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27521236" w:rsidR="00E67FA5" w:rsidRPr="00561403" w:rsidRDefault="00E67FA5" w:rsidP="00E67FA5">
      <w:pPr>
        <w:pStyle w:val="Heading1"/>
      </w:pPr>
      <w:r w:rsidRPr="00561403">
        <w:t>COMMISSION ACTION MATRIX</w:t>
      </w:r>
      <w:r w:rsidR="003B7867">
        <w:t xml:space="preserve"> </w:t>
      </w:r>
      <w:r w:rsidR="009271BC">
        <w:t>–</w:t>
      </w:r>
      <w:r w:rsidR="003B7867">
        <w:t xml:space="preserve"> GREEN</w:t>
      </w:r>
      <w:r w:rsidR="004B5B34" w:rsidDel="004B5B34">
        <w:t xml:space="preserve"> </w:t>
      </w:r>
      <w:r w:rsidRPr="00561403">
        <w:br/>
      </w:r>
      <w:r w:rsidR="00AB0641" w:rsidRPr="007C2D2D">
        <w:t>BUILDING FIRE AND OTHER – STRUCTURAL DESIGN/LATERAL FORCES AD-HOC (BFO/SDLF) CODE ADVISORY COMMITTEE</w:t>
      </w:r>
    </w:p>
    <w:p w14:paraId="28EDE231" w14:textId="60500DD4" w:rsidR="00E67FA5" w:rsidRDefault="007400D6" w:rsidP="00E67FA5">
      <w:pPr>
        <w:pStyle w:val="Heading2"/>
      </w:pPr>
      <w:r>
        <w:t xml:space="preserve">2022 California </w:t>
      </w:r>
      <w:r w:rsidR="00995263">
        <w:t>Building code</w:t>
      </w:r>
      <w:r w:rsidR="00E67FA5" w:rsidRPr="00EF1C08">
        <w:t xml:space="preserve">, TITLE 24, PART </w:t>
      </w:r>
      <w:r w:rsidR="00E51228">
        <w:t>2</w:t>
      </w:r>
      <w:r>
        <w:t xml:space="preserve"> </w:t>
      </w:r>
      <w:r w:rsidR="00E67FA5">
        <w:br/>
      </w:r>
      <w:r w:rsidR="00E67FA5" w:rsidRPr="00EF1C08">
        <w:t xml:space="preserve">AGENCY: </w:t>
      </w:r>
      <w:r w:rsidR="00995263">
        <w:t>Office of the state fire Marshal</w:t>
      </w:r>
      <w:r w:rsidR="00AB0641">
        <w:t xml:space="preserve">, </w:t>
      </w:r>
      <w:r w:rsidR="00995263">
        <w:t>sfm 02/22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A99F63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196C56DD" w14:textId="34F68564" w:rsidR="00384308" w:rsidRPr="003A6CCA" w:rsidRDefault="00384308" w:rsidP="000357A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6C4D1933" w14:textId="77777777" w:rsidR="00384308" w:rsidRPr="00AD67B3" w:rsidRDefault="00384308" w:rsidP="00384308">
      <w:pPr>
        <w:pStyle w:val="ListParagraph"/>
        <w:numPr>
          <w:ilvl w:val="0"/>
          <w:numId w:val="1"/>
        </w:numPr>
        <w:rPr>
          <w:rFonts w:cs="Arial"/>
        </w:rPr>
      </w:pPr>
      <w:r w:rsidRPr="00AD67B3">
        <w:rPr>
          <w:rFonts w:cs="Arial"/>
        </w:rPr>
        <w:t>Model Code language appears upright</w:t>
      </w:r>
    </w:p>
    <w:p w14:paraId="64CCAD37" w14:textId="77777777" w:rsidR="00384308" w:rsidRPr="00AD67B3" w:rsidRDefault="00384308" w:rsidP="00384308">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1B1E0235" w14:textId="77777777" w:rsidR="00384308" w:rsidRPr="00AA72AC" w:rsidRDefault="00384308" w:rsidP="00384308">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69475BF5" w14:textId="77777777" w:rsidR="00384308" w:rsidRPr="00AD67B3" w:rsidRDefault="00384308" w:rsidP="00384308">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19FA263" w14:textId="77777777" w:rsidR="00384308" w:rsidRPr="00AD67B3" w:rsidRDefault="00384308" w:rsidP="00384308">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1425AEBF" w14:textId="1CD78082" w:rsidR="00384308" w:rsidRPr="00602858" w:rsidRDefault="00384308" w:rsidP="00384308">
      <w:pPr>
        <w:pStyle w:val="ListParagraph"/>
        <w:numPr>
          <w:ilvl w:val="0"/>
          <w:numId w:val="1"/>
        </w:numPr>
        <w:pBdr>
          <w:bottom w:val="single" w:sz="4" w:space="1" w:color="auto"/>
        </w:pBdr>
        <w:spacing w:after="240"/>
        <w:rPr>
          <w:rFonts w:cs="Arial"/>
        </w:rPr>
      </w:pPr>
      <w:r w:rsidRPr="00C8513E">
        <w:t>Ellips</w:t>
      </w:r>
      <w:r w:rsidR="007A1937">
        <w:t>e</w:t>
      </w:r>
      <w:r w:rsidRPr="00C8513E">
        <w:t>s ( ...) indicate existing text remains unchange</w:t>
      </w:r>
      <w:r w:rsidRPr="00602858">
        <w:rPr>
          <w:rFonts w:eastAsia="Times New Roman" w:cs="Arial"/>
          <w:lang w:eastAsia="ko-KR"/>
        </w:rPr>
        <w:t>d</w:t>
      </w:r>
      <w:bookmarkEnd w:id="1"/>
    </w:p>
    <w:p w14:paraId="434A1774" w14:textId="71538310" w:rsidR="00CD5630" w:rsidRPr="00AD67B3" w:rsidRDefault="00CD5630" w:rsidP="00CD5630">
      <w:pPr>
        <w:pStyle w:val="Heading3"/>
        <w:rPr>
          <w:noProof/>
        </w:rPr>
      </w:pPr>
      <w:r w:rsidRPr="002B311B">
        <w:rPr>
          <w:noProof/>
        </w:rPr>
        <w:t>Chapter 1 SCOPE AND ADMINISTRATION</w:t>
      </w:r>
    </w:p>
    <w:p w14:paraId="0C728C6B" w14:textId="476A4AA8" w:rsidR="00CD5630" w:rsidRPr="00453147" w:rsidRDefault="00CD5630" w:rsidP="00CD5630">
      <w:r w:rsidRPr="00453147">
        <w:t>Amend section</w:t>
      </w:r>
      <w:r>
        <w:t>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304"/>
        <w:gridCol w:w="1080"/>
        <w:gridCol w:w="1080"/>
        <w:gridCol w:w="3528"/>
        <w:gridCol w:w="4032"/>
        <w:gridCol w:w="1080"/>
      </w:tblGrid>
      <w:tr w:rsidR="00CD5630" w:rsidRPr="001E3316" w14:paraId="6F308F30" w14:textId="77777777" w:rsidTr="0086350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1819F18" w14:textId="77777777" w:rsidR="00CD5630" w:rsidRPr="00DF33F2" w:rsidRDefault="00CD5630" w:rsidP="0016574F">
            <w:pPr>
              <w:spacing w:after="0"/>
              <w:rPr>
                <w:b/>
                <w:bCs/>
              </w:rPr>
            </w:pPr>
            <w:r w:rsidRPr="00DF33F2">
              <w:rPr>
                <w:b/>
                <w:bCs/>
              </w:rPr>
              <w:t xml:space="preserve">Item Number </w:t>
            </w:r>
            <w:r>
              <w:rPr>
                <w:b/>
                <w:bCs/>
              </w:rPr>
              <w:t>1</w:t>
            </w:r>
          </w:p>
        </w:tc>
        <w:tc>
          <w:tcPr>
            <w:tcW w:w="2304" w:type="dxa"/>
            <w:shd w:val="clear" w:color="auto" w:fill="D9D9D9" w:themeFill="background1" w:themeFillShade="D9"/>
          </w:tcPr>
          <w:p w14:paraId="04C1145E" w14:textId="77777777" w:rsidR="00CD5630" w:rsidRPr="00B253BA" w:rsidRDefault="00CD5630" w:rsidP="0016574F">
            <w:pPr>
              <w:spacing w:after="0"/>
              <w:rPr>
                <w:b/>
                <w:bCs/>
              </w:rPr>
            </w:pPr>
            <w:r w:rsidRPr="00B253BA">
              <w:rPr>
                <w:b/>
                <w:bCs/>
              </w:rPr>
              <w:t>Code Section</w:t>
            </w:r>
          </w:p>
        </w:tc>
        <w:tc>
          <w:tcPr>
            <w:tcW w:w="1080" w:type="dxa"/>
            <w:shd w:val="clear" w:color="auto" w:fill="D9D9D9" w:themeFill="background1" w:themeFillShade="D9"/>
          </w:tcPr>
          <w:p w14:paraId="7E3719E9" w14:textId="77777777" w:rsidR="00CD5630" w:rsidRPr="00DF33F2" w:rsidRDefault="00CD5630" w:rsidP="0016574F">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2E9EF97" w14:textId="77777777" w:rsidR="00CD5630" w:rsidRPr="00DF33F2" w:rsidRDefault="00CD5630" w:rsidP="0016574F">
            <w:pPr>
              <w:spacing w:after="0"/>
              <w:rPr>
                <w:b/>
                <w:bCs/>
              </w:rPr>
            </w:pPr>
            <w:r w:rsidRPr="00DF33F2">
              <w:rPr>
                <w:b/>
                <w:bCs/>
              </w:rPr>
              <w:t>Agency Response</w:t>
            </w:r>
          </w:p>
        </w:tc>
        <w:tc>
          <w:tcPr>
            <w:tcW w:w="3528" w:type="dxa"/>
            <w:shd w:val="clear" w:color="auto" w:fill="D9D9D9" w:themeFill="background1" w:themeFillShade="D9"/>
          </w:tcPr>
          <w:p w14:paraId="039935B9" w14:textId="77777777" w:rsidR="00CD5630" w:rsidRPr="00DF33F2" w:rsidRDefault="00CD5630" w:rsidP="0016574F">
            <w:pPr>
              <w:spacing w:after="0"/>
              <w:rPr>
                <w:b/>
                <w:bCs/>
              </w:rPr>
            </w:pPr>
            <w:r w:rsidRPr="00DF33F2">
              <w:rPr>
                <w:b/>
                <w:bCs/>
              </w:rPr>
              <w:t>Public Comments</w:t>
            </w:r>
          </w:p>
        </w:tc>
        <w:tc>
          <w:tcPr>
            <w:tcW w:w="4032" w:type="dxa"/>
            <w:shd w:val="clear" w:color="auto" w:fill="D9D9D9" w:themeFill="background1" w:themeFillShade="D9"/>
          </w:tcPr>
          <w:p w14:paraId="27AEA0B9" w14:textId="77777777" w:rsidR="00CD5630" w:rsidRPr="00DF33F2" w:rsidRDefault="00CD5630" w:rsidP="0016574F">
            <w:pPr>
              <w:spacing w:after="0"/>
              <w:rPr>
                <w:b/>
                <w:bCs/>
              </w:rPr>
            </w:pPr>
            <w:r w:rsidRPr="00DF33F2">
              <w:rPr>
                <w:b/>
                <w:bCs/>
              </w:rPr>
              <w:t>Annotations</w:t>
            </w:r>
          </w:p>
        </w:tc>
        <w:tc>
          <w:tcPr>
            <w:tcW w:w="1080" w:type="dxa"/>
            <w:shd w:val="clear" w:color="auto" w:fill="D9D9D9" w:themeFill="background1" w:themeFillShade="D9"/>
          </w:tcPr>
          <w:p w14:paraId="71589A9E" w14:textId="77777777" w:rsidR="00CD5630" w:rsidRPr="00DF33F2" w:rsidRDefault="00CD5630" w:rsidP="0016574F">
            <w:pPr>
              <w:spacing w:after="0"/>
              <w:rPr>
                <w:b/>
                <w:bCs/>
              </w:rPr>
            </w:pPr>
            <w:r w:rsidRPr="00DF33F2">
              <w:rPr>
                <w:b/>
                <w:bCs/>
              </w:rPr>
              <w:t>CBSC</w:t>
            </w:r>
            <w:r w:rsidRPr="00DF33F2">
              <w:rPr>
                <w:b/>
                <w:bCs/>
              </w:rPr>
              <w:br/>
              <w:t>Action</w:t>
            </w:r>
          </w:p>
        </w:tc>
      </w:tr>
      <w:tr w:rsidR="00CD5630" w:rsidRPr="001E3316" w14:paraId="2BBB8EE9" w14:textId="77777777" w:rsidTr="004B5B34">
        <w:trPr>
          <w:trHeight w:val="20"/>
        </w:trPr>
        <w:tc>
          <w:tcPr>
            <w:tcW w:w="1296" w:type="dxa"/>
            <w:shd w:val="clear" w:color="auto" w:fill="FFFFFF" w:themeFill="background1"/>
          </w:tcPr>
          <w:p w14:paraId="34F224F1" w14:textId="77777777" w:rsidR="00CD5630" w:rsidRDefault="00CD5630" w:rsidP="0016574F">
            <w:pPr>
              <w:pStyle w:val="CAMItemNumber"/>
              <w:numPr>
                <w:ilvl w:val="0"/>
                <w:numId w:val="6"/>
              </w:numPr>
              <w:jc w:val="left"/>
            </w:pPr>
          </w:p>
        </w:tc>
        <w:tc>
          <w:tcPr>
            <w:tcW w:w="2304" w:type="dxa"/>
            <w:shd w:val="clear" w:color="auto" w:fill="FFFFFF" w:themeFill="background1"/>
          </w:tcPr>
          <w:p w14:paraId="487FF8CF" w14:textId="3D7F59FB" w:rsidR="00CD5630" w:rsidRPr="00B41E19" w:rsidRDefault="00CD5630" w:rsidP="0016574F">
            <w:pPr>
              <w:spacing w:after="0"/>
              <w:rPr>
                <w:b/>
                <w:bCs/>
                <w:i/>
                <w:iCs/>
              </w:rPr>
            </w:pPr>
            <w:r w:rsidRPr="00CD5630">
              <w:rPr>
                <w:b/>
                <w:bCs/>
                <w:i/>
                <w:iCs/>
              </w:rPr>
              <w:t>1.11.1</w:t>
            </w:r>
            <w:r>
              <w:rPr>
                <w:b/>
                <w:bCs/>
                <w:i/>
                <w:iCs/>
              </w:rPr>
              <w:t xml:space="preserve"> </w:t>
            </w:r>
            <w:r w:rsidRPr="00CD5630">
              <w:rPr>
                <w:b/>
                <w:bCs/>
                <w:i/>
                <w:iCs/>
              </w:rPr>
              <w:t>SFM-Office of the State Fire Marshal</w:t>
            </w:r>
            <w:r>
              <w:rPr>
                <w:b/>
                <w:bCs/>
                <w:i/>
                <w:iCs/>
              </w:rPr>
              <w:t>:</w:t>
            </w:r>
            <w:r w:rsidRPr="00CD5630">
              <w:rPr>
                <w:b/>
                <w:bCs/>
                <w:i/>
                <w:iCs/>
              </w:rPr>
              <w:t xml:space="preserve"> </w:t>
            </w:r>
            <w:r w:rsidRPr="00B41E19">
              <w:rPr>
                <w:b/>
                <w:bCs/>
                <w:i/>
                <w:iCs/>
              </w:rPr>
              <w:t>Specified state-occupied buildings</w:t>
            </w:r>
            <w:r>
              <w:rPr>
                <w:b/>
                <w:bCs/>
                <w:i/>
                <w:iCs/>
              </w:rPr>
              <w:t>.</w:t>
            </w:r>
          </w:p>
        </w:tc>
        <w:tc>
          <w:tcPr>
            <w:tcW w:w="1080" w:type="dxa"/>
            <w:shd w:val="clear" w:color="auto" w:fill="FFFFFF" w:themeFill="background1"/>
          </w:tcPr>
          <w:p w14:paraId="7078ED12" w14:textId="4B6618F8" w:rsidR="00CD5630"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A2BBD81" w14:textId="2A9B357B" w:rsidR="00CD5630"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2B11E258" w14:textId="722FF083" w:rsidR="00CD5630" w:rsidRPr="006E593B" w:rsidRDefault="005B446D" w:rsidP="0016574F">
            <w:pPr>
              <w:spacing w:after="0"/>
            </w:pPr>
            <w:r>
              <w:t>No public comments received.</w:t>
            </w:r>
          </w:p>
        </w:tc>
        <w:tc>
          <w:tcPr>
            <w:tcW w:w="4032" w:type="dxa"/>
            <w:shd w:val="clear" w:color="auto" w:fill="FFFFFF" w:themeFill="background1"/>
          </w:tcPr>
          <w:p w14:paraId="682513B2" w14:textId="77777777" w:rsidR="00CD5630" w:rsidRDefault="00CD5630" w:rsidP="0016574F">
            <w:pPr>
              <w:spacing w:after="0"/>
            </w:pPr>
            <w:r>
              <w:t>A</w:t>
            </w:r>
            <w:r w:rsidRPr="007C2129">
              <w:t xml:space="preserve">mend the definition of Specified State-Occupied </w:t>
            </w:r>
            <w:r>
              <w:t>buildings to</w:t>
            </w:r>
            <w:r w:rsidRPr="00453147">
              <w:t xml:space="preserve"> </w:t>
            </w:r>
            <w:r>
              <w:t>remove exception and the reference to</w:t>
            </w:r>
            <w:r w:rsidRPr="00453147">
              <w:t xml:space="preserve"> the University of California</w:t>
            </w:r>
            <w:r>
              <w:t xml:space="preserve"> (UC).</w:t>
            </w:r>
          </w:p>
        </w:tc>
        <w:tc>
          <w:tcPr>
            <w:tcW w:w="1080" w:type="dxa"/>
            <w:shd w:val="clear" w:color="auto" w:fill="FFFFFF" w:themeFill="background1"/>
          </w:tcPr>
          <w:p w14:paraId="717189AC" w14:textId="77777777" w:rsidR="00CD5630" w:rsidRPr="001E3316" w:rsidRDefault="00CD5630" w:rsidP="0016574F">
            <w:pPr>
              <w:spacing w:after="0"/>
            </w:pPr>
          </w:p>
        </w:tc>
      </w:tr>
      <w:tr w:rsidR="00CD5630" w:rsidRPr="001E3316" w14:paraId="727717F3" w14:textId="77777777" w:rsidTr="004B5B34">
        <w:trPr>
          <w:trHeight w:val="20"/>
        </w:trPr>
        <w:tc>
          <w:tcPr>
            <w:tcW w:w="1296" w:type="dxa"/>
            <w:shd w:val="clear" w:color="auto" w:fill="FFFFFF" w:themeFill="background1"/>
          </w:tcPr>
          <w:p w14:paraId="286B27C2" w14:textId="77777777" w:rsidR="00CD5630" w:rsidRDefault="00CD5630" w:rsidP="0016574F">
            <w:pPr>
              <w:pStyle w:val="CAMItemNumber"/>
              <w:numPr>
                <w:ilvl w:val="0"/>
                <w:numId w:val="6"/>
              </w:numPr>
              <w:jc w:val="left"/>
            </w:pPr>
          </w:p>
        </w:tc>
        <w:tc>
          <w:tcPr>
            <w:tcW w:w="2304" w:type="dxa"/>
            <w:shd w:val="clear" w:color="auto" w:fill="FFFFFF" w:themeFill="background1"/>
          </w:tcPr>
          <w:p w14:paraId="31E0F4C6" w14:textId="2E48E259" w:rsidR="00CD5630" w:rsidRPr="00B41E19" w:rsidRDefault="00CD5630" w:rsidP="0016574F">
            <w:pPr>
              <w:spacing w:after="0"/>
              <w:rPr>
                <w:b/>
                <w:bCs/>
                <w:i/>
                <w:iCs/>
              </w:rPr>
            </w:pPr>
            <w:r w:rsidRPr="00C44BC5">
              <w:rPr>
                <w:b/>
                <w:bCs/>
              </w:rPr>
              <w:t>1.1</w:t>
            </w:r>
            <w:r>
              <w:rPr>
                <w:b/>
                <w:bCs/>
              </w:rPr>
              <w:t>07.2.3 Means of Egress</w:t>
            </w:r>
          </w:p>
        </w:tc>
        <w:tc>
          <w:tcPr>
            <w:tcW w:w="1080" w:type="dxa"/>
            <w:shd w:val="clear" w:color="auto" w:fill="FFFFFF" w:themeFill="background1"/>
          </w:tcPr>
          <w:p w14:paraId="1E1B2BB8" w14:textId="73ADC1A9" w:rsidR="00CD5630"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1368F8E1" w14:textId="2D1DA305" w:rsidR="00CD5630" w:rsidRPr="0024754B" w:rsidRDefault="00A86181" w:rsidP="001E072D">
            <w:pPr>
              <w:spacing w:after="0"/>
              <w:jc w:val="center"/>
              <w:rPr>
                <w:b/>
                <w:bCs/>
              </w:rPr>
            </w:pPr>
            <w:r w:rsidRPr="0024754B">
              <w:rPr>
                <w:b/>
                <w:bCs/>
              </w:rPr>
              <w:t>Accept</w:t>
            </w:r>
          </w:p>
        </w:tc>
        <w:tc>
          <w:tcPr>
            <w:tcW w:w="3528" w:type="dxa"/>
            <w:shd w:val="clear" w:color="auto" w:fill="FFFFFF" w:themeFill="background1"/>
          </w:tcPr>
          <w:p w14:paraId="3D208AB5" w14:textId="2B27EFF5" w:rsidR="00CD5630" w:rsidRPr="006E593B" w:rsidRDefault="005B446D" w:rsidP="0016574F">
            <w:pPr>
              <w:spacing w:after="0"/>
            </w:pPr>
            <w:r>
              <w:t>No public comments received.</w:t>
            </w:r>
          </w:p>
        </w:tc>
        <w:tc>
          <w:tcPr>
            <w:tcW w:w="4032" w:type="dxa"/>
            <w:shd w:val="clear" w:color="auto" w:fill="FFFFFF" w:themeFill="background1"/>
          </w:tcPr>
          <w:p w14:paraId="247619B9" w14:textId="54F04871" w:rsidR="00CD5630" w:rsidRDefault="00CD5630" w:rsidP="0016574F">
            <w:pPr>
              <w:spacing w:after="0"/>
            </w:pPr>
            <w:r>
              <w:t xml:space="preserve">Proposal to </w:t>
            </w:r>
            <w:r w:rsidRPr="001D5827">
              <w:t>delete the reference to I-1 and replace with R-2.1</w:t>
            </w:r>
          </w:p>
        </w:tc>
        <w:tc>
          <w:tcPr>
            <w:tcW w:w="1080" w:type="dxa"/>
            <w:shd w:val="clear" w:color="auto" w:fill="FFFFFF" w:themeFill="background1"/>
          </w:tcPr>
          <w:p w14:paraId="61C58B1F" w14:textId="77777777" w:rsidR="00CD5630" w:rsidRPr="001E3316" w:rsidRDefault="00CD5630" w:rsidP="0016574F">
            <w:pPr>
              <w:spacing w:after="0"/>
            </w:pPr>
          </w:p>
        </w:tc>
      </w:tr>
    </w:tbl>
    <w:p w14:paraId="21D4EAC3" w14:textId="1760A1DB" w:rsidR="00FB3CA6" w:rsidRDefault="00FB3CA6" w:rsidP="00FB3CA6">
      <w:pPr>
        <w:rPr>
          <w:rFonts w:cs="Arial"/>
          <w:b/>
          <w:szCs w:val="20"/>
        </w:rPr>
      </w:pPr>
    </w:p>
    <w:p w14:paraId="0C2AEF4A" w14:textId="1B6AFF19" w:rsidR="003B3BA4" w:rsidRPr="00AD67B3" w:rsidRDefault="003B3BA4" w:rsidP="003B3BA4">
      <w:pPr>
        <w:pStyle w:val="Heading3"/>
        <w:rPr>
          <w:noProof/>
        </w:rPr>
      </w:pPr>
      <w:r w:rsidRPr="00AD67B3">
        <w:t xml:space="preserve">Chapter </w:t>
      </w:r>
      <w:r w:rsidR="00727F74">
        <w:rPr>
          <w:noProof/>
        </w:rPr>
        <w:t>2</w:t>
      </w:r>
      <w:r w:rsidRPr="00AD67B3">
        <w:rPr>
          <w:noProof/>
        </w:rPr>
        <w:t xml:space="preserve"> </w:t>
      </w:r>
      <w:r w:rsidR="00360B88" w:rsidRPr="00AD67B3">
        <w:rPr>
          <w:caps w:val="0"/>
        </w:rPr>
        <w:t xml:space="preserve">SECTION </w:t>
      </w:r>
      <w:r w:rsidR="00360B88">
        <w:rPr>
          <w:caps w:val="0"/>
          <w:noProof/>
        </w:rPr>
        <w:t>202 DEFINITIONS</w:t>
      </w:r>
    </w:p>
    <w:p w14:paraId="712DFC0A" w14:textId="5BC1D4A3" w:rsidR="003B3BA4" w:rsidRDefault="00CD5630" w:rsidP="003B3BA4">
      <w:pPr>
        <w:rPr>
          <w:rFonts w:cs="Arial"/>
          <w:b/>
          <w:szCs w:val="20"/>
        </w:rPr>
      </w:pPr>
      <w:r>
        <w:t>Amend</w:t>
      </w:r>
      <w:r w:rsidR="00C204D8">
        <w:t xml:space="preserve"> definitions </w:t>
      </w:r>
      <w:r w:rsidR="003B3BA4" w:rsidRPr="000B7BEC">
        <w:t>listed below</w:t>
      </w:r>
      <w:r w:rsidR="003B3BA4">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304"/>
        <w:gridCol w:w="1080"/>
        <w:gridCol w:w="1080"/>
        <w:gridCol w:w="3528"/>
        <w:gridCol w:w="4104"/>
        <w:gridCol w:w="1080"/>
      </w:tblGrid>
      <w:tr w:rsidR="007400D6" w:rsidRPr="001E3316" w14:paraId="445ECA78" w14:textId="77777777" w:rsidTr="0086350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7F17B4B" w14:textId="2E451889" w:rsidR="007400D6" w:rsidRPr="00DF33F2" w:rsidRDefault="007400D6" w:rsidP="00AE436D">
            <w:pPr>
              <w:spacing w:after="0"/>
              <w:rPr>
                <w:b/>
                <w:bCs/>
              </w:rPr>
            </w:pPr>
            <w:r w:rsidRPr="00DF33F2">
              <w:rPr>
                <w:b/>
                <w:bCs/>
              </w:rPr>
              <w:t xml:space="preserve">Item Number </w:t>
            </w:r>
            <w:r w:rsidR="003B3BA4">
              <w:rPr>
                <w:b/>
                <w:bCs/>
              </w:rPr>
              <w:t>2</w:t>
            </w:r>
          </w:p>
        </w:tc>
        <w:tc>
          <w:tcPr>
            <w:tcW w:w="2304" w:type="dxa"/>
            <w:shd w:val="clear" w:color="auto" w:fill="D9D9D9" w:themeFill="background1" w:themeFillShade="D9"/>
          </w:tcPr>
          <w:p w14:paraId="4613C33D"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F35D093"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E8F9A4D"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61F6266"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2D0EC882"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2B2EFAF8" w14:textId="77777777" w:rsidR="007400D6" w:rsidRPr="00DF33F2" w:rsidRDefault="007400D6" w:rsidP="00AE436D">
            <w:pPr>
              <w:spacing w:after="0"/>
              <w:rPr>
                <w:b/>
                <w:bCs/>
              </w:rPr>
            </w:pPr>
            <w:r w:rsidRPr="00DF33F2">
              <w:rPr>
                <w:b/>
                <w:bCs/>
              </w:rPr>
              <w:t>CBSC</w:t>
            </w:r>
            <w:r w:rsidRPr="00DF33F2">
              <w:rPr>
                <w:b/>
                <w:bCs/>
              </w:rPr>
              <w:br/>
              <w:t>Action</w:t>
            </w:r>
          </w:p>
        </w:tc>
      </w:tr>
      <w:tr w:rsidR="005B446D" w:rsidRPr="001E3316" w14:paraId="33C2A0BE" w14:textId="77777777" w:rsidTr="0086350A">
        <w:trPr>
          <w:trHeight w:val="144"/>
        </w:trPr>
        <w:tc>
          <w:tcPr>
            <w:tcW w:w="1296" w:type="dxa"/>
            <w:shd w:val="clear" w:color="auto" w:fill="FFFFFF" w:themeFill="background1"/>
          </w:tcPr>
          <w:p w14:paraId="038A3749" w14:textId="6AF50B8C" w:rsidR="005B446D" w:rsidRDefault="005B446D" w:rsidP="005B446D">
            <w:pPr>
              <w:pStyle w:val="CAMItemNumber"/>
              <w:numPr>
                <w:ilvl w:val="0"/>
                <w:numId w:val="0"/>
              </w:numPr>
              <w:jc w:val="left"/>
            </w:pPr>
            <w:r>
              <w:t>SFM 02/22-2-1</w:t>
            </w:r>
          </w:p>
        </w:tc>
        <w:tc>
          <w:tcPr>
            <w:tcW w:w="2304" w:type="dxa"/>
            <w:shd w:val="clear" w:color="auto" w:fill="FFFFFF" w:themeFill="background1"/>
          </w:tcPr>
          <w:p w14:paraId="6877AF41" w14:textId="26918AA7" w:rsidR="005B446D" w:rsidRPr="00CD5630" w:rsidRDefault="005B446D" w:rsidP="005B446D">
            <w:pPr>
              <w:spacing w:after="0"/>
              <w:rPr>
                <w:rFonts w:cs="Arial"/>
                <w:b/>
                <w:iCs/>
              </w:rPr>
            </w:pPr>
            <w:r>
              <w:rPr>
                <w:rFonts w:cs="Arial"/>
                <w:b/>
                <w:iCs/>
              </w:rPr>
              <w:t>CARE SUITE</w:t>
            </w:r>
          </w:p>
        </w:tc>
        <w:tc>
          <w:tcPr>
            <w:tcW w:w="1080" w:type="dxa"/>
            <w:shd w:val="clear" w:color="auto" w:fill="FFFFFF" w:themeFill="background1"/>
          </w:tcPr>
          <w:p w14:paraId="528B323E" w14:textId="6560EDC3"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4113685D" w14:textId="00D42C51" w:rsidR="005B446D" w:rsidRPr="0024754B" w:rsidRDefault="005B446D" w:rsidP="005B446D">
            <w:pPr>
              <w:spacing w:after="0"/>
              <w:jc w:val="center"/>
              <w:rPr>
                <w:b/>
                <w:bCs/>
              </w:rPr>
            </w:pPr>
            <w:r w:rsidRPr="0024754B">
              <w:rPr>
                <w:b/>
                <w:bCs/>
              </w:rPr>
              <w:t>Accept</w:t>
            </w:r>
          </w:p>
        </w:tc>
        <w:tc>
          <w:tcPr>
            <w:tcW w:w="3528" w:type="dxa"/>
            <w:shd w:val="clear" w:color="auto" w:fill="FFFFFF" w:themeFill="background1"/>
          </w:tcPr>
          <w:p w14:paraId="20978A95" w14:textId="0794F04C" w:rsidR="005B446D" w:rsidRPr="006E593B" w:rsidRDefault="005B446D" w:rsidP="005B446D">
            <w:pPr>
              <w:spacing w:after="0"/>
            </w:pPr>
            <w:r w:rsidRPr="00FD0839">
              <w:t>No public comments received.</w:t>
            </w:r>
          </w:p>
        </w:tc>
        <w:tc>
          <w:tcPr>
            <w:tcW w:w="4104" w:type="dxa"/>
            <w:shd w:val="clear" w:color="auto" w:fill="FFFFFF" w:themeFill="background1"/>
          </w:tcPr>
          <w:p w14:paraId="70AC44F3" w14:textId="1E5CF5C8" w:rsidR="005B446D" w:rsidRPr="00603A0C" w:rsidRDefault="005B446D" w:rsidP="005B446D">
            <w:pPr>
              <w:spacing w:after="0"/>
            </w:pPr>
            <w:r>
              <w:t>A</w:t>
            </w:r>
            <w:r w:rsidRPr="004F052D">
              <w:t xml:space="preserve">mend </w:t>
            </w:r>
            <w:r>
              <w:t xml:space="preserve">defined term for Care Suite to delete </w:t>
            </w:r>
            <w:r w:rsidRPr="00E02028">
              <w:t>provisions regulating occupancy Group I-2.1</w:t>
            </w:r>
            <w:r>
              <w:t>.</w:t>
            </w:r>
          </w:p>
        </w:tc>
        <w:tc>
          <w:tcPr>
            <w:tcW w:w="1080" w:type="dxa"/>
            <w:shd w:val="clear" w:color="auto" w:fill="FFFFFF" w:themeFill="background1"/>
          </w:tcPr>
          <w:p w14:paraId="1BDE21C7" w14:textId="3E320764" w:rsidR="009271BC" w:rsidRPr="009271BC" w:rsidRDefault="009271BC" w:rsidP="009271BC"/>
        </w:tc>
      </w:tr>
      <w:tr w:rsidR="005B446D" w:rsidRPr="001E3316" w14:paraId="3D85E814" w14:textId="77777777" w:rsidTr="0086350A">
        <w:trPr>
          <w:trHeight w:val="144"/>
        </w:trPr>
        <w:tc>
          <w:tcPr>
            <w:tcW w:w="1296" w:type="dxa"/>
            <w:shd w:val="clear" w:color="auto" w:fill="FFFFFF" w:themeFill="background1"/>
          </w:tcPr>
          <w:p w14:paraId="4BF435D5" w14:textId="5FBA4CD6" w:rsidR="005B446D" w:rsidRDefault="005B446D" w:rsidP="005B446D">
            <w:pPr>
              <w:pStyle w:val="CAMItemNumber"/>
              <w:numPr>
                <w:ilvl w:val="0"/>
                <w:numId w:val="0"/>
              </w:numPr>
              <w:jc w:val="left"/>
            </w:pPr>
            <w:r>
              <w:lastRenderedPageBreak/>
              <w:t>SFM 02/22-2-2</w:t>
            </w:r>
          </w:p>
        </w:tc>
        <w:tc>
          <w:tcPr>
            <w:tcW w:w="2304" w:type="dxa"/>
            <w:shd w:val="clear" w:color="auto" w:fill="FFFFFF" w:themeFill="background1"/>
          </w:tcPr>
          <w:p w14:paraId="72C210B5" w14:textId="0E212515" w:rsidR="005B446D" w:rsidRDefault="005B446D" w:rsidP="005B446D">
            <w:pPr>
              <w:spacing w:after="0"/>
              <w:rPr>
                <w:rFonts w:cs="Arial"/>
                <w:b/>
                <w:iCs/>
              </w:rPr>
            </w:pPr>
            <w:r>
              <w:rPr>
                <w:rFonts w:cs="Arial"/>
                <w:b/>
                <w:iCs/>
              </w:rPr>
              <w:t>FLAMMABLE GAS</w:t>
            </w:r>
          </w:p>
        </w:tc>
        <w:tc>
          <w:tcPr>
            <w:tcW w:w="1080" w:type="dxa"/>
            <w:shd w:val="clear" w:color="auto" w:fill="FFFFFF" w:themeFill="background1"/>
          </w:tcPr>
          <w:p w14:paraId="1A07D1EA" w14:textId="43E248A7"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390CAFB0" w14:textId="1ADC8664" w:rsidR="005B446D" w:rsidRPr="0024754B" w:rsidRDefault="005B446D" w:rsidP="005B446D">
            <w:pPr>
              <w:spacing w:after="0"/>
              <w:jc w:val="center"/>
              <w:rPr>
                <w:b/>
                <w:bCs/>
              </w:rPr>
            </w:pPr>
            <w:r w:rsidRPr="0024754B">
              <w:rPr>
                <w:b/>
                <w:bCs/>
              </w:rPr>
              <w:t>Accept</w:t>
            </w:r>
          </w:p>
        </w:tc>
        <w:tc>
          <w:tcPr>
            <w:tcW w:w="3528" w:type="dxa"/>
            <w:shd w:val="clear" w:color="auto" w:fill="FFFFFF" w:themeFill="background1"/>
          </w:tcPr>
          <w:p w14:paraId="36BCB6D3" w14:textId="77D33819" w:rsidR="005B446D" w:rsidRPr="006E593B" w:rsidRDefault="005B446D" w:rsidP="005B446D">
            <w:pPr>
              <w:spacing w:after="0"/>
            </w:pPr>
            <w:r w:rsidRPr="00FD0839">
              <w:t>No public comments received.</w:t>
            </w:r>
          </w:p>
        </w:tc>
        <w:tc>
          <w:tcPr>
            <w:tcW w:w="4104" w:type="dxa"/>
            <w:shd w:val="clear" w:color="auto" w:fill="FFFFFF" w:themeFill="background1"/>
          </w:tcPr>
          <w:p w14:paraId="00BE85DD" w14:textId="2B4C6900" w:rsidR="005B446D" w:rsidRPr="004F052D" w:rsidRDefault="005B446D" w:rsidP="005B446D">
            <w:pPr>
              <w:spacing w:after="0"/>
            </w:pPr>
            <w:r>
              <w:t>A</w:t>
            </w:r>
            <w:r w:rsidRPr="004F052D">
              <w:t xml:space="preserve">mend </w:t>
            </w:r>
            <w:r>
              <w:t xml:space="preserve">defined term for </w:t>
            </w:r>
            <w:r w:rsidRPr="004F052D">
              <w:t>flammable gas</w:t>
            </w:r>
            <w:r>
              <w:t xml:space="preserve"> to include Category 1A and 1B.</w:t>
            </w:r>
          </w:p>
        </w:tc>
        <w:tc>
          <w:tcPr>
            <w:tcW w:w="1080" w:type="dxa"/>
            <w:shd w:val="clear" w:color="auto" w:fill="FFFFFF" w:themeFill="background1"/>
          </w:tcPr>
          <w:p w14:paraId="28220E28" w14:textId="77777777" w:rsidR="005B446D" w:rsidRPr="001E3316" w:rsidRDefault="005B446D" w:rsidP="005B446D">
            <w:pPr>
              <w:spacing w:after="0"/>
            </w:pPr>
          </w:p>
        </w:tc>
      </w:tr>
      <w:tr w:rsidR="005B446D" w:rsidRPr="001E3316" w14:paraId="5D91A502" w14:textId="77777777" w:rsidTr="0086350A">
        <w:trPr>
          <w:trHeight w:val="144"/>
        </w:trPr>
        <w:tc>
          <w:tcPr>
            <w:tcW w:w="1296" w:type="dxa"/>
            <w:shd w:val="clear" w:color="auto" w:fill="FFFFFF" w:themeFill="background1"/>
          </w:tcPr>
          <w:p w14:paraId="1DBD32C9" w14:textId="6A9C3D4B" w:rsidR="005B446D" w:rsidRDefault="005B446D" w:rsidP="005B446D">
            <w:pPr>
              <w:pStyle w:val="CAMItemNumber"/>
              <w:numPr>
                <w:ilvl w:val="0"/>
                <w:numId w:val="0"/>
              </w:numPr>
              <w:jc w:val="left"/>
            </w:pPr>
            <w:r>
              <w:t>SFM 02/22-2-3</w:t>
            </w:r>
          </w:p>
        </w:tc>
        <w:tc>
          <w:tcPr>
            <w:tcW w:w="2304" w:type="dxa"/>
            <w:shd w:val="clear" w:color="auto" w:fill="FFFFFF" w:themeFill="background1"/>
          </w:tcPr>
          <w:p w14:paraId="7E5206FB" w14:textId="40336FB1" w:rsidR="005B446D" w:rsidRDefault="005B446D" w:rsidP="005B446D">
            <w:pPr>
              <w:spacing w:after="0"/>
              <w:rPr>
                <w:rFonts w:cs="Arial"/>
                <w:b/>
                <w:iCs/>
              </w:rPr>
            </w:pPr>
            <w:r w:rsidRPr="00B06599">
              <w:rPr>
                <w:rFonts w:cs="Arial"/>
                <w:b/>
                <w:bCs/>
                <w:i/>
                <w:iCs/>
              </w:rPr>
              <w:t>NONPATIENT-CARE SUITE</w:t>
            </w:r>
          </w:p>
        </w:tc>
        <w:tc>
          <w:tcPr>
            <w:tcW w:w="1080" w:type="dxa"/>
            <w:shd w:val="clear" w:color="auto" w:fill="FFFFFF" w:themeFill="background1"/>
          </w:tcPr>
          <w:p w14:paraId="2BE2D3B4" w14:textId="34B1619D"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37E0786F" w14:textId="5CE2D715" w:rsidR="005B446D" w:rsidRPr="0024754B" w:rsidRDefault="005B446D" w:rsidP="005B446D">
            <w:pPr>
              <w:spacing w:after="0"/>
              <w:jc w:val="center"/>
              <w:rPr>
                <w:b/>
                <w:bCs/>
              </w:rPr>
            </w:pPr>
            <w:r w:rsidRPr="0024754B">
              <w:rPr>
                <w:b/>
                <w:bCs/>
              </w:rPr>
              <w:t>Accept</w:t>
            </w:r>
          </w:p>
        </w:tc>
        <w:tc>
          <w:tcPr>
            <w:tcW w:w="3528" w:type="dxa"/>
            <w:shd w:val="clear" w:color="auto" w:fill="FFFFFF" w:themeFill="background1"/>
          </w:tcPr>
          <w:p w14:paraId="3978FE36" w14:textId="7D1C0287" w:rsidR="005B446D" w:rsidRPr="006E593B" w:rsidRDefault="005B446D" w:rsidP="005B446D">
            <w:pPr>
              <w:spacing w:after="0"/>
            </w:pPr>
            <w:r w:rsidRPr="00FD0839">
              <w:t>No public comments received.</w:t>
            </w:r>
          </w:p>
        </w:tc>
        <w:tc>
          <w:tcPr>
            <w:tcW w:w="4104" w:type="dxa"/>
            <w:shd w:val="clear" w:color="auto" w:fill="FFFFFF" w:themeFill="background1"/>
          </w:tcPr>
          <w:p w14:paraId="71BD26D2" w14:textId="15B17465" w:rsidR="005B446D" w:rsidRDefault="005B446D" w:rsidP="005B446D">
            <w:pPr>
              <w:spacing w:after="0"/>
            </w:pPr>
            <w:r>
              <w:t>A</w:t>
            </w:r>
            <w:r w:rsidRPr="004F052D">
              <w:t xml:space="preserve">mend </w:t>
            </w:r>
            <w:r>
              <w:t xml:space="preserve">defined term for Care Suite to delete </w:t>
            </w:r>
            <w:r w:rsidRPr="00E02028">
              <w:t>provisions regulating occupancy Group I-2.1</w:t>
            </w:r>
            <w:r>
              <w:t>.</w:t>
            </w:r>
          </w:p>
        </w:tc>
        <w:tc>
          <w:tcPr>
            <w:tcW w:w="1080" w:type="dxa"/>
            <w:shd w:val="clear" w:color="auto" w:fill="FFFFFF" w:themeFill="background1"/>
          </w:tcPr>
          <w:p w14:paraId="008731E4" w14:textId="77777777" w:rsidR="005B446D" w:rsidRPr="001E3316" w:rsidRDefault="005B446D" w:rsidP="005B446D">
            <w:pPr>
              <w:spacing w:after="0"/>
            </w:pPr>
          </w:p>
        </w:tc>
      </w:tr>
    </w:tbl>
    <w:p w14:paraId="15AF1A9A" w14:textId="4682904A" w:rsidR="008F2B9E" w:rsidRDefault="008F2B9E" w:rsidP="008F2B9E"/>
    <w:p w14:paraId="31EBE3C4" w14:textId="20EF67BA" w:rsidR="003B3BA4" w:rsidRPr="00AD67B3" w:rsidRDefault="003B3BA4" w:rsidP="003B3BA4">
      <w:pPr>
        <w:pStyle w:val="Heading3"/>
        <w:rPr>
          <w:noProof/>
        </w:rPr>
      </w:pPr>
      <w:r w:rsidRPr="00AD67B3">
        <w:t>Chapter</w:t>
      </w:r>
      <w:r w:rsidR="00CE13F2">
        <w:t xml:space="preserve"> 3</w:t>
      </w:r>
      <w:r w:rsidRPr="00AD67B3">
        <w:rPr>
          <w:noProof/>
        </w:rPr>
        <w:t xml:space="preserve"> </w:t>
      </w:r>
      <w:r w:rsidR="00360B88">
        <w:rPr>
          <w:caps w:val="0"/>
          <w:noProof/>
        </w:rPr>
        <w:t>OCCUPANCY CLASSIFICATION</w:t>
      </w:r>
    </w:p>
    <w:p w14:paraId="19E644D8" w14:textId="1A83FA81" w:rsidR="003B3BA4" w:rsidRDefault="00360B88" w:rsidP="003B3BA4">
      <w:bookmarkStart w:id="2" w:name="_Hlk122348602"/>
      <w:r>
        <w:t>Amend and repeal sections</w:t>
      </w:r>
      <w:r w:rsidR="009E3F65">
        <w:t xml:space="preserve"> listed below</w:t>
      </w:r>
      <w:r w:rsidR="00357B7C">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2448"/>
        <w:gridCol w:w="1080"/>
        <w:gridCol w:w="1080"/>
        <w:gridCol w:w="3384"/>
        <w:gridCol w:w="4104"/>
        <w:gridCol w:w="1080"/>
      </w:tblGrid>
      <w:tr w:rsidR="007400D6" w:rsidRPr="001E3316" w14:paraId="18F067E0" w14:textId="77777777" w:rsidTr="003A7209">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bookmarkEnd w:id="2"/>
          <w:p w14:paraId="276DA93D" w14:textId="0E5013F2" w:rsidR="007400D6" w:rsidRPr="00DF33F2" w:rsidRDefault="007400D6" w:rsidP="00AE436D">
            <w:pPr>
              <w:spacing w:after="0"/>
              <w:rPr>
                <w:b/>
                <w:bCs/>
              </w:rPr>
            </w:pPr>
            <w:r w:rsidRPr="00DF33F2">
              <w:rPr>
                <w:b/>
                <w:bCs/>
              </w:rPr>
              <w:t xml:space="preserve">Item Number </w:t>
            </w:r>
            <w:r w:rsidR="003B3BA4">
              <w:rPr>
                <w:b/>
                <w:bCs/>
              </w:rPr>
              <w:t>3</w:t>
            </w:r>
          </w:p>
        </w:tc>
        <w:tc>
          <w:tcPr>
            <w:tcW w:w="2448" w:type="dxa"/>
            <w:shd w:val="clear" w:color="auto" w:fill="D9D9D9" w:themeFill="background1" w:themeFillShade="D9"/>
          </w:tcPr>
          <w:p w14:paraId="35023E6F"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22207C9"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E916D3B" w14:textId="77777777" w:rsidR="007400D6" w:rsidRPr="00DF33F2" w:rsidRDefault="007400D6" w:rsidP="00AE436D">
            <w:pPr>
              <w:spacing w:after="0"/>
              <w:rPr>
                <w:b/>
                <w:bCs/>
              </w:rPr>
            </w:pPr>
            <w:r w:rsidRPr="00DF33F2">
              <w:rPr>
                <w:b/>
                <w:bCs/>
              </w:rPr>
              <w:t>Agency Response</w:t>
            </w:r>
          </w:p>
        </w:tc>
        <w:tc>
          <w:tcPr>
            <w:tcW w:w="3384" w:type="dxa"/>
            <w:shd w:val="clear" w:color="auto" w:fill="D9D9D9" w:themeFill="background1" w:themeFillShade="D9"/>
          </w:tcPr>
          <w:p w14:paraId="0C1847A7"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1A8195A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785611A9" w14:textId="77777777" w:rsidR="007400D6" w:rsidRPr="00DF33F2" w:rsidRDefault="007400D6" w:rsidP="00AE436D">
            <w:pPr>
              <w:spacing w:after="0"/>
              <w:rPr>
                <w:b/>
                <w:bCs/>
              </w:rPr>
            </w:pPr>
            <w:r w:rsidRPr="00DF33F2">
              <w:rPr>
                <w:b/>
                <w:bCs/>
              </w:rPr>
              <w:t>CBSC</w:t>
            </w:r>
            <w:r w:rsidRPr="00DF33F2">
              <w:rPr>
                <w:b/>
                <w:bCs/>
              </w:rPr>
              <w:br/>
              <w:t>Action</w:t>
            </w:r>
          </w:p>
        </w:tc>
      </w:tr>
      <w:tr w:rsidR="005B446D" w:rsidRPr="001E3316" w14:paraId="1742A10B" w14:textId="77777777" w:rsidTr="003A7209">
        <w:trPr>
          <w:trHeight w:val="144"/>
        </w:trPr>
        <w:tc>
          <w:tcPr>
            <w:tcW w:w="1296" w:type="dxa"/>
            <w:shd w:val="clear" w:color="auto" w:fill="FFFFFF" w:themeFill="background1"/>
          </w:tcPr>
          <w:p w14:paraId="4BB49D58" w14:textId="03965905" w:rsidR="005B446D" w:rsidRDefault="005B446D" w:rsidP="005B446D">
            <w:pPr>
              <w:pStyle w:val="CAMItemNumber"/>
              <w:numPr>
                <w:ilvl w:val="0"/>
                <w:numId w:val="0"/>
              </w:numPr>
              <w:jc w:val="left"/>
            </w:pPr>
            <w:r>
              <w:t>SFM</w:t>
            </w:r>
            <w:r w:rsidRPr="00C204D8">
              <w:t xml:space="preserve"> </w:t>
            </w:r>
            <w:r>
              <w:t>02/22</w:t>
            </w:r>
            <w:r w:rsidRPr="00C204D8">
              <w:t>-3-</w:t>
            </w:r>
            <w:r>
              <w:t>1</w:t>
            </w:r>
          </w:p>
        </w:tc>
        <w:tc>
          <w:tcPr>
            <w:tcW w:w="2448" w:type="dxa"/>
            <w:shd w:val="clear" w:color="auto" w:fill="FFFFFF" w:themeFill="background1"/>
          </w:tcPr>
          <w:p w14:paraId="6B05107C" w14:textId="5020C57B" w:rsidR="005B446D" w:rsidRPr="003D4BB6" w:rsidRDefault="005B446D" w:rsidP="005B446D">
            <w:pPr>
              <w:spacing w:after="0"/>
              <w:rPr>
                <w:b/>
                <w:bCs/>
              </w:rPr>
            </w:pPr>
            <w:r w:rsidRPr="00E816CB">
              <w:rPr>
                <w:b/>
                <w:bCs/>
              </w:rPr>
              <w:t>302.1 Occupancy classification</w:t>
            </w:r>
            <w:r>
              <w:rPr>
                <w:b/>
                <w:bCs/>
              </w:rPr>
              <w:t>.</w:t>
            </w:r>
          </w:p>
        </w:tc>
        <w:tc>
          <w:tcPr>
            <w:tcW w:w="1080" w:type="dxa"/>
            <w:shd w:val="clear" w:color="auto" w:fill="FFFFFF" w:themeFill="background1"/>
          </w:tcPr>
          <w:p w14:paraId="3C5644E1" w14:textId="27C87B31"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549D51DD" w14:textId="0E8EFC4D" w:rsidR="005B446D" w:rsidRPr="0024754B" w:rsidRDefault="005B446D" w:rsidP="005B446D">
            <w:pPr>
              <w:spacing w:after="0"/>
              <w:jc w:val="center"/>
              <w:rPr>
                <w:b/>
                <w:bCs/>
              </w:rPr>
            </w:pPr>
            <w:r w:rsidRPr="0024754B">
              <w:rPr>
                <w:b/>
                <w:bCs/>
              </w:rPr>
              <w:t>Accept</w:t>
            </w:r>
          </w:p>
        </w:tc>
        <w:tc>
          <w:tcPr>
            <w:tcW w:w="3384" w:type="dxa"/>
            <w:shd w:val="clear" w:color="auto" w:fill="FFFFFF" w:themeFill="background1"/>
          </w:tcPr>
          <w:p w14:paraId="325A7B3B" w14:textId="108ADB8C" w:rsidR="005B446D" w:rsidRPr="006E593B" w:rsidRDefault="005B446D" w:rsidP="005B446D">
            <w:pPr>
              <w:spacing w:after="0"/>
            </w:pPr>
            <w:r w:rsidRPr="00124017">
              <w:t>No public comments received.</w:t>
            </w:r>
          </w:p>
        </w:tc>
        <w:tc>
          <w:tcPr>
            <w:tcW w:w="4104" w:type="dxa"/>
            <w:shd w:val="clear" w:color="auto" w:fill="FFFFFF" w:themeFill="background1"/>
          </w:tcPr>
          <w:p w14:paraId="54364825" w14:textId="29DF3B74" w:rsidR="005B446D" w:rsidRDefault="005B446D" w:rsidP="005B446D">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417A98BF" w14:textId="77777777" w:rsidR="005B446D" w:rsidRPr="001E3316" w:rsidRDefault="005B446D" w:rsidP="005B446D">
            <w:pPr>
              <w:spacing w:after="0"/>
            </w:pPr>
          </w:p>
        </w:tc>
      </w:tr>
      <w:tr w:rsidR="005B446D" w:rsidRPr="001E3316" w14:paraId="2C12A81A" w14:textId="77777777" w:rsidTr="003A7209">
        <w:trPr>
          <w:trHeight w:val="144"/>
        </w:trPr>
        <w:tc>
          <w:tcPr>
            <w:tcW w:w="1296" w:type="dxa"/>
            <w:shd w:val="clear" w:color="auto" w:fill="FFFFFF" w:themeFill="background1"/>
          </w:tcPr>
          <w:p w14:paraId="7D4293E7" w14:textId="4F194C03" w:rsidR="005B446D" w:rsidRDefault="005B446D" w:rsidP="005B446D">
            <w:pPr>
              <w:pStyle w:val="CAMItemNumber"/>
              <w:numPr>
                <w:ilvl w:val="0"/>
                <w:numId w:val="0"/>
              </w:numPr>
              <w:jc w:val="left"/>
            </w:pPr>
            <w:r>
              <w:t>SFM</w:t>
            </w:r>
            <w:r w:rsidRPr="00C204D8">
              <w:t xml:space="preserve"> </w:t>
            </w:r>
            <w:r>
              <w:t>02/22</w:t>
            </w:r>
            <w:r w:rsidRPr="00C204D8">
              <w:t>-3-</w:t>
            </w:r>
            <w:r>
              <w:t>2</w:t>
            </w:r>
          </w:p>
        </w:tc>
        <w:tc>
          <w:tcPr>
            <w:tcW w:w="2448" w:type="dxa"/>
            <w:shd w:val="clear" w:color="auto" w:fill="FFFFFF" w:themeFill="background1"/>
          </w:tcPr>
          <w:p w14:paraId="7E31112E" w14:textId="2A09B5C1" w:rsidR="005B446D" w:rsidRPr="00E816CB" w:rsidRDefault="005B446D" w:rsidP="005B446D">
            <w:pPr>
              <w:spacing w:after="0"/>
              <w:rPr>
                <w:b/>
                <w:bCs/>
              </w:rPr>
            </w:pPr>
            <w:r w:rsidRPr="005058CD">
              <w:rPr>
                <w:b/>
                <w:bCs/>
              </w:rPr>
              <w:t>304.1 Business Group B.</w:t>
            </w:r>
          </w:p>
        </w:tc>
        <w:tc>
          <w:tcPr>
            <w:tcW w:w="1080" w:type="dxa"/>
            <w:shd w:val="clear" w:color="auto" w:fill="FFFFFF" w:themeFill="background1"/>
          </w:tcPr>
          <w:p w14:paraId="3B6D1EA7" w14:textId="6379364E"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643DB9C4" w14:textId="04D42DE6" w:rsidR="005B446D" w:rsidRPr="0024754B" w:rsidRDefault="005B446D" w:rsidP="005B446D">
            <w:pPr>
              <w:spacing w:after="0"/>
              <w:jc w:val="center"/>
              <w:rPr>
                <w:b/>
                <w:bCs/>
              </w:rPr>
            </w:pPr>
            <w:r w:rsidRPr="0024754B">
              <w:rPr>
                <w:b/>
                <w:bCs/>
              </w:rPr>
              <w:t>Accept</w:t>
            </w:r>
          </w:p>
        </w:tc>
        <w:tc>
          <w:tcPr>
            <w:tcW w:w="3384" w:type="dxa"/>
            <w:shd w:val="clear" w:color="auto" w:fill="FFFFFF" w:themeFill="background1"/>
          </w:tcPr>
          <w:p w14:paraId="2F0C90E3" w14:textId="3A1534F2" w:rsidR="005B446D" w:rsidRPr="006E593B" w:rsidRDefault="005B446D" w:rsidP="005B446D">
            <w:pPr>
              <w:spacing w:after="0"/>
            </w:pPr>
            <w:r w:rsidRPr="00124017">
              <w:t>No public comments received.</w:t>
            </w:r>
          </w:p>
        </w:tc>
        <w:tc>
          <w:tcPr>
            <w:tcW w:w="4104" w:type="dxa"/>
            <w:shd w:val="clear" w:color="auto" w:fill="FFFFFF" w:themeFill="background1"/>
          </w:tcPr>
          <w:p w14:paraId="101F1189" w14:textId="16320C2A" w:rsidR="005B446D" w:rsidRDefault="005B446D" w:rsidP="005B446D">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12F069AC" w14:textId="77777777" w:rsidR="005B446D" w:rsidRPr="001E3316" w:rsidRDefault="005B446D" w:rsidP="005B446D">
            <w:pPr>
              <w:spacing w:after="0"/>
            </w:pPr>
          </w:p>
        </w:tc>
      </w:tr>
      <w:tr w:rsidR="005B446D" w:rsidRPr="001E3316" w14:paraId="4FC9D84D" w14:textId="77777777" w:rsidTr="003A7209">
        <w:trPr>
          <w:trHeight w:val="144"/>
        </w:trPr>
        <w:tc>
          <w:tcPr>
            <w:tcW w:w="1296" w:type="dxa"/>
            <w:shd w:val="clear" w:color="auto" w:fill="FFFFFF" w:themeFill="background1"/>
          </w:tcPr>
          <w:p w14:paraId="64D5E0CF" w14:textId="694819AA" w:rsidR="005B446D" w:rsidRDefault="005B446D" w:rsidP="005B446D">
            <w:pPr>
              <w:pStyle w:val="CAMItemNumber"/>
              <w:numPr>
                <w:ilvl w:val="0"/>
                <w:numId w:val="0"/>
              </w:numPr>
              <w:jc w:val="left"/>
            </w:pPr>
            <w:r>
              <w:t>SFM</w:t>
            </w:r>
            <w:r w:rsidRPr="00C204D8">
              <w:t xml:space="preserve"> </w:t>
            </w:r>
            <w:r>
              <w:t>02/22</w:t>
            </w:r>
            <w:r w:rsidRPr="00C204D8">
              <w:t>-3-</w:t>
            </w:r>
            <w:r>
              <w:t>3</w:t>
            </w:r>
          </w:p>
        </w:tc>
        <w:tc>
          <w:tcPr>
            <w:tcW w:w="2448" w:type="dxa"/>
            <w:shd w:val="clear" w:color="auto" w:fill="FFFFFF" w:themeFill="background1"/>
          </w:tcPr>
          <w:p w14:paraId="0AA0482C" w14:textId="77777777" w:rsidR="005B446D" w:rsidRDefault="005B446D" w:rsidP="005B446D">
            <w:pPr>
              <w:spacing w:after="80"/>
              <w:rPr>
                <w:b/>
                <w:bCs/>
              </w:rPr>
            </w:pPr>
            <w:r>
              <w:rPr>
                <w:b/>
                <w:bCs/>
              </w:rPr>
              <w:t xml:space="preserve">Table 307.1(1) </w:t>
            </w:r>
          </w:p>
          <w:p w14:paraId="6C81DB90" w14:textId="77777777" w:rsidR="005B446D" w:rsidRDefault="005B446D" w:rsidP="005B446D">
            <w:pPr>
              <w:spacing w:after="80"/>
              <w:rPr>
                <w:b/>
                <w:bCs/>
              </w:rPr>
            </w:pPr>
            <w:r>
              <w:rPr>
                <w:b/>
                <w:bCs/>
              </w:rPr>
              <w:t xml:space="preserve">307.4 High-Hazard Group H-2. </w:t>
            </w:r>
          </w:p>
          <w:p w14:paraId="7C1E5151" w14:textId="0A940B4A" w:rsidR="005B446D" w:rsidRPr="005058CD" w:rsidRDefault="005B446D" w:rsidP="005B446D">
            <w:pPr>
              <w:spacing w:after="0"/>
              <w:rPr>
                <w:b/>
                <w:bCs/>
              </w:rPr>
            </w:pPr>
            <w:r>
              <w:rPr>
                <w:b/>
                <w:bCs/>
              </w:rPr>
              <w:t>307.5 High-Hazard Group H-3.</w:t>
            </w:r>
          </w:p>
        </w:tc>
        <w:tc>
          <w:tcPr>
            <w:tcW w:w="1080" w:type="dxa"/>
            <w:shd w:val="clear" w:color="auto" w:fill="FFFFFF" w:themeFill="background1"/>
          </w:tcPr>
          <w:p w14:paraId="10A6ECA5" w14:textId="6A5F71D5" w:rsidR="005B446D" w:rsidRPr="0024754B" w:rsidRDefault="005B446D" w:rsidP="005B446D">
            <w:pPr>
              <w:spacing w:after="0"/>
              <w:jc w:val="center"/>
              <w:rPr>
                <w:b/>
                <w:bCs/>
              </w:rPr>
            </w:pPr>
            <w:r w:rsidRPr="0024754B">
              <w:rPr>
                <w:b/>
                <w:bCs/>
              </w:rPr>
              <w:t>Approve as Amended</w:t>
            </w:r>
          </w:p>
          <w:p w14:paraId="322294C0" w14:textId="70EB5EF6" w:rsidR="005B446D" w:rsidRPr="0024754B" w:rsidRDefault="005B446D" w:rsidP="005B446D">
            <w:pPr>
              <w:spacing w:after="0"/>
              <w:jc w:val="center"/>
              <w:rPr>
                <w:b/>
                <w:bCs/>
              </w:rPr>
            </w:pPr>
          </w:p>
        </w:tc>
        <w:tc>
          <w:tcPr>
            <w:tcW w:w="1080" w:type="dxa"/>
            <w:shd w:val="clear" w:color="auto" w:fill="FFFFFF" w:themeFill="background1"/>
          </w:tcPr>
          <w:p w14:paraId="73B15B32" w14:textId="7BA3E3DD" w:rsidR="005B446D" w:rsidRPr="0024754B" w:rsidRDefault="005B446D" w:rsidP="005B446D">
            <w:pPr>
              <w:spacing w:after="0"/>
              <w:jc w:val="center"/>
              <w:rPr>
                <w:b/>
                <w:bCs/>
              </w:rPr>
            </w:pPr>
            <w:r w:rsidRPr="0024754B">
              <w:rPr>
                <w:b/>
                <w:bCs/>
              </w:rPr>
              <w:t>Accept</w:t>
            </w:r>
          </w:p>
        </w:tc>
        <w:tc>
          <w:tcPr>
            <w:tcW w:w="3384" w:type="dxa"/>
            <w:shd w:val="clear" w:color="auto" w:fill="FFFFFF" w:themeFill="background1"/>
          </w:tcPr>
          <w:p w14:paraId="76047802" w14:textId="5A9CEC66" w:rsidR="005B446D" w:rsidRPr="006E593B" w:rsidRDefault="005B446D" w:rsidP="005B446D">
            <w:pPr>
              <w:spacing w:after="0"/>
            </w:pPr>
            <w:r w:rsidRPr="00124017">
              <w:t>No public comments received.</w:t>
            </w:r>
          </w:p>
        </w:tc>
        <w:tc>
          <w:tcPr>
            <w:tcW w:w="4104" w:type="dxa"/>
            <w:shd w:val="clear" w:color="auto" w:fill="FFFFFF" w:themeFill="background1"/>
          </w:tcPr>
          <w:p w14:paraId="0FEDDCDE" w14:textId="5FBB5CC8" w:rsidR="005B446D" w:rsidRDefault="005B446D" w:rsidP="005B446D">
            <w:pPr>
              <w:spacing w:after="60"/>
            </w:pPr>
            <w:r>
              <w:t>Amend regulations regarding H2 and H3 occupancies for Flammable Gases Categories 1A and 1B.</w:t>
            </w:r>
          </w:p>
          <w:p w14:paraId="247CE5D4" w14:textId="35972997" w:rsidR="005B446D" w:rsidRDefault="005B446D" w:rsidP="005B446D">
            <w:pPr>
              <w:spacing w:after="0"/>
            </w:pPr>
            <w:r>
              <w:rPr>
                <w:b/>
              </w:rPr>
              <w:t>Code Advisory Committee (</w:t>
            </w:r>
            <w:r w:rsidRPr="000D3E81">
              <w:rPr>
                <w:b/>
              </w:rPr>
              <w:t>CAC</w:t>
            </w:r>
            <w:r>
              <w:rPr>
                <w:b/>
              </w:rPr>
              <w:t>)</w:t>
            </w:r>
            <w:r w:rsidRPr="000D3E81">
              <w:rPr>
                <w:b/>
              </w:rPr>
              <w:t>:</w:t>
            </w:r>
            <w:r>
              <w:t xml:space="preserve"> </w:t>
            </w:r>
            <w:r w:rsidRPr="004B5B34">
              <w:rPr>
                <w:rFonts w:cs="Arial"/>
                <w:b/>
                <w:bCs/>
              </w:rPr>
              <w:t xml:space="preserve">AA under </w:t>
            </w:r>
            <w:r w:rsidRPr="004B5B34">
              <w:rPr>
                <w:b/>
                <w:bCs/>
              </w:rPr>
              <w:t>Criteria #6.</w:t>
            </w:r>
            <w:r>
              <w:t xml:space="preserve"> Recommended to spell out “BV” as “Burning Velocity” in the footnote to </w:t>
            </w:r>
            <w:r w:rsidRPr="0080137F">
              <w:t>Table 307.1(1)</w:t>
            </w:r>
            <w:r>
              <w:t xml:space="preserve"> to identify the acronym. </w:t>
            </w:r>
            <w:r w:rsidRPr="000F36F1">
              <w:t>Associated with SFM 07/22 Part 9, Item 14-2.</w:t>
            </w:r>
          </w:p>
        </w:tc>
        <w:tc>
          <w:tcPr>
            <w:tcW w:w="1080" w:type="dxa"/>
            <w:shd w:val="clear" w:color="auto" w:fill="FFFFFF" w:themeFill="background1"/>
          </w:tcPr>
          <w:p w14:paraId="6689CEA7" w14:textId="3C83BC79" w:rsidR="005B446D" w:rsidRPr="001E3316" w:rsidRDefault="005B446D" w:rsidP="005B446D">
            <w:pPr>
              <w:spacing w:after="0"/>
            </w:pPr>
          </w:p>
        </w:tc>
      </w:tr>
      <w:tr w:rsidR="005B446D" w:rsidRPr="001E3316" w14:paraId="0EC92BFB" w14:textId="77777777" w:rsidTr="003A7209">
        <w:trPr>
          <w:trHeight w:val="144"/>
        </w:trPr>
        <w:tc>
          <w:tcPr>
            <w:tcW w:w="1296" w:type="dxa"/>
            <w:shd w:val="clear" w:color="auto" w:fill="FFFFFF" w:themeFill="background1"/>
          </w:tcPr>
          <w:p w14:paraId="3F577F4C" w14:textId="13831E83" w:rsidR="005B446D" w:rsidRDefault="005B446D" w:rsidP="005B446D">
            <w:pPr>
              <w:pStyle w:val="CAMItemNumber"/>
              <w:numPr>
                <w:ilvl w:val="0"/>
                <w:numId w:val="0"/>
              </w:numPr>
              <w:jc w:val="left"/>
            </w:pPr>
            <w:r>
              <w:t>SFM</w:t>
            </w:r>
            <w:r w:rsidRPr="00C204D8">
              <w:t xml:space="preserve"> </w:t>
            </w:r>
            <w:r>
              <w:t>02/22</w:t>
            </w:r>
            <w:r w:rsidRPr="00C204D8">
              <w:t>-3-</w:t>
            </w:r>
            <w:r>
              <w:t>4</w:t>
            </w:r>
          </w:p>
        </w:tc>
        <w:tc>
          <w:tcPr>
            <w:tcW w:w="2448" w:type="dxa"/>
            <w:shd w:val="clear" w:color="auto" w:fill="FFFFFF" w:themeFill="background1"/>
          </w:tcPr>
          <w:p w14:paraId="7AF9A14A" w14:textId="77777777" w:rsidR="005B446D" w:rsidRDefault="005B446D" w:rsidP="005B446D">
            <w:pPr>
              <w:spacing w:after="80"/>
              <w:rPr>
                <w:b/>
                <w:bCs/>
              </w:rPr>
            </w:pPr>
            <w:r>
              <w:rPr>
                <w:b/>
                <w:bCs/>
              </w:rPr>
              <w:t>308.1 Institutional Group I.</w:t>
            </w:r>
          </w:p>
          <w:p w14:paraId="1ABB5AE8" w14:textId="7F0BC3AD" w:rsidR="005B446D" w:rsidRDefault="005B446D" w:rsidP="005B446D">
            <w:pPr>
              <w:spacing w:after="0"/>
              <w:rPr>
                <w:b/>
                <w:bCs/>
              </w:rPr>
            </w:pPr>
            <w:r w:rsidRPr="00E633F7">
              <w:rPr>
                <w:b/>
                <w:bCs/>
                <w:i/>
                <w:iCs/>
                <w:strike/>
              </w:rPr>
              <w:t>308.3.3 Institutional Group I.2.1</w:t>
            </w:r>
          </w:p>
        </w:tc>
        <w:tc>
          <w:tcPr>
            <w:tcW w:w="1080" w:type="dxa"/>
            <w:shd w:val="clear" w:color="auto" w:fill="FFFFFF" w:themeFill="background1"/>
          </w:tcPr>
          <w:p w14:paraId="209B3706" w14:textId="286FDEDC" w:rsidR="005B446D" w:rsidRPr="0024754B" w:rsidRDefault="005B446D" w:rsidP="005B446D">
            <w:pPr>
              <w:spacing w:after="0"/>
              <w:jc w:val="center"/>
              <w:rPr>
                <w:b/>
                <w:bCs/>
              </w:rPr>
            </w:pPr>
            <w:r w:rsidRPr="0024754B">
              <w:rPr>
                <w:b/>
                <w:bCs/>
              </w:rPr>
              <w:t>Approve</w:t>
            </w:r>
          </w:p>
        </w:tc>
        <w:tc>
          <w:tcPr>
            <w:tcW w:w="1080" w:type="dxa"/>
            <w:shd w:val="clear" w:color="auto" w:fill="FFFFFF" w:themeFill="background1"/>
          </w:tcPr>
          <w:p w14:paraId="7D9A9241" w14:textId="1B147945" w:rsidR="005B446D" w:rsidRPr="0024754B" w:rsidRDefault="005B446D" w:rsidP="005B446D">
            <w:pPr>
              <w:spacing w:after="0"/>
              <w:jc w:val="center"/>
              <w:rPr>
                <w:b/>
                <w:bCs/>
              </w:rPr>
            </w:pPr>
            <w:r w:rsidRPr="0024754B">
              <w:rPr>
                <w:b/>
                <w:bCs/>
              </w:rPr>
              <w:t>Accept</w:t>
            </w:r>
          </w:p>
        </w:tc>
        <w:tc>
          <w:tcPr>
            <w:tcW w:w="3384" w:type="dxa"/>
            <w:shd w:val="clear" w:color="auto" w:fill="FFFFFF" w:themeFill="background1"/>
          </w:tcPr>
          <w:p w14:paraId="2DE9C6D8" w14:textId="5125DFA4" w:rsidR="005B446D" w:rsidRPr="006E593B" w:rsidRDefault="005B446D" w:rsidP="005B446D">
            <w:pPr>
              <w:spacing w:after="0"/>
            </w:pPr>
            <w:r w:rsidRPr="00124017">
              <w:t>No public comments received.</w:t>
            </w:r>
          </w:p>
        </w:tc>
        <w:tc>
          <w:tcPr>
            <w:tcW w:w="4104" w:type="dxa"/>
            <w:shd w:val="clear" w:color="auto" w:fill="FFFFFF" w:themeFill="background1"/>
          </w:tcPr>
          <w:p w14:paraId="7C7E106D" w14:textId="56DF1E8D" w:rsidR="005B446D" w:rsidRDefault="005B446D" w:rsidP="005B446D">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B491C23" w14:textId="77777777" w:rsidR="005B446D" w:rsidRDefault="005B446D" w:rsidP="005B446D">
            <w:pPr>
              <w:spacing w:after="0"/>
            </w:pPr>
          </w:p>
        </w:tc>
      </w:tr>
    </w:tbl>
    <w:p w14:paraId="3BDD0E37" w14:textId="195B31AA" w:rsidR="007400D6" w:rsidRDefault="007400D6" w:rsidP="008F2B9E"/>
    <w:p w14:paraId="6E4E971F" w14:textId="71ECB52D" w:rsidR="003B3BA4" w:rsidRPr="00AD67B3" w:rsidRDefault="003B3BA4" w:rsidP="003B3BA4">
      <w:pPr>
        <w:pStyle w:val="Heading3"/>
        <w:rPr>
          <w:noProof/>
        </w:rPr>
      </w:pPr>
      <w:r w:rsidRPr="00AD67B3">
        <w:t xml:space="preserve">Chapter </w:t>
      </w:r>
      <w:r w:rsidR="0010780F">
        <w:t xml:space="preserve">4 </w:t>
      </w:r>
      <w:r w:rsidR="0010780F" w:rsidRPr="0010780F">
        <w:rPr>
          <w:noProof/>
        </w:rPr>
        <w:t>DETAILED REQUIREMENTS BASED ON OCCUPANCY AND USE</w:t>
      </w:r>
    </w:p>
    <w:p w14:paraId="5A8D003A" w14:textId="4B674688" w:rsidR="003B3BA4" w:rsidRDefault="00314FB0" w:rsidP="003B3BA4">
      <w:r>
        <w:t>Amend existing and add new sections as</w:t>
      </w:r>
      <w:r w:rsidR="003B3BA4" w:rsidRPr="000B7BEC">
        <w:t xml:space="preserve"> listed below</w:t>
      </w:r>
      <w:r w:rsidR="003B3BA4">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6392CEAD"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414F0B3" w14:textId="49080D67" w:rsidR="007400D6" w:rsidRPr="00DF33F2" w:rsidRDefault="007400D6" w:rsidP="00AE436D">
            <w:pPr>
              <w:spacing w:after="0"/>
              <w:rPr>
                <w:b/>
                <w:bCs/>
              </w:rPr>
            </w:pPr>
            <w:r w:rsidRPr="00DF33F2">
              <w:rPr>
                <w:b/>
                <w:bCs/>
              </w:rPr>
              <w:t xml:space="preserve">Item Number </w:t>
            </w:r>
            <w:r w:rsidR="003B3BA4">
              <w:rPr>
                <w:b/>
                <w:bCs/>
              </w:rPr>
              <w:t>4</w:t>
            </w:r>
          </w:p>
        </w:tc>
        <w:tc>
          <w:tcPr>
            <w:tcW w:w="2160" w:type="dxa"/>
            <w:shd w:val="clear" w:color="auto" w:fill="D9D9D9" w:themeFill="background1" w:themeFillShade="D9"/>
          </w:tcPr>
          <w:p w14:paraId="2262C7E3"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429B2688"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5220BCB"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62B432A"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14BC62A0"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1A2048BA" w14:textId="77777777" w:rsidR="007400D6" w:rsidRPr="00DF33F2" w:rsidRDefault="007400D6" w:rsidP="00AE436D">
            <w:pPr>
              <w:spacing w:after="0"/>
              <w:rPr>
                <w:b/>
                <w:bCs/>
              </w:rPr>
            </w:pPr>
            <w:r w:rsidRPr="00DF33F2">
              <w:rPr>
                <w:b/>
                <w:bCs/>
              </w:rPr>
              <w:t>CBSC</w:t>
            </w:r>
            <w:r w:rsidRPr="00DF33F2">
              <w:rPr>
                <w:b/>
                <w:bCs/>
              </w:rPr>
              <w:br/>
              <w:t>Action</w:t>
            </w:r>
          </w:p>
        </w:tc>
      </w:tr>
      <w:tr w:rsidR="00BF7567" w:rsidRPr="001E3316" w14:paraId="062AFFF9" w14:textId="77777777" w:rsidTr="00360B88">
        <w:trPr>
          <w:trHeight w:val="20"/>
        </w:trPr>
        <w:tc>
          <w:tcPr>
            <w:tcW w:w="1440" w:type="dxa"/>
            <w:shd w:val="clear" w:color="auto" w:fill="FFFFFF" w:themeFill="background1"/>
          </w:tcPr>
          <w:p w14:paraId="48566A0D" w14:textId="36DE10B1" w:rsidR="00BF7567" w:rsidRDefault="00BF7567" w:rsidP="00BF7567">
            <w:pPr>
              <w:pStyle w:val="CAMItemNumber"/>
              <w:numPr>
                <w:ilvl w:val="0"/>
                <w:numId w:val="0"/>
              </w:numPr>
              <w:jc w:val="left"/>
            </w:pPr>
            <w:r>
              <w:t>SFM</w:t>
            </w:r>
            <w:r w:rsidRPr="00940274">
              <w:t xml:space="preserve"> </w:t>
            </w:r>
            <w:r>
              <w:t>02/22</w:t>
            </w:r>
            <w:r w:rsidRPr="00940274">
              <w:t>-</w:t>
            </w:r>
            <w:r>
              <w:t>4-1</w:t>
            </w:r>
          </w:p>
        </w:tc>
        <w:tc>
          <w:tcPr>
            <w:tcW w:w="2160" w:type="dxa"/>
            <w:shd w:val="clear" w:color="auto" w:fill="FFFFFF" w:themeFill="background1"/>
          </w:tcPr>
          <w:p w14:paraId="362F542F" w14:textId="477E0BB7" w:rsidR="00BF7567" w:rsidRPr="00F6402F" w:rsidRDefault="00BF7567" w:rsidP="00BF7567">
            <w:pPr>
              <w:spacing w:after="0"/>
              <w:rPr>
                <w:rFonts w:cs="Arial"/>
                <w:b/>
                <w:bCs/>
                <w:szCs w:val="24"/>
              </w:rPr>
            </w:pPr>
            <w:r w:rsidRPr="00360B88">
              <w:rPr>
                <w:rFonts w:cs="Arial"/>
                <w:b/>
                <w:bCs/>
                <w:szCs w:val="24"/>
              </w:rPr>
              <w:t>407, 407.1, 407.2, 407.4, 407.4.1, 407.4.2 and 407.4.4</w:t>
            </w:r>
          </w:p>
        </w:tc>
        <w:tc>
          <w:tcPr>
            <w:tcW w:w="1080" w:type="dxa"/>
            <w:shd w:val="clear" w:color="auto" w:fill="FFFFFF" w:themeFill="background1"/>
          </w:tcPr>
          <w:p w14:paraId="50BD5249" w14:textId="556F0000"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0A0A91BD" w14:textId="0BCB7ECE"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5285C39F" w14:textId="4375825D" w:rsidR="00BF7567" w:rsidRPr="00375548" w:rsidRDefault="00BF7567" w:rsidP="00BF7567">
            <w:r w:rsidRPr="00260745">
              <w:t>No public comments received.</w:t>
            </w:r>
          </w:p>
        </w:tc>
        <w:tc>
          <w:tcPr>
            <w:tcW w:w="4104" w:type="dxa"/>
            <w:shd w:val="clear" w:color="auto" w:fill="FFFFFF" w:themeFill="background1"/>
          </w:tcPr>
          <w:p w14:paraId="70AE7AEF" w14:textId="2EF7C898" w:rsidR="00BF7567" w:rsidRPr="00B623A3" w:rsidRDefault="00BF7567" w:rsidP="00BF7567">
            <w:pPr>
              <w:spacing w:after="0"/>
            </w:pPr>
            <w:r>
              <w:t>D</w:t>
            </w:r>
            <w:r w:rsidRPr="00B623A3">
              <w:t>elete reference to I-2.1</w:t>
            </w:r>
            <w:r>
              <w:t xml:space="preserve"> occupancy in the Section Title and subsequent sections listed.</w:t>
            </w:r>
          </w:p>
        </w:tc>
        <w:tc>
          <w:tcPr>
            <w:tcW w:w="1080" w:type="dxa"/>
            <w:shd w:val="clear" w:color="auto" w:fill="FFFFFF" w:themeFill="background1"/>
          </w:tcPr>
          <w:p w14:paraId="70AF0A4C" w14:textId="77777777" w:rsidR="00BF7567" w:rsidRPr="001E3316" w:rsidRDefault="00BF7567" w:rsidP="00BF7567">
            <w:pPr>
              <w:spacing w:after="0"/>
            </w:pPr>
          </w:p>
        </w:tc>
      </w:tr>
      <w:tr w:rsidR="00BF7567" w:rsidRPr="001E3316" w14:paraId="52A564BD" w14:textId="77777777" w:rsidTr="00360B88">
        <w:trPr>
          <w:trHeight w:val="20"/>
        </w:trPr>
        <w:tc>
          <w:tcPr>
            <w:tcW w:w="1440" w:type="dxa"/>
            <w:shd w:val="clear" w:color="auto" w:fill="FFFFFF" w:themeFill="background1"/>
          </w:tcPr>
          <w:p w14:paraId="120FAB27" w14:textId="4AD67A44" w:rsidR="00BF7567" w:rsidRDefault="00BF7567" w:rsidP="00BF7567">
            <w:pPr>
              <w:pStyle w:val="CAMItemNumber"/>
              <w:numPr>
                <w:ilvl w:val="0"/>
                <w:numId w:val="0"/>
              </w:numPr>
              <w:jc w:val="left"/>
            </w:pPr>
            <w:r>
              <w:lastRenderedPageBreak/>
              <w:t>SFM</w:t>
            </w:r>
            <w:r w:rsidRPr="00940274">
              <w:t xml:space="preserve"> </w:t>
            </w:r>
            <w:r>
              <w:t>02/22</w:t>
            </w:r>
            <w:r w:rsidRPr="00940274">
              <w:t>-</w:t>
            </w:r>
            <w:r>
              <w:t>4-2</w:t>
            </w:r>
          </w:p>
        </w:tc>
        <w:tc>
          <w:tcPr>
            <w:tcW w:w="2160" w:type="dxa"/>
            <w:shd w:val="clear" w:color="auto" w:fill="FFFFFF" w:themeFill="background1"/>
          </w:tcPr>
          <w:p w14:paraId="7E25A4A5" w14:textId="1DD2723C" w:rsidR="00BF7567" w:rsidRPr="00A76998" w:rsidRDefault="00BF7567" w:rsidP="00BF7567">
            <w:pPr>
              <w:spacing w:after="0"/>
              <w:rPr>
                <w:b/>
                <w:bCs/>
              </w:rPr>
            </w:pPr>
            <w:r w:rsidRPr="00D34D98">
              <w:rPr>
                <w:rFonts w:cs="Arial"/>
                <w:b/>
                <w:bCs/>
                <w:szCs w:val="24"/>
              </w:rPr>
              <w:t>407.4.4.1 Exit access through care suites.</w:t>
            </w:r>
          </w:p>
        </w:tc>
        <w:tc>
          <w:tcPr>
            <w:tcW w:w="1080" w:type="dxa"/>
            <w:shd w:val="clear" w:color="auto" w:fill="FFFFFF" w:themeFill="background1"/>
          </w:tcPr>
          <w:p w14:paraId="052A57F7" w14:textId="6489D3DF" w:rsidR="00BF7567" w:rsidRPr="0024754B" w:rsidRDefault="00BF7567" w:rsidP="00BF7567">
            <w:pPr>
              <w:spacing w:after="0"/>
              <w:jc w:val="center"/>
              <w:rPr>
                <w:b/>
                <w:bCs/>
              </w:rPr>
            </w:pPr>
            <w:r w:rsidRPr="0024754B">
              <w:rPr>
                <w:b/>
                <w:bCs/>
              </w:rPr>
              <w:t>Further Study</w:t>
            </w:r>
          </w:p>
        </w:tc>
        <w:tc>
          <w:tcPr>
            <w:tcW w:w="1080" w:type="dxa"/>
            <w:shd w:val="clear" w:color="auto" w:fill="FFFFFF" w:themeFill="background1"/>
          </w:tcPr>
          <w:p w14:paraId="447D4252" w14:textId="3B494B70" w:rsidR="00BF7567" w:rsidRPr="0024754B" w:rsidRDefault="00BF7567" w:rsidP="00BF7567">
            <w:pPr>
              <w:spacing w:after="0"/>
              <w:jc w:val="center"/>
              <w:rPr>
                <w:b/>
                <w:bCs/>
              </w:rPr>
            </w:pPr>
            <w:r w:rsidRPr="0024754B">
              <w:rPr>
                <w:b/>
                <w:bCs/>
              </w:rPr>
              <w:t>Disagree</w:t>
            </w:r>
          </w:p>
        </w:tc>
        <w:tc>
          <w:tcPr>
            <w:tcW w:w="3528" w:type="dxa"/>
            <w:shd w:val="clear" w:color="auto" w:fill="FFFFFF" w:themeFill="background1"/>
          </w:tcPr>
          <w:p w14:paraId="14662859" w14:textId="0E1714A3" w:rsidR="00BF7567" w:rsidRPr="00375548" w:rsidRDefault="00BF7567" w:rsidP="00BF7567">
            <w:r w:rsidRPr="00260745">
              <w:t>No public comments received.</w:t>
            </w:r>
          </w:p>
        </w:tc>
        <w:tc>
          <w:tcPr>
            <w:tcW w:w="4104" w:type="dxa"/>
            <w:shd w:val="clear" w:color="auto" w:fill="FFFFFF" w:themeFill="background1"/>
          </w:tcPr>
          <w:p w14:paraId="6E02D381" w14:textId="77777777" w:rsidR="00BF7567" w:rsidRDefault="00BF7567" w:rsidP="00BF7567">
            <w:pPr>
              <w:spacing w:after="60"/>
            </w:pPr>
            <w:r>
              <w:t xml:space="preserve">Amend this section to reinstate </w:t>
            </w:r>
            <w:r w:rsidRPr="00754D19">
              <w:t xml:space="preserve">an International Building Code provision published in the 2018 IBC and 2019 </w:t>
            </w:r>
            <w:r>
              <w:t>CBC.</w:t>
            </w:r>
          </w:p>
          <w:p w14:paraId="1586AEA9" w14:textId="337A184B" w:rsidR="00BF7567" w:rsidRPr="000E2725" w:rsidRDefault="00BF7567" w:rsidP="00BF7567">
            <w:pPr>
              <w:spacing w:after="60"/>
              <w:rPr>
                <w:b/>
              </w:rPr>
            </w:pPr>
            <w:r w:rsidRPr="000D3E81">
              <w:rPr>
                <w:b/>
              </w:rPr>
              <w:t>CAC:</w:t>
            </w:r>
            <w:r>
              <w:t xml:space="preserve"> </w:t>
            </w:r>
            <w:r w:rsidRPr="001E072D">
              <w:rPr>
                <w:rFonts w:cs="Arial"/>
                <w:b/>
                <w:bCs/>
              </w:rPr>
              <w:t xml:space="preserve">FS under </w:t>
            </w:r>
            <w:r w:rsidRPr="00F77438">
              <w:rPr>
                <w:b/>
                <w:bCs/>
              </w:rPr>
              <w:t>Criteria #1, 6, 7.</w:t>
            </w:r>
            <w:r>
              <w:t xml:space="preserve"> Recommended to study if the added language would be in conflict or add confusion to the code user as the added text is similar to Section 407.4.4.3 amendments.</w:t>
            </w:r>
          </w:p>
          <w:p w14:paraId="2E2688AB" w14:textId="7D78E908" w:rsidR="00BF7567" w:rsidRPr="000E2725" w:rsidRDefault="00BF7567" w:rsidP="00BF7567">
            <w:pPr>
              <w:spacing w:after="0"/>
              <w:rPr>
                <w:b/>
                <w:bCs/>
              </w:rPr>
            </w:pPr>
            <w:r w:rsidRPr="000E2725">
              <w:rPr>
                <w:b/>
                <w:bCs/>
              </w:rPr>
              <w:t>See ISOR for detailed Agency response</w:t>
            </w:r>
            <w:r>
              <w:rPr>
                <w:b/>
                <w:bCs/>
              </w:rPr>
              <w:t>.</w:t>
            </w:r>
          </w:p>
        </w:tc>
        <w:tc>
          <w:tcPr>
            <w:tcW w:w="1080" w:type="dxa"/>
            <w:shd w:val="clear" w:color="auto" w:fill="FFFFFF" w:themeFill="background1"/>
          </w:tcPr>
          <w:p w14:paraId="1755D3A7" w14:textId="77777777" w:rsidR="00BF7567" w:rsidRPr="001E3316" w:rsidRDefault="00BF7567" w:rsidP="00BF7567">
            <w:pPr>
              <w:spacing w:after="0"/>
            </w:pPr>
          </w:p>
        </w:tc>
      </w:tr>
      <w:tr w:rsidR="00BF7567" w:rsidRPr="001E3316" w14:paraId="1372B720" w14:textId="77777777" w:rsidTr="00360B88">
        <w:trPr>
          <w:trHeight w:val="20"/>
        </w:trPr>
        <w:tc>
          <w:tcPr>
            <w:tcW w:w="1440" w:type="dxa"/>
            <w:shd w:val="clear" w:color="auto" w:fill="FFFFFF" w:themeFill="background1"/>
          </w:tcPr>
          <w:p w14:paraId="2B50B85F" w14:textId="0B9A48A7" w:rsidR="00BF7567" w:rsidRDefault="00BF7567" w:rsidP="00BF7567">
            <w:pPr>
              <w:pStyle w:val="CAMItemNumber"/>
              <w:numPr>
                <w:ilvl w:val="0"/>
                <w:numId w:val="0"/>
              </w:numPr>
              <w:jc w:val="left"/>
            </w:pPr>
            <w:r>
              <w:t>SFM</w:t>
            </w:r>
            <w:r w:rsidRPr="00940274">
              <w:t xml:space="preserve"> </w:t>
            </w:r>
            <w:r>
              <w:t>02/22</w:t>
            </w:r>
            <w:r w:rsidRPr="00940274">
              <w:t>-</w:t>
            </w:r>
            <w:r>
              <w:t>4-3</w:t>
            </w:r>
          </w:p>
        </w:tc>
        <w:tc>
          <w:tcPr>
            <w:tcW w:w="2160" w:type="dxa"/>
            <w:shd w:val="clear" w:color="auto" w:fill="FFFFFF" w:themeFill="background1"/>
          </w:tcPr>
          <w:p w14:paraId="52BDD33A" w14:textId="5544B26E" w:rsidR="00BF7567" w:rsidRPr="00F6402F" w:rsidRDefault="00BF7567" w:rsidP="00BF7567">
            <w:pPr>
              <w:spacing w:after="0"/>
              <w:rPr>
                <w:rFonts w:cs="Arial"/>
                <w:b/>
                <w:bCs/>
                <w:szCs w:val="24"/>
              </w:rPr>
            </w:pPr>
            <w:r w:rsidRPr="00360B88">
              <w:rPr>
                <w:rFonts w:cs="Arial"/>
                <w:b/>
                <w:bCs/>
                <w:szCs w:val="24"/>
              </w:rPr>
              <w:t>407.4.5, 407.5 and 407.11</w:t>
            </w:r>
          </w:p>
        </w:tc>
        <w:tc>
          <w:tcPr>
            <w:tcW w:w="1080" w:type="dxa"/>
            <w:shd w:val="clear" w:color="auto" w:fill="FFFFFF" w:themeFill="background1"/>
          </w:tcPr>
          <w:p w14:paraId="575D332F" w14:textId="2F6A6D42"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2D81671F" w14:textId="3CD7360B"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585DC9F5" w14:textId="267F6571" w:rsidR="00BF7567" w:rsidRPr="00375548" w:rsidRDefault="00BF7567" w:rsidP="00BF7567">
            <w:r w:rsidRPr="00260745">
              <w:t>No public comments received.</w:t>
            </w:r>
          </w:p>
        </w:tc>
        <w:tc>
          <w:tcPr>
            <w:tcW w:w="4104" w:type="dxa"/>
            <w:shd w:val="clear" w:color="auto" w:fill="FFFFFF" w:themeFill="background1"/>
          </w:tcPr>
          <w:p w14:paraId="2119909A" w14:textId="40B5EB4D" w:rsidR="00BF7567" w:rsidRPr="00B623A3" w:rsidRDefault="00BF7567" w:rsidP="00BF7567">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6CCD1A31" w14:textId="77777777" w:rsidR="00BF7567" w:rsidRPr="001E3316" w:rsidRDefault="00BF7567" w:rsidP="00BF7567">
            <w:pPr>
              <w:spacing w:after="0"/>
            </w:pPr>
          </w:p>
        </w:tc>
      </w:tr>
      <w:tr w:rsidR="00BF7567" w:rsidRPr="001E3316" w14:paraId="255C57DE" w14:textId="77777777" w:rsidTr="00360B88">
        <w:trPr>
          <w:trHeight w:val="20"/>
        </w:trPr>
        <w:tc>
          <w:tcPr>
            <w:tcW w:w="1440" w:type="dxa"/>
            <w:shd w:val="clear" w:color="auto" w:fill="FFFFFF" w:themeFill="background1"/>
          </w:tcPr>
          <w:p w14:paraId="2E2B1161" w14:textId="424E6141" w:rsidR="00BF7567" w:rsidRDefault="00BF7567" w:rsidP="00BF7567">
            <w:pPr>
              <w:pStyle w:val="CAMItemNumber"/>
              <w:numPr>
                <w:ilvl w:val="0"/>
                <w:numId w:val="0"/>
              </w:numPr>
              <w:jc w:val="left"/>
            </w:pPr>
            <w:r>
              <w:t>SFM</w:t>
            </w:r>
            <w:r w:rsidRPr="00940274">
              <w:t xml:space="preserve"> </w:t>
            </w:r>
            <w:r>
              <w:t>02/22</w:t>
            </w:r>
            <w:r w:rsidRPr="00940274">
              <w:t>-</w:t>
            </w:r>
            <w:r>
              <w:t>4-4</w:t>
            </w:r>
          </w:p>
        </w:tc>
        <w:tc>
          <w:tcPr>
            <w:tcW w:w="2160" w:type="dxa"/>
            <w:shd w:val="clear" w:color="auto" w:fill="FFFFFF" w:themeFill="background1"/>
          </w:tcPr>
          <w:p w14:paraId="3A5BEBD3" w14:textId="70778569" w:rsidR="00BF7567" w:rsidRDefault="00BF7567" w:rsidP="00BF7567">
            <w:pPr>
              <w:spacing w:after="80"/>
              <w:rPr>
                <w:rFonts w:cs="Arial"/>
                <w:b/>
                <w:bCs/>
                <w:szCs w:val="24"/>
              </w:rPr>
            </w:pPr>
            <w:r w:rsidRPr="00DC5930">
              <w:rPr>
                <w:rFonts w:cs="Arial"/>
                <w:b/>
                <w:bCs/>
                <w:szCs w:val="24"/>
              </w:rPr>
              <w:t>414.2.5</w:t>
            </w:r>
            <w:r>
              <w:rPr>
                <w:rFonts w:cs="Arial"/>
                <w:b/>
                <w:bCs/>
                <w:szCs w:val="24"/>
              </w:rPr>
              <w:t xml:space="preserve"> </w:t>
            </w:r>
            <w:r w:rsidRPr="00360B88">
              <w:rPr>
                <w:rFonts w:cs="Arial"/>
                <w:b/>
                <w:bCs/>
                <w:szCs w:val="24"/>
              </w:rPr>
              <w:t>Hazardous material in Group M display and storage areas and in Group S storage areas.</w:t>
            </w:r>
          </w:p>
          <w:p w14:paraId="5B260FDD" w14:textId="77777777" w:rsidR="00BF7567" w:rsidRDefault="00BF7567" w:rsidP="00BF7567">
            <w:pPr>
              <w:spacing w:after="80"/>
              <w:rPr>
                <w:rFonts w:cs="Arial"/>
                <w:b/>
                <w:bCs/>
                <w:i/>
                <w:iCs/>
                <w:szCs w:val="24"/>
                <w:u w:val="single"/>
              </w:rPr>
            </w:pPr>
            <w:r w:rsidRPr="009933A5">
              <w:rPr>
                <w:rFonts w:cs="Arial"/>
                <w:b/>
                <w:bCs/>
                <w:i/>
                <w:iCs/>
                <w:szCs w:val="24"/>
                <w:u w:val="single"/>
              </w:rPr>
              <w:t xml:space="preserve">Table 414.2.5 (3) </w:t>
            </w:r>
          </w:p>
          <w:p w14:paraId="2CFBC916" w14:textId="77777777" w:rsidR="00BF7567" w:rsidRDefault="00BF7567" w:rsidP="00BF7567">
            <w:pPr>
              <w:spacing w:after="80"/>
              <w:rPr>
                <w:rFonts w:cs="Arial"/>
                <w:b/>
                <w:bCs/>
                <w:i/>
                <w:iCs/>
                <w:szCs w:val="24"/>
                <w:u w:val="single"/>
              </w:rPr>
            </w:pPr>
            <w:r w:rsidRPr="009933A5">
              <w:rPr>
                <w:rFonts w:cs="Arial"/>
                <w:b/>
                <w:bCs/>
                <w:i/>
                <w:iCs/>
                <w:szCs w:val="24"/>
                <w:u w:val="single"/>
              </w:rPr>
              <w:t>414.2.5.4 Flammable gas.</w:t>
            </w:r>
          </w:p>
          <w:p w14:paraId="454675DA" w14:textId="2E6438C5" w:rsidR="00BF7567" w:rsidRPr="000B4400" w:rsidRDefault="00BF7567" w:rsidP="00BF7567">
            <w:pPr>
              <w:spacing w:after="0"/>
              <w:rPr>
                <w:rFonts w:cs="Arial"/>
                <w:b/>
                <w:bCs/>
                <w:szCs w:val="24"/>
              </w:rPr>
            </w:pPr>
            <w:r w:rsidRPr="00360B88">
              <w:rPr>
                <w:rFonts w:cs="Arial"/>
                <w:b/>
                <w:bCs/>
                <w:szCs w:val="24"/>
              </w:rPr>
              <w:t>Table 414.5.1</w:t>
            </w:r>
          </w:p>
        </w:tc>
        <w:tc>
          <w:tcPr>
            <w:tcW w:w="1080" w:type="dxa"/>
            <w:shd w:val="clear" w:color="auto" w:fill="FFFFFF" w:themeFill="background1"/>
          </w:tcPr>
          <w:p w14:paraId="3B240E34" w14:textId="58573B40" w:rsidR="00BF7567" w:rsidRPr="0024754B" w:rsidRDefault="00BF7567" w:rsidP="00BF7567">
            <w:pPr>
              <w:spacing w:after="0"/>
              <w:jc w:val="center"/>
              <w:rPr>
                <w:b/>
                <w:bCs/>
              </w:rPr>
            </w:pPr>
            <w:r w:rsidRPr="0024754B">
              <w:rPr>
                <w:b/>
                <w:bCs/>
              </w:rPr>
              <w:t>Further Study</w:t>
            </w:r>
          </w:p>
        </w:tc>
        <w:tc>
          <w:tcPr>
            <w:tcW w:w="1080" w:type="dxa"/>
            <w:shd w:val="clear" w:color="auto" w:fill="FFFFFF" w:themeFill="background1"/>
          </w:tcPr>
          <w:p w14:paraId="7141AAD8" w14:textId="1FF39AC1"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7F440505" w14:textId="00636AAF" w:rsidR="00BF7567" w:rsidRPr="006E593B" w:rsidRDefault="00BF7567" w:rsidP="00BF7567">
            <w:pPr>
              <w:spacing w:after="0"/>
            </w:pPr>
            <w:r w:rsidRPr="00260745">
              <w:t>No public comments received.</w:t>
            </w:r>
          </w:p>
        </w:tc>
        <w:tc>
          <w:tcPr>
            <w:tcW w:w="4104" w:type="dxa"/>
            <w:shd w:val="clear" w:color="auto" w:fill="FFFFFF" w:themeFill="background1"/>
          </w:tcPr>
          <w:p w14:paraId="66EC71D3" w14:textId="68F80150" w:rsidR="00BF7567" w:rsidRDefault="00BF7567" w:rsidP="00BF7567">
            <w:pPr>
              <w:spacing w:after="60"/>
            </w:pPr>
            <w:r>
              <w:t>A</w:t>
            </w:r>
            <w:r w:rsidRPr="009333B4">
              <w:t xml:space="preserve">mend </w:t>
            </w:r>
            <w:r>
              <w:t>these s</w:t>
            </w:r>
            <w:r w:rsidRPr="009333B4">
              <w:t>ections to coordinate the requirements for flammable gas</w:t>
            </w:r>
            <w:r>
              <w:t>.</w:t>
            </w:r>
          </w:p>
          <w:p w14:paraId="6F818806" w14:textId="12194C9B" w:rsidR="00BF7567" w:rsidRPr="00B623A3" w:rsidRDefault="00BF7567" w:rsidP="00BF7567">
            <w:pPr>
              <w:spacing w:after="0"/>
            </w:pPr>
            <w:r w:rsidRPr="000D3E81">
              <w:rPr>
                <w:b/>
              </w:rPr>
              <w:t>CAC:</w:t>
            </w:r>
            <w:r>
              <w:t xml:space="preserve"> </w:t>
            </w:r>
            <w:r w:rsidRPr="001E072D">
              <w:rPr>
                <w:rFonts w:cs="Arial"/>
                <w:b/>
                <w:bCs/>
              </w:rPr>
              <w:t>FS under</w:t>
            </w:r>
            <w:r w:rsidRPr="00E24307">
              <w:rPr>
                <w:rFonts w:cs="Arial"/>
                <w:b/>
                <w:bCs/>
              </w:rPr>
              <w:t xml:space="preserve"> </w:t>
            </w:r>
            <w:r w:rsidRPr="00F77438">
              <w:rPr>
                <w:b/>
                <w:bCs/>
              </w:rPr>
              <w:t xml:space="preserve">Criteria #6. </w:t>
            </w:r>
            <w:r>
              <w:t>R</w:t>
            </w:r>
            <w:r w:rsidRPr="00030213">
              <w:t>ecommend</w:t>
            </w:r>
            <w:r>
              <w:t>ed</w:t>
            </w:r>
            <w:r w:rsidRPr="00030213">
              <w:t xml:space="preserve"> </w:t>
            </w:r>
            <w:r>
              <w:t>to</w:t>
            </w:r>
            <w:r w:rsidRPr="00030213">
              <w:t>, in Table 414.2.5 (3) Footnote c</w:t>
            </w:r>
            <w:r>
              <w:t>,</w:t>
            </w:r>
            <w:r w:rsidRPr="00030213">
              <w:t xml:space="preserve"> replace “quantities area allowed” with “quantities are allowed” and check the statement about separation control areas not being required. For Section 414.2.5.4, change the reference to California Fire Code from International Fire Code. These edits are associated with SFM 07/22 Part 9, Item 14-2</w:t>
            </w:r>
            <w:r w:rsidRPr="000F36F1">
              <w:t>.</w:t>
            </w:r>
          </w:p>
        </w:tc>
        <w:tc>
          <w:tcPr>
            <w:tcW w:w="1080" w:type="dxa"/>
            <w:shd w:val="clear" w:color="auto" w:fill="FFFFFF" w:themeFill="background1"/>
          </w:tcPr>
          <w:p w14:paraId="574C4E15" w14:textId="4861268F" w:rsidR="00BF7567" w:rsidRPr="001E3316" w:rsidRDefault="00BF7567" w:rsidP="00BF7567">
            <w:pPr>
              <w:spacing w:after="0"/>
            </w:pPr>
          </w:p>
        </w:tc>
      </w:tr>
      <w:tr w:rsidR="00BF7567" w:rsidRPr="001E3316" w14:paraId="28A0F82A" w14:textId="77777777" w:rsidTr="00360B88">
        <w:trPr>
          <w:trHeight w:val="20"/>
        </w:trPr>
        <w:tc>
          <w:tcPr>
            <w:tcW w:w="1440" w:type="dxa"/>
            <w:shd w:val="clear" w:color="auto" w:fill="FFFFFF" w:themeFill="background1"/>
          </w:tcPr>
          <w:p w14:paraId="53A601D4" w14:textId="7B8FB9CD" w:rsidR="00BF7567" w:rsidRDefault="00BF7567" w:rsidP="00BF7567">
            <w:pPr>
              <w:pStyle w:val="CAMItemNumber"/>
              <w:numPr>
                <w:ilvl w:val="0"/>
                <w:numId w:val="0"/>
              </w:numPr>
              <w:jc w:val="left"/>
            </w:pPr>
            <w:r>
              <w:t>SFM</w:t>
            </w:r>
            <w:r w:rsidRPr="00940274">
              <w:t xml:space="preserve"> </w:t>
            </w:r>
            <w:r>
              <w:t>02/22</w:t>
            </w:r>
            <w:r w:rsidRPr="00940274">
              <w:t>-</w:t>
            </w:r>
            <w:r>
              <w:t>4-5</w:t>
            </w:r>
          </w:p>
        </w:tc>
        <w:tc>
          <w:tcPr>
            <w:tcW w:w="2160" w:type="dxa"/>
            <w:shd w:val="clear" w:color="auto" w:fill="FFFFFF" w:themeFill="background1"/>
          </w:tcPr>
          <w:p w14:paraId="22A103E0" w14:textId="74922C25" w:rsidR="00BF7567" w:rsidRPr="00A3692B" w:rsidRDefault="00BF7567" w:rsidP="00BF7567">
            <w:pPr>
              <w:spacing w:after="0"/>
              <w:rPr>
                <w:rFonts w:cs="Arial"/>
                <w:b/>
                <w:bCs/>
                <w:szCs w:val="24"/>
              </w:rPr>
            </w:pPr>
            <w:r w:rsidRPr="00D17080">
              <w:rPr>
                <w:rFonts w:cs="Arial"/>
                <w:b/>
                <w:bCs/>
                <w:szCs w:val="24"/>
              </w:rPr>
              <w:t>420.9 Domestic cooking appliances.</w:t>
            </w:r>
          </w:p>
        </w:tc>
        <w:tc>
          <w:tcPr>
            <w:tcW w:w="1080" w:type="dxa"/>
            <w:shd w:val="clear" w:color="auto" w:fill="FFFFFF" w:themeFill="background1"/>
          </w:tcPr>
          <w:p w14:paraId="161E6465" w14:textId="5A8B33FE"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26FE3D20" w14:textId="09C35DF1"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027BC494" w14:textId="01006BC2" w:rsidR="00BF7567" w:rsidRPr="006E593B" w:rsidRDefault="00BF7567" w:rsidP="00BF7567">
            <w:pPr>
              <w:spacing w:after="0"/>
            </w:pPr>
            <w:r w:rsidRPr="00260745">
              <w:t>No public comments received.</w:t>
            </w:r>
          </w:p>
        </w:tc>
        <w:tc>
          <w:tcPr>
            <w:tcW w:w="4104" w:type="dxa"/>
            <w:shd w:val="clear" w:color="auto" w:fill="FFFFFF" w:themeFill="background1"/>
          </w:tcPr>
          <w:p w14:paraId="61310DF9" w14:textId="50EF88E5" w:rsidR="00BF7567" w:rsidRPr="00A3692B" w:rsidRDefault="00BF7567" w:rsidP="00BF7567">
            <w:pPr>
              <w:spacing w:after="0"/>
            </w:pPr>
            <w:r>
              <w:t>D</w:t>
            </w:r>
            <w:r w:rsidRPr="00D17080">
              <w:t>elete the reference to I-1 and replace with R-2.1.</w:t>
            </w:r>
          </w:p>
        </w:tc>
        <w:tc>
          <w:tcPr>
            <w:tcW w:w="1080" w:type="dxa"/>
            <w:shd w:val="clear" w:color="auto" w:fill="FFFFFF" w:themeFill="background1"/>
          </w:tcPr>
          <w:p w14:paraId="31F1E9BE" w14:textId="77777777" w:rsidR="00BF7567" w:rsidRPr="001E3316" w:rsidRDefault="00BF7567" w:rsidP="00BF7567">
            <w:pPr>
              <w:spacing w:after="0"/>
            </w:pPr>
          </w:p>
        </w:tc>
      </w:tr>
      <w:tr w:rsidR="00BF7567" w:rsidRPr="001E3316" w14:paraId="17F3D8AE" w14:textId="77777777" w:rsidTr="00360B88">
        <w:trPr>
          <w:trHeight w:val="20"/>
        </w:trPr>
        <w:tc>
          <w:tcPr>
            <w:tcW w:w="1440" w:type="dxa"/>
            <w:shd w:val="clear" w:color="auto" w:fill="FFFFFF" w:themeFill="background1"/>
          </w:tcPr>
          <w:p w14:paraId="1CB1B59B" w14:textId="3E8B5A59" w:rsidR="00BF7567" w:rsidRDefault="00BF7567" w:rsidP="00BF7567">
            <w:pPr>
              <w:pStyle w:val="CAMItemNumber"/>
              <w:numPr>
                <w:ilvl w:val="0"/>
                <w:numId w:val="0"/>
              </w:numPr>
              <w:jc w:val="left"/>
            </w:pPr>
            <w:r>
              <w:t>SFM</w:t>
            </w:r>
            <w:r w:rsidRPr="00940274">
              <w:t xml:space="preserve"> </w:t>
            </w:r>
            <w:r>
              <w:t>02/22</w:t>
            </w:r>
            <w:r w:rsidRPr="00940274">
              <w:t>-</w:t>
            </w:r>
            <w:r>
              <w:t>4-6</w:t>
            </w:r>
          </w:p>
        </w:tc>
        <w:tc>
          <w:tcPr>
            <w:tcW w:w="2160" w:type="dxa"/>
            <w:shd w:val="clear" w:color="auto" w:fill="FFFFFF" w:themeFill="background1"/>
          </w:tcPr>
          <w:p w14:paraId="7D79D420" w14:textId="77777777" w:rsidR="00BF7567" w:rsidRDefault="00BF7567" w:rsidP="00BF7567">
            <w:pPr>
              <w:spacing w:after="80"/>
              <w:rPr>
                <w:rFonts w:cs="Arial"/>
                <w:b/>
                <w:bCs/>
                <w:szCs w:val="24"/>
              </w:rPr>
            </w:pPr>
            <w:r w:rsidRPr="00D17080">
              <w:rPr>
                <w:rFonts w:cs="Arial"/>
                <w:b/>
                <w:bCs/>
                <w:szCs w:val="24"/>
              </w:rPr>
              <w:t>42</w:t>
            </w:r>
            <w:r>
              <w:rPr>
                <w:rFonts w:cs="Arial"/>
                <w:b/>
                <w:bCs/>
                <w:szCs w:val="24"/>
              </w:rPr>
              <w:t>2.2 Separation.</w:t>
            </w:r>
            <w:r w:rsidRPr="00D17080">
              <w:rPr>
                <w:rFonts w:cs="Arial"/>
                <w:b/>
                <w:bCs/>
                <w:szCs w:val="24"/>
              </w:rPr>
              <w:t xml:space="preserve"> </w:t>
            </w:r>
          </w:p>
          <w:p w14:paraId="05960916" w14:textId="77777777" w:rsidR="00BF7567" w:rsidRDefault="00BF7567" w:rsidP="00BF7567">
            <w:pPr>
              <w:spacing w:after="80"/>
              <w:rPr>
                <w:rFonts w:cs="Arial"/>
                <w:b/>
                <w:bCs/>
                <w:i/>
                <w:iCs/>
                <w:szCs w:val="24"/>
                <w:u w:val="single"/>
              </w:rPr>
            </w:pPr>
            <w:r w:rsidRPr="00D17080">
              <w:rPr>
                <w:rFonts w:cs="Arial"/>
                <w:b/>
                <w:bCs/>
                <w:szCs w:val="24"/>
              </w:rPr>
              <w:t>4</w:t>
            </w:r>
            <w:r>
              <w:rPr>
                <w:rFonts w:cs="Arial"/>
                <w:b/>
                <w:bCs/>
                <w:szCs w:val="24"/>
              </w:rPr>
              <w:t>32.2 Refuge area.</w:t>
            </w:r>
            <w:bookmarkStart w:id="3" w:name="_Hlk122001316"/>
          </w:p>
          <w:p w14:paraId="6890C57C" w14:textId="081415D4" w:rsidR="00BF7567" w:rsidRPr="00A3692B" w:rsidRDefault="00BF7567" w:rsidP="00BF7567">
            <w:pPr>
              <w:spacing w:after="0"/>
              <w:rPr>
                <w:rFonts w:cs="Arial"/>
                <w:b/>
                <w:bCs/>
                <w:szCs w:val="24"/>
              </w:rPr>
            </w:pPr>
            <w:r w:rsidRPr="00321C5F">
              <w:rPr>
                <w:rFonts w:cs="Arial"/>
                <w:b/>
                <w:bCs/>
                <w:i/>
                <w:iCs/>
                <w:szCs w:val="24"/>
                <w:u w:val="single"/>
              </w:rPr>
              <w:t>422.3.4 Distance of travel.</w:t>
            </w:r>
            <w:bookmarkEnd w:id="3"/>
          </w:p>
        </w:tc>
        <w:tc>
          <w:tcPr>
            <w:tcW w:w="1080" w:type="dxa"/>
            <w:shd w:val="clear" w:color="auto" w:fill="FFFFFF" w:themeFill="background1"/>
          </w:tcPr>
          <w:p w14:paraId="14F51F82" w14:textId="56060F85" w:rsidR="00BF7567" w:rsidRPr="0024754B" w:rsidRDefault="00BF7567" w:rsidP="00BF7567">
            <w:pPr>
              <w:spacing w:after="0"/>
              <w:jc w:val="center"/>
              <w:rPr>
                <w:b/>
                <w:bCs/>
              </w:rPr>
            </w:pPr>
            <w:r w:rsidRPr="0024754B">
              <w:rPr>
                <w:b/>
                <w:bCs/>
              </w:rPr>
              <w:t>Further Study</w:t>
            </w:r>
          </w:p>
        </w:tc>
        <w:tc>
          <w:tcPr>
            <w:tcW w:w="1080" w:type="dxa"/>
            <w:shd w:val="clear" w:color="auto" w:fill="FFFFFF" w:themeFill="background1"/>
          </w:tcPr>
          <w:p w14:paraId="1AC68290" w14:textId="7D7E5E38" w:rsidR="00BF7567" w:rsidRPr="0024754B" w:rsidRDefault="00BF7567" w:rsidP="00BF7567">
            <w:pPr>
              <w:spacing w:after="0"/>
              <w:jc w:val="center"/>
              <w:rPr>
                <w:b/>
                <w:bCs/>
              </w:rPr>
            </w:pPr>
            <w:r>
              <w:rPr>
                <w:b/>
                <w:bCs/>
              </w:rPr>
              <w:t>Disagree</w:t>
            </w:r>
          </w:p>
        </w:tc>
        <w:tc>
          <w:tcPr>
            <w:tcW w:w="3528" w:type="dxa"/>
            <w:shd w:val="clear" w:color="auto" w:fill="FFFFFF" w:themeFill="background1"/>
          </w:tcPr>
          <w:p w14:paraId="4C8B9AF7" w14:textId="08329D17" w:rsidR="00BF7567" w:rsidRPr="006E593B" w:rsidRDefault="00BF7567" w:rsidP="00BF7567">
            <w:pPr>
              <w:spacing w:after="0"/>
            </w:pPr>
            <w:r w:rsidRPr="00260745">
              <w:t>No public comments received.</w:t>
            </w:r>
          </w:p>
        </w:tc>
        <w:tc>
          <w:tcPr>
            <w:tcW w:w="4104" w:type="dxa"/>
            <w:shd w:val="clear" w:color="auto" w:fill="FFFFFF" w:themeFill="background1"/>
          </w:tcPr>
          <w:p w14:paraId="4CDAA760" w14:textId="77777777" w:rsidR="00BF7567" w:rsidRDefault="00BF7567" w:rsidP="00BF7567">
            <w:pPr>
              <w:spacing w:after="60"/>
            </w:pPr>
            <w:r>
              <w:t xml:space="preserve">Proposal to amend these sections and add new Section 422.3.4 </w:t>
            </w:r>
            <w:r w:rsidRPr="00B40B6B">
              <w:t>to maintain the existing requirements for ambulatory care facilities which were classified as I-2.1</w:t>
            </w:r>
            <w:r>
              <w:t>.</w:t>
            </w:r>
          </w:p>
          <w:p w14:paraId="7099EE90" w14:textId="7C4DB9B7" w:rsidR="00BF7567" w:rsidRDefault="00BF7567" w:rsidP="00BF7567">
            <w:pPr>
              <w:spacing w:after="60"/>
            </w:pPr>
            <w:r w:rsidRPr="000D3E81">
              <w:rPr>
                <w:b/>
              </w:rPr>
              <w:t>CAC</w:t>
            </w:r>
            <w:r w:rsidRPr="00D60861">
              <w:rPr>
                <w:b/>
              </w:rPr>
              <w:t>:</w:t>
            </w:r>
            <w:r w:rsidRPr="00F77438">
              <w:rPr>
                <w:b/>
              </w:rPr>
              <w:t xml:space="preserve"> </w:t>
            </w:r>
            <w:r>
              <w:rPr>
                <w:b/>
              </w:rPr>
              <w:t xml:space="preserve">FS </w:t>
            </w:r>
            <w:r w:rsidRPr="00F77438">
              <w:rPr>
                <w:b/>
              </w:rPr>
              <w:t>Under Criteria #3, 6.</w:t>
            </w:r>
            <w:r>
              <w:t xml:space="preserve"> Recommended to check if the SFM proposed amendment to change “partition” to “barrier” in section 422.2 is more stringent than in NFPA 101. Suggested to include more rationale for SFM amendment in Section 422.3.2. SFM to verify 200 foot travel distance for ambulatory patients and 150 foot for non-ambulatory patients in </w:t>
            </w:r>
            <w:r w:rsidRPr="004E32AC">
              <w:t>422.3.4</w:t>
            </w:r>
            <w:r>
              <w:t>.</w:t>
            </w:r>
          </w:p>
          <w:p w14:paraId="22C4C89A" w14:textId="5C61F7C8" w:rsidR="00BF7567" w:rsidRPr="00A3692B" w:rsidRDefault="00BF7567" w:rsidP="00BF7567">
            <w:pPr>
              <w:spacing w:after="0"/>
            </w:pPr>
            <w:r w:rsidRPr="000E2725">
              <w:rPr>
                <w:b/>
                <w:bCs/>
              </w:rPr>
              <w:t>See ISOR for detailed Agency response</w:t>
            </w:r>
            <w:r>
              <w:rPr>
                <w:b/>
                <w:bCs/>
              </w:rPr>
              <w:t>.</w:t>
            </w:r>
          </w:p>
        </w:tc>
        <w:tc>
          <w:tcPr>
            <w:tcW w:w="1080" w:type="dxa"/>
            <w:shd w:val="clear" w:color="auto" w:fill="FFFFFF" w:themeFill="background1"/>
          </w:tcPr>
          <w:p w14:paraId="725091BC" w14:textId="77777777" w:rsidR="00BF7567" w:rsidRPr="001E3316" w:rsidRDefault="00BF7567" w:rsidP="00BF7567">
            <w:pPr>
              <w:spacing w:after="0"/>
            </w:pPr>
          </w:p>
        </w:tc>
      </w:tr>
    </w:tbl>
    <w:p w14:paraId="46B378D3" w14:textId="39D0DCA9" w:rsidR="00207DCC" w:rsidRDefault="00207DCC">
      <w:pPr>
        <w:spacing w:after="160" w:line="259" w:lineRule="auto"/>
      </w:pPr>
    </w:p>
    <w:p w14:paraId="5456E936" w14:textId="77777777" w:rsidR="006C49CA" w:rsidRDefault="006C49CA" w:rsidP="008F2B9E"/>
    <w:p w14:paraId="6C41976A" w14:textId="6AF6BA2B" w:rsidR="003B3BA4" w:rsidRPr="00AD67B3" w:rsidRDefault="003B3BA4" w:rsidP="003B3BA4">
      <w:pPr>
        <w:pStyle w:val="Heading3"/>
        <w:rPr>
          <w:noProof/>
        </w:rPr>
      </w:pPr>
      <w:r w:rsidRPr="00AD67B3">
        <w:lastRenderedPageBreak/>
        <w:t xml:space="preserve">Chapter </w:t>
      </w:r>
      <w:r w:rsidR="00940274">
        <w:rPr>
          <w:noProof/>
        </w:rPr>
        <w:t>5</w:t>
      </w:r>
      <w:r w:rsidRPr="00AD67B3">
        <w:rPr>
          <w:noProof/>
        </w:rPr>
        <w:t xml:space="preserve"> </w:t>
      </w:r>
      <w:r w:rsidR="00EE5103" w:rsidRPr="00EE5103">
        <w:rPr>
          <w:noProof/>
        </w:rPr>
        <w:t>GENERAL BUILDING HEIGHT AND AREAS</w:t>
      </w:r>
    </w:p>
    <w:p w14:paraId="2E757CCD" w14:textId="54C3BB85" w:rsidR="003B3BA4" w:rsidRDefault="002176AC" w:rsidP="003B3BA4">
      <w:r>
        <w:rPr>
          <w:noProof/>
          <w:szCs w:val="20"/>
        </w:rPr>
        <w:t>Amend sections and tables</w:t>
      </w:r>
      <w:r w:rsidR="00BA1F77">
        <w:rPr>
          <w:noProof/>
          <w:szCs w:val="20"/>
        </w:rPr>
        <w:t xml:space="preserve"> </w:t>
      </w:r>
      <w:r w:rsidR="007839BB">
        <w:t>as</w:t>
      </w:r>
      <w:r w:rsidR="003B3BA4" w:rsidRPr="000B7BEC">
        <w:t xml:space="preserve"> listed below</w:t>
      </w:r>
      <w:r w:rsidR="003B3BA4">
        <w:t>.</w:t>
      </w:r>
    </w:p>
    <w:tbl>
      <w:tblPr>
        <w:tblStyle w:val="TableGrid"/>
        <w:tblW w:w="14472" w:type="dxa"/>
        <w:tblInd w:w="-5"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464EB8B9"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14CA8BEE" w14:textId="260CADE5" w:rsidR="007400D6" w:rsidRPr="00DF33F2" w:rsidRDefault="007400D6" w:rsidP="00AE436D">
            <w:pPr>
              <w:spacing w:after="0"/>
              <w:rPr>
                <w:b/>
                <w:bCs/>
              </w:rPr>
            </w:pPr>
            <w:r w:rsidRPr="00DF33F2">
              <w:rPr>
                <w:b/>
                <w:bCs/>
              </w:rPr>
              <w:t xml:space="preserve">Item Number </w:t>
            </w:r>
            <w:r w:rsidR="003B3BA4">
              <w:rPr>
                <w:b/>
                <w:bCs/>
              </w:rPr>
              <w:t>5</w:t>
            </w:r>
          </w:p>
        </w:tc>
        <w:tc>
          <w:tcPr>
            <w:tcW w:w="2160" w:type="dxa"/>
            <w:shd w:val="clear" w:color="auto" w:fill="D9D9D9" w:themeFill="background1" w:themeFillShade="D9"/>
          </w:tcPr>
          <w:p w14:paraId="3966EB06"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3C531C8C"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7AF8C1"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17A5F269"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54516801"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520FE19A" w14:textId="77777777" w:rsidR="007400D6" w:rsidRPr="00DF33F2" w:rsidRDefault="007400D6" w:rsidP="00AE436D">
            <w:pPr>
              <w:spacing w:after="0"/>
              <w:rPr>
                <w:b/>
                <w:bCs/>
              </w:rPr>
            </w:pPr>
            <w:r w:rsidRPr="00DF33F2">
              <w:rPr>
                <w:b/>
                <w:bCs/>
              </w:rPr>
              <w:t>CBSC</w:t>
            </w:r>
            <w:r w:rsidRPr="00DF33F2">
              <w:rPr>
                <w:b/>
                <w:bCs/>
              </w:rPr>
              <w:br/>
              <w:t>Action</w:t>
            </w:r>
          </w:p>
        </w:tc>
      </w:tr>
      <w:tr w:rsidR="00BF7567" w:rsidRPr="001E3316" w14:paraId="70009B19" w14:textId="77777777" w:rsidTr="002176AC">
        <w:trPr>
          <w:trHeight w:val="20"/>
        </w:trPr>
        <w:tc>
          <w:tcPr>
            <w:tcW w:w="1440" w:type="dxa"/>
            <w:shd w:val="clear" w:color="auto" w:fill="FFFFFF" w:themeFill="background1"/>
          </w:tcPr>
          <w:p w14:paraId="55115AA3" w14:textId="60F40E1E" w:rsidR="00BF7567" w:rsidRDefault="00BF7567" w:rsidP="00BF7567">
            <w:pPr>
              <w:pStyle w:val="CAMItemNumber"/>
              <w:numPr>
                <w:ilvl w:val="0"/>
                <w:numId w:val="0"/>
              </w:numPr>
              <w:jc w:val="left"/>
            </w:pPr>
            <w:r>
              <w:t>SFM</w:t>
            </w:r>
            <w:r w:rsidRPr="007839BB">
              <w:t xml:space="preserve"> </w:t>
            </w:r>
            <w:r>
              <w:t>02/22</w:t>
            </w:r>
            <w:r w:rsidRPr="007839BB">
              <w:t>-</w:t>
            </w:r>
            <w:r>
              <w:t>5-1</w:t>
            </w:r>
          </w:p>
        </w:tc>
        <w:tc>
          <w:tcPr>
            <w:tcW w:w="2160" w:type="dxa"/>
            <w:shd w:val="clear" w:color="auto" w:fill="FFFFFF" w:themeFill="background1"/>
          </w:tcPr>
          <w:p w14:paraId="15CEF95B" w14:textId="6CFB86AF" w:rsidR="00BF7567" w:rsidRPr="00626679" w:rsidRDefault="00BF7567" w:rsidP="00BF7567">
            <w:pPr>
              <w:spacing w:after="0"/>
              <w:rPr>
                <w:b/>
                <w:bCs/>
              </w:rPr>
            </w:pPr>
            <w:r w:rsidRPr="002176AC">
              <w:rPr>
                <w:b/>
                <w:bCs/>
              </w:rPr>
              <w:t>Tables 504.3, 504.4 and 506.2</w:t>
            </w:r>
          </w:p>
        </w:tc>
        <w:tc>
          <w:tcPr>
            <w:tcW w:w="1080" w:type="dxa"/>
            <w:shd w:val="clear" w:color="auto" w:fill="FFFFFF" w:themeFill="background1"/>
          </w:tcPr>
          <w:p w14:paraId="4040DF3E" w14:textId="0D7A0B5E"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13C1166F" w14:textId="5EA81D4F"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718649AF" w14:textId="7202E193" w:rsidR="00BF7567" w:rsidRPr="006E593B" w:rsidRDefault="00BF7567" w:rsidP="00BF7567">
            <w:pPr>
              <w:spacing w:after="0"/>
            </w:pPr>
            <w:r w:rsidRPr="00B24B84">
              <w:t>No public comments received.</w:t>
            </w:r>
          </w:p>
        </w:tc>
        <w:tc>
          <w:tcPr>
            <w:tcW w:w="4104" w:type="dxa"/>
            <w:shd w:val="clear" w:color="auto" w:fill="FFFFFF" w:themeFill="background1"/>
          </w:tcPr>
          <w:p w14:paraId="47C5A29A" w14:textId="2D51DB62" w:rsidR="00BF7567" w:rsidRDefault="00BF7567" w:rsidP="00BF7567">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03FBDAAC" w14:textId="77777777" w:rsidR="00BF7567" w:rsidRPr="001E3316" w:rsidRDefault="00BF7567" w:rsidP="00BF7567">
            <w:pPr>
              <w:spacing w:after="0"/>
            </w:pPr>
          </w:p>
        </w:tc>
      </w:tr>
      <w:tr w:rsidR="00BF7567" w:rsidRPr="001E3316" w14:paraId="6AD5D5B9" w14:textId="77777777" w:rsidTr="002176AC">
        <w:trPr>
          <w:trHeight w:val="20"/>
        </w:trPr>
        <w:tc>
          <w:tcPr>
            <w:tcW w:w="1440" w:type="dxa"/>
            <w:shd w:val="clear" w:color="auto" w:fill="FFFFFF" w:themeFill="background1"/>
          </w:tcPr>
          <w:p w14:paraId="062095B3" w14:textId="38855733" w:rsidR="00BF7567" w:rsidRDefault="00BF7567" w:rsidP="00BF7567">
            <w:pPr>
              <w:pStyle w:val="CAMItemNumber"/>
              <w:numPr>
                <w:ilvl w:val="0"/>
                <w:numId w:val="0"/>
              </w:numPr>
              <w:jc w:val="left"/>
            </w:pPr>
            <w:r>
              <w:t>SFM</w:t>
            </w:r>
            <w:r w:rsidRPr="007839BB">
              <w:t xml:space="preserve"> </w:t>
            </w:r>
            <w:r>
              <w:t>02/22</w:t>
            </w:r>
            <w:r w:rsidRPr="007839BB">
              <w:t>-</w:t>
            </w:r>
            <w:r>
              <w:t>5-2</w:t>
            </w:r>
          </w:p>
        </w:tc>
        <w:tc>
          <w:tcPr>
            <w:tcW w:w="2160" w:type="dxa"/>
            <w:shd w:val="clear" w:color="auto" w:fill="FFFFFF" w:themeFill="background1"/>
          </w:tcPr>
          <w:p w14:paraId="2B1B98E5" w14:textId="375547F2" w:rsidR="00BF7567" w:rsidRPr="006136C1" w:rsidRDefault="00BF7567" w:rsidP="00BF7567">
            <w:pPr>
              <w:spacing w:after="0"/>
              <w:rPr>
                <w:b/>
                <w:bCs/>
              </w:rPr>
            </w:pPr>
            <w:r w:rsidRPr="00405DD8">
              <w:rPr>
                <w:b/>
                <w:bCs/>
              </w:rPr>
              <w:t>508.2.4 Separation of occupancies.</w:t>
            </w:r>
          </w:p>
        </w:tc>
        <w:tc>
          <w:tcPr>
            <w:tcW w:w="1080" w:type="dxa"/>
            <w:shd w:val="clear" w:color="auto" w:fill="FFFFFF" w:themeFill="background1"/>
          </w:tcPr>
          <w:p w14:paraId="5CC54AC1" w14:textId="1FF5815F"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17D1A57C" w14:textId="67F1A82B"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60C63194" w14:textId="7394A655" w:rsidR="00BF7567" w:rsidRPr="006E593B" w:rsidRDefault="00BF7567" w:rsidP="00BF7567">
            <w:pPr>
              <w:spacing w:after="0"/>
            </w:pPr>
            <w:r w:rsidRPr="00B24B84">
              <w:t>No public comments received.</w:t>
            </w:r>
          </w:p>
        </w:tc>
        <w:tc>
          <w:tcPr>
            <w:tcW w:w="4104" w:type="dxa"/>
            <w:shd w:val="clear" w:color="auto" w:fill="FFFFFF" w:themeFill="background1"/>
          </w:tcPr>
          <w:p w14:paraId="2E68E910" w14:textId="0C3065FC" w:rsidR="00BF7567" w:rsidRPr="00C7641B" w:rsidRDefault="00BF7567" w:rsidP="00BF7567">
            <w:pPr>
              <w:spacing w:after="0"/>
            </w:pPr>
            <w:r>
              <w:t>D</w:t>
            </w:r>
            <w:r w:rsidRPr="00C7641B">
              <w:t>elete the reference to I-2.1</w:t>
            </w:r>
            <w:r>
              <w:t xml:space="preserve"> and correct item 4, Exception for R-1 sleeping units</w:t>
            </w:r>
            <w:r w:rsidRPr="00C7641B">
              <w:t>.</w:t>
            </w:r>
          </w:p>
        </w:tc>
        <w:tc>
          <w:tcPr>
            <w:tcW w:w="1080" w:type="dxa"/>
            <w:shd w:val="clear" w:color="auto" w:fill="FFFFFF" w:themeFill="background1"/>
          </w:tcPr>
          <w:p w14:paraId="09C1CCAE" w14:textId="77777777" w:rsidR="00BF7567" w:rsidRPr="001E3316" w:rsidRDefault="00BF7567" w:rsidP="00BF7567">
            <w:pPr>
              <w:spacing w:after="0"/>
            </w:pPr>
          </w:p>
        </w:tc>
      </w:tr>
      <w:tr w:rsidR="00BF7567" w:rsidRPr="001E3316" w14:paraId="10755F13" w14:textId="77777777" w:rsidTr="002176AC">
        <w:trPr>
          <w:trHeight w:val="20"/>
        </w:trPr>
        <w:tc>
          <w:tcPr>
            <w:tcW w:w="1440" w:type="dxa"/>
            <w:shd w:val="clear" w:color="auto" w:fill="FFFFFF" w:themeFill="background1"/>
          </w:tcPr>
          <w:p w14:paraId="5189FFF8" w14:textId="47DDDA58" w:rsidR="00BF7567" w:rsidRDefault="00BF7567" w:rsidP="00BF7567">
            <w:pPr>
              <w:pStyle w:val="CAMItemNumber"/>
              <w:numPr>
                <w:ilvl w:val="0"/>
                <w:numId w:val="0"/>
              </w:numPr>
              <w:jc w:val="left"/>
            </w:pPr>
            <w:r>
              <w:t>SFM</w:t>
            </w:r>
            <w:r w:rsidRPr="007839BB">
              <w:t xml:space="preserve"> </w:t>
            </w:r>
            <w:r>
              <w:t>02/22</w:t>
            </w:r>
            <w:r w:rsidRPr="007839BB">
              <w:t>-</w:t>
            </w:r>
            <w:r>
              <w:t>5-3</w:t>
            </w:r>
          </w:p>
        </w:tc>
        <w:tc>
          <w:tcPr>
            <w:tcW w:w="2160" w:type="dxa"/>
            <w:shd w:val="clear" w:color="auto" w:fill="FFFFFF" w:themeFill="background1"/>
          </w:tcPr>
          <w:p w14:paraId="362DB34C" w14:textId="575822F2" w:rsidR="00BF7567" w:rsidRPr="00C7641B" w:rsidRDefault="00BF7567" w:rsidP="00BF7567">
            <w:pPr>
              <w:spacing w:after="0"/>
              <w:rPr>
                <w:b/>
                <w:bCs/>
              </w:rPr>
            </w:pPr>
            <w:r w:rsidRPr="006136C1">
              <w:rPr>
                <w:b/>
                <w:bCs/>
              </w:rPr>
              <w:t>508.3.3</w:t>
            </w:r>
            <w:r>
              <w:rPr>
                <w:b/>
                <w:bCs/>
              </w:rPr>
              <w:t xml:space="preserve"> </w:t>
            </w:r>
            <w:r w:rsidRPr="002176AC">
              <w:rPr>
                <w:b/>
                <w:bCs/>
              </w:rPr>
              <w:t>Separation.</w:t>
            </w:r>
            <w:r>
              <w:rPr>
                <w:b/>
                <w:bCs/>
              </w:rPr>
              <w:br/>
            </w:r>
            <w:r w:rsidRPr="006136C1">
              <w:rPr>
                <w:b/>
                <w:bCs/>
              </w:rPr>
              <w:t>Table</w:t>
            </w:r>
            <w:r>
              <w:rPr>
                <w:b/>
                <w:bCs/>
              </w:rPr>
              <w:t>s</w:t>
            </w:r>
            <w:r w:rsidRPr="006136C1">
              <w:rPr>
                <w:b/>
                <w:bCs/>
              </w:rPr>
              <w:t xml:space="preserve"> 508.4</w:t>
            </w:r>
            <w:r>
              <w:rPr>
                <w:b/>
                <w:bCs/>
              </w:rPr>
              <w:t xml:space="preserve"> and</w:t>
            </w:r>
            <w:r w:rsidRPr="006136C1">
              <w:rPr>
                <w:b/>
                <w:bCs/>
              </w:rPr>
              <w:t xml:space="preserve"> 509.1</w:t>
            </w:r>
          </w:p>
        </w:tc>
        <w:tc>
          <w:tcPr>
            <w:tcW w:w="1080" w:type="dxa"/>
            <w:shd w:val="clear" w:color="auto" w:fill="FFFFFF" w:themeFill="background1"/>
          </w:tcPr>
          <w:p w14:paraId="12443B29" w14:textId="685536D8"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5E9E517C" w14:textId="6AD6B850"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7AA8E7B9" w14:textId="28BDF44E" w:rsidR="00BF7567" w:rsidRPr="006E593B" w:rsidRDefault="00BF7567" w:rsidP="00BF7567">
            <w:pPr>
              <w:spacing w:after="0"/>
            </w:pPr>
            <w:r w:rsidRPr="00B24B84">
              <w:t>No public comments received.</w:t>
            </w:r>
          </w:p>
        </w:tc>
        <w:tc>
          <w:tcPr>
            <w:tcW w:w="4104" w:type="dxa"/>
            <w:shd w:val="clear" w:color="auto" w:fill="FFFFFF" w:themeFill="background1"/>
          </w:tcPr>
          <w:p w14:paraId="3CCE90B4" w14:textId="4D04B839" w:rsidR="00BF7567" w:rsidRPr="00C7641B" w:rsidRDefault="00BF7567" w:rsidP="00BF7567">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5B9223D4" w14:textId="77777777" w:rsidR="00BF7567" w:rsidRPr="001E3316" w:rsidRDefault="00BF7567" w:rsidP="00BF7567">
            <w:pPr>
              <w:spacing w:after="0"/>
            </w:pPr>
          </w:p>
        </w:tc>
      </w:tr>
      <w:tr w:rsidR="00BF7567" w:rsidRPr="001E3316" w14:paraId="602056A2" w14:textId="77777777" w:rsidTr="002176AC">
        <w:trPr>
          <w:trHeight w:val="20"/>
        </w:trPr>
        <w:tc>
          <w:tcPr>
            <w:tcW w:w="1440" w:type="dxa"/>
            <w:shd w:val="clear" w:color="auto" w:fill="FFFFFF" w:themeFill="background1"/>
          </w:tcPr>
          <w:p w14:paraId="0FD496B5" w14:textId="4D2B2FCA" w:rsidR="00BF7567" w:rsidRDefault="00BF7567" w:rsidP="00BF7567">
            <w:pPr>
              <w:pStyle w:val="CAMItemNumber"/>
              <w:numPr>
                <w:ilvl w:val="0"/>
                <w:numId w:val="0"/>
              </w:numPr>
              <w:jc w:val="left"/>
            </w:pPr>
            <w:r>
              <w:t>SFM</w:t>
            </w:r>
            <w:r w:rsidRPr="007839BB">
              <w:t xml:space="preserve"> </w:t>
            </w:r>
            <w:r>
              <w:t>02/22</w:t>
            </w:r>
            <w:r w:rsidRPr="007839BB">
              <w:t>-</w:t>
            </w:r>
            <w:r>
              <w:t>5-4</w:t>
            </w:r>
          </w:p>
        </w:tc>
        <w:tc>
          <w:tcPr>
            <w:tcW w:w="2160" w:type="dxa"/>
            <w:shd w:val="clear" w:color="auto" w:fill="FFFFFF" w:themeFill="background1"/>
          </w:tcPr>
          <w:p w14:paraId="69A64949" w14:textId="4B92ECF6" w:rsidR="00BF7567" w:rsidRPr="00122D3D" w:rsidRDefault="00BF7567" w:rsidP="00BF7567">
            <w:pPr>
              <w:spacing w:after="0"/>
              <w:rPr>
                <w:b/>
                <w:bCs/>
                <w:u w:val="single"/>
              </w:rPr>
            </w:pPr>
            <w:r w:rsidRPr="00387DA9">
              <w:rPr>
                <w:b/>
                <w:bCs/>
              </w:rPr>
              <w:t>509.3 Area limitations.</w:t>
            </w:r>
            <w:r>
              <w:rPr>
                <w:b/>
                <w:bCs/>
              </w:rPr>
              <w:t xml:space="preserve"> </w:t>
            </w:r>
            <w:r w:rsidRPr="00122D3D">
              <w:rPr>
                <w:b/>
                <w:bCs/>
                <w:i/>
                <w:iCs/>
                <w:u w:val="single"/>
              </w:rPr>
              <w:t>Exception</w:t>
            </w:r>
          </w:p>
        </w:tc>
        <w:tc>
          <w:tcPr>
            <w:tcW w:w="1080" w:type="dxa"/>
            <w:shd w:val="clear" w:color="auto" w:fill="FFFFFF" w:themeFill="background1"/>
          </w:tcPr>
          <w:p w14:paraId="2B5663D1" w14:textId="49029785" w:rsidR="00BF7567" w:rsidRPr="0024754B" w:rsidRDefault="00BF7567" w:rsidP="00BF7567">
            <w:pPr>
              <w:spacing w:after="0"/>
              <w:jc w:val="center"/>
              <w:rPr>
                <w:b/>
                <w:bCs/>
              </w:rPr>
            </w:pPr>
            <w:r w:rsidRPr="0024754B">
              <w:rPr>
                <w:b/>
                <w:bCs/>
              </w:rPr>
              <w:t>Further Study</w:t>
            </w:r>
          </w:p>
        </w:tc>
        <w:tc>
          <w:tcPr>
            <w:tcW w:w="1080" w:type="dxa"/>
            <w:shd w:val="clear" w:color="auto" w:fill="FFFFFF" w:themeFill="background1"/>
          </w:tcPr>
          <w:p w14:paraId="2C400ACA" w14:textId="001DC811"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2FEAB443" w14:textId="1A521DB2" w:rsidR="00BF7567" w:rsidRPr="006E593B" w:rsidRDefault="00BF7567" w:rsidP="00BF7567">
            <w:pPr>
              <w:spacing w:after="0"/>
            </w:pPr>
            <w:r w:rsidRPr="00B24B84">
              <w:t>No public comments received.</w:t>
            </w:r>
          </w:p>
        </w:tc>
        <w:tc>
          <w:tcPr>
            <w:tcW w:w="4104" w:type="dxa"/>
            <w:shd w:val="clear" w:color="auto" w:fill="FFFFFF" w:themeFill="background1"/>
          </w:tcPr>
          <w:p w14:paraId="449C9242" w14:textId="03A72CD6" w:rsidR="00BF7567" w:rsidRDefault="00BF7567" w:rsidP="00BF7567">
            <w:pPr>
              <w:spacing w:after="60"/>
            </w:pPr>
            <w:r>
              <w:t>Add Exception regarding Group E Laboratories not classified as a Group H.</w:t>
            </w:r>
          </w:p>
          <w:p w14:paraId="5A122FC0" w14:textId="7124FD41" w:rsidR="00BF7567" w:rsidRPr="00C7641B" w:rsidRDefault="00BF7567" w:rsidP="00BF7567">
            <w:pPr>
              <w:spacing w:after="0"/>
            </w:pPr>
            <w:r w:rsidRPr="000D3E81">
              <w:rPr>
                <w:b/>
              </w:rPr>
              <w:t>CAC</w:t>
            </w:r>
            <w:r w:rsidRPr="00464E9C">
              <w:rPr>
                <w:b/>
              </w:rPr>
              <w:t>:</w:t>
            </w:r>
            <w:r w:rsidRPr="00F77438">
              <w:rPr>
                <w:b/>
              </w:rPr>
              <w:t xml:space="preserve"> FS under Criteria #6.</w:t>
            </w:r>
            <w:r>
              <w:t xml:space="preserve"> Recommended to change “fire partition” to “fire barrier”.</w:t>
            </w:r>
          </w:p>
        </w:tc>
        <w:tc>
          <w:tcPr>
            <w:tcW w:w="1080" w:type="dxa"/>
            <w:shd w:val="clear" w:color="auto" w:fill="FFFFFF" w:themeFill="background1"/>
          </w:tcPr>
          <w:p w14:paraId="06BEC88C" w14:textId="77777777" w:rsidR="00BF7567" w:rsidRPr="001E3316" w:rsidRDefault="00BF7567" w:rsidP="00BF7567">
            <w:pPr>
              <w:spacing w:after="0"/>
            </w:pPr>
          </w:p>
        </w:tc>
      </w:tr>
    </w:tbl>
    <w:p w14:paraId="659CFD51" w14:textId="6E2EFE48" w:rsidR="006C49CA" w:rsidRDefault="006C49CA">
      <w:pPr>
        <w:spacing w:after="160" w:line="259" w:lineRule="auto"/>
      </w:pPr>
    </w:p>
    <w:p w14:paraId="3FC72782" w14:textId="7166B325" w:rsidR="003B3BA4" w:rsidRPr="00AD67B3" w:rsidRDefault="003B3BA4" w:rsidP="003B3BA4">
      <w:pPr>
        <w:pStyle w:val="Heading3"/>
        <w:rPr>
          <w:noProof/>
        </w:rPr>
      </w:pPr>
      <w:r w:rsidRPr="00AD67B3">
        <w:t xml:space="preserve">Chapter </w:t>
      </w:r>
      <w:r w:rsidR="00794867">
        <w:t>7</w:t>
      </w:r>
      <w:r w:rsidRPr="00AD67B3">
        <w:rPr>
          <w:noProof/>
        </w:rPr>
        <w:t xml:space="preserve"> </w:t>
      </w:r>
      <w:r w:rsidR="00794867" w:rsidRPr="00794867">
        <w:rPr>
          <w:noProof/>
        </w:rPr>
        <w:t>FIRE AND SMOKE PROTECTION FEATURES</w:t>
      </w:r>
    </w:p>
    <w:p w14:paraId="0F3001F1" w14:textId="395FFEE3" w:rsidR="003B3BA4" w:rsidRDefault="00AF5EAD" w:rsidP="003B3BA4">
      <w:bookmarkStart w:id="4" w:name="_Hlk122351779"/>
      <w:r>
        <w:rPr>
          <w:noProof/>
          <w:szCs w:val="20"/>
        </w:rPr>
        <w:t>Amend sections</w:t>
      </w:r>
      <w:r w:rsidR="008B28A1">
        <w:rPr>
          <w:noProof/>
          <w:szCs w:val="20"/>
        </w:rPr>
        <w:t xml:space="preserve"> listed</w:t>
      </w:r>
      <w:r w:rsidR="009C3716" w:rsidRPr="009C3716">
        <w:rPr>
          <w:noProof/>
          <w:szCs w:val="20"/>
        </w:rPr>
        <w:t xml:space="preserve">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400D6" w:rsidRPr="001E3316" w14:paraId="315037B1"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bookmarkEnd w:id="4"/>
          <w:p w14:paraId="4AD87392" w14:textId="19452197" w:rsidR="007400D6" w:rsidRPr="00DF33F2" w:rsidRDefault="007400D6" w:rsidP="00AE436D">
            <w:pPr>
              <w:spacing w:after="0"/>
              <w:rPr>
                <w:b/>
                <w:bCs/>
              </w:rPr>
            </w:pPr>
            <w:r w:rsidRPr="00DF33F2">
              <w:rPr>
                <w:b/>
                <w:bCs/>
              </w:rPr>
              <w:t xml:space="preserve">Item Number </w:t>
            </w:r>
            <w:r w:rsidR="00576154">
              <w:rPr>
                <w:b/>
                <w:bCs/>
              </w:rPr>
              <w:t>6</w:t>
            </w:r>
          </w:p>
        </w:tc>
        <w:tc>
          <w:tcPr>
            <w:tcW w:w="2160" w:type="dxa"/>
            <w:shd w:val="clear" w:color="auto" w:fill="D9D9D9" w:themeFill="background1" w:themeFillShade="D9"/>
          </w:tcPr>
          <w:p w14:paraId="6CD67AFB" w14:textId="77777777" w:rsidR="007400D6" w:rsidRPr="00DF33F2" w:rsidRDefault="007400D6" w:rsidP="00AE436D">
            <w:pPr>
              <w:spacing w:after="0"/>
              <w:rPr>
                <w:b/>
                <w:bCs/>
              </w:rPr>
            </w:pPr>
            <w:r w:rsidRPr="00DF33F2">
              <w:rPr>
                <w:b/>
                <w:bCs/>
              </w:rPr>
              <w:t>Code Section</w:t>
            </w:r>
          </w:p>
        </w:tc>
        <w:tc>
          <w:tcPr>
            <w:tcW w:w="1080" w:type="dxa"/>
            <w:shd w:val="clear" w:color="auto" w:fill="D9D9D9" w:themeFill="background1" w:themeFillShade="D9"/>
          </w:tcPr>
          <w:p w14:paraId="7B38F24E" w14:textId="77777777" w:rsidR="007400D6" w:rsidRPr="00DF33F2" w:rsidRDefault="007400D6" w:rsidP="00AE436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2B495BE" w14:textId="77777777" w:rsidR="007400D6" w:rsidRPr="00DF33F2" w:rsidRDefault="007400D6" w:rsidP="00AE436D">
            <w:pPr>
              <w:spacing w:after="0"/>
              <w:rPr>
                <w:b/>
                <w:bCs/>
              </w:rPr>
            </w:pPr>
            <w:r w:rsidRPr="00DF33F2">
              <w:rPr>
                <w:b/>
                <w:bCs/>
              </w:rPr>
              <w:t>Agency Response</w:t>
            </w:r>
          </w:p>
        </w:tc>
        <w:tc>
          <w:tcPr>
            <w:tcW w:w="3528" w:type="dxa"/>
            <w:shd w:val="clear" w:color="auto" w:fill="D9D9D9" w:themeFill="background1" w:themeFillShade="D9"/>
          </w:tcPr>
          <w:p w14:paraId="74E17A27" w14:textId="77777777" w:rsidR="007400D6" w:rsidRPr="00DF33F2" w:rsidRDefault="007400D6" w:rsidP="00AE436D">
            <w:pPr>
              <w:spacing w:after="0"/>
              <w:rPr>
                <w:b/>
                <w:bCs/>
              </w:rPr>
            </w:pPr>
            <w:r w:rsidRPr="00DF33F2">
              <w:rPr>
                <w:b/>
                <w:bCs/>
              </w:rPr>
              <w:t>Public Comments</w:t>
            </w:r>
          </w:p>
        </w:tc>
        <w:tc>
          <w:tcPr>
            <w:tcW w:w="4104" w:type="dxa"/>
            <w:shd w:val="clear" w:color="auto" w:fill="D9D9D9" w:themeFill="background1" w:themeFillShade="D9"/>
          </w:tcPr>
          <w:p w14:paraId="09182C19" w14:textId="77777777" w:rsidR="007400D6" w:rsidRPr="00DF33F2" w:rsidRDefault="007400D6" w:rsidP="00AE436D">
            <w:pPr>
              <w:spacing w:after="0"/>
              <w:rPr>
                <w:b/>
                <w:bCs/>
              </w:rPr>
            </w:pPr>
            <w:r w:rsidRPr="00DF33F2">
              <w:rPr>
                <w:b/>
                <w:bCs/>
              </w:rPr>
              <w:t>Annotations</w:t>
            </w:r>
          </w:p>
        </w:tc>
        <w:tc>
          <w:tcPr>
            <w:tcW w:w="1080" w:type="dxa"/>
            <w:shd w:val="clear" w:color="auto" w:fill="D9D9D9" w:themeFill="background1" w:themeFillShade="D9"/>
          </w:tcPr>
          <w:p w14:paraId="7F606D5B" w14:textId="77777777" w:rsidR="007400D6" w:rsidRPr="00DF33F2" w:rsidRDefault="007400D6" w:rsidP="00AE436D">
            <w:pPr>
              <w:spacing w:after="0"/>
              <w:rPr>
                <w:b/>
                <w:bCs/>
              </w:rPr>
            </w:pPr>
            <w:r w:rsidRPr="00DF33F2">
              <w:rPr>
                <w:b/>
                <w:bCs/>
              </w:rPr>
              <w:t>CBSC</w:t>
            </w:r>
            <w:r w:rsidRPr="00DF33F2">
              <w:rPr>
                <w:b/>
                <w:bCs/>
              </w:rPr>
              <w:br/>
              <w:t>Action</w:t>
            </w:r>
          </w:p>
        </w:tc>
      </w:tr>
      <w:tr w:rsidR="00BF7567" w:rsidRPr="001E3316" w14:paraId="0D6D508E" w14:textId="77777777" w:rsidTr="00576154">
        <w:trPr>
          <w:trHeight w:val="20"/>
        </w:trPr>
        <w:tc>
          <w:tcPr>
            <w:tcW w:w="1440" w:type="dxa"/>
            <w:shd w:val="clear" w:color="auto" w:fill="FFFFFF" w:themeFill="background1"/>
          </w:tcPr>
          <w:p w14:paraId="6D75500C" w14:textId="3558980F" w:rsidR="00BF7567" w:rsidRDefault="00BF7567" w:rsidP="00BF7567">
            <w:pPr>
              <w:pStyle w:val="CAMItemNumber"/>
              <w:numPr>
                <w:ilvl w:val="0"/>
                <w:numId w:val="0"/>
              </w:numPr>
              <w:jc w:val="left"/>
            </w:pPr>
            <w:r>
              <w:t>SFM</w:t>
            </w:r>
            <w:r w:rsidRPr="009E4124">
              <w:t xml:space="preserve"> </w:t>
            </w:r>
            <w:r>
              <w:t>02/22</w:t>
            </w:r>
            <w:r w:rsidRPr="009E4124">
              <w:t>-</w:t>
            </w:r>
            <w:r>
              <w:t>6-1</w:t>
            </w:r>
          </w:p>
        </w:tc>
        <w:tc>
          <w:tcPr>
            <w:tcW w:w="2160" w:type="dxa"/>
            <w:shd w:val="clear" w:color="auto" w:fill="FFFFFF" w:themeFill="background1"/>
          </w:tcPr>
          <w:p w14:paraId="488CD8E4" w14:textId="1C0B29DE" w:rsidR="00BF7567" w:rsidRPr="00576154" w:rsidRDefault="00BF7567" w:rsidP="00BF7567">
            <w:pPr>
              <w:spacing w:after="0"/>
              <w:rPr>
                <w:b/>
                <w:bCs/>
                <w:u w:val="single"/>
              </w:rPr>
            </w:pPr>
            <w:r w:rsidRPr="00576154">
              <w:rPr>
                <w:rFonts w:cs="Arial"/>
                <w:b/>
                <w:bCs/>
                <w:szCs w:val="24"/>
              </w:rPr>
              <w:t>705.5 Fire-resistance ratings.</w:t>
            </w:r>
          </w:p>
        </w:tc>
        <w:tc>
          <w:tcPr>
            <w:tcW w:w="1080" w:type="dxa"/>
            <w:shd w:val="clear" w:color="auto" w:fill="FFFFFF" w:themeFill="background1"/>
          </w:tcPr>
          <w:p w14:paraId="5E697878" w14:textId="07547B78"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0F3F850A" w14:textId="160E66F6"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12DF8443" w14:textId="47FA9F85" w:rsidR="00BF7567" w:rsidRPr="006E593B" w:rsidRDefault="00BF7567" w:rsidP="00BF7567">
            <w:pPr>
              <w:spacing w:after="0"/>
            </w:pPr>
            <w:r w:rsidRPr="005C0FE6">
              <w:t>No public comments received.</w:t>
            </w:r>
          </w:p>
        </w:tc>
        <w:tc>
          <w:tcPr>
            <w:tcW w:w="4104" w:type="dxa"/>
            <w:shd w:val="clear" w:color="auto" w:fill="FFFFFF" w:themeFill="background1"/>
          </w:tcPr>
          <w:p w14:paraId="23E1B796" w14:textId="62F72892" w:rsidR="00BF7567" w:rsidRDefault="00BF7567" w:rsidP="00BF7567">
            <w:pPr>
              <w:spacing w:after="0"/>
            </w:pPr>
            <w:r>
              <w:t>C</w:t>
            </w:r>
            <w:r w:rsidRPr="00312D6A">
              <w:t xml:space="preserve">orrect </w:t>
            </w:r>
            <w:r>
              <w:t xml:space="preserve">the reference to </w:t>
            </w:r>
            <w:r w:rsidRPr="00312D6A">
              <w:t>Table 705.5 which was Table 602 as printed in the 2019 Edition of the CBC.</w:t>
            </w:r>
          </w:p>
        </w:tc>
        <w:tc>
          <w:tcPr>
            <w:tcW w:w="1080" w:type="dxa"/>
            <w:shd w:val="clear" w:color="auto" w:fill="FFFFFF" w:themeFill="background1"/>
          </w:tcPr>
          <w:p w14:paraId="254CC6A4" w14:textId="77777777" w:rsidR="00BF7567" w:rsidRPr="001E3316" w:rsidRDefault="00BF7567" w:rsidP="00BF7567">
            <w:pPr>
              <w:spacing w:after="0"/>
            </w:pPr>
          </w:p>
        </w:tc>
      </w:tr>
      <w:tr w:rsidR="00BF7567" w:rsidRPr="001E3316" w14:paraId="6600E305" w14:textId="77777777" w:rsidTr="00576154">
        <w:trPr>
          <w:trHeight w:val="20"/>
        </w:trPr>
        <w:tc>
          <w:tcPr>
            <w:tcW w:w="1440" w:type="dxa"/>
            <w:shd w:val="clear" w:color="auto" w:fill="FFFFFF" w:themeFill="background1"/>
          </w:tcPr>
          <w:p w14:paraId="48A70B70" w14:textId="6092AFBC" w:rsidR="00BF7567" w:rsidRDefault="00BF7567" w:rsidP="00BF7567">
            <w:pPr>
              <w:pStyle w:val="CAMItemNumber"/>
              <w:numPr>
                <w:ilvl w:val="0"/>
                <w:numId w:val="0"/>
              </w:numPr>
              <w:jc w:val="left"/>
            </w:pPr>
            <w:r>
              <w:t>SFM</w:t>
            </w:r>
            <w:r w:rsidRPr="009E4124">
              <w:t xml:space="preserve"> </w:t>
            </w:r>
            <w:r>
              <w:t>02/22</w:t>
            </w:r>
            <w:r w:rsidRPr="009E4124">
              <w:t>-</w:t>
            </w:r>
            <w:r>
              <w:t>6-2</w:t>
            </w:r>
          </w:p>
        </w:tc>
        <w:tc>
          <w:tcPr>
            <w:tcW w:w="2160" w:type="dxa"/>
            <w:shd w:val="clear" w:color="auto" w:fill="FFFFFF" w:themeFill="background1"/>
          </w:tcPr>
          <w:p w14:paraId="4B6EAB6B" w14:textId="63DCBB2D" w:rsidR="00BF7567" w:rsidRPr="0014467E" w:rsidRDefault="00BF7567" w:rsidP="00BF7567">
            <w:pPr>
              <w:spacing w:after="0"/>
              <w:rPr>
                <w:rFonts w:cs="Arial"/>
                <w:b/>
                <w:bCs/>
                <w:szCs w:val="24"/>
              </w:rPr>
            </w:pPr>
            <w:r w:rsidRPr="00576154">
              <w:rPr>
                <w:rFonts w:cs="Arial"/>
                <w:b/>
                <w:bCs/>
                <w:szCs w:val="24"/>
              </w:rPr>
              <w:t>708.1, 709.5, 709.5.1, 710.2, 712.1.9, 716.2.2.1, 716.2.6.6 and 717.6.1</w:t>
            </w:r>
          </w:p>
        </w:tc>
        <w:tc>
          <w:tcPr>
            <w:tcW w:w="1080" w:type="dxa"/>
            <w:shd w:val="clear" w:color="auto" w:fill="FFFFFF" w:themeFill="background1"/>
          </w:tcPr>
          <w:p w14:paraId="6FB2F8A4" w14:textId="547EBE41" w:rsidR="00BF7567" w:rsidRPr="0024754B" w:rsidRDefault="00BF7567" w:rsidP="00BF7567">
            <w:pPr>
              <w:spacing w:after="0"/>
              <w:jc w:val="center"/>
              <w:rPr>
                <w:b/>
                <w:bCs/>
              </w:rPr>
            </w:pPr>
            <w:r w:rsidRPr="0024754B">
              <w:rPr>
                <w:b/>
                <w:bCs/>
              </w:rPr>
              <w:t>Approve</w:t>
            </w:r>
          </w:p>
        </w:tc>
        <w:tc>
          <w:tcPr>
            <w:tcW w:w="1080" w:type="dxa"/>
            <w:shd w:val="clear" w:color="auto" w:fill="FFFFFF" w:themeFill="background1"/>
          </w:tcPr>
          <w:p w14:paraId="3FF9A470" w14:textId="78CD5762" w:rsidR="00BF7567" w:rsidRPr="0024754B" w:rsidRDefault="00BF7567" w:rsidP="00BF7567">
            <w:pPr>
              <w:spacing w:after="0"/>
              <w:jc w:val="center"/>
              <w:rPr>
                <w:b/>
                <w:bCs/>
              </w:rPr>
            </w:pPr>
            <w:r w:rsidRPr="0024754B">
              <w:rPr>
                <w:b/>
                <w:bCs/>
              </w:rPr>
              <w:t>Accept</w:t>
            </w:r>
          </w:p>
        </w:tc>
        <w:tc>
          <w:tcPr>
            <w:tcW w:w="3528" w:type="dxa"/>
            <w:shd w:val="clear" w:color="auto" w:fill="FFFFFF" w:themeFill="background1"/>
          </w:tcPr>
          <w:p w14:paraId="67263613" w14:textId="74C67B74" w:rsidR="00BF7567" w:rsidRPr="006E593B" w:rsidRDefault="00BF7567" w:rsidP="00BF7567">
            <w:pPr>
              <w:spacing w:after="0"/>
            </w:pPr>
            <w:r w:rsidRPr="005C0FE6">
              <w:t>No public comments received.</w:t>
            </w:r>
          </w:p>
        </w:tc>
        <w:tc>
          <w:tcPr>
            <w:tcW w:w="4104" w:type="dxa"/>
            <w:shd w:val="clear" w:color="auto" w:fill="FFFFFF" w:themeFill="background1"/>
          </w:tcPr>
          <w:p w14:paraId="3FF56B7E" w14:textId="389E797E" w:rsidR="00BF7567" w:rsidRPr="00312D6A" w:rsidRDefault="00BF7567" w:rsidP="00BF7567">
            <w:pPr>
              <w:spacing w:after="0"/>
            </w:pPr>
            <w:r>
              <w:t>D</w:t>
            </w:r>
            <w:r w:rsidRPr="003D4BB6">
              <w:t>elete</w:t>
            </w:r>
            <w:r w:rsidRPr="00FE3BC5">
              <w:t xml:space="preserve"> reference to I-2.1</w:t>
            </w:r>
            <w:r>
              <w:t xml:space="preserve"> occupancy.</w:t>
            </w:r>
          </w:p>
        </w:tc>
        <w:tc>
          <w:tcPr>
            <w:tcW w:w="1080" w:type="dxa"/>
            <w:shd w:val="clear" w:color="auto" w:fill="FFFFFF" w:themeFill="background1"/>
          </w:tcPr>
          <w:p w14:paraId="45298C87" w14:textId="77777777" w:rsidR="00BF7567" w:rsidRPr="001E3316" w:rsidRDefault="00BF7567" w:rsidP="00BF7567">
            <w:pPr>
              <w:spacing w:after="0"/>
            </w:pPr>
          </w:p>
        </w:tc>
      </w:tr>
    </w:tbl>
    <w:p w14:paraId="0B420307" w14:textId="77777777" w:rsidR="00F1281C" w:rsidRDefault="00F1281C">
      <w:pPr>
        <w:spacing w:after="160" w:line="259" w:lineRule="auto"/>
      </w:pPr>
      <w:r>
        <w:br w:type="page"/>
      </w:r>
    </w:p>
    <w:p w14:paraId="35D64498" w14:textId="32C20B6E" w:rsidR="00BE2B44" w:rsidRPr="00BE2B44" w:rsidRDefault="00BE2B44" w:rsidP="00BE2B44">
      <w:pPr>
        <w:keepNext/>
        <w:keepLines/>
        <w:spacing w:after="0"/>
        <w:outlineLvl w:val="2"/>
        <w:rPr>
          <w:rFonts w:eastAsiaTheme="majorEastAsia" w:cstheme="majorBidi"/>
          <w:b/>
          <w:caps/>
          <w:noProof/>
          <w:szCs w:val="24"/>
        </w:rPr>
      </w:pPr>
      <w:r w:rsidRPr="00BE2B44">
        <w:rPr>
          <w:rFonts w:eastAsiaTheme="majorEastAsia" w:cstheme="majorBidi"/>
          <w:b/>
          <w:caps/>
          <w:szCs w:val="24"/>
        </w:rPr>
        <w:lastRenderedPageBreak/>
        <w:t>Chapter 7</w:t>
      </w:r>
      <w:r>
        <w:rPr>
          <w:rFonts w:eastAsiaTheme="majorEastAsia" w:cstheme="majorBidi"/>
          <w:b/>
          <w:caps/>
          <w:szCs w:val="24"/>
        </w:rPr>
        <w:t>A</w:t>
      </w:r>
      <w:r w:rsidRPr="00BE2B44">
        <w:rPr>
          <w:rFonts w:eastAsiaTheme="majorEastAsia" w:cstheme="majorBidi"/>
          <w:b/>
          <w:caps/>
          <w:noProof/>
          <w:szCs w:val="24"/>
        </w:rPr>
        <w:t xml:space="preserve"> </w:t>
      </w:r>
      <w:r w:rsidR="0075735A" w:rsidRPr="0075735A">
        <w:rPr>
          <w:rFonts w:eastAsiaTheme="majorEastAsia" w:cstheme="majorBidi"/>
          <w:b/>
          <w:caps/>
          <w:noProof/>
          <w:szCs w:val="24"/>
        </w:rPr>
        <w:t>MATERIALS AND CONSTRUCTION METHODS FOR EXTERIOR WILDFIRE EXPOSURE</w:t>
      </w:r>
    </w:p>
    <w:p w14:paraId="7812514F" w14:textId="7E8DDA34" w:rsidR="00BE2B44" w:rsidRPr="00BE2B44" w:rsidRDefault="009C3716" w:rsidP="00BE2B44">
      <w:r w:rsidRPr="009C3716">
        <w:rPr>
          <w:noProof/>
          <w:szCs w:val="20"/>
        </w:rPr>
        <w:t>SFM proposes to correct the term Wildland-Urban Interface (WUI) where used in the text to correlate with the definition of WUI and update the reference</w:t>
      </w:r>
      <w:r w:rsidR="001D1DD0" w:rsidRPr="001D1DD0">
        <w:rPr>
          <w:noProof/>
          <w:szCs w:val="20"/>
        </w:rPr>
        <w:t xml:space="preserve"> in sections as listed below</w:t>
      </w:r>
      <w:r w:rsidR="001D1DD0">
        <w:rPr>
          <w:noProof/>
          <w:szCs w:val="20"/>
        </w:rPr>
        <w:t xml:space="preserve"> to refer to </w:t>
      </w:r>
      <w:r w:rsidRPr="009C3716">
        <w:rPr>
          <w:noProof/>
          <w:szCs w:val="20"/>
        </w:rPr>
        <w:t>the State Fire Marshal as the agency responsible for designating Fire Severity Zones.</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5343E" w:rsidRPr="00BE2B44" w14:paraId="52CF4BDF"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1C63896" w14:textId="593D40F1" w:rsidR="00BE2B44" w:rsidRPr="00BE2B44" w:rsidRDefault="00BE2B44" w:rsidP="00BE2B44">
            <w:pPr>
              <w:spacing w:after="0"/>
              <w:rPr>
                <w:b/>
                <w:bCs/>
              </w:rPr>
            </w:pPr>
            <w:r w:rsidRPr="00BE2B44">
              <w:rPr>
                <w:b/>
                <w:bCs/>
              </w:rPr>
              <w:t>Item Number</w:t>
            </w:r>
            <w:r w:rsidR="00FE6CFC">
              <w:rPr>
                <w:b/>
                <w:bCs/>
              </w:rPr>
              <w:t xml:space="preserve"> 7</w:t>
            </w:r>
          </w:p>
        </w:tc>
        <w:tc>
          <w:tcPr>
            <w:tcW w:w="2160" w:type="dxa"/>
            <w:shd w:val="clear" w:color="auto" w:fill="D9D9D9" w:themeFill="background1" w:themeFillShade="D9"/>
          </w:tcPr>
          <w:p w14:paraId="5C75BA1E" w14:textId="77777777" w:rsidR="00BE2B44" w:rsidRPr="00BE2B44" w:rsidRDefault="00BE2B44" w:rsidP="00BE2B44">
            <w:pPr>
              <w:spacing w:after="0"/>
              <w:rPr>
                <w:b/>
                <w:bCs/>
              </w:rPr>
            </w:pPr>
            <w:r w:rsidRPr="00BE2B44">
              <w:rPr>
                <w:b/>
                <w:bCs/>
              </w:rPr>
              <w:t>Code Section</w:t>
            </w:r>
          </w:p>
        </w:tc>
        <w:tc>
          <w:tcPr>
            <w:tcW w:w="1080" w:type="dxa"/>
            <w:shd w:val="clear" w:color="auto" w:fill="D9D9D9" w:themeFill="background1" w:themeFillShade="D9"/>
          </w:tcPr>
          <w:p w14:paraId="2B71F2D5" w14:textId="77777777" w:rsidR="00BE2B44" w:rsidRPr="00BE2B44" w:rsidRDefault="00BE2B44" w:rsidP="00BE2B44">
            <w:pPr>
              <w:spacing w:after="0"/>
              <w:rPr>
                <w:b/>
                <w:bCs/>
              </w:rPr>
            </w:pPr>
            <w:r w:rsidRPr="00BE2B44">
              <w:rPr>
                <w:b/>
                <w:bCs/>
              </w:rPr>
              <w:t>CAC</w:t>
            </w:r>
            <w:r w:rsidRPr="00BE2B44">
              <w:rPr>
                <w:b/>
                <w:bCs/>
              </w:rPr>
              <w:br/>
              <w:t>Action</w:t>
            </w:r>
          </w:p>
        </w:tc>
        <w:tc>
          <w:tcPr>
            <w:tcW w:w="1080" w:type="dxa"/>
            <w:shd w:val="clear" w:color="auto" w:fill="D9D9D9" w:themeFill="background1" w:themeFillShade="D9"/>
          </w:tcPr>
          <w:p w14:paraId="4D7D985D" w14:textId="77777777" w:rsidR="00BE2B44" w:rsidRPr="00BE2B44" w:rsidRDefault="00BE2B44" w:rsidP="00BE2B44">
            <w:pPr>
              <w:spacing w:after="0"/>
              <w:rPr>
                <w:b/>
                <w:bCs/>
              </w:rPr>
            </w:pPr>
            <w:r w:rsidRPr="00BE2B44">
              <w:rPr>
                <w:b/>
                <w:bCs/>
              </w:rPr>
              <w:t>Agency Response</w:t>
            </w:r>
          </w:p>
        </w:tc>
        <w:tc>
          <w:tcPr>
            <w:tcW w:w="3528" w:type="dxa"/>
            <w:shd w:val="clear" w:color="auto" w:fill="D9D9D9" w:themeFill="background1" w:themeFillShade="D9"/>
          </w:tcPr>
          <w:p w14:paraId="664B1075" w14:textId="77777777" w:rsidR="00BE2B44" w:rsidRPr="00BE2B44" w:rsidRDefault="00BE2B44" w:rsidP="00BE2B44">
            <w:pPr>
              <w:spacing w:after="0"/>
              <w:rPr>
                <w:b/>
                <w:bCs/>
              </w:rPr>
            </w:pPr>
            <w:r w:rsidRPr="00BE2B44">
              <w:rPr>
                <w:b/>
                <w:bCs/>
              </w:rPr>
              <w:t>Public Comments</w:t>
            </w:r>
          </w:p>
        </w:tc>
        <w:tc>
          <w:tcPr>
            <w:tcW w:w="4104" w:type="dxa"/>
            <w:shd w:val="clear" w:color="auto" w:fill="D9D9D9" w:themeFill="background1" w:themeFillShade="D9"/>
          </w:tcPr>
          <w:p w14:paraId="68C34F30" w14:textId="77777777" w:rsidR="00BE2B44" w:rsidRPr="00BE2B44" w:rsidRDefault="00BE2B44" w:rsidP="00BE2B44">
            <w:pPr>
              <w:spacing w:after="0"/>
              <w:rPr>
                <w:b/>
                <w:bCs/>
              </w:rPr>
            </w:pPr>
            <w:r w:rsidRPr="00BE2B44">
              <w:rPr>
                <w:b/>
                <w:bCs/>
              </w:rPr>
              <w:t>Annotations</w:t>
            </w:r>
          </w:p>
        </w:tc>
        <w:tc>
          <w:tcPr>
            <w:tcW w:w="1080" w:type="dxa"/>
            <w:shd w:val="clear" w:color="auto" w:fill="D9D9D9" w:themeFill="background1" w:themeFillShade="D9"/>
          </w:tcPr>
          <w:p w14:paraId="27C1D9DA" w14:textId="77777777" w:rsidR="00BE2B44" w:rsidRPr="00BE2B44" w:rsidRDefault="00BE2B44" w:rsidP="00BE2B44">
            <w:pPr>
              <w:spacing w:after="0"/>
              <w:rPr>
                <w:b/>
                <w:bCs/>
              </w:rPr>
            </w:pPr>
            <w:r w:rsidRPr="00BE2B44">
              <w:rPr>
                <w:b/>
                <w:bCs/>
              </w:rPr>
              <w:t>CBSC</w:t>
            </w:r>
            <w:r w:rsidRPr="00BE2B44">
              <w:rPr>
                <w:b/>
                <w:bCs/>
              </w:rPr>
              <w:br/>
              <w:t>Action</w:t>
            </w:r>
          </w:p>
        </w:tc>
      </w:tr>
      <w:tr w:rsidR="00C5343E" w:rsidRPr="00BE2B44" w14:paraId="5DF5544B" w14:textId="77777777" w:rsidTr="00390C94">
        <w:trPr>
          <w:trHeight w:val="20"/>
        </w:trPr>
        <w:tc>
          <w:tcPr>
            <w:tcW w:w="1440" w:type="dxa"/>
            <w:shd w:val="clear" w:color="auto" w:fill="FFFFFF" w:themeFill="background1"/>
          </w:tcPr>
          <w:p w14:paraId="759E9562" w14:textId="1DF1506B" w:rsidR="00BE2B44" w:rsidRPr="00BE2B44" w:rsidRDefault="00BE2B44" w:rsidP="00BE2B44">
            <w:pPr>
              <w:spacing w:after="0"/>
              <w:rPr>
                <w:szCs w:val="24"/>
              </w:rPr>
            </w:pPr>
            <w:r w:rsidRPr="00BE2B44">
              <w:rPr>
                <w:szCs w:val="24"/>
              </w:rPr>
              <w:t>SFM 02/22-7-1</w:t>
            </w:r>
          </w:p>
        </w:tc>
        <w:tc>
          <w:tcPr>
            <w:tcW w:w="2160" w:type="dxa"/>
            <w:shd w:val="clear" w:color="auto" w:fill="FFFFFF" w:themeFill="background1"/>
          </w:tcPr>
          <w:p w14:paraId="5FD5B59A" w14:textId="64070489" w:rsidR="00BE2B44" w:rsidRPr="00BE2B44" w:rsidRDefault="00C775D0" w:rsidP="00390C94">
            <w:pPr>
              <w:spacing w:after="0"/>
              <w:rPr>
                <w:b/>
                <w:bCs/>
                <w:u w:val="single"/>
              </w:rPr>
            </w:pPr>
            <w:r w:rsidRPr="00C775D0">
              <w:rPr>
                <w:rFonts w:cs="Arial"/>
                <w:b/>
                <w:bCs/>
                <w:i/>
                <w:iCs/>
                <w:szCs w:val="24"/>
              </w:rPr>
              <w:t>701A.1, 701A.2, 701A.3, 701A.3.1</w:t>
            </w:r>
            <w:r w:rsidR="00390C94">
              <w:rPr>
                <w:rFonts w:cs="Arial"/>
                <w:b/>
                <w:bCs/>
                <w:szCs w:val="24"/>
              </w:rPr>
              <w:t>,</w:t>
            </w:r>
            <w:r w:rsidR="00390C94">
              <w:rPr>
                <w:rFonts w:cs="Arial"/>
                <w:b/>
                <w:bCs/>
                <w:i/>
                <w:iCs/>
                <w:szCs w:val="24"/>
              </w:rPr>
              <w:t xml:space="preserve"> 702A: </w:t>
            </w:r>
            <w:r w:rsidR="00390C94" w:rsidRPr="00612F86">
              <w:rPr>
                <w:rFonts w:cs="Arial"/>
                <w:b/>
                <w:bCs/>
                <w:i/>
                <w:iCs/>
                <w:szCs w:val="24"/>
              </w:rPr>
              <w:t>FIRE PROTECTION PLAN</w:t>
            </w:r>
          </w:p>
        </w:tc>
        <w:tc>
          <w:tcPr>
            <w:tcW w:w="1080" w:type="dxa"/>
            <w:shd w:val="clear" w:color="auto" w:fill="FFFFFF" w:themeFill="background1"/>
          </w:tcPr>
          <w:p w14:paraId="24A4CF74" w14:textId="6A8BF1A8" w:rsidR="00520CA9" w:rsidRPr="0024754B" w:rsidRDefault="00685F3E" w:rsidP="001E072D">
            <w:pPr>
              <w:spacing w:after="0"/>
              <w:jc w:val="center"/>
              <w:rPr>
                <w:b/>
                <w:bCs/>
              </w:rPr>
            </w:pPr>
            <w:r w:rsidRPr="0024754B">
              <w:rPr>
                <w:b/>
                <w:bCs/>
              </w:rPr>
              <w:t>Approve</w:t>
            </w:r>
            <w:r w:rsidR="00520CA9" w:rsidRPr="0024754B">
              <w:rPr>
                <w:b/>
                <w:bCs/>
              </w:rPr>
              <w:t xml:space="preserve"> as Amended</w:t>
            </w:r>
          </w:p>
        </w:tc>
        <w:tc>
          <w:tcPr>
            <w:tcW w:w="1080" w:type="dxa"/>
            <w:shd w:val="clear" w:color="auto" w:fill="FFFFFF" w:themeFill="background1"/>
          </w:tcPr>
          <w:p w14:paraId="61B76E4E" w14:textId="48B16FBD" w:rsidR="00BE2B44"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50F8605" w14:textId="7D7B1A42" w:rsidR="00BE2B44" w:rsidRPr="00BE2B44" w:rsidRDefault="00BF7567" w:rsidP="00BE2B44">
            <w:pPr>
              <w:spacing w:after="0"/>
            </w:pPr>
            <w:r>
              <w:t>No public comments received.</w:t>
            </w:r>
          </w:p>
        </w:tc>
        <w:tc>
          <w:tcPr>
            <w:tcW w:w="4104" w:type="dxa"/>
            <w:shd w:val="clear" w:color="auto" w:fill="FFFFFF" w:themeFill="background1"/>
          </w:tcPr>
          <w:p w14:paraId="603F934B" w14:textId="0EC81852" w:rsidR="001C7973" w:rsidRDefault="00390C94" w:rsidP="00464E9C">
            <w:pPr>
              <w:spacing w:after="60"/>
            </w:pPr>
            <w:r w:rsidRPr="00390C94">
              <w:t>Correct the term Wildland-Urban Interface (WUI) used in the text to correlate with the definition of WUI</w:t>
            </w:r>
            <w:r>
              <w:t>.</w:t>
            </w:r>
          </w:p>
          <w:p w14:paraId="4F9545EE" w14:textId="06E301B1" w:rsidR="00605FB2" w:rsidRPr="00BE2B44" w:rsidRDefault="000D3E81" w:rsidP="00BE2B44">
            <w:pPr>
              <w:spacing w:after="0"/>
            </w:pPr>
            <w:r w:rsidRPr="002F40FB">
              <w:rPr>
                <w:b/>
              </w:rPr>
              <w:t>CAC:</w:t>
            </w:r>
            <w:r w:rsidR="00EC4755" w:rsidRPr="002F40FB">
              <w:rPr>
                <w:b/>
              </w:rPr>
              <w:t xml:space="preserve"> </w:t>
            </w:r>
            <w:r w:rsidR="002F40FB" w:rsidRPr="002F40FB">
              <w:rPr>
                <w:b/>
              </w:rPr>
              <w:t xml:space="preserve">AA under </w:t>
            </w:r>
            <w:r w:rsidR="00EC4755" w:rsidRPr="002F40FB">
              <w:rPr>
                <w:b/>
              </w:rPr>
              <w:t>Criteria #6.</w:t>
            </w:r>
            <w:r w:rsidR="00EC4755">
              <w:t xml:space="preserve"> R</w:t>
            </w:r>
            <w:r w:rsidR="00605FB2">
              <w:t>ecommend</w:t>
            </w:r>
            <w:r w:rsidR="00E30F79">
              <w:t>ed to</w:t>
            </w:r>
            <w:r w:rsidR="00605FB2">
              <w:t xml:space="preserve"> add </w:t>
            </w:r>
            <w:r w:rsidR="001774C4">
              <w:t xml:space="preserve">phrase </w:t>
            </w:r>
            <w:r w:rsidR="00E30F79">
              <w:t xml:space="preserve">“as specified in Section </w:t>
            </w:r>
            <w:r w:rsidR="00E30F79" w:rsidRPr="00BA4505">
              <w:t>701A.3.1</w:t>
            </w:r>
            <w:r w:rsidR="00E30F79">
              <w:t xml:space="preserve">” </w:t>
            </w:r>
            <w:r w:rsidR="00D53CDA" w:rsidRPr="00D53CDA">
              <w:t xml:space="preserve">after </w:t>
            </w:r>
            <w:r w:rsidR="00E30F79">
              <w:t>“</w:t>
            </w:r>
            <w:r w:rsidR="00D53CDA" w:rsidRPr="00D53CDA">
              <w:t>Local Responsibility Area</w:t>
            </w:r>
            <w:r w:rsidR="00D53CDA">
              <w:t>s</w:t>
            </w:r>
            <w:r w:rsidR="00E30F79">
              <w:t>”</w:t>
            </w:r>
            <w:r w:rsidR="00D53CDA">
              <w:t xml:space="preserve"> </w:t>
            </w:r>
            <w:r w:rsidR="00E30F79">
              <w:t xml:space="preserve">in Section  </w:t>
            </w:r>
            <w:r w:rsidR="00E30F79" w:rsidRPr="008D6A7F">
              <w:t>701A.2.</w:t>
            </w:r>
            <w:r w:rsidR="00605FB2">
              <w:t xml:space="preserve"> </w:t>
            </w:r>
          </w:p>
        </w:tc>
        <w:tc>
          <w:tcPr>
            <w:tcW w:w="1080" w:type="dxa"/>
            <w:shd w:val="clear" w:color="auto" w:fill="FFFFFF" w:themeFill="background1"/>
          </w:tcPr>
          <w:p w14:paraId="2CA8ACAE" w14:textId="77777777" w:rsidR="00BE2B44" w:rsidRPr="00BE2B44" w:rsidRDefault="00BE2B44" w:rsidP="00BE2B44">
            <w:pPr>
              <w:spacing w:after="0"/>
            </w:pPr>
          </w:p>
        </w:tc>
      </w:tr>
      <w:tr w:rsidR="001D0957" w:rsidRPr="00BE2B44" w14:paraId="72D41B57" w14:textId="77777777" w:rsidTr="00390C94">
        <w:trPr>
          <w:trHeight w:val="20"/>
        </w:trPr>
        <w:tc>
          <w:tcPr>
            <w:tcW w:w="1440" w:type="dxa"/>
            <w:shd w:val="clear" w:color="auto" w:fill="FFFFFF" w:themeFill="background1"/>
          </w:tcPr>
          <w:p w14:paraId="6028D7D2" w14:textId="04261448" w:rsidR="001D0957" w:rsidRPr="00BE2B44" w:rsidRDefault="001D0957" w:rsidP="001D0957">
            <w:pPr>
              <w:spacing w:after="0"/>
              <w:rPr>
                <w:szCs w:val="24"/>
              </w:rPr>
            </w:pPr>
            <w:r w:rsidRPr="00BE2B44">
              <w:rPr>
                <w:szCs w:val="24"/>
              </w:rPr>
              <w:t>SFM 02/22-</w:t>
            </w:r>
            <w:r>
              <w:rPr>
                <w:szCs w:val="24"/>
              </w:rPr>
              <w:t>7-</w:t>
            </w:r>
            <w:r w:rsidR="00266B0B">
              <w:rPr>
                <w:szCs w:val="24"/>
              </w:rPr>
              <w:t>3</w:t>
            </w:r>
          </w:p>
        </w:tc>
        <w:tc>
          <w:tcPr>
            <w:tcW w:w="2160" w:type="dxa"/>
            <w:shd w:val="clear" w:color="auto" w:fill="FFFFFF" w:themeFill="background1"/>
          </w:tcPr>
          <w:p w14:paraId="19EC7A2B" w14:textId="6774259D" w:rsidR="001D0957" w:rsidRPr="00C5343E" w:rsidRDefault="00F26569" w:rsidP="00390C94">
            <w:pPr>
              <w:spacing w:after="0"/>
              <w:rPr>
                <w:rFonts w:cs="Arial"/>
                <w:b/>
                <w:bCs/>
                <w:i/>
                <w:iCs/>
                <w:szCs w:val="24"/>
              </w:rPr>
            </w:pPr>
            <w:r w:rsidRPr="00F26569">
              <w:rPr>
                <w:rFonts w:cs="Arial"/>
                <w:b/>
                <w:bCs/>
                <w:i/>
                <w:iCs/>
                <w:szCs w:val="24"/>
              </w:rPr>
              <w:t>707A.5, 707A.6, 707A.7, 707A.8</w:t>
            </w:r>
            <w:r w:rsidR="00F82D55">
              <w:rPr>
                <w:rFonts w:cs="Arial"/>
                <w:b/>
                <w:bCs/>
                <w:i/>
                <w:iCs/>
                <w:szCs w:val="24"/>
              </w:rPr>
              <w:t xml:space="preserve">, </w:t>
            </w:r>
            <w:r w:rsidR="00F82D55" w:rsidRPr="00F82D55">
              <w:rPr>
                <w:rFonts w:cs="Arial"/>
                <w:b/>
                <w:bCs/>
                <w:i/>
                <w:iCs/>
                <w:szCs w:val="24"/>
              </w:rPr>
              <w:t>710A.2</w:t>
            </w:r>
          </w:p>
        </w:tc>
        <w:tc>
          <w:tcPr>
            <w:tcW w:w="1080" w:type="dxa"/>
            <w:shd w:val="clear" w:color="auto" w:fill="FFFFFF" w:themeFill="background1"/>
          </w:tcPr>
          <w:p w14:paraId="20178629" w14:textId="4F235EB5" w:rsidR="001D0957" w:rsidRPr="0024754B" w:rsidRDefault="00E13F60" w:rsidP="001E072D">
            <w:pPr>
              <w:spacing w:after="0"/>
              <w:jc w:val="center"/>
              <w:rPr>
                <w:b/>
                <w:bCs/>
              </w:rPr>
            </w:pPr>
            <w:r w:rsidRPr="0024754B">
              <w:rPr>
                <w:b/>
                <w:bCs/>
              </w:rPr>
              <w:t>Approve</w:t>
            </w:r>
          </w:p>
        </w:tc>
        <w:tc>
          <w:tcPr>
            <w:tcW w:w="1080" w:type="dxa"/>
            <w:shd w:val="clear" w:color="auto" w:fill="FFFFFF" w:themeFill="background1"/>
          </w:tcPr>
          <w:p w14:paraId="418291C2" w14:textId="044E7883" w:rsidR="001D0957"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91EA887" w14:textId="4565CDBC" w:rsidR="001D0957" w:rsidRPr="00BE2B44" w:rsidRDefault="00BF7567" w:rsidP="001D0957">
            <w:pPr>
              <w:spacing w:after="0"/>
            </w:pPr>
            <w:r>
              <w:t>No public comments received.</w:t>
            </w:r>
          </w:p>
        </w:tc>
        <w:tc>
          <w:tcPr>
            <w:tcW w:w="4104" w:type="dxa"/>
            <w:shd w:val="clear" w:color="auto" w:fill="FFFFFF" w:themeFill="background1"/>
          </w:tcPr>
          <w:p w14:paraId="41C80DB5" w14:textId="562AEB18" w:rsidR="00CA04F5" w:rsidRDefault="001D0957" w:rsidP="002F40FB">
            <w:pPr>
              <w:spacing w:after="60"/>
            </w:pPr>
            <w:r w:rsidRPr="001D0957">
              <w:t xml:space="preserve">SFM proposes to amend </w:t>
            </w:r>
            <w:r w:rsidR="0078465C">
              <w:t>Section 707A</w:t>
            </w:r>
            <w:r w:rsidRPr="001D0957">
              <w:t xml:space="preserve"> </w:t>
            </w:r>
            <w:r w:rsidR="0078465C" w:rsidRPr="0078465C">
              <w:t xml:space="preserve">Exterior covering </w:t>
            </w:r>
            <w:r w:rsidR="0078465C">
              <w:t>to</w:t>
            </w:r>
            <w:r w:rsidR="007F1443">
              <w:t xml:space="preserve"> delet</w:t>
            </w:r>
            <w:r w:rsidR="0078465C">
              <w:t>e</w:t>
            </w:r>
            <w:r w:rsidR="007F1443">
              <w:t xml:space="preserve"> Exceptions for certain architectural building elements.</w:t>
            </w:r>
          </w:p>
          <w:p w14:paraId="38340FD8" w14:textId="54314FFA" w:rsidR="00B559DE" w:rsidRPr="001D0957" w:rsidRDefault="000D3E81" w:rsidP="001D0957">
            <w:pPr>
              <w:spacing w:after="0"/>
            </w:pPr>
            <w:r w:rsidRPr="000D3E81">
              <w:rPr>
                <w:b/>
              </w:rPr>
              <w:t>CAC:</w:t>
            </w:r>
            <w:r w:rsidR="00CA04F5">
              <w:t xml:space="preserve"> </w:t>
            </w:r>
            <w:r w:rsidR="00D03FAF">
              <w:t>Suggested</w:t>
            </w:r>
            <w:r w:rsidR="00E30F79">
              <w:t xml:space="preserve"> to consider</w:t>
            </w:r>
            <w:r w:rsidR="00B2097A">
              <w:t xml:space="preserve"> </w:t>
            </w:r>
            <w:r w:rsidR="00D03FAF">
              <w:t>i</w:t>
            </w:r>
            <w:r w:rsidR="00D03FAF" w:rsidRPr="00D03FAF">
              <w:t>ncorporat</w:t>
            </w:r>
            <w:r w:rsidR="00D03FAF">
              <w:t>ion</w:t>
            </w:r>
            <w:r w:rsidR="00D03FAF" w:rsidRPr="00D03FAF">
              <w:t xml:space="preserve"> </w:t>
            </w:r>
            <w:r w:rsidR="00D03FAF">
              <w:t xml:space="preserve">of </w:t>
            </w:r>
            <w:r w:rsidR="00D03FAF" w:rsidRPr="00D03FAF">
              <w:t>additional language from 2021 International Wildland Urban Interface Code</w:t>
            </w:r>
            <w:r w:rsidR="00D03FAF">
              <w:t xml:space="preserve"> (IWUIC)</w:t>
            </w:r>
            <w:r w:rsidR="00D03FAF" w:rsidRPr="00D03FAF">
              <w:t xml:space="preserve"> that address protection of eaves, exterior wall construction and requirements for decks in WUI areas</w:t>
            </w:r>
            <w:r w:rsidR="00586594">
              <w:t>.</w:t>
            </w:r>
            <w:r w:rsidR="00F77438">
              <w:t xml:space="preserve"> </w:t>
            </w:r>
            <w:r w:rsidR="00B559DE" w:rsidRPr="00F77438">
              <w:t>Associated with SFM 03/22 part 2.5, Item 4-1.</w:t>
            </w:r>
          </w:p>
        </w:tc>
        <w:tc>
          <w:tcPr>
            <w:tcW w:w="1080" w:type="dxa"/>
            <w:shd w:val="clear" w:color="auto" w:fill="FFFFFF" w:themeFill="background1"/>
          </w:tcPr>
          <w:p w14:paraId="4050B247" w14:textId="77777777" w:rsidR="001D0957" w:rsidRPr="00BE2B44" w:rsidRDefault="001D0957" w:rsidP="001D0957">
            <w:pPr>
              <w:spacing w:after="0"/>
            </w:pPr>
          </w:p>
        </w:tc>
      </w:tr>
      <w:tr w:rsidR="00266B0B" w:rsidRPr="00BE2B44" w14:paraId="7C626095" w14:textId="77777777" w:rsidTr="00390C94">
        <w:trPr>
          <w:trHeight w:val="20"/>
        </w:trPr>
        <w:tc>
          <w:tcPr>
            <w:tcW w:w="1440" w:type="dxa"/>
            <w:shd w:val="clear" w:color="auto" w:fill="FFFFFF" w:themeFill="background1"/>
          </w:tcPr>
          <w:p w14:paraId="633B9172" w14:textId="43E4C095" w:rsidR="00266B0B" w:rsidRPr="00BE2B44" w:rsidRDefault="00266B0B" w:rsidP="00266B0B">
            <w:pPr>
              <w:spacing w:after="0"/>
              <w:rPr>
                <w:szCs w:val="24"/>
              </w:rPr>
            </w:pPr>
            <w:r w:rsidRPr="00BE2B44">
              <w:rPr>
                <w:szCs w:val="24"/>
              </w:rPr>
              <w:t>SFM 02/22-</w:t>
            </w:r>
            <w:r>
              <w:rPr>
                <w:szCs w:val="24"/>
              </w:rPr>
              <w:t>7-4</w:t>
            </w:r>
          </w:p>
        </w:tc>
        <w:tc>
          <w:tcPr>
            <w:tcW w:w="2160" w:type="dxa"/>
            <w:shd w:val="clear" w:color="auto" w:fill="FFFFFF" w:themeFill="background1"/>
          </w:tcPr>
          <w:p w14:paraId="7F47BEB7" w14:textId="622240A3" w:rsidR="00266B0B" w:rsidRPr="00952DF6" w:rsidRDefault="004D14F6" w:rsidP="00390C94">
            <w:pPr>
              <w:spacing w:after="0"/>
              <w:rPr>
                <w:rFonts w:cs="Arial"/>
                <w:b/>
                <w:bCs/>
                <w:i/>
                <w:iCs/>
                <w:szCs w:val="24"/>
                <w:u w:val="single"/>
              </w:rPr>
            </w:pPr>
            <w:r w:rsidRPr="00952DF6">
              <w:rPr>
                <w:rFonts w:cs="Arial"/>
                <w:b/>
                <w:bCs/>
                <w:i/>
                <w:iCs/>
                <w:szCs w:val="24"/>
                <w:u w:val="single"/>
              </w:rPr>
              <w:t>711A</w:t>
            </w:r>
            <w:r w:rsidR="000203D5">
              <w:rPr>
                <w:rFonts w:cs="Arial"/>
                <w:b/>
                <w:bCs/>
                <w:i/>
                <w:iCs/>
                <w:szCs w:val="24"/>
                <w:u w:val="single"/>
              </w:rPr>
              <w:t xml:space="preserve"> </w:t>
            </w:r>
            <w:r w:rsidR="000203D5" w:rsidRPr="000203D5">
              <w:rPr>
                <w:rFonts w:cs="Arial"/>
                <w:b/>
                <w:bCs/>
                <w:i/>
                <w:iCs/>
                <w:szCs w:val="24"/>
                <w:u w:val="single"/>
              </w:rPr>
              <w:t>MODEL ORDINANCE FOR FIRE HAZARD SEVERITY ZONE ADOPTION</w:t>
            </w:r>
          </w:p>
        </w:tc>
        <w:tc>
          <w:tcPr>
            <w:tcW w:w="1080" w:type="dxa"/>
            <w:shd w:val="clear" w:color="auto" w:fill="FFFFFF" w:themeFill="background1"/>
          </w:tcPr>
          <w:p w14:paraId="7E6C7FCB" w14:textId="1A4130DB" w:rsidR="00266B0B" w:rsidRPr="0024754B" w:rsidRDefault="000A43E6" w:rsidP="001E072D">
            <w:pPr>
              <w:spacing w:after="0"/>
              <w:jc w:val="center"/>
              <w:rPr>
                <w:b/>
                <w:bCs/>
              </w:rPr>
            </w:pPr>
            <w:r w:rsidRPr="0024754B">
              <w:rPr>
                <w:b/>
                <w:bCs/>
              </w:rPr>
              <w:t>Further study</w:t>
            </w:r>
          </w:p>
        </w:tc>
        <w:tc>
          <w:tcPr>
            <w:tcW w:w="1080" w:type="dxa"/>
            <w:shd w:val="clear" w:color="auto" w:fill="FFFFFF" w:themeFill="background1"/>
          </w:tcPr>
          <w:p w14:paraId="236F7EC4" w14:textId="7A3AE7AB" w:rsidR="00266B0B"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75EEDF6" w14:textId="203345C7" w:rsidR="00266B0B" w:rsidRPr="00BE2B44" w:rsidRDefault="00BF7567" w:rsidP="00266B0B">
            <w:pPr>
              <w:spacing w:after="0"/>
            </w:pPr>
            <w:r>
              <w:t>No public comments received.</w:t>
            </w:r>
          </w:p>
        </w:tc>
        <w:tc>
          <w:tcPr>
            <w:tcW w:w="4104" w:type="dxa"/>
            <w:shd w:val="clear" w:color="auto" w:fill="FFFFFF" w:themeFill="background1"/>
          </w:tcPr>
          <w:p w14:paraId="62EFB487" w14:textId="77777777" w:rsidR="000C3E21" w:rsidRDefault="000203D5" w:rsidP="000C3E21">
            <w:pPr>
              <w:spacing w:after="60"/>
            </w:pPr>
            <w:r>
              <w:t>A</w:t>
            </w:r>
            <w:r w:rsidR="004D14F6">
              <w:t xml:space="preserve">dd </w:t>
            </w:r>
            <w:r w:rsidR="00BC0DE0">
              <w:t xml:space="preserve">model ordinance to Chapter 7A as a </w:t>
            </w:r>
            <w:r w:rsidR="00246513">
              <w:t xml:space="preserve">template for </w:t>
            </w:r>
            <w:r w:rsidR="004D14F6" w:rsidRPr="004D14F6">
              <w:t>the establishment o</w:t>
            </w:r>
            <w:r w:rsidR="0075735A">
              <w:t xml:space="preserve">f documenting </w:t>
            </w:r>
            <w:r w:rsidR="004D14F6" w:rsidRPr="004D14F6">
              <w:t>fire hazard severity zones</w:t>
            </w:r>
            <w:r w:rsidR="00246513">
              <w:t xml:space="preserve"> as per direction of </w:t>
            </w:r>
            <w:r w:rsidR="004D14F6" w:rsidRPr="004D14F6">
              <w:t>Government Code Section 51179.</w:t>
            </w:r>
            <w:r w:rsidR="00246513">
              <w:t xml:space="preserve"> </w:t>
            </w:r>
          </w:p>
          <w:p w14:paraId="06FAF16A" w14:textId="624A9980" w:rsidR="000F2D56" w:rsidRDefault="00347787" w:rsidP="000C3E21">
            <w:pPr>
              <w:spacing w:after="60"/>
            </w:pPr>
            <w:r w:rsidRPr="000D3E81">
              <w:rPr>
                <w:b/>
              </w:rPr>
              <w:t>CAC</w:t>
            </w:r>
            <w:r w:rsidRPr="00464E9C">
              <w:rPr>
                <w:b/>
              </w:rPr>
              <w:t>:</w:t>
            </w:r>
            <w:r w:rsidRPr="00F77438">
              <w:rPr>
                <w:b/>
              </w:rPr>
              <w:t xml:space="preserve"> </w:t>
            </w:r>
            <w:r w:rsidR="00464E9C" w:rsidRPr="00F77438">
              <w:rPr>
                <w:b/>
                <w:bCs/>
              </w:rPr>
              <w:t xml:space="preserve">FS under </w:t>
            </w:r>
            <w:r w:rsidRPr="00F77438">
              <w:rPr>
                <w:b/>
                <w:bCs/>
              </w:rPr>
              <w:t>Criteria #8.</w:t>
            </w:r>
            <w:r>
              <w:t xml:space="preserve"> </w:t>
            </w:r>
            <w:r w:rsidR="00D03FAF">
              <w:t>The CAC r</w:t>
            </w:r>
            <w:r>
              <w:t>ecommend</w:t>
            </w:r>
            <w:r w:rsidR="00D03FAF">
              <w:t>ation</w:t>
            </w:r>
            <w:r>
              <w:t xml:space="preserve"> </w:t>
            </w:r>
            <w:r w:rsidR="00D03FAF">
              <w:t xml:space="preserve">is based on </w:t>
            </w:r>
            <w:r>
              <w:t>SFM</w:t>
            </w:r>
            <w:r w:rsidR="00D03FAF">
              <w:t xml:space="preserve"> request.</w:t>
            </w:r>
            <w:r>
              <w:t xml:space="preserve"> </w:t>
            </w:r>
            <w:r w:rsidR="000F2D56" w:rsidRPr="000F2D56">
              <w:t>Associated with SFM 03/22 Part 2.5</w:t>
            </w:r>
            <w:r w:rsidR="000B6E7E">
              <w:t>, Item 5-1</w:t>
            </w:r>
            <w:r w:rsidR="000F2D56" w:rsidRPr="000F36F1">
              <w:t xml:space="preserve"> and SFM 0</w:t>
            </w:r>
            <w:r w:rsidR="00B373F0" w:rsidRPr="000F36F1">
              <w:t>7</w:t>
            </w:r>
            <w:r w:rsidR="000F2D56" w:rsidRPr="000F36F1">
              <w:t>/22 Part 9</w:t>
            </w:r>
            <w:r w:rsidR="000B6E7E" w:rsidRPr="00F77438">
              <w:t>,</w:t>
            </w:r>
            <w:r w:rsidR="000F2D56" w:rsidRPr="000F36F1">
              <w:t xml:space="preserve"> Item 13-2</w:t>
            </w:r>
            <w:r w:rsidR="00B373F0" w:rsidRPr="000F36F1">
              <w:t>.</w:t>
            </w:r>
          </w:p>
          <w:p w14:paraId="5FDBB827" w14:textId="00A05244" w:rsidR="000C3E21" w:rsidRPr="000C3E21" w:rsidRDefault="000C3E21" w:rsidP="00D03FAF">
            <w:pPr>
              <w:spacing w:after="0"/>
              <w:rPr>
                <w:b/>
                <w:bCs/>
              </w:rPr>
            </w:pPr>
            <w:r w:rsidRPr="000C3E21">
              <w:rPr>
                <w:b/>
                <w:bCs/>
              </w:rPr>
              <w:t>See ISOR for detailed Agency response.</w:t>
            </w:r>
          </w:p>
        </w:tc>
        <w:tc>
          <w:tcPr>
            <w:tcW w:w="1080" w:type="dxa"/>
            <w:shd w:val="clear" w:color="auto" w:fill="FFFFFF" w:themeFill="background1"/>
          </w:tcPr>
          <w:p w14:paraId="0B349C71" w14:textId="77777777" w:rsidR="00266B0B" w:rsidRPr="00BE2B44" w:rsidRDefault="00266B0B" w:rsidP="00266B0B">
            <w:pPr>
              <w:spacing w:after="0"/>
            </w:pPr>
          </w:p>
        </w:tc>
      </w:tr>
    </w:tbl>
    <w:p w14:paraId="4DD0AD26" w14:textId="598F688A" w:rsidR="00BE2B44" w:rsidRDefault="00BE2B44" w:rsidP="008F2B9E"/>
    <w:p w14:paraId="6A76519B" w14:textId="2B050ABF" w:rsidR="0075735A" w:rsidRPr="0075735A" w:rsidRDefault="0075735A" w:rsidP="0075735A">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8</w:t>
      </w:r>
      <w:r w:rsidRPr="0075735A">
        <w:rPr>
          <w:rFonts w:eastAsiaTheme="majorEastAsia" w:cstheme="majorBidi"/>
          <w:b/>
          <w:caps/>
          <w:noProof/>
          <w:szCs w:val="24"/>
        </w:rPr>
        <w:t xml:space="preserve"> WALL AND CEILING FINISHES </w:t>
      </w:r>
    </w:p>
    <w:p w14:paraId="5825A629" w14:textId="600D98C9" w:rsidR="0075735A" w:rsidRPr="0075735A" w:rsidRDefault="000203D5" w:rsidP="0075735A">
      <w:r>
        <w:rPr>
          <w:noProof/>
          <w:szCs w:val="20"/>
        </w:rPr>
        <w:t>Amend section and table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5735A" w:rsidRPr="0075735A" w14:paraId="095ECDA8"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7646097" w14:textId="4F9B7331" w:rsidR="0075735A" w:rsidRPr="0075735A" w:rsidRDefault="0075735A" w:rsidP="0075735A">
            <w:pPr>
              <w:spacing w:after="0"/>
              <w:rPr>
                <w:b/>
                <w:bCs/>
              </w:rPr>
            </w:pPr>
            <w:r w:rsidRPr="0075735A">
              <w:rPr>
                <w:b/>
                <w:bCs/>
              </w:rPr>
              <w:t xml:space="preserve">Item Number </w:t>
            </w:r>
            <w:r w:rsidR="007103EA">
              <w:rPr>
                <w:b/>
                <w:bCs/>
              </w:rPr>
              <w:t>8</w:t>
            </w:r>
          </w:p>
        </w:tc>
        <w:tc>
          <w:tcPr>
            <w:tcW w:w="2160" w:type="dxa"/>
            <w:shd w:val="clear" w:color="auto" w:fill="D9D9D9" w:themeFill="background1" w:themeFillShade="D9"/>
          </w:tcPr>
          <w:p w14:paraId="20DA57B3" w14:textId="77777777" w:rsidR="0075735A" w:rsidRPr="0075735A" w:rsidRDefault="0075735A" w:rsidP="0075735A">
            <w:pPr>
              <w:spacing w:after="0"/>
              <w:rPr>
                <w:b/>
                <w:bCs/>
              </w:rPr>
            </w:pPr>
            <w:r w:rsidRPr="0075735A">
              <w:rPr>
                <w:b/>
                <w:bCs/>
              </w:rPr>
              <w:t>Code Section</w:t>
            </w:r>
          </w:p>
        </w:tc>
        <w:tc>
          <w:tcPr>
            <w:tcW w:w="1080" w:type="dxa"/>
            <w:shd w:val="clear" w:color="auto" w:fill="D9D9D9" w:themeFill="background1" w:themeFillShade="D9"/>
          </w:tcPr>
          <w:p w14:paraId="73633582" w14:textId="77777777" w:rsidR="0075735A" w:rsidRPr="0075735A" w:rsidRDefault="0075735A" w:rsidP="0075735A">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4008A101" w14:textId="77777777" w:rsidR="0075735A" w:rsidRPr="0075735A" w:rsidRDefault="0075735A" w:rsidP="0075735A">
            <w:pPr>
              <w:spacing w:after="0"/>
              <w:rPr>
                <w:b/>
                <w:bCs/>
              </w:rPr>
            </w:pPr>
            <w:r w:rsidRPr="0075735A">
              <w:rPr>
                <w:b/>
                <w:bCs/>
              </w:rPr>
              <w:t>Agency Response</w:t>
            </w:r>
          </w:p>
        </w:tc>
        <w:tc>
          <w:tcPr>
            <w:tcW w:w="3528" w:type="dxa"/>
            <w:shd w:val="clear" w:color="auto" w:fill="D9D9D9" w:themeFill="background1" w:themeFillShade="D9"/>
          </w:tcPr>
          <w:p w14:paraId="2615890B" w14:textId="77777777" w:rsidR="0075735A" w:rsidRPr="0075735A" w:rsidRDefault="0075735A" w:rsidP="0075735A">
            <w:pPr>
              <w:spacing w:after="0"/>
              <w:rPr>
                <w:b/>
                <w:bCs/>
              </w:rPr>
            </w:pPr>
            <w:r w:rsidRPr="0075735A">
              <w:rPr>
                <w:b/>
                <w:bCs/>
              </w:rPr>
              <w:t>Public Comments</w:t>
            </w:r>
          </w:p>
        </w:tc>
        <w:tc>
          <w:tcPr>
            <w:tcW w:w="4104" w:type="dxa"/>
            <w:shd w:val="clear" w:color="auto" w:fill="D9D9D9" w:themeFill="background1" w:themeFillShade="D9"/>
          </w:tcPr>
          <w:p w14:paraId="23373122" w14:textId="77777777" w:rsidR="0075735A" w:rsidRPr="0075735A" w:rsidRDefault="0075735A" w:rsidP="0075735A">
            <w:pPr>
              <w:spacing w:after="0"/>
              <w:rPr>
                <w:b/>
                <w:bCs/>
              </w:rPr>
            </w:pPr>
            <w:r w:rsidRPr="0075735A">
              <w:rPr>
                <w:b/>
                <w:bCs/>
              </w:rPr>
              <w:t>Annotations</w:t>
            </w:r>
          </w:p>
        </w:tc>
        <w:tc>
          <w:tcPr>
            <w:tcW w:w="1080" w:type="dxa"/>
            <w:shd w:val="clear" w:color="auto" w:fill="D9D9D9" w:themeFill="background1" w:themeFillShade="D9"/>
          </w:tcPr>
          <w:p w14:paraId="1764996E" w14:textId="77777777" w:rsidR="0075735A" w:rsidRPr="0075735A" w:rsidRDefault="0075735A" w:rsidP="0075735A">
            <w:pPr>
              <w:spacing w:after="0"/>
              <w:rPr>
                <w:b/>
                <w:bCs/>
              </w:rPr>
            </w:pPr>
            <w:r w:rsidRPr="0075735A">
              <w:rPr>
                <w:b/>
                <w:bCs/>
              </w:rPr>
              <w:t>CBSC</w:t>
            </w:r>
            <w:r w:rsidRPr="0075735A">
              <w:rPr>
                <w:b/>
                <w:bCs/>
              </w:rPr>
              <w:br/>
              <w:t>Action</w:t>
            </w:r>
          </w:p>
        </w:tc>
      </w:tr>
      <w:tr w:rsidR="0075735A" w:rsidRPr="0075735A" w14:paraId="57F537FE" w14:textId="77777777" w:rsidTr="000203D5">
        <w:trPr>
          <w:trHeight w:val="20"/>
        </w:trPr>
        <w:tc>
          <w:tcPr>
            <w:tcW w:w="1440" w:type="dxa"/>
            <w:shd w:val="clear" w:color="auto" w:fill="FFFFFF" w:themeFill="background1"/>
          </w:tcPr>
          <w:p w14:paraId="15045E75" w14:textId="2AA099E1" w:rsidR="0075735A" w:rsidRPr="0075735A" w:rsidRDefault="0075735A" w:rsidP="0075735A">
            <w:pPr>
              <w:spacing w:after="0"/>
              <w:rPr>
                <w:szCs w:val="24"/>
              </w:rPr>
            </w:pPr>
            <w:r w:rsidRPr="0075735A">
              <w:rPr>
                <w:szCs w:val="24"/>
              </w:rPr>
              <w:t>SFM 02/22-</w:t>
            </w:r>
            <w:r w:rsidR="008455EE">
              <w:rPr>
                <w:szCs w:val="24"/>
              </w:rPr>
              <w:t>8-1</w:t>
            </w:r>
          </w:p>
        </w:tc>
        <w:tc>
          <w:tcPr>
            <w:tcW w:w="2160" w:type="dxa"/>
            <w:shd w:val="clear" w:color="auto" w:fill="FFFFFF" w:themeFill="background1"/>
          </w:tcPr>
          <w:p w14:paraId="63A8595C" w14:textId="7E4A790A" w:rsidR="0075735A" w:rsidRPr="000203D5" w:rsidRDefault="000203D5" w:rsidP="000203D5">
            <w:pPr>
              <w:spacing w:after="0"/>
              <w:rPr>
                <w:rFonts w:cs="Arial"/>
                <w:b/>
                <w:bCs/>
                <w:i/>
                <w:iCs/>
                <w:szCs w:val="24"/>
              </w:rPr>
            </w:pPr>
            <w:r w:rsidRPr="000203D5">
              <w:rPr>
                <w:rFonts w:cs="Arial"/>
                <w:b/>
                <w:bCs/>
                <w:szCs w:val="24"/>
              </w:rPr>
              <w:t xml:space="preserve">804.4.2 and </w:t>
            </w:r>
            <w:r w:rsidR="00315264" w:rsidRPr="000203D5">
              <w:rPr>
                <w:rFonts w:cs="Arial"/>
                <w:b/>
                <w:bCs/>
                <w:szCs w:val="24"/>
              </w:rPr>
              <w:t>Table 803.13</w:t>
            </w:r>
          </w:p>
        </w:tc>
        <w:tc>
          <w:tcPr>
            <w:tcW w:w="1080" w:type="dxa"/>
            <w:shd w:val="clear" w:color="auto" w:fill="FFFFFF" w:themeFill="background1"/>
          </w:tcPr>
          <w:p w14:paraId="4C791ABA" w14:textId="61C4D471" w:rsidR="0075735A"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D033885" w14:textId="5AD03942" w:rsidR="0075735A"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F9C362F" w14:textId="0B9CD2AE" w:rsidR="0075735A" w:rsidRPr="0075735A" w:rsidRDefault="00BF7567" w:rsidP="0075735A">
            <w:pPr>
              <w:spacing w:after="0"/>
            </w:pPr>
            <w:r>
              <w:t>No public comments received.</w:t>
            </w:r>
          </w:p>
        </w:tc>
        <w:tc>
          <w:tcPr>
            <w:tcW w:w="4104" w:type="dxa"/>
            <w:shd w:val="clear" w:color="auto" w:fill="FFFFFF" w:themeFill="background1"/>
          </w:tcPr>
          <w:p w14:paraId="06D78A2F" w14:textId="2B5E8DE0" w:rsidR="0075735A" w:rsidRPr="0075735A" w:rsidRDefault="000203D5" w:rsidP="0075735A">
            <w:pPr>
              <w:spacing w:after="0"/>
            </w:pPr>
            <w:r>
              <w:t>D</w:t>
            </w:r>
            <w:r w:rsidRPr="000203D5">
              <w:t>elete the reference to I-2.1 and propose an erratum to Table 803.13 Group I-2 footnote o</w:t>
            </w:r>
            <w:r>
              <w:t>.</w:t>
            </w:r>
          </w:p>
        </w:tc>
        <w:tc>
          <w:tcPr>
            <w:tcW w:w="1080" w:type="dxa"/>
            <w:shd w:val="clear" w:color="auto" w:fill="FFFFFF" w:themeFill="background1"/>
          </w:tcPr>
          <w:p w14:paraId="15DCF023" w14:textId="77777777" w:rsidR="0075735A" w:rsidRPr="0075735A" w:rsidRDefault="0075735A" w:rsidP="0075735A">
            <w:pPr>
              <w:spacing w:after="0"/>
            </w:pPr>
          </w:p>
        </w:tc>
      </w:tr>
    </w:tbl>
    <w:p w14:paraId="4899EE7E" w14:textId="77777777" w:rsidR="00BD66BB" w:rsidRDefault="00BD66BB" w:rsidP="00BD66BB"/>
    <w:p w14:paraId="49814C68" w14:textId="2324749A" w:rsidR="00E67CAE" w:rsidRPr="0075735A" w:rsidRDefault="00E67CAE" w:rsidP="00E67CAE">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Chapter</w:t>
      </w:r>
      <w:r>
        <w:rPr>
          <w:rFonts w:eastAsiaTheme="majorEastAsia" w:cstheme="majorBidi"/>
          <w:b/>
          <w:caps/>
          <w:szCs w:val="24"/>
        </w:rPr>
        <w:t xml:space="preserve"> 9</w:t>
      </w:r>
      <w:r w:rsidRPr="0075735A">
        <w:rPr>
          <w:rFonts w:eastAsiaTheme="majorEastAsia" w:cstheme="majorBidi"/>
          <w:b/>
          <w:caps/>
          <w:noProof/>
          <w:szCs w:val="24"/>
        </w:rPr>
        <w:t xml:space="preserve"> </w:t>
      </w:r>
      <w:r w:rsidRPr="00E67CAE">
        <w:rPr>
          <w:rFonts w:eastAsiaTheme="majorEastAsia" w:cstheme="majorBidi"/>
          <w:b/>
          <w:caps/>
          <w:noProof/>
          <w:szCs w:val="24"/>
        </w:rPr>
        <w:t>FIRE PROTECTION AND LIFE SAFETY SYSTEMS</w:t>
      </w:r>
    </w:p>
    <w:p w14:paraId="005D0422" w14:textId="559608E6" w:rsidR="00E67CAE" w:rsidRPr="0075735A" w:rsidRDefault="0066525B" w:rsidP="00E67CAE">
      <w:r>
        <w:rPr>
          <w:noProof/>
          <w:szCs w:val="20"/>
        </w:rPr>
        <w:t xml:space="preserve">Amend sections </w:t>
      </w:r>
      <w:r w:rsidR="00F07392">
        <w:rPr>
          <w:noProof/>
          <w:szCs w:val="20"/>
        </w:rPr>
        <w:t>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C577D6" w:rsidRPr="0075735A" w14:paraId="53AFD13A"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B74315F" w14:textId="6E622BBA" w:rsidR="00E67CAE" w:rsidRPr="0075735A" w:rsidRDefault="00E67CAE" w:rsidP="00E477C7">
            <w:pPr>
              <w:spacing w:after="0"/>
              <w:rPr>
                <w:b/>
                <w:bCs/>
              </w:rPr>
            </w:pPr>
            <w:r w:rsidRPr="0075735A">
              <w:rPr>
                <w:b/>
                <w:bCs/>
              </w:rPr>
              <w:t xml:space="preserve">Item Number </w:t>
            </w:r>
            <w:r w:rsidR="00813575">
              <w:rPr>
                <w:b/>
                <w:bCs/>
              </w:rPr>
              <w:t>9</w:t>
            </w:r>
          </w:p>
        </w:tc>
        <w:tc>
          <w:tcPr>
            <w:tcW w:w="2160" w:type="dxa"/>
            <w:shd w:val="clear" w:color="auto" w:fill="D9D9D9" w:themeFill="background1" w:themeFillShade="D9"/>
          </w:tcPr>
          <w:p w14:paraId="0396B2A7" w14:textId="77777777" w:rsidR="00E67CAE" w:rsidRPr="0075735A" w:rsidRDefault="00E67CAE" w:rsidP="00E477C7">
            <w:pPr>
              <w:spacing w:after="0"/>
              <w:rPr>
                <w:b/>
                <w:bCs/>
              </w:rPr>
            </w:pPr>
            <w:r w:rsidRPr="0075735A">
              <w:rPr>
                <w:b/>
                <w:bCs/>
              </w:rPr>
              <w:t>Code Section</w:t>
            </w:r>
          </w:p>
        </w:tc>
        <w:tc>
          <w:tcPr>
            <w:tcW w:w="1080" w:type="dxa"/>
            <w:shd w:val="clear" w:color="auto" w:fill="D9D9D9" w:themeFill="background1" w:themeFillShade="D9"/>
          </w:tcPr>
          <w:p w14:paraId="475067CE" w14:textId="77777777" w:rsidR="00E67CAE" w:rsidRPr="0075735A" w:rsidRDefault="00E67CAE"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2AB2ECA" w14:textId="77777777" w:rsidR="00E67CAE" w:rsidRPr="0075735A" w:rsidRDefault="00E67CAE" w:rsidP="00E477C7">
            <w:pPr>
              <w:spacing w:after="0"/>
              <w:rPr>
                <w:b/>
                <w:bCs/>
              </w:rPr>
            </w:pPr>
            <w:r w:rsidRPr="0075735A">
              <w:rPr>
                <w:b/>
                <w:bCs/>
              </w:rPr>
              <w:t>Agency Response</w:t>
            </w:r>
          </w:p>
        </w:tc>
        <w:tc>
          <w:tcPr>
            <w:tcW w:w="3528" w:type="dxa"/>
            <w:shd w:val="clear" w:color="auto" w:fill="D9D9D9" w:themeFill="background1" w:themeFillShade="D9"/>
          </w:tcPr>
          <w:p w14:paraId="2C2EF657" w14:textId="77777777" w:rsidR="00E67CAE" w:rsidRPr="0075735A" w:rsidRDefault="00E67CAE" w:rsidP="00E477C7">
            <w:pPr>
              <w:spacing w:after="0"/>
              <w:rPr>
                <w:b/>
                <w:bCs/>
              </w:rPr>
            </w:pPr>
            <w:r w:rsidRPr="0075735A">
              <w:rPr>
                <w:b/>
                <w:bCs/>
              </w:rPr>
              <w:t>Public Comments</w:t>
            </w:r>
          </w:p>
        </w:tc>
        <w:tc>
          <w:tcPr>
            <w:tcW w:w="4104" w:type="dxa"/>
            <w:shd w:val="clear" w:color="auto" w:fill="D9D9D9" w:themeFill="background1" w:themeFillShade="D9"/>
          </w:tcPr>
          <w:p w14:paraId="20AD444B" w14:textId="77777777" w:rsidR="00E67CAE" w:rsidRPr="0075735A" w:rsidRDefault="00E67CAE" w:rsidP="00E477C7">
            <w:pPr>
              <w:spacing w:after="0"/>
              <w:rPr>
                <w:b/>
                <w:bCs/>
              </w:rPr>
            </w:pPr>
            <w:r w:rsidRPr="0075735A">
              <w:rPr>
                <w:b/>
                <w:bCs/>
              </w:rPr>
              <w:t>Annotations</w:t>
            </w:r>
          </w:p>
        </w:tc>
        <w:tc>
          <w:tcPr>
            <w:tcW w:w="1080" w:type="dxa"/>
            <w:shd w:val="clear" w:color="auto" w:fill="D9D9D9" w:themeFill="background1" w:themeFillShade="D9"/>
          </w:tcPr>
          <w:p w14:paraId="3221BF2C" w14:textId="77777777" w:rsidR="00E67CAE" w:rsidRPr="0075735A" w:rsidRDefault="00E67CAE" w:rsidP="00E477C7">
            <w:pPr>
              <w:spacing w:after="0"/>
              <w:rPr>
                <w:b/>
                <w:bCs/>
              </w:rPr>
            </w:pPr>
            <w:r w:rsidRPr="0075735A">
              <w:rPr>
                <w:b/>
                <w:bCs/>
              </w:rPr>
              <w:t>CBSC</w:t>
            </w:r>
            <w:r w:rsidRPr="0075735A">
              <w:rPr>
                <w:b/>
                <w:bCs/>
              </w:rPr>
              <w:br/>
              <w:t>Action</w:t>
            </w:r>
          </w:p>
        </w:tc>
      </w:tr>
      <w:tr w:rsidR="00C577D6" w:rsidRPr="0075735A" w14:paraId="64218ED3" w14:textId="77777777" w:rsidTr="0066525B">
        <w:trPr>
          <w:trHeight w:val="20"/>
        </w:trPr>
        <w:tc>
          <w:tcPr>
            <w:tcW w:w="1440" w:type="dxa"/>
            <w:shd w:val="clear" w:color="auto" w:fill="FFFFFF" w:themeFill="background1"/>
          </w:tcPr>
          <w:p w14:paraId="1AFA7A89" w14:textId="4371C95E" w:rsidR="00E67CAE" w:rsidRPr="0075735A" w:rsidRDefault="00E67CAE" w:rsidP="00E477C7">
            <w:pPr>
              <w:spacing w:after="0"/>
              <w:rPr>
                <w:szCs w:val="24"/>
              </w:rPr>
            </w:pPr>
            <w:r w:rsidRPr="0075735A">
              <w:rPr>
                <w:szCs w:val="24"/>
              </w:rPr>
              <w:t>SFM 02/22-</w:t>
            </w:r>
            <w:r w:rsidR="00813575">
              <w:rPr>
                <w:szCs w:val="24"/>
              </w:rPr>
              <w:t>9</w:t>
            </w:r>
            <w:r>
              <w:rPr>
                <w:szCs w:val="24"/>
              </w:rPr>
              <w:t>-1</w:t>
            </w:r>
          </w:p>
        </w:tc>
        <w:tc>
          <w:tcPr>
            <w:tcW w:w="2160" w:type="dxa"/>
            <w:shd w:val="clear" w:color="auto" w:fill="FFFFFF" w:themeFill="background1"/>
          </w:tcPr>
          <w:p w14:paraId="163B92CB" w14:textId="1FFABA38" w:rsidR="00E67CAE" w:rsidRPr="0066525B" w:rsidRDefault="0066525B" w:rsidP="0066525B">
            <w:pPr>
              <w:spacing w:after="0"/>
              <w:rPr>
                <w:b/>
                <w:bCs/>
                <w:u w:val="single"/>
              </w:rPr>
            </w:pPr>
            <w:r w:rsidRPr="0066525B">
              <w:rPr>
                <w:rFonts w:cs="Arial"/>
                <w:b/>
                <w:bCs/>
                <w:szCs w:val="24"/>
              </w:rPr>
              <w:t>903.2.1.2, 903.2.1.3, 903.2.3 and 903.2.7</w:t>
            </w:r>
          </w:p>
        </w:tc>
        <w:tc>
          <w:tcPr>
            <w:tcW w:w="1080" w:type="dxa"/>
            <w:shd w:val="clear" w:color="auto" w:fill="FFFFFF" w:themeFill="background1"/>
          </w:tcPr>
          <w:p w14:paraId="067B31FE" w14:textId="44556118" w:rsidR="00E67CAE"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F399240" w14:textId="719F4429" w:rsidR="00E67CAE"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EAC64D6" w14:textId="7409C3EC" w:rsidR="00E67CAE" w:rsidRPr="0075735A" w:rsidRDefault="00BF7567" w:rsidP="00E477C7">
            <w:pPr>
              <w:spacing w:after="0"/>
            </w:pPr>
            <w:r>
              <w:t>No public comments received.</w:t>
            </w:r>
          </w:p>
        </w:tc>
        <w:tc>
          <w:tcPr>
            <w:tcW w:w="4104" w:type="dxa"/>
            <w:shd w:val="clear" w:color="auto" w:fill="FFFFFF" w:themeFill="background1"/>
          </w:tcPr>
          <w:p w14:paraId="56A53970" w14:textId="0E5380A6" w:rsidR="00E67CAE" w:rsidRPr="0075735A" w:rsidRDefault="00F07392" w:rsidP="00E477C7">
            <w:pPr>
              <w:spacing w:after="0"/>
            </w:pPr>
            <w:r>
              <w:t xml:space="preserve">Correct </w:t>
            </w:r>
            <w:r w:rsidR="00FA4CDD" w:rsidRPr="00FA4CDD">
              <w:t>an error where the state amended language regarding fire-resistance ratings</w:t>
            </w:r>
            <w:r w:rsidR="00FA4CDD">
              <w:t>.</w:t>
            </w:r>
          </w:p>
        </w:tc>
        <w:tc>
          <w:tcPr>
            <w:tcW w:w="1080" w:type="dxa"/>
            <w:shd w:val="clear" w:color="auto" w:fill="FFFFFF" w:themeFill="background1"/>
          </w:tcPr>
          <w:p w14:paraId="1B995368" w14:textId="77777777" w:rsidR="00E67CAE" w:rsidRPr="0075735A" w:rsidRDefault="00E67CAE" w:rsidP="00E477C7">
            <w:pPr>
              <w:spacing w:after="0"/>
            </w:pPr>
          </w:p>
        </w:tc>
      </w:tr>
      <w:tr w:rsidR="00694ABC" w:rsidRPr="0075735A" w14:paraId="388A92AD" w14:textId="77777777" w:rsidTr="0066525B">
        <w:trPr>
          <w:trHeight w:val="20"/>
        </w:trPr>
        <w:tc>
          <w:tcPr>
            <w:tcW w:w="1440" w:type="dxa"/>
            <w:shd w:val="clear" w:color="auto" w:fill="FFFFFF" w:themeFill="background1"/>
          </w:tcPr>
          <w:p w14:paraId="1A45002C" w14:textId="382B1792" w:rsidR="00694ABC" w:rsidRPr="0075735A" w:rsidRDefault="00694ABC" w:rsidP="00694ABC">
            <w:pPr>
              <w:spacing w:after="0"/>
              <w:rPr>
                <w:szCs w:val="24"/>
              </w:rPr>
            </w:pPr>
            <w:r w:rsidRPr="0075735A">
              <w:rPr>
                <w:szCs w:val="24"/>
              </w:rPr>
              <w:t>SFM 02/22-</w:t>
            </w:r>
            <w:r>
              <w:rPr>
                <w:szCs w:val="24"/>
              </w:rPr>
              <w:t>9-2</w:t>
            </w:r>
          </w:p>
        </w:tc>
        <w:tc>
          <w:tcPr>
            <w:tcW w:w="2160" w:type="dxa"/>
            <w:shd w:val="clear" w:color="auto" w:fill="FFFFFF" w:themeFill="background1"/>
          </w:tcPr>
          <w:p w14:paraId="1F9CBCBB" w14:textId="77777777" w:rsidR="0066525B" w:rsidRDefault="0066525B" w:rsidP="0066525B">
            <w:pPr>
              <w:spacing w:after="80"/>
              <w:rPr>
                <w:b/>
                <w:strike/>
              </w:rPr>
            </w:pPr>
            <w:r w:rsidRPr="007071D6">
              <w:rPr>
                <w:rFonts w:cs="Arial"/>
                <w:b/>
                <w:bCs/>
                <w:szCs w:val="24"/>
              </w:rPr>
              <w:t xml:space="preserve">903.2.8.2 </w:t>
            </w:r>
            <w:r w:rsidRPr="00524164">
              <w:rPr>
                <w:rFonts w:cs="Arial"/>
                <w:b/>
                <w:bCs/>
                <w:i/>
                <w:iCs/>
                <w:szCs w:val="24"/>
                <w:u w:val="single"/>
              </w:rPr>
              <w:t>Reserved.</w:t>
            </w:r>
            <w:r w:rsidRPr="00524164">
              <w:rPr>
                <w:rFonts w:cs="Arial"/>
                <w:b/>
                <w:bCs/>
                <w:i/>
                <w:iCs/>
                <w:szCs w:val="24"/>
              </w:rPr>
              <w:t xml:space="preserve"> </w:t>
            </w:r>
            <w:r w:rsidRPr="007071D6">
              <w:rPr>
                <w:rFonts w:cs="Arial"/>
                <w:b/>
                <w:bCs/>
                <w:strike/>
                <w:szCs w:val="24"/>
              </w:rPr>
              <w:t>Group R-4, Condition 1.</w:t>
            </w:r>
          </w:p>
          <w:p w14:paraId="64244B4F" w14:textId="20D828AA" w:rsidR="00694ABC" w:rsidRPr="00C47ED8" w:rsidRDefault="00694ABC" w:rsidP="0066525B">
            <w:pPr>
              <w:spacing w:after="0"/>
              <w:rPr>
                <w:rFonts w:cs="Arial"/>
                <w:b/>
                <w:i/>
                <w:iCs/>
                <w:szCs w:val="24"/>
              </w:rPr>
            </w:pPr>
            <w:r w:rsidRPr="00C47ED8">
              <w:rPr>
                <w:b/>
              </w:rPr>
              <w:t>903.2.8.3</w:t>
            </w:r>
            <w:r w:rsidR="00736351">
              <w:rPr>
                <w:b/>
              </w:rPr>
              <w:t xml:space="preserve"> Group R4</w:t>
            </w:r>
            <w:r w:rsidR="0066525B" w:rsidRPr="007071D6">
              <w:rPr>
                <w:rFonts w:cs="Arial"/>
                <w:b/>
                <w:bCs/>
                <w:strike/>
                <w:szCs w:val="24"/>
              </w:rPr>
              <w:t>, Condition 2</w:t>
            </w:r>
            <w:r w:rsidR="00736351">
              <w:rPr>
                <w:b/>
              </w:rPr>
              <w:t>.</w:t>
            </w:r>
          </w:p>
        </w:tc>
        <w:tc>
          <w:tcPr>
            <w:tcW w:w="1080" w:type="dxa"/>
            <w:shd w:val="clear" w:color="auto" w:fill="FFFFFF" w:themeFill="background1"/>
          </w:tcPr>
          <w:p w14:paraId="5F69FFCC" w14:textId="75D1A71F" w:rsidR="00694ABC"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008716BF" w14:textId="349ABAE5" w:rsidR="00694ABC"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9804480" w14:textId="56CAA040" w:rsidR="00694ABC" w:rsidRPr="0075735A" w:rsidRDefault="00BF7567" w:rsidP="00694ABC">
            <w:pPr>
              <w:spacing w:after="0"/>
            </w:pPr>
            <w:r>
              <w:t>No public comments received.</w:t>
            </w:r>
          </w:p>
        </w:tc>
        <w:tc>
          <w:tcPr>
            <w:tcW w:w="4104" w:type="dxa"/>
            <w:shd w:val="clear" w:color="auto" w:fill="FFFFFF" w:themeFill="background1"/>
          </w:tcPr>
          <w:p w14:paraId="28D0B54C" w14:textId="3BBD1BFA" w:rsidR="00694ABC" w:rsidRDefault="0066525B" w:rsidP="00694ABC">
            <w:pPr>
              <w:spacing w:after="0"/>
            </w:pPr>
            <w:r>
              <w:t>C</w:t>
            </w:r>
            <w:r w:rsidRPr="0066525B">
              <w:t>orrect an error for Group R-4. This is an existing amendment to remove the conditions of Group R-4 occupancies.</w:t>
            </w:r>
          </w:p>
        </w:tc>
        <w:tc>
          <w:tcPr>
            <w:tcW w:w="1080" w:type="dxa"/>
            <w:shd w:val="clear" w:color="auto" w:fill="FFFFFF" w:themeFill="background1"/>
          </w:tcPr>
          <w:p w14:paraId="69C7FEE5" w14:textId="77777777" w:rsidR="00694ABC" w:rsidRPr="0075735A" w:rsidRDefault="00694ABC" w:rsidP="00694ABC">
            <w:pPr>
              <w:spacing w:after="0"/>
            </w:pPr>
          </w:p>
        </w:tc>
      </w:tr>
      <w:tr w:rsidR="00D10ED6" w:rsidRPr="0075735A" w14:paraId="632AF9F6" w14:textId="77777777" w:rsidTr="0066525B">
        <w:trPr>
          <w:trHeight w:val="20"/>
        </w:trPr>
        <w:tc>
          <w:tcPr>
            <w:tcW w:w="1440" w:type="dxa"/>
            <w:shd w:val="clear" w:color="auto" w:fill="FFFFFF" w:themeFill="background1"/>
          </w:tcPr>
          <w:p w14:paraId="6EA1A19E" w14:textId="7BFBB8A5" w:rsidR="00D10ED6" w:rsidRPr="0075735A" w:rsidRDefault="00D10ED6" w:rsidP="00D10ED6">
            <w:pPr>
              <w:spacing w:after="0"/>
              <w:rPr>
                <w:szCs w:val="24"/>
              </w:rPr>
            </w:pPr>
            <w:r w:rsidRPr="0075735A">
              <w:rPr>
                <w:szCs w:val="24"/>
              </w:rPr>
              <w:t>SFM 02/22-</w:t>
            </w:r>
            <w:r>
              <w:rPr>
                <w:szCs w:val="24"/>
              </w:rPr>
              <w:t>9-3</w:t>
            </w:r>
          </w:p>
        </w:tc>
        <w:tc>
          <w:tcPr>
            <w:tcW w:w="2160" w:type="dxa"/>
            <w:shd w:val="clear" w:color="auto" w:fill="FFFFFF" w:themeFill="background1"/>
          </w:tcPr>
          <w:p w14:paraId="49C21F49" w14:textId="25F0798F" w:rsidR="00D10ED6" w:rsidRPr="00C47ED8" w:rsidRDefault="00FE4FE9" w:rsidP="0066525B">
            <w:pPr>
              <w:spacing w:after="0"/>
              <w:rPr>
                <w:b/>
              </w:rPr>
            </w:pPr>
            <w:r>
              <w:rPr>
                <w:b/>
              </w:rPr>
              <w:t xml:space="preserve">903.3.2 </w:t>
            </w:r>
            <w:r w:rsidR="004E0AD3" w:rsidRPr="004E0AD3">
              <w:rPr>
                <w:b/>
              </w:rPr>
              <w:t>Quick-response and residential sprinklers.</w:t>
            </w:r>
          </w:p>
        </w:tc>
        <w:tc>
          <w:tcPr>
            <w:tcW w:w="1080" w:type="dxa"/>
            <w:shd w:val="clear" w:color="auto" w:fill="FFFFFF" w:themeFill="background1"/>
          </w:tcPr>
          <w:p w14:paraId="37371B25" w14:textId="47763649" w:rsidR="00D10ED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8193C4C" w14:textId="36DC20DB" w:rsidR="00D10ED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B2B11FD" w14:textId="5B7269EE" w:rsidR="00D10ED6" w:rsidRPr="0075735A" w:rsidRDefault="00BF7567" w:rsidP="00D10ED6">
            <w:pPr>
              <w:spacing w:after="0"/>
            </w:pPr>
            <w:r>
              <w:t>No public comments received.</w:t>
            </w:r>
          </w:p>
        </w:tc>
        <w:tc>
          <w:tcPr>
            <w:tcW w:w="4104" w:type="dxa"/>
            <w:shd w:val="clear" w:color="auto" w:fill="FFFFFF" w:themeFill="background1"/>
          </w:tcPr>
          <w:p w14:paraId="1E5E03B5" w14:textId="6D7669B4" w:rsidR="00D10ED6" w:rsidRDefault="00F70C7D" w:rsidP="00D10ED6">
            <w:pPr>
              <w:spacing w:after="0"/>
            </w:pPr>
            <w:r>
              <w:t>D</w:t>
            </w:r>
            <w:r w:rsidR="00E15D07" w:rsidRPr="00E15D07">
              <w:t>elete language that is not needed for I-2 occupancies.</w:t>
            </w:r>
          </w:p>
        </w:tc>
        <w:tc>
          <w:tcPr>
            <w:tcW w:w="1080" w:type="dxa"/>
            <w:shd w:val="clear" w:color="auto" w:fill="FFFFFF" w:themeFill="background1"/>
          </w:tcPr>
          <w:p w14:paraId="17C106B5" w14:textId="77777777" w:rsidR="00D10ED6" w:rsidRPr="0075735A" w:rsidRDefault="00D10ED6" w:rsidP="00D10ED6">
            <w:pPr>
              <w:spacing w:after="0"/>
            </w:pPr>
          </w:p>
        </w:tc>
      </w:tr>
      <w:tr w:rsidR="00AE2F24" w:rsidRPr="0075735A" w14:paraId="3109A9DF" w14:textId="77777777" w:rsidTr="0066525B">
        <w:trPr>
          <w:trHeight w:val="20"/>
        </w:trPr>
        <w:tc>
          <w:tcPr>
            <w:tcW w:w="1440" w:type="dxa"/>
            <w:shd w:val="clear" w:color="auto" w:fill="FFFFFF" w:themeFill="background1"/>
          </w:tcPr>
          <w:p w14:paraId="165CABAC" w14:textId="362B104E" w:rsidR="00AE2F24" w:rsidRPr="0075735A" w:rsidRDefault="00AE2F24" w:rsidP="00AE2F24">
            <w:pPr>
              <w:spacing w:after="0"/>
              <w:rPr>
                <w:szCs w:val="24"/>
              </w:rPr>
            </w:pPr>
            <w:r w:rsidRPr="0075735A">
              <w:rPr>
                <w:szCs w:val="24"/>
              </w:rPr>
              <w:t>SFM 02/22-</w:t>
            </w:r>
            <w:r>
              <w:rPr>
                <w:szCs w:val="24"/>
              </w:rPr>
              <w:t>9-4</w:t>
            </w:r>
          </w:p>
        </w:tc>
        <w:tc>
          <w:tcPr>
            <w:tcW w:w="2160" w:type="dxa"/>
            <w:shd w:val="clear" w:color="auto" w:fill="FFFFFF" w:themeFill="background1"/>
          </w:tcPr>
          <w:p w14:paraId="7C32B534" w14:textId="09E0D34D" w:rsidR="00AE2F24" w:rsidRPr="00C47ED8" w:rsidRDefault="00AE2F24" w:rsidP="0066525B">
            <w:pPr>
              <w:spacing w:after="0"/>
              <w:rPr>
                <w:b/>
              </w:rPr>
            </w:pPr>
            <w:r>
              <w:rPr>
                <w:b/>
              </w:rPr>
              <w:t>907.2.6</w:t>
            </w:r>
            <w:r w:rsidR="00F70C7D">
              <w:t xml:space="preserve"> </w:t>
            </w:r>
            <w:r w:rsidR="00F70C7D" w:rsidRPr="00F70C7D">
              <w:rPr>
                <w:b/>
              </w:rPr>
              <w:t>Group I.</w:t>
            </w:r>
          </w:p>
        </w:tc>
        <w:tc>
          <w:tcPr>
            <w:tcW w:w="1080" w:type="dxa"/>
            <w:shd w:val="clear" w:color="auto" w:fill="FFFFFF" w:themeFill="background1"/>
          </w:tcPr>
          <w:p w14:paraId="405E9649" w14:textId="5E75C85E" w:rsidR="00AE2F24"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07B834E2" w14:textId="6346E7A5" w:rsidR="00AE2F24"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0D164B8" w14:textId="320562C9" w:rsidR="00AE2F24" w:rsidRPr="0075735A" w:rsidRDefault="00BF7567" w:rsidP="00AE2F24">
            <w:pPr>
              <w:spacing w:after="0"/>
            </w:pPr>
            <w:r>
              <w:t>No public comments received.</w:t>
            </w:r>
          </w:p>
        </w:tc>
        <w:tc>
          <w:tcPr>
            <w:tcW w:w="4104" w:type="dxa"/>
            <w:shd w:val="clear" w:color="auto" w:fill="FFFFFF" w:themeFill="background1"/>
          </w:tcPr>
          <w:p w14:paraId="3C11BD89" w14:textId="24A09C95" w:rsidR="00AE2F24" w:rsidRPr="00E15D07" w:rsidRDefault="00F70C7D" w:rsidP="00AE2F24">
            <w:pPr>
              <w:spacing w:after="0"/>
            </w:pPr>
            <w:r>
              <w:t>D</w:t>
            </w:r>
            <w:r w:rsidR="00AE2F24" w:rsidRPr="00E15D07">
              <w:t xml:space="preserve">elete </w:t>
            </w:r>
            <w:r w:rsidR="0085018D">
              <w:t>reference to I-1 occupancy.</w:t>
            </w:r>
          </w:p>
        </w:tc>
        <w:tc>
          <w:tcPr>
            <w:tcW w:w="1080" w:type="dxa"/>
            <w:shd w:val="clear" w:color="auto" w:fill="FFFFFF" w:themeFill="background1"/>
          </w:tcPr>
          <w:p w14:paraId="0FA110AE" w14:textId="77777777" w:rsidR="00AE2F24" w:rsidRPr="0075735A" w:rsidRDefault="00AE2F24" w:rsidP="00AE2F24">
            <w:pPr>
              <w:spacing w:after="0"/>
            </w:pPr>
          </w:p>
        </w:tc>
      </w:tr>
      <w:tr w:rsidR="001A4BC3" w:rsidRPr="0075735A" w14:paraId="2DFE85D2" w14:textId="77777777" w:rsidTr="0066525B">
        <w:trPr>
          <w:trHeight w:val="20"/>
        </w:trPr>
        <w:tc>
          <w:tcPr>
            <w:tcW w:w="1440" w:type="dxa"/>
            <w:shd w:val="clear" w:color="auto" w:fill="FFFFFF" w:themeFill="background1"/>
          </w:tcPr>
          <w:p w14:paraId="52E0AAE0" w14:textId="3B759D94" w:rsidR="001A4BC3" w:rsidRPr="0075735A" w:rsidRDefault="001A4BC3" w:rsidP="001A4BC3">
            <w:pPr>
              <w:spacing w:after="0"/>
              <w:rPr>
                <w:szCs w:val="24"/>
              </w:rPr>
            </w:pPr>
            <w:r w:rsidRPr="0075735A">
              <w:rPr>
                <w:szCs w:val="24"/>
              </w:rPr>
              <w:t>SFM 02/22-</w:t>
            </w:r>
            <w:r>
              <w:rPr>
                <w:szCs w:val="24"/>
              </w:rPr>
              <w:t>9-5</w:t>
            </w:r>
          </w:p>
        </w:tc>
        <w:tc>
          <w:tcPr>
            <w:tcW w:w="2160" w:type="dxa"/>
            <w:shd w:val="clear" w:color="auto" w:fill="FFFFFF" w:themeFill="background1"/>
          </w:tcPr>
          <w:p w14:paraId="1008401A" w14:textId="38257783" w:rsidR="001A4BC3" w:rsidRDefault="00F70C7D" w:rsidP="0066525B">
            <w:pPr>
              <w:spacing w:after="0"/>
              <w:rPr>
                <w:b/>
              </w:rPr>
            </w:pPr>
            <w:r w:rsidRPr="007071D6">
              <w:rPr>
                <w:rFonts w:cs="Arial"/>
                <w:b/>
                <w:bCs/>
                <w:szCs w:val="24"/>
              </w:rPr>
              <w:t>907.2.6.2 Group I-2</w:t>
            </w:r>
            <w:r w:rsidRPr="00F70C7D">
              <w:rPr>
                <w:rFonts w:cs="Arial"/>
                <w:b/>
                <w:bCs/>
                <w:szCs w:val="24"/>
              </w:rPr>
              <w:t xml:space="preserve"> </w:t>
            </w:r>
            <w:r w:rsidRPr="00F70C7D">
              <w:rPr>
                <w:rFonts w:cs="Arial"/>
                <w:b/>
                <w:bCs/>
                <w:i/>
                <w:iCs/>
                <w:strike/>
                <w:szCs w:val="24"/>
              </w:rPr>
              <w:t>and Group I-2.1</w:t>
            </w:r>
            <w:r w:rsidRPr="00F70C7D">
              <w:rPr>
                <w:rFonts w:cs="Arial"/>
                <w:b/>
                <w:bCs/>
                <w:szCs w:val="24"/>
              </w:rPr>
              <w:t>.</w:t>
            </w:r>
          </w:p>
        </w:tc>
        <w:tc>
          <w:tcPr>
            <w:tcW w:w="1080" w:type="dxa"/>
            <w:shd w:val="clear" w:color="auto" w:fill="FFFFFF" w:themeFill="background1"/>
          </w:tcPr>
          <w:p w14:paraId="278FDF11" w14:textId="2626543F" w:rsidR="001A4BC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56D5CCD" w14:textId="46367FFA" w:rsidR="001A4BC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5F8E0534" w14:textId="44592271" w:rsidR="001A4BC3" w:rsidRPr="0075735A" w:rsidRDefault="00BF7567" w:rsidP="001A4BC3">
            <w:pPr>
              <w:spacing w:after="0"/>
            </w:pPr>
            <w:r>
              <w:t>No public comments received.</w:t>
            </w:r>
          </w:p>
        </w:tc>
        <w:tc>
          <w:tcPr>
            <w:tcW w:w="4104" w:type="dxa"/>
            <w:shd w:val="clear" w:color="auto" w:fill="FFFFFF" w:themeFill="background1"/>
          </w:tcPr>
          <w:p w14:paraId="666A88D6" w14:textId="5E4532F8" w:rsidR="001A4BC3" w:rsidRPr="00E15D07" w:rsidRDefault="00F70C7D" w:rsidP="001A4BC3">
            <w:pPr>
              <w:spacing w:after="0"/>
            </w:pPr>
            <w:r>
              <w:t>D</w:t>
            </w:r>
            <w:r w:rsidRPr="00E15D07">
              <w:t xml:space="preserve">elete </w:t>
            </w:r>
            <w:r>
              <w:t>reference to I-2.1 occupancy.</w:t>
            </w:r>
          </w:p>
        </w:tc>
        <w:tc>
          <w:tcPr>
            <w:tcW w:w="1080" w:type="dxa"/>
            <w:shd w:val="clear" w:color="auto" w:fill="FFFFFF" w:themeFill="background1"/>
          </w:tcPr>
          <w:p w14:paraId="201057A1" w14:textId="77777777" w:rsidR="001A4BC3" w:rsidRPr="0075735A" w:rsidRDefault="001A4BC3" w:rsidP="001A4BC3">
            <w:pPr>
              <w:spacing w:after="0"/>
            </w:pPr>
          </w:p>
        </w:tc>
      </w:tr>
      <w:tr w:rsidR="00F70C7D" w:rsidRPr="0075735A" w14:paraId="3AA5FE11" w14:textId="77777777" w:rsidTr="0066525B">
        <w:trPr>
          <w:trHeight w:val="20"/>
        </w:trPr>
        <w:tc>
          <w:tcPr>
            <w:tcW w:w="1440" w:type="dxa"/>
            <w:shd w:val="clear" w:color="auto" w:fill="FFFFFF" w:themeFill="background1"/>
          </w:tcPr>
          <w:p w14:paraId="25C7C366" w14:textId="40FB8A44" w:rsidR="00F70C7D" w:rsidRPr="0075735A" w:rsidRDefault="00F70C7D" w:rsidP="001A4BC3">
            <w:pPr>
              <w:spacing w:after="0"/>
              <w:rPr>
                <w:szCs w:val="24"/>
              </w:rPr>
            </w:pPr>
            <w:r w:rsidRPr="0075735A">
              <w:rPr>
                <w:szCs w:val="24"/>
              </w:rPr>
              <w:t>SFM 02/22-</w:t>
            </w:r>
            <w:r>
              <w:rPr>
                <w:szCs w:val="24"/>
              </w:rPr>
              <w:t>9-6</w:t>
            </w:r>
          </w:p>
        </w:tc>
        <w:tc>
          <w:tcPr>
            <w:tcW w:w="2160" w:type="dxa"/>
            <w:shd w:val="clear" w:color="auto" w:fill="FFFFFF" w:themeFill="background1"/>
          </w:tcPr>
          <w:p w14:paraId="7B9FF924" w14:textId="45664924" w:rsidR="00F70C7D" w:rsidRPr="007071D6" w:rsidRDefault="00F70C7D" w:rsidP="0066525B">
            <w:pPr>
              <w:spacing w:after="0"/>
              <w:rPr>
                <w:rFonts w:cs="Arial"/>
                <w:b/>
                <w:bCs/>
                <w:szCs w:val="24"/>
              </w:rPr>
            </w:pPr>
            <w:r w:rsidRPr="002473C2">
              <w:rPr>
                <w:rFonts w:cs="Arial"/>
                <w:b/>
                <w:bCs/>
                <w:szCs w:val="24"/>
              </w:rPr>
              <w:t>907.2.9.3</w:t>
            </w:r>
            <w:r>
              <w:rPr>
                <w:rFonts w:cs="Arial"/>
                <w:b/>
                <w:bCs/>
                <w:szCs w:val="24"/>
              </w:rPr>
              <w:t xml:space="preserve"> </w:t>
            </w:r>
            <w:r w:rsidRPr="002473C2">
              <w:rPr>
                <w:rFonts w:cs="Arial"/>
                <w:b/>
                <w:bCs/>
                <w:szCs w:val="24"/>
              </w:rPr>
              <w:t>Group R-2 college and university buildings.</w:t>
            </w:r>
          </w:p>
        </w:tc>
        <w:tc>
          <w:tcPr>
            <w:tcW w:w="1080" w:type="dxa"/>
            <w:shd w:val="clear" w:color="auto" w:fill="FFFFFF" w:themeFill="background1"/>
          </w:tcPr>
          <w:p w14:paraId="4325D928" w14:textId="1FE12368" w:rsidR="00F70C7D" w:rsidRPr="0024754B" w:rsidRDefault="00F854D4" w:rsidP="001E072D">
            <w:pPr>
              <w:spacing w:after="0"/>
              <w:jc w:val="center"/>
              <w:rPr>
                <w:b/>
                <w:bCs/>
              </w:rPr>
            </w:pPr>
            <w:r w:rsidRPr="0024754B">
              <w:rPr>
                <w:b/>
                <w:bCs/>
              </w:rPr>
              <w:t>Further Study</w:t>
            </w:r>
          </w:p>
        </w:tc>
        <w:tc>
          <w:tcPr>
            <w:tcW w:w="1080" w:type="dxa"/>
            <w:shd w:val="clear" w:color="auto" w:fill="FFFFFF" w:themeFill="background1"/>
          </w:tcPr>
          <w:p w14:paraId="1E08AFC5" w14:textId="5EA0716E"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E4BE30B" w14:textId="3D08E042" w:rsidR="00F70C7D" w:rsidRPr="0075735A" w:rsidRDefault="00BF7567" w:rsidP="001A4BC3">
            <w:pPr>
              <w:spacing w:after="0"/>
            </w:pPr>
            <w:r>
              <w:t>No public comments received.</w:t>
            </w:r>
          </w:p>
        </w:tc>
        <w:tc>
          <w:tcPr>
            <w:tcW w:w="4104" w:type="dxa"/>
            <w:shd w:val="clear" w:color="auto" w:fill="FFFFFF" w:themeFill="background1"/>
          </w:tcPr>
          <w:p w14:paraId="026A84B9" w14:textId="072A3FF5" w:rsidR="0092783B" w:rsidRDefault="00F70C7D" w:rsidP="009236C3">
            <w:pPr>
              <w:spacing w:after="60"/>
            </w:pPr>
            <w:r>
              <w:t>A</w:t>
            </w:r>
            <w:r w:rsidRPr="00F70C7D">
              <w:t>mend this section to address several identified problems and issues brought to the SFM’s Fire Alarm Advisory committee from the fire alarm industry, authority having jurisdiction and other stakeholders.</w:t>
            </w:r>
          </w:p>
          <w:p w14:paraId="50520BF7" w14:textId="40FE1DE3" w:rsidR="0092783B" w:rsidRDefault="000D3E81" w:rsidP="001A4BC3">
            <w:pPr>
              <w:spacing w:after="0"/>
            </w:pPr>
            <w:r w:rsidRPr="000D3E81">
              <w:rPr>
                <w:b/>
              </w:rPr>
              <w:t>CAC</w:t>
            </w:r>
            <w:r w:rsidRPr="009236C3">
              <w:rPr>
                <w:b/>
              </w:rPr>
              <w:t>:</w:t>
            </w:r>
            <w:r w:rsidR="0092783B" w:rsidRPr="009236C3">
              <w:rPr>
                <w:b/>
              </w:rPr>
              <w:t xml:space="preserve"> </w:t>
            </w:r>
            <w:r w:rsidR="009236C3" w:rsidRPr="009236C3">
              <w:rPr>
                <w:b/>
              </w:rPr>
              <w:t xml:space="preserve">FS under </w:t>
            </w:r>
            <w:r w:rsidR="0092783B" w:rsidRPr="009236C3">
              <w:rPr>
                <w:b/>
              </w:rPr>
              <w:t>Criteria #6.</w:t>
            </w:r>
            <w:r w:rsidR="0092783B">
              <w:t xml:space="preserve"> </w:t>
            </w:r>
            <w:r w:rsidR="00330B85">
              <w:t>Recommend</w:t>
            </w:r>
            <w:r w:rsidR="009236C3">
              <w:t>ed</w:t>
            </w:r>
            <w:r w:rsidR="00330B85">
              <w:t xml:space="preserve"> </w:t>
            </w:r>
            <w:r w:rsidR="00AF28E6">
              <w:t xml:space="preserve">to delete the </w:t>
            </w:r>
            <w:r w:rsidR="00AF28E6" w:rsidRPr="00AF28E6">
              <w:t>Exception</w:t>
            </w:r>
            <w:r w:rsidR="009236C3">
              <w:t xml:space="preserve"> to</w:t>
            </w:r>
            <w:r w:rsidR="0086026C">
              <w:t xml:space="preserve"> </w:t>
            </w:r>
            <w:r w:rsidR="009236C3">
              <w:t xml:space="preserve">#3 and clarify/clean up the </w:t>
            </w:r>
            <w:r w:rsidR="001A6F8C">
              <w:t xml:space="preserve">language in </w:t>
            </w:r>
            <w:r w:rsidR="009236C3">
              <w:t xml:space="preserve">the </w:t>
            </w:r>
            <w:r w:rsidR="001A6F8C">
              <w:t>last paragraph</w:t>
            </w:r>
            <w:r w:rsidR="000B48F9" w:rsidRPr="007301AD">
              <w:t>.</w:t>
            </w:r>
            <w:r w:rsidR="00A834F7" w:rsidRPr="007301AD">
              <w:t xml:space="preserve"> </w:t>
            </w:r>
            <w:r w:rsidR="00D428BC" w:rsidRPr="00F77438">
              <w:t xml:space="preserve">Associated </w:t>
            </w:r>
            <w:r w:rsidR="00596F82" w:rsidRPr="00F77438">
              <w:t xml:space="preserve">with </w:t>
            </w:r>
            <w:r w:rsidR="00D428BC" w:rsidRPr="00F77438">
              <w:t xml:space="preserve">SFM 07/22 Part </w:t>
            </w:r>
            <w:r w:rsidR="00596F82" w:rsidRPr="00F77438">
              <w:t>9</w:t>
            </w:r>
            <w:r w:rsidR="00D428BC" w:rsidRPr="00F77438">
              <w:t xml:space="preserve">, Item </w:t>
            </w:r>
            <w:r w:rsidR="00596F82" w:rsidRPr="00F77438">
              <w:t>7-4</w:t>
            </w:r>
            <w:r w:rsidR="00D428BC" w:rsidRPr="00F77438">
              <w:t>.</w:t>
            </w:r>
          </w:p>
        </w:tc>
        <w:tc>
          <w:tcPr>
            <w:tcW w:w="1080" w:type="dxa"/>
            <w:shd w:val="clear" w:color="auto" w:fill="FFFFFF" w:themeFill="background1"/>
          </w:tcPr>
          <w:p w14:paraId="76A1DCF1" w14:textId="77777777" w:rsidR="00F70C7D" w:rsidRPr="0075735A" w:rsidRDefault="00F70C7D" w:rsidP="001A4BC3">
            <w:pPr>
              <w:spacing w:after="0"/>
            </w:pPr>
          </w:p>
        </w:tc>
      </w:tr>
      <w:tr w:rsidR="00F70C7D" w:rsidRPr="0075735A" w14:paraId="41ADC6D4" w14:textId="77777777" w:rsidTr="009236C3">
        <w:trPr>
          <w:trHeight w:val="288"/>
        </w:trPr>
        <w:tc>
          <w:tcPr>
            <w:tcW w:w="1440" w:type="dxa"/>
            <w:shd w:val="clear" w:color="auto" w:fill="FFFFFF" w:themeFill="background1"/>
          </w:tcPr>
          <w:p w14:paraId="50B42E1E" w14:textId="6AA1F536" w:rsidR="00F70C7D" w:rsidRPr="0075735A" w:rsidRDefault="00F70C7D" w:rsidP="00F70C7D">
            <w:pPr>
              <w:spacing w:after="0"/>
              <w:rPr>
                <w:szCs w:val="24"/>
              </w:rPr>
            </w:pPr>
            <w:r w:rsidRPr="0075735A">
              <w:rPr>
                <w:szCs w:val="24"/>
              </w:rPr>
              <w:t>SFM 02/22-</w:t>
            </w:r>
            <w:r>
              <w:rPr>
                <w:szCs w:val="24"/>
              </w:rPr>
              <w:t>9-7</w:t>
            </w:r>
          </w:p>
        </w:tc>
        <w:tc>
          <w:tcPr>
            <w:tcW w:w="2160" w:type="dxa"/>
            <w:shd w:val="clear" w:color="auto" w:fill="FFFFFF" w:themeFill="background1"/>
          </w:tcPr>
          <w:p w14:paraId="2B5A188E" w14:textId="5A8F6C6C" w:rsidR="00F70C7D" w:rsidRPr="001A4BC3" w:rsidRDefault="00F70C7D" w:rsidP="00F70C7D">
            <w:pPr>
              <w:spacing w:after="0"/>
              <w:rPr>
                <w:b/>
              </w:rPr>
            </w:pPr>
            <w:r w:rsidRPr="001A4BC3">
              <w:rPr>
                <w:b/>
              </w:rPr>
              <w:t>907.2.13, 907.5.1.1, 907.5.2.2</w:t>
            </w:r>
            <w:r>
              <w:rPr>
                <w:b/>
              </w:rPr>
              <w:t xml:space="preserve"> and</w:t>
            </w:r>
            <w:r w:rsidRPr="001A4BC3">
              <w:rPr>
                <w:b/>
              </w:rPr>
              <w:t xml:space="preserve"> 907.5.2.3</w:t>
            </w:r>
          </w:p>
        </w:tc>
        <w:tc>
          <w:tcPr>
            <w:tcW w:w="1080" w:type="dxa"/>
            <w:shd w:val="clear" w:color="auto" w:fill="FFFFFF" w:themeFill="background1"/>
          </w:tcPr>
          <w:p w14:paraId="3A6CC964" w14:textId="4B14C280"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7A76D7F1" w14:textId="01CADD40"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C4737DB" w14:textId="2A8A0B7D" w:rsidR="00F70C7D" w:rsidRPr="0075735A" w:rsidRDefault="00BF7567" w:rsidP="00F70C7D">
            <w:pPr>
              <w:spacing w:after="0"/>
            </w:pPr>
            <w:r>
              <w:t>No public comments received.</w:t>
            </w:r>
          </w:p>
        </w:tc>
        <w:tc>
          <w:tcPr>
            <w:tcW w:w="4104" w:type="dxa"/>
            <w:shd w:val="clear" w:color="auto" w:fill="FFFFFF" w:themeFill="background1"/>
          </w:tcPr>
          <w:p w14:paraId="1336976A" w14:textId="1E1B5582" w:rsidR="00F70C7D" w:rsidRPr="00E15D07" w:rsidRDefault="00F70C7D" w:rsidP="00F70C7D">
            <w:pPr>
              <w:spacing w:after="0"/>
            </w:pPr>
            <w:r>
              <w:t>D</w:t>
            </w:r>
            <w:r w:rsidRPr="00E15D07">
              <w:t xml:space="preserve">elete </w:t>
            </w:r>
            <w:r>
              <w:t>reference to I-2.1 occupancy.</w:t>
            </w:r>
          </w:p>
        </w:tc>
        <w:tc>
          <w:tcPr>
            <w:tcW w:w="1080" w:type="dxa"/>
            <w:shd w:val="clear" w:color="auto" w:fill="FFFFFF" w:themeFill="background1"/>
          </w:tcPr>
          <w:p w14:paraId="305B8298" w14:textId="77777777" w:rsidR="00F70C7D" w:rsidRPr="0075735A" w:rsidRDefault="00F70C7D" w:rsidP="00F70C7D">
            <w:pPr>
              <w:spacing w:after="0"/>
            </w:pPr>
          </w:p>
        </w:tc>
      </w:tr>
      <w:tr w:rsidR="00F70C7D" w:rsidRPr="0075735A" w14:paraId="3768DD7D" w14:textId="77777777" w:rsidTr="009236C3">
        <w:trPr>
          <w:trHeight w:val="288"/>
        </w:trPr>
        <w:tc>
          <w:tcPr>
            <w:tcW w:w="1440" w:type="dxa"/>
            <w:shd w:val="clear" w:color="auto" w:fill="FFFFFF" w:themeFill="background1"/>
          </w:tcPr>
          <w:p w14:paraId="1DB2BCAF" w14:textId="6DAF318F" w:rsidR="00F70C7D" w:rsidRPr="0075735A" w:rsidRDefault="00F70C7D" w:rsidP="00F70C7D">
            <w:pPr>
              <w:spacing w:after="0"/>
              <w:rPr>
                <w:szCs w:val="24"/>
              </w:rPr>
            </w:pPr>
            <w:r w:rsidRPr="0075735A">
              <w:rPr>
                <w:szCs w:val="24"/>
              </w:rPr>
              <w:t>SFM 02/22-</w:t>
            </w:r>
            <w:r>
              <w:rPr>
                <w:szCs w:val="24"/>
              </w:rPr>
              <w:t>9-8</w:t>
            </w:r>
          </w:p>
        </w:tc>
        <w:tc>
          <w:tcPr>
            <w:tcW w:w="2160" w:type="dxa"/>
            <w:shd w:val="clear" w:color="auto" w:fill="FFFFFF" w:themeFill="background1"/>
          </w:tcPr>
          <w:p w14:paraId="6CFD51C6" w14:textId="02F382A5" w:rsidR="00F70C7D" w:rsidRDefault="00F70C7D" w:rsidP="00F70C7D">
            <w:pPr>
              <w:spacing w:after="0"/>
              <w:rPr>
                <w:b/>
              </w:rPr>
            </w:pPr>
            <w:r w:rsidRPr="000D7DAB">
              <w:rPr>
                <w:b/>
                <w:i/>
                <w:iCs/>
                <w:u w:val="single"/>
              </w:rPr>
              <w:t>907.3.3.1 Hoistway fire detection</w:t>
            </w:r>
            <w:r>
              <w:rPr>
                <w:b/>
              </w:rPr>
              <w:t>.</w:t>
            </w:r>
          </w:p>
        </w:tc>
        <w:tc>
          <w:tcPr>
            <w:tcW w:w="1080" w:type="dxa"/>
            <w:shd w:val="clear" w:color="auto" w:fill="FFFFFF" w:themeFill="background1"/>
          </w:tcPr>
          <w:p w14:paraId="4D370EB7" w14:textId="2BF45BB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43C7100" w14:textId="1D24753B"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2DC7E3C5" w14:textId="3022AC13" w:rsidR="00F70C7D" w:rsidRPr="0075735A" w:rsidRDefault="00BF7567" w:rsidP="00F70C7D">
            <w:pPr>
              <w:spacing w:after="0"/>
            </w:pPr>
            <w:r>
              <w:t>No public comments received.</w:t>
            </w:r>
          </w:p>
        </w:tc>
        <w:tc>
          <w:tcPr>
            <w:tcW w:w="4104" w:type="dxa"/>
            <w:shd w:val="clear" w:color="auto" w:fill="FFFFFF" w:themeFill="background1"/>
          </w:tcPr>
          <w:p w14:paraId="2293EB0E" w14:textId="19EE2827" w:rsidR="009F63FF" w:rsidRPr="009236C3" w:rsidRDefault="00F70C7D" w:rsidP="009236C3">
            <w:pPr>
              <w:spacing w:after="60"/>
            </w:pPr>
            <w:r>
              <w:t xml:space="preserve">Add a new subsection </w:t>
            </w:r>
            <w:r w:rsidRPr="00DA4B2E">
              <w:t>to further clarify the need for detection to remain in the hoist way for the activation of recall</w:t>
            </w:r>
            <w:r>
              <w:t>.</w:t>
            </w:r>
          </w:p>
          <w:p w14:paraId="6879BD14" w14:textId="099E8D00" w:rsidR="000D648C" w:rsidRPr="00DA4B2E" w:rsidRDefault="000D3E81" w:rsidP="00F70C7D">
            <w:pPr>
              <w:spacing w:after="0"/>
            </w:pPr>
            <w:r w:rsidRPr="000D3E81">
              <w:rPr>
                <w:b/>
              </w:rPr>
              <w:t>CAC:</w:t>
            </w:r>
            <w:r w:rsidR="000D648C">
              <w:t xml:space="preserve"> Hoistway should be one word in ET t</w:t>
            </w:r>
            <w:r w:rsidR="0089457C">
              <w:t>e</w:t>
            </w:r>
            <w:r w:rsidR="000D648C">
              <w:t>xt.</w:t>
            </w:r>
          </w:p>
        </w:tc>
        <w:tc>
          <w:tcPr>
            <w:tcW w:w="1080" w:type="dxa"/>
            <w:shd w:val="clear" w:color="auto" w:fill="FFFFFF" w:themeFill="background1"/>
          </w:tcPr>
          <w:p w14:paraId="2157912B" w14:textId="77777777" w:rsidR="00F70C7D" w:rsidRPr="0075735A" w:rsidRDefault="00F70C7D" w:rsidP="00F70C7D">
            <w:pPr>
              <w:spacing w:after="0"/>
            </w:pPr>
          </w:p>
        </w:tc>
      </w:tr>
      <w:tr w:rsidR="00F70C7D" w:rsidRPr="0075735A" w14:paraId="668DCBDD" w14:textId="77777777" w:rsidTr="00F70C7D">
        <w:trPr>
          <w:trHeight w:val="288"/>
        </w:trPr>
        <w:tc>
          <w:tcPr>
            <w:tcW w:w="1440" w:type="dxa"/>
            <w:shd w:val="clear" w:color="auto" w:fill="FFFFFF" w:themeFill="background1"/>
          </w:tcPr>
          <w:p w14:paraId="27D871EC" w14:textId="6F6B25EA" w:rsidR="00F70C7D" w:rsidRPr="0075735A" w:rsidRDefault="00F70C7D" w:rsidP="00F70C7D">
            <w:pPr>
              <w:spacing w:after="0"/>
              <w:rPr>
                <w:szCs w:val="24"/>
              </w:rPr>
            </w:pPr>
            <w:r w:rsidRPr="0075735A">
              <w:rPr>
                <w:szCs w:val="24"/>
              </w:rPr>
              <w:t>SFM 02/22-</w:t>
            </w:r>
            <w:r>
              <w:rPr>
                <w:szCs w:val="24"/>
              </w:rPr>
              <w:t>9-9</w:t>
            </w:r>
          </w:p>
        </w:tc>
        <w:tc>
          <w:tcPr>
            <w:tcW w:w="2160" w:type="dxa"/>
            <w:shd w:val="clear" w:color="auto" w:fill="FFFFFF" w:themeFill="background1"/>
          </w:tcPr>
          <w:p w14:paraId="359735AA" w14:textId="4E1E4224" w:rsidR="00F70C7D" w:rsidRPr="00E8514F" w:rsidRDefault="00F70C7D" w:rsidP="00F70C7D">
            <w:pPr>
              <w:spacing w:after="0"/>
              <w:rPr>
                <w:b/>
                <w:bCs/>
              </w:rPr>
            </w:pPr>
            <w:r w:rsidRPr="00E8514F">
              <w:rPr>
                <w:b/>
                <w:bCs/>
              </w:rPr>
              <w:t>907.5.2.3.1 Public use areas and common use</w:t>
            </w:r>
            <w:r w:rsidRPr="00E8514F">
              <w:rPr>
                <w:b/>
              </w:rPr>
              <w:t xml:space="preserve"> </w:t>
            </w:r>
            <w:r w:rsidRPr="00E8514F">
              <w:rPr>
                <w:b/>
                <w:bCs/>
              </w:rPr>
              <w:t>areas.</w:t>
            </w:r>
          </w:p>
        </w:tc>
        <w:tc>
          <w:tcPr>
            <w:tcW w:w="1080" w:type="dxa"/>
            <w:shd w:val="clear" w:color="auto" w:fill="FFFFFF" w:themeFill="background1"/>
          </w:tcPr>
          <w:p w14:paraId="04F286D0" w14:textId="3467B5E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72A9B0C" w14:textId="523DF69D"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688B121E" w14:textId="31BEBEDD" w:rsidR="00F70C7D" w:rsidRPr="0075735A" w:rsidRDefault="00BF7567" w:rsidP="00F70C7D">
            <w:pPr>
              <w:spacing w:after="0"/>
            </w:pPr>
            <w:r>
              <w:t>No public comments received.</w:t>
            </w:r>
          </w:p>
        </w:tc>
        <w:tc>
          <w:tcPr>
            <w:tcW w:w="4104" w:type="dxa"/>
            <w:shd w:val="clear" w:color="auto" w:fill="FFFFFF" w:themeFill="background1"/>
          </w:tcPr>
          <w:p w14:paraId="11EB3384" w14:textId="629DA413" w:rsidR="001273C7" w:rsidRPr="009236C3" w:rsidRDefault="00F70C7D" w:rsidP="009236C3">
            <w:pPr>
              <w:spacing w:after="60"/>
            </w:pPr>
            <w:r>
              <w:t>A</w:t>
            </w:r>
            <w:r w:rsidRPr="00F70C7D">
              <w:t>dd more specific clarifying example</w:t>
            </w:r>
            <w:r>
              <w:t>s</w:t>
            </w:r>
            <w:r w:rsidRPr="00F70C7D">
              <w:t xml:space="preserve"> where strobes shall be provided.</w:t>
            </w:r>
          </w:p>
          <w:p w14:paraId="3A430548" w14:textId="39A202D4" w:rsidR="0060184A" w:rsidRPr="00DA4B2E" w:rsidRDefault="000D3E81" w:rsidP="00F70C7D">
            <w:pPr>
              <w:spacing w:after="0"/>
            </w:pPr>
            <w:r w:rsidRPr="000D3E81">
              <w:rPr>
                <w:b/>
              </w:rPr>
              <w:t>CAC:</w:t>
            </w:r>
            <w:r w:rsidR="000D648C">
              <w:t xml:space="preserve"> </w:t>
            </w:r>
            <w:r w:rsidR="009236C3">
              <w:t>Suggested</w:t>
            </w:r>
            <w:r w:rsidR="0060184A">
              <w:t xml:space="preserve"> to consider editorial clean up on capitalization of </w:t>
            </w:r>
            <w:r w:rsidR="000D648C">
              <w:t>the term “</w:t>
            </w:r>
            <w:r w:rsidR="0060184A">
              <w:t>Normally Occupied Rooms</w:t>
            </w:r>
            <w:r w:rsidR="000D648C">
              <w:t>.”</w:t>
            </w:r>
          </w:p>
        </w:tc>
        <w:tc>
          <w:tcPr>
            <w:tcW w:w="1080" w:type="dxa"/>
            <w:shd w:val="clear" w:color="auto" w:fill="FFFFFF" w:themeFill="background1"/>
          </w:tcPr>
          <w:p w14:paraId="382E62B7" w14:textId="77777777" w:rsidR="00F70C7D" w:rsidRPr="0075735A" w:rsidRDefault="00F70C7D" w:rsidP="00F70C7D">
            <w:pPr>
              <w:spacing w:after="0"/>
            </w:pPr>
          </w:p>
        </w:tc>
      </w:tr>
      <w:tr w:rsidR="00F70C7D" w:rsidRPr="0075735A" w14:paraId="2FD4AC7E" w14:textId="77777777" w:rsidTr="00F70C7D">
        <w:trPr>
          <w:trHeight w:val="288"/>
        </w:trPr>
        <w:tc>
          <w:tcPr>
            <w:tcW w:w="1440" w:type="dxa"/>
            <w:shd w:val="clear" w:color="auto" w:fill="FFFFFF" w:themeFill="background1"/>
          </w:tcPr>
          <w:p w14:paraId="534CE9BE" w14:textId="228DFE6B" w:rsidR="00F70C7D" w:rsidRPr="0075735A" w:rsidRDefault="00F70C7D" w:rsidP="00F70C7D">
            <w:pPr>
              <w:spacing w:after="0"/>
              <w:rPr>
                <w:szCs w:val="24"/>
              </w:rPr>
            </w:pPr>
            <w:r w:rsidRPr="0075735A">
              <w:rPr>
                <w:szCs w:val="24"/>
              </w:rPr>
              <w:t>SFM 02/22-</w:t>
            </w:r>
            <w:r>
              <w:rPr>
                <w:szCs w:val="24"/>
              </w:rPr>
              <w:t>9-10</w:t>
            </w:r>
          </w:p>
        </w:tc>
        <w:tc>
          <w:tcPr>
            <w:tcW w:w="2160" w:type="dxa"/>
            <w:shd w:val="clear" w:color="auto" w:fill="FFFFFF" w:themeFill="background1"/>
          </w:tcPr>
          <w:p w14:paraId="48B00739" w14:textId="05DE4FCC" w:rsidR="00F70C7D" w:rsidRPr="00622FC5" w:rsidRDefault="00F70C7D" w:rsidP="00F70C7D">
            <w:pPr>
              <w:spacing w:after="0"/>
              <w:rPr>
                <w:b/>
                <w:bCs/>
              </w:rPr>
            </w:pPr>
            <w:r w:rsidRPr="00F70C7D">
              <w:rPr>
                <w:b/>
                <w:bCs/>
                <w:i/>
                <w:iCs/>
              </w:rPr>
              <w:t>907.5.2.5</w:t>
            </w:r>
            <w:r w:rsidRPr="00622FC5">
              <w:rPr>
                <w:b/>
                <w:bCs/>
              </w:rPr>
              <w:t>, 909.5.3</w:t>
            </w:r>
            <w:r>
              <w:rPr>
                <w:b/>
                <w:bCs/>
              </w:rPr>
              <w:t xml:space="preserve"> and </w:t>
            </w:r>
            <w:r w:rsidRPr="00622FC5">
              <w:rPr>
                <w:b/>
                <w:bCs/>
              </w:rPr>
              <w:t>909.5.3.1</w:t>
            </w:r>
          </w:p>
        </w:tc>
        <w:tc>
          <w:tcPr>
            <w:tcW w:w="1080" w:type="dxa"/>
            <w:shd w:val="clear" w:color="auto" w:fill="FFFFFF" w:themeFill="background1"/>
          </w:tcPr>
          <w:p w14:paraId="2411F072" w14:textId="3B33BA9C" w:rsidR="00F70C7D"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F421DFA" w14:textId="05B9A583" w:rsidR="00F70C7D"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684F47D" w14:textId="736ED8B7" w:rsidR="00F70C7D" w:rsidRPr="0075735A" w:rsidRDefault="00BF7567" w:rsidP="00F70C7D">
            <w:pPr>
              <w:spacing w:after="0"/>
            </w:pPr>
            <w:r>
              <w:t>No public comments received.</w:t>
            </w:r>
          </w:p>
        </w:tc>
        <w:tc>
          <w:tcPr>
            <w:tcW w:w="4104" w:type="dxa"/>
            <w:shd w:val="clear" w:color="auto" w:fill="FFFFFF" w:themeFill="background1"/>
          </w:tcPr>
          <w:p w14:paraId="35A40BC5" w14:textId="1A6BDF5A" w:rsidR="00F70C7D" w:rsidRPr="0075735A" w:rsidRDefault="00F70C7D" w:rsidP="00F70C7D">
            <w:pPr>
              <w:spacing w:after="0"/>
            </w:pPr>
            <w:r>
              <w:t>D</w:t>
            </w:r>
            <w:r w:rsidRPr="00E15D07">
              <w:t xml:space="preserve">elete </w:t>
            </w:r>
            <w:r>
              <w:t>reference to I-2.1 occupancy.</w:t>
            </w:r>
          </w:p>
        </w:tc>
        <w:tc>
          <w:tcPr>
            <w:tcW w:w="1080" w:type="dxa"/>
            <w:shd w:val="clear" w:color="auto" w:fill="FFFFFF" w:themeFill="background1"/>
          </w:tcPr>
          <w:p w14:paraId="71644C6C" w14:textId="77777777" w:rsidR="00F70C7D" w:rsidRPr="0075735A" w:rsidRDefault="00F70C7D" w:rsidP="00F70C7D">
            <w:pPr>
              <w:spacing w:after="0"/>
            </w:pPr>
          </w:p>
        </w:tc>
      </w:tr>
    </w:tbl>
    <w:p w14:paraId="301B6FEE" w14:textId="554980CE" w:rsidR="007374A3" w:rsidRDefault="007374A3" w:rsidP="007374A3"/>
    <w:p w14:paraId="21624E83" w14:textId="53A25D4A" w:rsidR="007374A3" w:rsidRPr="0075735A" w:rsidRDefault="007374A3" w:rsidP="007374A3">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Chapter</w:t>
      </w:r>
      <w:r>
        <w:rPr>
          <w:rFonts w:eastAsiaTheme="majorEastAsia" w:cstheme="majorBidi"/>
          <w:b/>
          <w:caps/>
          <w:szCs w:val="24"/>
        </w:rPr>
        <w:t xml:space="preserve"> 10</w:t>
      </w:r>
      <w:r w:rsidRPr="007374A3">
        <w:t xml:space="preserve"> </w:t>
      </w:r>
      <w:r w:rsidRPr="007374A3">
        <w:rPr>
          <w:rFonts w:eastAsiaTheme="majorEastAsia" w:cstheme="majorBidi"/>
          <w:b/>
          <w:caps/>
          <w:noProof/>
          <w:szCs w:val="24"/>
        </w:rPr>
        <w:t>MEANS OF EGRESS</w:t>
      </w:r>
    </w:p>
    <w:p w14:paraId="536AAD76" w14:textId="186D88A0" w:rsidR="007374A3" w:rsidRPr="0075735A" w:rsidRDefault="008A2F54" w:rsidP="007374A3">
      <w:r>
        <w:rPr>
          <w:noProof/>
          <w:szCs w:val="20"/>
        </w:rPr>
        <w:t>Amend sections and tables</w:t>
      </w:r>
      <w:r w:rsidR="007374A3">
        <w:rPr>
          <w:noProof/>
          <w:szCs w:val="20"/>
        </w:rPr>
        <w:t xml:space="preserve"> listed below.</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7374A3" w:rsidRPr="0075735A" w14:paraId="4E581ECF"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3E8D78B6" w14:textId="2E5148AA" w:rsidR="007374A3" w:rsidRPr="0075735A" w:rsidRDefault="007374A3" w:rsidP="00E477C7">
            <w:pPr>
              <w:spacing w:after="0"/>
              <w:rPr>
                <w:b/>
                <w:bCs/>
              </w:rPr>
            </w:pPr>
            <w:r w:rsidRPr="0075735A">
              <w:rPr>
                <w:b/>
                <w:bCs/>
              </w:rPr>
              <w:t xml:space="preserve">Item Number </w:t>
            </w:r>
            <w:r w:rsidR="00A051E6">
              <w:rPr>
                <w:b/>
                <w:bCs/>
              </w:rPr>
              <w:t>10</w:t>
            </w:r>
          </w:p>
        </w:tc>
        <w:tc>
          <w:tcPr>
            <w:tcW w:w="2160" w:type="dxa"/>
            <w:shd w:val="clear" w:color="auto" w:fill="D9D9D9" w:themeFill="background1" w:themeFillShade="D9"/>
          </w:tcPr>
          <w:p w14:paraId="545CA6B9" w14:textId="77777777" w:rsidR="007374A3" w:rsidRPr="0075735A" w:rsidRDefault="007374A3" w:rsidP="00E477C7">
            <w:pPr>
              <w:spacing w:after="0"/>
              <w:rPr>
                <w:b/>
                <w:bCs/>
              </w:rPr>
            </w:pPr>
            <w:r w:rsidRPr="0075735A">
              <w:rPr>
                <w:b/>
                <w:bCs/>
              </w:rPr>
              <w:t>Code Section</w:t>
            </w:r>
          </w:p>
        </w:tc>
        <w:tc>
          <w:tcPr>
            <w:tcW w:w="1080" w:type="dxa"/>
            <w:shd w:val="clear" w:color="auto" w:fill="D9D9D9" w:themeFill="background1" w:themeFillShade="D9"/>
          </w:tcPr>
          <w:p w14:paraId="0174E16D" w14:textId="77777777" w:rsidR="007374A3" w:rsidRPr="0075735A" w:rsidRDefault="007374A3"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BF8BA62" w14:textId="77777777" w:rsidR="007374A3" w:rsidRPr="0075735A" w:rsidRDefault="007374A3" w:rsidP="00E477C7">
            <w:pPr>
              <w:spacing w:after="0"/>
              <w:rPr>
                <w:b/>
                <w:bCs/>
              </w:rPr>
            </w:pPr>
            <w:r w:rsidRPr="0075735A">
              <w:rPr>
                <w:b/>
                <w:bCs/>
              </w:rPr>
              <w:t>Agency Response</w:t>
            </w:r>
          </w:p>
        </w:tc>
        <w:tc>
          <w:tcPr>
            <w:tcW w:w="3528" w:type="dxa"/>
            <w:shd w:val="clear" w:color="auto" w:fill="D9D9D9" w:themeFill="background1" w:themeFillShade="D9"/>
          </w:tcPr>
          <w:p w14:paraId="10132CC1" w14:textId="77777777" w:rsidR="007374A3" w:rsidRPr="0075735A" w:rsidRDefault="007374A3" w:rsidP="00E477C7">
            <w:pPr>
              <w:spacing w:after="0"/>
              <w:rPr>
                <w:b/>
                <w:bCs/>
              </w:rPr>
            </w:pPr>
            <w:r w:rsidRPr="0075735A">
              <w:rPr>
                <w:b/>
                <w:bCs/>
              </w:rPr>
              <w:t>Public Comments</w:t>
            </w:r>
          </w:p>
        </w:tc>
        <w:tc>
          <w:tcPr>
            <w:tcW w:w="4104" w:type="dxa"/>
            <w:shd w:val="clear" w:color="auto" w:fill="D9D9D9" w:themeFill="background1" w:themeFillShade="D9"/>
          </w:tcPr>
          <w:p w14:paraId="4AA89D63" w14:textId="77777777" w:rsidR="007374A3" w:rsidRPr="0075735A" w:rsidRDefault="007374A3" w:rsidP="00E477C7">
            <w:pPr>
              <w:spacing w:after="0"/>
              <w:rPr>
                <w:b/>
                <w:bCs/>
              </w:rPr>
            </w:pPr>
            <w:r w:rsidRPr="0075735A">
              <w:rPr>
                <w:b/>
                <w:bCs/>
              </w:rPr>
              <w:t>Annotations</w:t>
            </w:r>
          </w:p>
        </w:tc>
        <w:tc>
          <w:tcPr>
            <w:tcW w:w="1080" w:type="dxa"/>
            <w:shd w:val="clear" w:color="auto" w:fill="D9D9D9" w:themeFill="background1" w:themeFillShade="D9"/>
          </w:tcPr>
          <w:p w14:paraId="41AABE6C" w14:textId="77777777" w:rsidR="007374A3" w:rsidRPr="0075735A" w:rsidRDefault="007374A3" w:rsidP="00E477C7">
            <w:pPr>
              <w:spacing w:after="0"/>
              <w:rPr>
                <w:b/>
                <w:bCs/>
              </w:rPr>
            </w:pPr>
            <w:r w:rsidRPr="0075735A">
              <w:rPr>
                <w:b/>
                <w:bCs/>
              </w:rPr>
              <w:t>CBSC</w:t>
            </w:r>
            <w:r w:rsidRPr="0075735A">
              <w:rPr>
                <w:b/>
                <w:bCs/>
              </w:rPr>
              <w:br/>
              <w:t>Action</w:t>
            </w:r>
          </w:p>
        </w:tc>
      </w:tr>
      <w:tr w:rsidR="007374A3" w:rsidRPr="0075735A" w14:paraId="143577A9" w14:textId="77777777" w:rsidTr="003736E5">
        <w:trPr>
          <w:trHeight w:val="20"/>
        </w:trPr>
        <w:tc>
          <w:tcPr>
            <w:tcW w:w="1440" w:type="dxa"/>
            <w:shd w:val="clear" w:color="auto" w:fill="FFFFFF" w:themeFill="background1"/>
          </w:tcPr>
          <w:p w14:paraId="25A2C26B" w14:textId="20965627" w:rsidR="007374A3" w:rsidRPr="0075735A" w:rsidRDefault="007374A3" w:rsidP="00E477C7">
            <w:pPr>
              <w:spacing w:after="0"/>
              <w:rPr>
                <w:szCs w:val="24"/>
              </w:rPr>
            </w:pPr>
            <w:r w:rsidRPr="0075735A">
              <w:rPr>
                <w:szCs w:val="24"/>
              </w:rPr>
              <w:t>SFM 02/22-</w:t>
            </w:r>
            <w:r w:rsidR="00A051E6">
              <w:rPr>
                <w:szCs w:val="24"/>
              </w:rPr>
              <w:t>10-1</w:t>
            </w:r>
          </w:p>
        </w:tc>
        <w:tc>
          <w:tcPr>
            <w:tcW w:w="2160" w:type="dxa"/>
            <w:shd w:val="clear" w:color="auto" w:fill="FFFFFF" w:themeFill="background1"/>
          </w:tcPr>
          <w:p w14:paraId="700946D4" w14:textId="11504085" w:rsidR="007374A3" w:rsidRPr="0075735A" w:rsidRDefault="003736E5" w:rsidP="003736E5">
            <w:pPr>
              <w:spacing w:after="0"/>
              <w:rPr>
                <w:rFonts w:cs="Arial"/>
                <w:b/>
                <w:bCs/>
                <w:szCs w:val="24"/>
              </w:rPr>
            </w:pPr>
            <w:r w:rsidRPr="003736E5">
              <w:rPr>
                <w:rFonts w:cs="Arial"/>
                <w:b/>
                <w:bCs/>
                <w:szCs w:val="24"/>
              </w:rPr>
              <w:t xml:space="preserve">1003.2, 1003.3, 1003.3.1, </w:t>
            </w:r>
            <w:r w:rsidRPr="003736E5">
              <w:rPr>
                <w:rFonts w:cs="Arial"/>
                <w:b/>
                <w:bCs/>
                <w:i/>
                <w:iCs/>
                <w:szCs w:val="24"/>
              </w:rPr>
              <w:t>1003.3.3.1</w:t>
            </w:r>
            <w:r w:rsidRPr="003736E5">
              <w:rPr>
                <w:rFonts w:cs="Arial"/>
                <w:b/>
                <w:bCs/>
                <w:szCs w:val="24"/>
              </w:rPr>
              <w:t>, 1003.5, 1006.2.1, 1008.3.2, 1010.1.1, 1010.1.1.1, 1010.1.2, 1010.2.9 and Tables 1006.2.1, 1006.3.4(2)</w:t>
            </w:r>
          </w:p>
        </w:tc>
        <w:tc>
          <w:tcPr>
            <w:tcW w:w="1080" w:type="dxa"/>
            <w:shd w:val="clear" w:color="auto" w:fill="FFFFFF" w:themeFill="background1"/>
          </w:tcPr>
          <w:p w14:paraId="2EEF298E" w14:textId="30CC926C"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819EDDA" w14:textId="1E6DA21A"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5C67FB1" w14:textId="18466870" w:rsidR="007374A3" w:rsidRPr="0075735A" w:rsidRDefault="00677948" w:rsidP="00E477C7">
            <w:pPr>
              <w:spacing w:after="0"/>
            </w:pPr>
            <w:r>
              <w:t>No public comments received.</w:t>
            </w:r>
          </w:p>
        </w:tc>
        <w:tc>
          <w:tcPr>
            <w:tcW w:w="4104" w:type="dxa"/>
            <w:shd w:val="clear" w:color="auto" w:fill="FFFFFF" w:themeFill="background1"/>
          </w:tcPr>
          <w:p w14:paraId="2B1D6552" w14:textId="2C996C67" w:rsidR="007374A3" w:rsidRPr="0075735A" w:rsidRDefault="003736E5" w:rsidP="00E477C7">
            <w:pPr>
              <w:spacing w:after="0"/>
            </w:pPr>
            <w:r>
              <w:t>D</w:t>
            </w:r>
            <w:r w:rsidRPr="00E15D07">
              <w:t xml:space="preserve">elete </w:t>
            </w:r>
            <w:r>
              <w:t>reference to I-2.1 occupancy.</w:t>
            </w:r>
          </w:p>
        </w:tc>
        <w:tc>
          <w:tcPr>
            <w:tcW w:w="1080" w:type="dxa"/>
            <w:shd w:val="clear" w:color="auto" w:fill="FFFFFF" w:themeFill="background1"/>
          </w:tcPr>
          <w:p w14:paraId="21C4C139" w14:textId="77777777" w:rsidR="007374A3" w:rsidRPr="0075735A" w:rsidRDefault="007374A3" w:rsidP="00E477C7">
            <w:pPr>
              <w:spacing w:after="0"/>
            </w:pPr>
          </w:p>
        </w:tc>
      </w:tr>
      <w:tr w:rsidR="007374A3" w:rsidRPr="0075735A" w14:paraId="36C4E029" w14:textId="77777777" w:rsidTr="003736E5">
        <w:trPr>
          <w:trHeight w:val="20"/>
        </w:trPr>
        <w:tc>
          <w:tcPr>
            <w:tcW w:w="1440" w:type="dxa"/>
            <w:shd w:val="clear" w:color="auto" w:fill="FFFFFF" w:themeFill="background1"/>
          </w:tcPr>
          <w:p w14:paraId="623C3A9A" w14:textId="4FBBDD15" w:rsidR="007374A3" w:rsidRPr="0075735A" w:rsidRDefault="007374A3" w:rsidP="00E477C7">
            <w:pPr>
              <w:spacing w:after="0"/>
              <w:rPr>
                <w:szCs w:val="24"/>
              </w:rPr>
            </w:pPr>
            <w:r w:rsidRPr="0075735A">
              <w:rPr>
                <w:szCs w:val="24"/>
              </w:rPr>
              <w:t>SFM 02/22-</w:t>
            </w:r>
            <w:r w:rsidR="00A051E6">
              <w:rPr>
                <w:szCs w:val="24"/>
              </w:rPr>
              <w:t>10-</w:t>
            </w:r>
            <w:r w:rsidR="00E74C3C">
              <w:rPr>
                <w:szCs w:val="24"/>
              </w:rPr>
              <w:t>2</w:t>
            </w:r>
          </w:p>
        </w:tc>
        <w:tc>
          <w:tcPr>
            <w:tcW w:w="2160" w:type="dxa"/>
            <w:shd w:val="clear" w:color="auto" w:fill="FFFFFF" w:themeFill="background1"/>
          </w:tcPr>
          <w:p w14:paraId="3BA1063B" w14:textId="6F6533D1" w:rsidR="007374A3" w:rsidRPr="00C47ED8" w:rsidRDefault="00B26356" w:rsidP="003736E5">
            <w:pPr>
              <w:spacing w:after="0"/>
              <w:rPr>
                <w:rFonts w:cs="Arial"/>
                <w:b/>
                <w:i/>
                <w:iCs/>
                <w:szCs w:val="24"/>
              </w:rPr>
            </w:pPr>
            <w:r w:rsidRPr="00B26356">
              <w:rPr>
                <w:b/>
              </w:rPr>
              <w:t>1010.2.4 Locks and latches.</w:t>
            </w:r>
          </w:p>
        </w:tc>
        <w:tc>
          <w:tcPr>
            <w:tcW w:w="1080" w:type="dxa"/>
            <w:shd w:val="clear" w:color="auto" w:fill="FFFFFF" w:themeFill="background1"/>
          </w:tcPr>
          <w:p w14:paraId="2B78C892" w14:textId="24597B62"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3B35949" w14:textId="344B6007"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227533F7" w14:textId="4EC2246C" w:rsidR="007374A3" w:rsidRPr="0075735A" w:rsidRDefault="00677948" w:rsidP="00E477C7">
            <w:pPr>
              <w:spacing w:after="0"/>
            </w:pPr>
            <w:r>
              <w:t>No public comments received.</w:t>
            </w:r>
          </w:p>
        </w:tc>
        <w:tc>
          <w:tcPr>
            <w:tcW w:w="4104" w:type="dxa"/>
            <w:shd w:val="clear" w:color="auto" w:fill="FFFFFF" w:themeFill="background1"/>
          </w:tcPr>
          <w:p w14:paraId="05575A88" w14:textId="66BDF75B" w:rsidR="007374A3" w:rsidRDefault="008A2F54" w:rsidP="00E477C7">
            <w:pPr>
              <w:spacing w:after="0"/>
            </w:pPr>
            <w:r>
              <w:t>D</w:t>
            </w:r>
            <w:r w:rsidR="00B26356" w:rsidRPr="00B26356">
              <w:t>elete the reference to I-1 and replace with R-2.1</w:t>
            </w:r>
            <w:r>
              <w:t>.</w:t>
            </w:r>
            <w:r w:rsidR="00B26356">
              <w:t xml:space="preserve"> </w:t>
            </w:r>
          </w:p>
        </w:tc>
        <w:tc>
          <w:tcPr>
            <w:tcW w:w="1080" w:type="dxa"/>
            <w:shd w:val="clear" w:color="auto" w:fill="FFFFFF" w:themeFill="background1"/>
          </w:tcPr>
          <w:p w14:paraId="0338D80B" w14:textId="77777777" w:rsidR="007374A3" w:rsidRPr="0075735A" w:rsidRDefault="007374A3" w:rsidP="00E477C7">
            <w:pPr>
              <w:spacing w:after="0"/>
            </w:pPr>
          </w:p>
        </w:tc>
      </w:tr>
      <w:tr w:rsidR="007374A3" w:rsidRPr="0075735A" w14:paraId="2BA3F951" w14:textId="77777777" w:rsidTr="003736E5">
        <w:trPr>
          <w:trHeight w:val="20"/>
        </w:trPr>
        <w:tc>
          <w:tcPr>
            <w:tcW w:w="1440" w:type="dxa"/>
            <w:shd w:val="clear" w:color="auto" w:fill="FFFFFF" w:themeFill="background1"/>
          </w:tcPr>
          <w:p w14:paraId="39D84749" w14:textId="7F74D522" w:rsidR="007374A3" w:rsidRPr="0075735A" w:rsidRDefault="007374A3" w:rsidP="00E477C7">
            <w:pPr>
              <w:spacing w:after="0"/>
              <w:rPr>
                <w:szCs w:val="24"/>
              </w:rPr>
            </w:pPr>
            <w:r w:rsidRPr="0075735A">
              <w:rPr>
                <w:szCs w:val="24"/>
              </w:rPr>
              <w:t>SFM 02/22-</w:t>
            </w:r>
            <w:r w:rsidR="00F716DD">
              <w:rPr>
                <w:szCs w:val="24"/>
              </w:rPr>
              <w:t>10-</w:t>
            </w:r>
            <w:r w:rsidR="00E74C3C">
              <w:rPr>
                <w:szCs w:val="24"/>
              </w:rPr>
              <w:t>3</w:t>
            </w:r>
          </w:p>
        </w:tc>
        <w:tc>
          <w:tcPr>
            <w:tcW w:w="2160" w:type="dxa"/>
            <w:shd w:val="clear" w:color="auto" w:fill="FFFFFF" w:themeFill="background1"/>
          </w:tcPr>
          <w:p w14:paraId="39338374" w14:textId="78900E08" w:rsidR="007374A3" w:rsidRPr="00C47ED8" w:rsidRDefault="005C218F" w:rsidP="003736E5">
            <w:pPr>
              <w:spacing w:after="0"/>
              <w:rPr>
                <w:b/>
              </w:rPr>
            </w:pPr>
            <w:r w:rsidRPr="00676DD2">
              <w:rPr>
                <w:rFonts w:cs="Arial"/>
                <w:b/>
                <w:bCs/>
                <w:szCs w:val="24"/>
              </w:rPr>
              <w:t>1010.2.13.1 Delayed egress locking system.</w:t>
            </w:r>
          </w:p>
        </w:tc>
        <w:tc>
          <w:tcPr>
            <w:tcW w:w="1080" w:type="dxa"/>
            <w:shd w:val="clear" w:color="auto" w:fill="FFFFFF" w:themeFill="background1"/>
          </w:tcPr>
          <w:p w14:paraId="0846BB02" w14:textId="06FB17B9" w:rsidR="007374A3" w:rsidRPr="0024754B" w:rsidRDefault="00BA7F77" w:rsidP="001E072D">
            <w:pPr>
              <w:spacing w:after="0"/>
              <w:jc w:val="center"/>
              <w:rPr>
                <w:b/>
                <w:bCs/>
              </w:rPr>
            </w:pPr>
            <w:r w:rsidRPr="0024754B">
              <w:rPr>
                <w:b/>
                <w:bCs/>
              </w:rPr>
              <w:t>Further Study</w:t>
            </w:r>
          </w:p>
        </w:tc>
        <w:tc>
          <w:tcPr>
            <w:tcW w:w="1080" w:type="dxa"/>
            <w:shd w:val="clear" w:color="auto" w:fill="FFFFFF" w:themeFill="background1"/>
          </w:tcPr>
          <w:p w14:paraId="1C80E23E" w14:textId="2F2FCB74"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77425F0" w14:textId="0821208B" w:rsidR="007374A3" w:rsidRPr="0075735A" w:rsidRDefault="00677948" w:rsidP="00E477C7">
            <w:pPr>
              <w:spacing w:after="0"/>
            </w:pPr>
            <w:r>
              <w:t>No public comments received.</w:t>
            </w:r>
          </w:p>
        </w:tc>
        <w:tc>
          <w:tcPr>
            <w:tcW w:w="4104" w:type="dxa"/>
            <w:shd w:val="clear" w:color="auto" w:fill="FFFFFF" w:themeFill="background1"/>
          </w:tcPr>
          <w:p w14:paraId="00F1BE12" w14:textId="25D9DB6F" w:rsidR="008D46D8" w:rsidRDefault="008A2F54" w:rsidP="005E4DE0">
            <w:pPr>
              <w:spacing w:after="60"/>
            </w:pPr>
            <w:r>
              <w:t>D</w:t>
            </w:r>
            <w:r w:rsidR="00F716DD" w:rsidRPr="00F716DD">
              <w:t>elete model code language and add a pointer to the existing requirements for automatic sprinklers and fire detection in I-2 occupancies when delayed egress in installed</w:t>
            </w:r>
            <w:r w:rsidR="00F716DD">
              <w:t>.</w:t>
            </w:r>
          </w:p>
          <w:p w14:paraId="5DE0319E" w14:textId="3A2438D9" w:rsidR="008D46D8" w:rsidRDefault="000D3E81" w:rsidP="00E477C7">
            <w:pPr>
              <w:spacing w:after="0"/>
            </w:pPr>
            <w:r w:rsidRPr="000D3E81">
              <w:rPr>
                <w:b/>
              </w:rPr>
              <w:t>CAC</w:t>
            </w:r>
            <w:r w:rsidRPr="005E4DE0">
              <w:rPr>
                <w:b/>
              </w:rPr>
              <w:t>:</w:t>
            </w:r>
            <w:r w:rsidR="008D46D8" w:rsidRPr="005E4DE0">
              <w:rPr>
                <w:b/>
              </w:rPr>
              <w:t xml:space="preserve"> </w:t>
            </w:r>
            <w:r w:rsidR="005E4DE0" w:rsidRPr="005E4DE0">
              <w:rPr>
                <w:b/>
              </w:rPr>
              <w:t xml:space="preserve">FS under </w:t>
            </w:r>
            <w:r w:rsidR="00AC707B" w:rsidRPr="005E4DE0">
              <w:rPr>
                <w:b/>
              </w:rPr>
              <w:t xml:space="preserve">Criteria #6. </w:t>
            </w:r>
            <w:r w:rsidR="005E4DE0">
              <w:t>Recommended to revise</w:t>
            </w:r>
            <w:r w:rsidR="008D46D8">
              <w:t xml:space="preserve"> the amendment to </w:t>
            </w:r>
            <w:r w:rsidR="005E4DE0">
              <w:t>clarify the intent</w:t>
            </w:r>
            <w:r w:rsidR="00927F0A">
              <w:t>.</w:t>
            </w:r>
            <w:r w:rsidR="00076562">
              <w:t xml:space="preserve"> </w:t>
            </w:r>
            <w:r w:rsidR="004A007E" w:rsidRPr="00F77438">
              <w:t>CAC Action as</w:t>
            </w:r>
            <w:r w:rsidR="00764274" w:rsidRPr="00F77438">
              <w:t xml:space="preserve">sociated with </w:t>
            </w:r>
            <w:r w:rsidR="00076562" w:rsidRPr="00F77438">
              <w:t>SFM 0</w:t>
            </w:r>
            <w:r w:rsidR="00764274" w:rsidRPr="00F77438">
              <w:t>7</w:t>
            </w:r>
            <w:r w:rsidR="00076562" w:rsidRPr="00F77438">
              <w:t xml:space="preserve">/22 Part </w:t>
            </w:r>
            <w:r w:rsidR="00764274" w:rsidRPr="00F77438">
              <w:t>9</w:t>
            </w:r>
            <w:r w:rsidR="00076562" w:rsidRPr="00F77438">
              <w:t xml:space="preserve">, Item </w:t>
            </w:r>
            <w:r w:rsidR="00764274" w:rsidRPr="00F77438">
              <w:t>8-2</w:t>
            </w:r>
            <w:r w:rsidR="00076562" w:rsidRPr="00F77438">
              <w:t>.</w:t>
            </w:r>
          </w:p>
        </w:tc>
        <w:tc>
          <w:tcPr>
            <w:tcW w:w="1080" w:type="dxa"/>
            <w:shd w:val="clear" w:color="auto" w:fill="FFFFFF" w:themeFill="background1"/>
          </w:tcPr>
          <w:p w14:paraId="7CDC5489" w14:textId="77777777" w:rsidR="007374A3" w:rsidRPr="0075735A" w:rsidRDefault="007374A3" w:rsidP="00E477C7">
            <w:pPr>
              <w:spacing w:after="0"/>
            </w:pPr>
          </w:p>
        </w:tc>
      </w:tr>
      <w:tr w:rsidR="007374A3" w:rsidRPr="0075735A" w14:paraId="7EA53A35" w14:textId="77777777" w:rsidTr="003736E5">
        <w:trPr>
          <w:trHeight w:val="20"/>
        </w:trPr>
        <w:tc>
          <w:tcPr>
            <w:tcW w:w="1440" w:type="dxa"/>
            <w:shd w:val="clear" w:color="auto" w:fill="FFFFFF" w:themeFill="background1"/>
          </w:tcPr>
          <w:p w14:paraId="4CA0617B" w14:textId="5E949617" w:rsidR="007374A3" w:rsidRPr="0075735A" w:rsidRDefault="007374A3" w:rsidP="00E477C7">
            <w:pPr>
              <w:spacing w:after="0"/>
              <w:rPr>
                <w:szCs w:val="24"/>
              </w:rPr>
            </w:pPr>
            <w:r w:rsidRPr="0075735A">
              <w:rPr>
                <w:szCs w:val="24"/>
              </w:rPr>
              <w:t>SFM 02/22-</w:t>
            </w:r>
            <w:r w:rsidR="005C218F">
              <w:rPr>
                <w:szCs w:val="24"/>
              </w:rPr>
              <w:t>10-</w:t>
            </w:r>
            <w:r w:rsidR="00E74C3C">
              <w:rPr>
                <w:szCs w:val="24"/>
              </w:rPr>
              <w:t>4</w:t>
            </w:r>
          </w:p>
        </w:tc>
        <w:tc>
          <w:tcPr>
            <w:tcW w:w="2160" w:type="dxa"/>
            <w:shd w:val="clear" w:color="auto" w:fill="FFFFFF" w:themeFill="background1"/>
          </w:tcPr>
          <w:p w14:paraId="3FC88958" w14:textId="2E8B449C" w:rsidR="007374A3" w:rsidRPr="00C47ED8" w:rsidRDefault="008A2F54" w:rsidP="003736E5">
            <w:pPr>
              <w:spacing w:after="0"/>
              <w:rPr>
                <w:b/>
              </w:rPr>
            </w:pPr>
            <w:r w:rsidRPr="008A2F54">
              <w:rPr>
                <w:b/>
              </w:rPr>
              <w:t xml:space="preserve">1011.2, 1016.2, 1019.3, 1019.4, 1020.2, 1020.5, </w:t>
            </w:r>
            <w:r w:rsidRPr="008A2F54">
              <w:rPr>
                <w:b/>
                <w:i/>
                <w:iCs/>
              </w:rPr>
              <w:t>1022.3</w:t>
            </w:r>
            <w:r w:rsidRPr="008A2F54">
              <w:rPr>
                <w:b/>
              </w:rPr>
              <w:t>, 1026.4.1 and Tables 1017.2, 1020.2</w:t>
            </w:r>
          </w:p>
        </w:tc>
        <w:tc>
          <w:tcPr>
            <w:tcW w:w="1080" w:type="dxa"/>
            <w:shd w:val="clear" w:color="auto" w:fill="FFFFFF" w:themeFill="background1"/>
          </w:tcPr>
          <w:p w14:paraId="0B49D0C2" w14:textId="442CC91C" w:rsidR="007374A3"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9DA6983" w14:textId="0F0CCCB8" w:rsidR="007374A3"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B0E818F" w14:textId="31BE5C3E" w:rsidR="007374A3" w:rsidRPr="0075735A" w:rsidRDefault="00677948" w:rsidP="00E477C7">
            <w:pPr>
              <w:spacing w:after="0"/>
            </w:pPr>
            <w:r>
              <w:t>No public comments received.</w:t>
            </w:r>
          </w:p>
        </w:tc>
        <w:tc>
          <w:tcPr>
            <w:tcW w:w="4104" w:type="dxa"/>
            <w:shd w:val="clear" w:color="auto" w:fill="FFFFFF" w:themeFill="background1"/>
          </w:tcPr>
          <w:p w14:paraId="368D22EA" w14:textId="62B0A5AE" w:rsidR="00C60D21" w:rsidRPr="00E15D07" w:rsidRDefault="008A2F54" w:rsidP="008C6BC1">
            <w:pPr>
              <w:spacing w:after="60"/>
            </w:pPr>
            <w:r>
              <w:t>D</w:t>
            </w:r>
            <w:r w:rsidR="00D912ED" w:rsidRPr="00D912ED">
              <w:t>elete the reference to I-2.1</w:t>
            </w:r>
            <w:r w:rsidR="00D912ED">
              <w:t xml:space="preserve"> in sections listed.</w:t>
            </w:r>
          </w:p>
        </w:tc>
        <w:tc>
          <w:tcPr>
            <w:tcW w:w="1080" w:type="dxa"/>
            <w:shd w:val="clear" w:color="auto" w:fill="FFFFFF" w:themeFill="background1"/>
          </w:tcPr>
          <w:p w14:paraId="5F814E49" w14:textId="77777777" w:rsidR="007374A3" w:rsidRPr="0075735A" w:rsidRDefault="007374A3" w:rsidP="00E477C7">
            <w:pPr>
              <w:spacing w:after="0"/>
            </w:pPr>
          </w:p>
        </w:tc>
      </w:tr>
    </w:tbl>
    <w:p w14:paraId="51A93FE9" w14:textId="77777777" w:rsidR="00207F88" w:rsidRDefault="00207F88" w:rsidP="00207F88"/>
    <w:p w14:paraId="4E6D4146" w14:textId="789654BB" w:rsidR="00207F88" w:rsidRPr="0075735A" w:rsidRDefault="00207F88" w:rsidP="00207F88">
      <w:pPr>
        <w:keepNext/>
        <w:keepLines/>
        <w:spacing w:after="0"/>
        <w:outlineLvl w:val="2"/>
        <w:rPr>
          <w:rFonts w:eastAsiaTheme="majorEastAsia" w:cstheme="majorBidi"/>
          <w:b/>
          <w:caps/>
          <w:noProof/>
          <w:szCs w:val="24"/>
        </w:rPr>
      </w:pPr>
      <w:r w:rsidRPr="0075735A">
        <w:rPr>
          <w:rFonts w:eastAsiaTheme="majorEastAsia" w:cstheme="majorBidi"/>
          <w:b/>
          <w:caps/>
          <w:szCs w:val="24"/>
        </w:rPr>
        <w:t xml:space="preserve">Chapter </w:t>
      </w:r>
      <w:r>
        <w:rPr>
          <w:rFonts w:eastAsiaTheme="majorEastAsia" w:cstheme="majorBidi"/>
          <w:b/>
          <w:caps/>
          <w:szCs w:val="24"/>
        </w:rPr>
        <w:t>30</w:t>
      </w:r>
      <w:r w:rsidRPr="0075735A">
        <w:rPr>
          <w:rFonts w:eastAsiaTheme="majorEastAsia" w:cstheme="majorBidi"/>
          <w:b/>
          <w:caps/>
          <w:noProof/>
          <w:szCs w:val="24"/>
        </w:rPr>
        <w:t xml:space="preserve"> </w:t>
      </w:r>
      <w:r w:rsidRPr="00207F88">
        <w:rPr>
          <w:rFonts w:eastAsiaTheme="majorEastAsia" w:cstheme="majorBidi"/>
          <w:b/>
          <w:caps/>
          <w:noProof/>
          <w:szCs w:val="24"/>
        </w:rPr>
        <w:t>ELEVATORS AND CONVENING SYSTEMS</w:t>
      </w:r>
    </w:p>
    <w:p w14:paraId="506DEDE6" w14:textId="029CB16D" w:rsidR="00207F88" w:rsidRPr="0075735A" w:rsidRDefault="008A2F54" w:rsidP="00207F88">
      <w:r>
        <w:rPr>
          <w:noProof/>
          <w:szCs w:val="20"/>
        </w:rPr>
        <w:t>Amend section listed below</w:t>
      </w:r>
      <w:r w:rsidR="00463116">
        <w:rPr>
          <w:noProof/>
          <w:szCs w:val="20"/>
        </w:rPr>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207F88" w:rsidRPr="0075735A" w14:paraId="67B6B8E4" w14:textId="77777777" w:rsidTr="00360B88">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44C77BC" w14:textId="06ECF8C1" w:rsidR="00207F88" w:rsidRPr="0075735A" w:rsidRDefault="00207F88" w:rsidP="00E477C7">
            <w:pPr>
              <w:spacing w:after="0"/>
              <w:rPr>
                <w:b/>
                <w:bCs/>
              </w:rPr>
            </w:pPr>
            <w:r w:rsidRPr="0075735A">
              <w:rPr>
                <w:b/>
                <w:bCs/>
              </w:rPr>
              <w:t xml:space="preserve">Item Number </w:t>
            </w:r>
            <w:r w:rsidR="008A2F54">
              <w:rPr>
                <w:b/>
                <w:bCs/>
              </w:rPr>
              <w:t>12</w:t>
            </w:r>
          </w:p>
        </w:tc>
        <w:tc>
          <w:tcPr>
            <w:tcW w:w="2160" w:type="dxa"/>
            <w:shd w:val="clear" w:color="auto" w:fill="D9D9D9" w:themeFill="background1" w:themeFillShade="D9"/>
          </w:tcPr>
          <w:p w14:paraId="249A1F58" w14:textId="77777777" w:rsidR="00207F88" w:rsidRPr="0075735A" w:rsidRDefault="00207F88" w:rsidP="00E477C7">
            <w:pPr>
              <w:spacing w:after="0"/>
              <w:rPr>
                <w:b/>
                <w:bCs/>
              </w:rPr>
            </w:pPr>
            <w:r w:rsidRPr="0075735A">
              <w:rPr>
                <w:b/>
                <w:bCs/>
              </w:rPr>
              <w:t>Code Section</w:t>
            </w:r>
          </w:p>
        </w:tc>
        <w:tc>
          <w:tcPr>
            <w:tcW w:w="1080" w:type="dxa"/>
            <w:shd w:val="clear" w:color="auto" w:fill="D9D9D9" w:themeFill="background1" w:themeFillShade="D9"/>
          </w:tcPr>
          <w:p w14:paraId="47B147B6" w14:textId="77777777" w:rsidR="00207F88" w:rsidRPr="0075735A" w:rsidRDefault="00207F88"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7718FBAA" w14:textId="77777777" w:rsidR="00207F88" w:rsidRPr="0075735A" w:rsidRDefault="00207F88" w:rsidP="00E477C7">
            <w:pPr>
              <w:spacing w:after="0"/>
              <w:rPr>
                <w:b/>
                <w:bCs/>
              </w:rPr>
            </w:pPr>
            <w:r w:rsidRPr="0075735A">
              <w:rPr>
                <w:b/>
                <w:bCs/>
              </w:rPr>
              <w:t>Agency Response</w:t>
            </w:r>
          </w:p>
        </w:tc>
        <w:tc>
          <w:tcPr>
            <w:tcW w:w="3528" w:type="dxa"/>
            <w:shd w:val="clear" w:color="auto" w:fill="D9D9D9" w:themeFill="background1" w:themeFillShade="D9"/>
          </w:tcPr>
          <w:p w14:paraId="147B8DD7" w14:textId="77777777" w:rsidR="00207F88" w:rsidRPr="0075735A" w:rsidRDefault="00207F88" w:rsidP="00E477C7">
            <w:pPr>
              <w:spacing w:after="0"/>
              <w:rPr>
                <w:b/>
                <w:bCs/>
              </w:rPr>
            </w:pPr>
            <w:r w:rsidRPr="0075735A">
              <w:rPr>
                <w:b/>
                <w:bCs/>
              </w:rPr>
              <w:t>Public Comments</w:t>
            </w:r>
          </w:p>
        </w:tc>
        <w:tc>
          <w:tcPr>
            <w:tcW w:w="4104" w:type="dxa"/>
            <w:shd w:val="clear" w:color="auto" w:fill="D9D9D9" w:themeFill="background1" w:themeFillShade="D9"/>
          </w:tcPr>
          <w:p w14:paraId="62FD25EE" w14:textId="77777777" w:rsidR="00207F88" w:rsidRPr="0075735A" w:rsidRDefault="00207F88" w:rsidP="00E477C7">
            <w:pPr>
              <w:spacing w:after="0"/>
              <w:rPr>
                <w:b/>
                <w:bCs/>
              </w:rPr>
            </w:pPr>
            <w:r w:rsidRPr="0075735A">
              <w:rPr>
                <w:b/>
                <w:bCs/>
              </w:rPr>
              <w:t>Annotations</w:t>
            </w:r>
          </w:p>
        </w:tc>
        <w:tc>
          <w:tcPr>
            <w:tcW w:w="1080" w:type="dxa"/>
            <w:shd w:val="clear" w:color="auto" w:fill="D9D9D9" w:themeFill="background1" w:themeFillShade="D9"/>
          </w:tcPr>
          <w:p w14:paraId="24A4F77A" w14:textId="77777777" w:rsidR="00207F88" w:rsidRPr="0075735A" w:rsidRDefault="00207F88" w:rsidP="00E477C7">
            <w:pPr>
              <w:spacing w:after="0"/>
              <w:rPr>
                <w:b/>
                <w:bCs/>
              </w:rPr>
            </w:pPr>
            <w:r w:rsidRPr="0075735A">
              <w:rPr>
                <w:b/>
                <w:bCs/>
              </w:rPr>
              <w:t>CBSC</w:t>
            </w:r>
            <w:r w:rsidRPr="0075735A">
              <w:rPr>
                <w:b/>
                <w:bCs/>
              </w:rPr>
              <w:br/>
              <w:t>Action</w:t>
            </w:r>
          </w:p>
        </w:tc>
      </w:tr>
      <w:tr w:rsidR="00207F88" w:rsidRPr="0075735A" w14:paraId="3D44FD10" w14:textId="77777777" w:rsidTr="008A2F54">
        <w:trPr>
          <w:trHeight w:val="20"/>
        </w:trPr>
        <w:tc>
          <w:tcPr>
            <w:tcW w:w="1440" w:type="dxa"/>
            <w:shd w:val="clear" w:color="auto" w:fill="FFFFFF" w:themeFill="background1"/>
          </w:tcPr>
          <w:p w14:paraId="67DFFE28" w14:textId="2F4FE555" w:rsidR="00207F88" w:rsidRPr="0075735A" w:rsidRDefault="00207F88" w:rsidP="00E477C7">
            <w:pPr>
              <w:spacing w:after="0"/>
              <w:rPr>
                <w:szCs w:val="24"/>
              </w:rPr>
            </w:pPr>
            <w:r w:rsidRPr="0075735A">
              <w:rPr>
                <w:szCs w:val="24"/>
              </w:rPr>
              <w:t>SFM 02/22-</w:t>
            </w:r>
            <w:r w:rsidR="008A2F54">
              <w:rPr>
                <w:szCs w:val="24"/>
              </w:rPr>
              <w:t>12</w:t>
            </w:r>
            <w:r w:rsidR="00DE4CA6">
              <w:rPr>
                <w:szCs w:val="24"/>
              </w:rPr>
              <w:t>-1</w:t>
            </w:r>
          </w:p>
        </w:tc>
        <w:tc>
          <w:tcPr>
            <w:tcW w:w="2160" w:type="dxa"/>
            <w:shd w:val="clear" w:color="auto" w:fill="FFFFFF" w:themeFill="background1"/>
          </w:tcPr>
          <w:p w14:paraId="172643FD" w14:textId="4331E69C" w:rsidR="00207F88" w:rsidRPr="0075735A" w:rsidRDefault="00DE4CA6" w:rsidP="008A2F54">
            <w:pPr>
              <w:spacing w:after="0"/>
              <w:rPr>
                <w:b/>
                <w:bCs/>
                <w:u w:val="single"/>
              </w:rPr>
            </w:pPr>
            <w:r w:rsidRPr="00DE4CA6">
              <w:rPr>
                <w:rFonts w:cs="Arial"/>
                <w:b/>
                <w:bCs/>
                <w:szCs w:val="24"/>
              </w:rPr>
              <w:t xml:space="preserve">3008.1.4 Operation. </w:t>
            </w:r>
          </w:p>
        </w:tc>
        <w:tc>
          <w:tcPr>
            <w:tcW w:w="1080" w:type="dxa"/>
            <w:shd w:val="clear" w:color="auto" w:fill="FFFFFF" w:themeFill="background1"/>
          </w:tcPr>
          <w:p w14:paraId="320AF343" w14:textId="60B1CD42" w:rsidR="00207F88" w:rsidRPr="0024754B" w:rsidRDefault="00B31D8D" w:rsidP="001E072D">
            <w:pPr>
              <w:spacing w:after="0"/>
              <w:jc w:val="center"/>
              <w:rPr>
                <w:b/>
                <w:bCs/>
              </w:rPr>
            </w:pPr>
            <w:r w:rsidRPr="0024754B">
              <w:rPr>
                <w:b/>
                <w:bCs/>
              </w:rPr>
              <w:t>Further Study</w:t>
            </w:r>
          </w:p>
        </w:tc>
        <w:tc>
          <w:tcPr>
            <w:tcW w:w="1080" w:type="dxa"/>
            <w:shd w:val="clear" w:color="auto" w:fill="FFFFFF" w:themeFill="background1"/>
          </w:tcPr>
          <w:p w14:paraId="69232D93" w14:textId="2084ACDB" w:rsidR="00207F88" w:rsidRPr="0024754B" w:rsidRDefault="00084CF9" w:rsidP="001E072D">
            <w:pPr>
              <w:spacing w:after="0"/>
              <w:jc w:val="center"/>
              <w:rPr>
                <w:b/>
                <w:bCs/>
              </w:rPr>
            </w:pPr>
            <w:r w:rsidRPr="0024754B">
              <w:rPr>
                <w:b/>
                <w:bCs/>
              </w:rPr>
              <w:t>Disagree</w:t>
            </w:r>
          </w:p>
        </w:tc>
        <w:tc>
          <w:tcPr>
            <w:tcW w:w="3528" w:type="dxa"/>
            <w:shd w:val="clear" w:color="auto" w:fill="FFFFFF" w:themeFill="background1"/>
          </w:tcPr>
          <w:p w14:paraId="05985140" w14:textId="7887D03E" w:rsidR="00207F88" w:rsidRPr="0075735A" w:rsidRDefault="00677948" w:rsidP="00E477C7">
            <w:pPr>
              <w:spacing w:after="0"/>
            </w:pPr>
            <w:r>
              <w:t>No public comments received.</w:t>
            </w:r>
          </w:p>
        </w:tc>
        <w:tc>
          <w:tcPr>
            <w:tcW w:w="4104" w:type="dxa"/>
            <w:shd w:val="clear" w:color="auto" w:fill="FFFFFF" w:themeFill="background1"/>
          </w:tcPr>
          <w:p w14:paraId="3C3D59A2" w14:textId="77777777" w:rsidR="000C3E21" w:rsidRDefault="008A2F54" w:rsidP="000C3E21">
            <w:pPr>
              <w:spacing w:after="60"/>
            </w:pPr>
            <w:r>
              <w:t>D</w:t>
            </w:r>
            <w:r w:rsidR="00801EA7" w:rsidRPr="00801EA7">
              <w:t>elete the reference to ASME A17.1/CSA B44-19</w:t>
            </w:r>
            <w:r>
              <w:t xml:space="preserve"> </w:t>
            </w:r>
            <w:r w:rsidRPr="008A2F54">
              <w:t>and refer to the California Code of Regulations, Title 8 which governs the provisions applicable to elevators</w:t>
            </w:r>
            <w:r w:rsidR="00801EA7">
              <w:t>.</w:t>
            </w:r>
          </w:p>
          <w:p w14:paraId="3F71A67E" w14:textId="3CCEB307" w:rsidR="000C3E21" w:rsidRPr="00857DFF" w:rsidRDefault="005E4DE0" w:rsidP="00857DFF">
            <w:pPr>
              <w:spacing w:after="60"/>
            </w:pPr>
            <w:r w:rsidRPr="005E4DE0">
              <w:rPr>
                <w:b/>
              </w:rPr>
              <w:t xml:space="preserve">CAC: FS under </w:t>
            </w:r>
            <w:r w:rsidR="0026623E" w:rsidRPr="005E4DE0">
              <w:rPr>
                <w:b/>
              </w:rPr>
              <w:t>Criteria #1,6.</w:t>
            </w:r>
            <w:r w:rsidR="0026623E">
              <w:t xml:space="preserve"> </w:t>
            </w:r>
            <w:r w:rsidR="00DB1037">
              <w:t>Recommend</w:t>
            </w:r>
            <w:r w:rsidR="00912858">
              <w:t>ed</w:t>
            </w:r>
            <w:r w:rsidR="00DB1037">
              <w:t xml:space="preserve"> to </w:t>
            </w:r>
            <w:r w:rsidR="00EF1951">
              <w:t xml:space="preserve">study whether to </w:t>
            </w:r>
            <w:r w:rsidR="00912858">
              <w:t>w</w:t>
            </w:r>
            <w:r w:rsidR="00E05E77">
              <w:t xml:space="preserve">ithdraw the </w:t>
            </w:r>
            <w:r w:rsidR="002E17F9">
              <w:t>amend</w:t>
            </w:r>
            <w:r w:rsidR="00E05E77">
              <w:t>ment to</w:t>
            </w:r>
            <w:r w:rsidR="00EF1951">
              <w:t xml:space="preserve"> </w:t>
            </w:r>
            <w:r w:rsidR="002E17F9">
              <w:t xml:space="preserve">this section and </w:t>
            </w:r>
            <w:r w:rsidR="00646FA3">
              <w:t>leav</w:t>
            </w:r>
            <w:r w:rsidR="00912858">
              <w:t xml:space="preserve">e the </w:t>
            </w:r>
            <w:r w:rsidR="00DB1037">
              <w:t>reference to ASME A17.1/CSA B44</w:t>
            </w:r>
            <w:r w:rsidR="002E17F9">
              <w:t>.</w:t>
            </w:r>
          </w:p>
        </w:tc>
        <w:tc>
          <w:tcPr>
            <w:tcW w:w="1080" w:type="dxa"/>
            <w:shd w:val="clear" w:color="auto" w:fill="FFFFFF" w:themeFill="background1"/>
          </w:tcPr>
          <w:p w14:paraId="060D09FE" w14:textId="77777777" w:rsidR="00207F88" w:rsidRPr="0075735A" w:rsidRDefault="00207F88" w:rsidP="00E477C7">
            <w:pPr>
              <w:spacing w:after="0"/>
            </w:pPr>
          </w:p>
        </w:tc>
      </w:tr>
    </w:tbl>
    <w:p w14:paraId="329A02B1" w14:textId="618D3F00" w:rsidR="009E60A4" w:rsidRDefault="009E60A4" w:rsidP="009E60A4"/>
    <w:p w14:paraId="0F4FA8D5" w14:textId="2BD05229" w:rsidR="009E60A4" w:rsidRPr="0075735A" w:rsidRDefault="009E60A4" w:rsidP="009E60A4">
      <w:pPr>
        <w:keepNext/>
        <w:keepLines/>
        <w:spacing w:after="0"/>
        <w:outlineLvl w:val="2"/>
        <w:rPr>
          <w:rFonts w:eastAsiaTheme="majorEastAsia" w:cstheme="majorBidi"/>
          <w:b/>
          <w:caps/>
          <w:noProof/>
          <w:szCs w:val="24"/>
        </w:rPr>
      </w:pPr>
      <w:r w:rsidRPr="0075735A">
        <w:rPr>
          <w:rFonts w:eastAsiaTheme="majorEastAsia" w:cstheme="majorBidi"/>
          <w:b/>
          <w:caps/>
          <w:szCs w:val="24"/>
        </w:rPr>
        <w:lastRenderedPageBreak/>
        <w:t xml:space="preserve">Chapter </w:t>
      </w:r>
      <w:r>
        <w:rPr>
          <w:rFonts w:eastAsiaTheme="majorEastAsia" w:cstheme="majorBidi"/>
          <w:b/>
          <w:caps/>
          <w:szCs w:val="24"/>
        </w:rPr>
        <w:t>35</w:t>
      </w:r>
      <w:r w:rsidRPr="0075735A">
        <w:rPr>
          <w:rFonts w:eastAsiaTheme="majorEastAsia" w:cstheme="majorBidi"/>
          <w:b/>
          <w:caps/>
          <w:noProof/>
          <w:szCs w:val="24"/>
        </w:rPr>
        <w:t xml:space="preserve"> </w:t>
      </w:r>
      <w:r>
        <w:rPr>
          <w:rFonts w:eastAsiaTheme="majorEastAsia" w:cstheme="majorBidi"/>
          <w:b/>
          <w:caps/>
          <w:noProof/>
          <w:szCs w:val="24"/>
        </w:rPr>
        <w:t>referenced standards</w:t>
      </w:r>
    </w:p>
    <w:p w14:paraId="7E0CA654" w14:textId="3F1BE295" w:rsidR="009E60A4" w:rsidRPr="0075735A" w:rsidRDefault="00C03CD5" w:rsidP="009E60A4">
      <w:r>
        <w:rPr>
          <w:noProof/>
          <w:szCs w:val="20"/>
        </w:rPr>
        <w:t>Adopt and amend referenced standards listed below</w:t>
      </w:r>
      <w:r w:rsidR="00D81138">
        <w:rPr>
          <w:noProof/>
          <w:szCs w:val="20"/>
        </w:rPr>
        <w:t>.</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A46F8F" w:rsidRPr="0075735A" w14:paraId="3875F3BA" w14:textId="77777777" w:rsidTr="00897B3B">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655D223" w14:textId="345B88B7" w:rsidR="009E60A4" w:rsidRPr="0075735A" w:rsidRDefault="009E60A4" w:rsidP="00E477C7">
            <w:pPr>
              <w:spacing w:after="0"/>
              <w:rPr>
                <w:b/>
                <w:bCs/>
              </w:rPr>
            </w:pPr>
            <w:r w:rsidRPr="0075735A">
              <w:rPr>
                <w:b/>
                <w:bCs/>
              </w:rPr>
              <w:t xml:space="preserve">Item Number </w:t>
            </w:r>
            <w:r w:rsidR="00CE37E8">
              <w:rPr>
                <w:b/>
                <w:bCs/>
              </w:rPr>
              <w:t>13</w:t>
            </w:r>
          </w:p>
        </w:tc>
        <w:tc>
          <w:tcPr>
            <w:tcW w:w="2160" w:type="dxa"/>
            <w:shd w:val="clear" w:color="auto" w:fill="D9D9D9" w:themeFill="background1" w:themeFillShade="D9"/>
          </w:tcPr>
          <w:p w14:paraId="656B58A9" w14:textId="77777777" w:rsidR="009E60A4" w:rsidRPr="0075735A" w:rsidRDefault="009E60A4" w:rsidP="00E477C7">
            <w:pPr>
              <w:spacing w:after="0"/>
              <w:rPr>
                <w:b/>
                <w:bCs/>
              </w:rPr>
            </w:pPr>
            <w:r w:rsidRPr="0075735A">
              <w:rPr>
                <w:b/>
                <w:bCs/>
              </w:rPr>
              <w:t>Code Section</w:t>
            </w:r>
          </w:p>
        </w:tc>
        <w:tc>
          <w:tcPr>
            <w:tcW w:w="1080" w:type="dxa"/>
            <w:shd w:val="clear" w:color="auto" w:fill="D9D9D9" w:themeFill="background1" w:themeFillShade="D9"/>
          </w:tcPr>
          <w:p w14:paraId="62354454" w14:textId="77777777" w:rsidR="009E60A4" w:rsidRPr="0075735A" w:rsidRDefault="009E60A4" w:rsidP="00E477C7">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308B2ACD" w14:textId="77777777" w:rsidR="009E60A4" w:rsidRPr="0075735A" w:rsidRDefault="009E60A4" w:rsidP="00E477C7">
            <w:pPr>
              <w:spacing w:after="0"/>
              <w:rPr>
                <w:b/>
                <w:bCs/>
              </w:rPr>
            </w:pPr>
            <w:r w:rsidRPr="0075735A">
              <w:rPr>
                <w:b/>
                <w:bCs/>
              </w:rPr>
              <w:t>Agency Response</w:t>
            </w:r>
          </w:p>
        </w:tc>
        <w:tc>
          <w:tcPr>
            <w:tcW w:w="3528" w:type="dxa"/>
            <w:shd w:val="clear" w:color="auto" w:fill="D9D9D9" w:themeFill="background1" w:themeFillShade="D9"/>
          </w:tcPr>
          <w:p w14:paraId="65F5BD9B" w14:textId="77777777" w:rsidR="009E60A4" w:rsidRPr="0075735A" w:rsidRDefault="009E60A4" w:rsidP="00E477C7">
            <w:pPr>
              <w:spacing w:after="0"/>
              <w:rPr>
                <w:b/>
                <w:bCs/>
              </w:rPr>
            </w:pPr>
            <w:r w:rsidRPr="0075735A">
              <w:rPr>
                <w:b/>
                <w:bCs/>
              </w:rPr>
              <w:t>Public Comments</w:t>
            </w:r>
          </w:p>
        </w:tc>
        <w:tc>
          <w:tcPr>
            <w:tcW w:w="4104" w:type="dxa"/>
            <w:shd w:val="clear" w:color="auto" w:fill="D9D9D9" w:themeFill="background1" w:themeFillShade="D9"/>
          </w:tcPr>
          <w:p w14:paraId="1F77D9EC" w14:textId="77777777" w:rsidR="009E60A4" w:rsidRPr="0075735A" w:rsidRDefault="009E60A4" w:rsidP="00E477C7">
            <w:pPr>
              <w:spacing w:after="0"/>
              <w:rPr>
                <w:b/>
                <w:bCs/>
              </w:rPr>
            </w:pPr>
            <w:r w:rsidRPr="0075735A">
              <w:rPr>
                <w:b/>
                <w:bCs/>
              </w:rPr>
              <w:t>Annotations</w:t>
            </w:r>
          </w:p>
        </w:tc>
        <w:tc>
          <w:tcPr>
            <w:tcW w:w="1080" w:type="dxa"/>
            <w:shd w:val="clear" w:color="auto" w:fill="D9D9D9" w:themeFill="background1" w:themeFillShade="D9"/>
          </w:tcPr>
          <w:p w14:paraId="53EFFAD1" w14:textId="77777777" w:rsidR="009E60A4" w:rsidRPr="0075735A" w:rsidRDefault="009E60A4" w:rsidP="00E477C7">
            <w:pPr>
              <w:spacing w:after="0"/>
              <w:rPr>
                <w:b/>
                <w:bCs/>
              </w:rPr>
            </w:pPr>
            <w:r w:rsidRPr="0075735A">
              <w:rPr>
                <w:b/>
                <w:bCs/>
              </w:rPr>
              <w:t>CBSC</w:t>
            </w:r>
            <w:r w:rsidRPr="0075735A">
              <w:rPr>
                <w:b/>
                <w:bCs/>
              </w:rPr>
              <w:br/>
              <w:t>Action</w:t>
            </w:r>
          </w:p>
        </w:tc>
      </w:tr>
      <w:tr w:rsidR="00A46F8F" w:rsidRPr="0075735A" w14:paraId="32E073C8" w14:textId="77777777" w:rsidTr="00897B3B">
        <w:trPr>
          <w:trHeight w:val="20"/>
        </w:trPr>
        <w:tc>
          <w:tcPr>
            <w:tcW w:w="1440" w:type="dxa"/>
            <w:shd w:val="clear" w:color="auto" w:fill="FFFFFF" w:themeFill="background1"/>
          </w:tcPr>
          <w:p w14:paraId="2013EB35" w14:textId="2F0A38BB" w:rsidR="009E60A4" w:rsidRPr="0075735A" w:rsidRDefault="009E60A4" w:rsidP="00E477C7">
            <w:pPr>
              <w:spacing w:after="0"/>
              <w:rPr>
                <w:szCs w:val="24"/>
              </w:rPr>
            </w:pPr>
            <w:r w:rsidRPr="0075735A">
              <w:rPr>
                <w:szCs w:val="24"/>
              </w:rPr>
              <w:t>SFM 02/22-</w:t>
            </w:r>
            <w:r w:rsidR="00CE37E8">
              <w:rPr>
                <w:szCs w:val="24"/>
              </w:rPr>
              <w:t>13</w:t>
            </w:r>
            <w:r>
              <w:rPr>
                <w:szCs w:val="24"/>
              </w:rPr>
              <w:t>-1</w:t>
            </w:r>
          </w:p>
        </w:tc>
        <w:tc>
          <w:tcPr>
            <w:tcW w:w="2160" w:type="dxa"/>
            <w:shd w:val="clear" w:color="auto" w:fill="FFFFFF" w:themeFill="background1"/>
          </w:tcPr>
          <w:p w14:paraId="6DA0E073" w14:textId="77777777" w:rsidR="00166621" w:rsidRDefault="00166621" w:rsidP="00897B3B">
            <w:pPr>
              <w:spacing w:after="80"/>
              <w:rPr>
                <w:rFonts w:cs="Arial"/>
                <w:b/>
                <w:bCs/>
                <w:szCs w:val="24"/>
                <w:u w:val="single"/>
              </w:rPr>
            </w:pPr>
            <w:r>
              <w:rPr>
                <w:rFonts w:cs="Arial"/>
                <w:b/>
                <w:bCs/>
                <w:szCs w:val="24"/>
                <w:u w:val="single"/>
              </w:rPr>
              <w:t>ASME</w:t>
            </w:r>
          </w:p>
          <w:p w14:paraId="7FB63FAE" w14:textId="05A387E4" w:rsidR="009E60A4" w:rsidRDefault="002D65EB" w:rsidP="00897B3B">
            <w:pPr>
              <w:spacing w:after="80"/>
              <w:rPr>
                <w:rFonts w:cs="Arial"/>
                <w:b/>
                <w:bCs/>
                <w:szCs w:val="24"/>
                <w:u w:val="single"/>
              </w:rPr>
            </w:pPr>
            <w:r w:rsidRPr="002D65EB">
              <w:rPr>
                <w:rFonts w:cs="Arial"/>
                <w:b/>
                <w:bCs/>
                <w:szCs w:val="24"/>
                <w:u w:val="single"/>
              </w:rPr>
              <w:t>A17.1—2019/CSA B44—19</w:t>
            </w:r>
            <w:r w:rsidR="00897B3B">
              <w:rPr>
                <w:rFonts w:cs="Arial"/>
                <w:b/>
                <w:bCs/>
                <w:szCs w:val="24"/>
                <w:u w:val="single"/>
              </w:rPr>
              <w:t>:</w:t>
            </w:r>
          </w:p>
          <w:p w14:paraId="3733126B" w14:textId="5AD726DE" w:rsidR="00897B3B" w:rsidRPr="0075735A" w:rsidRDefault="00897B3B" w:rsidP="00CE37E8">
            <w:pPr>
              <w:spacing w:after="0"/>
              <w:rPr>
                <w:b/>
                <w:bCs/>
                <w:u w:val="single"/>
              </w:rPr>
            </w:pPr>
            <w:r w:rsidRPr="007071D6">
              <w:rPr>
                <w:rFonts w:cs="Arial"/>
                <w:b/>
                <w:bCs/>
                <w:szCs w:val="24"/>
              </w:rPr>
              <w:t>A17.1</w:t>
            </w:r>
            <w:r w:rsidRPr="007071D6">
              <w:rPr>
                <w:rFonts w:cs="Arial"/>
                <w:b/>
                <w:bCs/>
                <w:strike/>
                <w:szCs w:val="24"/>
              </w:rPr>
              <w:t>—2019</w:t>
            </w:r>
            <w:r w:rsidRPr="007071D6">
              <w:rPr>
                <w:rFonts w:cs="Arial"/>
                <w:b/>
                <w:bCs/>
                <w:szCs w:val="24"/>
              </w:rPr>
              <w:t>/CSA B44</w:t>
            </w:r>
            <w:r>
              <w:rPr>
                <w:rFonts w:cs="Arial"/>
                <w:b/>
                <w:bCs/>
                <w:szCs w:val="24"/>
              </w:rPr>
              <w:t>:</w:t>
            </w:r>
          </w:p>
        </w:tc>
        <w:tc>
          <w:tcPr>
            <w:tcW w:w="1080" w:type="dxa"/>
            <w:shd w:val="clear" w:color="auto" w:fill="FFFFFF" w:themeFill="background1"/>
          </w:tcPr>
          <w:p w14:paraId="3D565542" w14:textId="4F42BE4F" w:rsidR="009E60A4" w:rsidRPr="0024754B" w:rsidRDefault="00183ED3" w:rsidP="001E072D">
            <w:pPr>
              <w:spacing w:after="0"/>
              <w:jc w:val="center"/>
              <w:rPr>
                <w:b/>
                <w:bCs/>
              </w:rPr>
            </w:pPr>
            <w:r w:rsidRPr="0024754B">
              <w:rPr>
                <w:b/>
                <w:bCs/>
              </w:rPr>
              <w:t>Further Study</w:t>
            </w:r>
          </w:p>
        </w:tc>
        <w:tc>
          <w:tcPr>
            <w:tcW w:w="1080" w:type="dxa"/>
            <w:shd w:val="clear" w:color="auto" w:fill="FFFFFF" w:themeFill="background1"/>
          </w:tcPr>
          <w:p w14:paraId="34119C45" w14:textId="499D3D7D" w:rsidR="009E60A4" w:rsidRPr="0024754B" w:rsidRDefault="00F04846" w:rsidP="001E072D">
            <w:pPr>
              <w:spacing w:after="0"/>
              <w:jc w:val="center"/>
              <w:rPr>
                <w:b/>
                <w:bCs/>
              </w:rPr>
            </w:pPr>
            <w:r w:rsidRPr="0024754B">
              <w:rPr>
                <w:b/>
                <w:bCs/>
              </w:rPr>
              <w:t>Disagree</w:t>
            </w:r>
          </w:p>
        </w:tc>
        <w:tc>
          <w:tcPr>
            <w:tcW w:w="3528" w:type="dxa"/>
            <w:shd w:val="clear" w:color="auto" w:fill="FFFFFF" w:themeFill="background1"/>
          </w:tcPr>
          <w:p w14:paraId="22A4CDFF" w14:textId="48480978" w:rsidR="009E60A4" w:rsidRPr="0075735A" w:rsidRDefault="00677948" w:rsidP="00E477C7">
            <w:pPr>
              <w:spacing w:after="0"/>
            </w:pPr>
            <w:r>
              <w:t>No public comments received.</w:t>
            </w:r>
          </w:p>
        </w:tc>
        <w:tc>
          <w:tcPr>
            <w:tcW w:w="4104" w:type="dxa"/>
            <w:shd w:val="clear" w:color="auto" w:fill="FFFFFF" w:themeFill="background1"/>
          </w:tcPr>
          <w:p w14:paraId="056AD248" w14:textId="77777777" w:rsidR="000C3E21" w:rsidRDefault="00897B3B" w:rsidP="000C3E21">
            <w:pPr>
              <w:spacing w:after="60"/>
            </w:pPr>
            <w:r w:rsidRPr="00897B3B">
              <w:t>Adopt the model code text for ASME A17.1-2019/CSA B44-19. This will make clear to code users that for certain sections of the code the latest edition is adopted. The California amendment referring to the edition as referenced in Title 8 is applied to those code sections that are applicable to elevators.</w:t>
            </w:r>
          </w:p>
          <w:p w14:paraId="7D4DA9D2" w14:textId="16EC61A6" w:rsidR="004E34DA" w:rsidRDefault="004E34DA" w:rsidP="000C3E21">
            <w:pPr>
              <w:spacing w:after="60"/>
            </w:pPr>
            <w:r w:rsidRPr="00D03E6B">
              <w:rPr>
                <w:b/>
                <w:bCs/>
              </w:rPr>
              <w:t>CAC</w:t>
            </w:r>
            <w:r w:rsidRPr="00B56B10">
              <w:rPr>
                <w:b/>
                <w:bCs/>
              </w:rPr>
              <w:t xml:space="preserve">: </w:t>
            </w:r>
            <w:r w:rsidR="00B56B10" w:rsidRPr="00B56B10">
              <w:rPr>
                <w:b/>
                <w:bCs/>
              </w:rPr>
              <w:t xml:space="preserve">FS under </w:t>
            </w:r>
            <w:r w:rsidRPr="00B56B10">
              <w:rPr>
                <w:b/>
                <w:bCs/>
              </w:rPr>
              <w:t>Criteria #1,</w:t>
            </w:r>
            <w:r w:rsidR="004A007E" w:rsidRPr="00B56B10">
              <w:rPr>
                <w:b/>
                <w:bCs/>
              </w:rPr>
              <w:t xml:space="preserve"> </w:t>
            </w:r>
            <w:r w:rsidRPr="00B56B10">
              <w:rPr>
                <w:b/>
                <w:bCs/>
              </w:rPr>
              <w:t>6.</w:t>
            </w:r>
            <w:r w:rsidRPr="004E34DA">
              <w:t xml:space="preserve"> </w:t>
            </w:r>
            <w:r w:rsidR="003A319D" w:rsidRPr="003A319D">
              <w:t>Recommend</w:t>
            </w:r>
            <w:r w:rsidR="00B56B10">
              <w:t>ed</w:t>
            </w:r>
            <w:r w:rsidR="003A319D" w:rsidRPr="003A319D">
              <w:t xml:space="preserve"> to </w:t>
            </w:r>
            <w:r w:rsidR="00B56B10">
              <w:t xml:space="preserve">further discuss </w:t>
            </w:r>
            <w:r w:rsidR="00A73E26">
              <w:t xml:space="preserve">with </w:t>
            </w:r>
            <w:r w:rsidR="0019637C">
              <w:t xml:space="preserve">DSA </w:t>
            </w:r>
            <w:r w:rsidR="00B56B10">
              <w:t>if the proposed change is necessary.</w:t>
            </w:r>
          </w:p>
          <w:p w14:paraId="277F7BB1" w14:textId="2778E0F1" w:rsidR="000C3E21" w:rsidRPr="0075735A" w:rsidRDefault="000C3E21" w:rsidP="004E34DA">
            <w:pPr>
              <w:spacing w:after="0"/>
            </w:pPr>
            <w:r w:rsidRPr="000C3E21">
              <w:rPr>
                <w:b/>
                <w:bCs/>
              </w:rPr>
              <w:t>See ISOR for detailed Agency response.</w:t>
            </w:r>
          </w:p>
        </w:tc>
        <w:tc>
          <w:tcPr>
            <w:tcW w:w="1080" w:type="dxa"/>
            <w:shd w:val="clear" w:color="auto" w:fill="FFFFFF" w:themeFill="background1"/>
          </w:tcPr>
          <w:p w14:paraId="60B8F6C9" w14:textId="77777777" w:rsidR="009E60A4" w:rsidRPr="0075735A" w:rsidRDefault="009E60A4" w:rsidP="00E477C7">
            <w:pPr>
              <w:spacing w:after="0"/>
            </w:pPr>
          </w:p>
        </w:tc>
      </w:tr>
      <w:tr w:rsidR="003A2C29" w:rsidRPr="0075735A" w14:paraId="2306E9A2" w14:textId="77777777" w:rsidTr="00897B3B">
        <w:trPr>
          <w:trHeight w:val="20"/>
        </w:trPr>
        <w:tc>
          <w:tcPr>
            <w:tcW w:w="1440" w:type="dxa"/>
            <w:shd w:val="clear" w:color="auto" w:fill="FFFFFF" w:themeFill="background1"/>
          </w:tcPr>
          <w:p w14:paraId="06C3FFD2" w14:textId="0BF59A61" w:rsidR="003A2C29" w:rsidRPr="0075735A" w:rsidRDefault="003A2C29" w:rsidP="003A2C29">
            <w:pPr>
              <w:spacing w:after="0"/>
              <w:rPr>
                <w:szCs w:val="24"/>
              </w:rPr>
            </w:pPr>
            <w:r w:rsidRPr="0075735A">
              <w:rPr>
                <w:szCs w:val="24"/>
              </w:rPr>
              <w:t>SFM 02/22-</w:t>
            </w:r>
            <w:r w:rsidR="00CE37E8">
              <w:rPr>
                <w:szCs w:val="24"/>
              </w:rPr>
              <w:t>13</w:t>
            </w:r>
            <w:r w:rsidRPr="002463C8">
              <w:rPr>
                <w:szCs w:val="24"/>
              </w:rPr>
              <w:t>-</w:t>
            </w:r>
            <w:r w:rsidR="00926D87">
              <w:rPr>
                <w:szCs w:val="24"/>
              </w:rPr>
              <w:t>2</w:t>
            </w:r>
          </w:p>
        </w:tc>
        <w:tc>
          <w:tcPr>
            <w:tcW w:w="2160" w:type="dxa"/>
            <w:shd w:val="clear" w:color="auto" w:fill="FFFFFF" w:themeFill="background1"/>
          </w:tcPr>
          <w:p w14:paraId="5820F8E8" w14:textId="77777777" w:rsidR="00166621" w:rsidRDefault="00166621" w:rsidP="00CE37E8">
            <w:pPr>
              <w:spacing w:after="0"/>
              <w:rPr>
                <w:rFonts w:cs="Arial"/>
                <w:b/>
                <w:bCs/>
                <w:szCs w:val="24"/>
              </w:rPr>
            </w:pPr>
            <w:r>
              <w:rPr>
                <w:rFonts w:cs="Arial"/>
                <w:b/>
                <w:bCs/>
                <w:szCs w:val="24"/>
              </w:rPr>
              <w:t>ASME</w:t>
            </w:r>
          </w:p>
          <w:p w14:paraId="2839C720" w14:textId="3333751F" w:rsidR="003A2C29" w:rsidRPr="00DE4CA6" w:rsidRDefault="00926D87" w:rsidP="00CE37E8">
            <w:pPr>
              <w:spacing w:after="0"/>
              <w:rPr>
                <w:rFonts w:cs="Arial"/>
                <w:b/>
                <w:bCs/>
                <w:szCs w:val="24"/>
              </w:rPr>
            </w:pPr>
            <w:r w:rsidRPr="00926D87">
              <w:rPr>
                <w:rFonts w:cs="Arial"/>
                <w:b/>
                <w:bCs/>
                <w:szCs w:val="24"/>
              </w:rPr>
              <w:t>E108—</w:t>
            </w:r>
            <w:r w:rsidRPr="000D35CB">
              <w:rPr>
                <w:rFonts w:cs="Arial"/>
                <w:b/>
                <w:bCs/>
                <w:strike/>
                <w:szCs w:val="24"/>
              </w:rPr>
              <w:t>2017</w:t>
            </w:r>
            <w:r w:rsidRPr="00926D87">
              <w:rPr>
                <w:rFonts w:cs="Arial"/>
                <w:b/>
                <w:bCs/>
                <w:szCs w:val="24"/>
              </w:rPr>
              <w:t xml:space="preserve"> </w:t>
            </w:r>
            <w:r w:rsidRPr="00646F19">
              <w:rPr>
                <w:rFonts w:cs="Arial"/>
                <w:b/>
                <w:bCs/>
                <w:i/>
                <w:iCs/>
                <w:szCs w:val="24"/>
                <w:u w:val="single"/>
              </w:rPr>
              <w:t>2020a</w:t>
            </w:r>
            <w:r w:rsidRPr="00646F19">
              <w:rPr>
                <w:rFonts w:cs="Arial"/>
                <w:b/>
                <w:bCs/>
                <w:szCs w:val="24"/>
                <w:u w:val="single"/>
              </w:rPr>
              <w:t>:</w:t>
            </w:r>
          </w:p>
        </w:tc>
        <w:tc>
          <w:tcPr>
            <w:tcW w:w="1080" w:type="dxa"/>
            <w:shd w:val="clear" w:color="auto" w:fill="FFFFFF" w:themeFill="background1"/>
          </w:tcPr>
          <w:p w14:paraId="4B98D411" w14:textId="601B09A2" w:rsidR="003A2C29"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410C67EB" w14:textId="2FEDA692" w:rsidR="003A2C29"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3FB70C0" w14:textId="5CD066F8" w:rsidR="003A2C29" w:rsidRPr="0075735A" w:rsidRDefault="00677948" w:rsidP="003A2C29">
            <w:pPr>
              <w:spacing w:after="0"/>
            </w:pPr>
            <w:r>
              <w:t>No public comments received.</w:t>
            </w:r>
          </w:p>
        </w:tc>
        <w:tc>
          <w:tcPr>
            <w:tcW w:w="4104" w:type="dxa"/>
            <w:shd w:val="clear" w:color="auto" w:fill="FFFFFF" w:themeFill="background1"/>
          </w:tcPr>
          <w:p w14:paraId="30212914" w14:textId="41B5D8C5" w:rsidR="003A2C29" w:rsidRPr="00801EA7" w:rsidRDefault="00897B3B" w:rsidP="003A2C29">
            <w:pPr>
              <w:spacing w:after="0"/>
            </w:pPr>
            <w:r w:rsidRPr="00897B3B">
              <w:t>Adopt the latest edition of ASTM E108</w:t>
            </w:r>
            <w:r>
              <w:t>.</w:t>
            </w:r>
          </w:p>
        </w:tc>
        <w:tc>
          <w:tcPr>
            <w:tcW w:w="1080" w:type="dxa"/>
            <w:shd w:val="clear" w:color="auto" w:fill="FFFFFF" w:themeFill="background1"/>
          </w:tcPr>
          <w:p w14:paraId="0331A801" w14:textId="77777777" w:rsidR="003A2C29" w:rsidRPr="0075735A" w:rsidRDefault="003A2C29" w:rsidP="003A2C29">
            <w:pPr>
              <w:spacing w:after="0"/>
            </w:pPr>
          </w:p>
        </w:tc>
      </w:tr>
      <w:tr w:rsidR="00897B3B" w:rsidRPr="0075735A" w14:paraId="6618EA89" w14:textId="77777777" w:rsidTr="00897B3B">
        <w:trPr>
          <w:trHeight w:val="20"/>
        </w:trPr>
        <w:tc>
          <w:tcPr>
            <w:tcW w:w="1440" w:type="dxa"/>
            <w:shd w:val="clear" w:color="auto" w:fill="FFFFFF" w:themeFill="background1"/>
          </w:tcPr>
          <w:p w14:paraId="0ED6BC62" w14:textId="73C96C40" w:rsidR="00897B3B" w:rsidRPr="0075735A" w:rsidRDefault="00897B3B" w:rsidP="003A2C29">
            <w:pPr>
              <w:spacing w:after="0"/>
              <w:rPr>
                <w:szCs w:val="24"/>
              </w:rPr>
            </w:pPr>
            <w:r w:rsidRPr="0075735A">
              <w:rPr>
                <w:szCs w:val="24"/>
              </w:rPr>
              <w:t>SFM 02/22-</w:t>
            </w:r>
            <w:r>
              <w:rPr>
                <w:szCs w:val="24"/>
              </w:rPr>
              <w:t>13</w:t>
            </w:r>
            <w:r w:rsidRPr="002463C8">
              <w:rPr>
                <w:szCs w:val="24"/>
              </w:rPr>
              <w:t>-</w:t>
            </w:r>
            <w:r>
              <w:rPr>
                <w:szCs w:val="24"/>
              </w:rPr>
              <w:t>4</w:t>
            </w:r>
          </w:p>
        </w:tc>
        <w:tc>
          <w:tcPr>
            <w:tcW w:w="2160" w:type="dxa"/>
            <w:shd w:val="clear" w:color="auto" w:fill="FFFFFF" w:themeFill="background1"/>
          </w:tcPr>
          <w:p w14:paraId="5F05C2EF" w14:textId="62B41AB7" w:rsidR="00897B3B" w:rsidRPr="00897B3B" w:rsidRDefault="00897B3B" w:rsidP="00CE37E8">
            <w:pPr>
              <w:spacing w:after="0"/>
              <w:rPr>
                <w:rFonts w:cs="Arial"/>
                <w:b/>
                <w:bCs/>
                <w:szCs w:val="24"/>
              </w:rPr>
            </w:pPr>
            <w:r w:rsidRPr="00897B3B">
              <w:rPr>
                <w:rFonts w:cs="Arial"/>
                <w:b/>
                <w:bCs/>
                <w:szCs w:val="24"/>
              </w:rPr>
              <w:t>NFPA 13</w:t>
            </w:r>
            <w:r w:rsidRPr="00926D87">
              <w:rPr>
                <w:rFonts w:cs="Arial"/>
                <w:b/>
                <w:bCs/>
                <w:szCs w:val="24"/>
              </w:rPr>
              <w:t>—</w:t>
            </w:r>
            <w:r w:rsidRPr="00897B3B">
              <w:rPr>
                <w:rFonts w:cs="Arial"/>
                <w:b/>
                <w:bCs/>
                <w:i/>
                <w:iCs/>
                <w:szCs w:val="24"/>
              </w:rPr>
              <w:t>22</w:t>
            </w:r>
          </w:p>
        </w:tc>
        <w:tc>
          <w:tcPr>
            <w:tcW w:w="1080" w:type="dxa"/>
            <w:shd w:val="clear" w:color="auto" w:fill="FFFFFF" w:themeFill="background1"/>
          </w:tcPr>
          <w:p w14:paraId="7B1421AA" w14:textId="6A422D2E" w:rsidR="00897B3B"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4E5C649A" w14:textId="2F7FB40E" w:rsidR="00897B3B"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498C4CE0" w14:textId="6BA81DFA" w:rsidR="00897B3B" w:rsidRPr="0075735A" w:rsidRDefault="00677948" w:rsidP="003A2C29">
            <w:pPr>
              <w:spacing w:after="0"/>
            </w:pPr>
            <w:r>
              <w:t>No public comments received.</w:t>
            </w:r>
          </w:p>
        </w:tc>
        <w:tc>
          <w:tcPr>
            <w:tcW w:w="4104" w:type="dxa"/>
            <w:shd w:val="clear" w:color="auto" w:fill="FFFFFF" w:themeFill="background1"/>
          </w:tcPr>
          <w:p w14:paraId="266DFA8E" w14:textId="1CDC2B2B" w:rsidR="00897B3B" w:rsidRDefault="00897B3B" w:rsidP="003A2C29">
            <w:pPr>
              <w:spacing w:after="0"/>
              <w:rPr>
                <w:rFonts w:cs="Arial"/>
                <w:szCs w:val="24"/>
              </w:rPr>
            </w:pPr>
            <w:r w:rsidRPr="00897B3B">
              <w:rPr>
                <w:rFonts w:cs="Arial"/>
                <w:szCs w:val="24"/>
              </w:rPr>
              <w:t>Make corrections to NFPA 13-22 California amendments that were missed during the Triennial.</w:t>
            </w:r>
          </w:p>
        </w:tc>
        <w:tc>
          <w:tcPr>
            <w:tcW w:w="1080" w:type="dxa"/>
            <w:shd w:val="clear" w:color="auto" w:fill="FFFFFF" w:themeFill="background1"/>
          </w:tcPr>
          <w:p w14:paraId="6431D082" w14:textId="77777777" w:rsidR="00897B3B" w:rsidRPr="0075735A" w:rsidRDefault="00897B3B" w:rsidP="003A2C29">
            <w:pPr>
              <w:spacing w:after="0"/>
            </w:pPr>
          </w:p>
        </w:tc>
      </w:tr>
      <w:tr w:rsidR="003A2C29" w:rsidRPr="0075735A" w14:paraId="08C75E21" w14:textId="77777777" w:rsidTr="00897B3B">
        <w:trPr>
          <w:trHeight w:val="20"/>
        </w:trPr>
        <w:tc>
          <w:tcPr>
            <w:tcW w:w="1440" w:type="dxa"/>
            <w:shd w:val="clear" w:color="auto" w:fill="FFFFFF" w:themeFill="background1"/>
          </w:tcPr>
          <w:p w14:paraId="12828EC3" w14:textId="6FB92084" w:rsidR="003A2C29" w:rsidRPr="0075735A" w:rsidRDefault="00897B3B" w:rsidP="003A2C29">
            <w:pPr>
              <w:spacing w:after="0"/>
              <w:rPr>
                <w:szCs w:val="24"/>
              </w:rPr>
            </w:pPr>
            <w:r w:rsidRPr="0075735A">
              <w:rPr>
                <w:szCs w:val="24"/>
              </w:rPr>
              <w:t>SFM 02/22-</w:t>
            </w:r>
            <w:r>
              <w:rPr>
                <w:szCs w:val="24"/>
              </w:rPr>
              <w:t>13</w:t>
            </w:r>
            <w:r w:rsidRPr="002463C8">
              <w:rPr>
                <w:szCs w:val="24"/>
              </w:rPr>
              <w:t>-</w:t>
            </w:r>
            <w:r>
              <w:rPr>
                <w:szCs w:val="24"/>
              </w:rPr>
              <w:t>5</w:t>
            </w:r>
          </w:p>
        </w:tc>
        <w:tc>
          <w:tcPr>
            <w:tcW w:w="2160" w:type="dxa"/>
            <w:shd w:val="clear" w:color="auto" w:fill="FFFFFF" w:themeFill="background1"/>
          </w:tcPr>
          <w:p w14:paraId="1FCD37C3" w14:textId="77777777" w:rsidR="003A2C29" w:rsidRDefault="003A6182" w:rsidP="00897B3B">
            <w:pPr>
              <w:spacing w:after="80"/>
              <w:rPr>
                <w:rFonts w:cs="Arial"/>
                <w:b/>
                <w:bCs/>
                <w:i/>
                <w:iCs/>
                <w:szCs w:val="24"/>
              </w:rPr>
            </w:pPr>
            <w:r w:rsidRPr="003A6182">
              <w:rPr>
                <w:rFonts w:cs="Arial"/>
                <w:b/>
                <w:bCs/>
                <w:szCs w:val="24"/>
              </w:rPr>
              <w:t xml:space="preserve">NFPA </w:t>
            </w:r>
            <w:r w:rsidRPr="00897B3B">
              <w:rPr>
                <w:rFonts w:cs="Arial"/>
                <w:b/>
                <w:bCs/>
                <w:i/>
                <w:iCs/>
                <w:szCs w:val="24"/>
              </w:rPr>
              <w:t>24—</w:t>
            </w:r>
            <w:r w:rsidRPr="00897B3B">
              <w:rPr>
                <w:rFonts w:cs="Arial"/>
                <w:b/>
                <w:bCs/>
                <w:i/>
                <w:iCs/>
                <w:strike/>
                <w:szCs w:val="24"/>
              </w:rPr>
              <w:t>19</w:t>
            </w:r>
            <w:r w:rsidRPr="00897B3B">
              <w:rPr>
                <w:rFonts w:cs="Arial"/>
                <w:b/>
                <w:bCs/>
                <w:i/>
                <w:iCs/>
                <w:szCs w:val="24"/>
              </w:rPr>
              <w:t xml:space="preserve"> </w:t>
            </w:r>
            <w:r w:rsidRPr="00897B3B">
              <w:rPr>
                <w:rFonts w:cs="Arial"/>
                <w:b/>
                <w:bCs/>
                <w:i/>
                <w:iCs/>
                <w:szCs w:val="24"/>
                <w:u w:val="single"/>
              </w:rPr>
              <w:t>22</w:t>
            </w:r>
            <w:r w:rsidR="00897B3B">
              <w:rPr>
                <w:rFonts w:cs="Arial"/>
                <w:b/>
                <w:bCs/>
                <w:i/>
                <w:iCs/>
                <w:szCs w:val="24"/>
              </w:rPr>
              <w:t>:</w:t>
            </w:r>
          </w:p>
          <w:p w14:paraId="35AB8816" w14:textId="0E774EB6" w:rsidR="00897B3B" w:rsidRPr="00DE4CA6" w:rsidRDefault="00897B3B" w:rsidP="00CE37E8">
            <w:pPr>
              <w:spacing w:after="0"/>
              <w:rPr>
                <w:rFonts w:cs="Arial"/>
                <w:b/>
                <w:bCs/>
                <w:szCs w:val="24"/>
              </w:rPr>
            </w:pPr>
            <w:r w:rsidRPr="003A6182">
              <w:rPr>
                <w:rFonts w:cs="Arial"/>
                <w:b/>
                <w:bCs/>
                <w:szCs w:val="24"/>
              </w:rPr>
              <w:t xml:space="preserve">NFPA </w:t>
            </w:r>
            <w:r w:rsidRPr="00D64D17">
              <w:rPr>
                <w:rFonts w:cs="Arial"/>
                <w:b/>
                <w:bCs/>
                <w:szCs w:val="24"/>
              </w:rPr>
              <w:t>409—</w:t>
            </w:r>
            <w:r w:rsidRPr="00D64D17">
              <w:rPr>
                <w:rFonts w:cs="Arial"/>
                <w:b/>
                <w:bCs/>
                <w:strike/>
                <w:szCs w:val="24"/>
              </w:rPr>
              <w:t>16</w:t>
            </w:r>
            <w:r w:rsidRPr="00D64D17">
              <w:rPr>
                <w:rFonts w:cs="Arial"/>
                <w:b/>
                <w:bCs/>
                <w:szCs w:val="24"/>
              </w:rPr>
              <w:t xml:space="preserve"> </w:t>
            </w:r>
            <w:r w:rsidRPr="00D64D17">
              <w:rPr>
                <w:rFonts w:cs="Arial"/>
                <w:b/>
                <w:bCs/>
                <w:i/>
                <w:iCs/>
                <w:szCs w:val="24"/>
                <w:u w:val="single"/>
              </w:rPr>
              <w:t>22</w:t>
            </w:r>
            <w:r w:rsidRPr="00D64D17">
              <w:rPr>
                <w:rFonts w:cs="Arial"/>
                <w:b/>
                <w:bCs/>
                <w:szCs w:val="24"/>
              </w:rPr>
              <w:t>:</w:t>
            </w:r>
          </w:p>
        </w:tc>
        <w:tc>
          <w:tcPr>
            <w:tcW w:w="1080" w:type="dxa"/>
            <w:shd w:val="clear" w:color="auto" w:fill="FFFFFF" w:themeFill="background1"/>
          </w:tcPr>
          <w:p w14:paraId="10908525" w14:textId="5428D587" w:rsidR="003A2C29"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1350850E" w14:textId="2959F063" w:rsidR="003A2C29"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30D2ECC" w14:textId="6623783C" w:rsidR="003A2C29" w:rsidRPr="0075735A" w:rsidRDefault="00677948" w:rsidP="003A2C29">
            <w:pPr>
              <w:spacing w:after="0"/>
            </w:pPr>
            <w:r>
              <w:t>No public comments received.</w:t>
            </w:r>
          </w:p>
        </w:tc>
        <w:tc>
          <w:tcPr>
            <w:tcW w:w="4104" w:type="dxa"/>
            <w:shd w:val="clear" w:color="auto" w:fill="FFFFFF" w:themeFill="background1"/>
          </w:tcPr>
          <w:p w14:paraId="7BC9113C" w14:textId="43F8A02A" w:rsidR="003A2C29" w:rsidRPr="00801EA7" w:rsidRDefault="00897B3B" w:rsidP="003A2C29">
            <w:pPr>
              <w:spacing w:after="0"/>
            </w:pPr>
            <w:r w:rsidRPr="00897B3B">
              <w:t>Adopt the 2022 edition of NFPA 24 and 409</w:t>
            </w:r>
            <w:r>
              <w:t>.</w:t>
            </w:r>
          </w:p>
        </w:tc>
        <w:tc>
          <w:tcPr>
            <w:tcW w:w="1080" w:type="dxa"/>
            <w:shd w:val="clear" w:color="auto" w:fill="FFFFFF" w:themeFill="background1"/>
          </w:tcPr>
          <w:p w14:paraId="6BA735C9" w14:textId="77777777" w:rsidR="003A2C29" w:rsidRPr="0075735A" w:rsidRDefault="003A2C29" w:rsidP="003A2C29">
            <w:pPr>
              <w:spacing w:after="0"/>
            </w:pPr>
          </w:p>
        </w:tc>
      </w:tr>
      <w:tr w:rsidR="006C32E7" w:rsidRPr="0075735A" w14:paraId="111AB68D" w14:textId="77777777" w:rsidTr="00897B3B">
        <w:trPr>
          <w:trHeight w:val="20"/>
        </w:trPr>
        <w:tc>
          <w:tcPr>
            <w:tcW w:w="1440" w:type="dxa"/>
            <w:shd w:val="clear" w:color="auto" w:fill="FFFFFF" w:themeFill="background1"/>
          </w:tcPr>
          <w:p w14:paraId="7FD38737" w14:textId="2C2611EC" w:rsidR="006C32E7" w:rsidRPr="0075735A" w:rsidRDefault="00897B3B" w:rsidP="006C32E7">
            <w:pPr>
              <w:spacing w:after="0"/>
              <w:rPr>
                <w:szCs w:val="24"/>
              </w:rPr>
            </w:pPr>
            <w:r w:rsidRPr="0075735A">
              <w:rPr>
                <w:szCs w:val="24"/>
              </w:rPr>
              <w:t>SFM 02/22-</w:t>
            </w:r>
            <w:r>
              <w:rPr>
                <w:szCs w:val="24"/>
              </w:rPr>
              <w:t>13</w:t>
            </w:r>
            <w:r w:rsidRPr="002463C8">
              <w:rPr>
                <w:szCs w:val="24"/>
              </w:rPr>
              <w:t>-</w:t>
            </w:r>
            <w:r>
              <w:rPr>
                <w:szCs w:val="24"/>
              </w:rPr>
              <w:t>6</w:t>
            </w:r>
          </w:p>
        </w:tc>
        <w:tc>
          <w:tcPr>
            <w:tcW w:w="2160" w:type="dxa"/>
            <w:shd w:val="clear" w:color="auto" w:fill="FFFFFF" w:themeFill="background1"/>
          </w:tcPr>
          <w:p w14:paraId="70F73D6B" w14:textId="64EDDA80" w:rsidR="006C32E7" w:rsidRPr="003A6182" w:rsidRDefault="006C32E7" w:rsidP="00CE37E8">
            <w:pPr>
              <w:spacing w:after="0"/>
              <w:rPr>
                <w:rFonts w:cs="Arial"/>
                <w:b/>
                <w:bCs/>
                <w:szCs w:val="24"/>
              </w:rPr>
            </w:pPr>
            <w:r w:rsidRPr="006C32E7">
              <w:rPr>
                <w:rFonts w:cs="Arial"/>
                <w:b/>
                <w:bCs/>
                <w:szCs w:val="24"/>
              </w:rPr>
              <w:t xml:space="preserve">UL </w:t>
            </w:r>
            <w:r w:rsidR="00771E23" w:rsidRPr="00771E23">
              <w:rPr>
                <w:rFonts w:cs="Arial"/>
                <w:b/>
                <w:bCs/>
                <w:szCs w:val="24"/>
              </w:rPr>
              <w:t xml:space="preserve">790 </w:t>
            </w:r>
            <w:r w:rsidR="00771E23" w:rsidRPr="00771E23">
              <w:rPr>
                <w:rFonts w:cs="Arial"/>
                <w:b/>
                <w:bCs/>
                <w:i/>
                <w:iCs/>
                <w:szCs w:val="24"/>
                <w:u w:val="single"/>
              </w:rPr>
              <w:t>Edition 9</w:t>
            </w:r>
            <w:r w:rsidR="00771E23">
              <w:rPr>
                <w:rFonts w:cs="Arial"/>
                <w:b/>
                <w:bCs/>
                <w:i/>
                <w:iCs/>
                <w:szCs w:val="24"/>
                <w:u w:val="single"/>
              </w:rPr>
              <w:t xml:space="preserve"> </w:t>
            </w:r>
            <w:r w:rsidR="00771E23" w:rsidRPr="00771E23">
              <w:rPr>
                <w:rFonts w:cs="Arial"/>
                <w:b/>
                <w:bCs/>
                <w:szCs w:val="24"/>
              </w:rPr>
              <w:t>—</w:t>
            </w:r>
            <w:r w:rsidR="00771E23" w:rsidRPr="00771E23">
              <w:rPr>
                <w:rFonts w:cs="Arial"/>
                <w:b/>
                <w:bCs/>
                <w:strike/>
                <w:szCs w:val="24"/>
              </w:rPr>
              <w:t>2004</w:t>
            </w:r>
            <w:r w:rsidR="00897B3B">
              <w:rPr>
                <w:rFonts w:cs="Arial"/>
                <w:b/>
                <w:bCs/>
                <w:strike/>
                <w:szCs w:val="24"/>
              </w:rPr>
              <w:t xml:space="preserve"> </w:t>
            </w:r>
            <w:r w:rsidR="00897B3B" w:rsidRPr="00897B3B">
              <w:rPr>
                <w:rFonts w:cs="Arial"/>
                <w:b/>
                <w:bCs/>
                <w:i/>
                <w:iCs/>
                <w:szCs w:val="24"/>
                <w:u w:val="single"/>
              </w:rPr>
              <w:t>2022</w:t>
            </w:r>
          </w:p>
        </w:tc>
        <w:tc>
          <w:tcPr>
            <w:tcW w:w="1080" w:type="dxa"/>
            <w:shd w:val="clear" w:color="auto" w:fill="FFFFFF" w:themeFill="background1"/>
          </w:tcPr>
          <w:p w14:paraId="57FC1633" w14:textId="5326948A" w:rsidR="006C32E7"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7CEC84C1" w14:textId="38FC287F" w:rsidR="006C32E7"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18ADE557" w14:textId="2F50F5BF" w:rsidR="006C32E7" w:rsidRPr="0075735A" w:rsidRDefault="00677948" w:rsidP="006C32E7">
            <w:pPr>
              <w:spacing w:after="0"/>
            </w:pPr>
            <w:r>
              <w:t>No public comments received.</w:t>
            </w:r>
          </w:p>
        </w:tc>
        <w:tc>
          <w:tcPr>
            <w:tcW w:w="4104" w:type="dxa"/>
            <w:shd w:val="clear" w:color="auto" w:fill="FFFFFF" w:themeFill="background1"/>
          </w:tcPr>
          <w:p w14:paraId="6243EC95" w14:textId="0B6A090C" w:rsidR="006C32E7" w:rsidRDefault="00897B3B" w:rsidP="006C32E7">
            <w:pPr>
              <w:spacing w:after="0"/>
            </w:pPr>
            <w:r w:rsidRPr="00897B3B">
              <w:t>Adopt the 9th edition of UL 790</w:t>
            </w:r>
            <w:r>
              <w:t>.</w:t>
            </w:r>
          </w:p>
        </w:tc>
        <w:tc>
          <w:tcPr>
            <w:tcW w:w="1080" w:type="dxa"/>
            <w:shd w:val="clear" w:color="auto" w:fill="FFFFFF" w:themeFill="background1"/>
          </w:tcPr>
          <w:p w14:paraId="62D7EFE3" w14:textId="77777777" w:rsidR="006C32E7" w:rsidRPr="0075735A" w:rsidRDefault="006C32E7" w:rsidP="006C32E7">
            <w:pPr>
              <w:spacing w:after="0"/>
            </w:pPr>
          </w:p>
        </w:tc>
      </w:tr>
    </w:tbl>
    <w:p w14:paraId="1F28CEEA" w14:textId="70E279A8" w:rsidR="007374A3" w:rsidRDefault="007374A3" w:rsidP="00E67CAE"/>
    <w:p w14:paraId="750EE1A8" w14:textId="7595103E" w:rsidR="00E56B36" w:rsidRPr="0075735A" w:rsidRDefault="00E56B36" w:rsidP="00E56B36">
      <w:pPr>
        <w:keepNext/>
        <w:keepLines/>
        <w:spacing w:after="0"/>
        <w:outlineLvl w:val="2"/>
        <w:rPr>
          <w:rFonts w:eastAsiaTheme="majorEastAsia" w:cstheme="majorBidi"/>
          <w:b/>
          <w:caps/>
          <w:noProof/>
          <w:szCs w:val="24"/>
        </w:rPr>
      </w:pPr>
      <w:bookmarkStart w:id="5" w:name="_Hlk136846095"/>
      <w:r>
        <w:rPr>
          <w:rFonts w:eastAsiaTheme="majorEastAsia" w:cstheme="majorBidi"/>
          <w:b/>
          <w:caps/>
          <w:szCs w:val="24"/>
        </w:rPr>
        <w:t xml:space="preserve">Sections </w:t>
      </w:r>
      <w:r w:rsidRPr="00E56B36">
        <w:rPr>
          <w:rFonts w:eastAsiaTheme="majorEastAsia" w:cstheme="majorBidi"/>
          <w:b/>
          <w:caps/>
          <w:szCs w:val="24"/>
        </w:rPr>
        <w:t>310.5, 506.2.1, 1010.2.9</w:t>
      </w:r>
      <w:r w:rsidR="008E6B4C">
        <w:rPr>
          <w:rFonts w:eastAsiaTheme="majorEastAsia" w:cstheme="majorBidi"/>
          <w:b/>
          <w:caps/>
          <w:szCs w:val="24"/>
        </w:rPr>
        <w:t xml:space="preserve"> and </w:t>
      </w:r>
      <w:r w:rsidRPr="00E56B36">
        <w:rPr>
          <w:rFonts w:eastAsiaTheme="majorEastAsia" w:cstheme="majorBidi"/>
          <w:b/>
          <w:caps/>
          <w:szCs w:val="24"/>
        </w:rPr>
        <w:t>Table 504.4</w:t>
      </w:r>
    </w:p>
    <w:p w14:paraId="2288DBCA" w14:textId="5F4CE580" w:rsidR="00814B59" w:rsidRDefault="00814B59" w:rsidP="00814B59">
      <w:pPr>
        <w:spacing w:after="0"/>
        <w:rPr>
          <w:noProof/>
          <w:szCs w:val="20"/>
        </w:rPr>
      </w:pPr>
      <w:r w:rsidRPr="00814B59">
        <w:rPr>
          <w:noProof/>
          <w:szCs w:val="20"/>
        </w:rPr>
        <w:t xml:space="preserve">(NEW ITEM ADDED PER SFM ADDENDUM DATED FEBRUARY </w:t>
      </w:r>
      <w:r>
        <w:rPr>
          <w:noProof/>
          <w:szCs w:val="20"/>
        </w:rPr>
        <w:t>28</w:t>
      </w:r>
      <w:r w:rsidRPr="00814B59">
        <w:rPr>
          <w:noProof/>
          <w:szCs w:val="20"/>
        </w:rPr>
        <w:t>, 2023)</w:t>
      </w:r>
    </w:p>
    <w:p w14:paraId="56F3D421" w14:textId="12AD6F05" w:rsidR="00E56B36" w:rsidRPr="0075735A" w:rsidRDefault="00E56B36" w:rsidP="00E56B36">
      <w:r>
        <w:rPr>
          <w:noProof/>
          <w:szCs w:val="20"/>
        </w:rPr>
        <w:t>Errata to the 2022 California Building Code.</w:t>
      </w:r>
    </w:p>
    <w:tbl>
      <w:tblPr>
        <w:tblStyle w:val="TableGrid"/>
        <w:tblW w:w="14472"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2160"/>
        <w:gridCol w:w="1080"/>
        <w:gridCol w:w="1080"/>
        <w:gridCol w:w="3528"/>
        <w:gridCol w:w="4104"/>
        <w:gridCol w:w="1080"/>
      </w:tblGrid>
      <w:tr w:rsidR="00E56B36" w:rsidRPr="0075735A" w14:paraId="0AE2F42D" w14:textId="77777777" w:rsidTr="00CA2FA0">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31DD79E" w14:textId="4D73B958" w:rsidR="00E56B36" w:rsidRPr="0075735A" w:rsidRDefault="00E56B36" w:rsidP="00CA2FA0">
            <w:pPr>
              <w:spacing w:after="0"/>
              <w:rPr>
                <w:b/>
                <w:bCs/>
              </w:rPr>
            </w:pPr>
            <w:r w:rsidRPr="0075735A">
              <w:rPr>
                <w:b/>
                <w:bCs/>
              </w:rPr>
              <w:t xml:space="preserve">Item Number </w:t>
            </w:r>
            <w:r>
              <w:rPr>
                <w:b/>
                <w:bCs/>
              </w:rPr>
              <w:t>14</w:t>
            </w:r>
          </w:p>
        </w:tc>
        <w:tc>
          <w:tcPr>
            <w:tcW w:w="2160" w:type="dxa"/>
            <w:shd w:val="clear" w:color="auto" w:fill="D9D9D9" w:themeFill="background1" w:themeFillShade="D9"/>
          </w:tcPr>
          <w:p w14:paraId="0AE5BC3E" w14:textId="77777777" w:rsidR="00E56B36" w:rsidRPr="0075735A" w:rsidRDefault="00E56B36" w:rsidP="00CA2FA0">
            <w:pPr>
              <w:spacing w:after="0"/>
              <w:rPr>
                <w:b/>
                <w:bCs/>
              </w:rPr>
            </w:pPr>
            <w:r w:rsidRPr="0075735A">
              <w:rPr>
                <w:b/>
                <w:bCs/>
              </w:rPr>
              <w:t>Code Section</w:t>
            </w:r>
          </w:p>
        </w:tc>
        <w:tc>
          <w:tcPr>
            <w:tcW w:w="1080" w:type="dxa"/>
            <w:shd w:val="clear" w:color="auto" w:fill="D9D9D9" w:themeFill="background1" w:themeFillShade="D9"/>
          </w:tcPr>
          <w:p w14:paraId="2A7342F5" w14:textId="77777777" w:rsidR="00E56B36" w:rsidRPr="0075735A" w:rsidRDefault="00E56B36" w:rsidP="00CA2FA0">
            <w:pPr>
              <w:spacing w:after="0"/>
              <w:rPr>
                <w:b/>
                <w:bCs/>
              </w:rPr>
            </w:pPr>
            <w:r w:rsidRPr="0075735A">
              <w:rPr>
                <w:b/>
                <w:bCs/>
              </w:rPr>
              <w:t>CAC</w:t>
            </w:r>
            <w:r w:rsidRPr="0075735A">
              <w:rPr>
                <w:b/>
                <w:bCs/>
              </w:rPr>
              <w:br/>
              <w:t>Action</w:t>
            </w:r>
          </w:p>
        </w:tc>
        <w:tc>
          <w:tcPr>
            <w:tcW w:w="1080" w:type="dxa"/>
            <w:shd w:val="clear" w:color="auto" w:fill="D9D9D9" w:themeFill="background1" w:themeFillShade="D9"/>
          </w:tcPr>
          <w:p w14:paraId="22DC7FD5" w14:textId="77777777" w:rsidR="00E56B36" w:rsidRPr="0075735A" w:rsidRDefault="00E56B36" w:rsidP="00CA2FA0">
            <w:pPr>
              <w:spacing w:after="0"/>
              <w:rPr>
                <w:b/>
                <w:bCs/>
              </w:rPr>
            </w:pPr>
            <w:r w:rsidRPr="0075735A">
              <w:rPr>
                <w:b/>
                <w:bCs/>
              </w:rPr>
              <w:t>Agency Response</w:t>
            </w:r>
          </w:p>
        </w:tc>
        <w:tc>
          <w:tcPr>
            <w:tcW w:w="3528" w:type="dxa"/>
            <w:shd w:val="clear" w:color="auto" w:fill="D9D9D9" w:themeFill="background1" w:themeFillShade="D9"/>
          </w:tcPr>
          <w:p w14:paraId="0020C528" w14:textId="77777777" w:rsidR="00E56B36" w:rsidRPr="0075735A" w:rsidRDefault="00E56B36" w:rsidP="00CA2FA0">
            <w:pPr>
              <w:spacing w:after="0"/>
              <w:rPr>
                <w:b/>
                <w:bCs/>
              </w:rPr>
            </w:pPr>
            <w:r w:rsidRPr="0075735A">
              <w:rPr>
                <w:b/>
                <w:bCs/>
              </w:rPr>
              <w:t>Public Comments</w:t>
            </w:r>
          </w:p>
        </w:tc>
        <w:tc>
          <w:tcPr>
            <w:tcW w:w="4104" w:type="dxa"/>
            <w:shd w:val="clear" w:color="auto" w:fill="D9D9D9" w:themeFill="background1" w:themeFillShade="D9"/>
          </w:tcPr>
          <w:p w14:paraId="04383A8B" w14:textId="77777777" w:rsidR="00E56B36" w:rsidRPr="0075735A" w:rsidRDefault="00E56B36" w:rsidP="00CA2FA0">
            <w:pPr>
              <w:spacing w:after="0"/>
              <w:rPr>
                <w:b/>
                <w:bCs/>
              </w:rPr>
            </w:pPr>
            <w:r w:rsidRPr="0075735A">
              <w:rPr>
                <w:b/>
                <w:bCs/>
              </w:rPr>
              <w:t>Annotations</w:t>
            </w:r>
          </w:p>
        </w:tc>
        <w:tc>
          <w:tcPr>
            <w:tcW w:w="1080" w:type="dxa"/>
            <w:shd w:val="clear" w:color="auto" w:fill="D9D9D9" w:themeFill="background1" w:themeFillShade="D9"/>
          </w:tcPr>
          <w:p w14:paraId="7C2AA403" w14:textId="77777777" w:rsidR="00E56B36" w:rsidRPr="0075735A" w:rsidRDefault="00E56B36" w:rsidP="00CA2FA0">
            <w:pPr>
              <w:spacing w:after="0"/>
              <w:rPr>
                <w:b/>
                <w:bCs/>
              </w:rPr>
            </w:pPr>
            <w:r w:rsidRPr="0075735A">
              <w:rPr>
                <w:b/>
                <w:bCs/>
              </w:rPr>
              <w:t>CBSC</w:t>
            </w:r>
            <w:r w:rsidRPr="0075735A">
              <w:rPr>
                <w:b/>
                <w:bCs/>
              </w:rPr>
              <w:br/>
              <w:t>Action</w:t>
            </w:r>
          </w:p>
        </w:tc>
      </w:tr>
      <w:tr w:rsidR="00E56B36" w:rsidRPr="0075735A" w14:paraId="3B8855F8" w14:textId="77777777" w:rsidTr="00CA2FA0">
        <w:trPr>
          <w:trHeight w:val="20"/>
        </w:trPr>
        <w:tc>
          <w:tcPr>
            <w:tcW w:w="1440" w:type="dxa"/>
            <w:shd w:val="clear" w:color="auto" w:fill="FFFFFF" w:themeFill="background1"/>
          </w:tcPr>
          <w:p w14:paraId="3FBE1107" w14:textId="3549F853" w:rsidR="00E56B36" w:rsidRPr="0075735A" w:rsidRDefault="00E56B36" w:rsidP="00CA2FA0">
            <w:pPr>
              <w:spacing w:after="0"/>
              <w:rPr>
                <w:szCs w:val="24"/>
              </w:rPr>
            </w:pPr>
            <w:r w:rsidRPr="0075735A">
              <w:rPr>
                <w:szCs w:val="24"/>
              </w:rPr>
              <w:t>SFM 02/22-</w:t>
            </w:r>
            <w:r>
              <w:rPr>
                <w:szCs w:val="24"/>
              </w:rPr>
              <w:t>14-1</w:t>
            </w:r>
          </w:p>
        </w:tc>
        <w:tc>
          <w:tcPr>
            <w:tcW w:w="2160" w:type="dxa"/>
            <w:shd w:val="clear" w:color="auto" w:fill="FFFFFF" w:themeFill="background1"/>
          </w:tcPr>
          <w:p w14:paraId="0E02FD8B" w14:textId="12B29F35" w:rsidR="00E56B36" w:rsidRPr="0075735A" w:rsidRDefault="00E56B36" w:rsidP="00CA2FA0">
            <w:pPr>
              <w:spacing w:after="0"/>
              <w:rPr>
                <w:b/>
                <w:bCs/>
                <w:u w:val="single"/>
              </w:rPr>
            </w:pPr>
            <w:r w:rsidRPr="001255E4">
              <w:rPr>
                <w:rFonts w:cs="Arial"/>
                <w:b/>
                <w:bCs/>
                <w:szCs w:val="24"/>
              </w:rPr>
              <w:t>310.5 Residential Group R-4.</w:t>
            </w:r>
          </w:p>
        </w:tc>
        <w:tc>
          <w:tcPr>
            <w:tcW w:w="1080" w:type="dxa"/>
            <w:shd w:val="clear" w:color="auto" w:fill="FFFFFF" w:themeFill="background1"/>
          </w:tcPr>
          <w:p w14:paraId="23C573D2" w14:textId="7180B252"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68F90D36" w14:textId="7554D491"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57CCD39" w14:textId="6A70E955" w:rsidR="00E56B36" w:rsidRPr="0075735A" w:rsidRDefault="00677948" w:rsidP="00CA2FA0">
            <w:pPr>
              <w:spacing w:after="0"/>
            </w:pPr>
            <w:r>
              <w:t>No public comments received.</w:t>
            </w:r>
          </w:p>
        </w:tc>
        <w:tc>
          <w:tcPr>
            <w:tcW w:w="4104" w:type="dxa"/>
            <w:shd w:val="clear" w:color="auto" w:fill="FFFFFF" w:themeFill="background1"/>
          </w:tcPr>
          <w:p w14:paraId="0FD9E02C" w14:textId="4344B8C7" w:rsidR="00E56B36" w:rsidRPr="0075735A" w:rsidRDefault="00E56B36" w:rsidP="00CA2FA0">
            <w:pPr>
              <w:spacing w:after="0"/>
            </w:pPr>
            <w:r>
              <w:t>E</w:t>
            </w:r>
            <w:r w:rsidRPr="00E56B36">
              <w:t>xisting amendment to delete the reference to the conditions from the model code</w:t>
            </w:r>
            <w:r>
              <w:t xml:space="preserve"> that was missed during codification of the 2022 edition of the CBC</w:t>
            </w:r>
            <w:r w:rsidRPr="00E56B36">
              <w:t>.</w:t>
            </w:r>
            <w:r>
              <w:t xml:space="preserve"> </w:t>
            </w:r>
          </w:p>
        </w:tc>
        <w:tc>
          <w:tcPr>
            <w:tcW w:w="1080" w:type="dxa"/>
            <w:shd w:val="clear" w:color="auto" w:fill="FFFFFF" w:themeFill="background1"/>
          </w:tcPr>
          <w:p w14:paraId="3479B101" w14:textId="77777777" w:rsidR="00E56B36" w:rsidRPr="0075735A" w:rsidRDefault="00E56B36" w:rsidP="00CA2FA0">
            <w:pPr>
              <w:spacing w:after="0"/>
            </w:pPr>
          </w:p>
        </w:tc>
      </w:tr>
      <w:tr w:rsidR="00E56B36" w:rsidRPr="0075735A" w14:paraId="363CBE4A" w14:textId="77777777" w:rsidTr="00CA2FA0">
        <w:trPr>
          <w:trHeight w:val="20"/>
        </w:trPr>
        <w:tc>
          <w:tcPr>
            <w:tcW w:w="1440" w:type="dxa"/>
            <w:shd w:val="clear" w:color="auto" w:fill="FFFFFF" w:themeFill="background1"/>
          </w:tcPr>
          <w:p w14:paraId="7856E66E" w14:textId="2EA6677B" w:rsidR="00E56B36" w:rsidRPr="0075735A" w:rsidRDefault="00E56B36" w:rsidP="00CA2FA0">
            <w:pPr>
              <w:spacing w:after="0"/>
              <w:rPr>
                <w:szCs w:val="24"/>
              </w:rPr>
            </w:pPr>
            <w:r w:rsidRPr="0075735A">
              <w:rPr>
                <w:szCs w:val="24"/>
              </w:rPr>
              <w:t>SFM 02/22-</w:t>
            </w:r>
            <w:r>
              <w:rPr>
                <w:szCs w:val="24"/>
              </w:rPr>
              <w:t>14</w:t>
            </w:r>
            <w:r w:rsidRPr="002463C8">
              <w:rPr>
                <w:szCs w:val="24"/>
              </w:rPr>
              <w:t>-</w:t>
            </w:r>
            <w:r>
              <w:rPr>
                <w:szCs w:val="24"/>
              </w:rPr>
              <w:t>2</w:t>
            </w:r>
          </w:p>
        </w:tc>
        <w:tc>
          <w:tcPr>
            <w:tcW w:w="2160" w:type="dxa"/>
            <w:shd w:val="clear" w:color="auto" w:fill="FFFFFF" w:themeFill="background1"/>
          </w:tcPr>
          <w:p w14:paraId="38D2F3E9" w14:textId="3F931CAA" w:rsidR="00E56B36" w:rsidRPr="00DE4CA6" w:rsidRDefault="00E56B36" w:rsidP="00CA2FA0">
            <w:pPr>
              <w:spacing w:after="0"/>
              <w:rPr>
                <w:rFonts w:cs="Arial"/>
                <w:b/>
                <w:bCs/>
                <w:szCs w:val="24"/>
              </w:rPr>
            </w:pPr>
            <w:r w:rsidRPr="00E56B36">
              <w:rPr>
                <w:rFonts w:cs="Arial"/>
                <w:b/>
                <w:bCs/>
                <w:szCs w:val="24"/>
              </w:rPr>
              <w:t>TABLE 504.4</w:t>
            </w:r>
          </w:p>
        </w:tc>
        <w:tc>
          <w:tcPr>
            <w:tcW w:w="1080" w:type="dxa"/>
            <w:shd w:val="clear" w:color="auto" w:fill="FFFFFF" w:themeFill="background1"/>
          </w:tcPr>
          <w:p w14:paraId="0FE4057E" w14:textId="7A795985"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39B37011" w14:textId="7F36EFED"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33DF05FB" w14:textId="4657F3D6" w:rsidR="00E56B36" w:rsidRPr="0075735A" w:rsidRDefault="00677948" w:rsidP="00CA2FA0">
            <w:pPr>
              <w:spacing w:after="0"/>
            </w:pPr>
            <w:r>
              <w:t>No public comments received.</w:t>
            </w:r>
          </w:p>
        </w:tc>
        <w:tc>
          <w:tcPr>
            <w:tcW w:w="4104" w:type="dxa"/>
            <w:shd w:val="clear" w:color="auto" w:fill="FFFFFF" w:themeFill="background1"/>
          </w:tcPr>
          <w:p w14:paraId="0DF544CE" w14:textId="730D0D13" w:rsidR="00E56B36" w:rsidRPr="00801EA7" w:rsidRDefault="00EC6A56" w:rsidP="00CA2FA0">
            <w:pPr>
              <w:spacing w:after="0"/>
            </w:pPr>
            <w:r w:rsidRPr="00EC6A56">
              <w:t>The proposed errata is an existing California amendment from the 2006 Triennial rulemaking cycle</w:t>
            </w:r>
            <w:r>
              <w:t xml:space="preserve"> that was accidentally missed </w:t>
            </w:r>
            <w:r w:rsidRPr="00EC6A56">
              <w:t>during codification of the 2022 edition of the CBC.</w:t>
            </w:r>
          </w:p>
        </w:tc>
        <w:tc>
          <w:tcPr>
            <w:tcW w:w="1080" w:type="dxa"/>
            <w:shd w:val="clear" w:color="auto" w:fill="FFFFFF" w:themeFill="background1"/>
          </w:tcPr>
          <w:p w14:paraId="155D456A" w14:textId="77777777" w:rsidR="00E56B36" w:rsidRPr="0075735A" w:rsidRDefault="00E56B36" w:rsidP="00CA2FA0">
            <w:pPr>
              <w:spacing w:after="0"/>
            </w:pPr>
          </w:p>
        </w:tc>
      </w:tr>
      <w:tr w:rsidR="00E56B36" w:rsidRPr="0075735A" w14:paraId="618B9408" w14:textId="77777777" w:rsidTr="00CA2FA0">
        <w:trPr>
          <w:trHeight w:val="20"/>
        </w:trPr>
        <w:tc>
          <w:tcPr>
            <w:tcW w:w="1440" w:type="dxa"/>
            <w:shd w:val="clear" w:color="auto" w:fill="FFFFFF" w:themeFill="background1"/>
          </w:tcPr>
          <w:p w14:paraId="535CDAFF" w14:textId="6E52E82D" w:rsidR="00E56B36" w:rsidRPr="0075735A" w:rsidRDefault="00E56B36" w:rsidP="00CA2FA0">
            <w:pPr>
              <w:spacing w:after="0"/>
              <w:rPr>
                <w:szCs w:val="24"/>
              </w:rPr>
            </w:pPr>
            <w:r w:rsidRPr="0075735A">
              <w:rPr>
                <w:szCs w:val="24"/>
              </w:rPr>
              <w:lastRenderedPageBreak/>
              <w:t>SFM 02/22-</w:t>
            </w:r>
            <w:r>
              <w:rPr>
                <w:szCs w:val="24"/>
              </w:rPr>
              <w:t>14</w:t>
            </w:r>
            <w:r w:rsidRPr="002463C8">
              <w:rPr>
                <w:szCs w:val="24"/>
              </w:rPr>
              <w:t>-</w:t>
            </w:r>
            <w:r>
              <w:rPr>
                <w:szCs w:val="24"/>
              </w:rPr>
              <w:t>3</w:t>
            </w:r>
          </w:p>
        </w:tc>
        <w:tc>
          <w:tcPr>
            <w:tcW w:w="2160" w:type="dxa"/>
            <w:shd w:val="clear" w:color="auto" w:fill="FFFFFF" w:themeFill="background1"/>
          </w:tcPr>
          <w:p w14:paraId="2C4A58BB" w14:textId="4FDA2420" w:rsidR="00E56B36" w:rsidRPr="00DE4CA6" w:rsidRDefault="00E56B36" w:rsidP="00E56B36">
            <w:pPr>
              <w:spacing w:after="0"/>
              <w:rPr>
                <w:rFonts w:cs="Arial"/>
                <w:b/>
                <w:bCs/>
                <w:szCs w:val="24"/>
              </w:rPr>
            </w:pPr>
            <w:r w:rsidRPr="00E56B36">
              <w:rPr>
                <w:rFonts w:cs="Arial"/>
                <w:b/>
                <w:bCs/>
                <w:szCs w:val="24"/>
              </w:rPr>
              <w:t>506.2.1 Single-occupancy buildings</w:t>
            </w:r>
            <w:r>
              <w:rPr>
                <w:rFonts w:cs="Arial"/>
                <w:b/>
                <w:bCs/>
                <w:szCs w:val="24"/>
              </w:rPr>
              <w:t>.</w:t>
            </w:r>
          </w:p>
        </w:tc>
        <w:tc>
          <w:tcPr>
            <w:tcW w:w="1080" w:type="dxa"/>
            <w:shd w:val="clear" w:color="auto" w:fill="FFFFFF" w:themeFill="background1"/>
          </w:tcPr>
          <w:p w14:paraId="3B3ACD95" w14:textId="54013857"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59EDAA30" w14:textId="3933D48E" w:rsidR="00E56B36" w:rsidRPr="0024754B" w:rsidRDefault="003436B0" w:rsidP="001E072D">
            <w:pPr>
              <w:spacing w:after="0"/>
              <w:jc w:val="center"/>
              <w:rPr>
                <w:b/>
                <w:bCs/>
              </w:rPr>
            </w:pPr>
            <w:r w:rsidRPr="0024754B">
              <w:rPr>
                <w:b/>
                <w:bCs/>
              </w:rPr>
              <w:t>Accept</w:t>
            </w:r>
          </w:p>
        </w:tc>
        <w:tc>
          <w:tcPr>
            <w:tcW w:w="3528" w:type="dxa"/>
            <w:shd w:val="clear" w:color="auto" w:fill="FFFFFF" w:themeFill="background1"/>
          </w:tcPr>
          <w:p w14:paraId="0DA6E435" w14:textId="56CC06CA" w:rsidR="00E56B36" w:rsidRPr="0075735A" w:rsidRDefault="00677948" w:rsidP="00CA2FA0">
            <w:pPr>
              <w:spacing w:after="0"/>
            </w:pPr>
            <w:r>
              <w:t>No public comments received.</w:t>
            </w:r>
          </w:p>
        </w:tc>
        <w:tc>
          <w:tcPr>
            <w:tcW w:w="4104" w:type="dxa"/>
            <w:shd w:val="clear" w:color="auto" w:fill="FFFFFF" w:themeFill="background1"/>
          </w:tcPr>
          <w:p w14:paraId="568D86E4" w14:textId="6A9090AB" w:rsidR="00E56B36" w:rsidRPr="00EF482D" w:rsidRDefault="00E56B36" w:rsidP="00CA2FA0">
            <w:pPr>
              <w:spacing w:after="0"/>
            </w:pPr>
            <w:r w:rsidRPr="00E56B36">
              <w:t>The model code change was missed in the existing California amendment for the Sa formula of Section 506.2.1 Single-occupancy buildings.</w:t>
            </w:r>
          </w:p>
        </w:tc>
        <w:tc>
          <w:tcPr>
            <w:tcW w:w="1080" w:type="dxa"/>
            <w:shd w:val="clear" w:color="auto" w:fill="FFFFFF" w:themeFill="background1"/>
          </w:tcPr>
          <w:p w14:paraId="0E7CB72B" w14:textId="77777777" w:rsidR="00E56B36" w:rsidRPr="0075735A" w:rsidRDefault="00E56B36" w:rsidP="00CA2FA0">
            <w:pPr>
              <w:spacing w:after="0"/>
            </w:pPr>
          </w:p>
        </w:tc>
      </w:tr>
      <w:tr w:rsidR="00E56B36" w:rsidRPr="0075735A" w14:paraId="733406B2" w14:textId="77777777" w:rsidTr="00CA2FA0">
        <w:trPr>
          <w:trHeight w:val="20"/>
        </w:trPr>
        <w:tc>
          <w:tcPr>
            <w:tcW w:w="1440" w:type="dxa"/>
            <w:shd w:val="clear" w:color="auto" w:fill="FFFFFF" w:themeFill="background1"/>
          </w:tcPr>
          <w:p w14:paraId="42BAE593" w14:textId="0693E774" w:rsidR="00062A79" w:rsidRPr="0075735A" w:rsidRDefault="00E56B36" w:rsidP="00C27B96">
            <w:pPr>
              <w:spacing w:after="0"/>
              <w:rPr>
                <w:szCs w:val="24"/>
              </w:rPr>
            </w:pPr>
            <w:r w:rsidRPr="0075735A">
              <w:rPr>
                <w:szCs w:val="24"/>
              </w:rPr>
              <w:t>SFM 02/22-</w:t>
            </w:r>
            <w:r>
              <w:rPr>
                <w:szCs w:val="24"/>
              </w:rPr>
              <w:t>14</w:t>
            </w:r>
            <w:r w:rsidRPr="002463C8">
              <w:rPr>
                <w:szCs w:val="24"/>
              </w:rPr>
              <w:t>-</w:t>
            </w:r>
            <w:r>
              <w:rPr>
                <w:szCs w:val="24"/>
              </w:rPr>
              <w:t>4</w:t>
            </w:r>
          </w:p>
        </w:tc>
        <w:tc>
          <w:tcPr>
            <w:tcW w:w="2160" w:type="dxa"/>
            <w:shd w:val="clear" w:color="auto" w:fill="FFFFFF" w:themeFill="background1"/>
          </w:tcPr>
          <w:p w14:paraId="17061D1C" w14:textId="7A314968" w:rsidR="00E56B36" w:rsidRPr="00897B3B" w:rsidRDefault="00E56B36" w:rsidP="00CA2FA0">
            <w:pPr>
              <w:spacing w:after="0"/>
              <w:rPr>
                <w:rFonts w:cs="Arial"/>
                <w:b/>
                <w:bCs/>
                <w:szCs w:val="24"/>
              </w:rPr>
            </w:pPr>
            <w:r w:rsidRPr="00E56B36">
              <w:rPr>
                <w:rFonts w:cs="Arial"/>
                <w:b/>
                <w:bCs/>
                <w:szCs w:val="24"/>
              </w:rPr>
              <w:t>1010.2.9 Panic and fire exit hardware.</w:t>
            </w:r>
          </w:p>
        </w:tc>
        <w:tc>
          <w:tcPr>
            <w:tcW w:w="1080" w:type="dxa"/>
            <w:shd w:val="clear" w:color="auto" w:fill="FFFFFF" w:themeFill="background1"/>
          </w:tcPr>
          <w:p w14:paraId="60977371" w14:textId="53C4D45E" w:rsidR="00E56B36" w:rsidRPr="0024754B" w:rsidRDefault="00685F3E" w:rsidP="001E072D">
            <w:pPr>
              <w:spacing w:after="0"/>
              <w:jc w:val="center"/>
              <w:rPr>
                <w:b/>
                <w:bCs/>
              </w:rPr>
            </w:pPr>
            <w:r w:rsidRPr="0024754B">
              <w:rPr>
                <w:b/>
                <w:bCs/>
              </w:rPr>
              <w:t>Approve</w:t>
            </w:r>
          </w:p>
        </w:tc>
        <w:tc>
          <w:tcPr>
            <w:tcW w:w="1080" w:type="dxa"/>
            <w:shd w:val="clear" w:color="auto" w:fill="FFFFFF" w:themeFill="background1"/>
          </w:tcPr>
          <w:p w14:paraId="2D349FB3" w14:textId="64F6E334" w:rsidR="00E56B36" w:rsidRPr="0024754B" w:rsidRDefault="00C27B96" w:rsidP="001E072D">
            <w:pPr>
              <w:spacing w:after="0"/>
              <w:jc w:val="center"/>
              <w:rPr>
                <w:b/>
                <w:bCs/>
              </w:rPr>
            </w:pPr>
            <w:r>
              <w:rPr>
                <w:b/>
                <w:bCs/>
              </w:rPr>
              <w:t>Accept</w:t>
            </w:r>
          </w:p>
        </w:tc>
        <w:tc>
          <w:tcPr>
            <w:tcW w:w="3528" w:type="dxa"/>
            <w:shd w:val="clear" w:color="auto" w:fill="FFFFFF" w:themeFill="background1"/>
          </w:tcPr>
          <w:p w14:paraId="56DF7436" w14:textId="00C1040E" w:rsidR="00E56B36" w:rsidRPr="0075735A" w:rsidRDefault="00677948" w:rsidP="00CA2FA0">
            <w:pPr>
              <w:spacing w:after="0"/>
            </w:pPr>
            <w:r>
              <w:t>No public comments received.</w:t>
            </w:r>
          </w:p>
        </w:tc>
        <w:tc>
          <w:tcPr>
            <w:tcW w:w="4104" w:type="dxa"/>
            <w:shd w:val="clear" w:color="auto" w:fill="FFFFFF" w:themeFill="background1"/>
          </w:tcPr>
          <w:p w14:paraId="557A21D2" w14:textId="52E31D61" w:rsidR="006845D4" w:rsidRPr="00C27B96" w:rsidRDefault="00E56B36" w:rsidP="00CA2FA0">
            <w:pPr>
              <w:spacing w:after="0"/>
              <w:rPr>
                <w:rFonts w:cs="Arial"/>
                <w:szCs w:val="24"/>
              </w:rPr>
            </w:pPr>
            <w:r w:rsidRPr="00E56B36">
              <w:rPr>
                <w:rFonts w:cs="Arial"/>
                <w:szCs w:val="24"/>
              </w:rPr>
              <w:t>The comma between the word ‘occupancy’ and ‘assembly’ was missed in the printed and digital copies of the California Building Code. The PDF version is correct. Without the comma the intent appears to change. The errata is to correct the intent and add the comma back in the code text.</w:t>
            </w:r>
          </w:p>
        </w:tc>
        <w:tc>
          <w:tcPr>
            <w:tcW w:w="1080" w:type="dxa"/>
            <w:shd w:val="clear" w:color="auto" w:fill="FFFFFF" w:themeFill="background1"/>
          </w:tcPr>
          <w:p w14:paraId="497045D6" w14:textId="77777777" w:rsidR="00E56B36" w:rsidRPr="0075735A" w:rsidRDefault="00E56B36" w:rsidP="00CA2FA0">
            <w:pPr>
              <w:spacing w:after="0"/>
            </w:pPr>
          </w:p>
        </w:tc>
      </w:tr>
      <w:bookmarkEnd w:id="5"/>
    </w:tbl>
    <w:p w14:paraId="4DCAB858" w14:textId="77777777" w:rsidR="00E56B36" w:rsidRPr="0075735A" w:rsidRDefault="00E56B36" w:rsidP="00E67CAE"/>
    <w:sectPr w:rsidR="00E56B36" w:rsidRPr="0075735A"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CEEA" w14:textId="77777777" w:rsidR="00E42574" w:rsidRDefault="00E42574" w:rsidP="00EA4D4E">
      <w:pPr>
        <w:spacing w:after="0"/>
      </w:pPr>
      <w:r>
        <w:separator/>
      </w:r>
    </w:p>
  </w:endnote>
  <w:endnote w:type="continuationSeparator" w:id="0">
    <w:p w14:paraId="2CC8E4BB" w14:textId="77777777" w:rsidR="00E42574" w:rsidRDefault="00E42574"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54706B52"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9271BC">
      <w:rPr>
        <w:rFonts w:cs="Arial"/>
      </w:rPr>
      <w:t>June 6</w:t>
    </w:r>
    <w:r w:rsidR="009B461B">
      <w:rPr>
        <w:rFonts w:cs="Arial"/>
      </w:rPr>
      <w:t>, 2023</w:t>
    </w:r>
  </w:p>
  <w:p w14:paraId="1802EBAA" w14:textId="17F7953A" w:rsidR="00EA4D4E" w:rsidRPr="00207E89" w:rsidRDefault="002B1EBE" w:rsidP="00714133">
    <w:pPr>
      <w:pStyle w:val="Footer"/>
      <w:tabs>
        <w:tab w:val="clear" w:pos="4680"/>
        <w:tab w:val="clear" w:pos="9360"/>
        <w:tab w:val="right" w:pos="13680"/>
      </w:tabs>
      <w:ind w:left="720" w:right="720"/>
      <w:rPr>
        <w:rFonts w:cs="Arial"/>
      </w:rPr>
    </w:pPr>
    <w:r>
      <w:rPr>
        <w:rFonts w:cs="Arial"/>
      </w:rPr>
      <w:t>SFM</w:t>
    </w:r>
    <w:r w:rsidR="00965BB2">
      <w:rPr>
        <w:rFonts w:cs="Arial"/>
      </w:rPr>
      <w:t xml:space="preserve"> </w:t>
    </w:r>
    <w:r>
      <w:rPr>
        <w:rFonts w:cs="Arial"/>
      </w:rPr>
      <w:t>02/22</w:t>
    </w:r>
    <w:r w:rsidR="00EA4D4E" w:rsidRPr="00207E89">
      <w:rPr>
        <w:rFonts w:cs="Arial"/>
      </w:rPr>
      <w:t xml:space="preserve"> - Part </w:t>
    </w:r>
    <w:r w:rsidR="00F12EB9">
      <w:rPr>
        <w:rFonts w:cs="Arial"/>
      </w:rPr>
      <w:t>2</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r>
    <w:r w:rsidR="009B461B">
      <w:rPr>
        <w:rFonts w:cs="Arial"/>
      </w:rPr>
      <w:t>CAM</w:t>
    </w:r>
    <w:r w:rsidR="009271BC" w:rsidRPr="009271BC">
      <w:rPr>
        <w:rFonts w:cs="Arial"/>
      </w:rPr>
      <w:t xml:space="preserve"> </w:t>
    </w:r>
    <w:r w:rsidR="009271BC">
      <w:rPr>
        <w:rFonts w:cs="Arial"/>
      </w:rPr>
      <w:t xml:space="preserve">– </w:t>
    </w:r>
    <w:r w:rsidR="009271BC">
      <w:rPr>
        <w:rFonts w:cs="Arial"/>
      </w:rPr>
      <w:t>GREEN</w:t>
    </w:r>
  </w:p>
  <w:p w14:paraId="43178E55" w14:textId="63EA1B74" w:rsidR="00EA4D4E" w:rsidRPr="00207E89" w:rsidRDefault="00AB0641" w:rsidP="00714133">
    <w:pPr>
      <w:pStyle w:val="Footer"/>
      <w:tabs>
        <w:tab w:val="clear" w:pos="4680"/>
        <w:tab w:val="clear" w:pos="9360"/>
        <w:tab w:val="center" w:pos="7200"/>
        <w:tab w:val="right" w:pos="12960"/>
      </w:tabs>
      <w:ind w:left="720" w:right="720"/>
      <w:rPr>
        <w:rFonts w:cs="Arial"/>
      </w:rPr>
    </w:pPr>
    <w:r w:rsidRPr="00AB0641">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6F85" w14:textId="77777777" w:rsidR="00E42574" w:rsidRDefault="00E42574" w:rsidP="00EA4D4E">
      <w:pPr>
        <w:spacing w:after="0"/>
      </w:pPr>
      <w:r>
        <w:separator/>
      </w:r>
    </w:p>
  </w:footnote>
  <w:footnote w:type="continuationSeparator" w:id="0">
    <w:p w14:paraId="168C4C83" w14:textId="77777777" w:rsidR="00E42574" w:rsidRDefault="00E42574"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941"/>
    <w:multiLevelType w:val="multilevel"/>
    <w:tmpl w:val="BBCABE00"/>
    <w:lvl w:ilvl="0">
      <w:start w:val="1"/>
      <w:numFmt w:val="decimal"/>
      <w:lvlText w:val="SFM 02/22-1-%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167537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0C72"/>
    <w:rsid w:val="00005791"/>
    <w:rsid w:val="00012B37"/>
    <w:rsid w:val="00013B9D"/>
    <w:rsid w:val="00016A09"/>
    <w:rsid w:val="00020267"/>
    <w:rsid w:val="000203D5"/>
    <w:rsid w:val="00027671"/>
    <w:rsid w:val="00030213"/>
    <w:rsid w:val="000357A8"/>
    <w:rsid w:val="00036A04"/>
    <w:rsid w:val="00037E1E"/>
    <w:rsid w:val="00052290"/>
    <w:rsid w:val="00062A79"/>
    <w:rsid w:val="00063C1B"/>
    <w:rsid w:val="00076562"/>
    <w:rsid w:val="00084CF9"/>
    <w:rsid w:val="00087E37"/>
    <w:rsid w:val="00093A4E"/>
    <w:rsid w:val="000A2B0D"/>
    <w:rsid w:val="000A43E6"/>
    <w:rsid w:val="000A6AE4"/>
    <w:rsid w:val="000B4400"/>
    <w:rsid w:val="000B48F9"/>
    <w:rsid w:val="000B6277"/>
    <w:rsid w:val="000B6E7E"/>
    <w:rsid w:val="000C3E21"/>
    <w:rsid w:val="000D221E"/>
    <w:rsid w:val="000D35CB"/>
    <w:rsid w:val="000D3E81"/>
    <w:rsid w:val="000D648C"/>
    <w:rsid w:val="000D6AAE"/>
    <w:rsid w:val="000D7DAB"/>
    <w:rsid w:val="000E2725"/>
    <w:rsid w:val="000E37A3"/>
    <w:rsid w:val="000F01E7"/>
    <w:rsid w:val="000F2D56"/>
    <w:rsid w:val="000F36F1"/>
    <w:rsid w:val="00102E41"/>
    <w:rsid w:val="00105969"/>
    <w:rsid w:val="00107426"/>
    <w:rsid w:val="0010780F"/>
    <w:rsid w:val="0011145B"/>
    <w:rsid w:val="001132DC"/>
    <w:rsid w:val="00122D3D"/>
    <w:rsid w:val="0012348A"/>
    <w:rsid w:val="00123DFB"/>
    <w:rsid w:val="001258A4"/>
    <w:rsid w:val="001273C7"/>
    <w:rsid w:val="00141D95"/>
    <w:rsid w:val="00152548"/>
    <w:rsid w:val="00152A95"/>
    <w:rsid w:val="00154EC9"/>
    <w:rsid w:val="00161008"/>
    <w:rsid w:val="0016159A"/>
    <w:rsid w:val="0016402A"/>
    <w:rsid w:val="00166621"/>
    <w:rsid w:val="001774C4"/>
    <w:rsid w:val="001776DE"/>
    <w:rsid w:val="00183ED3"/>
    <w:rsid w:val="00195C2C"/>
    <w:rsid w:val="0019637C"/>
    <w:rsid w:val="001A2A5C"/>
    <w:rsid w:val="001A4BC3"/>
    <w:rsid w:val="001A6F8C"/>
    <w:rsid w:val="001C7488"/>
    <w:rsid w:val="001C7973"/>
    <w:rsid w:val="001D0957"/>
    <w:rsid w:val="001D1DD0"/>
    <w:rsid w:val="001D5827"/>
    <w:rsid w:val="001E072D"/>
    <w:rsid w:val="001E52A1"/>
    <w:rsid w:val="00207DCC"/>
    <w:rsid w:val="00207E89"/>
    <w:rsid w:val="00207F88"/>
    <w:rsid w:val="00207FD2"/>
    <w:rsid w:val="002136C7"/>
    <w:rsid w:val="002176AC"/>
    <w:rsid w:val="00220A75"/>
    <w:rsid w:val="00221E7D"/>
    <w:rsid w:val="00223E37"/>
    <w:rsid w:val="00225933"/>
    <w:rsid w:val="00234734"/>
    <w:rsid w:val="002355EA"/>
    <w:rsid w:val="00243A31"/>
    <w:rsid w:val="00245FE6"/>
    <w:rsid w:val="00246513"/>
    <w:rsid w:val="0024754B"/>
    <w:rsid w:val="00263B0B"/>
    <w:rsid w:val="0026623E"/>
    <w:rsid w:val="00266B0B"/>
    <w:rsid w:val="0027053A"/>
    <w:rsid w:val="0027404A"/>
    <w:rsid w:val="00274766"/>
    <w:rsid w:val="00292445"/>
    <w:rsid w:val="00297BAD"/>
    <w:rsid w:val="002B06DE"/>
    <w:rsid w:val="002B1EBE"/>
    <w:rsid w:val="002B3D2A"/>
    <w:rsid w:val="002B7D49"/>
    <w:rsid w:val="002D2038"/>
    <w:rsid w:val="002D65EB"/>
    <w:rsid w:val="002D73DB"/>
    <w:rsid w:val="002E17F9"/>
    <w:rsid w:val="002E1D0B"/>
    <w:rsid w:val="002F28A0"/>
    <w:rsid w:val="002F40FB"/>
    <w:rsid w:val="002F5F6F"/>
    <w:rsid w:val="00304EA3"/>
    <w:rsid w:val="00312D6A"/>
    <w:rsid w:val="00314866"/>
    <w:rsid w:val="00314FB0"/>
    <w:rsid w:val="00315264"/>
    <w:rsid w:val="003157A8"/>
    <w:rsid w:val="00317D57"/>
    <w:rsid w:val="003216CE"/>
    <w:rsid w:val="00321C5F"/>
    <w:rsid w:val="00321DDF"/>
    <w:rsid w:val="00330B85"/>
    <w:rsid w:val="00334A09"/>
    <w:rsid w:val="00342005"/>
    <w:rsid w:val="003436B0"/>
    <w:rsid w:val="00347787"/>
    <w:rsid w:val="00357B7C"/>
    <w:rsid w:val="00360B88"/>
    <w:rsid w:val="003736E5"/>
    <w:rsid w:val="00375548"/>
    <w:rsid w:val="003766D1"/>
    <w:rsid w:val="00384308"/>
    <w:rsid w:val="00384D82"/>
    <w:rsid w:val="003852C8"/>
    <w:rsid w:val="003869D2"/>
    <w:rsid w:val="00387DA9"/>
    <w:rsid w:val="00390BAC"/>
    <w:rsid w:val="00390C94"/>
    <w:rsid w:val="0039300E"/>
    <w:rsid w:val="003A2C29"/>
    <w:rsid w:val="003A319D"/>
    <w:rsid w:val="003A6182"/>
    <w:rsid w:val="003A7209"/>
    <w:rsid w:val="003B13AC"/>
    <w:rsid w:val="003B218D"/>
    <w:rsid w:val="003B251D"/>
    <w:rsid w:val="003B3BA4"/>
    <w:rsid w:val="003B7867"/>
    <w:rsid w:val="003C0B2F"/>
    <w:rsid w:val="003D4BB6"/>
    <w:rsid w:val="003D5B94"/>
    <w:rsid w:val="003E09F3"/>
    <w:rsid w:val="003E19BB"/>
    <w:rsid w:val="003E231E"/>
    <w:rsid w:val="003E23C1"/>
    <w:rsid w:val="00402B0E"/>
    <w:rsid w:val="00405DD8"/>
    <w:rsid w:val="004119D5"/>
    <w:rsid w:val="00417A23"/>
    <w:rsid w:val="00417B21"/>
    <w:rsid w:val="004235A2"/>
    <w:rsid w:val="0043022A"/>
    <w:rsid w:val="004314AB"/>
    <w:rsid w:val="00451006"/>
    <w:rsid w:val="00463116"/>
    <w:rsid w:val="00463232"/>
    <w:rsid w:val="00464E9C"/>
    <w:rsid w:val="00483FE0"/>
    <w:rsid w:val="004978F0"/>
    <w:rsid w:val="004A003D"/>
    <w:rsid w:val="004A007E"/>
    <w:rsid w:val="004A01BC"/>
    <w:rsid w:val="004A2E3E"/>
    <w:rsid w:val="004A34F2"/>
    <w:rsid w:val="004A4F39"/>
    <w:rsid w:val="004B1A8B"/>
    <w:rsid w:val="004B5B34"/>
    <w:rsid w:val="004C7A87"/>
    <w:rsid w:val="004D14F6"/>
    <w:rsid w:val="004D57E8"/>
    <w:rsid w:val="004D590C"/>
    <w:rsid w:val="004D7718"/>
    <w:rsid w:val="004E0AD3"/>
    <w:rsid w:val="004E15B3"/>
    <w:rsid w:val="004E32AC"/>
    <w:rsid w:val="004E34DA"/>
    <w:rsid w:val="004F052D"/>
    <w:rsid w:val="004F0AC4"/>
    <w:rsid w:val="004F1576"/>
    <w:rsid w:val="00504483"/>
    <w:rsid w:val="00505424"/>
    <w:rsid w:val="005058CD"/>
    <w:rsid w:val="005104C4"/>
    <w:rsid w:val="005107D5"/>
    <w:rsid w:val="00517203"/>
    <w:rsid w:val="00520CA9"/>
    <w:rsid w:val="00520DEC"/>
    <w:rsid w:val="0053014C"/>
    <w:rsid w:val="00533EE1"/>
    <w:rsid w:val="0055020C"/>
    <w:rsid w:val="0055086D"/>
    <w:rsid w:val="00550F96"/>
    <w:rsid w:val="00554D7F"/>
    <w:rsid w:val="0055785C"/>
    <w:rsid w:val="0056227D"/>
    <w:rsid w:val="00563456"/>
    <w:rsid w:val="00571179"/>
    <w:rsid w:val="00576154"/>
    <w:rsid w:val="00582980"/>
    <w:rsid w:val="00586594"/>
    <w:rsid w:val="00586A5D"/>
    <w:rsid w:val="00595B4C"/>
    <w:rsid w:val="00596F82"/>
    <w:rsid w:val="005A16CD"/>
    <w:rsid w:val="005A1A28"/>
    <w:rsid w:val="005A2D62"/>
    <w:rsid w:val="005A5E55"/>
    <w:rsid w:val="005A6B1E"/>
    <w:rsid w:val="005A7E93"/>
    <w:rsid w:val="005B0F74"/>
    <w:rsid w:val="005B24FD"/>
    <w:rsid w:val="005B446D"/>
    <w:rsid w:val="005C1B2F"/>
    <w:rsid w:val="005C1F4C"/>
    <w:rsid w:val="005C218F"/>
    <w:rsid w:val="005C3FD7"/>
    <w:rsid w:val="005C6B9B"/>
    <w:rsid w:val="005D3F8A"/>
    <w:rsid w:val="005D755F"/>
    <w:rsid w:val="005E1DEC"/>
    <w:rsid w:val="005E44F6"/>
    <w:rsid w:val="005E4A92"/>
    <w:rsid w:val="005E4DE0"/>
    <w:rsid w:val="005E7104"/>
    <w:rsid w:val="005E77C9"/>
    <w:rsid w:val="005F7979"/>
    <w:rsid w:val="0060184A"/>
    <w:rsid w:val="00602858"/>
    <w:rsid w:val="00603A0C"/>
    <w:rsid w:val="00604B7C"/>
    <w:rsid w:val="00605FB2"/>
    <w:rsid w:val="0060641D"/>
    <w:rsid w:val="00612F86"/>
    <w:rsid w:val="006136C1"/>
    <w:rsid w:val="00622FC5"/>
    <w:rsid w:val="0062301A"/>
    <w:rsid w:val="00626679"/>
    <w:rsid w:val="00626AFA"/>
    <w:rsid w:val="00635134"/>
    <w:rsid w:val="006365B5"/>
    <w:rsid w:val="00640B01"/>
    <w:rsid w:val="006449E6"/>
    <w:rsid w:val="00646490"/>
    <w:rsid w:val="00646F19"/>
    <w:rsid w:val="00646FA3"/>
    <w:rsid w:val="00647EE7"/>
    <w:rsid w:val="00654B85"/>
    <w:rsid w:val="006615C8"/>
    <w:rsid w:val="0066525B"/>
    <w:rsid w:val="006737C3"/>
    <w:rsid w:val="00674F9D"/>
    <w:rsid w:val="00676266"/>
    <w:rsid w:val="00677948"/>
    <w:rsid w:val="0068240F"/>
    <w:rsid w:val="006845D4"/>
    <w:rsid w:val="00685F3E"/>
    <w:rsid w:val="00694ABC"/>
    <w:rsid w:val="0069749D"/>
    <w:rsid w:val="006A7EEB"/>
    <w:rsid w:val="006C2531"/>
    <w:rsid w:val="006C2ED6"/>
    <w:rsid w:val="006C32E7"/>
    <w:rsid w:val="006C49CA"/>
    <w:rsid w:val="006C5969"/>
    <w:rsid w:val="006C5C72"/>
    <w:rsid w:val="006C5FD3"/>
    <w:rsid w:val="006F520C"/>
    <w:rsid w:val="006F77E8"/>
    <w:rsid w:val="007011C8"/>
    <w:rsid w:val="00705CAF"/>
    <w:rsid w:val="00705D48"/>
    <w:rsid w:val="007103EA"/>
    <w:rsid w:val="00714133"/>
    <w:rsid w:val="00715553"/>
    <w:rsid w:val="007246BE"/>
    <w:rsid w:val="00725D1F"/>
    <w:rsid w:val="00727F74"/>
    <w:rsid w:val="007301AD"/>
    <w:rsid w:val="007306E5"/>
    <w:rsid w:val="0073434B"/>
    <w:rsid w:val="00736351"/>
    <w:rsid w:val="007374A3"/>
    <w:rsid w:val="007400D6"/>
    <w:rsid w:val="00741B8B"/>
    <w:rsid w:val="00746FF8"/>
    <w:rsid w:val="00754D19"/>
    <w:rsid w:val="007565D7"/>
    <w:rsid w:val="0075735A"/>
    <w:rsid w:val="00764274"/>
    <w:rsid w:val="00766DAD"/>
    <w:rsid w:val="00767F3A"/>
    <w:rsid w:val="00771E23"/>
    <w:rsid w:val="00777CF8"/>
    <w:rsid w:val="007839BB"/>
    <w:rsid w:val="0078465C"/>
    <w:rsid w:val="00791F3F"/>
    <w:rsid w:val="00793EBC"/>
    <w:rsid w:val="00794867"/>
    <w:rsid w:val="007A0532"/>
    <w:rsid w:val="007A1937"/>
    <w:rsid w:val="007A3E65"/>
    <w:rsid w:val="007A511B"/>
    <w:rsid w:val="007A552F"/>
    <w:rsid w:val="007A69BD"/>
    <w:rsid w:val="007A71A0"/>
    <w:rsid w:val="007B761C"/>
    <w:rsid w:val="007C7E1D"/>
    <w:rsid w:val="007D05FC"/>
    <w:rsid w:val="007D36DC"/>
    <w:rsid w:val="007D4ED6"/>
    <w:rsid w:val="007D73DA"/>
    <w:rsid w:val="007E1A42"/>
    <w:rsid w:val="007F1443"/>
    <w:rsid w:val="0080137F"/>
    <w:rsid w:val="00801EA7"/>
    <w:rsid w:val="0080335A"/>
    <w:rsid w:val="00804244"/>
    <w:rsid w:val="00804BEE"/>
    <w:rsid w:val="0080620D"/>
    <w:rsid w:val="00807997"/>
    <w:rsid w:val="00813575"/>
    <w:rsid w:val="00814B59"/>
    <w:rsid w:val="00817F35"/>
    <w:rsid w:val="00820EE7"/>
    <w:rsid w:val="0082334B"/>
    <w:rsid w:val="008360FF"/>
    <w:rsid w:val="00843EAE"/>
    <w:rsid w:val="00843EE8"/>
    <w:rsid w:val="00843FF9"/>
    <w:rsid w:val="00844E13"/>
    <w:rsid w:val="008455EE"/>
    <w:rsid w:val="00845903"/>
    <w:rsid w:val="0085018D"/>
    <w:rsid w:val="00857DFF"/>
    <w:rsid w:val="0086026C"/>
    <w:rsid w:val="00860E07"/>
    <w:rsid w:val="0086350A"/>
    <w:rsid w:val="00867C04"/>
    <w:rsid w:val="008732B2"/>
    <w:rsid w:val="00876DB7"/>
    <w:rsid w:val="00883B96"/>
    <w:rsid w:val="00885DD7"/>
    <w:rsid w:val="0089457C"/>
    <w:rsid w:val="00897B3B"/>
    <w:rsid w:val="008A245C"/>
    <w:rsid w:val="008A2F54"/>
    <w:rsid w:val="008A5228"/>
    <w:rsid w:val="008B2667"/>
    <w:rsid w:val="008B28A1"/>
    <w:rsid w:val="008C1257"/>
    <w:rsid w:val="008C17AA"/>
    <w:rsid w:val="008C6BC1"/>
    <w:rsid w:val="008D0314"/>
    <w:rsid w:val="008D46D8"/>
    <w:rsid w:val="008D6887"/>
    <w:rsid w:val="008D6A7F"/>
    <w:rsid w:val="008D7F0E"/>
    <w:rsid w:val="008D7F57"/>
    <w:rsid w:val="008E198B"/>
    <w:rsid w:val="008E22A8"/>
    <w:rsid w:val="008E6B4C"/>
    <w:rsid w:val="008F2B9E"/>
    <w:rsid w:val="00901B29"/>
    <w:rsid w:val="009070EC"/>
    <w:rsid w:val="00912858"/>
    <w:rsid w:val="009236C3"/>
    <w:rsid w:val="00926D87"/>
    <w:rsid w:val="009271BC"/>
    <w:rsid w:val="0092783B"/>
    <w:rsid w:val="00927F0A"/>
    <w:rsid w:val="009333B4"/>
    <w:rsid w:val="009377DA"/>
    <w:rsid w:val="00940274"/>
    <w:rsid w:val="00952DF6"/>
    <w:rsid w:val="00965BB2"/>
    <w:rsid w:val="0097241F"/>
    <w:rsid w:val="00976E54"/>
    <w:rsid w:val="00990BBB"/>
    <w:rsid w:val="00992CBE"/>
    <w:rsid w:val="009933A5"/>
    <w:rsid w:val="00995263"/>
    <w:rsid w:val="009A2CC4"/>
    <w:rsid w:val="009B461B"/>
    <w:rsid w:val="009B5A41"/>
    <w:rsid w:val="009C0C32"/>
    <w:rsid w:val="009C3716"/>
    <w:rsid w:val="009D0495"/>
    <w:rsid w:val="009D3118"/>
    <w:rsid w:val="009D7B68"/>
    <w:rsid w:val="009D7D78"/>
    <w:rsid w:val="009E21D2"/>
    <w:rsid w:val="009E3F65"/>
    <w:rsid w:val="009E4124"/>
    <w:rsid w:val="009E60A4"/>
    <w:rsid w:val="009F63FF"/>
    <w:rsid w:val="00A00863"/>
    <w:rsid w:val="00A051E6"/>
    <w:rsid w:val="00A31878"/>
    <w:rsid w:val="00A31F14"/>
    <w:rsid w:val="00A323FE"/>
    <w:rsid w:val="00A329E9"/>
    <w:rsid w:val="00A3692B"/>
    <w:rsid w:val="00A40623"/>
    <w:rsid w:val="00A46F8F"/>
    <w:rsid w:val="00A55577"/>
    <w:rsid w:val="00A57730"/>
    <w:rsid w:val="00A73E26"/>
    <w:rsid w:val="00A7646F"/>
    <w:rsid w:val="00A76998"/>
    <w:rsid w:val="00A834F7"/>
    <w:rsid w:val="00A85B6A"/>
    <w:rsid w:val="00A86181"/>
    <w:rsid w:val="00A97E99"/>
    <w:rsid w:val="00AB0641"/>
    <w:rsid w:val="00AB3018"/>
    <w:rsid w:val="00AB4406"/>
    <w:rsid w:val="00AB62B5"/>
    <w:rsid w:val="00AC1F05"/>
    <w:rsid w:val="00AC707B"/>
    <w:rsid w:val="00AC73FC"/>
    <w:rsid w:val="00AD0C26"/>
    <w:rsid w:val="00AE1799"/>
    <w:rsid w:val="00AE2F24"/>
    <w:rsid w:val="00AF03E0"/>
    <w:rsid w:val="00AF28E6"/>
    <w:rsid w:val="00AF3CA2"/>
    <w:rsid w:val="00AF4465"/>
    <w:rsid w:val="00AF5EAD"/>
    <w:rsid w:val="00AF7D1B"/>
    <w:rsid w:val="00B01B4D"/>
    <w:rsid w:val="00B024FD"/>
    <w:rsid w:val="00B06599"/>
    <w:rsid w:val="00B07F59"/>
    <w:rsid w:val="00B10AE9"/>
    <w:rsid w:val="00B1535D"/>
    <w:rsid w:val="00B2097A"/>
    <w:rsid w:val="00B216FB"/>
    <w:rsid w:val="00B26356"/>
    <w:rsid w:val="00B31D8D"/>
    <w:rsid w:val="00B373F0"/>
    <w:rsid w:val="00B40B6B"/>
    <w:rsid w:val="00B41DA2"/>
    <w:rsid w:val="00B50492"/>
    <w:rsid w:val="00B559DE"/>
    <w:rsid w:val="00B56B10"/>
    <w:rsid w:val="00B601C5"/>
    <w:rsid w:val="00B623A3"/>
    <w:rsid w:val="00B72D26"/>
    <w:rsid w:val="00B90D88"/>
    <w:rsid w:val="00BA1F77"/>
    <w:rsid w:val="00BA405D"/>
    <w:rsid w:val="00BA4505"/>
    <w:rsid w:val="00BA7F77"/>
    <w:rsid w:val="00BB0B8C"/>
    <w:rsid w:val="00BB2C82"/>
    <w:rsid w:val="00BB3843"/>
    <w:rsid w:val="00BB4DAB"/>
    <w:rsid w:val="00BC0DE0"/>
    <w:rsid w:val="00BC1A2A"/>
    <w:rsid w:val="00BD1835"/>
    <w:rsid w:val="00BD48E1"/>
    <w:rsid w:val="00BD66BB"/>
    <w:rsid w:val="00BD6C6A"/>
    <w:rsid w:val="00BE1ACE"/>
    <w:rsid w:val="00BE2B44"/>
    <w:rsid w:val="00BF4DFB"/>
    <w:rsid w:val="00BF65B6"/>
    <w:rsid w:val="00BF7567"/>
    <w:rsid w:val="00C03CD5"/>
    <w:rsid w:val="00C06536"/>
    <w:rsid w:val="00C0686F"/>
    <w:rsid w:val="00C204D8"/>
    <w:rsid w:val="00C26A1C"/>
    <w:rsid w:val="00C26DEF"/>
    <w:rsid w:val="00C2796A"/>
    <w:rsid w:val="00C27B96"/>
    <w:rsid w:val="00C32D55"/>
    <w:rsid w:val="00C3741C"/>
    <w:rsid w:val="00C44BC5"/>
    <w:rsid w:val="00C47ED8"/>
    <w:rsid w:val="00C51C84"/>
    <w:rsid w:val="00C5343E"/>
    <w:rsid w:val="00C577D6"/>
    <w:rsid w:val="00C60D21"/>
    <w:rsid w:val="00C62B6A"/>
    <w:rsid w:val="00C65471"/>
    <w:rsid w:val="00C66A45"/>
    <w:rsid w:val="00C7641B"/>
    <w:rsid w:val="00C775D0"/>
    <w:rsid w:val="00C807EC"/>
    <w:rsid w:val="00C87927"/>
    <w:rsid w:val="00C95A6A"/>
    <w:rsid w:val="00C9688B"/>
    <w:rsid w:val="00CA04F5"/>
    <w:rsid w:val="00CD4B58"/>
    <w:rsid w:val="00CD5630"/>
    <w:rsid w:val="00CD68F2"/>
    <w:rsid w:val="00CE13F2"/>
    <w:rsid w:val="00CE37E8"/>
    <w:rsid w:val="00CF17EC"/>
    <w:rsid w:val="00CF2241"/>
    <w:rsid w:val="00D03E6B"/>
    <w:rsid w:val="00D03FAF"/>
    <w:rsid w:val="00D04DF9"/>
    <w:rsid w:val="00D07642"/>
    <w:rsid w:val="00D10ED6"/>
    <w:rsid w:val="00D17080"/>
    <w:rsid w:val="00D22C18"/>
    <w:rsid w:val="00D34D98"/>
    <w:rsid w:val="00D40737"/>
    <w:rsid w:val="00D412EB"/>
    <w:rsid w:val="00D428BC"/>
    <w:rsid w:val="00D47A20"/>
    <w:rsid w:val="00D50DA8"/>
    <w:rsid w:val="00D53CDA"/>
    <w:rsid w:val="00D60861"/>
    <w:rsid w:val="00D613BA"/>
    <w:rsid w:val="00D64D17"/>
    <w:rsid w:val="00D705FA"/>
    <w:rsid w:val="00D7424C"/>
    <w:rsid w:val="00D81138"/>
    <w:rsid w:val="00D85170"/>
    <w:rsid w:val="00D86E67"/>
    <w:rsid w:val="00D912ED"/>
    <w:rsid w:val="00DA4523"/>
    <w:rsid w:val="00DA4B2E"/>
    <w:rsid w:val="00DB0AC3"/>
    <w:rsid w:val="00DB1037"/>
    <w:rsid w:val="00DB1FE4"/>
    <w:rsid w:val="00DB4C62"/>
    <w:rsid w:val="00DC5930"/>
    <w:rsid w:val="00DD26D8"/>
    <w:rsid w:val="00DD2D96"/>
    <w:rsid w:val="00DE2DDE"/>
    <w:rsid w:val="00DE4CA6"/>
    <w:rsid w:val="00DF1CAB"/>
    <w:rsid w:val="00DF33F2"/>
    <w:rsid w:val="00DF35C7"/>
    <w:rsid w:val="00DF6FFE"/>
    <w:rsid w:val="00DF7DDA"/>
    <w:rsid w:val="00E02028"/>
    <w:rsid w:val="00E0564F"/>
    <w:rsid w:val="00E05E77"/>
    <w:rsid w:val="00E0717F"/>
    <w:rsid w:val="00E13F60"/>
    <w:rsid w:val="00E142FC"/>
    <w:rsid w:val="00E15B76"/>
    <w:rsid w:val="00E15D07"/>
    <w:rsid w:val="00E21827"/>
    <w:rsid w:val="00E24307"/>
    <w:rsid w:val="00E2727F"/>
    <w:rsid w:val="00E30F79"/>
    <w:rsid w:val="00E33CB3"/>
    <w:rsid w:val="00E410B5"/>
    <w:rsid w:val="00E42574"/>
    <w:rsid w:val="00E42E3A"/>
    <w:rsid w:val="00E51228"/>
    <w:rsid w:val="00E55139"/>
    <w:rsid w:val="00E56B36"/>
    <w:rsid w:val="00E57DA4"/>
    <w:rsid w:val="00E633F7"/>
    <w:rsid w:val="00E64D5E"/>
    <w:rsid w:val="00E67CAE"/>
    <w:rsid w:val="00E67FA5"/>
    <w:rsid w:val="00E704AA"/>
    <w:rsid w:val="00E74C3C"/>
    <w:rsid w:val="00E75D40"/>
    <w:rsid w:val="00E816CB"/>
    <w:rsid w:val="00E8430B"/>
    <w:rsid w:val="00E8514F"/>
    <w:rsid w:val="00E85735"/>
    <w:rsid w:val="00E9508C"/>
    <w:rsid w:val="00EA0CCA"/>
    <w:rsid w:val="00EA4D4E"/>
    <w:rsid w:val="00EC1C30"/>
    <w:rsid w:val="00EC4755"/>
    <w:rsid w:val="00EC6A56"/>
    <w:rsid w:val="00ED0962"/>
    <w:rsid w:val="00EE17C1"/>
    <w:rsid w:val="00EE5103"/>
    <w:rsid w:val="00EF1951"/>
    <w:rsid w:val="00EF274F"/>
    <w:rsid w:val="00EF482D"/>
    <w:rsid w:val="00EF5174"/>
    <w:rsid w:val="00EF61F6"/>
    <w:rsid w:val="00F00A69"/>
    <w:rsid w:val="00F01D64"/>
    <w:rsid w:val="00F0351E"/>
    <w:rsid w:val="00F04846"/>
    <w:rsid w:val="00F071BB"/>
    <w:rsid w:val="00F07392"/>
    <w:rsid w:val="00F11B6A"/>
    <w:rsid w:val="00F1281C"/>
    <w:rsid w:val="00F12EB9"/>
    <w:rsid w:val="00F23927"/>
    <w:rsid w:val="00F26569"/>
    <w:rsid w:val="00F33E82"/>
    <w:rsid w:val="00F42842"/>
    <w:rsid w:val="00F479B5"/>
    <w:rsid w:val="00F5288F"/>
    <w:rsid w:val="00F54B7A"/>
    <w:rsid w:val="00F54ED0"/>
    <w:rsid w:val="00F572F1"/>
    <w:rsid w:val="00F70C7D"/>
    <w:rsid w:val="00F716DD"/>
    <w:rsid w:val="00F77438"/>
    <w:rsid w:val="00F82D55"/>
    <w:rsid w:val="00F8398E"/>
    <w:rsid w:val="00F84E01"/>
    <w:rsid w:val="00F854D4"/>
    <w:rsid w:val="00F92D1E"/>
    <w:rsid w:val="00F97527"/>
    <w:rsid w:val="00FA4CDD"/>
    <w:rsid w:val="00FB0483"/>
    <w:rsid w:val="00FB3344"/>
    <w:rsid w:val="00FB3CA6"/>
    <w:rsid w:val="00FB41EE"/>
    <w:rsid w:val="00FC3536"/>
    <w:rsid w:val="00FD6E57"/>
    <w:rsid w:val="00FE11CA"/>
    <w:rsid w:val="00FE265D"/>
    <w:rsid w:val="00FE3BC5"/>
    <w:rsid w:val="00FE46A6"/>
    <w:rsid w:val="00FE4FE9"/>
    <w:rsid w:val="00FE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D2"/>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4B5B34"/>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726BE-BB10-4D6A-8FA9-D34410DF0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80C4A-1753-41DC-B4B2-0E2A88171689}">
  <ds:schemaRefs>
    <ds:schemaRef ds:uri="http://purl.org/dc/terms/"/>
    <ds:schemaRef ds:uri="http://schemas.microsoft.com/office/2006/metadata/properties"/>
    <ds:schemaRef ds:uri="http://schemas.microsoft.com/office/2006/documentManagement/types"/>
    <ds:schemaRef ds:uri="de349a6f-9dd4-4167-a0ec-0f85ef0207c9"/>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82071710-83e2-4871-b606-0004f14e9c40"/>
  </ds:schemaRefs>
</ds:datastoreItem>
</file>

<file path=customXml/itemProps3.xml><?xml version="1.0" encoding="utf-8"?>
<ds:datastoreItem xmlns:ds="http://schemas.openxmlformats.org/officeDocument/2006/customXml" ds:itemID="{E57384A5-B3F9-45D2-B38B-8FE0FA534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2392</Words>
  <Characters>13659</Characters>
  <Application>Microsoft Office Word</Application>
  <DocSecurity>0</DocSecurity>
  <Lines>257</Lines>
  <Paragraphs>96</Paragraphs>
  <ScaleCrop>false</ScaleCrop>
  <HeadingPairs>
    <vt:vector size="2" baseType="variant">
      <vt:variant>
        <vt:lpstr>Title</vt:lpstr>
      </vt:variant>
      <vt:variant>
        <vt:i4>1</vt:i4>
      </vt:variant>
    </vt:vector>
  </HeadingPairs>
  <TitlesOfParts>
    <vt:vector size="1" baseType="lpstr">
      <vt:lpstr>SFM-02-22-CAM-Pt2 GREEN</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SFM-02-22-CAM-Pt2-GREEN</dc:title>
  <dc:subject/>
  <dc:creator>Brauzman, Irina@DGS</dc:creator>
  <cp:keywords/>
  <dc:description/>
  <cp:lastModifiedBy>Irina Brauzman</cp:lastModifiedBy>
  <cp:revision>4</cp:revision>
  <dcterms:created xsi:type="dcterms:W3CDTF">2023-06-05T22:35:00Z</dcterms:created>
  <dcterms:modified xsi:type="dcterms:W3CDTF">2023-06-06T19:04:00Z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