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9C82" w14:textId="77777777" w:rsidR="009220CB" w:rsidRPr="00DF2D3C" w:rsidRDefault="009220CB" w:rsidP="009220CB">
      <w:pPr>
        <w:pStyle w:val="STAMP"/>
        <w:rPr>
          <w:snapToGrid/>
        </w:rPr>
      </w:pPr>
      <w:r w:rsidRPr="00DF2D3C">
        <w:t xml:space="preserve">APPROVED BY THE CALIFORNIA BUILDING STANDARDS COMMISSION </w:t>
      </w:r>
      <w:r w:rsidRPr="00DF2D3C">
        <w:rPr>
          <w:snapToGrid/>
        </w:rPr>
        <w:br/>
      </w:r>
      <w:r w:rsidRPr="00DF2D3C">
        <w:t>JUNE 27, 2023</w:t>
      </w:r>
    </w:p>
    <w:p w14:paraId="5A0C8502" w14:textId="2A885C74" w:rsidR="00704C9C" w:rsidRPr="00AD67B3" w:rsidRDefault="006A4F4F" w:rsidP="002F5C0F">
      <w:pPr>
        <w:pStyle w:val="Heading1"/>
      </w:pPr>
      <w:r>
        <w:t xml:space="preserve">FINAL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49597D" w:rsidRPr="007C4A5D">
        <w:rPr>
          <w:rFonts w:cs="Arial"/>
        </w:rPr>
        <w:t>OFFICE OF STATEWIDE HEALTH PLANNING AND DEVELOPMENT</w:t>
      </w:r>
      <w:r w:rsidR="003A5EC5" w:rsidRPr="00AD67B3">
        <w:br/>
      </w:r>
      <w:r w:rsidR="000257AD" w:rsidRPr="00AD67B3">
        <w:t xml:space="preserve">REGARDING </w:t>
      </w:r>
      <w:r w:rsidR="001701D4" w:rsidRPr="00AD67B3">
        <w:t>THE</w:t>
      </w:r>
      <w:r w:rsidR="003A5EC5" w:rsidRPr="00AD67B3">
        <w:t xml:space="preserve"> </w:t>
      </w:r>
      <w:r w:rsidR="007F2C91">
        <w:t xml:space="preserve">2022 CALIFORNIA </w:t>
      </w:r>
      <w:r w:rsidR="00AA7DAA">
        <w:t xml:space="preserve">BUILDING </w:t>
      </w:r>
      <w:r w:rsidR="0021007B">
        <w:t>CODE</w:t>
      </w:r>
      <w:r w:rsidR="00941B9F">
        <w:br/>
      </w:r>
      <w:r w:rsidR="000257AD" w:rsidRPr="00AD67B3">
        <w:t xml:space="preserve">CALIFORNIA CODE OF REGULATIONS, TITLE 24, PART </w:t>
      </w:r>
      <w:r w:rsidR="00AA7DAA">
        <w:t>2, VOLUME 1</w:t>
      </w:r>
      <w:r w:rsidR="00941B9F">
        <w:br/>
      </w:r>
      <w:r w:rsidR="001701D4" w:rsidRPr="00AD67B3">
        <w:t>(</w:t>
      </w:r>
      <w:r w:rsidR="007F2C91">
        <w:t xml:space="preserve">OSHPD </w:t>
      </w:r>
      <w:r w:rsidR="0009028D" w:rsidRPr="009F3BCB">
        <w:t>0</w:t>
      </w:r>
      <w:r w:rsidR="0009028D">
        <w:t>2</w:t>
      </w:r>
      <w:r w:rsidR="007F2C91">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3C3A82">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517FEFEA" w:rsidR="002F066A" w:rsidRPr="00AD67B3" w:rsidRDefault="002F066A" w:rsidP="005859F2">
      <w:pPr>
        <w:pStyle w:val="ListParagraph"/>
        <w:numPr>
          <w:ilvl w:val="0"/>
          <w:numId w:val="5"/>
        </w:numPr>
        <w:spacing w:after="0"/>
        <w:rPr>
          <w:rFonts w:cs="Arial"/>
        </w:rPr>
      </w:pPr>
      <w:r w:rsidRPr="00C8513E">
        <w:t>Ellips</w:t>
      </w:r>
      <w:r w:rsidR="00D057FE">
        <w:t>e</w:t>
      </w:r>
      <w:r w:rsidRPr="00C8513E">
        <w:t>s (</w:t>
      </w:r>
      <w:r w:rsidR="008A6CD2" w:rsidRPr="00C8513E">
        <w:t xml:space="preserve"> </w:t>
      </w:r>
      <w:r w:rsidRPr="00C8513E">
        <w:t>...) indicate existing text remains unchange</w:t>
      </w:r>
      <w:r w:rsidRPr="00AD67B3">
        <w:rPr>
          <w:rFonts w:eastAsia="Times New Roman" w:cs="Arial"/>
          <w:lang w:eastAsia="ko-KR"/>
        </w:rPr>
        <w:t>d</w:t>
      </w:r>
    </w:p>
    <w:bookmarkEnd w:id="0"/>
    <w:p w14:paraId="185C1602" w14:textId="77777777" w:rsidR="002F066A" w:rsidRPr="00AD67B3" w:rsidRDefault="002F066A" w:rsidP="002F5C0F">
      <w:pPr>
        <w:pBdr>
          <w:bottom w:val="single" w:sz="4" w:space="1" w:color="auto"/>
        </w:pBdr>
        <w:rPr>
          <w:rFonts w:cs="Arial"/>
        </w:rPr>
      </w:pPr>
    </w:p>
    <w:p w14:paraId="442B8D61" w14:textId="090C8EDA" w:rsidR="000257AD" w:rsidRPr="00AD67B3" w:rsidRDefault="006A4F4F" w:rsidP="0050136E">
      <w:pPr>
        <w:pStyle w:val="Heading2"/>
        <w:spacing w:after="240"/>
        <w:rPr>
          <w:bCs/>
        </w:rPr>
      </w:pPr>
      <w:r>
        <w:t xml:space="preserve">FINAL </w:t>
      </w:r>
      <w:r w:rsidR="000257AD" w:rsidRPr="00AD67B3">
        <w:t>EXPRESS TERMS</w:t>
      </w:r>
    </w:p>
    <w:p w14:paraId="6CEE632C" w14:textId="64BFE4C3" w:rsidR="007A58F2" w:rsidRPr="00F86A25" w:rsidRDefault="005B4417" w:rsidP="00F86A25">
      <w:pPr>
        <w:pStyle w:val="Heading3"/>
      </w:pPr>
      <w:r w:rsidRPr="00AD67B3">
        <w:t>ITEM</w:t>
      </w:r>
      <w:r w:rsidR="002C03CE" w:rsidRPr="00AD67B3">
        <w:t xml:space="preserve"> </w:t>
      </w:r>
      <w:r w:rsidR="007A58F2">
        <w:rPr>
          <w:noProof/>
        </w:rPr>
        <w:t>1</w:t>
      </w:r>
      <w:r w:rsidR="000570F8">
        <w:rPr>
          <w:noProof/>
        </w:rPr>
        <w:br/>
      </w:r>
      <w:r w:rsidR="00ED401F" w:rsidRPr="00BC7D30">
        <w:rPr>
          <w:i/>
          <w:iCs/>
        </w:rPr>
        <w:t>CHAPTER</w:t>
      </w:r>
      <w:r w:rsidR="002C03CE" w:rsidRPr="00BC7D30">
        <w:rPr>
          <w:i/>
          <w:iCs/>
        </w:rPr>
        <w:t xml:space="preserve"> </w:t>
      </w:r>
      <w:r w:rsidR="007A58F2" w:rsidRPr="00BC7D30">
        <w:rPr>
          <w:i/>
          <w:iCs/>
          <w:noProof/>
        </w:rPr>
        <w:t>1</w:t>
      </w:r>
      <w:r w:rsidR="007A58F2">
        <w:rPr>
          <w:noProof/>
        </w:rPr>
        <w:t xml:space="preserve"> </w:t>
      </w:r>
      <w:r w:rsidR="007A58F2" w:rsidRPr="007F04F9">
        <w:rPr>
          <w:i/>
          <w:iCs/>
          <w:noProof/>
        </w:rPr>
        <w:t>SCOPE AND ADMINISTRATION</w:t>
      </w:r>
      <w:r w:rsidR="009F3BCB">
        <w:rPr>
          <w:noProof/>
        </w:rPr>
        <w:br/>
      </w:r>
      <w:r w:rsidR="007A58F2" w:rsidRPr="00B12C0F">
        <w:rPr>
          <w:i/>
          <w:iCs/>
        </w:rPr>
        <w:t>DIVISION I</w:t>
      </w:r>
      <w:r w:rsidR="00BC7D30">
        <w:rPr>
          <w:i/>
          <w:iCs/>
        </w:rPr>
        <w:t xml:space="preserve"> </w:t>
      </w:r>
      <w:r w:rsidR="00065A43">
        <w:rPr>
          <w:i/>
          <w:iCs/>
        </w:rPr>
        <w:t xml:space="preserve">CALIFORNIA </w:t>
      </w:r>
      <w:r w:rsidR="00BC7D30">
        <w:rPr>
          <w:i/>
          <w:iCs/>
        </w:rPr>
        <w:t>ADMINISTRATION</w:t>
      </w:r>
      <w:r w:rsidR="00F86A25">
        <w:rPr>
          <w:i/>
          <w:iCs/>
        </w:rPr>
        <w:br/>
      </w:r>
      <w:bookmarkStart w:id="1" w:name="_Hlk123898983"/>
      <w:r w:rsidR="00065A43" w:rsidRPr="00B92567">
        <w:rPr>
          <w:i/>
        </w:rPr>
        <w:t>SECTION 1.10 OFFICE OF STATEWIDE HEALTH PLANNING AND DEVELOPMENT</w:t>
      </w:r>
      <w:bookmarkEnd w:id="1"/>
    </w:p>
    <w:p w14:paraId="5E04AC1E" w14:textId="669611E1" w:rsidR="000570F8" w:rsidRPr="000570F8" w:rsidRDefault="00015168" w:rsidP="000570F8">
      <w:pPr>
        <w:spacing w:after="0"/>
      </w:pPr>
      <w:r>
        <w:t>.</w:t>
      </w:r>
      <w:r w:rsidR="000570F8">
        <w:t>..</w:t>
      </w:r>
    </w:p>
    <w:p w14:paraId="2200AAF7" w14:textId="103B16C8" w:rsidR="00111AB0" w:rsidRPr="002B5ACF" w:rsidRDefault="00111AB0" w:rsidP="002A3015">
      <w:pPr>
        <w:spacing w:after="0"/>
        <w:rPr>
          <w:rFonts w:eastAsia="TimesNewRoman,Italic--Identity-" w:cstheme="majorBidi"/>
          <w:snapToGrid/>
        </w:rPr>
      </w:pPr>
      <w:r w:rsidRPr="00416965">
        <w:rPr>
          <w:rFonts w:eastAsia="TimesNewRoman,Italic--Identity-"/>
          <w:b/>
          <w:i/>
          <w:iCs/>
          <w:snapToGrid/>
        </w:rPr>
        <w:t>1.10.2 OSHPD 2</w:t>
      </w:r>
      <w:r w:rsidRPr="00416965">
        <w:rPr>
          <w:rFonts w:eastAsia="TimesNewRoman,Italic--Identity-"/>
          <w:b/>
          <w:i/>
          <w:iCs/>
          <w:strike/>
          <w:snapToGrid/>
        </w:rPr>
        <w:t xml:space="preserve">, </w:t>
      </w:r>
      <w:r w:rsidRPr="00B95DCC">
        <w:rPr>
          <w:rFonts w:eastAsia="TimesNewRoman,Italic--Identity-"/>
          <w:b/>
          <w:i/>
          <w:iCs/>
          <w:strike/>
          <w:snapToGrid/>
        </w:rPr>
        <w:t>2A and 2B</w:t>
      </w:r>
      <w:r w:rsidRPr="00B95DCC">
        <w:rPr>
          <w:rFonts w:eastAsia="TimesNewRoman,Italic--Identity-"/>
          <w:b/>
          <w:i/>
          <w:iCs/>
          <w:snapToGrid/>
        </w:rPr>
        <w:t>.</w:t>
      </w:r>
      <w:r w:rsidR="00416965">
        <w:rPr>
          <w:rFonts w:eastAsia="TimesNewRoman,Italic--Identity-"/>
          <w:snapToGrid/>
        </w:rPr>
        <w:t xml:space="preserve"> </w:t>
      </w:r>
      <w:r w:rsidRPr="00586FA9">
        <w:rPr>
          <w:rFonts w:eastAsia="TimesNewRoman,Italic--Identity-"/>
          <w:i/>
          <w:iCs/>
          <w:snapToGrid/>
        </w:rPr>
        <w:t>Specific scope of application of the agency responsible for enforcement, enforcement agency and the specific authority to adopt and enforce such provisions of this code, unless otherwise stated.</w:t>
      </w:r>
    </w:p>
    <w:p w14:paraId="63CF2C82" w14:textId="77777777" w:rsidR="00CC556F" w:rsidRPr="00DB337B" w:rsidRDefault="00CC556F" w:rsidP="00CC556F">
      <w:pPr>
        <w:widowControl/>
        <w:autoSpaceDE w:val="0"/>
        <w:autoSpaceDN w:val="0"/>
        <w:adjustRightInd w:val="0"/>
        <w:spacing w:after="0"/>
        <w:rPr>
          <w:rFonts w:eastAsia="TimesNewRoman,Italic--Identity-" w:cs="Arial"/>
          <w:i/>
          <w:iCs/>
          <w:snapToGrid/>
          <w:szCs w:val="24"/>
        </w:rPr>
      </w:pPr>
    </w:p>
    <w:p w14:paraId="64FC44EA" w14:textId="6BCAE47D" w:rsidR="00111AB0" w:rsidRPr="00CF3D47" w:rsidRDefault="00111AB0" w:rsidP="00015168">
      <w:pPr>
        <w:widowControl/>
        <w:autoSpaceDE w:val="0"/>
        <w:autoSpaceDN w:val="0"/>
        <w:adjustRightInd w:val="0"/>
        <w:spacing w:after="0"/>
        <w:ind w:left="720"/>
        <w:rPr>
          <w:rFonts w:eastAsia="TimesNewRoman,Italic--Identity-" w:cs="Arial"/>
          <w:i/>
          <w:iCs/>
          <w:strike/>
          <w:snapToGrid/>
          <w:szCs w:val="24"/>
        </w:rPr>
      </w:pPr>
      <w:r w:rsidRPr="00DB337B">
        <w:rPr>
          <w:rFonts w:eastAsia="TimesNewRoman,Italic--Identity-" w:cs="Arial"/>
          <w:b/>
          <w:bCs/>
          <w:i/>
          <w:iCs/>
          <w:snapToGrid/>
          <w:szCs w:val="24"/>
        </w:rPr>
        <w:t>Application</w:t>
      </w:r>
      <w:r w:rsidRPr="00DB337B">
        <w:rPr>
          <w:rFonts w:eastAsia="TimesNewRoman,Italic--Identity-" w:cs="Arial"/>
          <w:i/>
          <w:iCs/>
          <w:snapToGrid/>
          <w:szCs w:val="24"/>
        </w:rPr>
        <w:t>—</w:t>
      </w:r>
      <w:r w:rsidRPr="00CF3D47">
        <w:rPr>
          <w:rFonts w:eastAsia="TimesNewRoman,Italic--Identity-" w:cs="Arial"/>
          <w:i/>
          <w:iCs/>
          <w:strike/>
          <w:snapToGrid/>
          <w:szCs w:val="24"/>
        </w:rPr>
        <w:t xml:space="preserve">[OSHPD 2A] </w:t>
      </w:r>
      <w:r w:rsidRPr="00DB337B">
        <w:rPr>
          <w:rFonts w:eastAsia="TimesNewRoman,Italic--Identity-" w:cs="Arial"/>
          <w:i/>
          <w:iCs/>
          <w:snapToGrid/>
          <w:szCs w:val="24"/>
        </w:rPr>
        <w:t>Skilled nursing facility and</w:t>
      </w:r>
      <w:r>
        <w:rPr>
          <w:rFonts w:eastAsia="TimesNewRoman,Italic--Identity-" w:cs="Arial"/>
          <w:i/>
          <w:iCs/>
          <w:snapToGrid/>
          <w:szCs w:val="24"/>
        </w:rPr>
        <w:t xml:space="preserve"> </w:t>
      </w:r>
      <w:r w:rsidRPr="00DB337B">
        <w:rPr>
          <w:rFonts w:eastAsia="TimesNewRoman,Italic--Identity-" w:cs="Arial"/>
          <w:i/>
          <w:iCs/>
          <w:snapToGrid/>
          <w:szCs w:val="24"/>
        </w:rPr>
        <w:t>intermediate care facility</w:t>
      </w:r>
      <w:r>
        <w:rPr>
          <w:rFonts w:eastAsia="TimesNewRoman,Italic--Identity-" w:cs="Arial"/>
          <w:i/>
          <w:iCs/>
          <w:snapToGrid/>
          <w:szCs w:val="24"/>
        </w:rPr>
        <w:t xml:space="preserve"> </w:t>
      </w:r>
      <w:r w:rsidRPr="00DB337B">
        <w:rPr>
          <w:rFonts w:eastAsia="TimesNewRoman,Italic--Identity-" w:cs="Arial"/>
          <w:i/>
          <w:iCs/>
          <w:snapToGrid/>
          <w:szCs w:val="24"/>
        </w:rPr>
        <w:t xml:space="preserve">buildings </w:t>
      </w:r>
      <w:r w:rsidRPr="00CF3D47">
        <w:rPr>
          <w:rFonts w:eastAsia="TimesNewRoman,Italic--Identity-" w:cs="Arial"/>
          <w:i/>
          <w:iCs/>
          <w:strike/>
          <w:snapToGrid/>
          <w:szCs w:val="24"/>
        </w:rPr>
        <w:t>of single-story, wood frame or light steel frame construction or buildings of single-story, wood-frame or light steel frame construction where only skilled nursing or intermediate care services are provided if the building is separated from a building</w:t>
      </w:r>
      <w:r w:rsidR="000570F8">
        <w:rPr>
          <w:rFonts w:eastAsia="TimesNewRoman,Italic--Identity-" w:cs="Arial"/>
          <w:i/>
          <w:iCs/>
          <w:strike/>
          <w:snapToGrid/>
          <w:szCs w:val="24"/>
        </w:rPr>
        <w:t xml:space="preserve"> </w:t>
      </w:r>
      <w:r w:rsidRPr="00CF3D47">
        <w:rPr>
          <w:rFonts w:eastAsia="TimesNewRoman,Italic--Identity-" w:cs="Arial"/>
          <w:i/>
          <w:iCs/>
          <w:strike/>
          <w:snapToGrid/>
          <w:szCs w:val="24"/>
        </w:rPr>
        <w:t>housing other patients of the health facility receiving higher levels of care. [OSHPD 2B] Skilled nursing facility and intermediate care facility buildings of all other types. [OSHPD 2] The OSHPD 2 designation applies to both 2A and 2B</w:t>
      </w:r>
      <w:r w:rsidRPr="00CF3D47">
        <w:rPr>
          <w:rFonts w:eastAsia="TimesNewRoman,Italic--Identity-" w:cs="Arial"/>
          <w:i/>
          <w:iCs/>
          <w:snapToGrid/>
          <w:szCs w:val="24"/>
        </w:rPr>
        <w:t>.</w:t>
      </w:r>
    </w:p>
    <w:p w14:paraId="3CECA66A" w14:textId="77777777" w:rsidR="00111AB0" w:rsidRPr="000954A0" w:rsidRDefault="00111AB0" w:rsidP="000954A0">
      <w:pPr>
        <w:widowControl/>
        <w:autoSpaceDE w:val="0"/>
        <w:autoSpaceDN w:val="0"/>
        <w:adjustRightInd w:val="0"/>
        <w:spacing w:after="0"/>
        <w:rPr>
          <w:rFonts w:cs="Arial"/>
        </w:rPr>
      </w:pPr>
      <w:r w:rsidRPr="000954A0">
        <w:rPr>
          <w:rFonts w:cs="Arial"/>
        </w:rPr>
        <w:t>…</w:t>
      </w:r>
    </w:p>
    <w:p w14:paraId="3B5C7C1A" w14:textId="77777777" w:rsidR="00015168" w:rsidRPr="00416965" w:rsidRDefault="00111AB0" w:rsidP="00416965">
      <w:pPr>
        <w:rPr>
          <w:rFonts w:eastAsia="TimesNewRoman,Italic--Identity-"/>
          <w:b/>
          <w:bCs/>
          <w:i/>
          <w:iCs/>
          <w:snapToGrid/>
          <w:u w:val="single"/>
        </w:rPr>
      </w:pPr>
      <w:r w:rsidRPr="00416965">
        <w:rPr>
          <w:rFonts w:eastAsia="TimesNewRoman,Italic--Identity-"/>
          <w:b/>
          <w:bCs/>
          <w:i/>
          <w:iCs/>
          <w:snapToGrid/>
          <w:u w:val="single"/>
        </w:rPr>
        <w:lastRenderedPageBreak/>
        <w:t>1.10.6 OSHPD 6.</w:t>
      </w:r>
    </w:p>
    <w:p w14:paraId="48DC8251" w14:textId="0050DC77" w:rsidR="00111AB0" w:rsidRPr="001760CF" w:rsidRDefault="00111AB0" w:rsidP="00CD26E9">
      <w:pPr>
        <w:widowControl/>
        <w:autoSpaceDE w:val="0"/>
        <w:autoSpaceDN w:val="0"/>
        <w:adjustRightInd w:val="0"/>
        <w:spacing w:after="240"/>
        <w:rPr>
          <w:rFonts w:eastAsia="TimesNewRoman,Italic--Identity-" w:cs="Arial"/>
          <w:i/>
          <w:iCs/>
          <w:snapToGrid/>
          <w:szCs w:val="24"/>
          <w:u w:val="single"/>
        </w:rPr>
      </w:pPr>
      <w:r w:rsidRPr="001760CF">
        <w:rPr>
          <w:rFonts w:eastAsia="TimesNewRoman,Italic--Identity-" w:cs="Arial"/>
          <w:i/>
          <w:iCs/>
          <w:snapToGrid/>
          <w:szCs w:val="24"/>
          <w:u w:val="single"/>
        </w:rPr>
        <w:t>Specific scope of application of the agency responsible for enforcement, enforcement agency and the specific authority to adopt and enforce such provisions of this code, unless otherwise stated.</w:t>
      </w:r>
    </w:p>
    <w:p w14:paraId="29E8C574" w14:textId="39267A07" w:rsidR="00111AB0" w:rsidRPr="00CD26E9" w:rsidRDefault="00111AB0" w:rsidP="00CD26E9">
      <w:pPr>
        <w:widowControl/>
        <w:autoSpaceDE w:val="0"/>
        <w:autoSpaceDN w:val="0"/>
        <w:adjustRightInd w:val="0"/>
        <w:spacing w:after="240"/>
        <w:ind w:left="720"/>
        <w:rPr>
          <w:rFonts w:eastAsia="TimesNewRoman,Italic--Identity-" w:cs="Arial"/>
          <w:i/>
          <w:iCs/>
          <w:snapToGrid/>
          <w:szCs w:val="24"/>
          <w:u w:val="single"/>
        </w:rPr>
      </w:pPr>
      <w:r w:rsidRPr="00CC556F">
        <w:rPr>
          <w:rFonts w:eastAsia="TimesNewRoman,Italic--Identity-" w:cs="Arial"/>
          <w:b/>
          <w:bCs/>
          <w:i/>
          <w:iCs/>
          <w:snapToGrid/>
          <w:szCs w:val="24"/>
          <w:u w:val="single"/>
        </w:rPr>
        <w:t>Application</w:t>
      </w:r>
      <w:r w:rsidRPr="001760CF">
        <w:rPr>
          <w:rFonts w:eastAsia="TimesNewRoman,Italic--Identity-" w:cs="Arial"/>
          <w:i/>
          <w:iCs/>
          <w:snapToGrid/>
          <w:szCs w:val="24"/>
          <w:u w:val="single"/>
        </w:rPr>
        <w:t>—Chemical dependency recovery hospital buildings.</w:t>
      </w:r>
    </w:p>
    <w:p w14:paraId="01F96C7B" w14:textId="14242C40" w:rsidR="00111AB0" w:rsidRPr="001760CF" w:rsidRDefault="00111AB0" w:rsidP="00CD26E9">
      <w:pPr>
        <w:widowControl/>
        <w:autoSpaceDE w:val="0"/>
        <w:autoSpaceDN w:val="0"/>
        <w:adjustRightInd w:val="0"/>
        <w:spacing w:after="240"/>
        <w:ind w:left="720"/>
        <w:rPr>
          <w:rFonts w:eastAsia="TimesNewRoman,Italic--Identity-" w:cs="Arial"/>
          <w:i/>
          <w:iCs/>
          <w:snapToGrid/>
          <w:szCs w:val="24"/>
          <w:u w:val="single"/>
        </w:rPr>
      </w:pPr>
      <w:r w:rsidRPr="00CC556F">
        <w:rPr>
          <w:rFonts w:eastAsia="TimesNewRoman,Italic--Identity-" w:cs="Arial"/>
          <w:b/>
          <w:bCs/>
          <w:i/>
          <w:iCs/>
          <w:snapToGrid/>
          <w:szCs w:val="24"/>
          <w:u w:val="single"/>
        </w:rPr>
        <w:t>Enforcing agency</w:t>
      </w:r>
      <w:r w:rsidRPr="001760CF">
        <w:rPr>
          <w:rFonts w:eastAsia="TimesNewRoman,Italic--Identity-" w:cs="Arial"/>
          <w:i/>
          <w:iCs/>
          <w:snapToGrid/>
          <w:szCs w:val="24"/>
          <w:u w:val="single"/>
        </w:rPr>
        <w:t>—Office of Statewide Health Planning and Development (OSHPD). The office shall also enforce the Division of the State Architect – Access Compliance</w:t>
      </w:r>
      <w:r w:rsidR="00771890">
        <w:rPr>
          <w:rFonts w:eastAsia="TimesNewRoman,Italic--Identity-" w:cs="Arial"/>
          <w:i/>
          <w:iCs/>
          <w:snapToGrid/>
          <w:szCs w:val="24"/>
          <w:u w:val="single"/>
        </w:rPr>
        <w:t xml:space="preserve"> </w:t>
      </w:r>
      <w:r w:rsidRPr="001760CF">
        <w:rPr>
          <w:rFonts w:eastAsia="TimesNewRoman,Italic--Identity-" w:cs="Arial"/>
          <w:i/>
          <w:iCs/>
          <w:snapToGrid/>
          <w:szCs w:val="24"/>
          <w:u w:val="single"/>
        </w:rPr>
        <w:t>regulations and the regulations of the Office of the State Fire Marshal for the above-stated facility type.</w:t>
      </w:r>
    </w:p>
    <w:p w14:paraId="6CE92E47" w14:textId="4AC23C9C" w:rsidR="0090588E" w:rsidRPr="00CD26E9" w:rsidRDefault="00111AB0" w:rsidP="00CD26E9">
      <w:pPr>
        <w:widowControl/>
        <w:autoSpaceDE w:val="0"/>
        <w:autoSpaceDN w:val="0"/>
        <w:adjustRightInd w:val="0"/>
        <w:spacing w:after="240"/>
        <w:ind w:left="360"/>
        <w:rPr>
          <w:rFonts w:eastAsia="TimesNewRoman,Italic--Identity-" w:cs="Arial"/>
          <w:b/>
          <w:bCs/>
          <w:i/>
          <w:iCs/>
          <w:snapToGrid/>
          <w:szCs w:val="24"/>
          <w:u w:val="single"/>
        </w:rPr>
      </w:pPr>
      <w:r w:rsidRPr="001760CF">
        <w:rPr>
          <w:rFonts w:eastAsia="TimesNewRoman,Italic--Identity-" w:cs="Arial"/>
          <w:b/>
          <w:bCs/>
          <w:i/>
          <w:iCs/>
          <w:snapToGrid/>
          <w:szCs w:val="24"/>
          <w:u w:val="single"/>
        </w:rPr>
        <w:t>1.10.6.1 Applicable administrative standards.</w:t>
      </w:r>
    </w:p>
    <w:p w14:paraId="67A0B10B" w14:textId="189C10B4" w:rsidR="0090588E" w:rsidRDefault="00111AB0" w:rsidP="00CD26E9">
      <w:pPr>
        <w:widowControl/>
        <w:autoSpaceDE w:val="0"/>
        <w:autoSpaceDN w:val="0"/>
        <w:adjustRightInd w:val="0"/>
        <w:spacing w:after="240"/>
        <w:ind w:left="1080" w:hanging="360"/>
        <w:rPr>
          <w:rFonts w:eastAsia="TimesNewRoman,Italic--Identity-" w:cs="Arial"/>
          <w:i/>
          <w:iCs/>
          <w:snapToGrid/>
          <w:szCs w:val="24"/>
          <w:u w:val="single"/>
        </w:rPr>
      </w:pPr>
      <w:r w:rsidRPr="001760CF">
        <w:rPr>
          <w:rFonts w:eastAsia="TimesNewRoman,Italic--Identity-" w:cs="Arial"/>
          <w:i/>
          <w:iCs/>
          <w:snapToGrid/>
          <w:szCs w:val="24"/>
          <w:u w:val="single"/>
        </w:rPr>
        <w:t>1.</w:t>
      </w:r>
      <w:r w:rsidR="00F05D2D">
        <w:rPr>
          <w:rFonts w:eastAsia="TimesNewRoman,Italic--Identity-" w:cs="Arial"/>
          <w:i/>
          <w:iCs/>
          <w:snapToGrid/>
          <w:szCs w:val="24"/>
          <w:u w:val="single"/>
        </w:rPr>
        <w:tab/>
      </w:r>
      <w:r w:rsidRPr="001760CF">
        <w:rPr>
          <w:rFonts w:eastAsia="TimesNewRoman,Italic--Identity-" w:cs="Arial"/>
          <w:i/>
          <w:iCs/>
          <w:snapToGrid/>
          <w:szCs w:val="24"/>
          <w:u w:val="single"/>
        </w:rPr>
        <w:t>Title 24, Part 1, California Code of Regulations: Chapter 7.</w:t>
      </w:r>
    </w:p>
    <w:p w14:paraId="0C876F17" w14:textId="36398FAD" w:rsidR="00111AB0" w:rsidRPr="00CD26E9" w:rsidRDefault="00111AB0" w:rsidP="00CD26E9">
      <w:pPr>
        <w:widowControl/>
        <w:autoSpaceDE w:val="0"/>
        <w:autoSpaceDN w:val="0"/>
        <w:adjustRightInd w:val="0"/>
        <w:spacing w:after="240"/>
        <w:ind w:left="1080" w:hanging="360"/>
        <w:rPr>
          <w:rFonts w:eastAsia="TimesNewRoman,Italic--Identity-" w:cs="Arial"/>
          <w:i/>
          <w:iCs/>
          <w:snapToGrid/>
          <w:szCs w:val="24"/>
          <w:u w:val="single"/>
        </w:rPr>
      </w:pPr>
      <w:r w:rsidRPr="001760CF">
        <w:rPr>
          <w:rFonts w:eastAsia="TimesNewRoman,Italic--Identity-" w:cs="Arial"/>
          <w:i/>
          <w:iCs/>
          <w:snapToGrid/>
          <w:szCs w:val="24"/>
          <w:u w:val="single"/>
        </w:rPr>
        <w:t>2.</w:t>
      </w:r>
      <w:r w:rsidR="00F05D2D">
        <w:rPr>
          <w:rFonts w:eastAsia="TimesNewRoman,Italic--Identity-" w:cs="Arial"/>
          <w:i/>
          <w:iCs/>
          <w:snapToGrid/>
          <w:szCs w:val="24"/>
          <w:u w:val="single"/>
        </w:rPr>
        <w:tab/>
      </w:r>
      <w:r w:rsidRPr="001760CF">
        <w:rPr>
          <w:rFonts w:eastAsia="TimesNewRoman,Italic--Identity-" w:cs="Arial"/>
          <w:i/>
          <w:iCs/>
          <w:snapToGrid/>
          <w:szCs w:val="24"/>
          <w:u w:val="single"/>
        </w:rPr>
        <w:t>Title 24, Part 2, California Code of Regulations: Sections 1.1 and 1.10, Chapter 1, Division I, and as indicated in the adoption matrix for Chapter I, Division II.</w:t>
      </w:r>
    </w:p>
    <w:p w14:paraId="78AF021C" w14:textId="5949A1DC" w:rsidR="00111AB0" w:rsidRPr="00CD26E9" w:rsidRDefault="00111AB0" w:rsidP="00CD26E9">
      <w:pPr>
        <w:widowControl/>
        <w:autoSpaceDE w:val="0"/>
        <w:autoSpaceDN w:val="0"/>
        <w:adjustRightInd w:val="0"/>
        <w:spacing w:after="240"/>
        <w:ind w:left="360"/>
        <w:rPr>
          <w:rFonts w:eastAsia="TimesNewRoman,Italic--Identity-" w:cs="Arial"/>
          <w:i/>
          <w:iCs/>
          <w:snapToGrid/>
          <w:szCs w:val="24"/>
          <w:u w:val="single"/>
        </w:rPr>
      </w:pPr>
      <w:r w:rsidRPr="001760CF">
        <w:rPr>
          <w:rFonts w:eastAsia="TimesNewRoman,Italic--Identity-" w:cs="Arial"/>
          <w:b/>
          <w:bCs/>
          <w:i/>
          <w:iCs/>
          <w:snapToGrid/>
          <w:szCs w:val="24"/>
          <w:u w:val="single"/>
        </w:rPr>
        <w:t>1.10.6.2 Applicable building standards.</w:t>
      </w:r>
      <w:r w:rsidRPr="001760CF">
        <w:rPr>
          <w:rFonts w:eastAsia="TimesNewRoman,Italic--Identity-" w:cs="Arial"/>
          <w:i/>
          <w:iCs/>
          <w:snapToGrid/>
          <w:szCs w:val="24"/>
          <w:u w:val="single"/>
        </w:rPr>
        <w:t xml:space="preserve"> California Building Standards Code, Title 24, Parts 2, 3, 4, 5, 6, 9, 10 and 11.</w:t>
      </w:r>
    </w:p>
    <w:p w14:paraId="70BA5B47" w14:textId="78D34FBB" w:rsidR="00111AB0" w:rsidRPr="00CD26E9" w:rsidRDefault="00111AB0" w:rsidP="00CD26E9">
      <w:pPr>
        <w:widowControl/>
        <w:autoSpaceDE w:val="0"/>
        <w:autoSpaceDN w:val="0"/>
        <w:adjustRightInd w:val="0"/>
        <w:spacing w:after="240"/>
        <w:ind w:left="720"/>
        <w:rPr>
          <w:rFonts w:eastAsia="TimesNewRoman,Italic--Identity-" w:cs="Arial"/>
          <w:i/>
          <w:iCs/>
          <w:snapToGrid/>
          <w:szCs w:val="24"/>
          <w:u w:val="single"/>
        </w:rPr>
      </w:pPr>
      <w:r w:rsidRPr="004E0B2A">
        <w:rPr>
          <w:rFonts w:eastAsia="TimesNewRoman,Italic--Identity-" w:cs="Arial"/>
          <w:i/>
          <w:iCs/>
          <w:snapToGrid/>
          <w:szCs w:val="24"/>
          <w:u w:val="single"/>
        </w:rPr>
        <w:t>The provision of Title 24, Part 2, as adopted and amended by OSHPD, shall apply to the applications listed in Section 1.10.6.</w:t>
      </w:r>
    </w:p>
    <w:p w14:paraId="4E898C81" w14:textId="49178F16" w:rsidR="00F05D2D" w:rsidRPr="00CD26E9" w:rsidRDefault="00111AB0" w:rsidP="00CD26E9">
      <w:pPr>
        <w:widowControl/>
        <w:autoSpaceDE w:val="0"/>
        <w:autoSpaceDN w:val="0"/>
        <w:adjustRightInd w:val="0"/>
        <w:spacing w:after="240"/>
        <w:ind w:left="720"/>
        <w:rPr>
          <w:rFonts w:eastAsia="TimesNewRoman,Italic--Identity-" w:cs="Arial"/>
          <w:i/>
          <w:iCs/>
          <w:snapToGrid/>
          <w:szCs w:val="24"/>
          <w:u w:val="single"/>
        </w:rPr>
      </w:pPr>
      <w:r w:rsidRPr="004E0B2A">
        <w:rPr>
          <w:rFonts w:eastAsia="TimesNewRoman,Italic--Identity-" w:cs="Arial"/>
          <w:i/>
          <w:iCs/>
          <w:snapToGrid/>
          <w:szCs w:val="24"/>
          <w:u w:val="single"/>
        </w:rPr>
        <w:t>OSHPD 6 adopts the following building standards in Title 24, Part 2:</w:t>
      </w:r>
    </w:p>
    <w:p w14:paraId="52834BE5" w14:textId="27D908F3" w:rsidR="00C12FC5" w:rsidRPr="00CD26E9" w:rsidRDefault="00111AB0" w:rsidP="00CD26E9">
      <w:pPr>
        <w:widowControl/>
        <w:autoSpaceDE w:val="0"/>
        <w:autoSpaceDN w:val="0"/>
        <w:adjustRightInd w:val="0"/>
        <w:spacing w:after="240"/>
        <w:ind w:left="720"/>
        <w:rPr>
          <w:rFonts w:eastAsia="TimesNewRoman,Italic--Identity-" w:cs="Arial"/>
          <w:i/>
          <w:iCs/>
          <w:snapToGrid/>
          <w:szCs w:val="24"/>
          <w:u w:val="single"/>
        </w:rPr>
      </w:pPr>
      <w:r w:rsidRPr="004E0B2A">
        <w:rPr>
          <w:rFonts w:eastAsia="TimesNewRoman,Italic--Identity-" w:cs="Arial"/>
          <w:i/>
          <w:iCs/>
          <w:snapToGrid/>
          <w:szCs w:val="24"/>
          <w:u w:val="single"/>
        </w:rPr>
        <w:t>Chapters 2 through 10, 12, 14, 15, 16, 17, 18, 19, 20, 21, 22, 23, 24, 25, 26, 30, 32 and 33.</w:t>
      </w:r>
    </w:p>
    <w:p w14:paraId="769343E6" w14:textId="4C391078" w:rsidR="00443890" w:rsidRDefault="00111AB0" w:rsidP="00CD26E9">
      <w:pPr>
        <w:widowControl/>
        <w:autoSpaceDE w:val="0"/>
        <w:autoSpaceDN w:val="0"/>
        <w:adjustRightInd w:val="0"/>
        <w:spacing w:after="240"/>
        <w:ind w:left="360"/>
        <w:rPr>
          <w:rFonts w:eastAsia="TimesNewRoman,Italic--Identity-" w:cs="Arial"/>
          <w:i/>
          <w:iCs/>
          <w:snapToGrid/>
          <w:szCs w:val="24"/>
          <w:u w:val="single"/>
        </w:rPr>
      </w:pPr>
      <w:r w:rsidRPr="004E0B2A">
        <w:rPr>
          <w:rFonts w:eastAsia="TimesNewRoman,Italic--Identity-" w:cs="Arial"/>
          <w:b/>
          <w:bCs/>
          <w:i/>
          <w:iCs/>
          <w:snapToGrid/>
          <w:szCs w:val="24"/>
          <w:u w:val="single"/>
        </w:rPr>
        <w:t>1.10.6.3 Identification of amendments.</w:t>
      </w:r>
      <w:r w:rsidRPr="004E0B2A">
        <w:rPr>
          <w:rFonts w:eastAsia="TimesNewRoman,Italic--Identity-" w:cs="Arial"/>
          <w:i/>
          <w:iCs/>
          <w:snapToGrid/>
          <w:szCs w:val="24"/>
          <w:u w:val="single"/>
        </w:rPr>
        <w:t xml:space="preserve"> For applications listed in Section 1.10.6, amendments appear in this code preceded with the acronym [OSHPD 6].</w:t>
      </w:r>
    </w:p>
    <w:p w14:paraId="2E392623" w14:textId="095A4A1B" w:rsidR="002C03CE" w:rsidRPr="00AD67B3" w:rsidRDefault="002C03CE" w:rsidP="00170F13">
      <w:pPr>
        <w:pStyle w:val="Heading4"/>
        <w:spacing w:before="120"/>
      </w:pPr>
      <w:r w:rsidRPr="00AD67B3">
        <w:t>Notation:</w:t>
      </w:r>
    </w:p>
    <w:p w14:paraId="40E74623" w14:textId="696F4DC2" w:rsidR="007F2C91" w:rsidRPr="00AD67B3" w:rsidRDefault="007F2C91" w:rsidP="007F2C91">
      <w:pPr>
        <w:spacing w:before="120"/>
        <w:rPr>
          <w:rFonts w:cs="Arial"/>
        </w:rPr>
      </w:pPr>
      <w:r w:rsidRPr="00AD67B3">
        <w:rPr>
          <w:rFonts w:cs="Arial"/>
        </w:rPr>
        <w:t xml:space="preserve">Authority: </w:t>
      </w:r>
      <w:r w:rsidRPr="0038713C">
        <w:rPr>
          <w:rFonts w:cs="Arial"/>
        </w:rPr>
        <w:t xml:space="preserve">Health and Safety Code, Sections 1275, </w:t>
      </w:r>
      <w:r w:rsidR="004E6FA4">
        <w:rPr>
          <w:rFonts w:cs="Arial"/>
        </w:rPr>
        <w:t xml:space="preserve">18929, </w:t>
      </w:r>
      <w:r w:rsidRPr="0038713C">
        <w:rPr>
          <w:rFonts w:cs="Arial"/>
        </w:rPr>
        <w:t>129</w:t>
      </w:r>
      <w:r w:rsidR="00D70E74">
        <w:rPr>
          <w:rFonts w:cs="Arial"/>
        </w:rPr>
        <w:t>850</w:t>
      </w:r>
    </w:p>
    <w:p w14:paraId="3266A541" w14:textId="25894F26" w:rsidR="00A914DA" w:rsidRPr="007F2C91" w:rsidRDefault="007F2C91" w:rsidP="00CD26E9">
      <w:pPr>
        <w:spacing w:before="120"/>
        <w:rPr>
          <w:rFonts w:cs="Arial"/>
          <w:noProof/>
        </w:rPr>
      </w:pPr>
      <w:r w:rsidRPr="00746602">
        <w:rPr>
          <w:rFonts w:cs="Arial"/>
        </w:rPr>
        <w:t xml:space="preserve">Reference: Health and Safety Code, Section </w:t>
      </w:r>
      <w:r w:rsidR="00D70E74">
        <w:rPr>
          <w:rFonts w:cs="Arial"/>
        </w:rPr>
        <w:t xml:space="preserve">1275, </w:t>
      </w:r>
      <w:r w:rsidR="00D70E74" w:rsidRPr="00D70E74">
        <w:rPr>
          <w:rFonts w:cs="Arial"/>
        </w:rPr>
        <w:t>129680, 129675</w:t>
      </w:r>
      <w:r w:rsidR="00616716">
        <w:rPr>
          <w:rFonts w:cs="Arial"/>
        </w:rPr>
        <w:t>-</w:t>
      </w:r>
      <w:r w:rsidR="00D70E74" w:rsidRPr="00D70E74">
        <w:rPr>
          <w:rFonts w:cs="Arial"/>
        </w:rPr>
        <w:t>130070</w:t>
      </w:r>
    </w:p>
    <w:p w14:paraId="65537EF4" w14:textId="1A950D53" w:rsidR="007A58F2" w:rsidRPr="007A58F2" w:rsidRDefault="007A58F2" w:rsidP="00F86A25">
      <w:pPr>
        <w:pStyle w:val="Heading3"/>
        <w:rPr>
          <w:noProof/>
        </w:rPr>
      </w:pPr>
      <w:r w:rsidRPr="00AD67B3">
        <w:t xml:space="preserve">ITEM </w:t>
      </w:r>
      <w:r>
        <w:rPr>
          <w:noProof/>
        </w:rPr>
        <w:t>2</w:t>
      </w:r>
      <w:r>
        <w:br/>
      </w:r>
      <w:r w:rsidRPr="00AD67B3">
        <w:t>C</w:t>
      </w:r>
      <w:r w:rsidR="00ED401F">
        <w:t>HAPTER</w:t>
      </w:r>
      <w:r w:rsidRPr="00AD67B3">
        <w:t xml:space="preserve"> </w:t>
      </w:r>
      <w:r>
        <w:rPr>
          <w:noProof/>
        </w:rPr>
        <w:t>2 DEFINITION</w:t>
      </w:r>
      <w:r w:rsidR="00F86A25">
        <w:rPr>
          <w:noProof/>
        </w:rPr>
        <w:br/>
      </w:r>
      <w:r>
        <w:rPr>
          <w:noProof/>
        </w:rPr>
        <w:t>S</w:t>
      </w:r>
      <w:r w:rsidR="00ED401F">
        <w:t>ECTION</w:t>
      </w:r>
      <w:r w:rsidRPr="00AD67B3">
        <w:t xml:space="preserve"> </w:t>
      </w:r>
      <w:r>
        <w:rPr>
          <w:noProof/>
        </w:rPr>
        <w:t>202 DEFINITIONS</w:t>
      </w:r>
    </w:p>
    <w:p w14:paraId="0053E021" w14:textId="77777777" w:rsidR="007A58F2" w:rsidRPr="00C401E8" w:rsidRDefault="007A58F2" w:rsidP="00D70E74">
      <w:pPr>
        <w:widowControl/>
        <w:autoSpaceDE w:val="0"/>
        <w:autoSpaceDN w:val="0"/>
        <w:adjustRightInd w:val="0"/>
        <w:spacing w:after="0"/>
        <w:rPr>
          <w:rFonts w:eastAsiaTheme="minorHAnsi" w:cs="Arial"/>
          <w:snapToGrid/>
          <w:szCs w:val="24"/>
        </w:rPr>
      </w:pPr>
      <w:r w:rsidRPr="000255C7">
        <w:rPr>
          <w:rFonts w:eastAsiaTheme="minorHAnsi" w:cs="Arial"/>
          <w:i/>
          <w:iCs/>
          <w:snapToGrid/>
          <w:szCs w:val="24"/>
        </w:rPr>
        <w:t>…</w:t>
      </w:r>
    </w:p>
    <w:p w14:paraId="6FB4EC53" w14:textId="317B3D7D" w:rsidR="007A58F2" w:rsidRDefault="007A58F2" w:rsidP="008E33FB">
      <w:pPr>
        <w:widowControl/>
        <w:autoSpaceDE w:val="0"/>
        <w:autoSpaceDN w:val="0"/>
        <w:adjustRightInd w:val="0"/>
        <w:spacing w:after="0"/>
        <w:rPr>
          <w:rFonts w:eastAsia="TimesNewRoman,Italic--Identity-" w:cs="Arial"/>
          <w:i/>
          <w:iCs/>
          <w:snapToGrid/>
          <w:szCs w:val="24"/>
        </w:rPr>
      </w:pPr>
      <w:bookmarkStart w:id="2" w:name="_Hlk121297888"/>
      <w:r w:rsidRPr="000255C7">
        <w:rPr>
          <w:rFonts w:eastAsia="TimesNewRoman,Italic--Identity-" w:cs="Arial"/>
          <w:b/>
          <w:bCs/>
          <w:i/>
          <w:iCs/>
          <w:snapToGrid/>
          <w:szCs w:val="24"/>
        </w:rPr>
        <w:t>EQUIPMENT. [</w:t>
      </w:r>
      <w:r w:rsidR="00243A4E" w:rsidRPr="00243A4E">
        <w:rPr>
          <w:rFonts w:eastAsia="TimesNewRoman,Italic--Identity-" w:cs="Arial"/>
          <w:b/>
          <w:bCs/>
          <w:i/>
          <w:iCs/>
          <w:snapToGrid/>
          <w:szCs w:val="24"/>
        </w:rPr>
        <w:t>DSA-SS, DSA-SS/CC,</w:t>
      </w:r>
      <w:r w:rsidR="00243A4E" w:rsidRPr="000255C7">
        <w:rPr>
          <w:rFonts w:eastAsia="TimesNewRoman,Italic--Identity-" w:cs="Arial"/>
          <w:b/>
          <w:bCs/>
          <w:i/>
          <w:iCs/>
          <w:snapToGrid/>
          <w:szCs w:val="24"/>
        </w:rPr>
        <w:t xml:space="preserve"> </w:t>
      </w:r>
      <w:r w:rsidRPr="000255C7">
        <w:rPr>
          <w:rFonts w:eastAsia="TimesNewRoman,Italic--Identity-" w:cs="Arial"/>
          <w:b/>
          <w:bCs/>
          <w:i/>
          <w:iCs/>
          <w:snapToGrid/>
          <w:szCs w:val="24"/>
        </w:rPr>
        <w:t>OSHPD 1, 2, 4 &amp; 5]</w:t>
      </w:r>
      <w:r>
        <w:rPr>
          <w:rFonts w:ascii="Times New Roman" w:eastAsiaTheme="minorHAnsi" w:hAnsi="Times New Roman"/>
          <w:b/>
          <w:bCs/>
          <w:i/>
          <w:iCs/>
          <w:snapToGrid/>
          <w:sz w:val="20"/>
        </w:rPr>
        <w:t xml:space="preserve"> </w:t>
      </w:r>
      <w:bookmarkEnd w:id="2"/>
      <w:r w:rsidRPr="000255C7">
        <w:rPr>
          <w:rFonts w:eastAsia="TimesNewRoman,Italic--Identity-" w:cs="Arial"/>
          <w:i/>
          <w:iCs/>
          <w:snapToGrid/>
          <w:szCs w:val="24"/>
        </w:rPr>
        <w:t>Equipment as used in this part and all applicable parts of the California Building</w:t>
      </w:r>
      <w:r>
        <w:rPr>
          <w:rFonts w:eastAsia="TimesNewRoman,Italic--Identity-" w:cs="Arial"/>
          <w:i/>
          <w:iCs/>
          <w:snapToGrid/>
          <w:szCs w:val="24"/>
        </w:rPr>
        <w:t xml:space="preserve"> </w:t>
      </w:r>
      <w:r w:rsidRPr="000255C7">
        <w:rPr>
          <w:rFonts w:eastAsia="TimesNewRoman,Italic--Identity-" w:cs="Arial"/>
          <w:i/>
          <w:iCs/>
          <w:snapToGrid/>
          <w:szCs w:val="24"/>
        </w:rPr>
        <w:t>Standards Code shall be classified as fixed equipment, mobile,</w:t>
      </w:r>
      <w:r>
        <w:rPr>
          <w:rFonts w:eastAsia="TimesNewRoman,Italic--Identity-" w:cs="Arial"/>
          <w:i/>
          <w:iCs/>
          <w:snapToGrid/>
          <w:szCs w:val="24"/>
        </w:rPr>
        <w:t xml:space="preserve"> </w:t>
      </w:r>
      <w:r w:rsidRPr="000255C7">
        <w:rPr>
          <w:rFonts w:eastAsia="TimesNewRoman,Italic--Identity-" w:cs="Arial"/>
          <w:i/>
          <w:iCs/>
          <w:snapToGrid/>
          <w:szCs w:val="24"/>
        </w:rPr>
        <w:t>movable, countertop, interim, temporary or other equipment.</w:t>
      </w:r>
    </w:p>
    <w:p w14:paraId="2099E029" w14:textId="32BDBCC7" w:rsidR="00243A4E" w:rsidRPr="00FA6F00" w:rsidRDefault="007A58F2" w:rsidP="00DC76FA">
      <w:pPr>
        <w:widowControl/>
        <w:autoSpaceDE w:val="0"/>
        <w:autoSpaceDN w:val="0"/>
        <w:adjustRightInd w:val="0"/>
        <w:spacing w:after="0"/>
        <w:rPr>
          <w:rFonts w:eastAsia="TimesNewRoman,Italic--Identity-" w:cs="Arial"/>
          <w:i/>
          <w:iCs/>
          <w:snapToGrid/>
          <w:szCs w:val="24"/>
        </w:rPr>
      </w:pPr>
      <w:r>
        <w:rPr>
          <w:rFonts w:eastAsia="TimesNewRoman,Italic--Identity-" w:cs="Arial"/>
          <w:i/>
          <w:iCs/>
          <w:snapToGrid/>
          <w:szCs w:val="24"/>
        </w:rPr>
        <w:t>…</w:t>
      </w:r>
    </w:p>
    <w:p w14:paraId="4A393765" w14:textId="39EFA2BB" w:rsidR="00243A4E" w:rsidRDefault="00243A4E" w:rsidP="007D5090">
      <w:pPr>
        <w:widowControl/>
        <w:autoSpaceDE w:val="0"/>
        <w:autoSpaceDN w:val="0"/>
        <w:adjustRightInd w:val="0"/>
        <w:spacing w:after="0"/>
        <w:ind w:left="360" w:hanging="360"/>
        <w:rPr>
          <w:rFonts w:eastAsia="TimesNewRoman,Italic--Identity-" w:cs="Arial"/>
          <w:i/>
          <w:iCs/>
          <w:snapToGrid/>
          <w:szCs w:val="24"/>
        </w:rPr>
      </w:pPr>
      <w:r w:rsidRPr="00243A4E">
        <w:rPr>
          <w:rFonts w:eastAsia="TimesNewRoman,Italic--Identity-" w:cs="Arial"/>
          <w:b/>
          <w:bCs/>
          <w:i/>
          <w:iCs/>
          <w:snapToGrid/>
          <w:szCs w:val="24"/>
        </w:rPr>
        <w:lastRenderedPageBreak/>
        <w:t>(4)</w:t>
      </w:r>
      <w:r w:rsidR="00647B1D">
        <w:rPr>
          <w:rFonts w:eastAsia="TimesNewRoman,Italic--Identity-" w:cs="Arial"/>
          <w:i/>
          <w:iCs/>
          <w:snapToGrid/>
          <w:szCs w:val="24"/>
        </w:rPr>
        <w:tab/>
      </w:r>
      <w:r w:rsidRPr="00DB337B">
        <w:rPr>
          <w:rFonts w:eastAsia="TimesNewRoman,Italic--Identity-" w:cs="Arial"/>
          <w:b/>
          <w:bCs/>
          <w:i/>
          <w:iCs/>
          <w:snapToGrid/>
          <w:szCs w:val="24"/>
        </w:rPr>
        <w:t xml:space="preserve">INTERIM EQUIPMENT </w:t>
      </w:r>
      <w:bookmarkStart w:id="3" w:name="_Hlk121298012"/>
      <w:r w:rsidRPr="00DB337B">
        <w:rPr>
          <w:rFonts w:eastAsia="TimesNewRoman,Italic--Identity-" w:cs="Arial"/>
          <w:b/>
          <w:bCs/>
          <w:i/>
          <w:iCs/>
          <w:snapToGrid/>
          <w:szCs w:val="24"/>
        </w:rPr>
        <w:t xml:space="preserve">[OSHPD 1, 2, 4 &amp; 5] </w:t>
      </w:r>
      <w:bookmarkEnd w:id="3"/>
      <w:r w:rsidRPr="00DB337B">
        <w:rPr>
          <w:rFonts w:eastAsia="TimesNewRoman,Italic--Identity-" w:cs="Arial"/>
          <w:i/>
          <w:iCs/>
          <w:snapToGrid/>
          <w:szCs w:val="24"/>
        </w:rPr>
        <w:t xml:space="preserve">means </w:t>
      </w:r>
      <w:r w:rsidRPr="00DB337B">
        <w:rPr>
          <w:rFonts w:eastAsia="TimesNewRoman,Italic--Identity-" w:cs="Arial"/>
          <w:i/>
          <w:iCs/>
          <w:strike/>
          <w:snapToGrid/>
          <w:szCs w:val="24"/>
        </w:rPr>
        <w:t>temporary</w:t>
      </w:r>
      <w:r w:rsidRPr="00DB337B">
        <w:rPr>
          <w:rFonts w:eastAsia="TimesNewRoman,Italic--Identity-" w:cs="Arial"/>
          <w:i/>
          <w:iCs/>
          <w:snapToGrid/>
          <w:szCs w:val="24"/>
        </w:rPr>
        <w:t xml:space="preserve"> equipment that will be in </w:t>
      </w:r>
      <w:r w:rsidRPr="00B95DCC">
        <w:rPr>
          <w:rFonts w:eastAsia="TimesNewRoman,Italic--Identity-" w:cs="Arial"/>
          <w:i/>
          <w:iCs/>
          <w:snapToGrid/>
          <w:szCs w:val="24"/>
        </w:rPr>
        <w:t xml:space="preserve">use </w:t>
      </w:r>
      <w:r w:rsidRPr="00B95DCC">
        <w:rPr>
          <w:rFonts w:eastAsia="TimesNewRoman,Italic--Identity-" w:cs="Arial"/>
          <w:i/>
          <w:iCs/>
          <w:snapToGrid/>
          <w:szCs w:val="24"/>
          <w:u w:val="single"/>
        </w:rPr>
        <w:t>for the duration of the need for the equipment, not to exceed</w:t>
      </w:r>
      <w:r w:rsidRPr="00B95DCC">
        <w:rPr>
          <w:rFonts w:eastAsia="TimesNewRoman,Italic--Identity-" w:cs="Arial"/>
          <w:i/>
          <w:iCs/>
          <w:snapToGrid/>
          <w:szCs w:val="24"/>
        </w:rPr>
        <w:t xml:space="preserve"> </w:t>
      </w:r>
      <w:r w:rsidRPr="00B95DCC">
        <w:rPr>
          <w:rFonts w:eastAsia="TimesNewRoman,Italic--Identity-" w:cs="Arial"/>
          <w:i/>
          <w:iCs/>
          <w:strike/>
          <w:snapToGrid/>
          <w:szCs w:val="24"/>
        </w:rPr>
        <w:t>greater than 180 days but only for the</w:t>
      </w:r>
      <w:r w:rsidRPr="00B95DCC">
        <w:rPr>
          <w:rFonts w:eastAsia="TimesNewRoman,Italic--Identity-" w:cs="Arial"/>
          <w:i/>
          <w:iCs/>
          <w:snapToGrid/>
          <w:szCs w:val="24"/>
        </w:rPr>
        <w:t xml:space="preserve"> </w:t>
      </w:r>
      <w:r w:rsidRPr="00DB337B">
        <w:rPr>
          <w:rFonts w:eastAsia="TimesNewRoman,Italic--Identity-" w:cs="Arial"/>
          <w:i/>
          <w:iCs/>
          <w:snapToGrid/>
          <w:szCs w:val="24"/>
        </w:rPr>
        <w:t>duration of the construction</w:t>
      </w:r>
      <w:r w:rsidRPr="00E47ADF">
        <w:rPr>
          <w:rFonts w:eastAsia="TimesNewRoman,Italic--Identity-" w:cs="Arial"/>
          <w:i/>
          <w:iCs/>
          <w:snapToGrid/>
          <w:szCs w:val="24"/>
        </w:rPr>
        <w:t xml:space="preserve"> </w:t>
      </w:r>
      <w:r w:rsidRPr="00DB337B">
        <w:rPr>
          <w:rFonts w:eastAsia="TimesNewRoman,Italic--Identity-" w:cs="Arial"/>
          <w:i/>
          <w:iCs/>
          <w:snapToGrid/>
          <w:szCs w:val="24"/>
        </w:rPr>
        <w:t>project that it is related to.</w:t>
      </w:r>
    </w:p>
    <w:p w14:paraId="137E2530" w14:textId="5C1B832B" w:rsidR="007A58F2" w:rsidRDefault="00243A4E" w:rsidP="007D5090">
      <w:pPr>
        <w:widowControl/>
        <w:autoSpaceDE w:val="0"/>
        <w:autoSpaceDN w:val="0"/>
        <w:adjustRightInd w:val="0"/>
        <w:ind w:left="360" w:hanging="360"/>
        <w:rPr>
          <w:rFonts w:eastAsia="TimesNewRoman,Italic--Identity-" w:cs="Arial"/>
          <w:i/>
          <w:iCs/>
          <w:snapToGrid/>
          <w:szCs w:val="24"/>
        </w:rPr>
      </w:pPr>
      <w:r>
        <w:rPr>
          <w:rFonts w:eastAsia="TimesNewRoman,Italic--Identity-" w:cs="Arial"/>
          <w:i/>
          <w:iCs/>
          <w:snapToGrid/>
          <w:szCs w:val="24"/>
        </w:rPr>
        <w:t>…</w:t>
      </w:r>
    </w:p>
    <w:p w14:paraId="70DCD552" w14:textId="4C401C3E" w:rsidR="007A58F2" w:rsidRDefault="007A58F2" w:rsidP="007D5090">
      <w:pPr>
        <w:widowControl/>
        <w:autoSpaceDE w:val="0"/>
        <w:autoSpaceDN w:val="0"/>
        <w:adjustRightInd w:val="0"/>
        <w:spacing w:after="0"/>
        <w:ind w:left="360" w:hanging="360"/>
        <w:rPr>
          <w:rFonts w:eastAsia="TimesNewRoman,Italic--Identity-" w:cs="Arial"/>
          <w:i/>
          <w:iCs/>
          <w:snapToGrid/>
          <w:szCs w:val="24"/>
        </w:rPr>
      </w:pPr>
      <w:r w:rsidRPr="00243A4E">
        <w:rPr>
          <w:rFonts w:eastAsia="TimesNewRoman,Italic--Identity-" w:cs="Arial"/>
          <w:b/>
          <w:bCs/>
          <w:i/>
          <w:iCs/>
          <w:snapToGrid/>
          <w:szCs w:val="24"/>
        </w:rPr>
        <w:t>(</w:t>
      </w:r>
      <w:r w:rsidR="00243A4E" w:rsidRPr="00243A4E">
        <w:rPr>
          <w:rFonts w:eastAsia="TimesNewRoman,Italic--Identity-" w:cs="Arial"/>
          <w:b/>
          <w:bCs/>
          <w:i/>
          <w:iCs/>
          <w:snapToGrid/>
          <w:szCs w:val="24"/>
        </w:rPr>
        <w:t>6</w:t>
      </w:r>
      <w:r w:rsidRPr="00243A4E">
        <w:rPr>
          <w:rFonts w:eastAsia="TimesNewRoman,Italic--Identity-" w:cs="Arial"/>
          <w:b/>
          <w:bCs/>
          <w:i/>
          <w:iCs/>
          <w:snapToGrid/>
          <w:szCs w:val="24"/>
        </w:rPr>
        <w:t>)</w:t>
      </w:r>
      <w:r w:rsidR="00647B1D">
        <w:rPr>
          <w:rFonts w:eastAsia="TimesNewRoman,Italic--Identity-" w:cs="Arial"/>
          <w:b/>
          <w:bCs/>
          <w:i/>
          <w:iCs/>
          <w:snapToGrid/>
          <w:szCs w:val="24"/>
        </w:rPr>
        <w:tab/>
      </w:r>
      <w:r w:rsidRPr="00243A4E">
        <w:rPr>
          <w:rFonts w:eastAsia="TimesNewRoman,Italic--Identity-" w:cs="Arial"/>
          <w:b/>
          <w:bCs/>
          <w:i/>
          <w:iCs/>
          <w:snapToGrid/>
          <w:szCs w:val="24"/>
        </w:rPr>
        <w:t>MOVABLE EQUIPMENT</w:t>
      </w:r>
      <w:r w:rsidRPr="0047461A">
        <w:rPr>
          <w:rFonts w:eastAsia="TimesNewRoman,Italic--Identity-" w:cs="Arial"/>
          <w:i/>
          <w:iCs/>
          <w:snapToGrid/>
          <w:szCs w:val="24"/>
        </w:rPr>
        <w:t xml:space="preserve"> </w:t>
      </w:r>
      <w:r w:rsidR="00C6176E" w:rsidRPr="000255C7">
        <w:rPr>
          <w:rFonts w:eastAsia="TimesNewRoman,Italic--Identity-" w:cs="Arial"/>
          <w:b/>
          <w:bCs/>
          <w:i/>
          <w:iCs/>
          <w:snapToGrid/>
          <w:szCs w:val="24"/>
        </w:rPr>
        <w:t>[</w:t>
      </w:r>
      <w:r w:rsidR="00C6176E" w:rsidRPr="00243A4E">
        <w:rPr>
          <w:rFonts w:eastAsia="TimesNewRoman,Italic--Identity-" w:cs="Arial"/>
          <w:b/>
          <w:bCs/>
          <w:i/>
          <w:iCs/>
          <w:snapToGrid/>
          <w:szCs w:val="24"/>
        </w:rPr>
        <w:t>DSA-SS, DSA-SS/CC,</w:t>
      </w:r>
      <w:r w:rsidR="00C6176E" w:rsidRPr="000255C7">
        <w:rPr>
          <w:rFonts w:eastAsia="TimesNewRoman,Italic--Identity-" w:cs="Arial"/>
          <w:b/>
          <w:bCs/>
          <w:i/>
          <w:iCs/>
          <w:snapToGrid/>
          <w:szCs w:val="24"/>
        </w:rPr>
        <w:t xml:space="preserve"> OSHPD 1, 2, 4 &amp; 5]</w:t>
      </w:r>
      <w:r w:rsidR="00C6176E">
        <w:rPr>
          <w:rFonts w:ascii="Times New Roman" w:eastAsiaTheme="minorHAnsi" w:hAnsi="Times New Roman"/>
          <w:b/>
          <w:bCs/>
          <w:i/>
          <w:iCs/>
          <w:snapToGrid/>
          <w:sz w:val="20"/>
        </w:rPr>
        <w:t xml:space="preserve"> </w:t>
      </w:r>
      <w:r w:rsidRPr="000255C7">
        <w:rPr>
          <w:rFonts w:eastAsia="TimesNewRoman,Italic--Identity-" w:cs="Arial"/>
          <w:i/>
          <w:iCs/>
          <w:snapToGrid/>
          <w:szCs w:val="24"/>
        </w:rPr>
        <w:t xml:space="preserve">means </w:t>
      </w:r>
      <w:r w:rsidRPr="00B95DCC">
        <w:rPr>
          <w:rFonts w:eastAsia="TimesNewRoman,Italic--Identity-" w:cs="Arial"/>
          <w:i/>
          <w:iCs/>
          <w:snapToGrid/>
          <w:szCs w:val="24"/>
          <w:u w:val="single"/>
        </w:rPr>
        <w:t>fixed</w:t>
      </w:r>
      <w:r w:rsidRPr="000255C7">
        <w:rPr>
          <w:rFonts w:eastAsia="TimesNewRoman,Italic--Identity-" w:cs="Arial"/>
          <w:i/>
          <w:iCs/>
          <w:snapToGrid/>
          <w:szCs w:val="24"/>
        </w:rPr>
        <w:t xml:space="preserve"> equipment that is</w:t>
      </w:r>
      <w:r>
        <w:rPr>
          <w:rFonts w:eastAsia="TimesNewRoman,Italic--Identity-" w:cs="Arial"/>
          <w:i/>
          <w:iCs/>
          <w:snapToGrid/>
          <w:szCs w:val="24"/>
        </w:rPr>
        <w:t xml:space="preserve"> </w:t>
      </w:r>
      <w:r w:rsidRPr="000255C7">
        <w:rPr>
          <w:rFonts w:eastAsia="TimesNewRoman,Italic--Identity-" w:cs="Arial"/>
          <w:i/>
          <w:iCs/>
          <w:snapToGrid/>
          <w:szCs w:val="24"/>
        </w:rPr>
        <w:t>directly attached to the building and/or directly connected</w:t>
      </w:r>
      <w:r>
        <w:rPr>
          <w:rFonts w:eastAsia="TimesNewRoman,Italic--Identity-" w:cs="Arial"/>
          <w:i/>
          <w:iCs/>
          <w:snapToGrid/>
          <w:szCs w:val="24"/>
        </w:rPr>
        <w:t xml:space="preserve"> </w:t>
      </w:r>
      <w:r w:rsidRPr="000255C7">
        <w:rPr>
          <w:rFonts w:eastAsia="TimesNewRoman,Italic--Identity-" w:cs="Arial"/>
          <w:i/>
          <w:iCs/>
          <w:snapToGrid/>
          <w:szCs w:val="24"/>
        </w:rPr>
        <w:t>to a service distribution system/utility, with or</w:t>
      </w:r>
      <w:r>
        <w:rPr>
          <w:rFonts w:eastAsia="TimesNewRoman,Italic--Identity-" w:cs="Arial"/>
          <w:i/>
          <w:iCs/>
          <w:snapToGrid/>
          <w:szCs w:val="24"/>
        </w:rPr>
        <w:t xml:space="preserve"> </w:t>
      </w:r>
      <w:r w:rsidRPr="000255C7">
        <w:rPr>
          <w:rFonts w:eastAsia="TimesNewRoman,Italic--Identity-" w:cs="Arial"/>
          <w:i/>
          <w:iCs/>
          <w:snapToGrid/>
          <w:szCs w:val="24"/>
        </w:rPr>
        <w:t>without wheels or rollers, that typically remains in</w:t>
      </w:r>
      <w:r>
        <w:rPr>
          <w:rFonts w:eastAsia="TimesNewRoman,Italic--Identity-" w:cs="Arial"/>
          <w:i/>
          <w:iCs/>
          <w:snapToGrid/>
          <w:szCs w:val="24"/>
        </w:rPr>
        <w:t xml:space="preserve"> </w:t>
      </w:r>
      <w:r w:rsidRPr="000255C7">
        <w:rPr>
          <w:rFonts w:eastAsia="TimesNewRoman,Italic--Identity-" w:cs="Arial"/>
          <w:i/>
          <w:iCs/>
          <w:snapToGrid/>
          <w:szCs w:val="24"/>
        </w:rPr>
        <w:t>one fixed location during its service life or use</w:t>
      </w:r>
      <w:r w:rsidRPr="0047461A">
        <w:rPr>
          <w:rFonts w:eastAsia="TimesNewRoman,Italic--Identity-" w:cs="Arial"/>
          <w:i/>
          <w:iCs/>
          <w:strike/>
          <w:snapToGrid/>
          <w:szCs w:val="24"/>
        </w:rPr>
        <w:t>,</w:t>
      </w:r>
      <w:r w:rsidRPr="000255C7">
        <w:rPr>
          <w:rFonts w:eastAsia="TimesNewRoman,Italic--Identity-" w:cs="Arial"/>
          <w:i/>
          <w:iCs/>
          <w:snapToGrid/>
          <w:szCs w:val="24"/>
        </w:rPr>
        <w:t xml:space="preserve"> but is</w:t>
      </w:r>
      <w:r>
        <w:rPr>
          <w:rFonts w:eastAsia="TimesNewRoman,Italic--Identity-" w:cs="Arial"/>
          <w:i/>
          <w:iCs/>
          <w:snapToGrid/>
          <w:szCs w:val="24"/>
        </w:rPr>
        <w:t xml:space="preserve"> </w:t>
      </w:r>
      <w:r w:rsidRPr="000255C7">
        <w:rPr>
          <w:rFonts w:eastAsia="TimesNewRoman,Italic--Identity-" w:cs="Arial"/>
          <w:i/>
          <w:iCs/>
          <w:snapToGrid/>
          <w:szCs w:val="24"/>
        </w:rPr>
        <w:t>required to be periodically moved to facilitate cleaning</w:t>
      </w:r>
      <w:r>
        <w:rPr>
          <w:rFonts w:eastAsia="TimesNewRoman,Italic--Identity-" w:cs="Arial"/>
          <w:i/>
          <w:iCs/>
          <w:snapToGrid/>
          <w:szCs w:val="24"/>
        </w:rPr>
        <w:t xml:space="preserve"> </w:t>
      </w:r>
      <w:r w:rsidRPr="000255C7">
        <w:rPr>
          <w:rFonts w:eastAsia="TimesNewRoman,Italic--Identity-" w:cs="Arial"/>
          <w:i/>
          <w:iCs/>
          <w:snapToGrid/>
          <w:szCs w:val="24"/>
        </w:rPr>
        <w:t>or maintenance.</w:t>
      </w:r>
    </w:p>
    <w:p w14:paraId="107835F9" w14:textId="77777777" w:rsidR="00EA4C2B" w:rsidRDefault="007A58F2" w:rsidP="00EA4C2B">
      <w:pPr>
        <w:widowControl/>
        <w:autoSpaceDE w:val="0"/>
        <w:autoSpaceDN w:val="0"/>
        <w:adjustRightInd w:val="0"/>
        <w:spacing w:after="0"/>
        <w:rPr>
          <w:rFonts w:eastAsia="TimesNewRoman,Italic--Identity-" w:cs="Arial"/>
          <w:i/>
          <w:iCs/>
          <w:snapToGrid/>
          <w:szCs w:val="24"/>
        </w:rPr>
      </w:pPr>
      <w:r>
        <w:rPr>
          <w:rFonts w:eastAsia="TimesNewRoman,Italic--Identity-" w:cs="Arial"/>
          <w:i/>
          <w:iCs/>
          <w:snapToGrid/>
          <w:szCs w:val="24"/>
        </w:rPr>
        <w:t>…</w:t>
      </w:r>
    </w:p>
    <w:p w14:paraId="5A40726E" w14:textId="77777777" w:rsidR="007A58F2" w:rsidRPr="00AD67B3" w:rsidRDefault="007A58F2" w:rsidP="00170F13">
      <w:pPr>
        <w:pStyle w:val="Heading4"/>
        <w:spacing w:before="120"/>
      </w:pPr>
      <w:r w:rsidRPr="00AD67B3">
        <w:t>Notation:</w:t>
      </w:r>
    </w:p>
    <w:p w14:paraId="7572BF33" w14:textId="1BD9EC1B" w:rsidR="007A58F2" w:rsidRPr="00AD67B3" w:rsidRDefault="007A58F2" w:rsidP="007A58F2">
      <w:pPr>
        <w:spacing w:before="120"/>
        <w:rPr>
          <w:rFonts w:cs="Arial"/>
        </w:rPr>
      </w:pPr>
      <w:r w:rsidRPr="00AD67B3">
        <w:rPr>
          <w:rFonts w:cs="Arial"/>
        </w:rPr>
        <w:t xml:space="preserve">Authority: </w:t>
      </w:r>
      <w:r w:rsidRPr="0038713C">
        <w:rPr>
          <w:rFonts w:cs="Arial"/>
        </w:rPr>
        <w:t>Health and Safety Code, Sections 1275, 12</w:t>
      </w:r>
      <w:r w:rsidR="00217A0B">
        <w:rPr>
          <w:rFonts w:cs="Arial"/>
        </w:rPr>
        <w:t>9</w:t>
      </w:r>
      <w:r w:rsidR="009A5A17">
        <w:rPr>
          <w:rFonts w:cs="Arial"/>
        </w:rPr>
        <w:t>675-</w:t>
      </w:r>
      <w:r w:rsidRPr="0038713C">
        <w:rPr>
          <w:rFonts w:cs="Arial"/>
        </w:rPr>
        <w:t>1</w:t>
      </w:r>
      <w:r w:rsidR="009A5A17">
        <w:rPr>
          <w:rFonts w:cs="Arial"/>
        </w:rPr>
        <w:t>30070</w:t>
      </w:r>
    </w:p>
    <w:p w14:paraId="553DD2B5" w14:textId="6A24F57F" w:rsidR="007F2C91" w:rsidRDefault="007A58F2" w:rsidP="00CD26E9">
      <w:pPr>
        <w:spacing w:before="120"/>
        <w:rPr>
          <w:rFonts w:cs="Arial"/>
        </w:rPr>
      </w:pPr>
      <w:r w:rsidRPr="00746602">
        <w:rPr>
          <w:rFonts w:cs="Arial"/>
        </w:rPr>
        <w:t>Reference: Health and Safety Code, Section 129850</w:t>
      </w:r>
    </w:p>
    <w:p w14:paraId="56462729" w14:textId="26EAEFDE" w:rsidR="004547FD" w:rsidRPr="00CD26E9" w:rsidRDefault="007A58F2" w:rsidP="00CD26E9">
      <w:pPr>
        <w:pStyle w:val="Heading3"/>
        <w:rPr>
          <w:i/>
          <w:noProof/>
        </w:rPr>
      </w:pPr>
      <w:r w:rsidRPr="00AD67B3">
        <w:t xml:space="preserve">ITEM </w:t>
      </w:r>
      <w:r>
        <w:rPr>
          <w:noProof/>
        </w:rPr>
        <w:t>3</w:t>
      </w:r>
      <w:r>
        <w:br/>
      </w:r>
      <w:r w:rsidRPr="00AD67B3">
        <w:t>C</w:t>
      </w:r>
      <w:r w:rsidR="00ED401F">
        <w:t>HAPTER</w:t>
      </w:r>
      <w:r w:rsidRPr="00AD67B3">
        <w:t xml:space="preserve"> </w:t>
      </w:r>
      <w:bookmarkStart w:id="4" w:name="_Hlk117940877"/>
      <w:r>
        <w:rPr>
          <w:noProof/>
        </w:rPr>
        <w:t>12 INTERIOR ENVIRONMENT</w:t>
      </w:r>
      <w:bookmarkEnd w:id="4"/>
      <w:r w:rsidR="00F86A25">
        <w:rPr>
          <w:noProof/>
        </w:rPr>
        <w:br/>
      </w:r>
      <w:r w:rsidR="00ED401F" w:rsidRPr="004547FD">
        <w:rPr>
          <w:i/>
        </w:rPr>
        <w:t>SECTION</w:t>
      </w:r>
      <w:r w:rsidRPr="004547FD">
        <w:rPr>
          <w:i/>
        </w:rPr>
        <w:t xml:space="preserve"> </w:t>
      </w:r>
      <w:r w:rsidRPr="004547FD">
        <w:rPr>
          <w:i/>
          <w:noProof/>
        </w:rPr>
        <w:t>1224 [OSHPD 1] HOSPITALS</w:t>
      </w:r>
      <w:r w:rsidR="00F86A25">
        <w:rPr>
          <w:i/>
          <w:noProof/>
        </w:rPr>
        <w:br/>
      </w:r>
      <w:bookmarkStart w:id="5" w:name="_Hlk123899102"/>
      <w:r w:rsidR="00F86A25" w:rsidRPr="00F86A25">
        <w:rPr>
          <w:i/>
          <w:noProof/>
        </w:rPr>
        <w:t>1224.1 Scope. [OSHPD 1]</w:t>
      </w:r>
      <w:r w:rsidR="00F86A25">
        <w:rPr>
          <w:i/>
          <w:noProof/>
        </w:rPr>
        <w:br/>
      </w:r>
      <w:r w:rsidR="00F86A25" w:rsidRPr="00F86A25">
        <w:rPr>
          <w:i/>
          <w:noProof/>
        </w:rPr>
        <w:t>1224.3 Definitions.</w:t>
      </w:r>
      <w:r w:rsidR="00F86A25">
        <w:rPr>
          <w:i/>
          <w:noProof/>
        </w:rPr>
        <w:br/>
      </w:r>
      <w:r w:rsidR="00F86A25" w:rsidRPr="00F86A25">
        <w:rPr>
          <w:i/>
          <w:noProof/>
        </w:rPr>
        <w:t>1224.4 GENERAL CONSTRUCTION.</w:t>
      </w:r>
      <w:bookmarkStart w:id="6" w:name="_Hlk117941331"/>
      <w:bookmarkEnd w:id="5"/>
    </w:p>
    <w:p w14:paraId="50410C95" w14:textId="4BE7F31A" w:rsidR="007A58F2" w:rsidRPr="00D45D08" w:rsidRDefault="007A58F2" w:rsidP="00CD26E9">
      <w:pPr>
        <w:spacing w:before="240" w:after="0"/>
        <w:rPr>
          <w:rFonts w:eastAsiaTheme="minorHAnsi" w:cs="Arial"/>
          <w:i/>
          <w:iCs/>
          <w:snapToGrid/>
          <w:szCs w:val="24"/>
          <w:u w:val="single"/>
        </w:rPr>
      </w:pPr>
      <w:r w:rsidRPr="0023496E">
        <w:rPr>
          <w:rFonts w:eastAsiaTheme="minorHAnsi"/>
          <w:b/>
          <w:bCs/>
          <w:i/>
          <w:iCs/>
          <w:snapToGrid/>
        </w:rPr>
        <w:t>1224.1 Scope.</w:t>
      </w:r>
      <w:r w:rsidR="005153F5" w:rsidRPr="0023496E">
        <w:rPr>
          <w:rFonts w:eastAsiaTheme="minorHAnsi"/>
          <w:b/>
          <w:bCs/>
          <w:i/>
          <w:iCs/>
          <w:snapToGrid/>
        </w:rPr>
        <w:t xml:space="preserve"> </w:t>
      </w:r>
      <w:r w:rsidRPr="00225555">
        <w:rPr>
          <w:rFonts w:eastAsiaTheme="minorHAnsi" w:cs="Arial"/>
          <w:b/>
          <w:bCs/>
          <w:i/>
          <w:iCs/>
          <w:snapToGrid/>
          <w:szCs w:val="24"/>
        </w:rPr>
        <w:t>[OSHPD 1]</w:t>
      </w:r>
      <w:r w:rsidRPr="0023496E">
        <w:rPr>
          <w:rFonts w:eastAsiaTheme="minorHAnsi" w:cs="Arial"/>
          <w:i/>
          <w:iCs/>
          <w:snapToGrid/>
          <w:szCs w:val="24"/>
        </w:rPr>
        <w:t xml:space="preserve"> </w:t>
      </w:r>
      <w:bookmarkEnd w:id="6"/>
      <w:r w:rsidRPr="00225555">
        <w:rPr>
          <w:rFonts w:eastAsiaTheme="minorHAnsi" w:cs="Arial"/>
          <w:i/>
          <w:iCs/>
          <w:snapToGrid/>
          <w:szCs w:val="24"/>
        </w:rPr>
        <w:t>The provisions of this section shall</w:t>
      </w:r>
      <w:r>
        <w:rPr>
          <w:rFonts w:eastAsiaTheme="minorHAnsi" w:cs="Arial"/>
          <w:i/>
          <w:iCs/>
          <w:snapToGrid/>
          <w:szCs w:val="24"/>
        </w:rPr>
        <w:t xml:space="preserve"> </w:t>
      </w:r>
      <w:r w:rsidRPr="00225555">
        <w:rPr>
          <w:rFonts w:eastAsiaTheme="minorHAnsi" w:cs="Arial"/>
          <w:i/>
          <w:iCs/>
          <w:snapToGrid/>
          <w:szCs w:val="24"/>
        </w:rPr>
        <w:t>apply to general acute-care hospitals and general acute-care</w:t>
      </w:r>
      <w:r>
        <w:rPr>
          <w:rFonts w:eastAsiaTheme="minorHAnsi" w:cs="Arial"/>
          <w:i/>
          <w:iCs/>
          <w:snapToGrid/>
          <w:szCs w:val="24"/>
        </w:rPr>
        <w:t xml:space="preserve"> </w:t>
      </w:r>
      <w:r w:rsidRPr="00225555">
        <w:rPr>
          <w:rFonts w:eastAsiaTheme="minorHAnsi" w:cs="Arial"/>
          <w:i/>
          <w:iCs/>
          <w:snapToGrid/>
          <w:szCs w:val="24"/>
        </w:rPr>
        <w:t>hospitals providing only acute medical</w:t>
      </w:r>
      <w:r>
        <w:rPr>
          <w:rFonts w:eastAsiaTheme="minorHAnsi" w:cs="Arial"/>
          <w:i/>
          <w:iCs/>
          <w:snapToGrid/>
          <w:szCs w:val="24"/>
        </w:rPr>
        <w:t xml:space="preserve"> </w:t>
      </w:r>
      <w:r w:rsidRPr="00225555">
        <w:rPr>
          <w:rFonts w:eastAsiaTheme="minorHAnsi" w:cs="Arial"/>
          <w:i/>
          <w:iCs/>
          <w:snapToGrid/>
          <w:szCs w:val="24"/>
        </w:rPr>
        <w:t>rehabilitation center</w:t>
      </w:r>
      <w:r>
        <w:rPr>
          <w:rFonts w:eastAsiaTheme="minorHAnsi" w:cs="Arial"/>
          <w:i/>
          <w:iCs/>
          <w:snapToGrid/>
          <w:szCs w:val="24"/>
        </w:rPr>
        <w:t xml:space="preserve"> </w:t>
      </w:r>
      <w:r w:rsidRPr="00225555">
        <w:rPr>
          <w:rFonts w:eastAsiaTheme="minorHAnsi" w:cs="Arial"/>
          <w:i/>
          <w:iCs/>
          <w:snapToGrid/>
          <w:szCs w:val="24"/>
        </w:rPr>
        <w:t>services. The provisions of Section 1225 shall apply to distinct</w:t>
      </w:r>
      <w:r w:rsidR="00930D84">
        <w:rPr>
          <w:rFonts w:eastAsiaTheme="minorHAnsi" w:cs="Arial"/>
          <w:i/>
          <w:iCs/>
          <w:snapToGrid/>
          <w:szCs w:val="24"/>
        </w:rPr>
        <w:t xml:space="preserve"> </w:t>
      </w:r>
      <w:r w:rsidRPr="00225555">
        <w:rPr>
          <w:rFonts w:eastAsiaTheme="minorHAnsi" w:cs="Arial"/>
          <w:i/>
          <w:iCs/>
          <w:snapToGrid/>
          <w:szCs w:val="24"/>
        </w:rPr>
        <w:t>part skilled nursing and intermediate-care services on a general</w:t>
      </w:r>
      <w:r>
        <w:rPr>
          <w:rFonts w:eastAsiaTheme="minorHAnsi" w:cs="Arial"/>
          <w:i/>
          <w:iCs/>
          <w:snapToGrid/>
          <w:szCs w:val="24"/>
        </w:rPr>
        <w:t xml:space="preserve"> </w:t>
      </w:r>
      <w:r w:rsidRPr="00225555">
        <w:rPr>
          <w:rFonts w:eastAsiaTheme="minorHAnsi" w:cs="Arial"/>
          <w:i/>
          <w:iCs/>
          <w:snapToGrid/>
          <w:szCs w:val="24"/>
        </w:rPr>
        <w:t xml:space="preserve">acute-care hospital license provided in a separate unit. </w:t>
      </w:r>
      <w:r w:rsidRPr="00225555">
        <w:rPr>
          <w:rFonts w:eastAsiaTheme="minorHAnsi" w:cs="Arial"/>
          <w:i/>
          <w:iCs/>
          <w:snapToGrid/>
          <w:szCs w:val="24"/>
          <w:u w:val="single"/>
        </w:rPr>
        <w:t xml:space="preserve">The provisions of </w:t>
      </w:r>
      <w:r w:rsidR="00307EB2">
        <w:rPr>
          <w:rFonts w:eastAsiaTheme="minorHAnsi" w:cs="Arial"/>
          <w:i/>
          <w:iCs/>
          <w:snapToGrid/>
          <w:szCs w:val="24"/>
          <w:u w:val="single"/>
        </w:rPr>
        <w:t xml:space="preserve">Section </w:t>
      </w:r>
      <w:r w:rsidRPr="00225555">
        <w:rPr>
          <w:rFonts w:eastAsiaTheme="minorHAnsi" w:cs="Arial"/>
          <w:i/>
          <w:iCs/>
          <w:snapToGrid/>
          <w:szCs w:val="24"/>
          <w:u w:val="single"/>
        </w:rPr>
        <w:t>1229 shall apply to distinct part chemical dependency recovery hospitals on a general acute-care license provided in a separate unit.</w:t>
      </w:r>
    </w:p>
    <w:p w14:paraId="64E12896" w14:textId="6A1D4B8D" w:rsidR="00EA4C2B" w:rsidRDefault="007A58F2" w:rsidP="00EA4C2B">
      <w:pPr>
        <w:widowControl/>
        <w:autoSpaceDE w:val="0"/>
        <w:autoSpaceDN w:val="0"/>
        <w:adjustRightInd w:val="0"/>
        <w:spacing w:after="0"/>
      </w:pPr>
      <w:r>
        <w:t>…</w:t>
      </w:r>
    </w:p>
    <w:p w14:paraId="401C120B" w14:textId="388A34C9" w:rsidR="0023496E" w:rsidRDefault="009A349E" w:rsidP="0023496E">
      <w:pPr>
        <w:spacing w:after="0"/>
        <w:rPr>
          <w:b/>
          <w:bCs/>
          <w:i/>
          <w:iCs/>
        </w:rPr>
      </w:pPr>
      <w:r w:rsidRPr="0023496E">
        <w:rPr>
          <w:b/>
          <w:bCs/>
          <w:i/>
          <w:iCs/>
        </w:rPr>
        <w:t>1224.3 Definitions.</w:t>
      </w:r>
    </w:p>
    <w:p w14:paraId="12EA1091" w14:textId="6CF65E94" w:rsidR="0023496E" w:rsidRPr="00F2094E" w:rsidRDefault="00F2094E" w:rsidP="0023496E">
      <w:pPr>
        <w:spacing w:after="0"/>
      </w:pPr>
      <w:r>
        <w:t>…</w:t>
      </w:r>
    </w:p>
    <w:p w14:paraId="0E6C378D" w14:textId="0FED051E" w:rsidR="00EA4C2B" w:rsidRPr="007A58F2" w:rsidRDefault="00EA4C2B" w:rsidP="0023496E">
      <w:pPr>
        <w:spacing w:after="0"/>
        <w:rPr>
          <w:rFonts w:eastAsia="TimesNewRoman,Italic--Identity-" w:cs="Arial"/>
          <w:i/>
          <w:iCs/>
          <w:snapToGrid/>
          <w:szCs w:val="24"/>
        </w:rPr>
      </w:pPr>
      <w:r w:rsidRPr="00086395">
        <w:rPr>
          <w:rFonts w:eastAsia="TimesNewRoman,Italic--Identity-" w:cs="Arial"/>
          <w:b/>
          <w:bCs/>
          <w:i/>
          <w:iCs/>
          <w:snapToGrid/>
          <w:szCs w:val="24"/>
        </w:rPr>
        <w:t>HANDWASHING STATION.</w:t>
      </w:r>
      <w:r w:rsidRPr="00086395">
        <w:rPr>
          <w:rFonts w:eastAsia="TimesNewRoman,Italic--Identity-" w:cs="Arial"/>
          <w:i/>
          <w:iCs/>
          <w:snapToGrid/>
          <w:szCs w:val="24"/>
        </w:rPr>
        <w:t xml:space="preserve"> A clinical staff-use area that provides a handwashing fixture, cleansing agents and means for drying hands. Handwashing stations shall be immediately accessible to the patient care area they serve without requiring passage through a doorway</w:t>
      </w:r>
      <w:r w:rsidRPr="00086395">
        <w:rPr>
          <w:rFonts w:eastAsia="TimesNewRoman,Italic--Identity-" w:cs="Arial"/>
          <w:i/>
          <w:iCs/>
          <w:strike/>
          <w:snapToGrid/>
          <w:szCs w:val="24"/>
        </w:rPr>
        <w:t>,</w:t>
      </w:r>
      <w:r w:rsidRPr="00086395">
        <w:rPr>
          <w:rFonts w:eastAsia="TimesNewRoman,Italic--Identity-" w:cs="Arial"/>
          <w:i/>
          <w:iCs/>
          <w:snapToGrid/>
          <w:szCs w:val="24"/>
        </w:rPr>
        <w:t xml:space="preserve"> unless hands-free </w:t>
      </w:r>
      <w:r w:rsidRPr="00B95DCC">
        <w:rPr>
          <w:rFonts w:eastAsia="TimesNewRoman,Italic--Identity-" w:cs="Arial"/>
          <w:i/>
          <w:iCs/>
          <w:snapToGrid/>
          <w:szCs w:val="24"/>
        </w:rPr>
        <w:t xml:space="preserve">door operation </w:t>
      </w:r>
      <w:r w:rsidRPr="00B95DCC">
        <w:rPr>
          <w:rFonts w:eastAsia="TimesNewRoman,Italic--Identity-" w:cs="Arial"/>
          <w:i/>
          <w:iCs/>
          <w:strike/>
          <w:snapToGrid/>
          <w:szCs w:val="24"/>
        </w:rPr>
        <w:t>of the door</w:t>
      </w:r>
      <w:r w:rsidRPr="00086395">
        <w:rPr>
          <w:rFonts w:eastAsia="TimesNewRoman,Italic--Identity-" w:cs="Arial"/>
          <w:i/>
          <w:iCs/>
          <w:snapToGrid/>
          <w:szCs w:val="24"/>
        </w:rPr>
        <w:t xml:space="preserve"> is provided. Refer to the California</w:t>
      </w:r>
      <w:r>
        <w:rPr>
          <w:rFonts w:eastAsia="TimesNewRoman,Italic--Identity-" w:cs="Arial"/>
          <w:i/>
          <w:iCs/>
          <w:snapToGrid/>
          <w:szCs w:val="24"/>
        </w:rPr>
        <w:t xml:space="preserve"> </w:t>
      </w:r>
      <w:r w:rsidRPr="003F129F">
        <w:rPr>
          <w:rFonts w:eastAsia="TimesNewRoman,Italic--Identity-" w:cs="Arial"/>
          <w:i/>
          <w:iCs/>
          <w:snapToGrid/>
          <w:szCs w:val="24"/>
        </w:rPr>
        <w:t>Plumbing Code, Section 210.0 for the definition of handwashing</w:t>
      </w:r>
      <w:r>
        <w:rPr>
          <w:rFonts w:eastAsia="TimesNewRoman,Italic--Identity-" w:cs="Arial"/>
          <w:i/>
          <w:iCs/>
          <w:snapToGrid/>
          <w:szCs w:val="24"/>
        </w:rPr>
        <w:t xml:space="preserve"> </w:t>
      </w:r>
      <w:r w:rsidRPr="003F129F">
        <w:rPr>
          <w:rFonts w:eastAsia="TimesNewRoman,Italic--Identity-" w:cs="Arial"/>
          <w:i/>
          <w:iCs/>
          <w:snapToGrid/>
          <w:szCs w:val="24"/>
        </w:rPr>
        <w:t>fixture.</w:t>
      </w:r>
    </w:p>
    <w:p w14:paraId="689BD970" w14:textId="77777777" w:rsidR="00EA4C2B" w:rsidRPr="00EA4C2B" w:rsidRDefault="00EA4C2B" w:rsidP="00EA4C2B">
      <w:pPr>
        <w:widowControl/>
        <w:autoSpaceDE w:val="0"/>
        <w:autoSpaceDN w:val="0"/>
        <w:adjustRightInd w:val="0"/>
        <w:spacing w:after="0"/>
        <w:rPr>
          <w:rFonts w:cs="Arial"/>
          <w:i/>
          <w:iCs/>
        </w:rPr>
      </w:pPr>
      <w:r w:rsidRPr="00EA4C2B">
        <w:rPr>
          <w:rFonts w:cs="Arial"/>
          <w:i/>
          <w:iCs/>
        </w:rPr>
        <w:t>...</w:t>
      </w:r>
    </w:p>
    <w:p w14:paraId="7D524F39" w14:textId="77777777" w:rsidR="00EA4C2B" w:rsidRPr="00141A50" w:rsidRDefault="00EA4C2B" w:rsidP="00EA4C2B">
      <w:pPr>
        <w:widowControl/>
        <w:autoSpaceDE w:val="0"/>
        <w:autoSpaceDN w:val="0"/>
        <w:adjustRightInd w:val="0"/>
        <w:spacing w:after="0"/>
        <w:rPr>
          <w:rFonts w:eastAsiaTheme="minorHAnsi" w:cs="Arial"/>
          <w:i/>
          <w:iCs/>
          <w:snapToGrid/>
          <w:szCs w:val="24"/>
        </w:rPr>
      </w:pPr>
      <w:r w:rsidRPr="0092098D">
        <w:rPr>
          <w:rFonts w:eastAsiaTheme="minorHAnsi" w:cs="Arial"/>
          <w:b/>
          <w:bCs/>
          <w:i/>
          <w:iCs/>
          <w:snapToGrid/>
          <w:szCs w:val="24"/>
        </w:rPr>
        <w:t>PATIENT ROOM.</w:t>
      </w:r>
      <w:r w:rsidRPr="0092098D">
        <w:rPr>
          <w:rFonts w:eastAsiaTheme="minorHAnsi" w:cs="Arial"/>
          <w:i/>
          <w:iCs/>
          <w:snapToGrid/>
          <w:szCs w:val="24"/>
        </w:rPr>
        <w:t xml:space="preserve"> Licensed patient bed</w:t>
      </w:r>
      <w:r>
        <w:rPr>
          <w:rFonts w:eastAsiaTheme="minorHAnsi" w:cs="Arial"/>
          <w:i/>
          <w:iCs/>
          <w:snapToGrid/>
          <w:szCs w:val="24"/>
        </w:rPr>
        <w:t xml:space="preserve"> </w:t>
      </w:r>
      <w:r w:rsidRPr="0092098D">
        <w:rPr>
          <w:rFonts w:eastAsiaTheme="minorHAnsi" w:cs="Arial"/>
          <w:i/>
          <w:iCs/>
          <w:snapToGrid/>
          <w:szCs w:val="24"/>
        </w:rPr>
        <w:t>rooms</w:t>
      </w:r>
      <w:r>
        <w:rPr>
          <w:rFonts w:eastAsiaTheme="minorHAnsi" w:cs="Arial"/>
          <w:i/>
          <w:iCs/>
          <w:snapToGrid/>
          <w:szCs w:val="24"/>
        </w:rPr>
        <w:t xml:space="preserve"> </w:t>
      </w:r>
      <w:r w:rsidRPr="00B95DCC">
        <w:rPr>
          <w:rFonts w:eastAsiaTheme="minorHAnsi" w:cs="Arial"/>
          <w:i/>
          <w:iCs/>
          <w:snapToGrid/>
          <w:szCs w:val="24"/>
          <w:u w:val="single"/>
        </w:rPr>
        <w:t>or rooms occupied by one or more individuals during an overnight stay over 24 hours in a health facility</w:t>
      </w:r>
      <w:r w:rsidRPr="0092098D">
        <w:rPr>
          <w:rFonts w:eastAsiaTheme="minorHAnsi" w:cs="Arial"/>
          <w:i/>
          <w:iCs/>
          <w:snapToGrid/>
          <w:szCs w:val="24"/>
        </w:rPr>
        <w:t>. Also referred</w:t>
      </w:r>
      <w:r>
        <w:rPr>
          <w:rFonts w:eastAsiaTheme="minorHAnsi" w:cs="Arial"/>
          <w:i/>
          <w:iCs/>
          <w:snapToGrid/>
          <w:szCs w:val="24"/>
        </w:rPr>
        <w:t xml:space="preserve"> </w:t>
      </w:r>
      <w:r w:rsidRPr="0092098D">
        <w:rPr>
          <w:rFonts w:eastAsiaTheme="minorHAnsi" w:cs="Arial"/>
          <w:i/>
          <w:iCs/>
          <w:snapToGrid/>
          <w:szCs w:val="24"/>
        </w:rPr>
        <w:t>to as a patient bedroom.</w:t>
      </w:r>
    </w:p>
    <w:p w14:paraId="11F592E2" w14:textId="77777777" w:rsidR="00DF3C3C" w:rsidRDefault="00EA4C2B" w:rsidP="00DF3C3C">
      <w:pPr>
        <w:widowControl/>
        <w:autoSpaceDE w:val="0"/>
        <w:autoSpaceDN w:val="0"/>
        <w:adjustRightInd w:val="0"/>
        <w:spacing w:after="0"/>
        <w:rPr>
          <w:rFonts w:cs="Arial"/>
          <w:i/>
          <w:iCs/>
        </w:rPr>
      </w:pPr>
      <w:r w:rsidRPr="00141A50">
        <w:rPr>
          <w:rFonts w:cs="Arial"/>
          <w:i/>
          <w:iCs/>
        </w:rPr>
        <w:t>…</w:t>
      </w:r>
    </w:p>
    <w:p w14:paraId="4CC42250" w14:textId="359F9308" w:rsidR="00DF3C3C" w:rsidRPr="00141A50" w:rsidRDefault="00DF3C3C" w:rsidP="00DF3C3C">
      <w:pPr>
        <w:widowControl/>
        <w:autoSpaceDE w:val="0"/>
        <w:autoSpaceDN w:val="0"/>
        <w:adjustRightInd w:val="0"/>
        <w:spacing w:after="0"/>
        <w:rPr>
          <w:rFonts w:eastAsiaTheme="minorHAnsi" w:cs="Arial"/>
          <w:i/>
          <w:iCs/>
          <w:snapToGrid/>
          <w:szCs w:val="24"/>
          <w:u w:val="single"/>
        </w:rPr>
      </w:pPr>
      <w:r w:rsidRPr="00086395">
        <w:rPr>
          <w:rFonts w:eastAsiaTheme="minorHAnsi" w:cs="Arial"/>
          <w:b/>
          <w:bCs/>
          <w:i/>
          <w:iCs/>
          <w:snapToGrid/>
          <w:szCs w:val="24"/>
          <w:u w:val="single"/>
        </w:rPr>
        <w:t xml:space="preserve">TREATMENT ROOM. </w:t>
      </w:r>
      <w:r w:rsidRPr="00086395">
        <w:rPr>
          <w:rFonts w:eastAsiaTheme="minorHAnsi" w:cs="Arial"/>
          <w:i/>
          <w:iCs/>
          <w:snapToGrid/>
          <w:szCs w:val="24"/>
          <w:u w:val="single"/>
        </w:rPr>
        <w:t>A room designated for the performance of patient care activities that may require high-level disinfected or sterile instruments but do not require the environmental controls of a procedure room.</w:t>
      </w:r>
      <w:r w:rsidR="00F2094E">
        <w:rPr>
          <w:rFonts w:eastAsiaTheme="minorHAnsi" w:cs="Arial"/>
          <w:i/>
          <w:iCs/>
          <w:snapToGrid/>
          <w:szCs w:val="24"/>
          <w:u w:val="single"/>
        </w:rPr>
        <w:t xml:space="preserve"> </w:t>
      </w:r>
      <w:r w:rsidRPr="00086395">
        <w:rPr>
          <w:rFonts w:eastAsiaTheme="minorHAnsi" w:cs="Arial"/>
          <w:i/>
          <w:iCs/>
          <w:snapToGrid/>
          <w:szCs w:val="24"/>
          <w:u w:val="single"/>
        </w:rPr>
        <w:t xml:space="preserve">A treatment room may be used for a variety of functions, patient examination and various treatments or procedures, including </w:t>
      </w:r>
      <w:r w:rsidRPr="00086395">
        <w:rPr>
          <w:rFonts w:eastAsiaTheme="minorHAnsi" w:cs="Arial"/>
          <w:i/>
          <w:iCs/>
          <w:snapToGrid/>
          <w:szCs w:val="24"/>
          <w:u w:val="single"/>
        </w:rPr>
        <w:lastRenderedPageBreak/>
        <w:t>wound packing, suture placement, or casting.</w:t>
      </w:r>
      <w:r w:rsidR="00F2094E">
        <w:rPr>
          <w:rFonts w:eastAsiaTheme="minorHAnsi" w:cs="Arial"/>
          <w:i/>
          <w:iCs/>
          <w:snapToGrid/>
          <w:szCs w:val="24"/>
          <w:u w:val="single"/>
        </w:rPr>
        <w:t xml:space="preserve"> </w:t>
      </w:r>
      <w:r w:rsidRPr="00086395">
        <w:rPr>
          <w:rFonts w:eastAsiaTheme="minorHAnsi" w:cs="Arial"/>
          <w:i/>
          <w:iCs/>
          <w:snapToGrid/>
          <w:szCs w:val="24"/>
          <w:u w:val="single"/>
        </w:rPr>
        <w:t>This room may contain specialized equipment as identified in the functional program.</w:t>
      </w:r>
    </w:p>
    <w:p w14:paraId="1B65413D" w14:textId="57065425" w:rsidR="00DF3C3C" w:rsidRDefault="00DF3C3C" w:rsidP="00DF3C3C">
      <w:pPr>
        <w:widowControl/>
        <w:autoSpaceDE w:val="0"/>
        <w:autoSpaceDN w:val="0"/>
        <w:adjustRightInd w:val="0"/>
        <w:spacing w:after="0"/>
        <w:rPr>
          <w:rFonts w:cs="Arial"/>
          <w:i/>
          <w:iCs/>
        </w:rPr>
      </w:pPr>
      <w:r w:rsidRPr="00141A50">
        <w:rPr>
          <w:rFonts w:cs="Arial"/>
          <w:i/>
          <w:iCs/>
        </w:rPr>
        <w:t>…</w:t>
      </w:r>
    </w:p>
    <w:p w14:paraId="68DF91FA" w14:textId="0461E94E" w:rsidR="007A58F2" w:rsidRDefault="007A58F2" w:rsidP="004F2C09">
      <w:pPr>
        <w:widowControl/>
        <w:autoSpaceDE w:val="0"/>
        <w:autoSpaceDN w:val="0"/>
        <w:adjustRightInd w:val="0"/>
        <w:spacing w:after="0"/>
        <w:rPr>
          <w:rFonts w:cs="Arial"/>
          <w:b/>
          <w:bCs/>
          <w:i/>
          <w:iCs/>
        </w:rPr>
      </w:pPr>
      <w:bookmarkStart w:id="7" w:name="_Hlk121303082"/>
      <w:r w:rsidRPr="00015168">
        <w:rPr>
          <w:rStyle w:val="Heading4Char"/>
          <w:i/>
          <w:iCs w:val="0"/>
        </w:rPr>
        <w:t>1224.4 GENERAL CONSTRUCTION</w:t>
      </w:r>
      <w:r w:rsidRPr="00015168">
        <w:rPr>
          <w:rFonts w:cs="Arial"/>
          <w:b/>
          <w:bCs/>
        </w:rPr>
        <w:t>.</w:t>
      </w:r>
    </w:p>
    <w:bookmarkEnd w:id="7"/>
    <w:p w14:paraId="0C5E25FB" w14:textId="3B400D02" w:rsidR="007A58F2" w:rsidRPr="004F2C09" w:rsidRDefault="007A58F2" w:rsidP="004F2C09">
      <w:pPr>
        <w:widowControl/>
        <w:autoSpaceDE w:val="0"/>
        <w:autoSpaceDN w:val="0"/>
        <w:adjustRightInd w:val="0"/>
        <w:spacing w:after="0"/>
        <w:rPr>
          <w:rFonts w:cs="Arial"/>
          <w:i/>
          <w:iCs/>
        </w:rPr>
      </w:pPr>
      <w:r w:rsidRPr="004F2C09">
        <w:rPr>
          <w:rFonts w:cs="Arial"/>
          <w:i/>
          <w:iCs/>
        </w:rPr>
        <w:t>...</w:t>
      </w:r>
    </w:p>
    <w:p w14:paraId="2C1B0769" w14:textId="16FED17A" w:rsidR="001B1E49" w:rsidRPr="00CD26E9" w:rsidRDefault="006D74E7" w:rsidP="00CD26E9">
      <w:pPr>
        <w:widowControl/>
        <w:autoSpaceDE w:val="0"/>
        <w:autoSpaceDN w:val="0"/>
        <w:adjustRightInd w:val="0"/>
        <w:spacing w:after="240"/>
        <w:ind w:left="360"/>
        <w:rPr>
          <w:rFonts w:cs="Arial"/>
          <w:b/>
          <w:bCs/>
          <w:i/>
          <w:iCs/>
        </w:rPr>
      </w:pPr>
      <w:r w:rsidRPr="00032E6C">
        <w:rPr>
          <w:rFonts w:cs="Arial"/>
          <w:b/>
          <w:bCs/>
          <w:i/>
          <w:iCs/>
        </w:rPr>
        <w:t>1224.4.1 Jurisdiction.</w:t>
      </w:r>
      <w:bookmarkStart w:id="8" w:name="_Hlk117941437"/>
    </w:p>
    <w:p w14:paraId="79881E82" w14:textId="48B6E38D" w:rsidR="001B1E49" w:rsidRPr="00CD26E9" w:rsidRDefault="001B1E49" w:rsidP="00CD26E9">
      <w:pPr>
        <w:widowControl/>
        <w:autoSpaceDE w:val="0"/>
        <w:autoSpaceDN w:val="0"/>
        <w:adjustRightInd w:val="0"/>
        <w:spacing w:after="240"/>
        <w:ind w:left="720"/>
        <w:rPr>
          <w:rFonts w:cs="Arial"/>
          <w:b/>
          <w:bCs/>
          <w:i/>
          <w:iCs/>
        </w:rPr>
      </w:pPr>
      <w:bookmarkStart w:id="9" w:name="_Hlk121303258"/>
      <w:r w:rsidRPr="00032E6C">
        <w:rPr>
          <w:rFonts w:cs="Arial"/>
          <w:b/>
          <w:bCs/>
          <w:i/>
          <w:iCs/>
        </w:rPr>
        <w:t xml:space="preserve">1224.4.1.1 </w:t>
      </w:r>
      <w:bookmarkEnd w:id="8"/>
      <w:r w:rsidRPr="00032E6C">
        <w:rPr>
          <w:rFonts w:cs="Arial"/>
          <w:b/>
          <w:bCs/>
          <w:i/>
          <w:iCs/>
        </w:rPr>
        <w:t>Services/systems and utilities.</w:t>
      </w:r>
      <w:bookmarkEnd w:id="9"/>
    </w:p>
    <w:p w14:paraId="5D60D38E" w14:textId="7F76542C" w:rsidR="001B1E49" w:rsidRPr="007A58F2" w:rsidRDefault="001B1E49" w:rsidP="001B1E49">
      <w:pPr>
        <w:widowControl/>
        <w:autoSpaceDE w:val="0"/>
        <w:autoSpaceDN w:val="0"/>
        <w:adjustRightInd w:val="0"/>
        <w:spacing w:after="0"/>
        <w:ind w:left="1080"/>
        <w:rPr>
          <w:rFonts w:cs="Arial"/>
          <w:i/>
          <w:iCs/>
        </w:rPr>
      </w:pPr>
      <w:r w:rsidRPr="00032E6C">
        <w:rPr>
          <w:rFonts w:cs="Arial"/>
          <w:b/>
          <w:bCs/>
          <w:i/>
          <w:iCs/>
        </w:rPr>
        <w:t>[OSHPD 1]</w:t>
      </w:r>
      <w:r w:rsidRPr="00032E6C">
        <w:rPr>
          <w:rFonts w:cs="Arial"/>
          <w:i/>
          <w:iCs/>
        </w:rPr>
        <w:t xml:space="preserve"> Services/systems and utilities shall</w:t>
      </w:r>
      <w:r>
        <w:rPr>
          <w:rFonts w:cs="Arial"/>
          <w:i/>
          <w:iCs/>
        </w:rPr>
        <w:t xml:space="preserve"> </w:t>
      </w:r>
      <w:r w:rsidRPr="00032E6C">
        <w:rPr>
          <w:rFonts w:cs="Arial"/>
          <w:i/>
          <w:iCs/>
        </w:rPr>
        <w:t>comply with California Existing Building Code Section</w:t>
      </w:r>
      <w:r>
        <w:rPr>
          <w:rFonts w:cs="Arial"/>
          <w:i/>
          <w:iCs/>
        </w:rPr>
        <w:t xml:space="preserve"> </w:t>
      </w:r>
      <w:r w:rsidRPr="00032E6C">
        <w:rPr>
          <w:rFonts w:cs="Arial"/>
          <w:i/>
          <w:iCs/>
          <w:strike/>
        </w:rPr>
        <w:t>307A</w:t>
      </w:r>
      <w:r>
        <w:rPr>
          <w:rFonts w:cs="Arial"/>
          <w:i/>
          <w:iCs/>
        </w:rPr>
        <w:t xml:space="preserve"> </w:t>
      </w:r>
      <w:r w:rsidRPr="00032E6C">
        <w:rPr>
          <w:rFonts w:cs="Arial"/>
          <w:i/>
          <w:iCs/>
          <w:u w:val="single"/>
        </w:rPr>
        <w:t>310A</w:t>
      </w:r>
      <w:r w:rsidRPr="00032E6C">
        <w:rPr>
          <w:rFonts w:cs="Arial"/>
          <w:i/>
          <w:iCs/>
        </w:rPr>
        <w:t>.</w:t>
      </w:r>
    </w:p>
    <w:p w14:paraId="40A571A6" w14:textId="258CF0BC" w:rsidR="006D74E7" w:rsidRPr="006D74E7" w:rsidRDefault="001B1E49" w:rsidP="006D74E7">
      <w:pPr>
        <w:widowControl/>
        <w:autoSpaceDE w:val="0"/>
        <w:autoSpaceDN w:val="0"/>
        <w:adjustRightInd w:val="0"/>
        <w:spacing w:after="0"/>
        <w:ind w:left="360"/>
        <w:rPr>
          <w:rFonts w:cs="Arial"/>
        </w:rPr>
      </w:pPr>
      <w:r>
        <w:rPr>
          <w:rFonts w:cs="Arial"/>
        </w:rPr>
        <w:t>…</w:t>
      </w:r>
    </w:p>
    <w:p w14:paraId="44BD56C2" w14:textId="233FDDFF" w:rsidR="007A58F2" w:rsidRDefault="007A58F2" w:rsidP="004F2C09">
      <w:pPr>
        <w:widowControl/>
        <w:autoSpaceDE w:val="0"/>
        <w:autoSpaceDN w:val="0"/>
        <w:adjustRightInd w:val="0"/>
        <w:spacing w:after="0"/>
        <w:ind w:left="360"/>
        <w:rPr>
          <w:rFonts w:cs="Arial"/>
          <w:b/>
          <w:bCs/>
          <w:i/>
          <w:iCs/>
        </w:rPr>
      </w:pPr>
      <w:r w:rsidRPr="001E22B4">
        <w:rPr>
          <w:rFonts w:cs="Arial"/>
          <w:b/>
          <w:bCs/>
          <w:i/>
          <w:iCs/>
        </w:rPr>
        <w:t>1224.4.4 Support areas for patient care.</w:t>
      </w:r>
    </w:p>
    <w:p w14:paraId="1E84EB76" w14:textId="64343210" w:rsidR="007A58F2" w:rsidRPr="004F2C09" w:rsidRDefault="007A58F2" w:rsidP="004F2C09">
      <w:pPr>
        <w:widowControl/>
        <w:autoSpaceDE w:val="0"/>
        <w:autoSpaceDN w:val="0"/>
        <w:adjustRightInd w:val="0"/>
        <w:spacing w:after="0"/>
        <w:ind w:left="360"/>
        <w:rPr>
          <w:rFonts w:cs="Arial"/>
        </w:rPr>
      </w:pPr>
      <w:r w:rsidRPr="004F2C09">
        <w:rPr>
          <w:rFonts w:cs="Arial"/>
        </w:rPr>
        <w:t>…</w:t>
      </w:r>
    </w:p>
    <w:p w14:paraId="3B95DF51" w14:textId="741970DC" w:rsidR="00BD7EFB" w:rsidRPr="001E22B4" w:rsidRDefault="007A58F2" w:rsidP="00CD26E9">
      <w:pPr>
        <w:widowControl/>
        <w:autoSpaceDE w:val="0"/>
        <w:autoSpaceDN w:val="0"/>
        <w:adjustRightInd w:val="0"/>
        <w:spacing w:after="240"/>
        <w:ind w:left="720"/>
        <w:rPr>
          <w:rFonts w:eastAsiaTheme="minorHAnsi" w:cs="Arial"/>
          <w:i/>
          <w:iCs/>
          <w:snapToGrid/>
          <w:szCs w:val="24"/>
        </w:rPr>
      </w:pPr>
      <w:r w:rsidRPr="001E22B4">
        <w:rPr>
          <w:rFonts w:eastAsiaTheme="minorHAnsi" w:cs="Arial"/>
          <w:b/>
          <w:bCs/>
          <w:i/>
          <w:iCs/>
          <w:snapToGrid/>
          <w:szCs w:val="24"/>
        </w:rPr>
        <w:t>1224.4.4.4 Medication station</w:t>
      </w:r>
      <w:r w:rsidRPr="008731E9">
        <w:rPr>
          <w:rFonts w:eastAsiaTheme="minorHAnsi" w:cs="Arial"/>
          <w:b/>
          <w:bCs/>
          <w:i/>
          <w:iCs/>
          <w:snapToGrid/>
          <w:szCs w:val="24"/>
        </w:rPr>
        <w:t>.</w:t>
      </w:r>
      <w:r w:rsidRPr="001E22B4">
        <w:rPr>
          <w:rFonts w:eastAsiaTheme="minorHAnsi" w:cs="Arial"/>
          <w:i/>
          <w:iCs/>
          <w:snapToGrid/>
          <w:szCs w:val="24"/>
        </w:rPr>
        <w:t xml:space="preserve"> Provision shall be</w:t>
      </w:r>
      <w:r>
        <w:rPr>
          <w:rFonts w:eastAsiaTheme="minorHAnsi" w:cs="Arial"/>
          <w:i/>
          <w:iCs/>
          <w:snapToGrid/>
          <w:szCs w:val="24"/>
        </w:rPr>
        <w:t xml:space="preserve"> </w:t>
      </w:r>
      <w:r w:rsidRPr="001E22B4">
        <w:rPr>
          <w:rFonts w:eastAsiaTheme="minorHAnsi" w:cs="Arial"/>
          <w:i/>
          <w:iCs/>
          <w:snapToGrid/>
          <w:szCs w:val="24"/>
        </w:rPr>
        <w:t>made for distribution of medications. This shall be</w:t>
      </w:r>
      <w:r>
        <w:rPr>
          <w:rFonts w:eastAsiaTheme="minorHAnsi" w:cs="Arial"/>
          <w:i/>
          <w:iCs/>
          <w:snapToGrid/>
          <w:szCs w:val="24"/>
        </w:rPr>
        <w:t xml:space="preserve"> </w:t>
      </w:r>
      <w:r w:rsidRPr="001E22B4">
        <w:rPr>
          <w:rFonts w:eastAsiaTheme="minorHAnsi" w:cs="Arial"/>
          <w:i/>
          <w:iCs/>
          <w:snapToGrid/>
          <w:szCs w:val="24"/>
        </w:rPr>
        <w:t>done from a medication preparation room or from a</w:t>
      </w:r>
      <w:r w:rsidR="00814056">
        <w:rPr>
          <w:rFonts w:eastAsiaTheme="minorHAnsi" w:cs="Arial"/>
          <w:i/>
          <w:iCs/>
          <w:snapToGrid/>
          <w:szCs w:val="24"/>
        </w:rPr>
        <w:t xml:space="preserve"> </w:t>
      </w:r>
      <w:r w:rsidRPr="001E22B4">
        <w:rPr>
          <w:rFonts w:eastAsiaTheme="minorHAnsi" w:cs="Arial"/>
          <w:i/>
          <w:iCs/>
          <w:snapToGrid/>
          <w:szCs w:val="24"/>
        </w:rPr>
        <w:t>self-contained dispensing unit.</w:t>
      </w:r>
    </w:p>
    <w:p w14:paraId="787DDD12" w14:textId="0F0B93D2" w:rsidR="00BD7EFB" w:rsidRPr="001E22B4" w:rsidRDefault="007A58F2" w:rsidP="00CD26E9">
      <w:pPr>
        <w:widowControl/>
        <w:autoSpaceDE w:val="0"/>
        <w:autoSpaceDN w:val="0"/>
        <w:adjustRightInd w:val="0"/>
        <w:spacing w:after="240"/>
        <w:ind w:left="1080"/>
        <w:rPr>
          <w:rFonts w:eastAsiaTheme="minorHAnsi" w:cs="Arial"/>
          <w:i/>
          <w:iCs/>
          <w:snapToGrid/>
          <w:szCs w:val="24"/>
        </w:rPr>
      </w:pPr>
      <w:bookmarkStart w:id="10" w:name="_Hlk121303288"/>
      <w:r w:rsidRPr="001E22B4">
        <w:rPr>
          <w:rFonts w:eastAsiaTheme="minorHAnsi" w:cs="Arial"/>
          <w:b/>
          <w:bCs/>
          <w:i/>
          <w:iCs/>
          <w:snapToGrid/>
          <w:szCs w:val="24"/>
        </w:rPr>
        <w:t>1224.4.4.4.1 Medication preparation room</w:t>
      </w:r>
      <w:r w:rsidRPr="008731E9">
        <w:rPr>
          <w:rFonts w:eastAsiaTheme="minorHAnsi" w:cs="Arial"/>
          <w:b/>
          <w:bCs/>
          <w:i/>
          <w:iCs/>
          <w:snapToGrid/>
          <w:szCs w:val="24"/>
        </w:rPr>
        <w:t>.</w:t>
      </w:r>
      <w:r w:rsidRPr="001E22B4">
        <w:rPr>
          <w:rFonts w:eastAsiaTheme="minorHAnsi" w:cs="Arial"/>
          <w:i/>
          <w:iCs/>
          <w:snapToGrid/>
          <w:szCs w:val="24"/>
        </w:rPr>
        <w:t xml:space="preserve"> </w:t>
      </w:r>
      <w:bookmarkEnd w:id="10"/>
      <w:r w:rsidRPr="001E22B4">
        <w:rPr>
          <w:rFonts w:eastAsiaTheme="minorHAnsi" w:cs="Arial"/>
          <w:i/>
          <w:iCs/>
          <w:snapToGrid/>
          <w:szCs w:val="24"/>
        </w:rPr>
        <w:t>If provided,</w:t>
      </w:r>
      <w:r>
        <w:rPr>
          <w:rFonts w:eastAsiaTheme="minorHAnsi" w:cs="Arial"/>
          <w:i/>
          <w:iCs/>
          <w:snapToGrid/>
          <w:szCs w:val="24"/>
        </w:rPr>
        <w:t xml:space="preserve"> </w:t>
      </w:r>
      <w:r w:rsidRPr="001E22B4">
        <w:rPr>
          <w:rFonts w:eastAsiaTheme="minorHAnsi" w:cs="Arial"/>
          <w:i/>
          <w:iCs/>
          <w:snapToGrid/>
          <w:szCs w:val="24"/>
        </w:rPr>
        <w:t xml:space="preserve">this room shall be lockable. When a </w:t>
      </w:r>
      <w:r w:rsidRPr="001E22B4">
        <w:rPr>
          <w:rFonts w:eastAsiaTheme="minorHAnsi" w:cs="Arial"/>
          <w:i/>
          <w:iCs/>
          <w:strike/>
          <w:snapToGrid/>
          <w:szCs w:val="24"/>
        </w:rPr>
        <w:t>medicine</w:t>
      </w:r>
      <w:r>
        <w:rPr>
          <w:rFonts w:eastAsiaTheme="minorHAnsi" w:cs="Arial"/>
          <w:i/>
          <w:iCs/>
          <w:strike/>
          <w:snapToGrid/>
          <w:szCs w:val="24"/>
        </w:rPr>
        <w:t xml:space="preserve"> </w:t>
      </w:r>
      <w:r w:rsidRPr="001E22B4">
        <w:rPr>
          <w:rFonts w:eastAsiaTheme="minorHAnsi" w:cs="Arial"/>
          <w:i/>
          <w:iCs/>
          <w:snapToGrid/>
          <w:szCs w:val="24"/>
          <w:u w:val="single"/>
        </w:rPr>
        <w:t>medication</w:t>
      </w:r>
      <w:r>
        <w:rPr>
          <w:rFonts w:eastAsiaTheme="minorHAnsi" w:cs="Arial"/>
          <w:i/>
          <w:iCs/>
          <w:snapToGrid/>
          <w:szCs w:val="24"/>
          <w:u w:val="single"/>
        </w:rPr>
        <w:t xml:space="preserve"> </w:t>
      </w:r>
      <w:r w:rsidRPr="001E22B4">
        <w:rPr>
          <w:rFonts w:eastAsiaTheme="minorHAnsi" w:cs="Arial"/>
          <w:i/>
          <w:iCs/>
          <w:snapToGrid/>
          <w:szCs w:val="24"/>
        </w:rPr>
        <w:t>preparation room is to be used to store one or</w:t>
      </w:r>
      <w:r>
        <w:rPr>
          <w:rFonts w:eastAsiaTheme="minorHAnsi" w:cs="Arial"/>
          <w:i/>
          <w:iCs/>
          <w:snapToGrid/>
          <w:szCs w:val="24"/>
        </w:rPr>
        <w:t xml:space="preserve"> </w:t>
      </w:r>
      <w:r w:rsidRPr="001E22B4">
        <w:rPr>
          <w:rFonts w:eastAsiaTheme="minorHAnsi" w:cs="Arial"/>
          <w:i/>
          <w:iCs/>
          <w:snapToGrid/>
          <w:szCs w:val="24"/>
        </w:rPr>
        <w:t xml:space="preserve">more self-contained </w:t>
      </w:r>
      <w:r w:rsidRPr="001E22B4">
        <w:rPr>
          <w:rFonts w:eastAsiaTheme="minorHAnsi" w:cs="Arial"/>
          <w:i/>
          <w:iCs/>
          <w:strike/>
          <w:snapToGrid/>
          <w:szCs w:val="24"/>
        </w:rPr>
        <w:t>medicine</w:t>
      </w:r>
      <w:r>
        <w:rPr>
          <w:rFonts w:eastAsiaTheme="minorHAnsi" w:cs="Arial"/>
          <w:i/>
          <w:iCs/>
          <w:strike/>
          <w:snapToGrid/>
          <w:szCs w:val="24"/>
        </w:rPr>
        <w:t xml:space="preserve"> </w:t>
      </w:r>
      <w:r w:rsidRPr="001E22B4">
        <w:rPr>
          <w:rFonts w:eastAsiaTheme="minorHAnsi" w:cs="Arial"/>
          <w:i/>
          <w:iCs/>
          <w:snapToGrid/>
          <w:szCs w:val="24"/>
          <w:u w:val="single"/>
        </w:rPr>
        <w:t>medication</w:t>
      </w:r>
      <w:r>
        <w:rPr>
          <w:rFonts w:eastAsiaTheme="minorHAnsi" w:cs="Arial"/>
          <w:i/>
          <w:iCs/>
          <w:snapToGrid/>
          <w:szCs w:val="24"/>
          <w:u w:val="single"/>
        </w:rPr>
        <w:t xml:space="preserve"> </w:t>
      </w:r>
      <w:r w:rsidRPr="001E22B4">
        <w:rPr>
          <w:rFonts w:eastAsiaTheme="minorHAnsi" w:cs="Arial"/>
          <w:i/>
          <w:iCs/>
          <w:snapToGrid/>
          <w:szCs w:val="24"/>
        </w:rPr>
        <w:t>dispensing units, the</w:t>
      </w:r>
      <w:r>
        <w:rPr>
          <w:rFonts w:eastAsiaTheme="minorHAnsi" w:cs="Arial"/>
          <w:i/>
          <w:iCs/>
          <w:snapToGrid/>
          <w:szCs w:val="24"/>
        </w:rPr>
        <w:t xml:space="preserve"> </w:t>
      </w:r>
      <w:r w:rsidRPr="001E22B4">
        <w:rPr>
          <w:rFonts w:eastAsiaTheme="minorHAnsi" w:cs="Arial"/>
          <w:i/>
          <w:iCs/>
          <w:snapToGrid/>
          <w:szCs w:val="24"/>
        </w:rPr>
        <w:t>room shall be designed with adequate space to prepare</w:t>
      </w:r>
      <w:r>
        <w:rPr>
          <w:rFonts w:eastAsiaTheme="minorHAnsi" w:cs="Arial"/>
          <w:i/>
          <w:iCs/>
          <w:snapToGrid/>
          <w:szCs w:val="24"/>
        </w:rPr>
        <w:t xml:space="preserve"> </w:t>
      </w:r>
      <w:r w:rsidRPr="001E22B4">
        <w:rPr>
          <w:rFonts w:eastAsiaTheme="minorHAnsi" w:cs="Arial"/>
          <w:i/>
          <w:iCs/>
          <w:snapToGrid/>
          <w:szCs w:val="24"/>
        </w:rPr>
        <w:t xml:space="preserve">medicines with the self-contained </w:t>
      </w:r>
      <w:r w:rsidRPr="001E22B4">
        <w:rPr>
          <w:rFonts w:eastAsiaTheme="minorHAnsi" w:cs="Arial"/>
          <w:i/>
          <w:iCs/>
          <w:strike/>
          <w:snapToGrid/>
          <w:szCs w:val="24"/>
        </w:rPr>
        <w:t>medicine</w:t>
      </w:r>
      <w:r>
        <w:rPr>
          <w:rFonts w:eastAsiaTheme="minorHAnsi" w:cs="Arial"/>
          <w:i/>
          <w:iCs/>
          <w:strike/>
          <w:snapToGrid/>
          <w:szCs w:val="24"/>
        </w:rPr>
        <w:t xml:space="preserve"> </w:t>
      </w:r>
      <w:r w:rsidRPr="001E22B4">
        <w:rPr>
          <w:rFonts w:eastAsiaTheme="minorHAnsi" w:cs="Arial"/>
          <w:i/>
          <w:iCs/>
          <w:snapToGrid/>
          <w:szCs w:val="24"/>
          <w:u w:val="single"/>
        </w:rPr>
        <w:t>medication</w:t>
      </w:r>
      <w:r>
        <w:rPr>
          <w:rFonts w:eastAsiaTheme="minorHAnsi" w:cs="Arial"/>
          <w:i/>
          <w:iCs/>
          <w:snapToGrid/>
          <w:szCs w:val="24"/>
          <w:u w:val="single"/>
        </w:rPr>
        <w:t xml:space="preserve"> </w:t>
      </w:r>
      <w:r w:rsidRPr="001E22B4">
        <w:rPr>
          <w:rFonts w:eastAsiaTheme="minorHAnsi" w:cs="Arial"/>
          <w:i/>
          <w:iCs/>
          <w:snapToGrid/>
          <w:szCs w:val="24"/>
        </w:rPr>
        <w:t>dispensing</w:t>
      </w:r>
      <w:r>
        <w:rPr>
          <w:rFonts w:eastAsiaTheme="minorHAnsi" w:cs="Arial"/>
          <w:i/>
          <w:iCs/>
          <w:snapToGrid/>
          <w:szCs w:val="24"/>
        </w:rPr>
        <w:t xml:space="preserve"> </w:t>
      </w:r>
      <w:r w:rsidRPr="001E22B4">
        <w:rPr>
          <w:rFonts w:eastAsiaTheme="minorHAnsi" w:cs="Arial"/>
          <w:i/>
          <w:iCs/>
          <w:snapToGrid/>
          <w:szCs w:val="24"/>
        </w:rPr>
        <w:t>unit(s) present.</w:t>
      </w:r>
      <w:r>
        <w:rPr>
          <w:rFonts w:eastAsiaTheme="minorHAnsi" w:cs="Arial"/>
          <w:i/>
          <w:iCs/>
          <w:snapToGrid/>
          <w:szCs w:val="24"/>
        </w:rPr>
        <w:t xml:space="preserve"> </w:t>
      </w:r>
      <w:r>
        <w:rPr>
          <w:rFonts w:eastAsiaTheme="minorHAnsi" w:cs="Arial"/>
          <w:i/>
          <w:iCs/>
          <w:strike/>
          <w:snapToGrid/>
          <w:szCs w:val="24"/>
        </w:rPr>
        <w:t>M</w:t>
      </w:r>
      <w:r w:rsidRPr="001E22B4">
        <w:rPr>
          <w:rFonts w:eastAsiaTheme="minorHAnsi" w:cs="Arial"/>
          <w:i/>
          <w:iCs/>
          <w:strike/>
          <w:snapToGrid/>
          <w:szCs w:val="24"/>
        </w:rPr>
        <w:t>edicine</w:t>
      </w:r>
      <w:r>
        <w:rPr>
          <w:rFonts w:eastAsiaTheme="minorHAnsi" w:cs="Arial"/>
          <w:i/>
          <w:iCs/>
          <w:strike/>
          <w:snapToGrid/>
          <w:szCs w:val="24"/>
        </w:rPr>
        <w:t xml:space="preserve"> </w:t>
      </w:r>
      <w:r>
        <w:rPr>
          <w:rFonts w:eastAsiaTheme="minorHAnsi" w:cs="Arial"/>
          <w:i/>
          <w:iCs/>
          <w:snapToGrid/>
          <w:szCs w:val="24"/>
          <w:u w:val="single"/>
        </w:rPr>
        <w:t>M</w:t>
      </w:r>
      <w:r w:rsidRPr="001E22B4">
        <w:rPr>
          <w:rFonts w:eastAsiaTheme="minorHAnsi" w:cs="Arial"/>
          <w:i/>
          <w:iCs/>
          <w:snapToGrid/>
          <w:szCs w:val="24"/>
          <w:u w:val="single"/>
        </w:rPr>
        <w:t>edication</w:t>
      </w:r>
      <w:r>
        <w:rPr>
          <w:rFonts w:eastAsiaTheme="minorHAnsi" w:cs="Arial"/>
          <w:i/>
          <w:iCs/>
          <w:snapToGrid/>
          <w:szCs w:val="24"/>
          <w:u w:val="single"/>
        </w:rPr>
        <w:t xml:space="preserve"> </w:t>
      </w:r>
      <w:r w:rsidRPr="001E22B4">
        <w:rPr>
          <w:rFonts w:eastAsiaTheme="minorHAnsi" w:cs="Arial"/>
          <w:i/>
          <w:iCs/>
          <w:snapToGrid/>
          <w:szCs w:val="24"/>
        </w:rPr>
        <w:t>preparation</w:t>
      </w:r>
      <w:r>
        <w:rPr>
          <w:rFonts w:eastAsiaTheme="minorHAnsi" w:cs="Arial"/>
          <w:i/>
          <w:iCs/>
          <w:snapToGrid/>
          <w:szCs w:val="24"/>
        </w:rPr>
        <w:t xml:space="preserve"> </w:t>
      </w:r>
      <w:r w:rsidRPr="001E22B4">
        <w:rPr>
          <w:rFonts w:eastAsiaTheme="minorHAnsi" w:cs="Arial"/>
          <w:i/>
          <w:iCs/>
          <w:snapToGrid/>
          <w:szCs w:val="24"/>
        </w:rPr>
        <w:t>rooms shall include:</w:t>
      </w:r>
    </w:p>
    <w:p w14:paraId="039A05EF" w14:textId="4A32A858" w:rsidR="000F2FB7" w:rsidRDefault="007A58F2" w:rsidP="00CD26E9">
      <w:pPr>
        <w:widowControl/>
        <w:autoSpaceDE w:val="0"/>
        <w:autoSpaceDN w:val="0"/>
        <w:adjustRightInd w:val="0"/>
        <w:spacing w:after="240"/>
        <w:ind w:left="1800" w:hanging="360"/>
        <w:rPr>
          <w:rFonts w:eastAsiaTheme="minorHAnsi" w:cs="Arial"/>
          <w:i/>
          <w:iCs/>
          <w:snapToGrid/>
          <w:szCs w:val="24"/>
        </w:rPr>
      </w:pPr>
      <w:r w:rsidRPr="001E22B4">
        <w:rPr>
          <w:rFonts w:eastAsiaTheme="minorHAnsi" w:cs="Arial"/>
          <w:i/>
          <w:iCs/>
          <w:snapToGrid/>
          <w:szCs w:val="24"/>
        </w:rPr>
        <w:t>1.</w:t>
      </w:r>
      <w:r w:rsidR="006E71E3">
        <w:rPr>
          <w:rFonts w:eastAsiaTheme="minorHAnsi" w:cs="Arial"/>
          <w:i/>
          <w:iCs/>
          <w:snapToGrid/>
          <w:szCs w:val="24"/>
        </w:rPr>
        <w:tab/>
      </w:r>
      <w:r w:rsidRPr="001E22B4">
        <w:rPr>
          <w:rFonts w:eastAsiaTheme="minorHAnsi" w:cs="Arial"/>
          <w:i/>
          <w:iCs/>
          <w:snapToGrid/>
          <w:szCs w:val="24"/>
        </w:rPr>
        <w:t>Work counter.</w:t>
      </w:r>
    </w:p>
    <w:p w14:paraId="695586A2" w14:textId="147115A2" w:rsidR="000F2FB7" w:rsidRDefault="007A58F2" w:rsidP="00CD26E9">
      <w:pPr>
        <w:widowControl/>
        <w:autoSpaceDE w:val="0"/>
        <w:autoSpaceDN w:val="0"/>
        <w:adjustRightInd w:val="0"/>
        <w:spacing w:after="240"/>
        <w:ind w:left="1800" w:hanging="360"/>
        <w:rPr>
          <w:rFonts w:eastAsiaTheme="minorHAnsi" w:cs="Arial"/>
          <w:i/>
          <w:iCs/>
          <w:snapToGrid/>
          <w:szCs w:val="24"/>
        </w:rPr>
      </w:pPr>
      <w:r w:rsidRPr="001E22B4">
        <w:rPr>
          <w:rFonts w:eastAsiaTheme="minorHAnsi" w:cs="Arial"/>
          <w:i/>
          <w:iCs/>
          <w:snapToGrid/>
          <w:szCs w:val="24"/>
        </w:rPr>
        <w:t>2.</w:t>
      </w:r>
      <w:r w:rsidR="006E71E3">
        <w:rPr>
          <w:rFonts w:eastAsiaTheme="minorHAnsi" w:cs="Arial"/>
          <w:i/>
          <w:iCs/>
          <w:snapToGrid/>
          <w:szCs w:val="24"/>
        </w:rPr>
        <w:tab/>
      </w:r>
      <w:r w:rsidRPr="001E22B4">
        <w:rPr>
          <w:rFonts w:eastAsiaTheme="minorHAnsi" w:cs="Arial"/>
          <w:i/>
          <w:iCs/>
          <w:snapToGrid/>
          <w:szCs w:val="24"/>
        </w:rPr>
        <w:t>Handwashing station.</w:t>
      </w:r>
    </w:p>
    <w:p w14:paraId="7AA28AB1" w14:textId="51579D46" w:rsidR="000F2FB7" w:rsidRDefault="007A58F2" w:rsidP="00CD26E9">
      <w:pPr>
        <w:widowControl/>
        <w:autoSpaceDE w:val="0"/>
        <w:autoSpaceDN w:val="0"/>
        <w:adjustRightInd w:val="0"/>
        <w:spacing w:after="240"/>
        <w:ind w:left="1800" w:hanging="360"/>
        <w:rPr>
          <w:rFonts w:eastAsiaTheme="minorHAnsi" w:cs="Arial"/>
          <w:i/>
          <w:iCs/>
          <w:snapToGrid/>
          <w:szCs w:val="24"/>
        </w:rPr>
      </w:pPr>
      <w:r w:rsidRPr="001E22B4">
        <w:rPr>
          <w:rFonts w:eastAsiaTheme="minorHAnsi" w:cs="Arial"/>
          <w:i/>
          <w:iCs/>
          <w:snapToGrid/>
          <w:szCs w:val="24"/>
        </w:rPr>
        <w:t>3.</w:t>
      </w:r>
      <w:r w:rsidR="006E71E3">
        <w:rPr>
          <w:rFonts w:eastAsiaTheme="minorHAnsi" w:cs="Arial"/>
          <w:i/>
          <w:iCs/>
          <w:snapToGrid/>
          <w:szCs w:val="24"/>
        </w:rPr>
        <w:tab/>
      </w:r>
      <w:r w:rsidRPr="001E22B4">
        <w:rPr>
          <w:rFonts w:eastAsiaTheme="minorHAnsi" w:cs="Arial"/>
          <w:i/>
          <w:iCs/>
          <w:snapToGrid/>
          <w:szCs w:val="24"/>
        </w:rPr>
        <w:t>Refrigerator.</w:t>
      </w:r>
    </w:p>
    <w:p w14:paraId="7D99143D" w14:textId="293973D4" w:rsidR="000F2FB7" w:rsidRDefault="007A58F2" w:rsidP="00CD26E9">
      <w:pPr>
        <w:widowControl/>
        <w:autoSpaceDE w:val="0"/>
        <w:autoSpaceDN w:val="0"/>
        <w:adjustRightInd w:val="0"/>
        <w:spacing w:after="240"/>
        <w:ind w:left="1800" w:hanging="360"/>
        <w:rPr>
          <w:rFonts w:eastAsiaTheme="minorHAnsi" w:cs="Arial"/>
          <w:i/>
          <w:iCs/>
          <w:snapToGrid/>
          <w:szCs w:val="24"/>
        </w:rPr>
      </w:pPr>
      <w:r w:rsidRPr="001E22B4">
        <w:rPr>
          <w:rFonts w:eastAsiaTheme="minorHAnsi" w:cs="Arial"/>
          <w:i/>
          <w:iCs/>
          <w:snapToGrid/>
          <w:szCs w:val="24"/>
        </w:rPr>
        <w:t>4.</w:t>
      </w:r>
      <w:r w:rsidR="006E71E3">
        <w:rPr>
          <w:rFonts w:eastAsiaTheme="minorHAnsi" w:cs="Arial"/>
          <w:i/>
          <w:iCs/>
          <w:snapToGrid/>
          <w:szCs w:val="24"/>
        </w:rPr>
        <w:tab/>
      </w:r>
      <w:r w:rsidRPr="001E22B4">
        <w:rPr>
          <w:rFonts w:eastAsiaTheme="minorHAnsi" w:cs="Arial"/>
          <w:i/>
          <w:iCs/>
          <w:snapToGrid/>
          <w:szCs w:val="24"/>
        </w:rPr>
        <w:t>Locked storage for controlled drugs.</w:t>
      </w:r>
    </w:p>
    <w:p w14:paraId="5E3497C1" w14:textId="3175570B" w:rsidR="007A58F2" w:rsidRPr="007A58F2" w:rsidRDefault="007A58F2" w:rsidP="008731E9">
      <w:pPr>
        <w:widowControl/>
        <w:autoSpaceDE w:val="0"/>
        <w:autoSpaceDN w:val="0"/>
        <w:adjustRightInd w:val="0"/>
        <w:spacing w:after="0"/>
        <w:ind w:left="1080"/>
        <w:rPr>
          <w:rFonts w:eastAsiaTheme="minorHAnsi" w:cs="Arial"/>
          <w:i/>
          <w:iCs/>
          <w:snapToGrid/>
          <w:szCs w:val="24"/>
        </w:rPr>
      </w:pPr>
      <w:r w:rsidRPr="001E22B4">
        <w:rPr>
          <w:rFonts w:eastAsiaTheme="minorHAnsi" w:cs="Arial"/>
          <w:b/>
          <w:bCs/>
          <w:i/>
          <w:iCs/>
          <w:snapToGrid/>
          <w:szCs w:val="24"/>
        </w:rPr>
        <w:t>1224.4.4.4.2 Self-contained medication dispensing</w:t>
      </w:r>
      <w:r>
        <w:rPr>
          <w:rFonts w:eastAsiaTheme="minorHAnsi" w:cs="Arial"/>
          <w:b/>
          <w:bCs/>
          <w:i/>
          <w:iCs/>
          <w:snapToGrid/>
          <w:szCs w:val="24"/>
        </w:rPr>
        <w:t xml:space="preserve"> </w:t>
      </w:r>
      <w:r w:rsidRPr="001E22B4">
        <w:rPr>
          <w:rFonts w:eastAsiaTheme="minorHAnsi" w:cs="Arial"/>
          <w:b/>
          <w:bCs/>
          <w:i/>
          <w:iCs/>
          <w:snapToGrid/>
          <w:szCs w:val="24"/>
        </w:rPr>
        <w:t>unit.</w:t>
      </w:r>
      <w:r w:rsidRPr="001E22B4">
        <w:rPr>
          <w:rFonts w:eastAsiaTheme="minorHAnsi" w:cs="Arial"/>
          <w:i/>
          <w:iCs/>
          <w:snapToGrid/>
          <w:szCs w:val="24"/>
        </w:rPr>
        <w:t xml:space="preserve"> If provided, a self-contained </w:t>
      </w:r>
      <w:r w:rsidRPr="001E22B4">
        <w:rPr>
          <w:rFonts w:eastAsiaTheme="minorHAnsi" w:cs="Arial"/>
          <w:i/>
          <w:iCs/>
          <w:strike/>
          <w:snapToGrid/>
          <w:szCs w:val="24"/>
        </w:rPr>
        <w:t>medicine</w:t>
      </w:r>
      <w:r>
        <w:rPr>
          <w:rFonts w:eastAsiaTheme="minorHAnsi" w:cs="Arial"/>
          <w:i/>
          <w:iCs/>
          <w:strike/>
          <w:snapToGrid/>
          <w:szCs w:val="24"/>
        </w:rPr>
        <w:t xml:space="preserve"> </w:t>
      </w:r>
      <w:r w:rsidRPr="001E22B4">
        <w:rPr>
          <w:rFonts w:eastAsiaTheme="minorHAnsi" w:cs="Arial"/>
          <w:i/>
          <w:iCs/>
          <w:snapToGrid/>
          <w:szCs w:val="24"/>
          <w:u w:val="single"/>
        </w:rPr>
        <w:t>medication</w:t>
      </w:r>
      <w:r>
        <w:rPr>
          <w:rFonts w:eastAsiaTheme="minorHAnsi" w:cs="Arial"/>
          <w:i/>
          <w:iCs/>
          <w:snapToGrid/>
          <w:szCs w:val="24"/>
          <w:u w:val="single"/>
        </w:rPr>
        <w:t xml:space="preserve"> </w:t>
      </w:r>
      <w:r w:rsidRPr="001E22B4">
        <w:rPr>
          <w:rFonts w:eastAsiaTheme="minorHAnsi" w:cs="Arial"/>
          <w:i/>
          <w:iCs/>
          <w:snapToGrid/>
          <w:szCs w:val="24"/>
        </w:rPr>
        <w:t>dispensing</w:t>
      </w:r>
      <w:r>
        <w:rPr>
          <w:rFonts w:eastAsiaTheme="minorHAnsi" w:cs="Arial"/>
          <w:i/>
          <w:iCs/>
          <w:snapToGrid/>
          <w:szCs w:val="24"/>
        </w:rPr>
        <w:t xml:space="preserve"> </w:t>
      </w:r>
      <w:r w:rsidRPr="001E22B4">
        <w:rPr>
          <w:rFonts w:eastAsiaTheme="minorHAnsi" w:cs="Arial"/>
          <w:i/>
          <w:iCs/>
          <w:snapToGrid/>
          <w:szCs w:val="24"/>
        </w:rPr>
        <w:t>unit shall be located at the nurses’ station, in the</w:t>
      </w:r>
      <w:r>
        <w:rPr>
          <w:rFonts w:eastAsiaTheme="minorHAnsi" w:cs="Arial"/>
          <w:i/>
          <w:iCs/>
          <w:snapToGrid/>
          <w:szCs w:val="24"/>
        </w:rPr>
        <w:t xml:space="preserve"> </w:t>
      </w:r>
      <w:r w:rsidRPr="001E22B4">
        <w:rPr>
          <w:rFonts w:eastAsiaTheme="minorHAnsi" w:cs="Arial"/>
          <w:i/>
          <w:iCs/>
          <w:snapToGrid/>
          <w:szCs w:val="24"/>
        </w:rPr>
        <w:t>clean utility room, or in an area where access to the</w:t>
      </w:r>
      <w:r>
        <w:rPr>
          <w:rFonts w:eastAsiaTheme="minorHAnsi" w:cs="Arial"/>
          <w:i/>
          <w:iCs/>
          <w:snapToGrid/>
          <w:szCs w:val="24"/>
        </w:rPr>
        <w:t xml:space="preserve"> </w:t>
      </w:r>
      <w:r w:rsidRPr="001E22B4">
        <w:rPr>
          <w:rFonts w:eastAsiaTheme="minorHAnsi" w:cs="Arial"/>
          <w:i/>
          <w:iCs/>
          <w:snapToGrid/>
          <w:szCs w:val="24"/>
        </w:rPr>
        <w:t>self-contained medication dispensing unit is under</w:t>
      </w:r>
      <w:r>
        <w:rPr>
          <w:rFonts w:eastAsiaTheme="minorHAnsi" w:cs="Arial"/>
          <w:i/>
          <w:iCs/>
          <w:snapToGrid/>
          <w:szCs w:val="24"/>
        </w:rPr>
        <w:t xml:space="preserve"> </w:t>
      </w:r>
      <w:r w:rsidRPr="001E22B4">
        <w:rPr>
          <w:rFonts w:eastAsiaTheme="minorHAnsi" w:cs="Arial"/>
          <w:i/>
          <w:iCs/>
          <w:snapToGrid/>
          <w:szCs w:val="24"/>
        </w:rPr>
        <w:t>the monitoring and control of nursing staff. Self</w:t>
      </w:r>
      <w:r>
        <w:rPr>
          <w:rFonts w:eastAsiaTheme="minorHAnsi" w:cs="Arial"/>
          <w:i/>
          <w:iCs/>
          <w:snapToGrid/>
          <w:szCs w:val="24"/>
        </w:rPr>
        <w:t>-</w:t>
      </w:r>
      <w:r w:rsidRPr="001E22B4">
        <w:rPr>
          <w:rFonts w:eastAsiaTheme="minorHAnsi" w:cs="Arial"/>
          <w:i/>
          <w:iCs/>
          <w:snapToGrid/>
          <w:szCs w:val="24"/>
        </w:rPr>
        <w:t>contained</w:t>
      </w:r>
      <w:r>
        <w:rPr>
          <w:rFonts w:eastAsiaTheme="minorHAnsi" w:cs="Arial"/>
          <w:i/>
          <w:iCs/>
          <w:snapToGrid/>
          <w:szCs w:val="24"/>
        </w:rPr>
        <w:t xml:space="preserve"> </w:t>
      </w:r>
      <w:r w:rsidRPr="001E22B4">
        <w:rPr>
          <w:rFonts w:eastAsiaTheme="minorHAnsi" w:cs="Arial"/>
          <w:i/>
          <w:iCs/>
          <w:snapToGrid/>
          <w:szCs w:val="24"/>
        </w:rPr>
        <w:t>medication dispensing units shall be provided</w:t>
      </w:r>
      <w:r>
        <w:rPr>
          <w:rFonts w:eastAsiaTheme="minorHAnsi" w:cs="Arial"/>
          <w:i/>
          <w:iCs/>
          <w:snapToGrid/>
          <w:szCs w:val="24"/>
        </w:rPr>
        <w:t xml:space="preserve"> </w:t>
      </w:r>
      <w:r w:rsidRPr="001E22B4">
        <w:rPr>
          <w:rFonts w:eastAsiaTheme="minorHAnsi" w:cs="Arial"/>
          <w:i/>
          <w:iCs/>
          <w:snapToGrid/>
          <w:szCs w:val="24"/>
        </w:rPr>
        <w:t>with essential power and lighting.</w:t>
      </w:r>
    </w:p>
    <w:p w14:paraId="213358E0" w14:textId="7538DE41" w:rsidR="007A58F2" w:rsidRDefault="007A58F2" w:rsidP="004F2C09">
      <w:pPr>
        <w:widowControl/>
        <w:autoSpaceDE w:val="0"/>
        <w:autoSpaceDN w:val="0"/>
        <w:adjustRightInd w:val="0"/>
        <w:spacing w:after="0"/>
        <w:rPr>
          <w:rFonts w:cs="Arial"/>
          <w:i/>
          <w:iCs/>
        </w:rPr>
      </w:pPr>
      <w:r w:rsidRPr="006E71E3">
        <w:rPr>
          <w:rFonts w:cs="Arial"/>
          <w:i/>
          <w:iCs/>
        </w:rPr>
        <w:t>…</w:t>
      </w:r>
    </w:p>
    <w:p w14:paraId="6BC54E4B" w14:textId="16967A12" w:rsidR="00C80858" w:rsidRPr="00BC2658" w:rsidRDefault="00C80858" w:rsidP="00CD26E9">
      <w:pPr>
        <w:widowControl/>
        <w:autoSpaceDE w:val="0"/>
        <w:autoSpaceDN w:val="0"/>
        <w:adjustRightInd w:val="0"/>
        <w:spacing w:after="240"/>
        <w:ind w:left="720"/>
        <w:rPr>
          <w:rFonts w:eastAsiaTheme="minorHAnsi" w:cs="Arial"/>
          <w:i/>
          <w:iCs/>
          <w:snapToGrid/>
          <w:szCs w:val="24"/>
        </w:rPr>
      </w:pPr>
      <w:r w:rsidRPr="00BC2658">
        <w:rPr>
          <w:rFonts w:eastAsiaTheme="minorHAnsi" w:cs="Arial"/>
          <w:b/>
          <w:bCs/>
          <w:i/>
          <w:iCs/>
          <w:snapToGrid/>
          <w:szCs w:val="24"/>
        </w:rPr>
        <w:t>1224.4.4.8 Toilet rooms.</w:t>
      </w:r>
      <w:r w:rsidRPr="00BC2658">
        <w:rPr>
          <w:rFonts w:eastAsiaTheme="minorHAnsi" w:cs="Arial"/>
          <w:i/>
          <w:iCs/>
          <w:snapToGrid/>
          <w:szCs w:val="24"/>
        </w:rPr>
        <w:t xml:space="preserve"> Separate toilet rooms shall be</w:t>
      </w:r>
      <w:r>
        <w:rPr>
          <w:rFonts w:eastAsiaTheme="minorHAnsi" w:cs="Arial"/>
          <w:i/>
          <w:iCs/>
          <w:snapToGrid/>
          <w:szCs w:val="24"/>
        </w:rPr>
        <w:t xml:space="preserve"> </w:t>
      </w:r>
      <w:r w:rsidRPr="00BC2658">
        <w:rPr>
          <w:rFonts w:eastAsiaTheme="minorHAnsi" w:cs="Arial"/>
          <w:i/>
          <w:iCs/>
          <w:snapToGrid/>
          <w:szCs w:val="24"/>
        </w:rPr>
        <w:t>provided for the use of patients, staff and public.</w:t>
      </w:r>
    </w:p>
    <w:p w14:paraId="6643EE20" w14:textId="2A6C06F4" w:rsidR="00C80858" w:rsidRPr="007A58F2" w:rsidRDefault="00C80858" w:rsidP="00C80858">
      <w:pPr>
        <w:widowControl/>
        <w:autoSpaceDE w:val="0"/>
        <w:autoSpaceDN w:val="0"/>
        <w:adjustRightInd w:val="0"/>
        <w:spacing w:after="0"/>
        <w:ind w:left="1080"/>
        <w:rPr>
          <w:rFonts w:eastAsiaTheme="minorHAnsi" w:cs="Arial"/>
          <w:i/>
          <w:iCs/>
          <w:snapToGrid/>
          <w:szCs w:val="24"/>
        </w:rPr>
      </w:pPr>
      <w:bookmarkStart w:id="11" w:name="_Hlk121303484"/>
      <w:r w:rsidRPr="00BC2658">
        <w:rPr>
          <w:rFonts w:eastAsiaTheme="minorHAnsi" w:cs="Arial"/>
          <w:b/>
          <w:bCs/>
          <w:i/>
          <w:iCs/>
          <w:snapToGrid/>
          <w:szCs w:val="24"/>
        </w:rPr>
        <w:t>1224.4.4.8.1 Staff toilets.</w:t>
      </w:r>
      <w:r w:rsidRPr="00BC2658">
        <w:rPr>
          <w:rFonts w:eastAsiaTheme="minorHAnsi" w:cs="Arial"/>
          <w:i/>
          <w:iCs/>
          <w:snapToGrid/>
          <w:szCs w:val="24"/>
        </w:rPr>
        <w:t xml:space="preserve"> </w:t>
      </w:r>
      <w:bookmarkEnd w:id="11"/>
      <w:r w:rsidRPr="00BC2658">
        <w:rPr>
          <w:rFonts w:eastAsiaTheme="minorHAnsi" w:cs="Arial"/>
          <w:i/>
          <w:iCs/>
          <w:snapToGrid/>
          <w:szCs w:val="24"/>
        </w:rPr>
        <w:t>The number of staff toilets</w:t>
      </w:r>
      <w:r>
        <w:rPr>
          <w:rFonts w:eastAsiaTheme="minorHAnsi" w:cs="Arial"/>
          <w:i/>
          <w:iCs/>
          <w:snapToGrid/>
          <w:szCs w:val="24"/>
        </w:rPr>
        <w:t xml:space="preserve"> </w:t>
      </w:r>
      <w:r w:rsidRPr="00BC2658">
        <w:rPr>
          <w:rFonts w:eastAsiaTheme="minorHAnsi" w:cs="Arial"/>
          <w:i/>
          <w:iCs/>
          <w:snapToGrid/>
          <w:szCs w:val="24"/>
        </w:rPr>
        <w:t>provided in a health facility shall comply with the</w:t>
      </w:r>
      <w:r>
        <w:rPr>
          <w:rFonts w:eastAsiaTheme="minorHAnsi" w:cs="Arial"/>
          <w:i/>
          <w:iCs/>
          <w:snapToGrid/>
          <w:szCs w:val="24"/>
        </w:rPr>
        <w:t xml:space="preserve"> </w:t>
      </w:r>
      <w:r w:rsidRPr="00BC2658">
        <w:rPr>
          <w:rFonts w:eastAsiaTheme="minorHAnsi" w:cs="Arial"/>
          <w:i/>
          <w:iCs/>
          <w:snapToGrid/>
          <w:szCs w:val="24"/>
        </w:rPr>
        <w:t>requirements of the California Plumbing Code,</w:t>
      </w:r>
      <w:r>
        <w:rPr>
          <w:rFonts w:eastAsiaTheme="minorHAnsi" w:cs="Arial"/>
          <w:i/>
          <w:iCs/>
          <w:snapToGrid/>
          <w:szCs w:val="24"/>
        </w:rPr>
        <w:t xml:space="preserve"> </w:t>
      </w:r>
      <w:r w:rsidRPr="00BC2658">
        <w:rPr>
          <w:rFonts w:eastAsiaTheme="minorHAnsi" w:cs="Arial"/>
          <w:i/>
          <w:iCs/>
          <w:snapToGrid/>
          <w:szCs w:val="24"/>
        </w:rPr>
        <w:t>Table</w:t>
      </w:r>
      <w:r w:rsidRPr="002C4533">
        <w:rPr>
          <w:rFonts w:eastAsiaTheme="minorHAnsi" w:cs="Arial"/>
          <w:i/>
          <w:iCs/>
          <w:strike/>
          <w:snapToGrid/>
          <w:szCs w:val="24"/>
        </w:rPr>
        <w:t>s</w:t>
      </w:r>
      <w:r w:rsidRPr="00BC2658">
        <w:rPr>
          <w:rFonts w:eastAsiaTheme="minorHAnsi" w:cs="Arial"/>
          <w:i/>
          <w:iCs/>
          <w:snapToGrid/>
          <w:szCs w:val="24"/>
        </w:rPr>
        <w:t xml:space="preserve"> 4-</w:t>
      </w:r>
      <w:r w:rsidRPr="00455B0D">
        <w:rPr>
          <w:rFonts w:eastAsiaTheme="minorHAnsi" w:cs="Arial"/>
          <w:i/>
          <w:iCs/>
          <w:snapToGrid/>
          <w:szCs w:val="24"/>
        </w:rPr>
        <w:t>2</w:t>
      </w:r>
      <w:r w:rsidRPr="00455B0D">
        <w:rPr>
          <w:rFonts w:eastAsiaTheme="minorHAnsi" w:cs="Arial"/>
          <w:i/>
          <w:iCs/>
          <w:strike/>
          <w:snapToGrid/>
          <w:szCs w:val="24"/>
        </w:rPr>
        <w:t xml:space="preserve"> and 4-3</w:t>
      </w:r>
      <w:r w:rsidRPr="00BC2658">
        <w:rPr>
          <w:rFonts w:eastAsiaTheme="minorHAnsi" w:cs="Arial"/>
          <w:i/>
          <w:iCs/>
          <w:snapToGrid/>
          <w:szCs w:val="24"/>
        </w:rPr>
        <w:t>. When staff toilet rooms are</w:t>
      </w:r>
      <w:r>
        <w:rPr>
          <w:rFonts w:eastAsiaTheme="minorHAnsi" w:cs="Arial"/>
          <w:i/>
          <w:iCs/>
          <w:snapToGrid/>
          <w:szCs w:val="24"/>
        </w:rPr>
        <w:t xml:space="preserve"> </w:t>
      </w:r>
      <w:r w:rsidRPr="00BC2658">
        <w:rPr>
          <w:rFonts w:eastAsiaTheme="minorHAnsi" w:cs="Arial"/>
          <w:i/>
          <w:iCs/>
          <w:snapToGrid/>
          <w:szCs w:val="24"/>
        </w:rPr>
        <w:t>required to be dedicated to a specific Service Space,</w:t>
      </w:r>
      <w:r>
        <w:rPr>
          <w:rFonts w:eastAsiaTheme="minorHAnsi" w:cs="Arial"/>
          <w:i/>
          <w:iCs/>
          <w:snapToGrid/>
          <w:szCs w:val="24"/>
        </w:rPr>
        <w:t xml:space="preserve"> </w:t>
      </w:r>
      <w:r w:rsidRPr="00BC2658">
        <w:rPr>
          <w:rFonts w:eastAsiaTheme="minorHAnsi" w:cs="Arial"/>
          <w:i/>
          <w:iCs/>
          <w:snapToGrid/>
          <w:szCs w:val="24"/>
        </w:rPr>
        <w:t>the number of staff toilet rooms provided under the</w:t>
      </w:r>
      <w:r>
        <w:rPr>
          <w:rFonts w:eastAsiaTheme="minorHAnsi" w:cs="Arial"/>
          <w:i/>
          <w:iCs/>
          <w:snapToGrid/>
          <w:szCs w:val="24"/>
        </w:rPr>
        <w:t xml:space="preserve"> </w:t>
      </w:r>
      <w:r w:rsidRPr="00BC2658">
        <w:rPr>
          <w:rFonts w:eastAsiaTheme="minorHAnsi" w:cs="Arial"/>
          <w:i/>
          <w:iCs/>
          <w:snapToGrid/>
          <w:szCs w:val="24"/>
        </w:rPr>
        <w:t>California Plumbing Code shall be based on the</w:t>
      </w:r>
      <w:r>
        <w:rPr>
          <w:rFonts w:eastAsiaTheme="minorHAnsi" w:cs="Arial"/>
          <w:i/>
          <w:iCs/>
          <w:snapToGrid/>
          <w:szCs w:val="24"/>
        </w:rPr>
        <w:t xml:space="preserve"> </w:t>
      </w:r>
      <w:r w:rsidRPr="00BC2658">
        <w:rPr>
          <w:rFonts w:eastAsiaTheme="minorHAnsi" w:cs="Arial"/>
          <w:i/>
          <w:iCs/>
          <w:snapToGrid/>
          <w:szCs w:val="24"/>
        </w:rPr>
        <w:t xml:space="preserve">number of staff within the </w:t>
      </w:r>
      <w:r w:rsidRPr="00BC2658">
        <w:rPr>
          <w:rFonts w:eastAsiaTheme="minorHAnsi" w:cs="Arial"/>
          <w:i/>
          <w:iCs/>
          <w:snapToGrid/>
          <w:szCs w:val="24"/>
        </w:rPr>
        <w:lastRenderedPageBreak/>
        <w:t>specific Service Space</w:t>
      </w:r>
      <w:r>
        <w:rPr>
          <w:rFonts w:eastAsiaTheme="minorHAnsi" w:cs="Arial"/>
          <w:i/>
          <w:iCs/>
          <w:snapToGrid/>
          <w:szCs w:val="24"/>
        </w:rPr>
        <w:t xml:space="preserve"> </w:t>
      </w:r>
      <w:r w:rsidRPr="00BC2658">
        <w:rPr>
          <w:rFonts w:eastAsiaTheme="minorHAnsi" w:cs="Arial"/>
          <w:i/>
          <w:iCs/>
          <w:snapToGrid/>
          <w:szCs w:val="24"/>
        </w:rPr>
        <w:t>served. Satellite service spaces do not require dedicated</w:t>
      </w:r>
      <w:r>
        <w:rPr>
          <w:rFonts w:eastAsiaTheme="minorHAnsi" w:cs="Arial"/>
          <w:i/>
          <w:iCs/>
          <w:snapToGrid/>
          <w:szCs w:val="24"/>
        </w:rPr>
        <w:t xml:space="preserve"> </w:t>
      </w:r>
      <w:r w:rsidRPr="00BC2658">
        <w:rPr>
          <w:rFonts w:eastAsiaTheme="minorHAnsi" w:cs="Arial"/>
          <w:i/>
          <w:iCs/>
          <w:snapToGrid/>
          <w:szCs w:val="24"/>
        </w:rPr>
        <w:t>toilet rooms.</w:t>
      </w:r>
    </w:p>
    <w:p w14:paraId="5713407A" w14:textId="77777777" w:rsidR="00C80858" w:rsidRPr="00C80858" w:rsidRDefault="00C80858" w:rsidP="00C80858">
      <w:pPr>
        <w:widowControl/>
        <w:autoSpaceDE w:val="0"/>
        <w:autoSpaceDN w:val="0"/>
        <w:adjustRightInd w:val="0"/>
        <w:spacing w:after="0"/>
        <w:rPr>
          <w:rFonts w:cs="Arial"/>
        </w:rPr>
      </w:pPr>
      <w:r w:rsidRPr="00C80858">
        <w:rPr>
          <w:rFonts w:cs="Arial"/>
        </w:rPr>
        <w:t>…</w:t>
      </w:r>
    </w:p>
    <w:p w14:paraId="3C4A8640" w14:textId="042B007C" w:rsidR="00BA7CE1" w:rsidRPr="00CD26E9" w:rsidRDefault="00BA7CE1" w:rsidP="00CD26E9">
      <w:pPr>
        <w:widowControl/>
        <w:autoSpaceDE w:val="0"/>
        <w:autoSpaceDN w:val="0"/>
        <w:adjustRightInd w:val="0"/>
        <w:spacing w:after="240"/>
        <w:ind w:left="360"/>
        <w:rPr>
          <w:rFonts w:cs="Arial"/>
          <w:b/>
          <w:bCs/>
          <w:i/>
          <w:iCs/>
        </w:rPr>
      </w:pPr>
      <w:r w:rsidRPr="00BA7CE1">
        <w:rPr>
          <w:rFonts w:cs="Arial"/>
          <w:b/>
          <w:bCs/>
          <w:i/>
          <w:iCs/>
        </w:rPr>
        <w:t>1224.4.6 Miscellaneous requirements.</w:t>
      </w:r>
    </w:p>
    <w:p w14:paraId="23D9D045" w14:textId="3436DBAE" w:rsidR="00DE4AFB" w:rsidRPr="005B553D" w:rsidRDefault="00BA7CE1" w:rsidP="009E5DF2">
      <w:pPr>
        <w:widowControl/>
        <w:autoSpaceDE w:val="0"/>
        <w:autoSpaceDN w:val="0"/>
        <w:adjustRightInd w:val="0"/>
        <w:spacing w:after="0"/>
        <w:ind w:left="720"/>
        <w:rPr>
          <w:rFonts w:cs="Arial"/>
          <w:b/>
          <w:bCs/>
          <w:i/>
          <w:iCs/>
        </w:rPr>
      </w:pPr>
      <w:r w:rsidRPr="00BA7CE1">
        <w:rPr>
          <w:rFonts w:cs="Arial"/>
          <w:b/>
          <w:bCs/>
          <w:i/>
          <w:iCs/>
        </w:rPr>
        <w:t>1224.4.6.1 Station outlets.</w:t>
      </w:r>
      <w:r w:rsidR="009E5DF2">
        <w:rPr>
          <w:rFonts w:cs="Arial"/>
          <w:b/>
          <w:bCs/>
          <w:i/>
          <w:iCs/>
        </w:rPr>
        <w:t xml:space="preserve"> </w:t>
      </w:r>
      <w:r>
        <w:rPr>
          <w:rFonts w:cs="Arial"/>
          <w:i/>
          <w:iCs/>
        </w:rPr>
        <w:t>Station outlets for oxygen, vacuum and medical air shall comply with Table 1224.4.6.1.</w:t>
      </w:r>
    </w:p>
    <w:p w14:paraId="2EFAC659" w14:textId="73A5AAE4" w:rsidR="00DE4AFB" w:rsidRDefault="00DE4AFB">
      <w:pPr>
        <w:widowControl/>
        <w:spacing w:after="0"/>
        <w:rPr>
          <w:rFonts w:cs="Arial"/>
          <w:i/>
          <w:iCs/>
        </w:rPr>
      </w:pPr>
    </w:p>
    <w:p w14:paraId="262E92D0" w14:textId="659808F7" w:rsidR="00714BC7" w:rsidRDefault="00714BC7" w:rsidP="00622A80">
      <w:pPr>
        <w:keepNext/>
        <w:keepLines/>
        <w:widowControl/>
        <w:autoSpaceDE w:val="0"/>
        <w:autoSpaceDN w:val="0"/>
        <w:adjustRightInd w:val="0"/>
        <w:spacing w:after="0"/>
        <w:jc w:val="center"/>
        <w:rPr>
          <w:b/>
          <w:i/>
          <w:sz w:val="16"/>
        </w:rPr>
      </w:pPr>
      <w:r>
        <w:rPr>
          <w:b/>
          <w:i/>
          <w:sz w:val="16"/>
        </w:rPr>
        <w:t>TABLE</w:t>
      </w:r>
      <w:r>
        <w:rPr>
          <w:b/>
          <w:i/>
          <w:spacing w:val="-5"/>
          <w:sz w:val="16"/>
        </w:rPr>
        <w:t xml:space="preserve"> </w:t>
      </w:r>
      <w:r>
        <w:rPr>
          <w:b/>
          <w:i/>
          <w:spacing w:val="-2"/>
          <w:sz w:val="16"/>
        </w:rPr>
        <w:t>1224.4.6.1</w:t>
      </w:r>
    </w:p>
    <w:p w14:paraId="63C30E93" w14:textId="339F481D" w:rsidR="00714BC7" w:rsidRDefault="0082373F" w:rsidP="006A7EB1">
      <w:pPr>
        <w:keepNext/>
        <w:keepLines/>
        <w:widowControl/>
        <w:tabs>
          <w:tab w:val="left" w:pos="3589"/>
        </w:tabs>
        <w:spacing w:after="0" w:line="182" w:lineRule="exact"/>
        <w:ind w:left="310"/>
        <w:jc w:val="center"/>
        <w:rPr>
          <w:b/>
          <w:i/>
          <w:sz w:val="16"/>
        </w:rPr>
      </w:pPr>
      <w:bookmarkStart w:id="12" w:name="_Hlk121303587"/>
      <w:r>
        <w:rPr>
          <w:b/>
          <w:i/>
          <w:sz w:val="16"/>
        </w:rPr>
        <w:t>STA</w:t>
      </w:r>
      <w:r w:rsidR="00714BC7">
        <w:rPr>
          <w:b/>
          <w:i/>
          <w:sz w:val="16"/>
        </w:rPr>
        <w:t>TION</w:t>
      </w:r>
      <w:r w:rsidR="00714BC7">
        <w:rPr>
          <w:b/>
          <w:i/>
          <w:spacing w:val="-6"/>
          <w:sz w:val="16"/>
        </w:rPr>
        <w:t xml:space="preserve"> </w:t>
      </w:r>
      <w:r w:rsidR="00714BC7">
        <w:rPr>
          <w:b/>
          <w:i/>
          <w:sz w:val="16"/>
        </w:rPr>
        <w:t>OUTLETS</w:t>
      </w:r>
      <w:r w:rsidR="00714BC7">
        <w:rPr>
          <w:b/>
          <w:i/>
          <w:spacing w:val="-5"/>
          <w:sz w:val="16"/>
        </w:rPr>
        <w:t xml:space="preserve"> </w:t>
      </w:r>
      <w:r w:rsidR="00714BC7">
        <w:rPr>
          <w:b/>
          <w:i/>
          <w:sz w:val="16"/>
        </w:rPr>
        <w:t>FOR</w:t>
      </w:r>
      <w:r w:rsidR="00714BC7">
        <w:rPr>
          <w:b/>
          <w:i/>
          <w:spacing w:val="-5"/>
          <w:sz w:val="16"/>
        </w:rPr>
        <w:t xml:space="preserve"> </w:t>
      </w:r>
      <w:r w:rsidR="00714BC7">
        <w:rPr>
          <w:b/>
          <w:i/>
          <w:spacing w:val="-2"/>
          <w:sz w:val="16"/>
        </w:rPr>
        <w:t>OXYGEN, VACUUM (S</w:t>
      </w:r>
      <w:r w:rsidR="00714BC7">
        <w:rPr>
          <w:b/>
          <w:i/>
          <w:sz w:val="16"/>
        </w:rPr>
        <w:t>UCTION)</w:t>
      </w:r>
      <w:r w:rsidR="00714BC7">
        <w:rPr>
          <w:b/>
          <w:i/>
          <w:spacing w:val="-12"/>
          <w:sz w:val="16"/>
        </w:rPr>
        <w:t xml:space="preserve"> </w:t>
      </w:r>
      <w:r w:rsidR="00714BC7">
        <w:rPr>
          <w:b/>
          <w:i/>
          <w:sz w:val="16"/>
        </w:rPr>
        <w:t>AND</w:t>
      </w:r>
      <w:r w:rsidR="00714BC7">
        <w:rPr>
          <w:b/>
          <w:i/>
          <w:spacing w:val="-6"/>
          <w:sz w:val="16"/>
        </w:rPr>
        <w:t xml:space="preserve"> </w:t>
      </w:r>
      <w:r w:rsidR="00714BC7">
        <w:rPr>
          <w:b/>
          <w:i/>
          <w:sz w:val="16"/>
        </w:rPr>
        <w:t>MEDICAL</w:t>
      </w:r>
      <w:r w:rsidR="00714BC7">
        <w:rPr>
          <w:b/>
          <w:i/>
          <w:spacing w:val="-7"/>
          <w:sz w:val="16"/>
        </w:rPr>
        <w:t xml:space="preserve"> </w:t>
      </w:r>
      <w:r w:rsidR="00714BC7">
        <w:rPr>
          <w:b/>
          <w:i/>
          <w:sz w:val="16"/>
        </w:rPr>
        <w:t>AIR</w:t>
      </w:r>
      <w:r w:rsidR="00714BC7">
        <w:rPr>
          <w:b/>
          <w:i/>
          <w:spacing w:val="-7"/>
          <w:sz w:val="16"/>
        </w:rPr>
        <w:t xml:space="preserve"> </w:t>
      </w:r>
      <w:r w:rsidR="00714BC7">
        <w:rPr>
          <w:b/>
          <w:i/>
          <w:sz w:val="16"/>
        </w:rPr>
        <w:t>SYSTEMS</w:t>
      </w:r>
      <w:r w:rsidR="00714BC7">
        <w:rPr>
          <w:b/>
          <w:i/>
          <w:sz w:val="16"/>
          <w:vertAlign w:val="superscript"/>
        </w:rPr>
        <w:t>1,</w:t>
      </w:r>
      <w:r w:rsidR="00714BC7">
        <w:rPr>
          <w:b/>
          <w:i/>
          <w:spacing w:val="-17"/>
          <w:sz w:val="16"/>
        </w:rPr>
        <w:t xml:space="preserve"> </w:t>
      </w:r>
      <w:r w:rsidR="00714BC7">
        <w:rPr>
          <w:b/>
          <w:i/>
          <w:spacing w:val="-10"/>
          <w:sz w:val="16"/>
          <w:vertAlign w:val="superscript"/>
        </w:rPr>
        <w:t>6</w:t>
      </w:r>
    </w:p>
    <w:bookmarkEnd w:id="12"/>
    <w:tbl>
      <w:tblPr>
        <w:tblStyle w:val="PlainTable1"/>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TABLE 1224.4.6.1"/>
        <w:tblDescription w:val="TABLE 1224.4.6.1 STATION OUTLETS FOR OXYGEN, VACUUM (SUCTION) AND MEDICAL AIR SYSTEMS&#10;"/>
      </w:tblPr>
      <w:tblGrid>
        <w:gridCol w:w="439"/>
        <w:gridCol w:w="5062"/>
        <w:gridCol w:w="1292"/>
        <w:gridCol w:w="1327"/>
        <w:gridCol w:w="1296"/>
        <w:gridCol w:w="962"/>
      </w:tblGrid>
      <w:tr w:rsidR="00714BC7" w:rsidRPr="00CD3D44" w14:paraId="36D11BFB" w14:textId="77777777" w:rsidTr="00632EEE">
        <w:trPr>
          <w:cnfStyle w:val="100000000000" w:firstRow="1" w:lastRow="0" w:firstColumn="0" w:lastColumn="0" w:oddVBand="0" w:evenVBand="0" w:oddHBand="0" w:evenHBand="0" w:firstRowFirstColumn="0" w:firstRowLastColumn="0" w:lastRowFirstColumn="0" w:lastRowLastColumn="0"/>
          <w:trHeight w:val="209"/>
        </w:trPr>
        <w:tc>
          <w:tcPr>
            <w:tcW w:w="401" w:type="dxa"/>
            <w:noWrap/>
          </w:tcPr>
          <w:p w14:paraId="4D131583" w14:textId="77777777" w:rsidR="00714BC7" w:rsidRPr="00CD3D44" w:rsidRDefault="00714BC7" w:rsidP="00CD3D44">
            <w:pPr>
              <w:pStyle w:val="TableParagraph"/>
              <w:rPr>
                <w:rFonts w:ascii="Arial" w:hAnsi="Arial" w:cs="Arial"/>
                <w:sz w:val="16"/>
                <w:szCs w:val="16"/>
              </w:rPr>
            </w:pPr>
          </w:p>
        </w:tc>
        <w:tc>
          <w:tcPr>
            <w:tcW w:w="5062" w:type="dxa"/>
            <w:noWrap/>
          </w:tcPr>
          <w:p w14:paraId="702D22F2" w14:textId="77777777" w:rsidR="00714BC7" w:rsidRPr="00CD3D44" w:rsidRDefault="00714BC7" w:rsidP="00CD3D44">
            <w:pPr>
              <w:pStyle w:val="TableParagraph"/>
              <w:rPr>
                <w:rFonts w:ascii="Arial" w:hAnsi="Arial" w:cs="Arial"/>
                <w:b w:val="0"/>
                <w:i/>
                <w:sz w:val="16"/>
                <w:szCs w:val="16"/>
              </w:rPr>
            </w:pPr>
            <w:r w:rsidRPr="00CD3D44">
              <w:rPr>
                <w:rFonts w:ascii="Arial" w:hAnsi="Arial" w:cs="Arial"/>
                <w:i/>
                <w:spacing w:val="-2"/>
                <w:sz w:val="16"/>
                <w:szCs w:val="16"/>
              </w:rPr>
              <w:t>LOCATIONS</w:t>
            </w:r>
          </w:p>
        </w:tc>
        <w:tc>
          <w:tcPr>
            <w:tcW w:w="1292" w:type="dxa"/>
            <w:noWrap/>
          </w:tcPr>
          <w:p w14:paraId="0EA28E63" w14:textId="77777777" w:rsidR="00714BC7" w:rsidRPr="00CD3D44" w:rsidRDefault="00714BC7" w:rsidP="00CD3D44">
            <w:pPr>
              <w:pStyle w:val="TableParagraph"/>
              <w:rPr>
                <w:rFonts w:ascii="Arial" w:hAnsi="Arial" w:cs="Arial"/>
                <w:b w:val="0"/>
                <w:i/>
                <w:sz w:val="16"/>
                <w:szCs w:val="16"/>
              </w:rPr>
            </w:pPr>
            <w:r w:rsidRPr="00CD3D44">
              <w:rPr>
                <w:rFonts w:ascii="Arial" w:hAnsi="Arial" w:cs="Arial"/>
                <w:i/>
                <w:spacing w:val="-2"/>
                <w:sz w:val="16"/>
                <w:szCs w:val="16"/>
              </w:rPr>
              <w:t>OXYGEN</w:t>
            </w:r>
          </w:p>
        </w:tc>
        <w:tc>
          <w:tcPr>
            <w:tcW w:w="1327" w:type="dxa"/>
            <w:noWrap/>
          </w:tcPr>
          <w:p w14:paraId="0D3D11CF" w14:textId="77777777" w:rsidR="00714BC7" w:rsidRPr="00CD3D44" w:rsidRDefault="00714BC7" w:rsidP="00CD3D44">
            <w:pPr>
              <w:pStyle w:val="TableParagraph"/>
              <w:rPr>
                <w:rFonts w:ascii="Arial" w:hAnsi="Arial" w:cs="Arial"/>
                <w:b w:val="0"/>
                <w:i/>
                <w:sz w:val="16"/>
                <w:szCs w:val="16"/>
              </w:rPr>
            </w:pPr>
            <w:r w:rsidRPr="00CD3D44">
              <w:rPr>
                <w:rFonts w:ascii="Arial" w:hAnsi="Arial" w:cs="Arial"/>
                <w:i/>
                <w:spacing w:val="-2"/>
                <w:sz w:val="16"/>
                <w:szCs w:val="16"/>
              </w:rPr>
              <w:t>VACUUM</w:t>
            </w:r>
          </w:p>
        </w:tc>
        <w:tc>
          <w:tcPr>
            <w:tcW w:w="1296" w:type="dxa"/>
            <w:noWrap/>
            <w:tcMar>
              <w:left w:w="0" w:type="dxa"/>
              <w:right w:w="0" w:type="dxa"/>
            </w:tcMar>
          </w:tcPr>
          <w:p w14:paraId="7AE0DB42" w14:textId="77777777" w:rsidR="00714BC7" w:rsidRPr="00CD3D44" w:rsidRDefault="00714BC7" w:rsidP="00CD3D44">
            <w:pPr>
              <w:pStyle w:val="TableParagraph"/>
              <w:rPr>
                <w:rFonts w:ascii="Arial" w:hAnsi="Arial" w:cs="Arial"/>
                <w:b w:val="0"/>
                <w:i/>
                <w:sz w:val="16"/>
                <w:szCs w:val="16"/>
              </w:rPr>
            </w:pPr>
            <w:r w:rsidRPr="00CD3D44">
              <w:rPr>
                <w:rFonts w:ascii="Arial" w:hAnsi="Arial" w:cs="Arial"/>
                <w:i/>
                <w:sz w:val="16"/>
                <w:szCs w:val="16"/>
              </w:rPr>
              <w:t>MEDICAL</w:t>
            </w:r>
            <w:r w:rsidRPr="00CD3D44">
              <w:rPr>
                <w:rFonts w:ascii="Arial" w:hAnsi="Arial" w:cs="Arial"/>
                <w:i/>
                <w:spacing w:val="-8"/>
                <w:sz w:val="16"/>
                <w:szCs w:val="16"/>
              </w:rPr>
              <w:t xml:space="preserve"> </w:t>
            </w:r>
            <w:r w:rsidRPr="00CD3D44">
              <w:rPr>
                <w:rFonts w:ascii="Arial" w:hAnsi="Arial" w:cs="Arial"/>
                <w:i/>
                <w:spacing w:val="-5"/>
                <w:sz w:val="16"/>
                <w:szCs w:val="16"/>
              </w:rPr>
              <w:t>AIR</w:t>
            </w:r>
          </w:p>
        </w:tc>
        <w:tc>
          <w:tcPr>
            <w:tcW w:w="962" w:type="dxa"/>
            <w:noWrap/>
          </w:tcPr>
          <w:p w14:paraId="1F486180" w14:textId="77777777" w:rsidR="00714BC7" w:rsidRPr="00CD3D44" w:rsidRDefault="00714BC7" w:rsidP="00CD3D44">
            <w:pPr>
              <w:pStyle w:val="TableParagraph"/>
              <w:rPr>
                <w:rFonts w:ascii="Arial" w:hAnsi="Arial" w:cs="Arial"/>
                <w:b w:val="0"/>
                <w:i/>
                <w:sz w:val="16"/>
                <w:szCs w:val="16"/>
              </w:rPr>
            </w:pPr>
            <w:r w:rsidRPr="00CD3D44">
              <w:rPr>
                <w:rFonts w:ascii="Arial" w:hAnsi="Arial" w:cs="Arial"/>
                <w:i/>
                <w:spacing w:val="-2"/>
                <w:sz w:val="16"/>
                <w:szCs w:val="16"/>
              </w:rPr>
              <w:t>WAGD</w:t>
            </w:r>
            <w:r w:rsidRPr="00CD3D44">
              <w:rPr>
                <w:rFonts w:ascii="Arial" w:hAnsi="Arial" w:cs="Arial"/>
                <w:i/>
                <w:spacing w:val="-2"/>
                <w:sz w:val="16"/>
                <w:szCs w:val="16"/>
                <w:vertAlign w:val="superscript"/>
              </w:rPr>
              <w:t>3</w:t>
            </w:r>
          </w:p>
        </w:tc>
      </w:tr>
      <w:tr w:rsidR="00714BC7" w:rsidRPr="00CD3D44" w14:paraId="2E33D8FE" w14:textId="77777777" w:rsidTr="00632EEE">
        <w:trPr>
          <w:trHeight w:val="250"/>
        </w:trPr>
        <w:tc>
          <w:tcPr>
            <w:tcW w:w="401" w:type="dxa"/>
            <w:noWrap/>
          </w:tcPr>
          <w:p w14:paraId="0F2B33AB" w14:textId="77777777" w:rsidR="00714BC7" w:rsidRPr="001123D6" w:rsidRDefault="00714BC7" w:rsidP="00CD3D44">
            <w:pPr>
              <w:pStyle w:val="TableParagraph"/>
              <w:rPr>
                <w:i/>
                <w:sz w:val="16"/>
                <w:szCs w:val="16"/>
              </w:rPr>
            </w:pPr>
            <w:r w:rsidRPr="001123D6">
              <w:rPr>
                <w:i/>
                <w:sz w:val="16"/>
                <w:szCs w:val="16"/>
              </w:rPr>
              <w:t>1</w:t>
            </w:r>
          </w:p>
        </w:tc>
        <w:tc>
          <w:tcPr>
            <w:tcW w:w="5062" w:type="dxa"/>
            <w:noWrap/>
          </w:tcPr>
          <w:p w14:paraId="0769E58A" w14:textId="77777777" w:rsidR="00714BC7" w:rsidRPr="001123D6" w:rsidRDefault="00714BC7" w:rsidP="00CD3D44">
            <w:pPr>
              <w:pStyle w:val="TableParagraph"/>
              <w:jc w:val="left"/>
              <w:rPr>
                <w:i/>
                <w:sz w:val="16"/>
                <w:szCs w:val="16"/>
              </w:rPr>
            </w:pPr>
            <w:r w:rsidRPr="001123D6">
              <w:rPr>
                <w:i/>
                <w:sz w:val="16"/>
                <w:szCs w:val="16"/>
              </w:rPr>
              <w:t>Patient</w:t>
            </w:r>
            <w:r w:rsidRPr="001123D6">
              <w:rPr>
                <w:i/>
                <w:spacing w:val="-6"/>
                <w:sz w:val="16"/>
                <w:szCs w:val="16"/>
              </w:rPr>
              <w:t xml:space="preserve"> </w:t>
            </w:r>
            <w:r w:rsidRPr="001123D6">
              <w:rPr>
                <w:i/>
                <w:sz w:val="16"/>
                <w:szCs w:val="16"/>
              </w:rPr>
              <w:t>rooms</w:t>
            </w:r>
            <w:r w:rsidRPr="001123D6">
              <w:rPr>
                <w:i/>
                <w:spacing w:val="-7"/>
                <w:sz w:val="16"/>
                <w:szCs w:val="16"/>
              </w:rPr>
              <w:t xml:space="preserve"> </w:t>
            </w:r>
            <w:r w:rsidRPr="001123D6">
              <w:rPr>
                <w:i/>
                <w:sz w:val="16"/>
                <w:szCs w:val="16"/>
              </w:rPr>
              <w:t>(medical/surgical</w:t>
            </w:r>
            <w:r w:rsidRPr="001123D6">
              <w:rPr>
                <w:i/>
                <w:spacing w:val="-6"/>
                <w:sz w:val="16"/>
                <w:szCs w:val="16"/>
              </w:rPr>
              <w:t xml:space="preserve"> </w:t>
            </w:r>
            <w:r w:rsidRPr="001123D6">
              <w:rPr>
                <w:i/>
                <w:spacing w:val="-2"/>
                <w:sz w:val="16"/>
                <w:szCs w:val="16"/>
              </w:rPr>
              <w:t>unit)</w:t>
            </w:r>
          </w:p>
        </w:tc>
        <w:tc>
          <w:tcPr>
            <w:tcW w:w="1292" w:type="dxa"/>
            <w:noWrap/>
          </w:tcPr>
          <w:p w14:paraId="04979E60" w14:textId="77777777" w:rsidR="00714BC7" w:rsidRPr="001123D6" w:rsidRDefault="00714BC7" w:rsidP="00CD3D44">
            <w:pPr>
              <w:pStyle w:val="TableParagraph"/>
              <w:rPr>
                <w:i/>
                <w:sz w:val="16"/>
                <w:szCs w:val="16"/>
              </w:rPr>
            </w:pPr>
            <w:r w:rsidRPr="001123D6">
              <w:rPr>
                <w:i/>
                <w:spacing w:val="-2"/>
                <w:sz w:val="16"/>
                <w:szCs w:val="16"/>
              </w:rPr>
              <w:t>1/bed</w:t>
            </w:r>
          </w:p>
        </w:tc>
        <w:tc>
          <w:tcPr>
            <w:tcW w:w="1327" w:type="dxa"/>
            <w:noWrap/>
          </w:tcPr>
          <w:p w14:paraId="47A3880A" w14:textId="77777777" w:rsidR="00714BC7" w:rsidRPr="001123D6" w:rsidRDefault="00714BC7" w:rsidP="00CD3D44">
            <w:pPr>
              <w:pStyle w:val="TableParagraph"/>
              <w:rPr>
                <w:i/>
                <w:sz w:val="16"/>
                <w:szCs w:val="16"/>
              </w:rPr>
            </w:pPr>
            <w:r w:rsidRPr="001123D6">
              <w:rPr>
                <w:i/>
                <w:spacing w:val="-2"/>
                <w:sz w:val="16"/>
                <w:szCs w:val="16"/>
              </w:rPr>
              <w:t>1/bed</w:t>
            </w:r>
          </w:p>
        </w:tc>
        <w:tc>
          <w:tcPr>
            <w:tcW w:w="1161" w:type="dxa"/>
            <w:noWrap/>
          </w:tcPr>
          <w:p w14:paraId="67A6C631" w14:textId="77777777" w:rsidR="00714BC7" w:rsidRPr="001123D6" w:rsidRDefault="00714BC7" w:rsidP="00CD3D44">
            <w:pPr>
              <w:pStyle w:val="TableParagraph"/>
              <w:rPr>
                <w:sz w:val="16"/>
                <w:szCs w:val="16"/>
              </w:rPr>
            </w:pPr>
            <w:r w:rsidRPr="001123D6">
              <w:rPr>
                <w:sz w:val="16"/>
                <w:szCs w:val="16"/>
              </w:rPr>
              <w:t>—</w:t>
            </w:r>
          </w:p>
        </w:tc>
        <w:tc>
          <w:tcPr>
            <w:tcW w:w="962" w:type="dxa"/>
            <w:noWrap/>
          </w:tcPr>
          <w:p w14:paraId="040E287C" w14:textId="77777777" w:rsidR="00714BC7" w:rsidRPr="001123D6" w:rsidRDefault="00714BC7" w:rsidP="00CD3D44">
            <w:pPr>
              <w:pStyle w:val="TableParagraph"/>
              <w:rPr>
                <w:sz w:val="16"/>
                <w:szCs w:val="16"/>
              </w:rPr>
            </w:pPr>
            <w:r w:rsidRPr="001123D6">
              <w:rPr>
                <w:sz w:val="16"/>
                <w:szCs w:val="16"/>
              </w:rPr>
              <w:t>—</w:t>
            </w:r>
          </w:p>
        </w:tc>
      </w:tr>
      <w:tr w:rsidR="00714BC7" w:rsidRPr="00CD3D44" w14:paraId="7C750DB5" w14:textId="77777777" w:rsidTr="00632EEE">
        <w:trPr>
          <w:trHeight w:val="250"/>
        </w:trPr>
        <w:tc>
          <w:tcPr>
            <w:tcW w:w="401" w:type="dxa"/>
            <w:noWrap/>
          </w:tcPr>
          <w:p w14:paraId="161847BE" w14:textId="77777777" w:rsidR="00714BC7" w:rsidRPr="001123D6" w:rsidRDefault="00714BC7" w:rsidP="00CD3D44">
            <w:pPr>
              <w:pStyle w:val="TableParagraph"/>
              <w:rPr>
                <w:i/>
                <w:sz w:val="16"/>
                <w:szCs w:val="16"/>
              </w:rPr>
            </w:pPr>
            <w:r w:rsidRPr="001123D6">
              <w:rPr>
                <w:i/>
                <w:sz w:val="16"/>
                <w:szCs w:val="16"/>
              </w:rPr>
              <w:t>2</w:t>
            </w:r>
          </w:p>
        </w:tc>
        <w:tc>
          <w:tcPr>
            <w:tcW w:w="5062" w:type="dxa"/>
            <w:noWrap/>
          </w:tcPr>
          <w:p w14:paraId="3C84F1BB" w14:textId="77777777" w:rsidR="00714BC7" w:rsidRPr="001123D6" w:rsidRDefault="00714BC7" w:rsidP="00CD3D44">
            <w:pPr>
              <w:pStyle w:val="TableParagraph"/>
              <w:jc w:val="left"/>
              <w:rPr>
                <w:i/>
                <w:sz w:val="16"/>
                <w:szCs w:val="16"/>
              </w:rPr>
            </w:pPr>
            <w:r w:rsidRPr="001123D6">
              <w:rPr>
                <w:i/>
                <w:spacing w:val="-2"/>
                <w:sz w:val="16"/>
                <w:szCs w:val="16"/>
              </w:rPr>
              <w:t>Examination</w:t>
            </w:r>
            <w:r w:rsidRPr="001123D6">
              <w:rPr>
                <w:i/>
                <w:spacing w:val="-10"/>
                <w:sz w:val="16"/>
                <w:szCs w:val="16"/>
              </w:rPr>
              <w:t xml:space="preserve"> </w:t>
            </w:r>
            <w:r w:rsidRPr="001123D6">
              <w:rPr>
                <w:i/>
                <w:spacing w:val="-2"/>
                <w:sz w:val="16"/>
                <w:szCs w:val="16"/>
              </w:rPr>
              <w:t>or</w:t>
            </w:r>
            <w:r w:rsidRPr="001123D6">
              <w:rPr>
                <w:i/>
                <w:spacing w:val="-9"/>
                <w:sz w:val="16"/>
                <w:szCs w:val="16"/>
              </w:rPr>
              <w:t xml:space="preserve"> </w:t>
            </w:r>
            <w:r w:rsidRPr="001123D6">
              <w:rPr>
                <w:i/>
                <w:spacing w:val="-2"/>
                <w:sz w:val="16"/>
                <w:szCs w:val="16"/>
              </w:rPr>
              <w:t>treatment</w:t>
            </w:r>
            <w:r w:rsidRPr="001123D6">
              <w:rPr>
                <w:i/>
                <w:spacing w:val="-8"/>
                <w:sz w:val="16"/>
                <w:szCs w:val="16"/>
              </w:rPr>
              <w:t xml:space="preserve"> </w:t>
            </w:r>
            <w:r w:rsidRPr="001123D6">
              <w:rPr>
                <w:i/>
                <w:spacing w:val="-2"/>
                <w:sz w:val="16"/>
                <w:szCs w:val="16"/>
              </w:rPr>
              <w:t>(medical/surgical</w:t>
            </w:r>
            <w:r w:rsidRPr="001123D6">
              <w:rPr>
                <w:i/>
                <w:spacing w:val="-8"/>
                <w:sz w:val="16"/>
                <w:szCs w:val="16"/>
              </w:rPr>
              <w:t xml:space="preserve"> </w:t>
            </w:r>
            <w:r w:rsidRPr="001123D6">
              <w:rPr>
                <w:i/>
                <w:spacing w:val="-2"/>
                <w:sz w:val="16"/>
                <w:szCs w:val="16"/>
              </w:rPr>
              <w:t>unit</w:t>
            </w:r>
            <w:r w:rsidRPr="001123D6">
              <w:rPr>
                <w:i/>
                <w:spacing w:val="-9"/>
                <w:sz w:val="16"/>
                <w:szCs w:val="16"/>
              </w:rPr>
              <w:t xml:space="preserve"> </w:t>
            </w:r>
            <w:r w:rsidRPr="001123D6">
              <w:rPr>
                <w:i/>
                <w:spacing w:val="-2"/>
                <w:sz w:val="16"/>
                <w:szCs w:val="16"/>
              </w:rPr>
              <w:t>and</w:t>
            </w:r>
            <w:r w:rsidRPr="001123D6">
              <w:rPr>
                <w:i/>
                <w:spacing w:val="-9"/>
                <w:sz w:val="16"/>
                <w:szCs w:val="16"/>
              </w:rPr>
              <w:t xml:space="preserve"> </w:t>
            </w:r>
            <w:r w:rsidRPr="001123D6">
              <w:rPr>
                <w:i/>
                <w:spacing w:val="-2"/>
                <w:sz w:val="16"/>
                <w:szCs w:val="16"/>
              </w:rPr>
              <w:t>postpartum</w:t>
            </w:r>
            <w:r w:rsidRPr="001123D6">
              <w:rPr>
                <w:i/>
                <w:spacing w:val="-8"/>
                <w:sz w:val="16"/>
                <w:szCs w:val="16"/>
              </w:rPr>
              <w:t xml:space="preserve"> </w:t>
            </w:r>
            <w:r w:rsidRPr="001123D6">
              <w:rPr>
                <w:i/>
                <w:spacing w:val="-4"/>
                <w:sz w:val="16"/>
                <w:szCs w:val="16"/>
              </w:rPr>
              <w:t>care)</w:t>
            </w:r>
          </w:p>
        </w:tc>
        <w:tc>
          <w:tcPr>
            <w:tcW w:w="1292" w:type="dxa"/>
            <w:noWrap/>
          </w:tcPr>
          <w:p w14:paraId="533A6521" w14:textId="77777777" w:rsidR="00714BC7" w:rsidRPr="001123D6" w:rsidRDefault="00714BC7" w:rsidP="00CD3D44">
            <w:pPr>
              <w:pStyle w:val="TableParagraph"/>
              <w:rPr>
                <w:i/>
                <w:sz w:val="16"/>
                <w:szCs w:val="16"/>
              </w:rPr>
            </w:pPr>
            <w:r w:rsidRPr="001123D6">
              <w:rPr>
                <w:i/>
                <w:spacing w:val="-2"/>
                <w:sz w:val="16"/>
                <w:szCs w:val="16"/>
              </w:rPr>
              <w:t>1/room</w:t>
            </w:r>
          </w:p>
        </w:tc>
        <w:tc>
          <w:tcPr>
            <w:tcW w:w="1327" w:type="dxa"/>
            <w:noWrap/>
          </w:tcPr>
          <w:p w14:paraId="024686CC" w14:textId="77777777" w:rsidR="00714BC7" w:rsidRPr="001123D6" w:rsidRDefault="00714BC7" w:rsidP="00CD3D44">
            <w:pPr>
              <w:pStyle w:val="TableParagraph"/>
              <w:rPr>
                <w:i/>
                <w:sz w:val="16"/>
                <w:szCs w:val="16"/>
              </w:rPr>
            </w:pPr>
            <w:r w:rsidRPr="001123D6">
              <w:rPr>
                <w:i/>
                <w:spacing w:val="-2"/>
                <w:sz w:val="16"/>
                <w:szCs w:val="16"/>
              </w:rPr>
              <w:t>1/room</w:t>
            </w:r>
          </w:p>
        </w:tc>
        <w:tc>
          <w:tcPr>
            <w:tcW w:w="1161" w:type="dxa"/>
            <w:noWrap/>
          </w:tcPr>
          <w:p w14:paraId="66ADF17C" w14:textId="77777777" w:rsidR="00714BC7" w:rsidRPr="001123D6" w:rsidRDefault="00714BC7" w:rsidP="00CD3D44">
            <w:pPr>
              <w:pStyle w:val="TableParagraph"/>
              <w:rPr>
                <w:sz w:val="16"/>
                <w:szCs w:val="16"/>
              </w:rPr>
            </w:pPr>
            <w:r w:rsidRPr="001123D6">
              <w:rPr>
                <w:sz w:val="16"/>
                <w:szCs w:val="16"/>
              </w:rPr>
              <w:t>—</w:t>
            </w:r>
          </w:p>
        </w:tc>
        <w:tc>
          <w:tcPr>
            <w:tcW w:w="962" w:type="dxa"/>
            <w:noWrap/>
          </w:tcPr>
          <w:p w14:paraId="3A1616CA" w14:textId="77777777" w:rsidR="00714BC7" w:rsidRPr="001123D6" w:rsidRDefault="00714BC7" w:rsidP="00CD3D44">
            <w:pPr>
              <w:pStyle w:val="TableParagraph"/>
              <w:rPr>
                <w:sz w:val="16"/>
                <w:szCs w:val="16"/>
              </w:rPr>
            </w:pPr>
            <w:r w:rsidRPr="001123D6">
              <w:rPr>
                <w:sz w:val="16"/>
                <w:szCs w:val="16"/>
              </w:rPr>
              <w:t>—</w:t>
            </w:r>
          </w:p>
        </w:tc>
      </w:tr>
      <w:tr w:rsidR="00714BC7" w:rsidRPr="00CD3D44" w14:paraId="5C222D46" w14:textId="77777777" w:rsidTr="00632EEE">
        <w:trPr>
          <w:trHeight w:val="470"/>
        </w:trPr>
        <w:tc>
          <w:tcPr>
            <w:tcW w:w="401" w:type="dxa"/>
            <w:noWrap/>
          </w:tcPr>
          <w:p w14:paraId="319BE027" w14:textId="77777777" w:rsidR="00714BC7" w:rsidRPr="001123D6" w:rsidRDefault="00714BC7" w:rsidP="00CD3D44">
            <w:pPr>
              <w:pStyle w:val="TableParagraph"/>
              <w:rPr>
                <w:i/>
                <w:sz w:val="16"/>
                <w:szCs w:val="16"/>
              </w:rPr>
            </w:pPr>
            <w:r w:rsidRPr="001123D6">
              <w:rPr>
                <w:i/>
                <w:sz w:val="16"/>
                <w:szCs w:val="16"/>
              </w:rPr>
              <w:t>3</w:t>
            </w:r>
          </w:p>
        </w:tc>
        <w:tc>
          <w:tcPr>
            <w:tcW w:w="5062" w:type="dxa"/>
            <w:noWrap/>
          </w:tcPr>
          <w:p w14:paraId="43F2F456" w14:textId="77777777" w:rsidR="00714BC7" w:rsidRPr="001123D6" w:rsidRDefault="00714BC7" w:rsidP="00CD3D44">
            <w:pPr>
              <w:pStyle w:val="TableParagraph"/>
              <w:jc w:val="left"/>
              <w:rPr>
                <w:i/>
                <w:spacing w:val="-1"/>
                <w:sz w:val="16"/>
                <w:szCs w:val="16"/>
              </w:rPr>
            </w:pPr>
            <w:r w:rsidRPr="001123D6">
              <w:rPr>
                <w:i/>
                <w:sz w:val="16"/>
                <w:szCs w:val="16"/>
              </w:rPr>
              <w:t>Airborne</w:t>
            </w:r>
            <w:r w:rsidRPr="001123D6">
              <w:rPr>
                <w:i/>
                <w:spacing w:val="-2"/>
                <w:sz w:val="16"/>
                <w:szCs w:val="16"/>
              </w:rPr>
              <w:t xml:space="preserve"> </w:t>
            </w:r>
            <w:r w:rsidRPr="001123D6">
              <w:rPr>
                <w:i/>
                <w:sz w:val="16"/>
                <w:szCs w:val="16"/>
              </w:rPr>
              <w:t>infection</w:t>
            </w:r>
            <w:r w:rsidRPr="001123D6">
              <w:rPr>
                <w:i/>
                <w:spacing w:val="-3"/>
                <w:sz w:val="16"/>
                <w:szCs w:val="16"/>
              </w:rPr>
              <w:t xml:space="preserve"> </w:t>
            </w:r>
            <w:r w:rsidRPr="001123D6">
              <w:rPr>
                <w:i/>
                <w:sz w:val="16"/>
                <w:szCs w:val="16"/>
              </w:rPr>
              <w:t>isolation</w:t>
            </w:r>
            <w:r w:rsidRPr="001123D6">
              <w:rPr>
                <w:i/>
                <w:spacing w:val="-3"/>
                <w:sz w:val="16"/>
                <w:szCs w:val="16"/>
              </w:rPr>
              <w:t xml:space="preserve"> </w:t>
            </w:r>
            <w:r w:rsidRPr="001123D6">
              <w:rPr>
                <w:i/>
                <w:sz w:val="16"/>
                <w:szCs w:val="16"/>
              </w:rPr>
              <w:t>or</w:t>
            </w:r>
            <w:r w:rsidRPr="001123D6">
              <w:rPr>
                <w:i/>
                <w:spacing w:val="-3"/>
                <w:sz w:val="16"/>
                <w:szCs w:val="16"/>
              </w:rPr>
              <w:t xml:space="preserve"> </w:t>
            </w:r>
            <w:r w:rsidRPr="001123D6">
              <w:rPr>
                <w:i/>
                <w:sz w:val="16"/>
                <w:szCs w:val="16"/>
              </w:rPr>
              <w:t>protective</w:t>
            </w:r>
            <w:r w:rsidRPr="001123D6">
              <w:rPr>
                <w:i/>
                <w:spacing w:val="-3"/>
                <w:sz w:val="16"/>
                <w:szCs w:val="16"/>
              </w:rPr>
              <w:t xml:space="preserve"> </w:t>
            </w:r>
            <w:r w:rsidRPr="001123D6">
              <w:rPr>
                <w:i/>
                <w:sz w:val="16"/>
                <w:szCs w:val="16"/>
              </w:rPr>
              <w:t>environment</w:t>
            </w:r>
            <w:r w:rsidRPr="001123D6">
              <w:rPr>
                <w:i/>
                <w:spacing w:val="-2"/>
                <w:sz w:val="16"/>
                <w:szCs w:val="16"/>
              </w:rPr>
              <w:t xml:space="preserve"> </w:t>
            </w:r>
            <w:r w:rsidRPr="001123D6">
              <w:rPr>
                <w:i/>
                <w:sz w:val="16"/>
                <w:szCs w:val="16"/>
              </w:rPr>
              <w:t>rooms</w:t>
            </w:r>
            <w:r w:rsidRPr="001123D6">
              <w:rPr>
                <w:i/>
                <w:spacing w:val="-1"/>
                <w:sz w:val="16"/>
                <w:szCs w:val="16"/>
              </w:rPr>
              <w:t xml:space="preserve"> </w:t>
            </w:r>
          </w:p>
          <w:p w14:paraId="5A945B9C" w14:textId="7DE4047E" w:rsidR="00714BC7" w:rsidRPr="001123D6" w:rsidRDefault="00714BC7" w:rsidP="00CD3D44">
            <w:pPr>
              <w:pStyle w:val="TableParagraph"/>
              <w:jc w:val="left"/>
              <w:rPr>
                <w:i/>
                <w:sz w:val="16"/>
                <w:szCs w:val="16"/>
              </w:rPr>
            </w:pPr>
            <w:r w:rsidRPr="001123D6">
              <w:rPr>
                <w:i/>
                <w:spacing w:val="-2"/>
                <w:sz w:val="16"/>
                <w:szCs w:val="16"/>
              </w:rPr>
              <w:t>(med</w:t>
            </w:r>
            <w:r w:rsidR="002D09A3" w:rsidRPr="001123D6">
              <w:rPr>
                <w:i/>
                <w:spacing w:val="-2"/>
                <w:sz w:val="16"/>
                <w:szCs w:val="16"/>
              </w:rPr>
              <w:t>i</w:t>
            </w:r>
            <w:r w:rsidRPr="001123D6">
              <w:rPr>
                <w:i/>
                <w:sz w:val="16"/>
                <w:szCs w:val="16"/>
              </w:rPr>
              <w:t>cal/surgical</w:t>
            </w:r>
            <w:r w:rsidRPr="001123D6">
              <w:rPr>
                <w:i/>
                <w:spacing w:val="-8"/>
                <w:sz w:val="16"/>
                <w:szCs w:val="16"/>
              </w:rPr>
              <w:t xml:space="preserve"> </w:t>
            </w:r>
            <w:r w:rsidRPr="001123D6">
              <w:rPr>
                <w:i/>
                <w:spacing w:val="-2"/>
                <w:sz w:val="16"/>
                <w:szCs w:val="16"/>
              </w:rPr>
              <w:t>unit)</w:t>
            </w:r>
          </w:p>
        </w:tc>
        <w:tc>
          <w:tcPr>
            <w:tcW w:w="1292" w:type="dxa"/>
            <w:noWrap/>
          </w:tcPr>
          <w:p w14:paraId="088B5DBF" w14:textId="77777777" w:rsidR="00714BC7" w:rsidRPr="001123D6" w:rsidRDefault="00714BC7" w:rsidP="00CD3D44">
            <w:pPr>
              <w:pStyle w:val="TableParagraph"/>
              <w:rPr>
                <w:i/>
                <w:sz w:val="16"/>
                <w:szCs w:val="16"/>
              </w:rPr>
            </w:pPr>
            <w:r w:rsidRPr="001123D6">
              <w:rPr>
                <w:i/>
                <w:spacing w:val="-2"/>
                <w:sz w:val="16"/>
                <w:szCs w:val="16"/>
              </w:rPr>
              <w:t>1/bed</w:t>
            </w:r>
          </w:p>
        </w:tc>
        <w:tc>
          <w:tcPr>
            <w:tcW w:w="1327" w:type="dxa"/>
            <w:noWrap/>
          </w:tcPr>
          <w:p w14:paraId="65981557" w14:textId="77777777" w:rsidR="00714BC7" w:rsidRPr="001123D6" w:rsidRDefault="00714BC7" w:rsidP="00CD3D44">
            <w:pPr>
              <w:pStyle w:val="TableParagraph"/>
              <w:rPr>
                <w:i/>
                <w:sz w:val="16"/>
                <w:szCs w:val="16"/>
              </w:rPr>
            </w:pPr>
            <w:r w:rsidRPr="001123D6">
              <w:rPr>
                <w:i/>
                <w:spacing w:val="-2"/>
                <w:sz w:val="16"/>
                <w:szCs w:val="16"/>
              </w:rPr>
              <w:t>1/bed</w:t>
            </w:r>
          </w:p>
        </w:tc>
        <w:tc>
          <w:tcPr>
            <w:tcW w:w="1161" w:type="dxa"/>
            <w:noWrap/>
          </w:tcPr>
          <w:p w14:paraId="1677AA36" w14:textId="77777777" w:rsidR="00714BC7" w:rsidRPr="001123D6" w:rsidRDefault="00714BC7" w:rsidP="00CD3D44">
            <w:pPr>
              <w:pStyle w:val="TableParagraph"/>
              <w:rPr>
                <w:sz w:val="16"/>
                <w:szCs w:val="16"/>
              </w:rPr>
            </w:pPr>
            <w:r w:rsidRPr="001123D6">
              <w:rPr>
                <w:sz w:val="16"/>
                <w:szCs w:val="16"/>
              </w:rPr>
              <w:t>—</w:t>
            </w:r>
          </w:p>
        </w:tc>
        <w:tc>
          <w:tcPr>
            <w:tcW w:w="962" w:type="dxa"/>
            <w:noWrap/>
          </w:tcPr>
          <w:p w14:paraId="07C999E9" w14:textId="77777777" w:rsidR="00714BC7" w:rsidRPr="001123D6" w:rsidRDefault="00714BC7" w:rsidP="00CD3D44">
            <w:pPr>
              <w:pStyle w:val="TableParagraph"/>
              <w:rPr>
                <w:sz w:val="16"/>
                <w:szCs w:val="16"/>
              </w:rPr>
            </w:pPr>
            <w:r w:rsidRPr="001123D6">
              <w:rPr>
                <w:sz w:val="16"/>
                <w:szCs w:val="16"/>
              </w:rPr>
              <w:t>—</w:t>
            </w:r>
          </w:p>
        </w:tc>
      </w:tr>
      <w:tr w:rsidR="00714BC7" w:rsidRPr="00CD3D44" w14:paraId="0C8789B6" w14:textId="77777777" w:rsidTr="00632EEE">
        <w:trPr>
          <w:trHeight w:val="249"/>
        </w:trPr>
        <w:tc>
          <w:tcPr>
            <w:tcW w:w="401" w:type="dxa"/>
            <w:noWrap/>
          </w:tcPr>
          <w:p w14:paraId="262FC806" w14:textId="77777777" w:rsidR="00714BC7" w:rsidRPr="001123D6" w:rsidRDefault="00714BC7" w:rsidP="00CD3D44">
            <w:pPr>
              <w:pStyle w:val="TableParagraph"/>
              <w:rPr>
                <w:i/>
                <w:sz w:val="16"/>
                <w:szCs w:val="16"/>
              </w:rPr>
            </w:pPr>
            <w:r w:rsidRPr="001123D6">
              <w:rPr>
                <w:i/>
                <w:sz w:val="16"/>
                <w:szCs w:val="16"/>
              </w:rPr>
              <w:t>4</w:t>
            </w:r>
          </w:p>
        </w:tc>
        <w:tc>
          <w:tcPr>
            <w:tcW w:w="5062" w:type="dxa"/>
            <w:noWrap/>
          </w:tcPr>
          <w:p w14:paraId="12194FBF" w14:textId="77777777" w:rsidR="00714BC7" w:rsidRPr="001123D6" w:rsidRDefault="00714BC7" w:rsidP="00CD3D44">
            <w:pPr>
              <w:pStyle w:val="TableParagraph"/>
              <w:jc w:val="left"/>
              <w:rPr>
                <w:i/>
                <w:sz w:val="16"/>
                <w:szCs w:val="16"/>
              </w:rPr>
            </w:pPr>
            <w:r w:rsidRPr="001123D6">
              <w:rPr>
                <w:i/>
                <w:sz w:val="16"/>
                <w:szCs w:val="16"/>
              </w:rPr>
              <w:t>Seclusion</w:t>
            </w:r>
            <w:r w:rsidRPr="001123D6">
              <w:rPr>
                <w:i/>
                <w:spacing w:val="-5"/>
                <w:sz w:val="16"/>
                <w:szCs w:val="16"/>
              </w:rPr>
              <w:t xml:space="preserve"> </w:t>
            </w:r>
            <w:r w:rsidRPr="001123D6">
              <w:rPr>
                <w:i/>
                <w:sz w:val="16"/>
                <w:szCs w:val="16"/>
              </w:rPr>
              <w:t>room</w:t>
            </w:r>
            <w:r w:rsidRPr="001123D6">
              <w:rPr>
                <w:i/>
                <w:spacing w:val="-4"/>
                <w:sz w:val="16"/>
                <w:szCs w:val="16"/>
              </w:rPr>
              <w:t xml:space="preserve"> </w:t>
            </w:r>
            <w:r w:rsidRPr="001123D6">
              <w:rPr>
                <w:i/>
                <w:sz w:val="16"/>
                <w:szCs w:val="16"/>
              </w:rPr>
              <w:t>(medical/surgical</w:t>
            </w:r>
            <w:r w:rsidRPr="001123D6">
              <w:rPr>
                <w:i/>
                <w:spacing w:val="-3"/>
                <w:sz w:val="16"/>
                <w:szCs w:val="16"/>
              </w:rPr>
              <w:t xml:space="preserve"> </w:t>
            </w:r>
            <w:r w:rsidRPr="001123D6">
              <w:rPr>
                <w:i/>
                <w:sz w:val="16"/>
                <w:szCs w:val="16"/>
              </w:rPr>
              <w:t>unit</w:t>
            </w:r>
            <w:r w:rsidRPr="001123D6">
              <w:rPr>
                <w:i/>
                <w:spacing w:val="-5"/>
                <w:sz w:val="16"/>
                <w:szCs w:val="16"/>
              </w:rPr>
              <w:t xml:space="preserve"> </w:t>
            </w:r>
            <w:r w:rsidRPr="001123D6">
              <w:rPr>
                <w:i/>
                <w:sz w:val="16"/>
                <w:szCs w:val="16"/>
              </w:rPr>
              <w:t>and</w:t>
            </w:r>
            <w:r w:rsidRPr="001123D6">
              <w:rPr>
                <w:i/>
                <w:spacing w:val="-4"/>
                <w:sz w:val="16"/>
                <w:szCs w:val="16"/>
              </w:rPr>
              <w:t xml:space="preserve"> </w:t>
            </w:r>
            <w:r w:rsidRPr="001123D6">
              <w:rPr>
                <w:i/>
                <w:sz w:val="16"/>
                <w:szCs w:val="16"/>
              </w:rPr>
              <w:t>postpartum</w:t>
            </w:r>
            <w:r w:rsidRPr="001123D6">
              <w:rPr>
                <w:i/>
                <w:spacing w:val="-3"/>
                <w:sz w:val="16"/>
                <w:szCs w:val="16"/>
              </w:rPr>
              <w:t xml:space="preserve"> </w:t>
            </w:r>
            <w:r w:rsidRPr="001123D6">
              <w:rPr>
                <w:i/>
                <w:spacing w:val="-4"/>
                <w:sz w:val="16"/>
                <w:szCs w:val="16"/>
              </w:rPr>
              <w:t>care)</w:t>
            </w:r>
          </w:p>
        </w:tc>
        <w:tc>
          <w:tcPr>
            <w:tcW w:w="1292" w:type="dxa"/>
            <w:noWrap/>
          </w:tcPr>
          <w:p w14:paraId="70150363" w14:textId="77777777" w:rsidR="00714BC7" w:rsidRPr="001123D6" w:rsidRDefault="00714BC7" w:rsidP="00CD3D44">
            <w:pPr>
              <w:pStyle w:val="TableParagraph"/>
              <w:rPr>
                <w:i/>
                <w:sz w:val="16"/>
                <w:szCs w:val="16"/>
              </w:rPr>
            </w:pPr>
            <w:r w:rsidRPr="001123D6">
              <w:rPr>
                <w:i/>
                <w:spacing w:val="-2"/>
                <w:sz w:val="16"/>
                <w:szCs w:val="16"/>
              </w:rPr>
              <w:t>1/bed</w:t>
            </w:r>
          </w:p>
        </w:tc>
        <w:tc>
          <w:tcPr>
            <w:tcW w:w="1327" w:type="dxa"/>
            <w:noWrap/>
          </w:tcPr>
          <w:p w14:paraId="712FE539" w14:textId="77777777" w:rsidR="00714BC7" w:rsidRPr="001123D6" w:rsidRDefault="00714BC7" w:rsidP="00CD3D44">
            <w:pPr>
              <w:pStyle w:val="TableParagraph"/>
              <w:rPr>
                <w:i/>
                <w:sz w:val="16"/>
                <w:szCs w:val="16"/>
              </w:rPr>
            </w:pPr>
            <w:r w:rsidRPr="001123D6">
              <w:rPr>
                <w:i/>
                <w:spacing w:val="-2"/>
                <w:sz w:val="16"/>
                <w:szCs w:val="16"/>
              </w:rPr>
              <w:t>1/bed</w:t>
            </w:r>
          </w:p>
        </w:tc>
        <w:tc>
          <w:tcPr>
            <w:tcW w:w="1161" w:type="dxa"/>
            <w:noWrap/>
          </w:tcPr>
          <w:p w14:paraId="5579AA13" w14:textId="77777777" w:rsidR="00714BC7" w:rsidRPr="001123D6" w:rsidRDefault="00714BC7" w:rsidP="00CD3D44">
            <w:pPr>
              <w:pStyle w:val="TableParagraph"/>
              <w:rPr>
                <w:sz w:val="16"/>
                <w:szCs w:val="16"/>
              </w:rPr>
            </w:pPr>
            <w:r w:rsidRPr="001123D6">
              <w:rPr>
                <w:sz w:val="16"/>
                <w:szCs w:val="16"/>
              </w:rPr>
              <w:t>—</w:t>
            </w:r>
          </w:p>
        </w:tc>
        <w:tc>
          <w:tcPr>
            <w:tcW w:w="962" w:type="dxa"/>
            <w:noWrap/>
          </w:tcPr>
          <w:p w14:paraId="377E8A2C" w14:textId="77777777" w:rsidR="00714BC7" w:rsidRPr="001123D6" w:rsidRDefault="00714BC7" w:rsidP="00CD3D44">
            <w:pPr>
              <w:pStyle w:val="TableParagraph"/>
              <w:rPr>
                <w:sz w:val="16"/>
                <w:szCs w:val="16"/>
              </w:rPr>
            </w:pPr>
            <w:r w:rsidRPr="001123D6">
              <w:rPr>
                <w:sz w:val="16"/>
                <w:szCs w:val="16"/>
              </w:rPr>
              <w:t>—</w:t>
            </w:r>
          </w:p>
        </w:tc>
      </w:tr>
      <w:tr w:rsidR="00714BC7" w:rsidRPr="00CD3D44" w14:paraId="56E93A18" w14:textId="77777777" w:rsidTr="00632EEE">
        <w:trPr>
          <w:trHeight w:val="250"/>
        </w:trPr>
        <w:tc>
          <w:tcPr>
            <w:tcW w:w="401" w:type="dxa"/>
            <w:noWrap/>
          </w:tcPr>
          <w:p w14:paraId="46BAC8C8" w14:textId="77777777" w:rsidR="00714BC7" w:rsidRPr="001123D6" w:rsidRDefault="00714BC7" w:rsidP="00CD3D44">
            <w:pPr>
              <w:pStyle w:val="TableParagraph"/>
              <w:rPr>
                <w:i/>
                <w:sz w:val="16"/>
                <w:szCs w:val="16"/>
              </w:rPr>
            </w:pPr>
            <w:r w:rsidRPr="001123D6">
              <w:rPr>
                <w:i/>
                <w:sz w:val="16"/>
                <w:szCs w:val="16"/>
              </w:rPr>
              <w:t>5</w:t>
            </w:r>
          </w:p>
        </w:tc>
        <w:tc>
          <w:tcPr>
            <w:tcW w:w="5062" w:type="dxa"/>
            <w:noWrap/>
          </w:tcPr>
          <w:p w14:paraId="06B58D4E" w14:textId="77777777" w:rsidR="00714BC7" w:rsidRPr="001123D6" w:rsidRDefault="00714BC7" w:rsidP="00CD3D44">
            <w:pPr>
              <w:pStyle w:val="TableParagraph"/>
              <w:jc w:val="left"/>
              <w:rPr>
                <w:i/>
                <w:sz w:val="16"/>
                <w:szCs w:val="16"/>
              </w:rPr>
            </w:pPr>
            <w:r w:rsidRPr="001123D6">
              <w:rPr>
                <w:i/>
                <w:sz w:val="16"/>
                <w:szCs w:val="16"/>
              </w:rPr>
              <w:t>Intensive</w:t>
            </w:r>
            <w:r w:rsidRPr="001123D6">
              <w:rPr>
                <w:i/>
                <w:spacing w:val="-4"/>
                <w:sz w:val="16"/>
                <w:szCs w:val="16"/>
              </w:rPr>
              <w:t xml:space="preserve"> </w:t>
            </w:r>
            <w:r w:rsidRPr="001123D6">
              <w:rPr>
                <w:i/>
                <w:sz w:val="16"/>
                <w:szCs w:val="16"/>
              </w:rPr>
              <w:t>care</w:t>
            </w:r>
            <w:r w:rsidRPr="001123D6">
              <w:rPr>
                <w:i/>
                <w:spacing w:val="-3"/>
                <w:sz w:val="16"/>
                <w:szCs w:val="16"/>
              </w:rPr>
              <w:t xml:space="preserve"> </w:t>
            </w:r>
            <w:r w:rsidRPr="001123D6">
              <w:rPr>
                <w:i/>
                <w:spacing w:val="-2"/>
                <w:sz w:val="16"/>
                <w:szCs w:val="16"/>
              </w:rPr>
              <w:t>(general)</w:t>
            </w:r>
          </w:p>
        </w:tc>
        <w:tc>
          <w:tcPr>
            <w:tcW w:w="1292" w:type="dxa"/>
            <w:noWrap/>
          </w:tcPr>
          <w:p w14:paraId="7DFAAB58" w14:textId="77777777" w:rsidR="00714BC7" w:rsidRPr="001123D6" w:rsidRDefault="00714BC7" w:rsidP="00CD3D44">
            <w:pPr>
              <w:pStyle w:val="TableParagraph"/>
              <w:rPr>
                <w:i/>
                <w:sz w:val="16"/>
                <w:szCs w:val="16"/>
              </w:rPr>
            </w:pPr>
            <w:r w:rsidRPr="001123D6">
              <w:rPr>
                <w:i/>
                <w:spacing w:val="-2"/>
                <w:sz w:val="16"/>
                <w:szCs w:val="16"/>
              </w:rPr>
              <w:t>3/bed</w:t>
            </w:r>
          </w:p>
        </w:tc>
        <w:tc>
          <w:tcPr>
            <w:tcW w:w="1327" w:type="dxa"/>
            <w:noWrap/>
          </w:tcPr>
          <w:p w14:paraId="148C5026" w14:textId="77777777" w:rsidR="00714BC7" w:rsidRPr="001123D6" w:rsidRDefault="00714BC7" w:rsidP="00CD3D44">
            <w:pPr>
              <w:pStyle w:val="TableParagraph"/>
              <w:rPr>
                <w:i/>
                <w:sz w:val="16"/>
                <w:szCs w:val="16"/>
              </w:rPr>
            </w:pPr>
            <w:r w:rsidRPr="001123D6">
              <w:rPr>
                <w:i/>
                <w:spacing w:val="-2"/>
                <w:sz w:val="16"/>
                <w:szCs w:val="16"/>
              </w:rPr>
              <w:t>3/bed</w:t>
            </w:r>
          </w:p>
        </w:tc>
        <w:tc>
          <w:tcPr>
            <w:tcW w:w="1161" w:type="dxa"/>
            <w:noWrap/>
          </w:tcPr>
          <w:p w14:paraId="65EB7AF9" w14:textId="77777777" w:rsidR="00714BC7" w:rsidRPr="001123D6" w:rsidRDefault="00714BC7" w:rsidP="00CD3D44">
            <w:pPr>
              <w:pStyle w:val="TableParagraph"/>
              <w:rPr>
                <w:i/>
                <w:sz w:val="16"/>
                <w:szCs w:val="16"/>
              </w:rPr>
            </w:pPr>
            <w:r w:rsidRPr="001123D6">
              <w:rPr>
                <w:i/>
                <w:spacing w:val="-2"/>
                <w:sz w:val="16"/>
                <w:szCs w:val="16"/>
              </w:rPr>
              <w:t>1/bed</w:t>
            </w:r>
          </w:p>
        </w:tc>
        <w:tc>
          <w:tcPr>
            <w:tcW w:w="962" w:type="dxa"/>
            <w:noWrap/>
          </w:tcPr>
          <w:p w14:paraId="15D99301" w14:textId="77777777" w:rsidR="00714BC7" w:rsidRPr="001123D6" w:rsidRDefault="00714BC7" w:rsidP="00CD3D44">
            <w:pPr>
              <w:pStyle w:val="TableParagraph"/>
              <w:rPr>
                <w:sz w:val="16"/>
                <w:szCs w:val="16"/>
              </w:rPr>
            </w:pPr>
            <w:r w:rsidRPr="001123D6">
              <w:rPr>
                <w:sz w:val="16"/>
                <w:szCs w:val="16"/>
              </w:rPr>
              <w:t>—</w:t>
            </w:r>
          </w:p>
        </w:tc>
      </w:tr>
      <w:tr w:rsidR="00714BC7" w:rsidRPr="00CD3D44" w14:paraId="6D120CF6" w14:textId="77777777" w:rsidTr="00632EEE">
        <w:trPr>
          <w:trHeight w:val="250"/>
        </w:trPr>
        <w:tc>
          <w:tcPr>
            <w:tcW w:w="401" w:type="dxa"/>
            <w:noWrap/>
          </w:tcPr>
          <w:p w14:paraId="4C66956B" w14:textId="77777777" w:rsidR="00714BC7" w:rsidRPr="001123D6" w:rsidRDefault="00714BC7" w:rsidP="00CD3D44">
            <w:pPr>
              <w:pStyle w:val="TableParagraph"/>
              <w:rPr>
                <w:i/>
                <w:sz w:val="16"/>
                <w:szCs w:val="16"/>
              </w:rPr>
            </w:pPr>
            <w:r w:rsidRPr="001123D6">
              <w:rPr>
                <w:i/>
                <w:sz w:val="16"/>
                <w:szCs w:val="16"/>
              </w:rPr>
              <w:t>6</w:t>
            </w:r>
          </w:p>
        </w:tc>
        <w:tc>
          <w:tcPr>
            <w:tcW w:w="5062" w:type="dxa"/>
            <w:noWrap/>
          </w:tcPr>
          <w:p w14:paraId="167EF687" w14:textId="77777777" w:rsidR="00714BC7" w:rsidRPr="001123D6" w:rsidRDefault="00714BC7" w:rsidP="00CD3D44">
            <w:pPr>
              <w:pStyle w:val="TableParagraph"/>
              <w:jc w:val="left"/>
              <w:rPr>
                <w:i/>
                <w:sz w:val="16"/>
                <w:szCs w:val="16"/>
              </w:rPr>
            </w:pPr>
            <w:r w:rsidRPr="001123D6">
              <w:rPr>
                <w:i/>
                <w:sz w:val="16"/>
                <w:szCs w:val="16"/>
              </w:rPr>
              <w:t>Airborne</w:t>
            </w:r>
            <w:r w:rsidRPr="001123D6">
              <w:rPr>
                <w:i/>
                <w:spacing w:val="-2"/>
                <w:sz w:val="16"/>
                <w:szCs w:val="16"/>
              </w:rPr>
              <w:t xml:space="preserve"> </w:t>
            </w:r>
            <w:r w:rsidRPr="001123D6">
              <w:rPr>
                <w:i/>
                <w:sz w:val="16"/>
                <w:szCs w:val="16"/>
              </w:rPr>
              <w:t>infection</w:t>
            </w:r>
            <w:r w:rsidRPr="001123D6">
              <w:rPr>
                <w:i/>
                <w:spacing w:val="-3"/>
                <w:sz w:val="16"/>
                <w:szCs w:val="16"/>
              </w:rPr>
              <w:t xml:space="preserve"> </w:t>
            </w:r>
            <w:r w:rsidRPr="001123D6">
              <w:rPr>
                <w:i/>
                <w:sz w:val="16"/>
                <w:szCs w:val="16"/>
              </w:rPr>
              <w:t>isolation</w:t>
            </w:r>
            <w:r w:rsidRPr="001123D6">
              <w:rPr>
                <w:i/>
                <w:spacing w:val="-2"/>
                <w:sz w:val="16"/>
                <w:szCs w:val="16"/>
              </w:rPr>
              <w:t xml:space="preserve"> </w:t>
            </w:r>
            <w:r w:rsidRPr="001123D6">
              <w:rPr>
                <w:i/>
                <w:sz w:val="16"/>
                <w:szCs w:val="16"/>
              </w:rPr>
              <w:t>(intensive</w:t>
            </w:r>
            <w:r w:rsidRPr="001123D6">
              <w:rPr>
                <w:i/>
                <w:spacing w:val="-2"/>
                <w:sz w:val="16"/>
                <w:szCs w:val="16"/>
              </w:rPr>
              <w:t xml:space="preserve"> </w:t>
            </w:r>
            <w:r w:rsidRPr="001123D6">
              <w:rPr>
                <w:i/>
                <w:spacing w:val="-4"/>
                <w:sz w:val="16"/>
                <w:szCs w:val="16"/>
              </w:rPr>
              <w:t>care)</w:t>
            </w:r>
          </w:p>
        </w:tc>
        <w:tc>
          <w:tcPr>
            <w:tcW w:w="1292" w:type="dxa"/>
            <w:noWrap/>
          </w:tcPr>
          <w:p w14:paraId="1FC4458D" w14:textId="77777777" w:rsidR="00714BC7" w:rsidRPr="001123D6" w:rsidRDefault="00714BC7" w:rsidP="00CD3D44">
            <w:pPr>
              <w:pStyle w:val="TableParagraph"/>
              <w:rPr>
                <w:i/>
                <w:sz w:val="16"/>
                <w:szCs w:val="16"/>
              </w:rPr>
            </w:pPr>
            <w:r w:rsidRPr="001123D6">
              <w:rPr>
                <w:i/>
                <w:spacing w:val="-2"/>
                <w:sz w:val="16"/>
                <w:szCs w:val="16"/>
              </w:rPr>
              <w:t>3/bed</w:t>
            </w:r>
          </w:p>
        </w:tc>
        <w:tc>
          <w:tcPr>
            <w:tcW w:w="1327" w:type="dxa"/>
            <w:noWrap/>
          </w:tcPr>
          <w:p w14:paraId="47AD0804" w14:textId="77777777" w:rsidR="00714BC7" w:rsidRPr="001123D6" w:rsidRDefault="00714BC7" w:rsidP="00CD3D44">
            <w:pPr>
              <w:pStyle w:val="TableParagraph"/>
              <w:rPr>
                <w:i/>
                <w:sz w:val="16"/>
                <w:szCs w:val="16"/>
              </w:rPr>
            </w:pPr>
            <w:r w:rsidRPr="001123D6">
              <w:rPr>
                <w:i/>
                <w:spacing w:val="-2"/>
                <w:sz w:val="16"/>
                <w:szCs w:val="16"/>
              </w:rPr>
              <w:t>3/bed</w:t>
            </w:r>
          </w:p>
        </w:tc>
        <w:tc>
          <w:tcPr>
            <w:tcW w:w="1161" w:type="dxa"/>
            <w:noWrap/>
          </w:tcPr>
          <w:p w14:paraId="54195A78" w14:textId="77777777" w:rsidR="00714BC7" w:rsidRPr="001123D6" w:rsidRDefault="00714BC7" w:rsidP="00CD3D44">
            <w:pPr>
              <w:pStyle w:val="TableParagraph"/>
              <w:rPr>
                <w:i/>
                <w:sz w:val="16"/>
                <w:szCs w:val="16"/>
              </w:rPr>
            </w:pPr>
            <w:r w:rsidRPr="001123D6">
              <w:rPr>
                <w:i/>
                <w:spacing w:val="-2"/>
                <w:sz w:val="16"/>
                <w:szCs w:val="16"/>
              </w:rPr>
              <w:t>1/bed</w:t>
            </w:r>
          </w:p>
        </w:tc>
        <w:tc>
          <w:tcPr>
            <w:tcW w:w="962" w:type="dxa"/>
            <w:noWrap/>
          </w:tcPr>
          <w:p w14:paraId="6BB07F57" w14:textId="77777777" w:rsidR="00714BC7" w:rsidRPr="001123D6" w:rsidRDefault="00714BC7" w:rsidP="00CD3D44">
            <w:pPr>
              <w:pStyle w:val="TableParagraph"/>
              <w:rPr>
                <w:sz w:val="16"/>
                <w:szCs w:val="16"/>
              </w:rPr>
            </w:pPr>
            <w:r w:rsidRPr="001123D6">
              <w:rPr>
                <w:sz w:val="16"/>
                <w:szCs w:val="16"/>
              </w:rPr>
              <w:t>—</w:t>
            </w:r>
          </w:p>
        </w:tc>
      </w:tr>
      <w:tr w:rsidR="00714BC7" w:rsidRPr="00CD3D44" w14:paraId="184B6A49" w14:textId="77777777" w:rsidTr="00632EEE">
        <w:trPr>
          <w:trHeight w:val="249"/>
        </w:trPr>
        <w:tc>
          <w:tcPr>
            <w:tcW w:w="401" w:type="dxa"/>
            <w:noWrap/>
          </w:tcPr>
          <w:p w14:paraId="688829FB" w14:textId="77777777" w:rsidR="00714BC7" w:rsidRPr="001123D6" w:rsidRDefault="00714BC7" w:rsidP="00CD3D44">
            <w:pPr>
              <w:pStyle w:val="TableParagraph"/>
              <w:rPr>
                <w:i/>
                <w:sz w:val="16"/>
                <w:szCs w:val="16"/>
              </w:rPr>
            </w:pPr>
            <w:r w:rsidRPr="001123D6">
              <w:rPr>
                <w:i/>
                <w:sz w:val="16"/>
                <w:szCs w:val="16"/>
              </w:rPr>
              <w:t>7</w:t>
            </w:r>
          </w:p>
        </w:tc>
        <w:tc>
          <w:tcPr>
            <w:tcW w:w="5062" w:type="dxa"/>
            <w:noWrap/>
          </w:tcPr>
          <w:p w14:paraId="4ABF82AF" w14:textId="77777777" w:rsidR="00714BC7" w:rsidRPr="001123D6" w:rsidRDefault="00714BC7" w:rsidP="00CD3D44">
            <w:pPr>
              <w:pStyle w:val="TableParagraph"/>
              <w:jc w:val="left"/>
              <w:rPr>
                <w:i/>
                <w:sz w:val="16"/>
                <w:szCs w:val="16"/>
              </w:rPr>
            </w:pPr>
            <w:r w:rsidRPr="001123D6">
              <w:rPr>
                <w:i/>
                <w:sz w:val="16"/>
                <w:szCs w:val="16"/>
              </w:rPr>
              <w:t>Coronary-care</w:t>
            </w:r>
            <w:r w:rsidRPr="001123D6">
              <w:rPr>
                <w:i/>
                <w:spacing w:val="-4"/>
                <w:sz w:val="16"/>
                <w:szCs w:val="16"/>
              </w:rPr>
              <w:t xml:space="preserve"> </w:t>
            </w:r>
            <w:r w:rsidRPr="001123D6">
              <w:rPr>
                <w:i/>
                <w:sz w:val="16"/>
                <w:szCs w:val="16"/>
              </w:rPr>
              <w:t>service</w:t>
            </w:r>
            <w:r w:rsidRPr="001123D6">
              <w:rPr>
                <w:i/>
                <w:spacing w:val="-2"/>
                <w:sz w:val="16"/>
                <w:szCs w:val="16"/>
              </w:rPr>
              <w:t xml:space="preserve"> </w:t>
            </w:r>
            <w:r w:rsidRPr="001123D6">
              <w:rPr>
                <w:i/>
                <w:spacing w:val="-4"/>
                <w:sz w:val="16"/>
                <w:szCs w:val="16"/>
              </w:rPr>
              <w:t>space</w:t>
            </w:r>
          </w:p>
        </w:tc>
        <w:tc>
          <w:tcPr>
            <w:tcW w:w="1292" w:type="dxa"/>
            <w:noWrap/>
          </w:tcPr>
          <w:p w14:paraId="3005611F" w14:textId="77777777" w:rsidR="00714BC7" w:rsidRPr="001123D6" w:rsidRDefault="00714BC7" w:rsidP="00CD3D44">
            <w:pPr>
              <w:pStyle w:val="TableParagraph"/>
              <w:rPr>
                <w:i/>
                <w:sz w:val="16"/>
                <w:szCs w:val="16"/>
              </w:rPr>
            </w:pPr>
            <w:r w:rsidRPr="001123D6">
              <w:rPr>
                <w:i/>
                <w:spacing w:val="-2"/>
                <w:sz w:val="16"/>
                <w:szCs w:val="16"/>
              </w:rPr>
              <w:t>3/bed</w:t>
            </w:r>
          </w:p>
        </w:tc>
        <w:tc>
          <w:tcPr>
            <w:tcW w:w="1327" w:type="dxa"/>
            <w:noWrap/>
          </w:tcPr>
          <w:p w14:paraId="596BAB2A" w14:textId="77777777" w:rsidR="00714BC7" w:rsidRPr="001123D6" w:rsidRDefault="00714BC7" w:rsidP="00CD3D44">
            <w:pPr>
              <w:pStyle w:val="TableParagraph"/>
              <w:rPr>
                <w:i/>
                <w:sz w:val="16"/>
                <w:szCs w:val="16"/>
              </w:rPr>
            </w:pPr>
            <w:r w:rsidRPr="001123D6">
              <w:rPr>
                <w:i/>
                <w:spacing w:val="-2"/>
                <w:sz w:val="16"/>
                <w:szCs w:val="16"/>
              </w:rPr>
              <w:t>2/bed</w:t>
            </w:r>
          </w:p>
        </w:tc>
        <w:tc>
          <w:tcPr>
            <w:tcW w:w="1161" w:type="dxa"/>
            <w:noWrap/>
          </w:tcPr>
          <w:p w14:paraId="12926059" w14:textId="77777777" w:rsidR="00714BC7" w:rsidRPr="001123D6" w:rsidRDefault="00714BC7" w:rsidP="00CD3D44">
            <w:pPr>
              <w:pStyle w:val="TableParagraph"/>
              <w:rPr>
                <w:i/>
                <w:sz w:val="16"/>
                <w:szCs w:val="16"/>
              </w:rPr>
            </w:pPr>
            <w:r w:rsidRPr="001123D6">
              <w:rPr>
                <w:i/>
                <w:spacing w:val="-2"/>
                <w:sz w:val="16"/>
                <w:szCs w:val="16"/>
              </w:rPr>
              <w:t>1/bed</w:t>
            </w:r>
          </w:p>
        </w:tc>
        <w:tc>
          <w:tcPr>
            <w:tcW w:w="962" w:type="dxa"/>
            <w:noWrap/>
          </w:tcPr>
          <w:p w14:paraId="1486F400" w14:textId="77777777" w:rsidR="00714BC7" w:rsidRPr="001123D6" w:rsidRDefault="00714BC7" w:rsidP="00CD3D44">
            <w:pPr>
              <w:pStyle w:val="TableParagraph"/>
              <w:rPr>
                <w:sz w:val="16"/>
                <w:szCs w:val="16"/>
              </w:rPr>
            </w:pPr>
            <w:r w:rsidRPr="001123D6">
              <w:rPr>
                <w:sz w:val="16"/>
                <w:szCs w:val="16"/>
              </w:rPr>
              <w:t>—</w:t>
            </w:r>
          </w:p>
        </w:tc>
      </w:tr>
      <w:tr w:rsidR="00714BC7" w:rsidRPr="00CD3D44" w14:paraId="777B8C1C" w14:textId="77777777" w:rsidTr="00632EEE">
        <w:trPr>
          <w:trHeight w:val="250"/>
        </w:trPr>
        <w:tc>
          <w:tcPr>
            <w:tcW w:w="401" w:type="dxa"/>
            <w:noWrap/>
          </w:tcPr>
          <w:p w14:paraId="20393489" w14:textId="77777777" w:rsidR="00714BC7" w:rsidRPr="001123D6" w:rsidRDefault="00714BC7" w:rsidP="00CD3D44">
            <w:pPr>
              <w:pStyle w:val="TableParagraph"/>
              <w:rPr>
                <w:i/>
                <w:sz w:val="16"/>
                <w:szCs w:val="16"/>
              </w:rPr>
            </w:pPr>
            <w:r w:rsidRPr="001123D6">
              <w:rPr>
                <w:i/>
                <w:sz w:val="16"/>
                <w:szCs w:val="16"/>
              </w:rPr>
              <w:t>8</w:t>
            </w:r>
          </w:p>
        </w:tc>
        <w:tc>
          <w:tcPr>
            <w:tcW w:w="5062" w:type="dxa"/>
            <w:noWrap/>
          </w:tcPr>
          <w:p w14:paraId="4DA12038" w14:textId="77777777" w:rsidR="00714BC7" w:rsidRPr="001123D6" w:rsidRDefault="00714BC7" w:rsidP="00CD3D44">
            <w:pPr>
              <w:pStyle w:val="TableParagraph"/>
              <w:jc w:val="left"/>
              <w:rPr>
                <w:i/>
                <w:sz w:val="16"/>
                <w:szCs w:val="16"/>
              </w:rPr>
            </w:pPr>
            <w:r w:rsidRPr="001123D6">
              <w:rPr>
                <w:i/>
                <w:sz w:val="16"/>
                <w:szCs w:val="16"/>
              </w:rPr>
              <w:t>Pediatric</w:t>
            </w:r>
            <w:r w:rsidRPr="001123D6">
              <w:rPr>
                <w:i/>
                <w:spacing w:val="-4"/>
                <w:sz w:val="16"/>
                <w:szCs w:val="16"/>
              </w:rPr>
              <w:t xml:space="preserve"> </w:t>
            </w:r>
            <w:r w:rsidRPr="001123D6">
              <w:rPr>
                <w:i/>
                <w:sz w:val="16"/>
                <w:szCs w:val="16"/>
              </w:rPr>
              <w:t>intensive</w:t>
            </w:r>
            <w:r w:rsidRPr="001123D6">
              <w:rPr>
                <w:i/>
                <w:spacing w:val="-2"/>
                <w:sz w:val="16"/>
                <w:szCs w:val="16"/>
              </w:rPr>
              <w:t xml:space="preserve"> </w:t>
            </w:r>
            <w:r w:rsidRPr="001123D6">
              <w:rPr>
                <w:i/>
                <w:spacing w:val="-4"/>
                <w:sz w:val="16"/>
                <w:szCs w:val="16"/>
              </w:rPr>
              <w:t>care</w:t>
            </w:r>
          </w:p>
        </w:tc>
        <w:tc>
          <w:tcPr>
            <w:tcW w:w="1292" w:type="dxa"/>
            <w:noWrap/>
          </w:tcPr>
          <w:p w14:paraId="395DE3E1" w14:textId="77777777" w:rsidR="00714BC7" w:rsidRPr="001123D6" w:rsidRDefault="00714BC7" w:rsidP="00CD3D44">
            <w:pPr>
              <w:pStyle w:val="TableParagraph"/>
              <w:rPr>
                <w:i/>
                <w:sz w:val="16"/>
                <w:szCs w:val="16"/>
              </w:rPr>
            </w:pPr>
            <w:r w:rsidRPr="001123D6">
              <w:rPr>
                <w:i/>
                <w:spacing w:val="-2"/>
                <w:sz w:val="16"/>
                <w:szCs w:val="16"/>
              </w:rPr>
              <w:t>3/bed</w:t>
            </w:r>
          </w:p>
        </w:tc>
        <w:tc>
          <w:tcPr>
            <w:tcW w:w="1327" w:type="dxa"/>
            <w:noWrap/>
          </w:tcPr>
          <w:p w14:paraId="61FBF8EA" w14:textId="77777777" w:rsidR="00714BC7" w:rsidRPr="001123D6" w:rsidRDefault="00714BC7" w:rsidP="00CD3D44">
            <w:pPr>
              <w:pStyle w:val="TableParagraph"/>
              <w:rPr>
                <w:i/>
                <w:sz w:val="16"/>
                <w:szCs w:val="16"/>
              </w:rPr>
            </w:pPr>
            <w:r w:rsidRPr="001123D6">
              <w:rPr>
                <w:i/>
                <w:spacing w:val="-2"/>
                <w:sz w:val="16"/>
                <w:szCs w:val="16"/>
              </w:rPr>
              <w:t>3/bed</w:t>
            </w:r>
          </w:p>
        </w:tc>
        <w:tc>
          <w:tcPr>
            <w:tcW w:w="1161" w:type="dxa"/>
            <w:noWrap/>
          </w:tcPr>
          <w:p w14:paraId="1A892278" w14:textId="77777777" w:rsidR="00714BC7" w:rsidRPr="001123D6" w:rsidRDefault="00714BC7" w:rsidP="00CD3D44">
            <w:pPr>
              <w:pStyle w:val="TableParagraph"/>
              <w:rPr>
                <w:i/>
                <w:sz w:val="16"/>
                <w:szCs w:val="16"/>
              </w:rPr>
            </w:pPr>
            <w:r w:rsidRPr="001123D6">
              <w:rPr>
                <w:i/>
                <w:spacing w:val="-2"/>
                <w:sz w:val="16"/>
                <w:szCs w:val="16"/>
              </w:rPr>
              <w:t>1/bed</w:t>
            </w:r>
          </w:p>
        </w:tc>
        <w:tc>
          <w:tcPr>
            <w:tcW w:w="962" w:type="dxa"/>
            <w:noWrap/>
          </w:tcPr>
          <w:p w14:paraId="19FC19EE" w14:textId="77777777" w:rsidR="00714BC7" w:rsidRPr="001123D6" w:rsidRDefault="00714BC7" w:rsidP="00CD3D44">
            <w:pPr>
              <w:pStyle w:val="TableParagraph"/>
              <w:rPr>
                <w:sz w:val="16"/>
                <w:szCs w:val="16"/>
              </w:rPr>
            </w:pPr>
            <w:r w:rsidRPr="001123D6">
              <w:rPr>
                <w:sz w:val="16"/>
                <w:szCs w:val="16"/>
              </w:rPr>
              <w:t>—</w:t>
            </w:r>
          </w:p>
        </w:tc>
      </w:tr>
      <w:tr w:rsidR="00714BC7" w:rsidRPr="00CD3D44" w14:paraId="31C7315E" w14:textId="77777777" w:rsidTr="00632EEE">
        <w:trPr>
          <w:trHeight w:val="250"/>
        </w:trPr>
        <w:tc>
          <w:tcPr>
            <w:tcW w:w="401" w:type="dxa"/>
            <w:noWrap/>
          </w:tcPr>
          <w:p w14:paraId="59BB0768" w14:textId="77777777" w:rsidR="00714BC7" w:rsidRPr="001123D6" w:rsidRDefault="00714BC7" w:rsidP="00CD3D44">
            <w:pPr>
              <w:pStyle w:val="TableParagraph"/>
              <w:rPr>
                <w:i/>
                <w:sz w:val="16"/>
                <w:szCs w:val="16"/>
              </w:rPr>
            </w:pPr>
            <w:r w:rsidRPr="001123D6">
              <w:rPr>
                <w:i/>
                <w:sz w:val="16"/>
                <w:szCs w:val="16"/>
              </w:rPr>
              <w:t>9</w:t>
            </w:r>
          </w:p>
        </w:tc>
        <w:tc>
          <w:tcPr>
            <w:tcW w:w="5062" w:type="dxa"/>
            <w:noWrap/>
          </w:tcPr>
          <w:p w14:paraId="7717F6B9" w14:textId="77777777" w:rsidR="00714BC7" w:rsidRPr="001123D6" w:rsidRDefault="00714BC7" w:rsidP="00CD3D44">
            <w:pPr>
              <w:pStyle w:val="TableParagraph"/>
              <w:jc w:val="left"/>
              <w:rPr>
                <w:i/>
                <w:sz w:val="16"/>
                <w:szCs w:val="16"/>
              </w:rPr>
            </w:pPr>
            <w:r w:rsidRPr="001123D6">
              <w:rPr>
                <w:i/>
                <w:sz w:val="16"/>
                <w:szCs w:val="16"/>
              </w:rPr>
              <w:t>Newborn</w:t>
            </w:r>
            <w:r w:rsidRPr="001123D6">
              <w:rPr>
                <w:i/>
                <w:spacing w:val="-2"/>
                <w:sz w:val="16"/>
                <w:szCs w:val="16"/>
              </w:rPr>
              <w:t xml:space="preserve"> </w:t>
            </w:r>
            <w:r w:rsidRPr="001123D6">
              <w:rPr>
                <w:i/>
                <w:sz w:val="16"/>
                <w:szCs w:val="16"/>
              </w:rPr>
              <w:t>intensive</w:t>
            </w:r>
            <w:r w:rsidRPr="001123D6">
              <w:rPr>
                <w:i/>
                <w:spacing w:val="-1"/>
                <w:sz w:val="16"/>
                <w:szCs w:val="16"/>
              </w:rPr>
              <w:t xml:space="preserve"> </w:t>
            </w:r>
            <w:r w:rsidRPr="001123D6">
              <w:rPr>
                <w:i/>
                <w:spacing w:val="-4"/>
                <w:sz w:val="16"/>
                <w:szCs w:val="16"/>
              </w:rPr>
              <w:t>care</w:t>
            </w:r>
          </w:p>
        </w:tc>
        <w:tc>
          <w:tcPr>
            <w:tcW w:w="1292" w:type="dxa"/>
            <w:noWrap/>
          </w:tcPr>
          <w:p w14:paraId="6D60FE28" w14:textId="77777777" w:rsidR="00714BC7" w:rsidRPr="001123D6" w:rsidRDefault="00714BC7" w:rsidP="00CD3D44">
            <w:pPr>
              <w:pStyle w:val="TableParagraph"/>
              <w:rPr>
                <w:i/>
                <w:sz w:val="16"/>
                <w:szCs w:val="16"/>
              </w:rPr>
            </w:pPr>
            <w:r w:rsidRPr="001123D6">
              <w:rPr>
                <w:i/>
                <w:spacing w:val="-2"/>
                <w:sz w:val="16"/>
                <w:szCs w:val="16"/>
              </w:rPr>
              <w:t>3/bassinet</w:t>
            </w:r>
          </w:p>
        </w:tc>
        <w:tc>
          <w:tcPr>
            <w:tcW w:w="1327" w:type="dxa"/>
            <w:noWrap/>
          </w:tcPr>
          <w:p w14:paraId="3D03348D" w14:textId="77777777" w:rsidR="00714BC7" w:rsidRPr="001123D6" w:rsidRDefault="00714BC7" w:rsidP="00CD3D44">
            <w:pPr>
              <w:pStyle w:val="TableParagraph"/>
              <w:rPr>
                <w:i/>
                <w:sz w:val="16"/>
                <w:szCs w:val="16"/>
              </w:rPr>
            </w:pPr>
            <w:r w:rsidRPr="001123D6">
              <w:rPr>
                <w:i/>
                <w:spacing w:val="-2"/>
                <w:sz w:val="16"/>
                <w:szCs w:val="16"/>
              </w:rPr>
              <w:t>3/bassinet</w:t>
            </w:r>
          </w:p>
        </w:tc>
        <w:tc>
          <w:tcPr>
            <w:tcW w:w="1161" w:type="dxa"/>
            <w:noWrap/>
          </w:tcPr>
          <w:p w14:paraId="3F03CDFA" w14:textId="77777777" w:rsidR="00714BC7" w:rsidRPr="001123D6" w:rsidRDefault="00714BC7" w:rsidP="00CD3D44">
            <w:pPr>
              <w:pStyle w:val="TableParagraph"/>
              <w:rPr>
                <w:i/>
                <w:sz w:val="16"/>
                <w:szCs w:val="16"/>
              </w:rPr>
            </w:pPr>
            <w:r w:rsidRPr="001123D6">
              <w:rPr>
                <w:i/>
                <w:spacing w:val="-2"/>
                <w:sz w:val="16"/>
                <w:szCs w:val="16"/>
              </w:rPr>
              <w:t>3/bassinet</w:t>
            </w:r>
          </w:p>
        </w:tc>
        <w:tc>
          <w:tcPr>
            <w:tcW w:w="962" w:type="dxa"/>
            <w:noWrap/>
          </w:tcPr>
          <w:p w14:paraId="1001D7F9" w14:textId="77777777" w:rsidR="00714BC7" w:rsidRPr="001123D6" w:rsidRDefault="00714BC7" w:rsidP="00CD3D44">
            <w:pPr>
              <w:pStyle w:val="TableParagraph"/>
              <w:rPr>
                <w:sz w:val="16"/>
                <w:szCs w:val="16"/>
              </w:rPr>
            </w:pPr>
            <w:r w:rsidRPr="001123D6">
              <w:rPr>
                <w:sz w:val="16"/>
                <w:szCs w:val="16"/>
              </w:rPr>
              <w:t>—</w:t>
            </w:r>
          </w:p>
        </w:tc>
      </w:tr>
      <w:tr w:rsidR="00714BC7" w:rsidRPr="00CD3D44" w14:paraId="4161A32B" w14:textId="77777777" w:rsidTr="00632EEE">
        <w:trPr>
          <w:trHeight w:val="249"/>
        </w:trPr>
        <w:tc>
          <w:tcPr>
            <w:tcW w:w="401" w:type="dxa"/>
            <w:noWrap/>
          </w:tcPr>
          <w:p w14:paraId="41BDA8AF" w14:textId="77777777" w:rsidR="00714BC7" w:rsidRPr="001123D6" w:rsidRDefault="00714BC7" w:rsidP="00CD3D44">
            <w:pPr>
              <w:pStyle w:val="TableParagraph"/>
              <w:rPr>
                <w:i/>
                <w:sz w:val="16"/>
                <w:szCs w:val="16"/>
              </w:rPr>
            </w:pPr>
            <w:r w:rsidRPr="001123D6">
              <w:rPr>
                <w:i/>
                <w:spacing w:val="-5"/>
                <w:sz w:val="16"/>
                <w:szCs w:val="16"/>
              </w:rPr>
              <w:t>10</w:t>
            </w:r>
          </w:p>
        </w:tc>
        <w:tc>
          <w:tcPr>
            <w:tcW w:w="5062" w:type="dxa"/>
            <w:noWrap/>
          </w:tcPr>
          <w:p w14:paraId="23FD0AA2" w14:textId="77777777" w:rsidR="00714BC7" w:rsidRPr="001123D6" w:rsidRDefault="00714BC7" w:rsidP="00CD3D44">
            <w:pPr>
              <w:pStyle w:val="TableParagraph"/>
              <w:jc w:val="left"/>
              <w:rPr>
                <w:i/>
                <w:sz w:val="16"/>
                <w:szCs w:val="16"/>
              </w:rPr>
            </w:pPr>
            <w:r w:rsidRPr="001123D6">
              <w:rPr>
                <w:i/>
                <w:sz w:val="16"/>
                <w:szCs w:val="16"/>
              </w:rPr>
              <w:t>Newborn</w:t>
            </w:r>
            <w:r w:rsidRPr="001123D6">
              <w:rPr>
                <w:i/>
                <w:spacing w:val="-1"/>
                <w:sz w:val="16"/>
                <w:szCs w:val="16"/>
              </w:rPr>
              <w:t xml:space="preserve"> </w:t>
            </w:r>
            <w:r w:rsidRPr="001123D6">
              <w:rPr>
                <w:i/>
                <w:sz w:val="16"/>
                <w:szCs w:val="16"/>
              </w:rPr>
              <w:t>nursery</w:t>
            </w:r>
            <w:r w:rsidRPr="001123D6">
              <w:rPr>
                <w:i/>
                <w:spacing w:val="-1"/>
                <w:sz w:val="16"/>
                <w:szCs w:val="16"/>
              </w:rPr>
              <w:t xml:space="preserve"> </w:t>
            </w:r>
            <w:r w:rsidRPr="001123D6">
              <w:rPr>
                <w:i/>
                <w:sz w:val="16"/>
                <w:szCs w:val="16"/>
              </w:rPr>
              <w:t>(full</w:t>
            </w:r>
            <w:r w:rsidRPr="001123D6">
              <w:rPr>
                <w:i/>
                <w:spacing w:val="-1"/>
                <w:sz w:val="16"/>
                <w:szCs w:val="16"/>
              </w:rPr>
              <w:t xml:space="preserve"> </w:t>
            </w:r>
            <w:r w:rsidRPr="001123D6">
              <w:rPr>
                <w:i/>
                <w:spacing w:val="-2"/>
                <w:sz w:val="16"/>
                <w:szCs w:val="16"/>
              </w:rPr>
              <w:t>term)</w:t>
            </w:r>
          </w:p>
        </w:tc>
        <w:tc>
          <w:tcPr>
            <w:tcW w:w="1292" w:type="dxa"/>
            <w:noWrap/>
          </w:tcPr>
          <w:p w14:paraId="3D8DA026" w14:textId="77777777" w:rsidR="00714BC7" w:rsidRPr="001123D6" w:rsidRDefault="00714BC7" w:rsidP="00CD3D44">
            <w:pPr>
              <w:pStyle w:val="TableParagraph"/>
              <w:rPr>
                <w:sz w:val="16"/>
                <w:szCs w:val="16"/>
              </w:rPr>
            </w:pPr>
            <w:r w:rsidRPr="001123D6">
              <w:rPr>
                <w:i/>
                <w:sz w:val="16"/>
                <w:szCs w:val="16"/>
              </w:rPr>
              <w:t>1/4</w:t>
            </w:r>
            <w:r w:rsidRPr="001123D6">
              <w:rPr>
                <w:i/>
                <w:spacing w:val="-2"/>
                <w:sz w:val="16"/>
                <w:szCs w:val="16"/>
              </w:rPr>
              <w:t xml:space="preserve"> bassinets</w:t>
            </w:r>
            <w:r w:rsidRPr="001123D6">
              <w:rPr>
                <w:spacing w:val="-2"/>
                <w:sz w:val="16"/>
                <w:szCs w:val="16"/>
                <w:vertAlign w:val="superscript"/>
              </w:rPr>
              <w:t>2</w:t>
            </w:r>
          </w:p>
        </w:tc>
        <w:tc>
          <w:tcPr>
            <w:tcW w:w="1327" w:type="dxa"/>
            <w:noWrap/>
          </w:tcPr>
          <w:p w14:paraId="7D45AD97" w14:textId="77777777" w:rsidR="00714BC7" w:rsidRPr="001123D6" w:rsidRDefault="00714BC7" w:rsidP="00CD3D44">
            <w:pPr>
              <w:pStyle w:val="TableParagraph"/>
              <w:rPr>
                <w:sz w:val="16"/>
                <w:szCs w:val="16"/>
              </w:rPr>
            </w:pPr>
            <w:r w:rsidRPr="001123D6">
              <w:rPr>
                <w:i/>
                <w:sz w:val="16"/>
                <w:szCs w:val="16"/>
              </w:rPr>
              <w:t>1/4</w:t>
            </w:r>
            <w:r w:rsidRPr="001123D6">
              <w:rPr>
                <w:i/>
                <w:spacing w:val="-3"/>
                <w:sz w:val="16"/>
                <w:szCs w:val="16"/>
              </w:rPr>
              <w:t xml:space="preserve"> </w:t>
            </w:r>
            <w:r w:rsidRPr="001123D6">
              <w:rPr>
                <w:i/>
                <w:spacing w:val="-2"/>
                <w:sz w:val="16"/>
                <w:szCs w:val="16"/>
              </w:rPr>
              <w:t>bassinets</w:t>
            </w:r>
            <w:r w:rsidRPr="001123D6">
              <w:rPr>
                <w:spacing w:val="-2"/>
                <w:sz w:val="16"/>
                <w:szCs w:val="16"/>
                <w:vertAlign w:val="superscript"/>
              </w:rPr>
              <w:t>2</w:t>
            </w:r>
          </w:p>
        </w:tc>
        <w:tc>
          <w:tcPr>
            <w:tcW w:w="1161" w:type="dxa"/>
            <w:noWrap/>
          </w:tcPr>
          <w:p w14:paraId="7521673F" w14:textId="77777777" w:rsidR="00714BC7" w:rsidRPr="001123D6" w:rsidRDefault="00714BC7" w:rsidP="00CD3D44">
            <w:pPr>
              <w:pStyle w:val="TableParagraph"/>
              <w:rPr>
                <w:sz w:val="16"/>
                <w:szCs w:val="16"/>
              </w:rPr>
            </w:pPr>
            <w:r w:rsidRPr="001123D6">
              <w:rPr>
                <w:i/>
                <w:sz w:val="16"/>
                <w:szCs w:val="16"/>
              </w:rPr>
              <w:t>1/4</w:t>
            </w:r>
            <w:r w:rsidRPr="001123D6">
              <w:rPr>
                <w:i/>
                <w:spacing w:val="-1"/>
                <w:sz w:val="16"/>
                <w:szCs w:val="16"/>
              </w:rPr>
              <w:t xml:space="preserve"> </w:t>
            </w:r>
            <w:r w:rsidRPr="001123D6">
              <w:rPr>
                <w:i/>
                <w:spacing w:val="-2"/>
                <w:sz w:val="16"/>
                <w:szCs w:val="16"/>
              </w:rPr>
              <w:t>bassinets</w:t>
            </w:r>
            <w:r w:rsidRPr="001123D6">
              <w:rPr>
                <w:spacing w:val="-2"/>
                <w:sz w:val="16"/>
                <w:szCs w:val="16"/>
                <w:vertAlign w:val="superscript"/>
              </w:rPr>
              <w:t>2</w:t>
            </w:r>
          </w:p>
        </w:tc>
        <w:tc>
          <w:tcPr>
            <w:tcW w:w="962" w:type="dxa"/>
            <w:noWrap/>
          </w:tcPr>
          <w:p w14:paraId="1D82E396" w14:textId="77777777" w:rsidR="00714BC7" w:rsidRPr="001123D6" w:rsidRDefault="00714BC7" w:rsidP="00CD3D44">
            <w:pPr>
              <w:pStyle w:val="TableParagraph"/>
              <w:rPr>
                <w:sz w:val="16"/>
                <w:szCs w:val="16"/>
              </w:rPr>
            </w:pPr>
            <w:r w:rsidRPr="001123D6">
              <w:rPr>
                <w:sz w:val="16"/>
                <w:szCs w:val="16"/>
              </w:rPr>
              <w:t>—</w:t>
            </w:r>
          </w:p>
        </w:tc>
      </w:tr>
      <w:tr w:rsidR="00714BC7" w:rsidRPr="00CD3D44" w14:paraId="03630799" w14:textId="77777777" w:rsidTr="00632EEE">
        <w:trPr>
          <w:trHeight w:val="250"/>
        </w:trPr>
        <w:tc>
          <w:tcPr>
            <w:tcW w:w="401" w:type="dxa"/>
            <w:noWrap/>
          </w:tcPr>
          <w:p w14:paraId="59BD92DE" w14:textId="77777777" w:rsidR="00714BC7" w:rsidRPr="001123D6" w:rsidRDefault="00714BC7" w:rsidP="00CD3D44">
            <w:pPr>
              <w:pStyle w:val="TableParagraph"/>
              <w:rPr>
                <w:i/>
                <w:sz w:val="16"/>
                <w:szCs w:val="16"/>
              </w:rPr>
            </w:pPr>
            <w:r w:rsidRPr="001123D6">
              <w:rPr>
                <w:i/>
                <w:spacing w:val="-5"/>
                <w:sz w:val="16"/>
                <w:szCs w:val="16"/>
              </w:rPr>
              <w:t>11</w:t>
            </w:r>
          </w:p>
        </w:tc>
        <w:tc>
          <w:tcPr>
            <w:tcW w:w="5062" w:type="dxa"/>
            <w:noWrap/>
          </w:tcPr>
          <w:p w14:paraId="58B83E37" w14:textId="77777777" w:rsidR="00714BC7" w:rsidRPr="001123D6" w:rsidRDefault="00714BC7" w:rsidP="00CD3D44">
            <w:pPr>
              <w:pStyle w:val="TableParagraph"/>
              <w:jc w:val="left"/>
              <w:rPr>
                <w:i/>
                <w:sz w:val="16"/>
                <w:szCs w:val="16"/>
              </w:rPr>
            </w:pPr>
            <w:r w:rsidRPr="001123D6">
              <w:rPr>
                <w:i/>
                <w:sz w:val="16"/>
                <w:szCs w:val="16"/>
              </w:rPr>
              <w:t>Pediatric</w:t>
            </w:r>
            <w:r w:rsidRPr="001123D6">
              <w:rPr>
                <w:i/>
                <w:spacing w:val="-1"/>
                <w:sz w:val="16"/>
                <w:szCs w:val="16"/>
              </w:rPr>
              <w:t xml:space="preserve"> </w:t>
            </w:r>
            <w:r w:rsidRPr="001123D6">
              <w:rPr>
                <w:i/>
                <w:sz w:val="16"/>
                <w:szCs w:val="16"/>
              </w:rPr>
              <w:t xml:space="preserve">and </w:t>
            </w:r>
            <w:r w:rsidRPr="001123D6">
              <w:rPr>
                <w:i/>
                <w:spacing w:val="-2"/>
                <w:sz w:val="16"/>
                <w:szCs w:val="16"/>
              </w:rPr>
              <w:t>adolescent</w:t>
            </w:r>
          </w:p>
        </w:tc>
        <w:tc>
          <w:tcPr>
            <w:tcW w:w="1292" w:type="dxa"/>
            <w:noWrap/>
          </w:tcPr>
          <w:p w14:paraId="2F37AF94" w14:textId="77777777" w:rsidR="00714BC7" w:rsidRPr="001123D6" w:rsidRDefault="00714BC7" w:rsidP="00CD3D44">
            <w:pPr>
              <w:pStyle w:val="TableParagraph"/>
              <w:rPr>
                <w:i/>
                <w:sz w:val="16"/>
                <w:szCs w:val="16"/>
              </w:rPr>
            </w:pPr>
            <w:r w:rsidRPr="001123D6">
              <w:rPr>
                <w:i/>
                <w:spacing w:val="-2"/>
                <w:sz w:val="16"/>
                <w:szCs w:val="16"/>
              </w:rPr>
              <w:t>1/bed</w:t>
            </w:r>
          </w:p>
        </w:tc>
        <w:tc>
          <w:tcPr>
            <w:tcW w:w="1327" w:type="dxa"/>
            <w:noWrap/>
          </w:tcPr>
          <w:p w14:paraId="06579451" w14:textId="77777777" w:rsidR="00714BC7" w:rsidRPr="001123D6" w:rsidRDefault="00714BC7" w:rsidP="00CD3D44">
            <w:pPr>
              <w:pStyle w:val="TableParagraph"/>
              <w:rPr>
                <w:i/>
                <w:sz w:val="16"/>
                <w:szCs w:val="16"/>
              </w:rPr>
            </w:pPr>
            <w:r w:rsidRPr="001123D6">
              <w:rPr>
                <w:i/>
                <w:spacing w:val="-2"/>
                <w:sz w:val="16"/>
                <w:szCs w:val="16"/>
              </w:rPr>
              <w:t>1/bed</w:t>
            </w:r>
          </w:p>
        </w:tc>
        <w:tc>
          <w:tcPr>
            <w:tcW w:w="1161" w:type="dxa"/>
            <w:noWrap/>
          </w:tcPr>
          <w:p w14:paraId="68E188D7" w14:textId="77777777" w:rsidR="00714BC7" w:rsidRPr="001123D6" w:rsidRDefault="00714BC7" w:rsidP="00CD3D44">
            <w:pPr>
              <w:pStyle w:val="TableParagraph"/>
              <w:rPr>
                <w:i/>
                <w:sz w:val="16"/>
                <w:szCs w:val="16"/>
              </w:rPr>
            </w:pPr>
            <w:r w:rsidRPr="001123D6">
              <w:rPr>
                <w:i/>
                <w:spacing w:val="-2"/>
                <w:sz w:val="16"/>
                <w:szCs w:val="16"/>
              </w:rPr>
              <w:t>1/bed</w:t>
            </w:r>
          </w:p>
        </w:tc>
        <w:tc>
          <w:tcPr>
            <w:tcW w:w="962" w:type="dxa"/>
            <w:noWrap/>
          </w:tcPr>
          <w:p w14:paraId="2F4BA0C2" w14:textId="77777777" w:rsidR="00714BC7" w:rsidRPr="001123D6" w:rsidRDefault="00714BC7" w:rsidP="00CD3D44">
            <w:pPr>
              <w:pStyle w:val="TableParagraph"/>
              <w:rPr>
                <w:sz w:val="16"/>
                <w:szCs w:val="16"/>
              </w:rPr>
            </w:pPr>
            <w:r w:rsidRPr="001123D6">
              <w:rPr>
                <w:sz w:val="16"/>
                <w:szCs w:val="16"/>
              </w:rPr>
              <w:t>—</w:t>
            </w:r>
          </w:p>
        </w:tc>
      </w:tr>
      <w:tr w:rsidR="00714BC7" w:rsidRPr="00CD3D44" w14:paraId="5A81A0E5" w14:textId="77777777" w:rsidTr="00632EEE">
        <w:trPr>
          <w:trHeight w:val="250"/>
        </w:trPr>
        <w:tc>
          <w:tcPr>
            <w:tcW w:w="401" w:type="dxa"/>
            <w:noWrap/>
          </w:tcPr>
          <w:p w14:paraId="09273940" w14:textId="77777777" w:rsidR="00714BC7" w:rsidRPr="001123D6" w:rsidRDefault="00714BC7" w:rsidP="00CD3D44">
            <w:pPr>
              <w:pStyle w:val="TableParagraph"/>
              <w:rPr>
                <w:i/>
                <w:sz w:val="16"/>
                <w:szCs w:val="16"/>
              </w:rPr>
            </w:pPr>
            <w:r w:rsidRPr="001123D6">
              <w:rPr>
                <w:i/>
                <w:spacing w:val="-5"/>
                <w:sz w:val="16"/>
                <w:szCs w:val="16"/>
              </w:rPr>
              <w:t>12</w:t>
            </w:r>
          </w:p>
        </w:tc>
        <w:tc>
          <w:tcPr>
            <w:tcW w:w="5062" w:type="dxa"/>
            <w:noWrap/>
          </w:tcPr>
          <w:p w14:paraId="40CBF65C" w14:textId="77777777" w:rsidR="00714BC7" w:rsidRPr="001123D6" w:rsidRDefault="00714BC7" w:rsidP="00CD3D44">
            <w:pPr>
              <w:pStyle w:val="TableParagraph"/>
              <w:jc w:val="left"/>
              <w:rPr>
                <w:i/>
                <w:sz w:val="16"/>
                <w:szCs w:val="16"/>
              </w:rPr>
            </w:pPr>
            <w:r w:rsidRPr="001123D6">
              <w:rPr>
                <w:i/>
                <w:sz w:val="16"/>
                <w:szCs w:val="16"/>
              </w:rPr>
              <w:t>Pediatric</w:t>
            </w:r>
            <w:r w:rsidRPr="001123D6">
              <w:rPr>
                <w:i/>
                <w:spacing w:val="-5"/>
                <w:sz w:val="16"/>
                <w:szCs w:val="16"/>
              </w:rPr>
              <w:t xml:space="preserve"> </w:t>
            </w:r>
            <w:r w:rsidRPr="001123D6">
              <w:rPr>
                <w:i/>
                <w:spacing w:val="-2"/>
                <w:sz w:val="16"/>
                <w:szCs w:val="16"/>
              </w:rPr>
              <w:t>nursery</w:t>
            </w:r>
          </w:p>
        </w:tc>
        <w:tc>
          <w:tcPr>
            <w:tcW w:w="1292" w:type="dxa"/>
            <w:noWrap/>
          </w:tcPr>
          <w:p w14:paraId="6BB70468" w14:textId="77777777" w:rsidR="00714BC7" w:rsidRPr="001123D6" w:rsidRDefault="00714BC7" w:rsidP="00CD3D44">
            <w:pPr>
              <w:pStyle w:val="TableParagraph"/>
              <w:rPr>
                <w:i/>
                <w:sz w:val="16"/>
                <w:szCs w:val="16"/>
              </w:rPr>
            </w:pPr>
            <w:r w:rsidRPr="001123D6">
              <w:rPr>
                <w:i/>
                <w:spacing w:val="-2"/>
                <w:sz w:val="16"/>
                <w:szCs w:val="16"/>
              </w:rPr>
              <w:t>1/bassinet</w:t>
            </w:r>
          </w:p>
        </w:tc>
        <w:tc>
          <w:tcPr>
            <w:tcW w:w="1327" w:type="dxa"/>
            <w:noWrap/>
          </w:tcPr>
          <w:p w14:paraId="6730F394" w14:textId="77777777" w:rsidR="00714BC7" w:rsidRPr="001123D6" w:rsidRDefault="00714BC7" w:rsidP="00CD3D44">
            <w:pPr>
              <w:pStyle w:val="TableParagraph"/>
              <w:rPr>
                <w:i/>
                <w:sz w:val="16"/>
                <w:szCs w:val="16"/>
              </w:rPr>
            </w:pPr>
            <w:r w:rsidRPr="001123D6">
              <w:rPr>
                <w:i/>
                <w:spacing w:val="-2"/>
                <w:sz w:val="16"/>
                <w:szCs w:val="16"/>
              </w:rPr>
              <w:t>1/bassinet</w:t>
            </w:r>
          </w:p>
        </w:tc>
        <w:tc>
          <w:tcPr>
            <w:tcW w:w="1161" w:type="dxa"/>
            <w:noWrap/>
          </w:tcPr>
          <w:p w14:paraId="5BFD60E3" w14:textId="77777777" w:rsidR="00714BC7" w:rsidRPr="001123D6" w:rsidRDefault="00714BC7" w:rsidP="00CD3D44">
            <w:pPr>
              <w:pStyle w:val="TableParagraph"/>
              <w:rPr>
                <w:i/>
                <w:sz w:val="16"/>
                <w:szCs w:val="16"/>
              </w:rPr>
            </w:pPr>
            <w:r w:rsidRPr="001123D6">
              <w:rPr>
                <w:i/>
                <w:spacing w:val="-2"/>
                <w:sz w:val="16"/>
                <w:szCs w:val="16"/>
              </w:rPr>
              <w:t>1/bassinet</w:t>
            </w:r>
          </w:p>
        </w:tc>
        <w:tc>
          <w:tcPr>
            <w:tcW w:w="962" w:type="dxa"/>
            <w:noWrap/>
          </w:tcPr>
          <w:p w14:paraId="227AC26D" w14:textId="77777777" w:rsidR="00714BC7" w:rsidRPr="001123D6" w:rsidRDefault="00714BC7" w:rsidP="00CD3D44">
            <w:pPr>
              <w:pStyle w:val="TableParagraph"/>
              <w:rPr>
                <w:sz w:val="16"/>
                <w:szCs w:val="16"/>
              </w:rPr>
            </w:pPr>
            <w:r w:rsidRPr="001123D6">
              <w:rPr>
                <w:sz w:val="16"/>
                <w:szCs w:val="16"/>
              </w:rPr>
              <w:t>—</w:t>
            </w:r>
          </w:p>
        </w:tc>
      </w:tr>
      <w:tr w:rsidR="00714BC7" w:rsidRPr="00CD3D44" w14:paraId="04E1A25D" w14:textId="77777777" w:rsidTr="00632EEE">
        <w:trPr>
          <w:trHeight w:val="249"/>
        </w:trPr>
        <w:tc>
          <w:tcPr>
            <w:tcW w:w="401" w:type="dxa"/>
            <w:noWrap/>
          </w:tcPr>
          <w:p w14:paraId="3A064E1A" w14:textId="77777777" w:rsidR="00714BC7" w:rsidRPr="001123D6" w:rsidRDefault="00714BC7" w:rsidP="00CD3D44">
            <w:pPr>
              <w:pStyle w:val="TableParagraph"/>
              <w:rPr>
                <w:i/>
                <w:sz w:val="16"/>
                <w:szCs w:val="16"/>
              </w:rPr>
            </w:pPr>
            <w:r w:rsidRPr="001123D6">
              <w:rPr>
                <w:i/>
                <w:spacing w:val="-5"/>
                <w:sz w:val="16"/>
                <w:szCs w:val="16"/>
              </w:rPr>
              <w:t>13</w:t>
            </w:r>
          </w:p>
        </w:tc>
        <w:tc>
          <w:tcPr>
            <w:tcW w:w="5062" w:type="dxa"/>
            <w:noWrap/>
          </w:tcPr>
          <w:p w14:paraId="1EEF1E47" w14:textId="77777777" w:rsidR="00714BC7" w:rsidRPr="001123D6" w:rsidRDefault="00714BC7" w:rsidP="00CD3D44">
            <w:pPr>
              <w:pStyle w:val="TableParagraph"/>
              <w:jc w:val="left"/>
              <w:rPr>
                <w:i/>
                <w:sz w:val="16"/>
                <w:szCs w:val="16"/>
              </w:rPr>
            </w:pPr>
            <w:r w:rsidRPr="001123D6">
              <w:rPr>
                <w:i/>
                <w:sz w:val="16"/>
                <w:szCs w:val="16"/>
              </w:rPr>
              <w:t>Psychiatric</w:t>
            </w:r>
            <w:r w:rsidRPr="001123D6">
              <w:rPr>
                <w:i/>
                <w:spacing w:val="-2"/>
                <w:sz w:val="16"/>
                <w:szCs w:val="16"/>
              </w:rPr>
              <w:t xml:space="preserve"> </w:t>
            </w:r>
            <w:r w:rsidRPr="001123D6">
              <w:rPr>
                <w:i/>
                <w:sz w:val="16"/>
                <w:szCs w:val="16"/>
              </w:rPr>
              <w:t xml:space="preserve">patient </w:t>
            </w:r>
            <w:r w:rsidRPr="001123D6">
              <w:rPr>
                <w:i/>
                <w:spacing w:val="-4"/>
                <w:sz w:val="16"/>
                <w:szCs w:val="16"/>
              </w:rPr>
              <w:t>room</w:t>
            </w:r>
          </w:p>
        </w:tc>
        <w:tc>
          <w:tcPr>
            <w:tcW w:w="1292" w:type="dxa"/>
            <w:noWrap/>
          </w:tcPr>
          <w:p w14:paraId="566953AC" w14:textId="77777777" w:rsidR="00714BC7" w:rsidRPr="001123D6" w:rsidRDefault="00714BC7" w:rsidP="00CD3D44">
            <w:pPr>
              <w:pStyle w:val="TableParagraph"/>
              <w:rPr>
                <w:sz w:val="16"/>
                <w:szCs w:val="16"/>
              </w:rPr>
            </w:pPr>
            <w:r w:rsidRPr="001123D6">
              <w:rPr>
                <w:sz w:val="16"/>
                <w:szCs w:val="16"/>
              </w:rPr>
              <w:t>—</w:t>
            </w:r>
          </w:p>
        </w:tc>
        <w:tc>
          <w:tcPr>
            <w:tcW w:w="1327" w:type="dxa"/>
            <w:noWrap/>
          </w:tcPr>
          <w:p w14:paraId="21BBCB12" w14:textId="77777777" w:rsidR="00714BC7" w:rsidRPr="001123D6" w:rsidRDefault="00714BC7" w:rsidP="00CD3D44">
            <w:pPr>
              <w:pStyle w:val="TableParagraph"/>
              <w:rPr>
                <w:sz w:val="16"/>
                <w:szCs w:val="16"/>
              </w:rPr>
            </w:pPr>
            <w:r w:rsidRPr="001123D6">
              <w:rPr>
                <w:sz w:val="16"/>
                <w:szCs w:val="16"/>
              </w:rPr>
              <w:t>—</w:t>
            </w:r>
          </w:p>
        </w:tc>
        <w:tc>
          <w:tcPr>
            <w:tcW w:w="1161" w:type="dxa"/>
            <w:noWrap/>
          </w:tcPr>
          <w:p w14:paraId="3C6A465C" w14:textId="77777777" w:rsidR="00714BC7" w:rsidRPr="001123D6" w:rsidRDefault="00714BC7" w:rsidP="00CD3D44">
            <w:pPr>
              <w:pStyle w:val="TableParagraph"/>
              <w:rPr>
                <w:sz w:val="16"/>
                <w:szCs w:val="16"/>
              </w:rPr>
            </w:pPr>
            <w:r w:rsidRPr="001123D6">
              <w:rPr>
                <w:sz w:val="16"/>
                <w:szCs w:val="16"/>
              </w:rPr>
              <w:t>—</w:t>
            </w:r>
          </w:p>
        </w:tc>
        <w:tc>
          <w:tcPr>
            <w:tcW w:w="962" w:type="dxa"/>
            <w:noWrap/>
          </w:tcPr>
          <w:p w14:paraId="541A0293" w14:textId="77777777" w:rsidR="00714BC7" w:rsidRPr="001123D6" w:rsidRDefault="00714BC7" w:rsidP="00CD3D44">
            <w:pPr>
              <w:pStyle w:val="TableParagraph"/>
              <w:rPr>
                <w:sz w:val="16"/>
                <w:szCs w:val="16"/>
              </w:rPr>
            </w:pPr>
            <w:r w:rsidRPr="001123D6">
              <w:rPr>
                <w:sz w:val="16"/>
                <w:szCs w:val="16"/>
              </w:rPr>
              <w:t>—</w:t>
            </w:r>
          </w:p>
        </w:tc>
      </w:tr>
      <w:tr w:rsidR="00714BC7" w:rsidRPr="00CD3D44" w14:paraId="472B3730" w14:textId="77777777" w:rsidTr="00632EEE">
        <w:trPr>
          <w:trHeight w:val="250"/>
        </w:trPr>
        <w:tc>
          <w:tcPr>
            <w:tcW w:w="401" w:type="dxa"/>
            <w:noWrap/>
          </w:tcPr>
          <w:p w14:paraId="5F1E7EE8" w14:textId="77777777" w:rsidR="00714BC7" w:rsidRPr="001123D6" w:rsidRDefault="00714BC7" w:rsidP="00CD3D44">
            <w:pPr>
              <w:pStyle w:val="TableParagraph"/>
              <w:rPr>
                <w:i/>
                <w:sz w:val="16"/>
                <w:szCs w:val="16"/>
              </w:rPr>
            </w:pPr>
            <w:r w:rsidRPr="001123D6">
              <w:rPr>
                <w:i/>
                <w:spacing w:val="-5"/>
                <w:sz w:val="16"/>
                <w:szCs w:val="16"/>
              </w:rPr>
              <w:t>14</w:t>
            </w:r>
          </w:p>
        </w:tc>
        <w:tc>
          <w:tcPr>
            <w:tcW w:w="5062" w:type="dxa"/>
            <w:noWrap/>
          </w:tcPr>
          <w:p w14:paraId="2FF7822B" w14:textId="77777777" w:rsidR="00714BC7" w:rsidRPr="001123D6" w:rsidRDefault="00714BC7" w:rsidP="00CD3D44">
            <w:pPr>
              <w:pStyle w:val="TableParagraph"/>
              <w:jc w:val="left"/>
              <w:rPr>
                <w:i/>
                <w:sz w:val="16"/>
                <w:szCs w:val="16"/>
              </w:rPr>
            </w:pPr>
            <w:r w:rsidRPr="001123D6">
              <w:rPr>
                <w:i/>
                <w:sz w:val="16"/>
                <w:szCs w:val="16"/>
              </w:rPr>
              <w:t>Seclusion</w:t>
            </w:r>
            <w:r w:rsidRPr="001123D6">
              <w:rPr>
                <w:i/>
                <w:spacing w:val="-4"/>
                <w:sz w:val="16"/>
                <w:szCs w:val="16"/>
              </w:rPr>
              <w:t xml:space="preserve"> </w:t>
            </w:r>
            <w:r w:rsidRPr="001123D6">
              <w:rPr>
                <w:i/>
                <w:sz w:val="16"/>
                <w:szCs w:val="16"/>
              </w:rPr>
              <w:t>treatment</w:t>
            </w:r>
            <w:r w:rsidRPr="001123D6">
              <w:rPr>
                <w:i/>
                <w:spacing w:val="-4"/>
                <w:sz w:val="16"/>
                <w:szCs w:val="16"/>
              </w:rPr>
              <w:t xml:space="preserve"> </w:t>
            </w:r>
            <w:r w:rsidRPr="001123D6">
              <w:rPr>
                <w:i/>
                <w:sz w:val="16"/>
                <w:szCs w:val="16"/>
              </w:rPr>
              <w:t>room</w:t>
            </w:r>
            <w:r w:rsidRPr="001123D6">
              <w:rPr>
                <w:i/>
                <w:spacing w:val="-4"/>
                <w:sz w:val="16"/>
                <w:szCs w:val="16"/>
              </w:rPr>
              <w:t xml:space="preserve"> </w:t>
            </w:r>
            <w:r w:rsidRPr="001123D6">
              <w:rPr>
                <w:i/>
                <w:sz w:val="16"/>
                <w:szCs w:val="16"/>
              </w:rPr>
              <w:t>(psychiatric</w:t>
            </w:r>
            <w:r w:rsidRPr="001123D6">
              <w:rPr>
                <w:i/>
                <w:spacing w:val="-3"/>
                <w:sz w:val="16"/>
                <w:szCs w:val="16"/>
              </w:rPr>
              <w:t xml:space="preserve"> </w:t>
            </w:r>
            <w:r w:rsidRPr="001123D6">
              <w:rPr>
                <w:i/>
                <w:spacing w:val="-2"/>
                <w:sz w:val="16"/>
                <w:szCs w:val="16"/>
              </w:rPr>
              <w:t>unit)</w:t>
            </w:r>
          </w:p>
        </w:tc>
        <w:tc>
          <w:tcPr>
            <w:tcW w:w="1292" w:type="dxa"/>
            <w:noWrap/>
          </w:tcPr>
          <w:p w14:paraId="45497713" w14:textId="77777777" w:rsidR="00714BC7" w:rsidRPr="001123D6" w:rsidRDefault="00714BC7" w:rsidP="00CD3D44">
            <w:pPr>
              <w:pStyle w:val="TableParagraph"/>
              <w:rPr>
                <w:sz w:val="16"/>
                <w:szCs w:val="16"/>
              </w:rPr>
            </w:pPr>
            <w:r w:rsidRPr="001123D6">
              <w:rPr>
                <w:sz w:val="16"/>
                <w:szCs w:val="16"/>
              </w:rPr>
              <w:t>—</w:t>
            </w:r>
          </w:p>
        </w:tc>
        <w:tc>
          <w:tcPr>
            <w:tcW w:w="1327" w:type="dxa"/>
            <w:noWrap/>
          </w:tcPr>
          <w:p w14:paraId="2E69EA5F" w14:textId="77777777" w:rsidR="00714BC7" w:rsidRPr="001123D6" w:rsidRDefault="00714BC7" w:rsidP="00CD3D44">
            <w:pPr>
              <w:pStyle w:val="TableParagraph"/>
              <w:rPr>
                <w:sz w:val="16"/>
                <w:szCs w:val="16"/>
              </w:rPr>
            </w:pPr>
            <w:r w:rsidRPr="001123D6">
              <w:rPr>
                <w:sz w:val="16"/>
                <w:szCs w:val="16"/>
              </w:rPr>
              <w:t>—</w:t>
            </w:r>
          </w:p>
        </w:tc>
        <w:tc>
          <w:tcPr>
            <w:tcW w:w="1161" w:type="dxa"/>
            <w:noWrap/>
          </w:tcPr>
          <w:p w14:paraId="30510984" w14:textId="77777777" w:rsidR="00714BC7" w:rsidRPr="001123D6" w:rsidRDefault="00714BC7" w:rsidP="00CD3D44">
            <w:pPr>
              <w:pStyle w:val="TableParagraph"/>
              <w:rPr>
                <w:sz w:val="16"/>
                <w:szCs w:val="16"/>
              </w:rPr>
            </w:pPr>
            <w:r w:rsidRPr="001123D6">
              <w:rPr>
                <w:sz w:val="16"/>
                <w:szCs w:val="16"/>
              </w:rPr>
              <w:t>—</w:t>
            </w:r>
          </w:p>
        </w:tc>
        <w:tc>
          <w:tcPr>
            <w:tcW w:w="962" w:type="dxa"/>
            <w:noWrap/>
          </w:tcPr>
          <w:p w14:paraId="2FE6DFFA" w14:textId="77777777" w:rsidR="00714BC7" w:rsidRPr="001123D6" w:rsidRDefault="00714BC7" w:rsidP="00CD3D44">
            <w:pPr>
              <w:pStyle w:val="TableParagraph"/>
              <w:rPr>
                <w:sz w:val="16"/>
                <w:szCs w:val="16"/>
              </w:rPr>
            </w:pPr>
            <w:r w:rsidRPr="001123D6">
              <w:rPr>
                <w:sz w:val="16"/>
                <w:szCs w:val="16"/>
              </w:rPr>
              <w:t>—</w:t>
            </w:r>
          </w:p>
        </w:tc>
      </w:tr>
      <w:tr w:rsidR="00714BC7" w:rsidRPr="00CD3D44" w14:paraId="0990423C" w14:textId="77777777" w:rsidTr="00632EEE">
        <w:trPr>
          <w:trHeight w:val="250"/>
        </w:trPr>
        <w:tc>
          <w:tcPr>
            <w:tcW w:w="401" w:type="dxa"/>
            <w:noWrap/>
          </w:tcPr>
          <w:p w14:paraId="5FF0FD35" w14:textId="77777777" w:rsidR="00714BC7" w:rsidRPr="001123D6" w:rsidRDefault="00714BC7" w:rsidP="00CD3D44">
            <w:pPr>
              <w:pStyle w:val="TableParagraph"/>
              <w:rPr>
                <w:i/>
                <w:sz w:val="16"/>
                <w:szCs w:val="16"/>
              </w:rPr>
            </w:pPr>
            <w:r w:rsidRPr="001123D6">
              <w:rPr>
                <w:i/>
                <w:spacing w:val="-5"/>
                <w:sz w:val="16"/>
                <w:szCs w:val="16"/>
              </w:rPr>
              <w:t>15</w:t>
            </w:r>
          </w:p>
        </w:tc>
        <w:tc>
          <w:tcPr>
            <w:tcW w:w="5062" w:type="dxa"/>
            <w:noWrap/>
          </w:tcPr>
          <w:p w14:paraId="3B2ED31D" w14:textId="084C2165" w:rsidR="00714BC7" w:rsidRPr="001123D6" w:rsidRDefault="00714BC7" w:rsidP="00CD3D44">
            <w:pPr>
              <w:pStyle w:val="TableParagraph"/>
              <w:jc w:val="left"/>
              <w:rPr>
                <w:i/>
                <w:sz w:val="16"/>
                <w:szCs w:val="16"/>
                <w:u w:val="single"/>
              </w:rPr>
            </w:pPr>
            <w:r w:rsidRPr="001123D6">
              <w:rPr>
                <w:i/>
                <w:sz w:val="16"/>
                <w:szCs w:val="16"/>
              </w:rPr>
              <w:t>General</w:t>
            </w:r>
            <w:r w:rsidRPr="001123D6">
              <w:rPr>
                <w:i/>
                <w:spacing w:val="-6"/>
                <w:sz w:val="16"/>
                <w:szCs w:val="16"/>
              </w:rPr>
              <w:t xml:space="preserve"> </w:t>
            </w:r>
            <w:r w:rsidRPr="001123D6">
              <w:rPr>
                <w:i/>
                <w:sz w:val="16"/>
                <w:szCs w:val="16"/>
              </w:rPr>
              <w:t>operating</w:t>
            </w:r>
            <w:r w:rsidRPr="001123D6">
              <w:rPr>
                <w:i/>
                <w:spacing w:val="-5"/>
                <w:sz w:val="16"/>
                <w:szCs w:val="16"/>
              </w:rPr>
              <w:t xml:space="preserve"> </w:t>
            </w:r>
            <w:r w:rsidRPr="001123D6">
              <w:rPr>
                <w:i/>
                <w:spacing w:val="-4"/>
                <w:sz w:val="16"/>
                <w:szCs w:val="16"/>
              </w:rPr>
              <w:t xml:space="preserve">room </w:t>
            </w:r>
            <w:r w:rsidR="00C612AF" w:rsidRPr="00455B0D">
              <w:rPr>
                <w:i/>
                <w:spacing w:val="-4"/>
                <w:sz w:val="16"/>
                <w:szCs w:val="16"/>
                <w:u w:val="single"/>
              </w:rPr>
              <w:t xml:space="preserve">and </w:t>
            </w:r>
            <w:r w:rsidRPr="00455B0D">
              <w:rPr>
                <w:i/>
                <w:spacing w:val="-4"/>
                <w:sz w:val="16"/>
                <w:szCs w:val="16"/>
                <w:u w:val="single"/>
              </w:rPr>
              <w:t>Class 3 imaging room</w:t>
            </w:r>
          </w:p>
        </w:tc>
        <w:tc>
          <w:tcPr>
            <w:tcW w:w="1292" w:type="dxa"/>
            <w:noWrap/>
          </w:tcPr>
          <w:p w14:paraId="0E65D8DA" w14:textId="77777777" w:rsidR="00714BC7" w:rsidRPr="001123D6" w:rsidRDefault="00714BC7" w:rsidP="00CD3D44">
            <w:pPr>
              <w:pStyle w:val="TableParagraph"/>
              <w:rPr>
                <w:i/>
                <w:sz w:val="16"/>
                <w:szCs w:val="16"/>
              </w:rPr>
            </w:pPr>
            <w:r w:rsidRPr="001123D6">
              <w:rPr>
                <w:i/>
                <w:spacing w:val="-2"/>
                <w:sz w:val="16"/>
                <w:szCs w:val="16"/>
              </w:rPr>
              <w:t>2/room</w:t>
            </w:r>
          </w:p>
        </w:tc>
        <w:tc>
          <w:tcPr>
            <w:tcW w:w="1327" w:type="dxa"/>
            <w:noWrap/>
          </w:tcPr>
          <w:p w14:paraId="743CEA73" w14:textId="77777777" w:rsidR="00714BC7" w:rsidRPr="001123D6" w:rsidRDefault="00714BC7" w:rsidP="00CD3D44">
            <w:pPr>
              <w:pStyle w:val="TableParagraph"/>
              <w:rPr>
                <w:i/>
                <w:sz w:val="16"/>
                <w:szCs w:val="16"/>
              </w:rPr>
            </w:pPr>
            <w:r w:rsidRPr="001123D6">
              <w:rPr>
                <w:i/>
                <w:spacing w:val="-2"/>
                <w:sz w:val="16"/>
                <w:szCs w:val="16"/>
              </w:rPr>
              <w:t>5/room</w:t>
            </w:r>
          </w:p>
        </w:tc>
        <w:tc>
          <w:tcPr>
            <w:tcW w:w="1161" w:type="dxa"/>
            <w:noWrap/>
          </w:tcPr>
          <w:p w14:paraId="5FFB3403" w14:textId="77777777" w:rsidR="00714BC7" w:rsidRPr="001123D6" w:rsidRDefault="00714BC7" w:rsidP="00CD3D44">
            <w:pPr>
              <w:pStyle w:val="TableParagraph"/>
              <w:rPr>
                <w:i/>
                <w:sz w:val="16"/>
                <w:szCs w:val="16"/>
              </w:rPr>
            </w:pPr>
            <w:r w:rsidRPr="001123D6">
              <w:rPr>
                <w:i/>
                <w:spacing w:val="-2"/>
                <w:sz w:val="16"/>
                <w:szCs w:val="16"/>
              </w:rPr>
              <w:t>1/room</w:t>
            </w:r>
          </w:p>
        </w:tc>
        <w:tc>
          <w:tcPr>
            <w:tcW w:w="962" w:type="dxa"/>
            <w:noWrap/>
          </w:tcPr>
          <w:p w14:paraId="43074935" w14:textId="77777777" w:rsidR="00714BC7" w:rsidRPr="001123D6" w:rsidRDefault="00714BC7" w:rsidP="00CD3D44">
            <w:pPr>
              <w:pStyle w:val="TableParagraph"/>
              <w:rPr>
                <w:i/>
                <w:sz w:val="16"/>
                <w:szCs w:val="16"/>
              </w:rPr>
            </w:pPr>
            <w:r w:rsidRPr="001123D6">
              <w:rPr>
                <w:i/>
                <w:spacing w:val="-2"/>
                <w:sz w:val="16"/>
                <w:szCs w:val="16"/>
              </w:rPr>
              <w:t>1/room</w:t>
            </w:r>
          </w:p>
        </w:tc>
      </w:tr>
      <w:tr w:rsidR="00714BC7" w:rsidRPr="00CD3D44" w14:paraId="547680CD" w14:textId="77777777" w:rsidTr="00632EEE">
        <w:trPr>
          <w:trHeight w:val="249"/>
        </w:trPr>
        <w:tc>
          <w:tcPr>
            <w:tcW w:w="401" w:type="dxa"/>
            <w:noWrap/>
          </w:tcPr>
          <w:p w14:paraId="7E49B250" w14:textId="77777777" w:rsidR="00714BC7" w:rsidRPr="001123D6" w:rsidRDefault="00714BC7" w:rsidP="00CD3D44">
            <w:pPr>
              <w:pStyle w:val="TableParagraph"/>
              <w:rPr>
                <w:i/>
                <w:sz w:val="16"/>
                <w:szCs w:val="16"/>
              </w:rPr>
            </w:pPr>
            <w:r w:rsidRPr="001123D6">
              <w:rPr>
                <w:i/>
                <w:spacing w:val="-5"/>
                <w:sz w:val="16"/>
                <w:szCs w:val="16"/>
              </w:rPr>
              <w:t>16</w:t>
            </w:r>
          </w:p>
        </w:tc>
        <w:tc>
          <w:tcPr>
            <w:tcW w:w="5062" w:type="dxa"/>
            <w:noWrap/>
          </w:tcPr>
          <w:p w14:paraId="6C4AA1F1" w14:textId="77777777" w:rsidR="00714BC7" w:rsidRPr="001123D6" w:rsidRDefault="00714BC7" w:rsidP="00CD3D44">
            <w:pPr>
              <w:pStyle w:val="TableParagraph"/>
              <w:jc w:val="left"/>
              <w:rPr>
                <w:i/>
                <w:sz w:val="16"/>
                <w:szCs w:val="16"/>
              </w:rPr>
            </w:pPr>
            <w:r w:rsidRPr="001123D6">
              <w:rPr>
                <w:i/>
                <w:sz w:val="16"/>
                <w:szCs w:val="16"/>
              </w:rPr>
              <w:t>Cardio</w:t>
            </w:r>
            <w:r w:rsidRPr="001123D6">
              <w:rPr>
                <w:i/>
                <w:spacing w:val="-1"/>
                <w:sz w:val="16"/>
                <w:szCs w:val="16"/>
              </w:rPr>
              <w:t xml:space="preserve"> </w:t>
            </w:r>
            <w:r w:rsidRPr="001123D6">
              <w:rPr>
                <w:i/>
                <w:sz w:val="16"/>
                <w:szCs w:val="16"/>
              </w:rPr>
              <w:t>and</w:t>
            </w:r>
            <w:r w:rsidRPr="001123D6">
              <w:rPr>
                <w:i/>
                <w:spacing w:val="-1"/>
                <w:sz w:val="16"/>
                <w:szCs w:val="16"/>
              </w:rPr>
              <w:t xml:space="preserve"> </w:t>
            </w:r>
            <w:r w:rsidRPr="001123D6">
              <w:rPr>
                <w:i/>
                <w:sz w:val="16"/>
                <w:szCs w:val="16"/>
              </w:rPr>
              <w:t>special</w:t>
            </w:r>
            <w:r w:rsidRPr="001123D6">
              <w:rPr>
                <w:i/>
                <w:spacing w:val="-1"/>
                <w:sz w:val="16"/>
                <w:szCs w:val="16"/>
              </w:rPr>
              <w:t xml:space="preserve"> </w:t>
            </w:r>
            <w:r w:rsidRPr="001123D6">
              <w:rPr>
                <w:i/>
                <w:spacing w:val="-2"/>
                <w:sz w:val="16"/>
                <w:szCs w:val="16"/>
              </w:rPr>
              <w:t>procedures</w:t>
            </w:r>
          </w:p>
        </w:tc>
        <w:tc>
          <w:tcPr>
            <w:tcW w:w="1292" w:type="dxa"/>
            <w:noWrap/>
          </w:tcPr>
          <w:p w14:paraId="06339690" w14:textId="77777777" w:rsidR="00714BC7" w:rsidRPr="001123D6" w:rsidRDefault="00714BC7" w:rsidP="00CD3D44">
            <w:pPr>
              <w:pStyle w:val="TableParagraph"/>
              <w:rPr>
                <w:i/>
                <w:sz w:val="16"/>
                <w:szCs w:val="16"/>
              </w:rPr>
            </w:pPr>
            <w:r w:rsidRPr="001123D6">
              <w:rPr>
                <w:i/>
                <w:spacing w:val="-2"/>
                <w:sz w:val="16"/>
                <w:szCs w:val="16"/>
              </w:rPr>
              <w:t>2/room</w:t>
            </w:r>
          </w:p>
        </w:tc>
        <w:tc>
          <w:tcPr>
            <w:tcW w:w="1327" w:type="dxa"/>
            <w:noWrap/>
          </w:tcPr>
          <w:p w14:paraId="0423B71B" w14:textId="77777777" w:rsidR="00714BC7" w:rsidRPr="001123D6" w:rsidRDefault="00714BC7" w:rsidP="00CD3D44">
            <w:pPr>
              <w:pStyle w:val="TableParagraph"/>
              <w:rPr>
                <w:i/>
                <w:sz w:val="16"/>
                <w:szCs w:val="16"/>
              </w:rPr>
            </w:pPr>
            <w:r w:rsidRPr="001123D6">
              <w:rPr>
                <w:i/>
                <w:spacing w:val="-2"/>
                <w:sz w:val="16"/>
                <w:szCs w:val="16"/>
              </w:rPr>
              <w:t>5/room</w:t>
            </w:r>
          </w:p>
        </w:tc>
        <w:tc>
          <w:tcPr>
            <w:tcW w:w="1161" w:type="dxa"/>
            <w:noWrap/>
          </w:tcPr>
          <w:p w14:paraId="69344166" w14:textId="77777777" w:rsidR="00714BC7" w:rsidRPr="001123D6" w:rsidRDefault="00714BC7" w:rsidP="00CD3D44">
            <w:pPr>
              <w:pStyle w:val="TableParagraph"/>
              <w:rPr>
                <w:i/>
                <w:sz w:val="16"/>
                <w:szCs w:val="16"/>
              </w:rPr>
            </w:pPr>
            <w:r w:rsidRPr="001123D6">
              <w:rPr>
                <w:i/>
                <w:spacing w:val="-2"/>
                <w:sz w:val="16"/>
                <w:szCs w:val="16"/>
              </w:rPr>
              <w:t>1/room</w:t>
            </w:r>
          </w:p>
        </w:tc>
        <w:tc>
          <w:tcPr>
            <w:tcW w:w="962" w:type="dxa"/>
            <w:noWrap/>
          </w:tcPr>
          <w:p w14:paraId="14BDE7E9" w14:textId="77777777" w:rsidR="00714BC7" w:rsidRPr="001123D6" w:rsidRDefault="00714BC7" w:rsidP="00CD3D44">
            <w:pPr>
              <w:pStyle w:val="TableParagraph"/>
              <w:rPr>
                <w:i/>
                <w:sz w:val="16"/>
                <w:szCs w:val="16"/>
              </w:rPr>
            </w:pPr>
            <w:r w:rsidRPr="001123D6">
              <w:rPr>
                <w:i/>
                <w:spacing w:val="-2"/>
                <w:sz w:val="16"/>
                <w:szCs w:val="16"/>
              </w:rPr>
              <w:t>1/room</w:t>
            </w:r>
          </w:p>
        </w:tc>
      </w:tr>
      <w:tr w:rsidR="00714BC7" w:rsidRPr="00CD3D44" w14:paraId="2CE47261" w14:textId="77777777" w:rsidTr="00632EEE">
        <w:trPr>
          <w:trHeight w:val="249"/>
        </w:trPr>
        <w:tc>
          <w:tcPr>
            <w:tcW w:w="401" w:type="dxa"/>
            <w:noWrap/>
          </w:tcPr>
          <w:p w14:paraId="6F179EE3" w14:textId="4ABE978F" w:rsidR="00714BC7" w:rsidRPr="001123D6" w:rsidRDefault="00714BC7" w:rsidP="00CD3D44">
            <w:pPr>
              <w:pStyle w:val="TableParagraph"/>
              <w:rPr>
                <w:i/>
                <w:spacing w:val="-5"/>
                <w:sz w:val="16"/>
                <w:szCs w:val="16"/>
              </w:rPr>
            </w:pPr>
            <w:r w:rsidRPr="001123D6">
              <w:rPr>
                <w:i/>
                <w:spacing w:val="-5"/>
                <w:sz w:val="16"/>
                <w:szCs w:val="16"/>
              </w:rPr>
              <w:t>...</w:t>
            </w:r>
          </w:p>
        </w:tc>
        <w:tc>
          <w:tcPr>
            <w:tcW w:w="5062" w:type="dxa"/>
            <w:noWrap/>
          </w:tcPr>
          <w:p w14:paraId="7837615F" w14:textId="1CCF9674" w:rsidR="00714BC7" w:rsidRPr="001123D6" w:rsidRDefault="00714BC7" w:rsidP="00CD3D44">
            <w:pPr>
              <w:pStyle w:val="TableParagraph"/>
              <w:jc w:val="left"/>
              <w:rPr>
                <w:i/>
                <w:sz w:val="16"/>
                <w:szCs w:val="16"/>
              </w:rPr>
            </w:pPr>
            <w:r w:rsidRPr="001123D6">
              <w:rPr>
                <w:i/>
                <w:sz w:val="16"/>
                <w:szCs w:val="16"/>
              </w:rPr>
              <w:t>...</w:t>
            </w:r>
          </w:p>
        </w:tc>
        <w:tc>
          <w:tcPr>
            <w:tcW w:w="1292" w:type="dxa"/>
            <w:noWrap/>
          </w:tcPr>
          <w:p w14:paraId="7F9F83E7" w14:textId="4ABB8E8F" w:rsidR="00714BC7" w:rsidRPr="001123D6" w:rsidRDefault="00714BC7" w:rsidP="00CD3D44">
            <w:pPr>
              <w:pStyle w:val="TableParagraph"/>
              <w:rPr>
                <w:i/>
                <w:spacing w:val="-2"/>
                <w:sz w:val="16"/>
                <w:szCs w:val="16"/>
              </w:rPr>
            </w:pPr>
            <w:r w:rsidRPr="001123D6">
              <w:rPr>
                <w:i/>
                <w:spacing w:val="-2"/>
                <w:sz w:val="16"/>
                <w:szCs w:val="16"/>
              </w:rPr>
              <w:t>...</w:t>
            </w:r>
          </w:p>
        </w:tc>
        <w:tc>
          <w:tcPr>
            <w:tcW w:w="1327" w:type="dxa"/>
            <w:noWrap/>
          </w:tcPr>
          <w:p w14:paraId="259421A4" w14:textId="4584B8D4" w:rsidR="00714BC7" w:rsidRPr="001123D6" w:rsidRDefault="00714BC7" w:rsidP="00CD3D44">
            <w:pPr>
              <w:pStyle w:val="TableParagraph"/>
              <w:rPr>
                <w:i/>
                <w:spacing w:val="-2"/>
                <w:sz w:val="16"/>
                <w:szCs w:val="16"/>
              </w:rPr>
            </w:pPr>
            <w:r w:rsidRPr="001123D6">
              <w:rPr>
                <w:i/>
                <w:spacing w:val="-2"/>
                <w:sz w:val="16"/>
                <w:szCs w:val="16"/>
              </w:rPr>
              <w:t>...</w:t>
            </w:r>
          </w:p>
        </w:tc>
        <w:tc>
          <w:tcPr>
            <w:tcW w:w="1161" w:type="dxa"/>
            <w:noWrap/>
          </w:tcPr>
          <w:p w14:paraId="3EDB59A2" w14:textId="32E5607D" w:rsidR="00714BC7" w:rsidRPr="001123D6" w:rsidRDefault="00714BC7" w:rsidP="00CD3D44">
            <w:pPr>
              <w:pStyle w:val="TableParagraph"/>
              <w:rPr>
                <w:i/>
                <w:spacing w:val="-2"/>
                <w:sz w:val="16"/>
                <w:szCs w:val="16"/>
              </w:rPr>
            </w:pPr>
            <w:r w:rsidRPr="001123D6">
              <w:rPr>
                <w:i/>
                <w:spacing w:val="-2"/>
                <w:sz w:val="16"/>
                <w:szCs w:val="16"/>
              </w:rPr>
              <w:t>...</w:t>
            </w:r>
          </w:p>
        </w:tc>
        <w:tc>
          <w:tcPr>
            <w:tcW w:w="962" w:type="dxa"/>
            <w:noWrap/>
          </w:tcPr>
          <w:p w14:paraId="000A7984" w14:textId="3581490A" w:rsidR="00714BC7" w:rsidRPr="001123D6" w:rsidRDefault="00714BC7" w:rsidP="00CD3D44">
            <w:pPr>
              <w:pStyle w:val="TableParagraph"/>
              <w:rPr>
                <w:i/>
                <w:spacing w:val="-2"/>
                <w:sz w:val="16"/>
                <w:szCs w:val="16"/>
              </w:rPr>
            </w:pPr>
            <w:r w:rsidRPr="001123D6">
              <w:rPr>
                <w:i/>
                <w:spacing w:val="-2"/>
                <w:sz w:val="16"/>
                <w:szCs w:val="16"/>
              </w:rPr>
              <w:t>...</w:t>
            </w:r>
          </w:p>
        </w:tc>
      </w:tr>
      <w:tr w:rsidR="0082373F" w:rsidRPr="00CD3D44" w14:paraId="0ED2E2FB" w14:textId="77777777" w:rsidTr="00632EEE">
        <w:trPr>
          <w:trHeight w:val="249"/>
        </w:trPr>
        <w:tc>
          <w:tcPr>
            <w:tcW w:w="401" w:type="dxa"/>
            <w:noWrap/>
          </w:tcPr>
          <w:p w14:paraId="54155B1F" w14:textId="6C6E6269" w:rsidR="0082373F" w:rsidRPr="001123D6" w:rsidRDefault="0082373F" w:rsidP="00CD3D44">
            <w:pPr>
              <w:pStyle w:val="TableParagraph"/>
              <w:rPr>
                <w:i/>
                <w:spacing w:val="-5"/>
                <w:sz w:val="16"/>
                <w:szCs w:val="16"/>
              </w:rPr>
            </w:pPr>
            <w:r w:rsidRPr="001123D6">
              <w:rPr>
                <w:i/>
                <w:spacing w:val="-5"/>
                <w:sz w:val="16"/>
                <w:szCs w:val="16"/>
              </w:rPr>
              <w:t>38</w:t>
            </w:r>
          </w:p>
        </w:tc>
        <w:tc>
          <w:tcPr>
            <w:tcW w:w="5062" w:type="dxa"/>
            <w:noWrap/>
          </w:tcPr>
          <w:p w14:paraId="5255A567" w14:textId="61C234C7" w:rsidR="0082373F" w:rsidRPr="001123D6" w:rsidRDefault="0082373F" w:rsidP="00CD3D44">
            <w:pPr>
              <w:pStyle w:val="TableParagraph"/>
              <w:jc w:val="left"/>
              <w:rPr>
                <w:i/>
                <w:sz w:val="16"/>
                <w:szCs w:val="16"/>
              </w:rPr>
            </w:pPr>
            <w:r w:rsidRPr="001123D6">
              <w:rPr>
                <w:i/>
                <w:spacing w:val="-5"/>
                <w:sz w:val="16"/>
                <w:szCs w:val="16"/>
              </w:rPr>
              <w:t>MRI</w:t>
            </w:r>
          </w:p>
        </w:tc>
        <w:tc>
          <w:tcPr>
            <w:tcW w:w="1292" w:type="dxa"/>
            <w:noWrap/>
          </w:tcPr>
          <w:p w14:paraId="3AB744E6" w14:textId="726FA004" w:rsidR="0082373F" w:rsidRPr="001123D6" w:rsidRDefault="0082373F" w:rsidP="00CD3D44">
            <w:pPr>
              <w:pStyle w:val="TableParagraph"/>
              <w:rPr>
                <w:i/>
                <w:spacing w:val="-2"/>
                <w:sz w:val="16"/>
                <w:szCs w:val="16"/>
              </w:rPr>
            </w:pPr>
            <w:r w:rsidRPr="001123D6">
              <w:rPr>
                <w:i/>
                <w:spacing w:val="-2"/>
                <w:sz w:val="16"/>
                <w:szCs w:val="16"/>
              </w:rPr>
              <w:t>1/room</w:t>
            </w:r>
          </w:p>
        </w:tc>
        <w:tc>
          <w:tcPr>
            <w:tcW w:w="1327" w:type="dxa"/>
            <w:noWrap/>
          </w:tcPr>
          <w:p w14:paraId="23DAF549" w14:textId="3F5A9E9B" w:rsidR="0082373F" w:rsidRPr="001123D6" w:rsidRDefault="0082373F" w:rsidP="00CD3D44">
            <w:pPr>
              <w:pStyle w:val="TableParagraph"/>
              <w:rPr>
                <w:i/>
                <w:spacing w:val="-2"/>
                <w:sz w:val="16"/>
                <w:szCs w:val="16"/>
              </w:rPr>
            </w:pPr>
            <w:r w:rsidRPr="001123D6">
              <w:rPr>
                <w:i/>
                <w:spacing w:val="-2"/>
                <w:sz w:val="16"/>
                <w:szCs w:val="16"/>
              </w:rPr>
              <w:t>1/room</w:t>
            </w:r>
          </w:p>
        </w:tc>
        <w:tc>
          <w:tcPr>
            <w:tcW w:w="1161" w:type="dxa"/>
            <w:noWrap/>
          </w:tcPr>
          <w:p w14:paraId="2200C12C" w14:textId="1283828B" w:rsidR="0082373F" w:rsidRPr="001123D6" w:rsidRDefault="0082373F" w:rsidP="00CD3D44">
            <w:pPr>
              <w:pStyle w:val="TableParagraph"/>
              <w:rPr>
                <w:i/>
                <w:spacing w:val="-2"/>
                <w:sz w:val="16"/>
                <w:szCs w:val="16"/>
              </w:rPr>
            </w:pPr>
            <w:r w:rsidRPr="001123D6">
              <w:rPr>
                <w:i/>
                <w:spacing w:val="-2"/>
                <w:sz w:val="16"/>
                <w:szCs w:val="16"/>
              </w:rPr>
              <w:t>1/room</w:t>
            </w:r>
          </w:p>
        </w:tc>
        <w:tc>
          <w:tcPr>
            <w:tcW w:w="962" w:type="dxa"/>
            <w:noWrap/>
          </w:tcPr>
          <w:p w14:paraId="11FF6BAF" w14:textId="5A33C6FE" w:rsidR="0082373F" w:rsidRPr="001123D6" w:rsidRDefault="0082373F" w:rsidP="00CD3D44">
            <w:pPr>
              <w:pStyle w:val="TableParagraph"/>
              <w:rPr>
                <w:i/>
                <w:spacing w:val="-2"/>
                <w:sz w:val="16"/>
                <w:szCs w:val="16"/>
              </w:rPr>
            </w:pPr>
            <w:r w:rsidRPr="001123D6">
              <w:rPr>
                <w:sz w:val="16"/>
                <w:szCs w:val="16"/>
              </w:rPr>
              <w:t>—</w:t>
            </w:r>
          </w:p>
        </w:tc>
      </w:tr>
      <w:tr w:rsidR="0082373F" w:rsidRPr="00CD3D44" w14:paraId="7F5F1E81" w14:textId="77777777" w:rsidTr="00632EEE">
        <w:trPr>
          <w:trHeight w:val="249"/>
        </w:trPr>
        <w:tc>
          <w:tcPr>
            <w:tcW w:w="401" w:type="dxa"/>
            <w:noWrap/>
          </w:tcPr>
          <w:p w14:paraId="18320377" w14:textId="7F223AD6" w:rsidR="0082373F" w:rsidRPr="001123D6" w:rsidRDefault="0082373F" w:rsidP="00CD3D44">
            <w:pPr>
              <w:pStyle w:val="TableParagraph"/>
              <w:rPr>
                <w:i/>
                <w:spacing w:val="-5"/>
                <w:sz w:val="16"/>
                <w:szCs w:val="16"/>
              </w:rPr>
            </w:pPr>
            <w:r w:rsidRPr="001123D6">
              <w:rPr>
                <w:i/>
                <w:spacing w:val="-5"/>
                <w:sz w:val="16"/>
                <w:szCs w:val="16"/>
              </w:rPr>
              <w:t>39</w:t>
            </w:r>
          </w:p>
        </w:tc>
        <w:tc>
          <w:tcPr>
            <w:tcW w:w="5062" w:type="dxa"/>
            <w:noWrap/>
          </w:tcPr>
          <w:p w14:paraId="51BB9EF5" w14:textId="5F382D3C" w:rsidR="0082373F" w:rsidRPr="00455B0D" w:rsidRDefault="0082373F" w:rsidP="00CD3D44">
            <w:pPr>
              <w:pStyle w:val="TableParagraph"/>
              <w:jc w:val="left"/>
              <w:rPr>
                <w:i/>
                <w:spacing w:val="-5"/>
                <w:sz w:val="16"/>
                <w:szCs w:val="16"/>
              </w:rPr>
            </w:pPr>
            <w:r w:rsidRPr="00455B0D">
              <w:rPr>
                <w:i/>
                <w:strike/>
                <w:sz w:val="16"/>
                <w:szCs w:val="16"/>
              </w:rPr>
              <w:t>Interventional</w:t>
            </w:r>
            <w:r w:rsidRPr="00455B0D">
              <w:rPr>
                <w:i/>
                <w:spacing w:val="-2"/>
                <w:sz w:val="16"/>
                <w:szCs w:val="16"/>
              </w:rPr>
              <w:t xml:space="preserve"> </w:t>
            </w:r>
            <w:r w:rsidRPr="00455B0D">
              <w:rPr>
                <w:i/>
                <w:spacing w:val="-2"/>
                <w:sz w:val="16"/>
                <w:szCs w:val="16"/>
                <w:u w:val="single"/>
              </w:rPr>
              <w:t>Procedure room and Class 2</w:t>
            </w:r>
            <w:r w:rsidRPr="00455B0D">
              <w:rPr>
                <w:i/>
                <w:spacing w:val="-2"/>
                <w:sz w:val="16"/>
                <w:szCs w:val="16"/>
              </w:rPr>
              <w:t xml:space="preserve"> </w:t>
            </w:r>
            <w:r w:rsidRPr="00455B0D">
              <w:rPr>
                <w:i/>
                <w:sz w:val="16"/>
                <w:szCs w:val="16"/>
              </w:rPr>
              <w:t>imaging</w:t>
            </w:r>
            <w:r w:rsidRPr="00455B0D">
              <w:rPr>
                <w:i/>
                <w:spacing w:val="-3"/>
                <w:sz w:val="16"/>
                <w:szCs w:val="16"/>
              </w:rPr>
              <w:t xml:space="preserve"> </w:t>
            </w:r>
            <w:r w:rsidRPr="00455B0D">
              <w:rPr>
                <w:i/>
                <w:strike/>
                <w:sz w:val="16"/>
                <w:szCs w:val="16"/>
              </w:rPr>
              <w:t>procedure</w:t>
            </w:r>
            <w:r w:rsidRPr="00455B0D">
              <w:rPr>
                <w:i/>
                <w:spacing w:val="-2"/>
                <w:sz w:val="16"/>
                <w:szCs w:val="16"/>
              </w:rPr>
              <w:t xml:space="preserve"> </w:t>
            </w:r>
            <w:r w:rsidRPr="00455B0D">
              <w:rPr>
                <w:i/>
                <w:spacing w:val="-4"/>
                <w:sz w:val="16"/>
                <w:szCs w:val="16"/>
              </w:rPr>
              <w:t>room</w:t>
            </w:r>
          </w:p>
        </w:tc>
        <w:tc>
          <w:tcPr>
            <w:tcW w:w="1292" w:type="dxa"/>
            <w:noWrap/>
          </w:tcPr>
          <w:p w14:paraId="25CDF5B9" w14:textId="092C3CA1" w:rsidR="0082373F" w:rsidRPr="001123D6" w:rsidRDefault="0082373F" w:rsidP="00CD3D44">
            <w:pPr>
              <w:pStyle w:val="TableParagraph"/>
              <w:rPr>
                <w:i/>
                <w:spacing w:val="-2"/>
                <w:sz w:val="16"/>
                <w:szCs w:val="16"/>
              </w:rPr>
            </w:pPr>
            <w:r w:rsidRPr="001123D6">
              <w:rPr>
                <w:i/>
                <w:spacing w:val="-2"/>
                <w:sz w:val="16"/>
                <w:szCs w:val="16"/>
              </w:rPr>
              <w:t>2/room</w:t>
            </w:r>
          </w:p>
        </w:tc>
        <w:tc>
          <w:tcPr>
            <w:tcW w:w="1327" w:type="dxa"/>
            <w:noWrap/>
          </w:tcPr>
          <w:p w14:paraId="69587014" w14:textId="011E9A33" w:rsidR="0082373F" w:rsidRPr="001123D6" w:rsidRDefault="0082373F" w:rsidP="00CD3D44">
            <w:pPr>
              <w:pStyle w:val="TableParagraph"/>
              <w:rPr>
                <w:i/>
                <w:spacing w:val="-2"/>
                <w:sz w:val="16"/>
                <w:szCs w:val="16"/>
              </w:rPr>
            </w:pPr>
            <w:r w:rsidRPr="001123D6">
              <w:rPr>
                <w:i/>
                <w:spacing w:val="-2"/>
                <w:sz w:val="16"/>
                <w:szCs w:val="16"/>
              </w:rPr>
              <w:t>2/room</w:t>
            </w:r>
          </w:p>
        </w:tc>
        <w:tc>
          <w:tcPr>
            <w:tcW w:w="1161" w:type="dxa"/>
            <w:noWrap/>
          </w:tcPr>
          <w:p w14:paraId="00D0A01D" w14:textId="0E0E425D" w:rsidR="0082373F" w:rsidRPr="001123D6" w:rsidRDefault="0082373F" w:rsidP="00CD3D44">
            <w:pPr>
              <w:pStyle w:val="TableParagraph"/>
              <w:rPr>
                <w:i/>
                <w:spacing w:val="-2"/>
                <w:sz w:val="16"/>
                <w:szCs w:val="16"/>
              </w:rPr>
            </w:pPr>
            <w:r w:rsidRPr="001123D6">
              <w:rPr>
                <w:i/>
                <w:spacing w:val="-2"/>
                <w:sz w:val="16"/>
                <w:szCs w:val="16"/>
              </w:rPr>
              <w:t>1/room</w:t>
            </w:r>
          </w:p>
        </w:tc>
        <w:tc>
          <w:tcPr>
            <w:tcW w:w="962" w:type="dxa"/>
            <w:noWrap/>
          </w:tcPr>
          <w:p w14:paraId="5E9B1AC7" w14:textId="5414A73A" w:rsidR="0082373F" w:rsidRPr="001123D6" w:rsidRDefault="0082373F" w:rsidP="00CD3D44">
            <w:pPr>
              <w:pStyle w:val="TableParagraph"/>
              <w:rPr>
                <w:sz w:val="16"/>
                <w:szCs w:val="16"/>
              </w:rPr>
            </w:pPr>
            <w:r w:rsidRPr="001123D6">
              <w:rPr>
                <w:sz w:val="16"/>
                <w:szCs w:val="16"/>
              </w:rPr>
              <w:t>—</w:t>
            </w:r>
          </w:p>
        </w:tc>
      </w:tr>
      <w:tr w:rsidR="0082373F" w:rsidRPr="00CD3D44" w14:paraId="332D6351" w14:textId="77777777" w:rsidTr="00632EEE">
        <w:trPr>
          <w:trHeight w:val="249"/>
        </w:trPr>
        <w:tc>
          <w:tcPr>
            <w:tcW w:w="401" w:type="dxa"/>
            <w:noWrap/>
          </w:tcPr>
          <w:p w14:paraId="2762ED46" w14:textId="6F47D624" w:rsidR="0082373F" w:rsidRPr="001123D6" w:rsidRDefault="0082373F" w:rsidP="00CD3D44">
            <w:pPr>
              <w:pStyle w:val="TableParagraph"/>
              <w:rPr>
                <w:i/>
                <w:spacing w:val="-5"/>
                <w:sz w:val="16"/>
                <w:szCs w:val="16"/>
              </w:rPr>
            </w:pPr>
            <w:r w:rsidRPr="001123D6">
              <w:rPr>
                <w:i/>
                <w:spacing w:val="-5"/>
                <w:sz w:val="16"/>
                <w:szCs w:val="16"/>
              </w:rPr>
              <w:t>40</w:t>
            </w:r>
          </w:p>
        </w:tc>
        <w:tc>
          <w:tcPr>
            <w:tcW w:w="5062" w:type="dxa"/>
            <w:noWrap/>
          </w:tcPr>
          <w:p w14:paraId="193554B3" w14:textId="31EF1A5D" w:rsidR="0082373F" w:rsidRPr="001123D6" w:rsidRDefault="0082373F" w:rsidP="00CD3D44">
            <w:pPr>
              <w:pStyle w:val="TableParagraph"/>
              <w:jc w:val="left"/>
              <w:rPr>
                <w:i/>
                <w:strike/>
                <w:sz w:val="16"/>
                <w:szCs w:val="16"/>
              </w:rPr>
            </w:pPr>
            <w:r w:rsidRPr="001123D6">
              <w:rPr>
                <w:i/>
                <w:sz w:val="16"/>
                <w:szCs w:val="16"/>
              </w:rPr>
              <w:t>Hyperbaric</w:t>
            </w:r>
            <w:r w:rsidRPr="001123D6">
              <w:rPr>
                <w:i/>
                <w:spacing w:val="-6"/>
                <w:sz w:val="16"/>
                <w:szCs w:val="16"/>
              </w:rPr>
              <w:t xml:space="preserve"> </w:t>
            </w:r>
            <w:r w:rsidRPr="001123D6">
              <w:rPr>
                <w:i/>
                <w:sz w:val="16"/>
                <w:szCs w:val="16"/>
              </w:rPr>
              <w:t>suite</w:t>
            </w:r>
            <w:r w:rsidRPr="001123D6">
              <w:rPr>
                <w:i/>
                <w:spacing w:val="-5"/>
                <w:sz w:val="16"/>
                <w:szCs w:val="16"/>
              </w:rPr>
              <w:t xml:space="preserve"> </w:t>
            </w:r>
            <w:r w:rsidRPr="001123D6">
              <w:rPr>
                <w:i/>
                <w:sz w:val="16"/>
                <w:szCs w:val="16"/>
              </w:rPr>
              <w:t>pre-procedure/patient</w:t>
            </w:r>
            <w:r w:rsidRPr="001123D6">
              <w:rPr>
                <w:i/>
                <w:spacing w:val="-5"/>
                <w:sz w:val="16"/>
                <w:szCs w:val="16"/>
              </w:rPr>
              <w:t xml:space="preserve"> </w:t>
            </w:r>
            <w:r w:rsidRPr="001123D6">
              <w:rPr>
                <w:i/>
                <w:sz w:val="16"/>
                <w:szCs w:val="16"/>
              </w:rPr>
              <w:t>holding</w:t>
            </w:r>
            <w:r w:rsidRPr="001123D6">
              <w:rPr>
                <w:i/>
                <w:spacing w:val="-5"/>
                <w:sz w:val="16"/>
                <w:szCs w:val="16"/>
              </w:rPr>
              <w:t xml:space="preserve"> </w:t>
            </w:r>
            <w:r w:rsidRPr="001123D6">
              <w:rPr>
                <w:i/>
                <w:spacing w:val="-4"/>
                <w:sz w:val="16"/>
                <w:szCs w:val="16"/>
              </w:rPr>
              <w:t>area</w:t>
            </w:r>
          </w:p>
        </w:tc>
        <w:tc>
          <w:tcPr>
            <w:tcW w:w="1292" w:type="dxa"/>
            <w:noWrap/>
          </w:tcPr>
          <w:p w14:paraId="2DFF0855" w14:textId="3CD34238" w:rsidR="0082373F" w:rsidRPr="001123D6" w:rsidRDefault="0082373F" w:rsidP="00CD3D44">
            <w:pPr>
              <w:pStyle w:val="TableParagraph"/>
              <w:rPr>
                <w:i/>
                <w:spacing w:val="-2"/>
                <w:sz w:val="16"/>
                <w:szCs w:val="16"/>
              </w:rPr>
            </w:pPr>
            <w:r w:rsidRPr="001123D6">
              <w:rPr>
                <w:i/>
                <w:spacing w:val="-2"/>
                <w:sz w:val="16"/>
                <w:szCs w:val="16"/>
              </w:rPr>
              <w:t>2/station</w:t>
            </w:r>
          </w:p>
        </w:tc>
        <w:tc>
          <w:tcPr>
            <w:tcW w:w="1327" w:type="dxa"/>
            <w:noWrap/>
          </w:tcPr>
          <w:p w14:paraId="2BEF6C4A" w14:textId="0FA02F6B" w:rsidR="0082373F" w:rsidRPr="001123D6" w:rsidRDefault="0082373F" w:rsidP="00CD3D44">
            <w:pPr>
              <w:pStyle w:val="TableParagraph"/>
              <w:rPr>
                <w:i/>
                <w:spacing w:val="-2"/>
                <w:sz w:val="16"/>
                <w:szCs w:val="16"/>
              </w:rPr>
            </w:pPr>
            <w:r w:rsidRPr="001123D6">
              <w:rPr>
                <w:i/>
                <w:spacing w:val="-2"/>
                <w:sz w:val="16"/>
                <w:szCs w:val="16"/>
              </w:rPr>
              <w:t>2/station</w:t>
            </w:r>
          </w:p>
        </w:tc>
        <w:tc>
          <w:tcPr>
            <w:tcW w:w="1161" w:type="dxa"/>
            <w:noWrap/>
          </w:tcPr>
          <w:p w14:paraId="1B1A0A55" w14:textId="0F47E3E1" w:rsidR="0082373F" w:rsidRPr="001123D6" w:rsidRDefault="0082373F" w:rsidP="00CD3D44">
            <w:pPr>
              <w:pStyle w:val="TableParagraph"/>
              <w:rPr>
                <w:i/>
                <w:spacing w:val="-2"/>
                <w:sz w:val="16"/>
                <w:szCs w:val="16"/>
              </w:rPr>
            </w:pPr>
            <w:r w:rsidRPr="001123D6">
              <w:rPr>
                <w:sz w:val="16"/>
                <w:szCs w:val="16"/>
              </w:rPr>
              <w:t>—</w:t>
            </w:r>
          </w:p>
        </w:tc>
        <w:tc>
          <w:tcPr>
            <w:tcW w:w="962" w:type="dxa"/>
            <w:noWrap/>
          </w:tcPr>
          <w:p w14:paraId="510B223D" w14:textId="53FDF791" w:rsidR="0082373F" w:rsidRPr="001123D6" w:rsidRDefault="0082373F" w:rsidP="00CD3D44">
            <w:pPr>
              <w:pStyle w:val="TableParagraph"/>
              <w:rPr>
                <w:sz w:val="16"/>
                <w:szCs w:val="16"/>
              </w:rPr>
            </w:pPr>
            <w:r w:rsidRPr="001123D6">
              <w:rPr>
                <w:sz w:val="16"/>
                <w:szCs w:val="16"/>
              </w:rPr>
              <w:t>—</w:t>
            </w:r>
          </w:p>
        </w:tc>
      </w:tr>
      <w:tr w:rsidR="0082373F" w:rsidRPr="00CD3D44" w14:paraId="07C8076A" w14:textId="77777777" w:rsidTr="00632EEE">
        <w:trPr>
          <w:trHeight w:val="249"/>
        </w:trPr>
        <w:tc>
          <w:tcPr>
            <w:tcW w:w="401" w:type="dxa"/>
            <w:noWrap/>
          </w:tcPr>
          <w:p w14:paraId="11863801" w14:textId="1FD11EF6" w:rsidR="0082373F" w:rsidRPr="001123D6" w:rsidRDefault="0082373F" w:rsidP="00CD3D44">
            <w:pPr>
              <w:pStyle w:val="TableParagraph"/>
              <w:rPr>
                <w:i/>
                <w:spacing w:val="-5"/>
                <w:sz w:val="16"/>
                <w:szCs w:val="16"/>
              </w:rPr>
            </w:pPr>
            <w:r w:rsidRPr="001123D6">
              <w:rPr>
                <w:i/>
                <w:spacing w:val="-5"/>
                <w:sz w:val="16"/>
                <w:szCs w:val="16"/>
              </w:rPr>
              <w:t>41</w:t>
            </w:r>
          </w:p>
        </w:tc>
        <w:tc>
          <w:tcPr>
            <w:tcW w:w="5062" w:type="dxa"/>
            <w:noWrap/>
          </w:tcPr>
          <w:p w14:paraId="651F4565" w14:textId="349D98B6" w:rsidR="0082373F" w:rsidRPr="001123D6" w:rsidRDefault="0082373F" w:rsidP="00CD3D44">
            <w:pPr>
              <w:pStyle w:val="TableParagraph"/>
              <w:jc w:val="left"/>
              <w:rPr>
                <w:i/>
                <w:sz w:val="16"/>
                <w:szCs w:val="16"/>
              </w:rPr>
            </w:pPr>
            <w:r w:rsidRPr="001123D6">
              <w:rPr>
                <w:i/>
                <w:sz w:val="16"/>
                <w:szCs w:val="16"/>
              </w:rPr>
              <w:t>Electroconvulsive</w:t>
            </w:r>
            <w:r w:rsidRPr="001123D6">
              <w:rPr>
                <w:i/>
                <w:spacing w:val="-3"/>
                <w:sz w:val="16"/>
                <w:szCs w:val="16"/>
              </w:rPr>
              <w:t xml:space="preserve"> </w:t>
            </w:r>
            <w:r w:rsidRPr="001123D6">
              <w:rPr>
                <w:i/>
                <w:sz w:val="16"/>
                <w:szCs w:val="16"/>
              </w:rPr>
              <w:t>therapy</w:t>
            </w:r>
            <w:r w:rsidRPr="001123D6">
              <w:rPr>
                <w:i/>
                <w:spacing w:val="-2"/>
                <w:sz w:val="16"/>
                <w:szCs w:val="16"/>
              </w:rPr>
              <w:t xml:space="preserve"> </w:t>
            </w:r>
            <w:r w:rsidRPr="001123D6">
              <w:rPr>
                <w:i/>
                <w:sz w:val="16"/>
                <w:szCs w:val="16"/>
              </w:rPr>
              <w:t>procedure</w:t>
            </w:r>
            <w:r w:rsidRPr="001123D6">
              <w:rPr>
                <w:i/>
                <w:spacing w:val="-1"/>
                <w:sz w:val="16"/>
                <w:szCs w:val="16"/>
              </w:rPr>
              <w:t xml:space="preserve"> </w:t>
            </w:r>
            <w:r w:rsidRPr="001123D6">
              <w:rPr>
                <w:i/>
                <w:spacing w:val="-4"/>
                <w:sz w:val="16"/>
                <w:szCs w:val="16"/>
              </w:rPr>
              <w:t>room</w:t>
            </w:r>
          </w:p>
        </w:tc>
        <w:tc>
          <w:tcPr>
            <w:tcW w:w="1292" w:type="dxa"/>
            <w:noWrap/>
          </w:tcPr>
          <w:p w14:paraId="7BB61505" w14:textId="1CF853B0" w:rsidR="0082373F" w:rsidRPr="001123D6" w:rsidRDefault="0082373F" w:rsidP="00CD3D44">
            <w:pPr>
              <w:pStyle w:val="TableParagraph"/>
              <w:rPr>
                <w:i/>
                <w:spacing w:val="-2"/>
                <w:sz w:val="16"/>
                <w:szCs w:val="16"/>
              </w:rPr>
            </w:pPr>
            <w:r w:rsidRPr="001123D6">
              <w:rPr>
                <w:i/>
                <w:spacing w:val="-2"/>
                <w:sz w:val="16"/>
                <w:szCs w:val="16"/>
              </w:rPr>
              <w:t>1/room</w:t>
            </w:r>
            <w:r w:rsidRPr="001123D6">
              <w:rPr>
                <w:i/>
                <w:spacing w:val="-2"/>
                <w:sz w:val="16"/>
                <w:szCs w:val="16"/>
                <w:vertAlign w:val="superscript"/>
              </w:rPr>
              <w:t>7</w:t>
            </w:r>
          </w:p>
        </w:tc>
        <w:tc>
          <w:tcPr>
            <w:tcW w:w="1327" w:type="dxa"/>
            <w:noWrap/>
          </w:tcPr>
          <w:p w14:paraId="13515F26" w14:textId="7DAF4B0B" w:rsidR="0082373F" w:rsidRPr="001123D6" w:rsidRDefault="0082373F" w:rsidP="00CD3D44">
            <w:pPr>
              <w:pStyle w:val="TableParagraph"/>
              <w:rPr>
                <w:i/>
                <w:spacing w:val="-2"/>
                <w:sz w:val="16"/>
                <w:szCs w:val="16"/>
              </w:rPr>
            </w:pPr>
            <w:r w:rsidRPr="001123D6">
              <w:rPr>
                <w:i/>
                <w:spacing w:val="-2"/>
                <w:sz w:val="16"/>
                <w:szCs w:val="16"/>
              </w:rPr>
              <w:t>1/room</w:t>
            </w:r>
            <w:r w:rsidRPr="001123D6">
              <w:rPr>
                <w:i/>
                <w:spacing w:val="-2"/>
                <w:sz w:val="16"/>
                <w:szCs w:val="16"/>
                <w:vertAlign w:val="superscript"/>
              </w:rPr>
              <w:t>7</w:t>
            </w:r>
          </w:p>
        </w:tc>
        <w:tc>
          <w:tcPr>
            <w:tcW w:w="1161" w:type="dxa"/>
            <w:noWrap/>
          </w:tcPr>
          <w:p w14:paraId="33BBF1DF" w14:textId="48DEE978" w:rsidR="0082373F" w:rsidRPr="001123D6" w:rsidRDefault="0082373F" w:rsidP="00CD3D44">
            <w:pPr>
              <w:pStyle w:val="TableParagraph"/>
              <w:rPr>
                <w:sz w:val="16"/>
                <w:szCs w:val="16"/>
              </w:rPr>
            </w:pPr>
            <w:r w:rsidRPr="001123D6">
              <w:rPr>
                <w:sz w:val="16"/>
                <w:szCs w:val="16"/>
              </w:rPr>
              <w:t>—</w:t>
            </w:r>
          </w:p>
        </w:tc>
        <w:tc>
          <w:tcPr>
            <w:tcW w:w="962" w:type="dxa"/>
            <w:noWrap/>
          </w:tcPr>
          <w:p w14:paraId="4C3AD346" w14:textId="2AAF7FD4" w:rsidR="0082373F" w:rsidRPr="001123D6" w:rsidRDefault="0082373F" w:rsidP="00CD3D44">
            <w:pPr>
              <w:pStyle w:val="TableParagraph"/>
              <w:rPr>
                <w:sz w:val="16"/>
                <w:szCs w:val="16"/>
              </w:rPr>
            </w:pPr>
            <w:r w:rsidRPr="001123D6">
              <w:rPr>
                <w:sz w:val="16"/>
                <w:szCs w:val="16"/>
              </w:rPr>
              <w:t>—</w:t>
            </w:r>
          </w:p>
        </w:tc>
      </w:tr>
    </w:tbl>
    <w:p w14:paraId="08FD651F" w14:textId="4BA5ADBA" w:rsidR="007A58F2" w:rsidRPr="00C80858" w:rsidRDefault="007A58F2" w:rsidP="00CD26E9">
      <w:pPr>
        <w:widowControl/>
        <w:autoSpaceDE w:val="0"/>
        <w:autoSpaceDN w:val="0"/>
        <w:adjustRightInd w:val="0"/>
        <w:spacing w:before="240" w:after="0"/>
        <w:rPr>
          <w:rFonts w:cs="Arial"/>
        </w:rPr>
      </w:pPr>
      <w:r w:rsidRPr="00C80858">
        <w:rPr>
          <w:rFonts w:cs="Arial"/>
        </w:rPr>
        <w:t>…</w:t>
      </w:r>
    </w:p>
    <w:p w14:paraId="4D2D5D0A" w14:textId="77777777" w:rsidR="007A58F2" w:rsidRPr="00676D30" w:rsidRDefault="007A58F2" w:rsidP="001B4163">
      <w:pPr>
        <w:widowControl/>
        <w:autoSpaceDE w:val="0"/>
        <w:autoSpaceDN w:val="0"/>
        <w:adjustRightInd w:val="0"/>
        <w:ind w:left="360"/>
        <w:rPr>
          <w:rFonts w:eastAsiaTheme="minorHAnsi" w:cs="Arial"/>
          <w:b/>
          <w:bCs/>
          <w:i/>
          <w:iCs/>
          <w:snapToGrid/>
          <w:szCs w:val="24"/>
        </w:rPr>
      </w:pPr>
      <w:bookmarkStart w:id="13" w:name="_Hlk121304815"/>
      <w:r w:rsidRPr="00676D30">
        <w:rPr>
          <w:rFonts w:eastAsiaTheme="minorHAnsi" w:cs="Arial"/>
          <w:b/>
          <w:bCs/>
          <w:i/>
          <w:iCs/>
          <w:snapToGrid/>
          <w:szCs w:val="24"/>
        </w:rPr>
        <w:t>1224.4.7 Corridors.</w:t>
      </w:r>
    </w:p>
    <w:bookmarkEnd w:id="13"/>
    <w:p w14:paraId="3A2F008C" w14:textId="09AD864C" w:rsidR="00882A3A" w:rsidRPr="00676D30" w:rsidRDefault="007A58F2" w:rsidP="00CD26E9">
      <w:pPr>
        <w:widowControl/>
        <w:autoSpaceDE w:val="0"/>
        <w:autoSpaceDN w:val="0"/>
        <w:adjustRightInd w:val="0"/>
        <w:spacing w:after="240"/>
        <w:ind w:left="720"/>
        <w:rPr>
          <w:rFonts w:eastAsiaTheme="minorHAnsi" w:cs="Arial"/>
          <w:i/>
          <w:iCs/>
          <w:snapToGrid/>
          <w:szCs w:val="24"/>
        </w:rPr>
      </w:pPr>
      <w:r w:rsidRPr="00676D30">
        <w:rPr>
          <w:rFonts w:eastAsiaTheme="minorHAnsi" w:cs="Arial"/>
          <w:b/>
          <w:bCs/>
          <w:i/>
          <w:iCs/>
          <w:snapToGrid/>
          <w:szCs w:val="24"/>
        </w:rPr>
        <w:t>1224.4.7.1 Width.</w:t>
      </w:r>
      <w:r w:rsidRPr="00676D30">
        <w:rPr>
          <w:rFonts w:eastAsiaTheme="minorHAnsi" w:cs="Arial"/>
          <w:i/>
          <w:iCs/>
          <w:snapToGrid/>
          <w:szCs w:val="24"/>
        </w:rPr>
        <w:t xml:space="preserve"> The minimum width of corridors and</w:t>
      </w:r>
      <w:r>
        <w:rPr>
          <w:rFonts w:eastAsiaTheme="minorHAnsi" w:cs="Arial"/>
          <w:i/>
          <w:iCs/>
          <w:snapToGrid/>
          <w:szCs w:val="24"/>
        </w:rPr>
        <w:t xml:space="preserve"> </w:t>
      </w:r>
      <w:r w:rsidRPr="00676D30">
        <w:rPr>
          <w:rFonts w:eastAsiaTheme="minorHAnsi" w:cs="Arial"/>
          <w:i/>
          <w:iCs/>
          <w:snapToGrid/>
          <w:szCs w:val="24"/>
        </w:rPr>
        <w:t>hallways shall be 8 feet (2438 mm).</w:t>
      </w:r>
    </w:p>
    <w:p w14:paraId="4A65924C" w14:textId="20EE532F" w:rsidR="007A58F2" w:rsidRDefault="007A58F2" w:rsidP="00D16D66">
      <w:pPr>
        <w:widowControl/>
        <w:autoSpaceDE w:val="0"/>
        <w:autoSpaceDN w:val="0"/>
        <w:adjustRightInd w:val="0"/>
        <w:spacing w:after="0"/>
        <w:ind w:left="1080"/>
        <w:rPr>
          <w:rFonts w:eastAsiaTheme="minorHAnsi" w:cs="Arial"/>
          <w:i/>
          <w:iCs/>
          <w:snapToGrid/>
          <w:szCs w:val="24"/>
        </w:rPr>
      </w:pPr>
      <w:r w:rsidRPr="00676D30">
        <w:rPr>
          <w:rFonts w:eastAsiaTheme="minorHAnsi" w:cs="Arial"/>
          <w:b/>
          <w:bCs/>
          <w:i/>
          <w:iCs/>
          <w:snapToGrid/>
          <w:szCs w:val="24"/>
        </w:rPr>
        <w:t>Exception:</w:t>
      </w:r>
      <w:r w:rsidRPr="00676D30">
        <w:rPr>
          <w:rFonts w:eastAsiaTheme="minorHAnsi" w:cs="Arial"/>
          <w:i/>
          <w:iCs/>
          <w:snapToGrid/>
          <w:szCs w:val="24"/>
        </w:rPr>
        <w:t xml:space="preserve"> Patient-care corridors and hallways in</w:t>
      </w:r>
      <w:r>
        <w:rPr>
          <w:rFonts w:eastAsiaTheme="minorHAnsi" w:cs="Arial"/>
          <w:i/>
          <w:iCs/>
          <w:snapToGrid/>
          <w:szCs w:val="24"/>
        </w:rPr>
        <w:t xml:space="preserve"> </w:t>
      </w:r>
      <w:r w:rsidRPr="00676D30">
        <w:rPr>
          <w:rFonts w:eastAsiaTheme="minorHAnsi" w:cs="Arial"/>
          <w:i/>
          <w:iCs/>
          <w:snapToGrid/>
          <w:szCs w:val="24"/>
        </w:rPr>
        <w:t xml:space="preserve">hospitals for </w:t>
      </w:r>
      <w:r w:rsidRPr="00C06BBD">
        <w:rPr>
          <w:rFonts w:eastAsiaTheme="minorHAnsi" w:cs="Arial"/>
          <w:i/>
          <w:iCs/>
          <w:strike/>
          <w:snapToGrid/>
          <w:szCs w:val="24"/>
        </w:rPr>
        <w:t>psychiatric care of</w:t>
      </w:r>
      <w:r w:rsidRPr="00676D30">
        <w:rPr>
          <w:rFonts w:eastAsiaTheme="minorHAnsi" w:cs="Arial"/>
          <w:i/>
          <w:iCs/>
          <w:snapToGrid/>
          <w:szCs w:val="24"/>
        </w:rPr>
        <w:t xml:space="preserve"> patients who are</w:t>
      </w:r>
      <w:r>
        <w:rPr>
          <w:rFonts w:eastAsiaTheme="minorHAnsi" w:cs="Arial"/>
          <w:i/>
          <w:iCs/>
          <w:snapToGrid/>
          <w:szCs w:val="24"/>
        </w:rPr>
        <w:t xml:space="preserve"> </w:t>
      </w:r>
      <w:r w:rsidRPr="00676D30">
        <w:rPr>
          <w:rFonts w:eastAsiaTheme="minorHAnsi" w:cs="Arial"/>
          <w:i/>
          <w:iCs/>
          <w:snapToGrid/>
          <w:szCs w:val="24"/>
        </w:rPr>
        <w:t>not bedridden shall have a minimum clear and</w:t>
      </w:r>
      <w:r>
        <w:rPr>
          <w:rFonts w:eastAsiaTheme="minorHAnsi" w:cs="Arial"/>
          <w:i/>
          <w:iCs/>
          <w:snapToGrid/>
          <w:szCs w:val="24"/>
        </w:rPr>
        <w:t xml:space="preserve"> </w:t>
      </w:r>
      <w:r w:rsidRPr="00676D30">
        <w:rPr>
          <w:rFonts w:eastAsiaTheme="minorHAnsi" w:cs="Arial"/>
          <w:i/>
          <w:iCs/>
          <w:snapToGrid/>
          <w:szCs w:val="24"/>
        </w:rPr>
        <w:t>unobstructed width of 6 feet (1829 mm). For the purposes</w:t>
      </w:r>
      <w:r>
        <w:rPr>
          <w:rFonts w:eastAsiaTheme="minorHAnsi" w:cs="Arial"/>
          <w:i/>
          <w:iCs/>
          <w:snapToGrid/>
          <w:szCs w:val="24"/>
        </w:rPr>
        <w:t xml:space="preserve"> </w:t>
      </w:r>
      <w:r w:rsidRPr="00676D30">
        <w:rPr>
          <w:rFonts w:eastAsiaTheme="minorHAnsi" w:cs="Arial"/>
          <w:i/>
          <w:iCs/>
          <w:snapToGrid/>
          <w:szCs w:val="24"/>
        </w:rPr>
        <w:t>of this section, bedridden patients shall be</w:t>
      </w:r>
      <w:r>
        <w:rPr>
          <w:rFonts w:eastAsiaTheme="minorHAnsi" w:cs="Arial"/>
          <w:i/>
          <w:iCs/>
          <w:snapToGrid/>
          <w:szCs w:val="24"/>
        </w:rPr>
        <w:t xml:space="preserve"> </w:t>
      </w:r>
      <w:r w:rsidRPr="00676D30">
        <w:rPr>
          <w:rFonts w:eastAsiaTheme="minorHAnsi" w:cs="Arial"/>
          <w:i/>
          <w:iCs/>
          <w:snapToGrid/>
          <w:szCs w:val="24"/>
        </w:rPr>
        <w:t>defined as patients confined to beds who would be</w:t>
      </w:r>
      <w:r>
        <w:rPr>
          <w:rFonts w:eastAsiaTheme="minorHAnsi" w:cs="Arial"/>
          <w:i/>
          <w:iCs/>
          <w:snapToGrid/>
          <w:szCs w:val="24"/>
        </w:rPr>
        <w:t xml:space="preserve"> </w:t>
      </w:r>
      <w:r w:rsidRPr="00676D30">
        <w:rPr>
          <w:rFonts w:eastAsiaTheme="minorHAnsi" w:cs="Arial"/>
          <w:i/>
          <w:iCs/>
          <w:snapToGrid/>
          <w:szCs w:val="24"/>
        </w:rPr>
        <w:t>transported or evacuated in beds</w:t>
      </w:r>
      <w:r>
        <w:rPr>
          <w:rFonts w:eastAsiaTheme="minorHAnsi" w:cs="Arial"/>
          <w:i/>
          <w:iCs/>
          <w:snapToGrid/>
          <w:szCs w:val="24"/>
          <w:u w:val="single"/>
        </w:rPr>
        <w:t>, stretchers,</w:t>
      </w:r>
      <w:r w:rsidRPr="00676D30">
        <w:rPr>
          <w:rFonts w:eastAsiaTheme="minorHAnsi" w:cs="Arial"/>
          <w:i/>
          <w:iCs/>
          <w:snapToGrid/>
          <w:szCs w:val="24"/>
        </w:rPr>
        <w:t xml:space="preserve"> or litters.</w:t>
      </w:r>
    </w:p>
    <w:p w14:paraId="63CB32AF" w14:textId="2EF62CB3" w:rsidR="007A58F2" w:rsidRPr="007A58F2" w:rsidRDefault="007A58F2" w:rsidP="00D16D66">
      <w:pPr>
        <w:widowControl/>
        <w:autoSpaceDE w:val="0"/>
        <w:autoSpaceDN w:val="0"/>
        <w:adjustRightInd w:val="0"/>
        <w:spacing w:after="0"/>
        <w:ind w:left="720"/>
        <w:rPr>
          <w:rFonts w:eastAsiaTheme="minorHAnsi" w:cs="Arial"/>
          <w:i/>
          <w:iCs/>
          <w:snapToGrid/>
          <w:szCs w:val="24"/>
        </w:rPr>
      </w:pPr>
      <w:r>
        <w:rPr>
          <w:rFonts w:eastAsiaTheme="minorHAnsi" w:cs="Arial"/>
          <w:i/>
          <w:iCs/>
          <w:snapToGrid/>
          <w:szCs w:val="24"/>
        </w:rPr>
        <w:t>…</w:t>
      </w:r>
    </w:p>
    <w:p w14:paraId="7526F40D" w14:textId="528175D8" w:rsidR="007A58F2" w:rsidRPr="007A58F2" w:rsidRDefault="007A58F2" w:rsidP="00D16D66">
      <w:pPr>
        <w:widowControl/>
        <w:autoSpaceDE w:val="0"/>
        <w:autoSpaceDN w:val="0"/>
        <w:adjustRightInd w:val="0"/>
        <w:spacing w:after="0"/>
        <w:ind w:left="720"/>
        <w:rPr>
          <w:rFonts w:eastAsiaTheme="minorHAnsi" w:cs="Arial"/>
          <w:i/>
          <w:iCs/>
          <w:snapToGrid/>
          <w:szCs w:val="24"/>
        </w:rPr>
      </w:pPr>
      <w:r w:rsidRPr="00C06BBD">
        <w:rPr>
          <w:rFonts w:eastAsiaTheme="minorHAnsi" w:cs="Arial"/>
          <w:b/>
          <w:bCs/>
          <w:i/>
          <w:iCs/>
          <w:snapToGrid/>
          <w:szCs w:val="24"/>
        </w:rPr>
        <w:t>1224.4.7.3 Outpatient services.</w:t>
      </w:r>
      <w:r w:rsidRPr="00C06BBD">
        <w:rPr>
          <w:rFonts w:eastAsiaTheme="minorHAnsi" w:cs="Arial"/>
          <w:i/>
          <w:iCs/>
          <w:snapToGrid/>
          <w:szCs w:val="24"/>
        </w:rPr>
        <w:t xml:space="preserve"> Outpatient clinics </w:t>
      </w:r>
      <w:r w:rsidRPr="00C06BBD">
        <w:rPr>
          <w:rFonts w:eastAsiaTheme="minorHAnsi" w:cs="Arial"/>
          <w:i/>
          <w:iCs/>
          <w:strike/>
          <w:snapToGrid/>
          <w:szCs w:val="24"/>
        </w:rPr>
        <w:t>or outpatient departments</w:t>
      </w:r>
      <w:r w:rsidRPr="00C06BBD">
        <w:rPr>
          <w:rFonts w:eastAsiaTheme="minorHAnsi" w:cs="Arial"/>
          <w:i/>
          <w:iCs/>
          <w:snapToGrid/>
          <w:szCs w:val="24"/>
        </w:rPr>
        <w:t xml:space="preserve"> which contain facilities for outpatient</w:t>
      </w:r>
      <w:r>
        <w:rPr>
          <w:rFonts w:eastAsiaTheme="minorHAnsi" w:cs="Arial"/>
          <w:i/>
          <w:iCs/>
          <w:snapToGrid/>
          <w:szCs w:val="24"/>
        </w:rPr>
        <w:t xml:space="preserve"> </w:t>
      </w:r>
      <w:r w:rsidRPr="00C06BBD">
        <w:rPr>
          <w:rFonts w:eastAsiaTheme="minorHAnsi" w:cs="Arial"/>
          <w:i/>
          <w:iCs/>
          <w:snapToGrid/>
          <w:szCs w:val="24"/>
        </w:rPr>
        <w:t>use only, such as laboratory, x-ray, physical</w:t>
      </w:r>
      <w:r>
        <w:rPr>
          <w:rFonts w:eastAsiaTheme="minorHAnsi" w:cs="Arial"/>
          <w:i/>
          <w:iCs/>
          <w:snapToGrid/>
          <w:szCs w:val="24"/>
        </w:rPr>
        <w:t xml:space="preserve"> </w:t>
      </w:r>
      <w:r w:rsidRPr="00C06BBD">
        <w:rPr>
          <w:rFonts w:eastAsiaTheme="minorHAnsi" w:cs="Arial"/>
          <w:i/>
          <w:iCs/>
          <w:snapToGrid/>
          <w:szCs w:val="24"/>
        </w:rPr>
        <w:t>therapy or occupational therapy, shall have a minimum</w:t>
      </w:r>
      <w:r>
        <w:rPr>
          <w:rFonts w:eastAsiaTheme="minorHAnsi" w:cs="Arial"/>
          <w:i/>
          <w:iCs/>
          <w:snapToGrid/>
          <w:szCs w:val="24"/>
        </w:rPr>
        <w:t xml:space="preserve"> </w:t>
      </w:r>
      <w:r w:rsidRPr="00C06BBD">
        <w:rPr>
          <w:rFonts w:eastAsiaTheme="minorHAnsi" w:cs="Arial"/>
          <w:i/>
          <w:iCs/>
          <w:snapToGrid/>
          <w:szCs w:val="24"/>
        </w:rPr>
        <w:t xml:space="preserve">corridor or hallway width of 5 feet (1524 mm). </w:t>
      </w:r>
      <w:r>
        <w:rPr>
          <w:rFonts w:eastAsiaTheme="minorHAnsi" w:cs="Arial"/>
          <w:i/>
          <w:iCs/>
          <w:snapToGrid/>
          <w:szCs w:val="24"/>
          <w:u w:val="single"/>
        </w:rPr>
        <w:t xml:space="preserve">Outpatient departments caring for one or more </w:t>
      </w:r>
      <w:proofErr w:type="spellStart"/>
      <w:r>
        <w:rPr>
          <w:rFonts w:eastAsiaTheme="minorHAnsi" w:cs="Arial"/>
          <w:i/>
          <w:iCs/>
          <w:snapToGrid/>
          <w:szCs w:val="24"/>
          <w:u w:val="single"/>
        </w:rPr>
        <w:t>nonambulatory</w:t>
      </w:r>
      <w:proofErr w:type="spellEnd"/>
      <w:r>
        <w:rPr>
          <w:rFonts w:eastAsiaTheme="minorHAnsi" w:cs="Arial"/>
          <w:i/>
          <w:iCs/>
          <w:snapToGrid/>
          <w:szCs w:val="24"/>
          <w:u w:val="single"/>
        </w:rPr>
        <w:t xml:space="preserve"> outpatients shall have a minimum corridor or hallway width of 6 feet (1829 mm).</w:t>
      </w:r>
      <w:r w:rsidRPr="00AA35E6">
        <w:rPr>
          <w:rFonts w:eastAsiaTheme="minorHAnsi" w:cs="Arial"/>
          <w:i/>
          <w:iCs/>
          <w:snapToGrid/>
          <w:szCs w:val="24"/>
        </w:rPr>
        <w:t xml:space="preserve"> </w:t>
      </w:r>
      <w:r w:rsidRPr="00C06BBD">
        <w:rPr>
          <w:rFonts w:eastAsiaTheme="minorHAnsi" w:cs="Arial"/>
          <w:i/>
          <w:iCs/>
          <w:snapToGrid/>
          <w:szCs w:val="24"/>
        </w:rPr>
        <w:t>Corridors</w:t>
      </w:r>
      <w:r>
        <w:rPr>
          <w:rFonts w:eastAsiaTheme="minorHAnsi" w:cs="Arial"/>
          <w:i/>
          <w:iCs/>
          <w:snapToGrid/>
          <w:szCs w:val="24"/>
        </w:rPr>
        <w:t xml:space="preserve"> </w:t>
      </w:r>
      <w:r w:rsidRPr="00C06BBD">
        <w:rPr>
          <w:rFonts w:eastAsiaTheme="minorHAnsi" w:cs="Arial"/>
          <w:i/>
          <w:iCs/>
          <w:snapToGrid/>
          <w:szCs w:val="24"/>
        </w:rPr>
        <w:t>serving gurney or stretcher traffic shall comply</w:t>
      </w:r>
      <w:r>
        <w:rPr>
          <w:rFonts w:eastAsiaTheme="minorHAnsi" w:cs="Arial"/>
          <w:i/>
          <w:iCs/>
          <w:snapToGrid/>
          <w:szCs w:val="24"/>
        </w:rPr>
        <w:t xml:space="preserve"> </w:t>
      </w:r>
      <w:r w:rsidRPr="00C06BBD">
        <w:rPr>
          <w:rFonts w:eastAsiaTheme="minorHAnsi" w:cs="Arial"/>
          <w:i/>
          <w:iCs/>
          <w:snapToGrid/>
          <w:szCs w:val="24"/>
        </w:rPr>
        <w:t xml:space="preserve">with </w:t>
      </w:r>
      <w:r w:rsidRPr="00C06BBD">
        <w:rPr>
          <w:rFonts w:eastAsiaTheme="minorHAnsi" w:cs="Arial"/>
          <w:i/>
          <w:iCs/>
          <w:snapToGrid/>
          <w:szCs w:val="24"/>
        </w:rPr>
        <w:lastRenderedPageBreak/>
        <w:t>minimum width requirements of Section 1020.</w:t>
      </w:r>
      <w:r w:rsidRPr="00E32BAB">
        <w:rPr>
          <w:rFonts w:eastAsiaTheme="minorHAnsi" w:cs="Arial"/>
          <w:i/>
          <w:iCs/>
          <w:snapToGrid/>
          <w:szCs w:val="24"/>
          <w:u w:val="single"/>
        </w:rPr>
        <w:t>3</w:t>
      </w:r>
      <w:r w:rsidRPr="00E32BAB">
        <w:rPr>
          <w:rFonts w:eastAsiaTheme="minorHAnsi" w:cs="Arial"/>
          <w:i/>
          <w:iCs/>
          <w:strike/>
          <w:snapToGrid/>
          <w:szCs w:val="24"/>
        </w:rPr>
        <w:t>2</w:t>
      </w:r>
      <w:r w:rsidRPr="00C06BBD">
        <w:rPr>
          <w:rFonts w:eastAsiaTheme="minorHAnsi" w:cs="Arial"/>
          <w:i/>
          <w:iCs/>
          <w:snapToGrid/>
          <w:szCs w:val="24"/>
        </w:rPr>
        <w:t>.</w:t>
      </w:r>
      <w:r>
        <w:rPr>
          <w:rFonts w:eastAsiaTheme="minorHAnsi" w:cs="Arial"/>
          <w:i/>
          <w:iCs/>
          <w:snapToGrid/>
          <w:szCs w:val="24"/>
        </w:rPr>
        <w:t xml:space="preserve"> </w:t>
      </w:r>
      <w:r w:rsidRPr="00C06BBD">
        <w:rPr>
          <w:rFonts w:eastAsiaTheme="minorHAnsi" w:cs="Arial"/>
          <w:i/>
          <w:iCs/>
          <w:snapToGrid/>
          <w:szCs w:val="24"/>
        </w:rPr>
        <w:t>Outpatient clinics and outpatient departments consisting</w:t>
      </w:r>
      <w:r>
        <w:rPr>
          <w:rFonts w:eastAsiaTheme="minorHAnsi" w:cs="Arial"/>
          <w:i/>
          <w:iCs/>
          <w:snapToGrid/>
          <w:szCs w:val="24"/>
        </w:rPr>
        <w:t xml:space="preserve"> </w:t>
      </w:r>
      <w:r w:rsidRPr="00C06BBD">
        <w:rPr>
          <w:rFonts w:eastAsiaTheme="minorHAnsi" w:cs="Arial"/>
          <w:i/>
          <w:iCs/>
          <w:snapToGrid/>
          <w:szCs w:val="24"/>
        </w:rPr>
        <w:t>only of waiting rooms, business offices, doctor</w:t>
      </w:r>
      <w:r>
        <w:rPr>
          <w:rFonts w:eastAsiaTheme="minorHAnsi" w:cs="Arial"/>
          <w:i/>
          <w:iCs/>
          <w:snapToGrid/>
          <w:szCs w:val="24"/>
        </w:rPr>
        <w:t>’</w:t>
      </w:r>
      <w:r w:rsidRPr="00C06BBD">
        <w:rPr>
          <w:rFonts w:eastAsiaTheme="minorHAnsi" w:cs="Arial"/>
          <w:i/>
          <w:iCs/>
          <w:snapToGrid/>
          <w:szCs w:val="24"/>
        </w:rPr>
        <w:t>s</w:t>
      </w:r>
      <w:r>
        <w:rPr>
          <w:rFonts w:eastAsiaTheme="minorHAnsi" w:cs="Arial"/>
          <w:i/>
          <w:iCs/>
          <w:snapToGrid/>
          <w:szCs w:val="24"/>
        </w:rPr>
        <w:t xml:space="preserve"> </w:t>
      </w:r>
      <w:r w:rsidRPr="00C06BBD">
        <w:rPr>
          <w:rFonts w:eastAsiaTheme="minorHAnsi" w:cs="Arial"/>
          <w:i/>
          <w:iCs/>
          <w:snapToGrid/>
          <w:szCs w:val="24"/>
        </w:rPr>
        <w:t>offices and examining rooms, where there is no traffic</w:t>
      </w:r>
      <w:r>
        <w:rPr>
          <w:rFonts w:eastAsiaTheme="minorHAnsi" w:cs="Arial"/>
          <w:i/>
          <w:iCs/>
          <w:snapToGrid/>
          <w:szCs w:val="24"/>
        </w:rPr>
        <w:t xml:space="preserve"> </w:t>
      </w:r>
      <w:r w:rsidRPr="00C06BBD">
        <w:rPr>
          <w:rFonts w:eastAsiaTheme="minorHAnsi" w:cs="Arial"/>
          <w:i/>
          <w:iCs/>
          <w:snapToGrid/>
          <w:szCs w:val="24"/>
        </w:rPr>
        <w:t>through such area to other services or to exits from the</w:t>
      </w:r>
      <w:r>
        <w:rPr>
          <w:rFonts w:eastAsiaTheme="minorHAnsi" w:cs="Arial"/>
          <w:i/>
          <w:iCs/>
          <w:snapToGrid/>
          <w:szCs w:val="24"/>
        </w:rPr>
        <w:t xml:space="preserve"> </w:t>
      </w:r>
      <w:r w:rsidRPr="00C06BBD">
        <w:rPr>
          <w:rFonts w:eastAsiaTheme="minorHAnsi" w:cs="Arial"/>
          <w:i/>
          <w:iCs/>
          <w:snapToGrid/>
          <w:szCs w:val="24"/>
        </w:rPr>
        <w:t>building, shall have a minimum corridor or hallway</w:t>
      </w:r>
      <w:r>
        <w:rPr>
          <w:rFonts w:eastAsiaTheme="minorHAnsi" w:cs="Arial"/>
          <w:i/>
          <w:iCs/>
          <w:snapToGrid/>
          <w:szCs w:val="24"/>
        </w:rPr>
        <w:t xml:space="preserve"> </w:t>
      </w:r>
      <w:r w:rsidRPr="00C06BBD">
        <w:rPr>
          <w:rFonts w:eastAsiaTheme="minorHAnsi" w:cs="Arial"/>
          <w:i/>
          <w:iCs/>
          <w:snapToGrid/>
          <w:szCs w:val="24"/>
        </w:rPr>
        <w:t>width of 44 inches (1118 mm).</w:t>
      </w:r>
    </w:p>
    <w:p w14:paraId="7046DF39" w14:textId="49AB4EF2" w:rsidR="007A58F2" w:rsidRPr="00D16D66" w:rsidRDefault="007A58F2" w:rsidP="00D16D66">
      <w:pPr>
        <w:widowControl/>
        <w:autoSpaceDE w:val="0"/>
        <w:autoSpaceDN w:val="0"/>
        <w:adjustRightInd w:val="0"/>
        <w:spacing w:after="0"/>
        <w:rPr>
          <w:rFonts w:cs="Arial"/>
          <w:i/>
          <w:iCs/>
        </w:rPr>
      </w:pPr>
      <w:r w:rsidRPr="00D16D66">
        <w:rPr>
          <w:rFonts w:cs="Arial"/>
          <w:i/>
          <w:iCs/>
        </w:rPr>
        <w:t>…</w:t>
      </w:r>
    </w:p>
    <w:p w14:paraId="7D9F0E38" w14:textId="35DC7AE5" w:rsidR="007A58F2" w:rsidRDefault="007A58F2" w:rsidP="001B4163">
      <w:pPr>
        <w:widowControl/>
        <w:autoSpaceDE w:val="0"/>
        <w:autoSpaceDN w:val="0"/>
        <w:adjustRightInd w:val="0"/>
        <w:spacing w:after="0"/>
        <w:ind w:left="360"/>
        <w:rPr>
          <w:rFonts w:cs="Arial"/>
          <w:b/>
          <w:bCs/>
          <w:i/>
          <w:iCs/>
        </w:rPr>
      </w:pPr>
      <w:bookmarkStart w:id="14" w:name="_Hlk121303756"/>
      <w:r w:rsidRPr="00F1746D">
        <w:rPr>
          <w:rFonts w:cs="Arial"/>
          <w:b/>
          <w:bCs/>
          <w:i/>
          <w:iCs/>
        </w:rPr>
        <w:t>1224.</w:t>
      </w:r>
      <w:r>
        <w:rPr>
          <w:rFonts w:cs="Arial"/>
          <w:b/>
          <w:bCs/>
          <w:i/>
          <w:iCs/>
        </w:rPr>
        <w:t>4.9</w:t>
      </w:r>
      <w:r w:rsidRPr="00F1746D">
        <w:rPr>
          <w:rFonts w:cs="Arial"/>
          <w:b/>
          <w:bCs/>
          <w:i/>
          <w:iCs/>
        </w:rPr>
        <w:t xml:space="preserve"> </w:t>
      </w:r>
      <w:r>
        <w:rPr>
          <w:rFonts w:cs="Arial"/>
          <w:b/>
          <w:bCs/>
          <w:i/>
          <w:iCs/>
        </w:rPr>
        <w:t>Windows and Screens</w:t>
      </w:r>
      <w:r w:rsidRPr="00F1746D">
        <w:rPr>
          <w:rFonts w:cs="Arial"/>
          <w:b/>
          <w:bCs/>
          <w:i/>
          <w:iCs/>
        </w:rPr>
        <w:t>.</w:t>
      </w:r>
    </w:p>
    <w:bookmarkEnd w:id="14"/>
    <w:p w14:paraId="1EC94C43" w14:textId="4A932BB2" w:rsidR="007A58F2" w:rsidRPr="004643A5" w:rsidRDefault="007A58F2" w:rsidP="00D16D66">
      <w:pPr>
        <w:widowControl/>
        <w:autoSpaceDE w:val="0"/>
        <w:autoSpaceDN w:val="0"/>
        <w:adjustRightInd w:val="0"/>
        <w:spacing w:after="0"/>
        <w:rPr>
          <w:rFonts w:cs="Arial"/>
        </w:rPr>
      </w:pPr>
      <w:r w:rsidRPr="004643A5">
        <w:rPr>
          <w:rFonts w:cs="Arial"/>
        </w:rPr>
        <w:t>…</w:t>
      </w:r>
    </w:p>
    <w:p w14:paraId="089C1161" w14:textId="42FCD49D" w:rsidR="006B3782" w:rsidRPr="00D57EEB" w:rsidRDefault="007A58F2" w:rsidP="00CD26E9">
      <w:pPr>
        <w:widowControl/>
        <w:autoSpaceDE w:val="0"/>
        <w:autoSpaceDN w:val="0"/>
        <w:adjustRightInd w:val="0"/>
        <w:spacing w:after="240"/>
        <w:ind w:left="720"/>
        <w:rPr>
          <w:rFonts w:eastAsiaTheme="minorHAnsi" w:cs="Arial"/>
          <w:i/>
          <w:iCs/>
          <w:snapToGrid/>
          <w:szCs w:val="24"/>
        </w:rPr>
      </w:pPr>
      <w:bookmarkStart w:id="15" w:name="_Hlk121303775"/>
      <w:bookmarkStart w:id="16" w:name="_Hlk104995639"/>
      <w:r w:rsidRPr="00D57EEB">
        <w:rPr>
          <w:rFonts w:eastAsiaTheme="minorHAnsi" w:cs="Arial"/>
          <w:b/>
          <w:bCs/>
          <w:i/>
          <w:iCs/>
          <w:snapToGrid/>
          <w:szCs w:val="24"/>
        </w:rPr>
        <w:t xml:space="preserve">1224.4.9.2 Operation and sills. </w:t>
      </w:r>
      <w:bookmarkEnd w:id="15"/>
      <w:r w:rsidRPr="00D57EEB">
        <w:rPr>
          <w:rFonts w:eastAsiaTheme="minorHAnsi" w:cs="Arial"/>
          <w:i/>
          <w:iCs/>
          <w:snapToGrid/>
          <w:szCs w:val="24"/>
        </w:rPr>
        <w:t>Patient room windows</w:t>
      </w:r>
      <w:r>
        <w:rPr>
          <w:rFonts w:eastAsiaTheme="minorHAnsi" w:cs="Arial"/>
          <w:i/>
          <w:iCs/>
          <w:snapToGrid/>
          <w:szCs w:val="24"/>
        </w:rPr>
        <w:t xml:space="preserve"> </w:t>
      </w:r>
      <w:r w:rsidR="00727401">
        <w:rPr>
          <w:rFonts w:eastAsiaTheme="minorHAnsi" w:cs="Arial"/>
          <w:i/>
          <w:iCs/>
          <w:snapToGrid/>
          <w:szCs w:val="24"/>
        </w:rPr>
        <w:t>s</w:t>
      </w:r>
      <w:r w:rsidRPr="00D57EEB">
        <w:rPr>
          <w:rFonts w:eastAsiaTheme="minorHAnsi" w:cs="Arial"/>
          <w:i/>
          <w:iCs/>
          <w:snapToGrid/>
          <w:szCs w:val="24"/>
        </w:rPr>
        <w:t>hall have sills not more</w:t>
      </w:r>
      <w:r>
        <w:rPr>
          <w:rFonts w:eastAsiaTheme="minorHAnsi" w:cs="Arial"/>
          <w:i/>
          <w:iCs/>
          <w:snapToGrid/>
          <w:szCs w:val="24"/>
        </w:rPr>
        <w:t xml:space="preserve"> t</w:t>
      </w:r>
      <w:r w:rsidRPr="00D57EEB">
        <w:rPr>
          <w:rFonts w:eastAsiaTheme="minorHAnsi" w:cs="Arial"/>
          <w:i/>
          <w:iCs/>
          <w:snapToGrid/>
          <w:szCs w:val="24"/>
        </w:rPr>
        <w:t>han 36 inches (914 mm)</w:t>
      </w:r>
      <w:r>
        <w:rPr>
          <w:rFonts w:eastAsiaTheme="minorHAnsi" w:cs="Arial"/>
          <w:i/>
          <w:iCs/>
          <w:snapToGrid/>
          <w:szCs w:val="24"/>
        </w:rPr>
        <w:t xml:space="preserve"> </w:t>
      </w:r>
      <w:r w:rsidRPr="00D57EEB">
        <w:rPr>
          <w:rFonts w:eastAsiaTheme="minorHAnsi" w:cs="Arial"/>
          <w:i/>
          <w:iCs/>
          <w:snapToGrid/>
          <w:szCs w:val="24"/>
        </w:rPr>
        <w:t>above the floor. If operable windows are provided that</w:t>
      </w:r>
      <w:r w:rsidR="00EB562C">
        <w:rPr>
          <w:rFonts w:eastAsiaTheme="minorHAnsi" w:cs="Arial"/>
          <w:i/>
          <w:iCs/>
          <w:snapToGrid/>
          <w:szCs w:val="24"/>
        </w:rPr>
        <w:t xml:space="preserve"> </w:t>
      </w:r>
      <w:r w:rsidRPr="00D57EEB">
        <w:rPr>
          <w:rFonts w:eastAsiaTheme="minorHAnsi" w:cs="Arial"/>
          <w:i/>
          <w:iCs/>
          <w:snapToGrid/>
          <w:szCs w:val="24"/>
        </w:rPr>
        <w:t>require the use of tools or keys for operation, the tools</w:t>
      </w:r>
      <w:r>
        <w:rPr>
          <w:rFonts w:eastAsiaTheme="minorHAnsi" w:cs="Arial"/>
          <w:i/>
          <w:iCs/>
          <w:snapToGrid/>
          <w:szCs w:val="24"/>
        </w:rPr>
        <w:t xml:space="preserve"> </w:t>
      </w:r>
      <w:r w:rsidRPr="00D57EEB">
        <w:rPr>
          <w:rFonts w:eastAsiaTheme="minorHAnsi" w:cs="Arial"/>
          <w:i/>
          <w:iCs/>
          <w:snapToGrid/>
          <w:szCs w:val="24"/>
        </w:rPr>
        <w:t>or keys shall be located at the nurses’ station.</w:t>
      </w:r>
    </w:p>
    <w:p w14:paraId="3CE7F9A8" w14:textId="77777777" w:rsidR="007A58F2" w:rsidRPr="00A36A82" w:rsidRDefault="007A58F2" w:rsidP="001B4163">
      <w:pPr>
        <w:widowControl/>
        <w:autoSpaceDE w:val="0"/>
        <w:autoSpaceDN w:val="0"/>
        <w:adjustRightInd w:val="0"/>
        <w:spacing w:after="0"/>
        <w:ind w:left="1080"/>
        <w:rPr>
          <w:rFonts w:eastAsiaTheme="minorHAnsi" w:cs="Arial"/>
          <w:i/>
          <w:iCs/>
          <w:snapToGrid/>
          <w:szCs w:val="24"/>
          <w:u w:val="single"/>
        </w:rPr>
      </w:pPr>
      <w:r w:rsidRPr="00D57EEB">
        <w:rPr>
          <w:rFonts w:eastAsiaTheme="minorHAnsi" w:cs="Arial"/>
          <w:b/>
          <w:bCs/>
          <w:i/>
          <w:iCs/>
          <w:snapToGrid/>
          <w:szCs w:val="24"/>
        </w:rPr>
        <w:t xml:space="preserve">Exception: </w:t>
      </w:r>
      <w:r w:rsidRPr="00D57EEB">
        <w:rPr>
          <w:rFonts w:eastAsiaTheme="minorHAnsi" w:cs="Arial"/>
          <w:i/>
          <w:iCs/>
          <w:snapToGrid/>
          <w:szCs w:val="24"/>
        </w:rPr>
        <w:t xml:space="preserve">Window sills in </w:t>
      </w:r>
      <w:r w:rsidRPr="00560943">
        <w:rPr>
          <w:rFonts w:eastAsiaTheme="minorHAnsi" w:cs="Arial"/>
          <w:i/>
          <w:iCs/>
          <w:strike/>
          <w:snapToGrid/>
          <w:szCs w:val="24"/>
        </w:rPr>
        <w:t>intensive-care units</w:t>
      </w:r>
      <w:r w:rsidRPr="00D57EEB">
        <w:rPr>
          <w:rFonts w:eastAsiaTheme="minorHAnsi" w:cs="Arial"/>
          <w:i/>
          <w:iCs/>
          <w:snapToGrid/>
          <w:szCs w:val="24"/>
        </w:rPr>
        <w:t xml:space="preserve"> </w:t>
      </w:r>
      <w:r>
        <w:rPr>
          <w:rFonts w:eastAsiaTheme="minorHAnsi" w:cs="Arial"/>
          <w:i/>
          <w:iCs/>
          <w:snapToGrid/>
          <w:szCs w:val="24"/>
          <w:u w:val="single"/>
        </w:rPr>
        <w:t xml:space="preserve">special nursing care area </w:t>
      </w:r>
      <w:r w:rsidRPr="00D57EEB">
        <w:rPr>
          <w:rFonts w:eastAsiaTheme="minorHAnsi" w:cs="Arial"/>
          <w:i/>
          <w:iCs/>
          <w:snapToGrid/>
          <w:szCs w:val="24"/>
        </w:rPr>
        <w:t>may</w:t>
      </w:r>
      <w:r>
        <w:rPr>
          <w:rFonts w:eastAsiaTheme="minorHAnsi" w:cs="Arial"/>
          <w:i/>
          <w:iCs/>
          <w:snapToGrid/>
          <w:szCs w:val="24"/>
        </w:rPr>
        <w:t xml:space="preserve"> </w:t>
      </w:r>
      <w:r w:rsidRPr="00D57EEB">
        <w:rPr>
          <w:rFonts w:eastAsiaTheme="minorHAnsi" w:cs="Arial"/>
          <w:i/>
          <w:iCs/>
          <w:snapToGrid/>
          <w:szCs w:val="24"/>
        </w:rPr>
        <w:t xml:space="preserve">be </w:t>
      </w:r>
      <w:r>
        <w:rPr>
          <w:rFonts w:eastAsiaTheme="minorHAnsi" w:cs="Arial"/>
          <w:i/>
          <w:iCs/>
          <w:snapToGrid/>
          <w:szCs w:val="24"/>
          <w:u w:val="single"/>
        </w:rPr>
        <w:t xml:space="preserve">up to </w:t>
      </w:r>
      <w:r w:rsidRPr="00D57EEB">
        <w:rPr>
          <w:rFonts w:eastAsiaTheme="minorHAnsi" w:cs="Arial"/>
          <w:i/>
          <w:iCs/>
          <w:snapToGrid/>
          <w:szCs w:val="24"/>
        </w:rPr>
        <w:t>60 inches (1524 mm) above the floor.</w:t>
      </w:r>
      <w:r>
        <w:rPr>
          <w:rFonts w:eastAsiaTheme="minorHAnsi" w:cs="Arial"/>
          <w:i/>
          <w:iCs/>
          <w:snapToGrid/>
          <w:szCs w:val="24"/>
        </w:rPr>
        <w:t xml:space="preserve"> </w:t>
      </w:r>
      <w:r w:rsidRPr="00086395">
        <w:rPr>
          <w:rFonts w:eastAsiaTheme="minorHAnsi" w:cs="Arial"/>
          <w:i/>
          <w:iCs/>
          <w:snapToGrid/>
          <w:szCs w:val="24"/>
          <w:u w:val="single"/>
        </w:rPr>
        <w:t>Sill height does not apply to newborn nurseries and rooms intended for occupancy less than 24 hours.</w:t>
      </w:r>
    </w:p>
    <w:bookmarkEnd w:id="16"/>
    <w:p w14:paraId="77FF7582" w14:textId="47A383BE" w:rsidR="007A58F2" w:rsidRDefault="007A58F2" w:rsidP="004643A5">
      <w:pPr>
        <w:widowControl/>
        <w:autoSpaceDE w:val="0"/>
        <w:autoSpaceDN w:val="0"/>
        <w:adjustRightInd w:val="0"/>
        <w:spacing w:after="0"/>
        <w:rPr>
          <w:rFonts w:eastAsia="Calibri" w:cs="Arial"/>
          <w:snapToGrid/>
          <w:szCs w:val="22"/>
        </w:rPr>
      </w:pPr>
      <w:r>
        <w:rPr>
          <w:rFonts w:eastAsia="Calibri" w:cs="Arial"/>
          <w:snapToGrid/>
          <w:szCs w:val="22"/>
        </w:rPr>
        <w:t>…</w:t>
      </w:r>
    </w:p>
    <w:p w14:paraId="39C44690" w14:textId="78542670" w:rsidR="00DB7DA5" w:rsidRPr="0017793F" w:rsidRDefault="00DB7DA5" w:rsidP="0017793F">
      <w:pPr>
        <w:widowControl/>
        <w:autoSpaceDE w:val="0"/>
        <w:autoSpaceDN w:val="0"/>
        <w:adjustRightInd w:val="0"/>
        <w:spacing w:after="0"/>
        <w:ind w:left="360"/>
        <w:rPr>
          <w:rFonts w:cs="Arial"/>
          <w:b/>
          <w:bCs/>
          <w:i/>
          <w:iCs/>
        </w:rPr>
      </w:pPr>
      <w:r w:rsidRPr="00F1746D">
        <w:rPr>
          <w:rFonts w:cs="Arial"/>
          <w:b/>
          <w:bCs/>
          <w:i/>
          <w:iCs/>
        </w:rPr>
        <w:t>1224.</w:t>
      </w:r>
      <w:r>
        <w:rPr>
          <w:rFonts w:cs="Arial"/>
          <w:b/>
          <w:bCs/>
          <w:i/>
          <w:iCs/>
        </w:rPr>
        <w:t>4.11</w:t>
      </w:r>
      <w:r w:rsidRPr="00F1746D">
        <w:rPr>
          <w:rFonts w:cs="Arial"/>
          <w:b/>
          <w:bCs/>
          <w:i/>
          <w:iCs/>
        </w:rPr>
        <w:t xml:space="preserve"> </w:t>
      </w:r>
      <w:r>
        <w:rPr>
          <w:rFonts w:cs="Arial"/>
          <w:b/>
          <w:bCs/>
          <w:i/>
          <w:iCs/>
        </w:rPr>
        <w:t>Interior finishes</w:t>
      </w:r>
      <w:r w:rsidRPr="00F1746D">
        <w:rPr>
          <w:rFonts w:cs="Arial"/>
          <w:b/>
          <w:bCs/>
          <w:i/>
          <w:iCs/>
        </w:rPr>
        <w:t>.</w:t>
      </w:r>
      <w:r w:rsidR="0017793F">
        <w:rPr>
          <w:rFonts w:cs="Arial"/>
          <w:b/>
          <w:bCs/>
          <w:i/>
          <w:iCs/>
        </w:rPr>
        <w:t xml:space="preserve"> </w:t>
      </w:r>
      <w:r w:rsidRPr="00DB7DA5">
        <w:rPr>
          <w:rFonts w:cs="Arial"/>
          <w:i/>
          <w:iCs/>
        </w:rPr>
        <w:t>For imaging, examination/treatment, procedure and operating rooms, also see Table 1224.4.11.4a.</w:t>
      </w:r>
    </w:p>
    <w:p w14:paraId="3363748F" w14:textId="77777777" w:rsidR="00DB7DA5" w:rsidRPr="004643A5" w:rsidRDefault="00DB7DA5" w:rsidP="00DB7DA5">
      <w:pPr>
        <w:widowControl/>
        <w:autoSpaceDE w:val="0"/>
        <w:autoSpaceDN w:val="0"/>
        <w:adjustRightInd w:val="0"/>
        <w:spacing w:after="0"/>
        <w:rPr>
          <w:rFonts w:cs="Arial"/>
        </w:rPr>
      </w:pPr>
      <w:r w:rsidRPr="004643A5">
        <w:rPr>
          <w:rFonts w:cs="Arial"/>
        </w:rPr>
        <w:t>…</w:t>
      </w:r>
    </w:p>
    <w:p w14:paraId="567282A9" w14:textId="01B411D7" w:rsidR="003D5BB6" w:rsidRPr="00EE50F1" w:rsidRDefault="002D09A3" w:rsidP="00EE50F1">
      <w:pPr>
        <w:keepNext/>
        <w:keepLines/>
        <w:widowControl/>
        <w:autoSpaceDE w:val="0"/>
        <w:autoSpaceDN w:val="0"/>
        <w:spacing w:before="74"/>
        <w:ind w:left="327"/>
        <w:jc w:val="center"/>
        <w:rPr>
          <w:rFonts w:hAnsi="Times New Roman"/>
          <w:b/>
          <w:i/>
          <w:snapToGrid/>
          <w:sz w:val="16"/>
          <w:szCs w:val="22"/>
        </w:rPr>
      </w:pPr>
      <w:r w:rsidRPr="002D09A3">
        <w:rPr>
          <w:rFonts w:hAnsi="Times New Roman"/>
          <w:b/>
          <w:i/>
          <w:snapToGrid/>
          <w:sz w:val="16"/>
          <w:szCs w:val="22"/>
        </w:rPr>
        <w:t>TABLE</w:t>
      </w:r>
      <w:r w:rsidRPr="002D09A3">
        <w:rPr>
          <w:rFonts w:hAnsi="Times New Roman"/>
          <w:b/>
          <w:i/>
          <w:snapToGrid/>
          <w:spacing w:val="-4"/>
          <w:sz w:val="16"/>
          <w:szCs w:val="22"/>
        </w:rPr>
        <w:t xml:space="preserve"> </w:t>
      </w:r>
      <w:r w:rsidRPr="002D09A3">
        <w:rPr>
          <w:rFonts w:hAnsi="Times New Roman"/>
          <w:b/>
          <w:i/>
          <w:snapToGrid/>
          <w:spacing w:val="-2"/>
          <w:sz w:val="16"/>
          <w:szCs w:val="22"/>
        </w:rPr>
        <w:t>1224.4.11</w:t>
      </w:r>
      <w:bookmarkStart w:id="17" w:name="_Hlk121303809"/>
      <w:r w:rsidR="00EE50F1">
        <w:rPr>
          <w:rFonts w:hAnsi="Times New Roman"/>
          <w:b/>
          <w:i/>
          <w:snapToGrid/>
          <w:sz w:val="16"/>
          <w:szCs w:val="22"/>
        </w:rPr>
        <w:br/>
      </w:r>
      <w:r w:rsidRPr="002D09A3">
        <w:rPr>
          <w:rFonts w:hAnsi="Times New Roman"/>
          <w:b/>
          <w:i/>
          <w:snapToGrid/>
          <w:sz w:val="16"/>
          <w:szCs w:val="22"/>
        </w:rPr>
        <w:t>ACCEPTABLE</w:t>
      </w:r>
      <w:r w:rsidRPr="002D09A3">
        <w:rPr>
          <w:rFonts w:hAnsi="Times New Roman"/>
          <w:b/>
          <w:i/>
          <w:snapToGrid/>
          <w:spacing w:val="-10"/>
          <w:sz w:val="16"/>
          <w:szCs w:val="22"/>
        </w:rPr>
        <w:t xml:space="preserve"> CEILING AND C</w:t>
      </w:r>
      <w:r w:rsidRPr="002D09A3">
        <w:rPr>
          <w:rFonts w:hAnsi="Times New Roman"/>
          <w:b/>
          <w:i/>
          <w:snapToGrid/>
          <w:sz w:val="16"/>
          <w:szCs w:val="22"/>
        </w:rPr>
        <w:t>ARPET</w:t>
      </w:r>
      <w:r w:rsidRPr="002D09A3">
        <w:rPr>
          <w:rFonts w:hAnsi="Times New Roman"/>
          <w:b/>
          <w:i/>
          <w:snapToGrid/>
          <w:spacing w:val="-7"/>
          <w:sz w:val="16"/>
          <w:szCs w:val="22"/>
        </w:rPr>
        <w:t xml:space="preserve"> </w:t>
      </w:r>
      <w:r w:rsidRPr="002D09A3">
        <w:rPr>
          <w:rFonts w:hAnsi="Times New Roman"/>
          <w:b/>
          <w:i/>
          <w:snapToGrid/>
          <w:spacing w:val="-2"/>
          <w:sz w:val="16"/>
          <w:szCs w:val="22"/>
        </w:rPr>
        <w:t>LOCATIONS</w:t>
      </w:r>
      <w:bookmarkEnd w:id="17"/>
    </w:p>
    <w:tbl>
      <w:tblPr>
        <w:tblStyle w:val="TableGrid"/>
        <w:tblW w:w="10435" w:type="dxa"/>
        <w:tblLayout w:type="fixed"/>
        <w:tblCellMar>
          <w:left w:w="0" w:type="dxa"/>
          <w:right w:w="0" w:type="dxa"/>
        </w:tblCellMar>
        <w:tblLook w:val="01E0" w:firstRow="1" w:lastRow="1" w:firstColumn="1" w:lastColumn="1" w:noHBand="0" w:noVBand="0"/>
        <w:tblCaption w:val="TABLE 1224.4.11"/>
        <w:tblDescription w:val="TABLE 1224.4.11 ACCEPTABLE CEILING AND CARPET LOCATIONS&#10;"/>
      </w:tblPr>
      <w:tblGrid>
        <w:gridCol w:w="2335"/>
        <w:gridCol w:w="900"/>
        <w:gridCol w:w="900"/>
        <w:gridCol w:w="1170"/>
        <w:gridCol w:w="1170"/>
        <w:gridCol w:w="1260"/>
        <w:gridCol w:w="1260"/>
        <w:gridCol w:w="720"/>
        <w:gridCol w:w="720"/>
      </w:tblGrid>
      <w:tr w:rsidR="00736FCE" w:rsidRPr="00202350" w14:paraId="63AB9726" w14:textId="77777777" w:rsidTr="00EE50F1">
        <w:trPr>
          <w:trHeight w:val="216"/>
        </w:trPr>
        <w:tc>
          <w:tcPr>
            <w:tcW w:w="2335" w:type="dxa"/>
            <w:vAlign w:val="center"/>
          </w:tcPr>
          <w:p w14:paraId="73F5F7E1" w14:textId="01F84EAE" w:rsidR="00736FCE" w:rsidRPr="00251339" w:rsidRDefault="00736FCE" w:rsidP="00EE50F1">
            <w:pPr>
              <w:pStyle w:val="TableParagraph"/>
              <w:spacing w:line="240" w:lineRule="auto"/>
              <w:contextualSpacing/>
              <w:rPr>
                <w:rFonts w:ascii="Arial" w:hAnsi="Arial" w:cs="Arial"/>
                <w:b/>
                <w:bCs/>
                <w:sz w:val="16"/>
                <w:szCs w:val="16"/>
              </w:rPr>
            </w:pPr>
            <w:r>
              <w:rPr>
                <w:rFonts w:ascii="Arial" w:hAnsi="Arial" w:cs="Arial"/>
                <w:b/>
                <w:bCs/>
                <w:sz w:val="16"/>
                <w:szCs w:val="16"/>
              </w:rPr>
              <w:t>AREAS/ROOMS</w:t>
            </w:r>
            <w:r w:rsidR="00EE50F1">
              <w:rPr>
                <w:rFonts w:ascii="Arial" w:hAnsi="Arial" w:cs="Arial"/>
                <w:b/>
                <w:bCs/>
                <w:sz w:val="16"/>
                <w:szCs w:val="16"/>
              </w:rPr>
              <w:t xml:space="preserve"> </w:t>
            </w:r>
            <w:r w:rsidRPr="00202350">
              <w:rPr>
                <w:rFonts w:ascii="Arial" w:hAnsi="Arial" w:cs="Arial"/>
                <w:b/>
                <w:bCs/>
                <w:spacing w:val="-5"/>
                <w:sz w:val="16"/>
                <w:szCs w:val="16"/>
                <w:vertAlign w:val="superscript"/>
              </w:rPr>
              <w:t>3,4</w:t>
            </w:r>
          </w:p>
        </w:tc>
        <w:tc>
          <w:tcPr>
            <w:tcW w:w="900" w:type="dxa"/>
          </w:tcPr>
          <w:p w14:paraId="3E336814" w14:textId="77777777" w:rsidR="00736FCE" w:rsidRPr="00251339" w:rsidRDefault="00736FCE" w:rsidP="00EE50F1">
            <w:pPr>
              <w:pStyle w:val="TableParagraph"/>
              <w:spacing w:line="240" w:lineRule="auto"/>
              <w:ind w:left="0"/>
              <w:contextualSpacing/>
              <w:rPr>
                <w:rFonts w:ascii="Arial" w:hAnsi="Arial" w:cs="Arial"/>
                <w:b/>
                <w:bCs/>
                <w:w w:val="99"/>
                <w:sz w:val="16"/>
                <w:szCs w:val="16"/>
              </w:rPr>
            </w:pPr>
            <w:r>
              <w:rPr>
                <w:rFonts w:ascii="Arial" w:hAnsi="Arial" w:cs="Arial"/>
                <w:b/>
                <w:bCs/>
                <w:w w:val="99"/>
                <w:sz w:val="16"/>
                <w:szCs w:val="16"/>
              </w:rPr>
              <w:t>GENERAL ACUTE CARE HOSPITAL CEILING</w:t>
            </w:r>
          </w:p>
        </w:tc>
        <w:tc>
          <w:tcPr>
            <w:tcW w:w="900" w:type="dxa"/>
          </w:tcPr>
          <w:p w14:paraId="552C8C20" w14:textId="77777777" w:rsidR="00736FCE" w:rsidRPr="00251339" w:rsidRDefault="00736FCE" w:rsidP="00EE50F1">
            <w:pPr>
              <w:pStyle w:val="TableParagraph"/>
              <w:spacing w:line="240" w:lineRule="auto"/>
              <w:ind w:left="0"/>
              <w:contextualSpacing/>
              <w:rPr>
                <w:rFonts w:ascii="Arial" w:hAnsi="Arial" w:cs="Arial"/>
                <w:b/>
                <w:bCs/>
                <w:w w:val="99"/>
                <w:sz w:val="16"/>
                <w:szCs w:val="16"/>
              </w:rPr>
            </w:pPr>
            <w:r>
              <w:rPr>
                <w:rFonts w:ascii="Arial" w:hAnsi="Arial" w:cs="Arial"/>
                <w:b/>
                <w:bCs/>
                <w:w w:val="99"/>
                <w:sz w:val="16"/>
                <w:szCs w:val="16"/>
              </w:rPr>
              <w:t>GENERAL ACUTE CARE HOSPITAL CARPET</w:t>
            </w:r>
          </w:p>
        </w:tc>
        <w:tc>
          <w:tcPr>
            <w:tcW w:w="1170" w:type="dxa"/>
          </w:tcPr>
          <w:p w14:paraId="29087EB2" w14:textId="77777777" w:rsidR="00736FCE" w:rsidRPr="00251339" w:rsidRDefault="00736FCE" w:rsidP="00EE50F1">
            <w:pPr>
              <w:pStyle w:val="TableParagraph"/>
              <w:spacing w:line="240" w:lineRule="auto"/>
              <w:ind w:left="0"/>
              <w:contextualSpacing/>
              <w:rPr>
                <w:rFonts w:ascii="Arial" w:hAnsi="Arial" w:cs="Arial"/>
                <w:b/>
                <w:bCs/>
                <w:w w:val="99"/>
                <w:sz w:val="16"/>
                <w:szCs w:val="16"/>
              </w:rPr>
            </w:pPr>
            <w:r>
              <w:rPr>
                <w:rFonts w:ascii="Arial" w:hAnsi="Arial" w:cs="Arial"/>
                <w:b/>
                <w:bCs/>
                <w:w w:val="99"/>
                <w:sz w:val="16"/>
                <w:szCs w:val="16"/>
              </w:rPr>
              <w:t>ACUTE PSYCHIATRIC HOSPITAL CEILING</w:t>
            </w:r>
          </w:p>
        </w:tc>
        <w:tc>
          <w:tcPr>
            <w:tcW w:w="1170" w:type="dxa"/>
          </w:tcPr>
          <w:p w14:paraId="45F128B0" w14:textId="77777777" w:rsidR="00736FCE" w:rsidRPr="00251339" w:rsidRDefault="00736FCE" w:rsidP="00EE50F1">
            <w:pPr>
              <w:pStyle w:val="TableParagraph"/>
              <w:spacing w:line="240" w:lineRule="auto"/>
              <w:ind w:left="0"/>
              <w:contextualSpacing/>
              <w:rPr>
                <w:rFonts w:ascii="Arial" w:hAnsi="Arial" w:cs="Arial"/>
                <w:b/>
                <w:bCs/>
                <w:w w:val="99"/>
                <w:sz w:val="16"/>
                <w:szCs w:val="16"/>
              </w:rPr>
            </w:pPr>
            <w:r>
              <w:rPr>
                <w:rFonts w:ascii="Arial" w:hAnsi="Arial" w:cs="Arial"/>
                <w:b/>
                <w:bCs/>
                <w:w w:val="99"/>
                <w:sz w:val="16"/>
                <w:szCs w:val="16"/>
              </w:rPr>
              <w:t>ACUTE PSYCHIATRIC HOSPITAL CARPET</w:t>
            </w:r>
          </w:p>
        </w:tc>
        <w:tc>
          <w:tcPr>
            <w:tcW w:w="1260" w:type="dxa"/>
          </w:tcPr>
          <w:p w14:paraId="4FB2C05A" w14:textId="77777777" w:rsidR="00736FCE" w:rsidRPr="00251339" w:rsidRDefault="00736FCE" w:rsidP="00EE50F1">
            <w:pPr>
              <w:pStyle w:val="TableParagraph"/>
              <w:spacing w:line="240" w:lineRule="auto"/>
              <w:ind w:left="0"/>
              <w:contextualSpacing/>
              <w:rPr>
                <w:rFonts w:ascii="Arial" w:hAnsi="Arial" w:cs="Arial"/>
                <w:b/>
                <w:bCs/>
                <w:w w:val="99"/>
                <w:sz w:val="16"/>
                <w:szCs w:val="16"/>
              </w:rPr>
            </w:pPr>
            <w:r>
              <w:rPr>
                <w:rFonts w:ascii="Arial" w:hAnsi="Arial" w:cs="Arial"/>
                <w:b/>
                <w:bCs/>
                <w:w w:val="99"/>
                <w:sz w:val="16"/>
                <w:szCs w:val="16"/>
              </w:rPr>
              <w:t>SKILLED NURSING AND INTERMEDIATE-CARE FACILITIES CEILING</w:t>
            </w:r>
          </w:p>
        </w:tc>
        <w:tc>
          <w:tcPr>
            <w:tcW w:w="1260" w:type="dxa"/>
          </w:tcPr>
          <w:p w14:paraId="178A236D" w14:textId="77777777" w:rsidR="00736FCE" w:rsidRPr="00251339" w:rsidRDefault="00736FCE" w:rsidP="00EE50F1">
            <w:pPr>
              <w:pStyle w:val="TableParagraph"/>
              <w:spacing w:line="240" w:lineRule="auto"/>
              <w:ind w:left="0"/>
              <w:contextualSpacing/>
              <w:rPr>
                <w:rFonts w:ascii="Arial" w:hAnsi="Arial" w:cs="Arial"/>
                <w:b/>
                <w:bCs/>
                <w:w w:val="99"/>
                <w:sz w:val="16"/>
                <w:szCs w:val="16"/>
              </w:rPr>
            </w:pPr>
            <w:r>
              <w:rPr>
                <w:rFonts w:ascii="Arial" w:hAnsi="Arial" w:cs="Arial"/>
                <w:b/>
                <w:bCs/>
                <w:w w:val="99"/>
                <w:sz w:val="16"/>
                <w:szCs w:val="16"/>
              </w:rPr>
              <w:t>SKILLED NURSING AND INTERMEDIATE-CARE FACILITIES CARPET</w:t>
            </w:r>
          </w:p>
        </w:tc>
        <w:tc>
          <w:tcPr>
            <w:tcW w:w="720" w:type="dxa"/>
          </w:tcPr>
          <w:p w14:paraId="297DC133" w14:textId="77777777" w:rsidR="00736FCE" w:rsidRPr="00251339" w:rsidRDefault="00736FCE" w:rsidP="00EE50F1">
            <w:pPr>
              <w:pStyle w:val="TableParagraph"/>
              <w:spacing w:line="240" w:lineRule="auto"/>
              <w:ind w:left="0"/>
              <w:contextualSpacing/>
              <w:rPr>
                <w:rFonts w:ascii="Arial" w:hAnsi="Arial" w:cs="Arial"/>
                <w:b/>
                <w:bCs/>
                <w:sz w:val="16"/>
                <w:szCs w:val="16"/>
              </w:rPr>
            </w:pPr>
            <w:r>
              <w:rPr>
                <w:rFonts w:ascii="Arial" w:hAnsi="Arial" w:cs="Arial"/>
                <w:b/>
                <w:bCs/>
                <w:sz w:val="16"/>
                <w:szCs w:val="16"/>
              </w:rPr>
              <w:t>CLINIC CEILING</w:t>
            </w:r>
          </w:p>
        </w:tc>
        <w:tc>
          <w:tcPr>
            <w:tcW w:w="720" w:type="dxa"/>
          </w:tcPr>
          <w:p w14:paraId="586988A2" w14:textId="77777777" w:rsidR="00736FCE" w:rsidRPr="00251339" w:rsidRDefault="00736FCE" w:rsidP="00EE50F1">
            <w:pPr>
              <w:pStyle w:val="TableParagraph"/>
              <w:spacing w:line="240" w:lineRule="auto"/>
              <w:ind w:left="0"/>
              <w:contextualSpacing/>
              <w:rPr>
                <w:rFonts w:ascii="Arial" w:hAnsi="Arial" w:cs="Arial"/>
                <w:b/>
                <w:bCs/>
                <w:sz w:val="16"/>
                <w:szCs w:val="16"/>
              </w:rPr>
            </w:pPr>
            <w:r>
              <w:rPr>
                <w:rFonts w:ascii="Arial" w:hAnsi="Arial" w:cs="Arial"/>
                <w:b/>
                <w:bCs/>
                <w:sz w:val="16"/>
                <w:szCs w:val="16"/>
              </w:rPr>
              <w:t>CLINIC CARPET</w:t>
            </w:r>
          </w:p>
        </w:tc>
      </w:tr>
      <w:tr w:rsidR="00736FCE" w:rsidRPr="00202350" w14:paraId="4E8C789E" w14:textId="77777777" w:rsidTr="00BD3653">
        <w:trPr>
          <w:trHeight w:val="216"/>
        </w:trPr>
        <w:tc>
          <w:tcPr>
            <w:tcW w:w="2335" w:type="dxa"/>
          </w:tcPr>
          <w:p w14:paraId="48D28703" w14:textId="77777777" w:rsidR="00736FCE" w:rsidRPr="004C4943" w:rsidRDefault="00736FCE" w:rsidP="00BD3653">
            <w:pPr>
              <w:pStyle w:val="TableParagraph"/>
              <w:spacing w:line="240" w:lineRule="auto"/>
              <w:contextualSpacing/>
              <w:jc w:val="left"/>
              <w:rPr>
                <w:i/>
                <w:iCs/>
                <w:sz w:val="16"/>
                <w:szCs w:val="16"/>
              </w:rPr>
            </w:pPr>
            <w:r w:rsidRPr="004C4943">
              <w:rPr>
                <w:i/>
                <w:iCs/>
                <w:sz w:val="16"/>
                <w:szCs w:val="16"/>
              </w:rPr>
              <w:t>Patient</w:t>
            </w:r>
            <w:r w:rsidRPr="004C4943">
              <w:rPr>
                <w:i/>
                <w:iCs/>
                <w:spacing w:val="-7"/>
                <w:sz w:val="16"/>
                <w:szCs w:val="16"/>
              </w:rPr>
              <w:t xml:space="preserve"> </w:t>
            </w:r>
            <w:r w:rsidRPr="004C4943">
              <w:rPr>
                <w:i/>
                <w:iCs/>
                <w:spacing w:val="-2"/>
                <w:sz w:val="16"/>
                <w:szCs w:val="16"/>
              </w:rPr>
              <w:t>bedrooms</w:t>
            </w:r>
          </w:p>
        </w:tc>
        <w:tc>
          <w:tcPr>
            <w:tcW w:w="900" w:type="dxa"/>
          </w:tcPr>
          <w:p w14:paraId="4F9261BE"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900" w:type="dxa"/>
          </w:tcPr>
          <w:p w14:paraId="3DBCA631"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w:t>
            </w:r>
          </w:p>
        </w:tc>
        <w:tc>
          <w:tcPr>
            <w:tcW w:w="1170" w:type="dxa"/>
          </w:tcPr>
          <w:p w14:paraId="09407C6C"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1170" w:type="dxa"/>
          </w:tcPr>
          <w:p w14:paraId="09F1EDD1"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w:t>
            </w:r>
          </w:p>
        </w:tc>
        <w:tc>
          <w:tcPr>
            <w:tcW w:w="1260" w:type="dxa"/>
          </w:tcPr>
          <w:p w14:paraId="213D0F58"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1260" w:type="dxa"/>
          </w:tcPr>
          <w:p w14:paraId="3E826116"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w:t>
            </w:r>
          </w:p>
        </w:tc>
        <w:tc>
          <w:tcPr>
            <w:tcW w:w="720" w:type="dxa"/>
          </w:tcPr>
          <w:p w14:paraId="2AD352B9"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720" w:type="dxa"/>
          </w:tcPr>
          <w:p w14:paraId="081952DC"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r>
      <w:tr w:rsidR="00736FCE" w:rsidRPr="00202350" w14:paraId="1BDF36F0" w14:textId="77777777" w:rsidTr="00BD3653">
        <w:trPr>
          <w:trHeight w:val="209"/>
        </w:trPr>
        <w:tc>
          <w:tcPr>
            <w:tcW w:w="2335" w:type="dxa"/>
          </w:tcPr>
          <w:p w14:paraId="7DFC3629" w14:textId="77777777" w:rsidR="00736FCE" w:rsidRPr="004C4943" w:rsidRDefault="00736FCE" w:rsidP="00BD3653">
            <w:pPr>
              <w:pStyle w:val="TableParagraph"/>
              <w:spacing w:line="240" w:lineRule="auto"/>
              <w:contextualSpacing/>
              <w:jc w:val="left"/>
              <w:rPr>
                <w:i/>
                <w:iCs/>
                <w:sz w:val="16"/>
                <w:szCs w:val="16"/>
              </w:rPr>
            </w:pPr>
            <w:r w:rsidRPr="004C4943">
              <w:rPr>
                <w:i/>
                <w:iCs/>
                <w:sz w:val="16"/>
                <w:szCs w:val="16"/>
              </w:rPr>
              <w:t>Patient</w:t>
            </w:r>
            <w:r w:rsidRPr="004C4943">
              <w:rPr>
                <w:i/>
                <w:iCs/>
                <w:spacing w:val="-8"/>
                <w:sz w:val="16"/>
                <w:szCs w:val="16"/>
              </w:rPr>
              <w:t xml:space="preserve"> </w:t>
            </w:r>
            <w:r w:rsidRPr="004C4943">
              <w:rPr>
                <w:i/>
                <w:iCs/>
                <w:spacing w:val="-2"/>
                <w:sz w:val="16"/>
                <w:szCs w:val="16"/>
              </w:rPr>
              <w:t>corridors/hallways</w:t>
            </w:r>
          </w:p>
        </w:tc>
        <w:tc>
          <w:tcPr>
            <w:tcW w:w="900" w:type="dxa"/>
          </w:tcPr>
          <w:p w14:paraId="4FB6D142"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900" w:type="dxa"/>
          </w:tcPr>
          <w:p w14:paraId="3386AF50"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w:t>
            </w:r>
          </w:p>
        </w:tc>
        <w:tc>
          <w:tcPr>
            <w:tcW w:w="1170" w:type="dxa"/>
          </w:tcPr>
          <w:p w14:paraId="51005DD6"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1170" w:type="dxa"/>
          </w:tcPr>
          <w:p w14:paraId="161CC96A"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w:t>
            </w:r>
          </w:p>
        </w:tc>
        <w:tc>
          <w:tcPr>
            <w:tcW w:w="1260" w:type="dxa"/>
          </w:tcPr>
          <w:p w14:paraId="6967A5D9"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1260" w:type="dxa"/>
          </w:tcPr>
          <w:p w14:paraId="48525477"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w:t>
            </w:r>
          </w:p>
        </w:tc>
        <w:tc>
          <w:tcPr>
            <w:tcW w:w="720" w:type="dxa"/>
          </w:tcPr>
          <w:p w14:paraId="197F42E2"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720" w:type="dxa"/>
          </w:tcPr>
          <w:p w14:paraId="42358FEC"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w:t>
            </w:r>
          </w:p>
        </w:tc>
      </w:tr>
      <w:tr w:rsidR="00736FCE" w:rsidRPr="00202350" w14:paraId="478E488C" w14:textId="77777777" w:rsidTr="00BD3653">
        <w:trPr>
          <w:trHeight w:val="210"/>
        </w:trPr>
        <w:tc>
          <w:tcPr>
            <w:tcW w:w="2335" w:type="dxa"/>
          </w:tcPr>
          <w:p w14:paraId="5D4B65BC" w14:textId="77777777" w:rsidR="00736FCE" w:rsidRPr="004C4943" w:rsidRDefault="00736FCE" w:rsidP="00BD3653">
            <w:pPr>
              <w:pStyle w:val="TableParagraph"/>
              <w:spacing w:line="240" w:lineRule="auto"/>
              <w:contextualSpacing/>
              <w:jc w:val="left"/>
              <w:rPr>
                <w:i/>
                <w:iCs/>
                <w:sz w:val="16"/>
                <w:szCs w:val="16"/>
              </w:rPr>
            </w:pPr>
            <w:r w:rsidRPr="004C4943">
              <w:rPr>
                <w:i/>
                <w:iCs/>
                <w:sz w:val="16"/>
                <w:szCs w:val="16"/>
              </w:rPr>
              <w:t>Airborne</w:t>
            </w:r>
            <w:r w:rsidRPr="004C4943">
              <w:rPr>
                <w:i/>
                <w:iCs/>
                <w:spacing w:val="-9"/>
                <w:sz w:val="16"/>
                <w:szCs w:val="16"/>
              </w:rPr>
              <w:t xml:space="preserve"> </w:t>
            </w:r>
            <w:r w:rsidRPr="004C4943">
              <w:rPr>
                <w:i/>
                <w:iCs/>
                <w:sz w:val="16"/>
                <w:szCs w:val="16"/>
              </w:rPr>
              <w:t>infection</w:t>
            </w:r>
            <w:r w:rsidRPr="004C4943">
              <w:rPr>
                <w:i/>
                <w:iCs/>
                <w:spacing w:val="-8"/>
                <w:sz w:val="16"/>
                <w:szCs w:val="16"/>
              </w:rPr>
              <w:t xml:space="preserve"> </w:t>
            </w:r>
            <w:r w:rsidRPr="004C4943">
              <w:rPr>
                <w:i/>
                <w:iCs/>
                <w:sz w:val="16"/>
                <w:szCs w:val="16"/>
              </w:rPr>
              <w:t>isolation</w:t>
            </w:r>
            <w:r w:rsidRPr="004C4943">
              <w:rPr>
                <w:i/>
                <w:iCs/>
                <w:spacing w:val="-8"/>
                <w:sz w:val="16"/>
                <w:szCs w:val="16"/>
              </w:rPr>
              <w:t xml:space="preserve"> </w:t>
            </w:r>
            <w:r w:rsidRPr="004C4943">
              <w:rPr>
                <w:i/>
                <w:iCs/>
                <w:spacing w:val="-4"/>
                <w:sz w:val="16"/>
                <w:szCs w:val="16"/>
              </w:rPr>
              <w:t>rooms</w:t>
            </w:r>
          </w:p>
        </w:tc>
        <w:tc>
          <w:tcPr>
            <w:tcW w:w="900" w:type="dxa"/>
          </w:tcPr>
          <w:p w14:paraId="308AC141"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900" w:type="dxa"/>
          </w:tcPr>
          <w:p w14:paraId="562499ED"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1170" w:type="dxa"/>
          </w:tcPr>
          <w:p w14:paraId="55320598"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1170" w:type="dxa"/>
          </w:tcPr>
          <w:p w14:paraId="7B0D72A7"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1260" w:type="dxa"/>
          </w:tcPr>
          <w:p w14:paraId="4DF47A16"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1260" w:type="dxa"/>
          </w:tcPr>
          <w:p w14:paraId="36FC7CED"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720" w:type="dxa"/>
          </w:tcPr>
          <w:p w14:paraId="0F516F43"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720" w:type="dxa"/>
          </w:tcPr>
          <w:p w14:paraId="422604AD"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r>
      <w:tr w:rsidR="00736FCE" w:rsidRPr="00202350" w14:paraId="32AACF85" w14:textId="77777777" w:rsidTr="00BD3653">
        <w:trPr>
          <w:trHeight w:val="209"/>
        </w:trPr>
        <w:tc>
          <w:tcPr>
            <w:tcW w:w="2335" w:type="dxa"/>
          </w:tcPr>
          <w:p w14:paraId="38820BAF" w14:textId="77777777" w:rsidR="00736FCE" w:rsidRPr="004C4943" w:rsidRDefault="00736FCE" w:rsidP="00BD3653">
            <w:pPr>
              <w:pStyle w:val="TableParagraph"/>
              <w:spacing w:line="240" w:lineRule="auto"/>
              <w:contextualSpacing/>
              <w:jc w:val="left"/>
              <w:rPr>
                <w:i/>
                <w:iCs/>
                <w:sz w:val="16"/>
                <w:szCs w:val="16"/>
              </w:rPr>
            </w:pPr>
            <w:r w:rsidRPr="004C4943">
              <w:rPr>
                <w:i/>
                <w:iCs/>
                <w:sz w:val="16"/>
                <w:szCs w:val="16"/>
              </w:rPr>
              <w:t>Protective</w:t>
            </w:r>
            <w:r w:rsidRPr="004C4943">
              <w:rPr>
                <w:i/>
                <w:iCs/>
                <w:spacing w:val="-8"/>
                <w:sz w:val="16"/>
                <w:szCs w:val="16"/>
              </w:rPr>
              <w:t xml:space="preserve"> </w:t>
            </w:r>
            <w:r w:rsidRPr="004C4943">
              <w:rPr>
                <w:i/>
                <w:iCs/>
                <w:sz w:val="16"/>
                <w:szCs w:val="16"/>
              </w:rPr>
              <w:t>environment</w:t>
            </w:r>
            <w:r w:rsidRPr="004C4943">
              <w:rPr>
                <w:i/>
                <w:iCs/>
                <w:spacing w:val="-8"/>
                <w:sz w:val="16"/>
                <w:szCs w:val="16"/>
              </w:rPr>
              <w:t xml:space="preserve"> </w:t>
            </w:r>
            <w:r w:rsidRPr="004C4943">
              <w:rPr>
                <w:i/>
                <w:iCs/>
                <w:spacing w:val="-4"/>
                <w:sz w:val="16"/>
                <w:szCs w:val="16"/>
              </w:rPr>
              <w:t>rooms</w:t>
            </w:r>
          </w:p>
        </w:tc>
        <w:tc>
          <w:tcPr>
            <w:tcW w:w="900" w:type="dxa"/>
          </w:tcPr>
          <w:p w14:paraId="700716D5"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1</w:t>
            </w:r>
          </w:p>
        </w:tc>
        <w:tc>
          <w:tcPr>
            <w:tcW w:w="900" w:type="dxa"/>
          </w:tcPr>
          <w:p w14:paraId="5B03D68C"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1170" w:type="dxa"/>
          </w:tcPr>
          <w:p w14:paraId="3D4AABBA"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1</w:t>
            </w:r>
          </w:p>
        </w:tc>
        <w:tc>
          <w:tcPr>
            <w:tcW w:w="1170" w:type="dxa"/>
          </w:tcPr>
          <w:p w14:paraId="74AAC380"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1260" w:type="dxa"/>
          </w:tcPr>
          <w:p w14:paraId="561B09E6"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1</w:t>
            </w:r>
          </w:p>
        </w:tc>
        <w:tc>
          <w:tcPr>
            <w:tcW w:w="1260" w:type="dxa"/>
          </w:tcPr>
          <w:p w14:paraId="665794E5"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720" w:type="dxa"/>
          </w:tcPr>
          <w:p w14:paraId="48F7F4F3"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w:t>
            </w:r>
          </w:p>
        </w:tc>
        <w:tc>
          <w:tcPr>
            <w:tcW w:w="720" w:type="dxa"/>
          </w:tcPr>
          <w:p w14:paraId="6B7CED5C"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w:t>
            </w:r>
          </w:p>
        </w:tc>
      </w:tr>
      <w:tr w:rsidR="00736FCE" w:rsidRPr="00202350" w14:paraId="3CB275E5" w14:textId="77777777" w:rsidTr="00BD3653">
        <w:trPr>
          <w:trHeight w:val="209"/>
        </w:trPr>
        <w:tc>
          <w:tcPr>
            <w:tcW w:w="2335" w:type="dxa"/>
          </w:tcPr>
          <w:p w14:paraId="5DE7E6C6" w14:textId="77777777" w:rsidR="00736FCE" w:rsidRPr="004C4943" w:rsidRDefault="00736FCE" w:rsidP="00BD3653">
            <w:pPr>
              <w:pStyle w:val="TableParagraph"/>
              <w:spacing w:line="240" w:lineRule="auto"/>
              <w:contextualSpacing/>
              <w:jc w:val="left"/>
              <w:rPr>
                <w:i/>
                <w:iCs/>
                <w:sz w:val="16"/>
                <w:szCs w:val="16"/>
              </w:rPr>
            </w:pPr>
            <w:r w:rsidRPr="004C4943">
              <w:rPr>
                <w:i/>
                <w:iCs/>
                <w:sz w:val="16"/>
                <w:szCs w:val="16"/>
              </w:rPr>
              <w:t>Nurse</w:t>
            </w:r>
            <w:r w:rsidRPr="004C4943">
              <w:rPr>
                <w:i/>
                <w:iCs/>
                <w:spacing w:val="-7"/>
                <w:sz w:val="16"/>
                <w:szCs w:val="16"/>
              </w:rPr>
              <w:t xml:space="preserve"> </w:t>
            </w:r>
            <w:r w:rsidRPr="004C4943">
              <w:rPr>
                <w:i/>
                <w:iCs/>
                <w:sz w:val="16"/>
                <w:szCs w:val="16"/>
              </w:rPr>
              <w:t>or</w:t>
            </w:r>
            <w:r w:rsidRPr="004C4943">
              <w:rPr>
                <w:i/>
                <w:iCs/>
                <w:spacing w:val="-7"/>
                <w:sz w:val="16"/>
                <w:szCs w:val="16"/>
              </w:rPr>
              <w:t xml:space="preserve"> </w:t>
            </w:r>
            <w:r w:rsidRPr="004C4943">
              <w:rPr>
                <w:i/>
                <w:iCs/>
                <w:sz w:val="16"/>
                <w:szCs w:val="16"/>
              </w:rPr>
              <w:t>administration</w:t>
            </w:r>
            <w:r w:rsidRPr="004C4943">
              <w:rPr>
                <w:i/>
                <w:iCs/>
                <w:spacing w:val="-7"/>
                <w:sz w:val="16"/>
                <w:szCs w:val="16"/>
              </w:rPr>
              <w:t xml:space="preserve"> </w:t>
            </w:r>
            <w:r w:rsidRPr="004C4943">
              <w:rPr>
                <w:i/>
                <w:iCs/>
                <w:spacing w:val="-2"/>
                <w:sz w:val="16"/>
                <w:szCs w:val="16"/>
              </w:rPr>
              <w:t>station</w:t>
            </w:r>
          </w:p>
        </w:tc>
        <w:tc>
          <w:tcPr>
            <w:tcW w:w="900" w:type="dxa"/>
          </w:tcPr>
          <w:p w14:paraId="248D2262"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900" w:type="dxa"/>
          </w:tcPr>
          <w:p w14:paraId="556CC505"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Y</w:t>
            </w:r>
          </w:p>
        </w:tc>
        <w:tc>
          <w:tcPr>
            <w:tcW w:w="1170" w:type="dxa"/>
          </w:tcPr>
          <w:p w14:paraId="48CF2C3B"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1170" w:type="dxa"/>
          </w:tcPr>
          <w:p w14:paraId="4EE09DFD"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Y</w:t>
            </w:r>
          </w:p>
        </w:tc>
        <w:tc>
          <w:tcPr>
            <w:tcW w:w="1260" w:type="dxa"/>
          </w:tcPr>
          <w:p w14:paraId="1A19C27D"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1260" w:type="dxa"/>
          </w:tcPr>
          <w:p w14:paraId="6946E523"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Y</w:t>
            </w:r>
          </w:p>
        </w:tc>
        <w:tc>
          <w:tcPr>
            <w:tcW w:w="720" w:type="dxa"/>
          </w:tcPr>
          <w:p w14:paraId="5FD1649A"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3</w:t>
            </w:r>
          </w:p>
        </w:tc>
        <w:tc>
          <w:tcPr>
            <w:tcW w:w="720" w:type="dxa"/>
          </w:tcPr>
          <w:p w14:paraId="7F0D4F91"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Y</w:t>
            </w:r>
          </w:p>
        </w:tc>
      </w:tr>
      <w:tr w:rsidR="00736FCE" w:rsidRPr="00202350" w14:paraId="4D2B259F" w14:textId="77777777" w:rsidTr="00EE50F1">
        <w:trPr>
          <w:trHeight w:val="210"/>
        </w:trPr>
        <w:tc>
          <w:tcPr>
            <w:tcW w:w="2335" w:type="dxa"/>
            <w:tcBorders>
              <w:bottom w:val="single" w:sz="4" w:space="0" w:color="auto"/>
            </w:tcBorders>
          </w:tcPr>
          <w:p w14:paraId="2561B4B9" w14:textId="77777777" w:rsidR="00736FCE" w:rsidRPr="004C4943" w:rsidRDefault="00736FCE" w:rsidP="00BD3653">
            <w:pPr>
              <w:pStyle w:val="TableParagraph"/>
              <w:spacing w:line="240" w:lineRule="auto"/>
              <w:contextualSpacing/>
              <w:jc w:val="left"/>
              <w:rPr>
                <w:i/>
                <w:iCs/>
                <w:sz w:val="16"/>
                <w:szCs w:val="16"/>
              </w:rPr>
            </w:pPr>
            <w:r w:rsidRPr="004C4943">
              <w:rPr>
                <w:i/>
                <w:iCs/>
                <w:sz w:val="16"/>
                <w:szCs w:val="16"/>
              </w:rPr>
              <w:t>Utility</w:t>
            </w:r>
            <w:r w:rsidRPr="004C4943">
              <w:rPr>
                <w:i/>
                <w:iCs/>
                <w:spacing w:val="-5"/>
                <w:sz w:val="16"/>
                <w:szCs w:val="16"/>
              </w:rPr>
              <w:t xml:space="preserve"> </w:t>
            </w:r>
            <w:r w:rsidRPr="004C4943">
              <w:rPr>
                <w:i/>
                <w:iCs/>
                <w:spacing w:val="-2"/>
                <w:sz w:val="16"/>
                <w:szCs w:val="16"/>
              </w:rPr>
              <w:t>rooms</w:t>
            </w:r>
          </w:p>
        </w:tc>
        <w:tc>
          <w:tcPr>
            <w:tcW w:w="900" w:type="dxa"/>
            <w:tcBorders>
              <w:bottom w:val="single" w:sz="4" w:space="0" w:color="auto"/>
            </w:tcBorders>
          </w:tcPr>
          <w:p w14:paraId="305EF194"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900" w:type="dxa"/>
            <w:tcBorders>
              <w:bottom w:val="single" w:sz="4" w:space="0" w:color="auto"/>
            </w:tcBorders>
          </w:tcPr>
          <w:p w14:paraId="45668279"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1170" w:type="dxa"/>
            <w:tcBorders>
              <w:bottom w:val="single" w:sz="4" w:space="0" w:color="auto"/>
            </w:tcBorders>
          </w:tcPr>
          <w:p w14:paraId="08A82F48"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1170" w:type="dxa"/>
            <w:tcBorders>
              <w:bottom w:val="single" w:sz="4" w:space="0" w:color="auto"/>
            </w:tcBorders>
          </w:tcPr>
          <w:p w14:paraId="372A9009"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1260" w:type="dxa"/>
            <w:tcBorders>
              <w:bottom w:val="single" w:sz="4" w:space="0" w:color="auto"/>
            </w:tcBorders>
          </w:tcPr>
          <w:p w14:paraId="76E4698E"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1260" w:type="dxa"/>
            <w:tcBorders>
              <w:bottom w:val="single" w:sz="4" w:space="0" w:color="auto"/>
            </w:tcBorders>
          </w:tcPr>
          <w:p w14:paraId="33B266F2"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720" w:type="dxa"/>
            <w:tcBorders>
              <w:bottom w:val="single" w:sz="4" w:space="0" w:color="auto"/>
            </w:tcBorders>
          </w:tcPr>
          <w:p w14:paraId="5E241D37"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720" w:type="dxa"/>
            <w:tcBorders>
              <w:bottom w:val="single" w:sz="4" w:space="0" w:color="auto"/>
            </w:tcBorders>
          </w:tcPr>
          <w:p w14:paraId="2A81B5E0"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r>
      <w:tr w:rsidR="00736FCE" w:rsidRPr="00202350" w14:paraId="533C7B02" w14:textId="77777777" w:rsidTr="00EE50F1">
        <w:trPr>
          <w:trHeight w:val="188"/>
        </w:trPr>
        <w:tc>
          <w:tcPr>
            <w:tcW w:w="2335" w:type="dxa"/>
            <w:tcBorders>
              <w:bottom w:val="nil"/>
            </w:tcBorders>
          </w:tcPr>
          <w:p w14:paraId="0B4F1709" w14:textId="77777777" w:rsidR="00736FCE" w:rsidRPr="004C4943" w:rsidRDefault="00736FCE" w:rsidP="00BD3653">
            <w:pPr>
              <w:pStyle w:val="TableParagraph"/>
              <w:spacing w:line="240" w:lineRule="auto"/>
              <w:contextualSpacing/>
              <w:jc w:val="left"/>
              <w:rPr>
                <w:i/>
                <w:iCs/>
                <w:sz w:val="16"/>
                <w:szCs w:val="16"/>
              </w:rPr>
            </w:pPr>
            <w:r w:rsidRPr="004C4943">
              <w:rPr>
                <w:i/>
                <w:iCs/>
                <w:sz w:val="16"/>
                <w:szCs w:val="16"/>
              </w:rPr>
              <w:t>Surgical</w:t>
            </w:r>
            <w:r w:rsidRPr="004C4943">
              <w:rPr>
                <w:i/>
                <w:iCs/>
                <w:spacing w:val="-10"/>
                <w:sz w:val="16"/>
                <w:szCs w:val="16"/>
              </w:rPr>
              <w:t xml:space="preserve"> </w:t>
            </w:r>
            <w:r w:rsidRPr="004C4943">
              <w:rPr>
                <w:i/>
                <w:iCs/>
                <w:spacing w:val="-2"/>
                <w:sz w:val="16"/>
                <w:szCs w:val="16"/>
              </w:rPr>
              <w:t>units</w:t>
            </w:r>
            <w:r w:rsidRPr="004C4943">
              <w:rPr>
                <w:i/>
                <w:iCs/>
                <w:spacing w:val="-2"/>
                <w:sz w:val="16"/>
                <w:szCs w:val="16"/>
                <w:vertAlign w:val="superscript"/>
              </w:rPr>
              <w:t xml:space="preserve">2 </w:t>
            </w:r>
          </w:p>
        </w:tc>
        <w:tc>
          <w:tcPr>
            <w:tcW w:w="900" w:type="dxa"/>
            <w:tcBorders>
              <w:bottom w:val="nil"/>
            </w:tcBorders>
          </w:tcPr>
          <w:p w14:paraId="743378AD"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900" w:type="dxa"/>
            <w:tcBorders>
              <w:bottom w:val="nil"/>
            </w:tcBorders>
          </w:tcPr>
          <w:p w14:paraId="75A97ED4"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1170" w:type="dxa"/>
            <w:tcBorders>
              <w:bottom w:val="nil"/>
            </w:tcBorders>
          </w:tcPr>
          <w:p w14:paraId="02738022"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1170" w:type="dxa"/>
            <w:tcBorders>
              <w:bottom w:val="nil"/>
            </w:tcBorders>
          </w:tcPr>
          <w:p w14:paraId="2407483C"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1260" w:type="dxa"/>
            <w:tcBorders>
              <w:bottom w:val="nil"/>
            </w:tcBorders>
          </w:tcPr>
          <w:p w14:paraId="466ADBE6"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1260" w:type="dxa"/>
            <w:tcBorders>
              <w:bottom w:val="nil"/>
            </w:tcBorders>
          </w:tcPr>
          <w:p w14:paraId="0C82D695"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720" w:type="dxa"/>
            <w:tcBorders>
              <w:bottom w:val="nil"/>
            </w:tcBorders>
          </w:tcPr>
          <w:p w14:paraId="126EC54F"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720" w:type="dxa"/>
            <w:tcBorders>
              <w:bottom w:val="nil"/>
            </w:tcBorders>
          </w:tcPr>
          <w:p w14:paraId="3E941D80"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r>
      <w:tr w:rsidR="00736FCE" w:rsidRPr="00202350" w14:paraId="7290B139" w14:textId="77777777" w:rsidTr="00EE50F1">
        <w:trPr>
          <w:trHeight w:val="176"/>
        </w:trPr>
        <w:tc>
          <w:tcPr>
            <w:tcW w:w="2335" w:type="dxa"/>
            <w:tcBorders>
              <w:top w:val="nil"/>
              <w:bottom w:val="nil"/>
            </w:tcBorders>
          </w:tcPr>
          <w:p w14:paraId="5247EED1" w14:textId="77777777" w:rsidR="00736FCE" w:rsidRPr="004C4943" w:rsidRDefault="00736FCE" w:rsidP="00BD3653">
            <w:pPr>
              <w:pStyle w:val="TableParagraph"/>
              <w:spacing w:line="240" w:lineRule="auto"/>
              <w:contextualSpacing/>
              <w:jc w:val="left"/>
              <w:rPr>
                <w:i/>
                <w:iCs/>
                <w:spacing w:val="-2"/>
                <w:sz w:val="16"/>
                <w:szCs w:val="16"/>
              </w:rPr>
            </w:pPr>
            <w:r w:rsidRPr="004C4943">
              <w:rPr>
                <w:i/>
                <w:iCs/>
                <w:spacing w:val="-2"/>
                <w:sz w:val="16"/>
                <w:szCs w:val="16"/>
              </w:rPr>
              <w:t>Operation</w:t>
            </w:r>
            <w:r w:rsidRPr="004C4943">
              <w:rPr>
                <w:i/>
                <w:iCs/>
                <w:spacing w:val="7"/>
                <w:sz w:val="16"/>
                <w:szCs w:val="16"/>
              </w:rPr>
              <w:t xml:space="preserve"> </w:t>
            </w:r>
            <w:r w:rsidRPr="004C4943">
              <w:rPr>
                <w:i/>
                <w:iCs/>
                <w:spacing w:val="-2"/>
                <w:sz w:val="16"/>
                <w:szCs w:val="16"/>
              </w:rPr>
              <w:t>rooms</w:t>
            </w:r>
            <w:r w:rsidRPr="004C4943">
              <w:rPr>
                <w:i/>
                <w:iCs/>
                <w:spacing w:val="-2"/>
                <w:sz w:val="16"/>
                <w:szCs w:val="16"/>
                <w:u w:val="single"/>
              </w:rPr>
              <w:t>, sterile core</w:t>
            </w:r>
          </w:p>
        </w:tc>
        <w:tc>
          <w:tcPr>
            <w:tcW w:w="900" w:type="dxa"/>
            <w:tcBorders>
              <w:top w:val="nil"/>
              <w:bottom w:val="nil"/>
            </w:tcBorders>
          </w:tcPr>
          <w:p w14:paraId="2CA1A1C4"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1</w:t>
            </w:r>
          </w:p>
        </w:tc>
        <w:tc>
          <w:tcPr>
            <w:tcW w:w="900" w:type="dxa"/>
            <w:tcBorders>
              <w:top w:val="nil"/>
              <w:bottom w:val="nil"/>
            </w:tcBorders>
          </w:tcPr>
          <w:p w14:paraId="4FC7ADE0"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1170" w:type="dxa"/>
            <w:tcBorders>
              <w:top w:val="nil"/>
              <w:bottom w:val="nil"/>
            </w:tcBorders>
          </w:tcPr>
          <w:p w14:paraId="3A6643C4"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1170" w:type="dxa"/>
            <w:tcBorders>
              <w:top w:val="nil"/>
              <w:bottom w:val="nil"/>
            </w:tcBorders>
          </w:tcPr>
          <w:p w14:paraId="0042846F"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1260" w:type="dxa"/>
            <w:tcBorders>
              <w:top w:val="nil"/>
              <w:bottom w:val="nil"/>
            </w:tcBorders>
          </w:tcPr>
          <w:p w14:paraId="12DF3BB7"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1260" w:type="dxa"/>
            <w:tcBorders>
              <w:top w:val="nil"/>
              <w:bottom w:val="nil"/>
            </w:tcBorders>
          </w:tcPr>
          <w:p w14:paraId="1902A776"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720" w:type="dxa"/>
            <w:tcBorders>
              <w:top w:val="nil"/>
              <w:bottom w:val="nil"/>
            </w:tcBorders>
          </w:tcPr>
          <w:p w14:paraId="15DF22C2"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1</w:t>
            </w:r>
          </w:p>
        </w:tc>
        <w:tc>
          <w:tcPr>
            <w:tcW w:w="720" w:type="dxa"/>
            <w:tcBorders>
              <w:top w:val="nil"/>
              <w:bottom w:val="nil"/>
            </w:tcBorders>
          </w:tcPr>
          <w:p w14:paraId="2C451DB0"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r>
      <w:tr w:rsidR="00736FCE" w:rsidRPr="00202350" w14:paraId="24C942A2" w14:textId="77777777" w:rsidTr="00EE50F1">
        <w:trPr>
          <w:trHeight w:val="224"/>
        </w:trPr>
        <w:tc>
          <w:tcPr>
            <w:tcW w:w="2335" w:type="dxa"/>
            <w:tcBorders>
              <w:top w:val="nil"/>
            </w:tcBorders>
          </w:tcPr>
          <w:p w14:paraId="33EBC447" w14:textId="77777777" w:rsidR="00736FCE" w:rsidRPr="004C4943" w:rsidRDefault="00736FCE" w:rsidP="00BD3653">
            <w:pPr>
              <w:pStyle w:val="TableParagraph"/>
              <w:spacing w:line="240" w:lineRule="auto"/>
              <w:contextualSpacing/>
              <w:jc w:val="left"/>
              <w:rPr>
                <w:i/>
                <w:iCs/>
                <w:spacing w:val="-2"/>
                <w:sz w:val="16"/>
                <w:szCs w:val="16"/>
              </w:rPr>
            </w:pPr>
            <w:r w:rsidRPr="004C4943">
              <w:rPr>
                <w:i/>
                <w:iCs/>
                <w:sz w:val="16"/>
                <w:szCs w:val="16"/>
              </w:rPr>
              <w:t>Surgical</w:t>
            </w:r>
            <w:r w:rsidRPr="004C4943">
              <w:rPr>
                <w:i/>
                <w:iCs/>
                <w:spacing w:val="-8"/>
                <w:sz w:val="16"/>
                <w:szCs w:val="16"/>
              </w:rPr>
              <w:t xml:space="preserve"> </w:t>
            </w:r>
            <w:r w:rsidRPr="004C4943">
              <w:rPr>
                <w:i/>
                <w:iCs/>
                <w:spacing w:val="-2"/>
                <w:sz w:val="16"/>
                <w:szCs w:val="16"/>
              </w:rPr>
              <w:t>corridors/hallways</w:t>
            </w:r>
          </w:p>
        </w:tc>
        <w:tc>
          <w:tcPr>
            <w:tcW w:w="900" w:type="dxa"/>
            <w:tcBorders>
              <w:top w:val="nil"/>
            </w:tcBorders>
          </w:tcPr>
          <w:p w14:paraId="76D5B946"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900" w:type="dxa"/>
            <w:tcBorders>
              <w:top w:val="nil"/>
            </w:tcBorders>
          </w:tcPr>
          <w:p w14:paraId="00319856"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c>
          <w:tcPr>
            <w:tcW w:w="1170" w:type="dxa"/>
            <w:tcBorders>
              <w:top w:val="nil"/>
            </w:tcBorders>
          </w:tcPr>
          <w:p w14:paraId="09ADCFEC"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1170" w:type="dxa"/>
            <w:tcBorders>
              <w:top w:val="nil"/>
            </w:tcBorders>
          </w:tcPr>
          <w:p w14:paraId="6C0E3872"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1260" w:type="dxa"/>
            <w:tcBorders>
              <w:top w:val="nil"/>
            </w:tcBorders>
          </w:tcPr>
          <w:p w14:paraId="78985FF8"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1260" w:type="dxa"/>
            <w:tcBorders>
              <w:top w:val="nil"/>
            </w:tcBorders>
          </w:tcPr>
          <w:p w14:paraId="08A693AD" w14:textId="77777777" w:rsidR="00736FCE" w:rsidRPr="004C4943" w:rsidRDefault="00736FCE" w:rsidP="00BD3653">
            <w:pPr>
              <w:pStyle w:val="TableParagraph"/>
              <w:spacing w:line="240" w:lineRule="auto"/>
              <w:ind w:left="0"/>
              <w:contextualSpacing/>
              <w:rPr>
                <w:i/>
                <w:iCs/>
                <w:sz w:val="16"/>
                <w:szCs w:val="16"/>
              </w:rPr>
            </w:pPr>
            <w:r w:rsidRPr="004C4943">
              <w:rPr>
                <w:i/>
                <w:iCs/>
                <w:sz w:val="16"/>
                <w:szCs w:val="16"/>
              </w:rPr>
              <w:t>—</w:t>
            </w:r>
          </w:p>
        </w:tc>
        <w:tc>
          <w:tcPr>
            <w:tcW w:w="720" w:type="dxa"/>
            <w:tcBorders>
              <w:top w:val="nil"/>
            </w:tcBorders>
          </w:tcPr>
          <w:p w14:paraId="797BFA95"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2</w:t>
            </w:r>
          </w:p>
        </w:tc>
        <w:tc>
          <w:tcPr>
            <w:tcW w:w="720" w:type="dxa"/>
            <w:tcBorders>
              <w:top w:val="nil"/>
            </w:tcBorders>
          </w:tcPr>
          <w:p w14:paraId="244922D0" w14:textId="77777777" w:rsidR="00736FCE" w:rsidRPr="004C4943" w:rsidRDefault="00736FCE" w:rsidP="00BD3653">
            <w:pPr>
              <w:pStyle w:val="TableParagraph"/>
              <w:spacing w:line="240" w:lineRule="auto"/>
              <w:ind w:left="0"/>
              <w:contextualSpacing/>
              <w:rPr>
                <w:i/>
                <w:iCs/>
                <w:sz w:val="16"/>
                <w:szCs w:val="16"/>
              </w:rPr>
            </w:pPr>
            <w:r w:rsidRPr="004C4943">
              <w:rPr>
                <w:i/>
                <w:iCs/>
                <w:w w:val="99"/>
                <w:sz w:val="16"/>
                <w:szCs w:val="16"/>
              </w:rPr>
              <w:t>N</w:t>
            </w:r>
          </w:p>
        </w:tc>
      </w:tr>
      <w:tr w:rsidR="00736FCE" w:rsidRPr="00202350" w14:paraId="11ECAEBA" w14:textId="77777777" w:rsidTr="00BD3653">
        <w:trPr>
          <w:trHeight w:val="216"/>
        </w:trPr>
        <w:tc>
          <w:tcPr>
            <w:tcW w:w="2335" w:type="dxa"/>
          </w:tcPr>
          <w:p w14:paraId="580DF5C0" w14:textId="77777777" w:rsidR="00736FCE" w:rsidRPr="004C4943" w:rsidRDefault="00736FCE" w:rsidP="00BD3653">
            <w:pPr>
              <w:pStyle w:val="TableParagraph"/>
              <w:spacing w:line="240" w:lineRule="auto"/>
              <w:contextualSpacing/>
              <w:jc w:val="left"/>
              <w:rPr>
                <w:i/>
                <w:iCs/>
                <w:spacing w:val="-2"/>
                <w:sz w:val="16"/>
                <w:szCs w:val="16"/>
              </w:rPr>
            </w:pPr>
            <w:r w:rsidRPr="004C4943">
              <w:rPr>
                <w:i/>
                <w:iCs/>
                <w:spacing w:val="-2"/>
                <w:sz w:val="16"/>
                <w:szCs w:val="16"/>
              </w:rPr>
              <w:t>...</w:t>
            </w:r>
          </w:p>
        </w:tc>
        <w:tc>
          <w:tcPr>
            <w:tcW w:w="900" w:type="dxa"/>
          </w:tcPr>
          <w:p w14:paraId="2A99A9BB" w14:textId="77777777" w:rsidR="00736FCE" w:rsidRPr="004C4943" w:rsidRDefault="00736FCE" w:rsidP="00BD3653">
            <w:pPr>
              <w:pStyle w:val="TableParagraph"/>
              <w:spacing w:line="240" w:lineRule="auto"/>
              <w:ind w:left="0"/>
              <w:contextualSpacing/>
              <w:rPr>
                <w:i/>
                <w:iCs/>
                <w:w w:val="99"/>
                <w:sz w:val="16"/>
                <w:szCs w:val="16"/>
              </w:rPr>
            </w:pPr>
          </w:p>
        </w:tc>
        <w:tc>
          <w:tcPr>
            <w:tcW w:w="900" w:type="dxa"/>
          </w:tcPr>
          <w:p w14:paraId="641142BF" w14:textId="77777777" w:rsidR="00736FCE" w:rsidRPr="004C4943" w:rsidRDefault="00736FCE" w:rsidP="00BD3653">
            <w:pPr>
              <w:pStyle w:val="TableParagraph"/>
              <w:spacing w:line="240" w:lineRule="auto"/>
              <w:ind w:left="0"/>
              <w:contextualSpacing/>
              <w:rPr>
                <w:i/>
                <w:iCs/>
                <w:w w:val="99"/>
                <w:sz w:val="16"/>
                <w:szCs w:val="16"/>
              </w:rPr>
            </w:pPr>
          </w:p>
        </w:tc>
        <w:tc>
          <w:tcPr>
            <w:tcW w:w="1170" w:type="dxa"/>
          </w:tcPr>
          <w:p w14:paraId="053A9519" w14:textId="77777777" w:rsidR="00736FCE" w:rsidRPr="004C4943" w:rsidRDefault="00736FCE" w:rsidP="00BD3653">
            <w:pPr>
              <w:pStyle w:val="TableParagraph"/>
              <w:spacing w:line="240" w:lineRule="auto"/>
              <w:ind w:left="0"/>
              <w:contextualSpacing/>
              <w:rPr>
                <w:i/>
                <w:iCs/>
                <w:sz w:val="16"/>
                <w:szCs w:val="16"/>
              </w:rPr>
            </w:pPr>
          </w:p>
        </w:tc>
        <w:tc>
          <w:tcPr>
            <w:tcW w:w="1170" w:type="dxa"/>
          </w:tcPr>
          <w:p w14:paraId="33768F4A" w14:textId="77777777" w:rsidR="00736FCE" w:rsidRPr="004C4943" w:rsidRDefault="00736FCE" w:rsidP="00BD3653">
            <w:pPr>
              <w:pStyle w:val="TableParagraph"/>
              <w:spacing w:line="240" w:lineRule="auto"/>
              <w:ind w:left="0"/>
              <w:contextualSpacing/>
              <w:rPr>
                <w:i/>
                <w:iCs/>
                <w:sz w:val="16"/>
                <w:szCs w:val="16"/>
              </w:rPr>
            </w:pPr>
          </w:p>
        </w:tc>
        <w:tc>
          <w:tcPr>
            <w:tcW w:w="1260" w:type="dxa"/>
          </w:tcPr>
          <w:p w14:paraId="6663CDFE" w14:textId="77777777" w:rsidR="00736FCE" w:rsidRPr="004C4943" w:rsidRDefault="00736FCE" w:rsidP="00BD3653">
            <w:pPr>
              <w:pStyle w:val="TableParagraph"/>
              <w:spacing w:line="240" w:lineRule="auto"/>
              <w:ind w:left="0"/>
              <w:contextualSpacing/>
              <w:rPr>
                <w:i/>
                <w:iCs/>
                <w:sz w:val="16"/>
                <w:szCs w:val="16"/>
              </w:rPr>
            </w:pPr>
          </w:p>
        </w:tc>
        <w:tc>
          <w:tcPr>
            <w:tcW w:w="1260" w:type="dxa"/>
          </w:tcPr>
          <w:p w14:paraId="1DE26763" w14:textId="77777777" w:rsidR="00736FCE" w:rsidRPr="004C4943" w:rsidRDefault="00736FCE" w:rsidP="00BD3653">
            <w:pPr>
              <w:pStyle w:val="TableParagraph"/>
              <w:spacing w:line="240" w:lineRule="auto"/>
              <w:ind w:left="0"/>
              <w:contextualSpacing/>
              <w:rPr>
                <w:i/>
                <w:iCs/>
                <w:sz w:val="16"/>
                <w:szCs w:val="16"/>
              </w:rPr>
            </w:pPr>
          </w:p>
        </w:tc>
        <w:tc>
          <w:tcPr>
            <w:tcW w:w="720" w:type="dxa"/>
          </w:tcPr>
          <w:p w14:paraId="11A4F9D7" w14:textId="77777777" w:rsidR="00736FCE" w:rsidRPr="004C4943" w:rsidRDefault="00736FCE" w:rsidP="00BD3653">
            <w:pPr>
              <w:pStyle w:val="TableParagraph"/>
              <w:spacing w:line="240" w:lineRule="auto"/>
              <w:ind w:left="0"/>
              <w:contextualSpacing/>
              <w:rPr>
                <w:i/>
                <w:iCs/>
                <w:w w:val="99"/>
                <w:sz w:val="16"/>
                <w:szCs w:val="16"/>
              </w:rPr>
            </w:pPr>
          </w:p>
        </w:tc>
        <w:tc>
          <w:tcPr>
            <w:tcW w:w="720" w:type="dxa"/>
          </w:tcPr>
          <w:p w14:paraId="01115B6A" w14:textId="77777777" w:rsidR="00736FCE" w:rsidRPr="004C4943" w:rsidRDefault="00736FCE" w:rsidP="00BD3653">
            <w:pPr>
              <w:pStyle w:val="TableParagraph"/>
              <w:spacing w:line="240" w:lineRule="auto"/>
              <w:ind w:left="0"/>
              <w:contextualSpacing/>
              <w:rPr>
                <w:i/>
                <w:iCs/>
                <w:w w:val="99"/>
                <w:sz w:val="16"/>
                <w:szCs w:val="16"/>
              </w:rPr>
            </w:pPr>
          </w:p>
        </w:tc>
      </w:tr>
    </w:tbl>
    <w:p w14:paraId="498286E3" w14:textId="4A8F2E82" w:rsidR="00DE65E7" w:rsidRDefault="003D5BB6" w:rsidP="00CD26E9">
      <w:pPr>
        <w:widowControl/>
        <w:autoSpaceDE w:val="0"/>
        <w:autoSpaceDN w:val="0"/>
        <w:adjustRightInd w:val="0"/>
        <w:spacing w:after="0"/>
        <w:rPr>
          <w:rFonts w:eastAsia="Calibri" w:cs="Arial"/>
          <w:snapToGrid/>
          <w:szCs w:val="22"/>
        </w:rPr>
      </w:pPr>
      <w:r>
        <w:rPr>
          <w:rFonts w:eastAsia="Calibri" w:cs="Arial"/>
          <w:snapToGrid/>
          <w:szCs w:val="22"/>
        </w:rPr>
        <w:t>…</w:t>
      </w:r>
    </w:p>
    <w:p w14:paraId="6A76B377" w14:textId="77777777" w:rsidR="007A58F2" w:rsidRPr="008264DF" w:rsidRDefault="007A58F2" w:rsidP="00236030">
      <w:pPr>
        <w:keepNext/>
        <w:keepLines/>
        <w:widowControl/>
        <w:spacing w:after="0" w:line="259" w:lineRule="auto"/>
        <w:jc w:val="center"/>
        <w:rPr>
          <w:rFonts w:eastAsia="Calibri" w:cs="Arial"/>
          <w:b/>
          <w:i/>
          <w:snapToGrid/>
          <w:sz w:val="16"/>
          <w:szCs w:val="16"/>
        </w:rPr>
      </w:pPr>
      <w:bookmarkStart w:id="18" w:name="_Hlk77243251"/>
      <w:r w:rsidRPr="008264DF">
        <w:rPr>
          <w:rFonts w:eastAsia="Calibri" w:cs="Arial"/>
          <w:b/>
          <w:i/>
          <w:snapToGrid/>
          <w:sz w:val="16"/>
          <w:szCs w:val="16"/>
        </w:rPr>
        <w:lastRenderedPageBreak/>
        <w:t>TABLE 1224.4.11.4a</w:t>
      </w:r>
    </w:p>
    <w:p w14:paraId="66CFDB3B" w14:textId="77777777" w:rsidR="007A58F2" w:rsidRPr="008264DF" w:rsidRDefault="007A58F2" w:rsidP="006A7EB1">
      <w:pPr>
        <w:keepNext/>
        <w:keepLines/>
        <w:widowControl/>
        <w:spacing w:after="0" w:line="259" w:lineRule="auto"/>
        <w:jc w:val="center"/>
        <w:rPr>
          <w:rFonts w:eastAsia="Calibri" w:cs="Arial"/>
          <w:b/>
          <w:i/>
          <w:snapToGrid/>
          <w:sz w:val="16"/>
          <w:szCs w:val="16"/>
        </w:rPr>
      </w:pPr>
      <w:bookmarkStart w:id="19" w:name="_Hlk121303907"/>
      <w:bookmarkEnd w:id="18"/>
      <w:r w:rsidRPr="008264DF">
        <w:rPr>
          <w:rFonts w:eastAsia="Calibri" w:cs="Arial"/>
          <w:b/>
          <w:i/>
          <w:snapToGrid/>
          <w:sz w:val="16"/>
          <w:szCs w:val="16"/>
        </w:rPr>
        <w:t xml:space="preserve">EXAMINATION/TREATMENT, IMAGING, PROCEDURE, AND OPERATING ROOM CLASSIFICATION </w:t>
      </w:r>
      <w:r w:rsidRPr="008264DF">
        <w:rPr>
          <w:rFonts w:eastAsia="Calibri" w:cs="Arial"/>
          <w:b/>
          <w:i/>
          <w:snapToGrid/>
          <w:sz w:val="16"/>
          <w:szCs w:val="16"/>
          <w:vertAlign w:val="superscript"/>
        </w:rPr>
        <w:t>1, 2</w:t>
      </w:r>
    </w:p>
    <w:tbl>
      <w:tblPr>
        <w:tblStyle w:val="TableGrid"/>
        <w:tblW w:w="10236" w:type="dxa"/>
        <w:tblLayout w:type="fixed"/>
        <w:tblLook w:val="04A0" w:firstRow="1" w:lastRow="0" w:firstColumn="1" w:lastColumn="0" w:noHBand="0" w:noVBand="1"/>
        <w:tblCaption w:val="TABLE 1224.4.11.4a"/>
        <w:tblDescription w:val="TABLE 1224.4.11.4a EXAMINATION/TREATMENT, IMAGING, PROCEDURE, AND OPERATING ROOM CLASSIFICATION   New Table added showing columns for the Room (identifies the different levels of exam/procedure rooms); Use (description of the room use); Room Type (unrestricted, semi-restricted, or restricted); Location (how the room is acccessed); and Surfaces (level of finishes required).  Footnotes provide additional references."/>
      </w:tblPr>
      <w:tblGrid>
        <w:gridCol w:w="1296"/>
        <w:gridCol w:w="2592"/>
        <w:gridCol w:w="1446"/>
        <w:gridCol w:w="1446"/>
        <w:gridCol w:w="3456"/>
      </w:tblGrid>
      <w:tr w:rsidR="007A58F2" w:rsidRPr="002541C4" w14:paraId="619B9C8F" w14:textId="77777777" w:rsidTr="00644BD6">
        <w:trPr>
          <w:cantSplit/>
          <w:trHeight w:val="432"/>
          <w:tblHeader/>
        </w:trPr>
        <w:tc>
          <w:tcPr>
            <w:tcW w:w="1296" w:type="dxa"/>
          </w:tcPr>
          <w:bookmarkEnd w:id="19"/>
          <w:p w14:paraId="4F1A6211" w14:textId="77777777" w:rsidR="007A58F2" w:rsidRPr="002541C4" w:rsidRDefault="007A58F2" w:rsidP="002541C4">
            <w:pPr>
              <w:pStyle w:val="TableParagraph"/>
              <w:rPr>
                <w:rFonts w:eastAsia="Calibri"/>
                <w:b/>
                <w:bCs/>
                <w:i/>
                <w:iCs/>
                <w:sz w:val="16"/>
                <w:szCs w:val="16"/>
              </w:rPr>
            </w:pPr>
            <w:r w:rsidRPr="002541C4">
              <w:rPr>
                <w:rFonts w:eastAsia="Calibri"/>
                <w:b/>
                <w:bCs/>
                <w:i/>
                <w:iCs/>
                <w:sz w:val="16"/>
                <w:szCs w:val="16"/>
              </w:rPr>
              <w:t>ROOM</w:t>
            </w:r>
          </w:p>
        </w:tc>
        <w:tc>
          <w:tcPr>
            <w:tcW w:w="2592" w:type="dxa"/>
          </w:tcPr>
          <w:p w14:paraId="4230F4C7" w14:textId="77777777" w:rsidR="007A58F2" w:rsidRPr="002541C4" w:rsidRDefault="007A58F2" w:rsidP="00C323A5">
            <w:pPr>
              <w:keepNext/>
              <w:keepLines/>
              <w:widowControl/>
              <w:spacing w:after="0" w:line="259" w:lineRule="auto"/>
              <w:jc w:val="center"/>
              <w:rPr>
                <w:rFonts w:ascii="Times New Roman" w:eastAsia="Calibri" w:hAnsi="Times New Roman"/>
                <w:b/>
                <w:bCs/>
                <w:i/>
                <w:iCs/>
                <w:snapToGrid/>
                <w:sz w:val="16"/>
                <w:szCs w:val="16"/>
              </w:rPr>
            </w:pPr>
            <w:r w:rsidRPr="002541C4">
              <w:rPr>
                <w:rFonts w:ascii="Times New Roman" w:eastAsia="Calibri" w:hAnsi="Times New Roman"/>
                <w:b/>
                <w:bCs/>
                <w:i/>
                <w:iCs/>
                <w:snapToGrid/>
                <w:sz w:val="16"/>
                <w:szCs w:val="16"/>
              </w:rPr>
              <w:t>USE</w:t>
            </w:r>
          </w:p>
        </w:tc>
        <w:tc>
          <w:tcPr>
            <w:tcW w:w="1446" w:type="dxa"/>
          </w:tcPr>
          <w:p w14:paraId="6B2B3E86" w14:textId="77777777" w:rsidR="007A58F2" w:rsidRPr="002541C4" w:rsidRDefault="007A58F2" w:rsidP="00C323A5">
            <w:pPr>
              <w:keepNext/>
              <w:keepLines/>
              <w:widowControl/>
              <w:spacing w:after="0" w:line="259" w:lineRule="auto"/>
              <w:jc w:val="center"/>
              <w:rPr>
                <w:rFonts w:ascii="Times New Roman" w:eastAsia="Calibri" w:hAnsi="Times New Roman"/>
                <w:b/>
                <w:bCs/>
                <w:i/>
                <w:iCs/>
                <w:snapToGrid/>
                <w:sz w:val="16"/>
                <w:szCs w:val="16"/>
              </w:rPr>
            </w:pPr>
            <w:r w:rsidRPr="002541C4">
              <w:rPr>
                <w:rFonts w:ascii="Times New Roman" w:eastAsia="Calibri" w:hAnsi="Times New Roman"/>
                <w:b/>
                <w:bCs/>
                <w:i/>
                <w:iCs/>
                <w:snapToGrid/>
                <w:sz w:val="16"/>
                <w:szCs w:val="16"/>
              </w:rPr>
              <w:t>ROOM TYPE</w:t>
            </w:r>
          </w:p>
        </w:tc>
        <w:tc>
          <w:tcPr>
            <w:tcW w:w="1446" w:type="dxa"/>
          </w:tcPr>
          <w:p w14:paraId="750A7869" w14:textId="77777777" w:rsidR="007A58F2" w:rsidRPr="002541C4" w:rsidRDefault="007A58F2" w:rsidP="00C323A5">
            <w:pPr>
              <w:keepNext/>
              <w:keepLines/>
              <w:widowControl/>
              <w:spacing w:after="0" w:line="259" w:lineRule="auto"/>
              <w:jc w:val="center"/>
              <w:rPr>
                <w:rFonts w:ascii="Times New Roman" w:eastAsia="Calibri" w:hAnsi="Times New Roman"/>
                <w:b/>
                <w:bCs/>
                <w:i/>
                <w:iCs/>
                <w:snapToGrid/>
                <w:sz w:val="16"/>
                <w:szCs w:val="16"/>
              </w:rPr>
            </w:pPr>
            <w:r w:rsidRPr="002541C4">
              <w:rPr>
                <w:rFonts w:ascii="Times New Roman" w:eastAsia="Calibri" w:hAnsi="Times New Roman"/>
                <w:b/>
                <w:bCs/>
                <w:i/>
                <w:iCs/>
                <w:snapToGrid/>
                <w:sz w:val="16"/>
                <w:szCs w:val="16"/>
              </w:rPr>
              <w:t>LOCATION</w:t>
            </w:r>
          </w:p>
        </w:tc>
        <w:tc>
          <w:tcPr>
            <w:tcW w:w="3456" w:type="dxa"/>
          </w:tcPr>
          <w:p w14:paraId="2DBA5D57" w14:textId="77777777" w:rsidR="007A58F2" w:rsidRPr="002541C4" w:rsidRDefault="007A58F2" w:rsidP="00C323A5">
            <w:pPr>
              <w:keepNext/>
              <w:keepLines/>
              <w:widowControl/>
              <w:spacing w:after="0" w:line="259" w:lineRule="auto"/>
              <w:jc w:val="center"/>
              <w:rPr>
                <w:rFonts w:ascii="Times New Roman" w:eastAsia="Calibri" w:hAnsi="Times New Roman"/>
                <w:b/>
                <w:bCs/>
                <w:i/>
                <w:iCs/>
                <w:snapToGrid/>
                <w:sz w:val="16"/>
                <w:szCs w:val="16"/>
              </w:rPr>
            </w:pPr>
            <w:r w:rsidRPr="002541C4">
              <w:rPr>
                <w:rFonts w:ascii="Times New Roman" w:eastAsia="Calibri" w:hAnsi="Times New Roman"/>
                <w:b/>
                <w:bCs/>
                <w:i/>
                <w:iCs/>
                <w:snapToGrid/>
                <w:sz w:val="16"/>
                <w:szCs w:val="16"/>
              </w:rPr>
              <w:t>SURFACES</w:t>
            </w:r>
          </w:p>
        </w:tc>
      </w:tr>
      <w:tr w:rsidR="007A58F2" w:rsidRPr="008F58FC" w14:paraId="6A944461" w14:textId="77777777" w:rsidTr="00644BD6">
        <w:trPr>
          <w:cantSplit/>
          <w:trHeight w:val="803"/>
        </w:trPr>
        <w:tc>
          <w:tcPr>
            <w:tcW w:w="1296" w:type="dxa"/>
          </w:tcPr>
          <w:p w14:paraId="29D1FE81" w14:textId="77777777" w:rsidR="007A58F2" w:rsidRPr="008264DF" w:rsidRDefault="007A58F2" w:rsidP="00236030">
            <w:pPr>
              <w:keepNext/>
              <w:keepLines/>
              <w:widowControl/>
              <w:jc w:val="center"/>
              <w:rPr>
                <w:rFonts w:ascii="Times New Roman" w:eastAsia="Calibri" w:hAnsi="Times New Roman"/>
                <w:i/>
                <w:snapToGrid/>
                <w:sz w:val="18"/>
                <w:szCs w:val="18"/>
              </w:rPr>
            </w:pPr>
            <w:bookmarkStart w:id="20" w:name="_Hlk42784563"/>
            <w:r w:rsidRPr="008264DF">
              <w:rPr>
                <w:rFonts w:ascii="Times New Roman" w:eastAsia="Calibri" w:hAnsi="Times New Roman"/>
                <w:i/>
                <w:snapToGrid/>
                <w:sz w:val="18"/>
                <w:szCs w:val="18"/>
              </w:rPr>
              <w:t>Exam or treatment room</w:t>
            </w:r>
          </w:p>
        </w:tc>
        <w:tc>
          <w:tcPr>
            <w:tcW w:w="2592" w:type="dxa"/>
          </w:tcPr>
          <w:p w14:paraId="1BB43ED8" w14:textId="6BDC3552" w:rsidR="007A58F2" w:rsidRPr="008264DF" w:rsidRDefault="007A58F2" w:rsidP="00884BA3">
            <w:pPr>
              <w:keepNext/>
              <w:keepLines/>
              <w:widowControl/>
              <w:rPr>
                <w:rFonts w:ascii="Times New Roman" w:eastAsia="Calibri" w:hAnsi="Times New Roman"/>
                <w:i/>
                <w:snapToGrid/>
                <w:sz w:val="18"/>
                <w:szCs w:val="18"/>
              </w:rPr>
            </w:pPr>
            <w:r w:rsidRPr="008264DF">
              <w:rPr>
                <w:rFonts w:ascii="Times New Roman" w:eastAsia="Calibri" w:hAnsi="Times New Roman"/>
                <w:i/>
                <w:snapToGrid/>
                <w:sz w:val="18"/>
                <w:szCs w:val="18"/>
              </w:rPr>
              <w:t>Patient care that may require high-level disinfected or sterile instruments but does not require the environmental controls of a procedure room</w:t>
            </w:r>
          </w:p>
        </w:tc>
        <w:tc>
          <w:tcPr>
            <w:tcW w:w="1446" w:type="dxa"/>
          </w:tcPr>
          <w:p w14:paraId="6CDB9B8A" w14:textId="77777777" w:rsidR="007A58F2" w:rsidRPr="00631C93" w:rsidRDefault="007A58F2" w:rsidP="00236030">
            <w:pPr>
              <w:keepNext/>
              <w:keepLines/>
              <w:widowControl/>
              <w:jc w:val="center"/>
              <w:rPr>
                <w:rFonts w:ascii="Times New Roman" w:eastAsia="Calibri" w:hAnsi="Times New Roman"/>
                <w:i/>
                <w:snapToGrid/>
                <w:color w:val="000000" w:themeColor="text1"/>
                <w:sz w:val="18"/>
                <w:szCs w:val="18"/>
              </w:rPr>
            </w:pPr>
            <w:r w:rsidRPr="00631C93">
              <w:rPr>
                <w:rFonts w:ascii="Times New Roman" w:eastAsia="Calibri" w:hAnsi="Times New Roman"/>
                <w:i/>
                <w:snapToGrid/>
                <w:color w:val="000000" w:themeColor="text1"/>
                <w:sz w:val="18"/>
                <w:szCs w:val="18"/>
              </w:rPr>
              <w:t>Unrestricted area</w:t>
            </w:r>
          </w:p>
        </w:tc>
        <w:tc>
          <w:tcPr>
            <w:tcW w:w="1446" w:type="dxa"/>
          </w:tcPr>
          <w:p w14:paraId="3FEAEA61" w14:textId="77777777" w:rsidR="007A58F2" w:rsidRPr="00631C93" w:rsidRDefault="007A58F2" w:rsidP="00236030">
            <w:pPr>
              <w:keepNext/>
              <w:keepLines/>
              <w:widowControl/>
              <w:jc w:val="center"/>
              <w:rPr>
                <w:rFonts w:ascii="Times New Roman" w:eastAsia="Calibri" w:hAnsi="Times New Roman"/>
                <w:i/>
                <w:snapToGrid/>
                <w:color w:val="000000" w:themeColor="text1"/>
                <w:sz w:val="18"/>
                <w:szCs w:val="18"/>
              </w:rPr>
            </w:pPr>
            <w:r w:rsidRPr="00631C93">
              <w:rPr>
                <w:rFonts w:ascii="Times New Roman" w:eastAsia="Calibri" w:hAnsi="Times New Roman"/>
                <w:i/>
                <w:snapToGrid/>
                <w:color w:val="000000" w:themeColor="text1"/>
                <w:sz w:val="18"/>
                <w:szCs w:val="18"/>
              </w:rPr>
              <w:t>Accessed from an unrestricted area</w:t>
            </w:r>
          </w:p>
        </w:tc>
        <w:tc>
          <w:tcPr>
            <w:tcW w:w="3456" w:type="dxa"/>
          </w:tcPr>
          <w:p w14:paraId="322E5EC9" w14:textId="77777777" w:rsidR="007A58F2" w:rsidRPr="008264DF" w:rsidRDefault="007A58F2" w:rsidP="002541C4">
            <w:pPr>
              <w:keepNext/>
              <w:keepLines/>
              <w:widowControl/>
              <w:spacing w:after="60"/>
              <w:rPr>
                <w:rFonts w:ascii="Times New Roman" w:eastAsia="Calibri" w:hAnsi="Times New Roman"/>
                <w:i/>
                <w:snapToGrid/>
                <w:sz w:val="18"/>
                <w:szCs w:val="18"/>
              </w:rPr>
            </w:pPr>
            <w:r w:rsidRPr="008264DF">
              <w:rPr>
                <w:rFonts w:ascii="Times New Roman" w:eastAsia="Calibri" w:hAnsi="Times New Roman"/>
                <w:i/>
                <w:snapToGrid/>
                <w:sz w:val="18"/>
                <w:szCs w:val="18"/>
              </w:rPr>
              <w:t xml:space="preserve">Flooring: cleanable and wear-resistant for the location; stable, firm, and slip-resistant </w:t>
            </w:r>
          </w:p>
          <w:p w14:paraId="1BB2EEC4" w14:textId="77777777" w:rsidR="007A58F2" w:rsidRPr="008264DF" w:rsidRDefault="007A58F2" w:rsidP="002541C4">
            <w:pPr>
              <w:keepNext/>
              <w:keepLines/>
              <w:widowControl/>
              <w:spacing w:before="40" w:after="60"/>
              <w:rPr>
                <w:rFonts w:ascii="Times New Roman" w:eastAsia="Calibri" w:hAnsi="Times New Roman"/>
                <w:i/>
                <w:snapToGrid/>
                <w:sz w:val="18"/>
                <w:szCs w:val="18"/>
              </w:rPr>
            </w:pPr>
            <w:r w:rsidRPr="008264DF">
              <w:rPr>
                <w:rFonts w:ascii="Times New Roman" w:eastAsia="Calibri" w:hAnsi="Times New Roman"/>
                <w:i/>
                <w:snapToGrid/>
                <w:sz w:val="18"/>
                <w:szCs w:val="18"/>
              </w:rPr>
              <w:t>Wall finishes: washable</w:t>
            </w:r>
          </w:p>
          <w:p w14:paraId="22993508" w14:textId="77777777" w:rsidR="007A58F2" w:rsidRPr="008264DF" w:rsidRDefault="007A58F2" w:rsidP="002541C4">
            <w:pPr>
              <w:keepNext/>
              <w:keepLines/>
              <w:widowControl/>
              <w:spacing w:before="40" w:after="60"/>
              <w:rPr>
                <w:rFonts w:ascii="Times New Roman" w:eastAsia="Calibri" w:hAnsi="Times New Roman"/>
                <w:i/>
                <w:snapToGrid/>
                <w:sz w:val="18"/>
                <w:szCs w:val="18"/>
              </w:rPr>
            </w:pPr>
            <w:r w:rsidRPr="008264DF">
              <w:rPr>
                <w:rFonts w:ascii="Times New Roman" w:eastAsia="Calibri" w:hAnsi="Times New Roman"/>
                <w:i/>
                <w:snapToGrid/>
                <w:sz w:val="18"/>
                <w:szCs w:val="18"/>
              </w:rPr>
              <w:t>Ceiling: cleanable with routine housekeeping equipment; lay-in ceiling permitted</w:t>
            </w:r>
          </w:p>
        </w:tc>
      </w:tr>
      <w:tr w:rsidR="007A58F2" w:rsidRPr="008F58FC" w14:paraId="67990568" w14:textId="77777777" w:rsidTr="00644BD6">
        <w:trPr>
          <w:cantSplit/>
          <w:trHeight w:val="802"/>
        </w:trPr>
        <w:tc>
          <w:tcPr>
            <w:tcW w:w="1296" w:type="dxa"/>
          </w:tcPr>
          <w:p w14:paraId="55101A39" w14:textId="77777777" w:rsidR="007A58F2" w:rsidRPr="008264DF" w:rsidRDefault="007A58F2" w:rsidP="00236030">
            <w:pPr>
              <w:keepNext/>
              <w:keepLines/>
              <w:widowControl/>
              <w:jc w:val="center"/>
              <w:rPr>
                <w:rFonts w:ascii="Times New Roman" w:eastAsia="Calibri" w:hAnsi="Times New Roman"/>
                <w:i/>
                <w:snapToGrid/>
                <w:sz w:val="18"/>
                <w:szCs w:val="18"/>
              </w:rPr>
            </w:pPr>
            <w:bookmarkStart w:id="21" w:name="_Hlk105157400"/>
            <w:bookmarkEnd w:id="20"/>
            <w:r w:rsidRPr="008264DF">
              <w:rPr>
                <w:rFonts w:ascii="Times New Roman" w:eastAsia="Calibri" w:hAnsi="Times New Roman"/>
                <w:i/>
                <w:snapToGrid/>
                <w:sz w:val="18"/>
                <w:szCs w:val="18"/>
              </w:rPr>
              <w:t>Class 1 imaging room</w:t>
            </w:r>
          </w:p>
        </w:tc>
        <w:tc>
          <w:tcPr>
            <w:tcW w:w="2592" w:type="dxa"/>
          </w:tcPr>
          <w:p w14:paraId="65CAE681" w14:textId="77777777" w:rsidR="007A58F2" w:rsidRPr="00A6045D" w:rsidRDefault="007A58F2" w:rsidP="00236030">
            <w:pPr>
              <w:keepNext/>
              <w:keepLines/>
              <w:widowControl/>
              <w:rPr>
                <w:rFonts w:ascii="Times New Roman" w:eastAsia="Calibri" w:hAnsi="Times New Roman"/>
                <w:i/>
                <w:snapToGrid/>
                <w:sz w:val="18"/>
                <w:szCs w:val="18"/>
                <w:highlight w:val="yellow"/>
              </w:rPr>
            </w:pPr>
            <w:r w:rsidRPr="00900F2B">
              <w:rPr>
                <w:rFonts w:ascii="Times New Roman" w:eastAsia="Calibri" w:hAnsi="Times New Roman"/>
                <w:i/>
                <w:snapToGrid/>
                <w:sz w:val="18"/>
                <w:szCs w:val="18"/>
              </w:rPr>
              <w:t xml:space="preserve">Diagnostic radiology, fluoroscopy, mammography, computed tomography (CT), ultrasound, magnetic resonance imaging (MRI), and other imaging modalities. </w:t>
            </w:r>
            <w:r w:rsidRPr="00086395">
              <w:rPr>
                <w:rFonts w:ascii="Times New Roman" w:eastAsia="Calibri" w:hAnsi="Times New Roman"/>
                <w:i/>
                <w:snapToGrid/>
                <w:sz w:val="18"/>
                <w:szCs w:val="18"/>
              </w:rPr>
              <w:t xml:space="preserve">Services that </w:t>
            </w:r>
            <w:r w:rsidRPr="00086395">
              <w:rPr>
                <w:rFonts w:ascii="Times New Roman" w:eastAsia="Calibri" w:hAnsi="Times New Roman"/>
                <w:i/>
                <w:snapToGrid/>
                <w:sz w:val="18"/>
                <w:szCs w:val="18"/>
                <w:u w:val="single"/>
              </w:rPr>
              <w:t xml:space="preserve">either a) </w:t>
            </w:r>
            <w:r w:rsidRPr="00086395">
              <w:rPr>
                <w:rFonts w:ascii="Times New Roman" w:eastAsia="Calibri" w:hAnsi="Times New Roman"/>
                <w:i/>
                <w:snapToGrid/>
                <w:sz w:val="18"/>
                <w:szCs w:val="18"/>
              </w:rPr>
              <w:t xml:space="preserve">use natural orifice entry and do not </w:t>
            </w:r>
            <w:r w:rsidRPr="00086395">
              <w:rPr>
                <w:rFonts w:ascii="Times New Roman" w:eastAsia="Calibri" w:hAnsi="Times New Roman"/>
                <w:i/>
                <w:strike/>
                <w:snapToGrid/>
                <w:sz w:val="18"/>
                <w:szCs w:val="18"/>
              </w:rPr>
              <w:t>pierce or</w:t>
            </w:r>
            <w:r w:rsidRPr="00086395">
              <w:rPr>
                <w:rFonts w:ascii="Times New Roman" w:eastAsia="Calibri" w:hAnsi="Times New Roman"/>
                <w:i/>
                <w:snapToGrid/>
                <w:sz w:val="18"/>
                <w:szCs w:val="18"/>
              </w:rPr>
              <w:t xml:space="preserve"> penetrate natural protective membranes </w:t>
            </w:r>
            <w:r w:rsidRPr="00455B0D">
              <w:rPr>
                <w:rFonts w:ascii="Times New Roman" w:eastAsia="Calibri" w:hAnsi="Times New Roman"/>
                <w:i/>
                <w:snapToGrid/>
                <w:sz w:val="18"/>
                <w:szCs w:val="18"/>
                <w:u w:val="single"/>
              </w:rPr>
              <w:t>or b) are low-risk needle-based procedures that do not require a sterile field.</w:t>
            </w:r>
            <w:r w:rsidRPr="00086395">
              <w:rPr>
                <w:rFonts w:ascii="Times New Roman" w:eastAsia="Calibri" w:hAnsi="Times New Roman"/>
                <w:i/>
                <w:snapToGrid/>
                <w:sz w:val="18"/>
                <w:szCs w:val="18"/>
                <w:u w:val="single"/>
              </w:rPr>
              <w:t xml:space="preserve"> </w:t>
            </w:r>
          </w:p>
        </w:tc>
        <w:tc>
          <w:tcPr>
            <w:tcW w:w="1446" w:type="dxa"/>
          </w:tcPr>
          <w:p w14:paraId="33F9CEFC" w14:textId="18167167" w:rsidR="007A58F2" w:rsidRPr="00631C93" w:rsidRDefault="007A58F2" w:rsidP="002541C4">
            <w:pPr>
              <w:keepNext/>
              <w:keepLines/>
              <w:widowControl/>
              <w:spacing w:after="0"/>
              <w:jc w:val="center"/>
              <w:rPr>
                <w:rFonts w:ascii="Times New Roman" w:eastAsia="Calibri" w:hAnsi="Times New Roman"/>
                <w:i/>
                <w:snapToGrid/>
                <w:color w:val="000000" w:themeColor="text1"/>
                <w:sz w:val="18"/>
                <w:szCs w:val="18"/>
                <w:u w:val="single"/>
              </w:rPr>
            </w:pPr>
          </w:p>
        </w:tc>
        <w:tc>
          <w:tcPr>
            <w:tcW w:w="1446" w:type="dxa"/>
          </w:tcPr>
          <w:p w14:paraId="11867783" w14:textId="2C035D13" w:rsidR="007A58F2" w:rsidRPr="00631C93" w:rsidRDefault="007A58F2" w:rsidP="002541C4">
            <w:pPr>
              <w:keepNext/>
              <w:keepLines/>
              <w:widowControl/>
              <w:spacing w:after="0"/>
              <w:jc w:val="center"/>
              <w:rPr>
                <w:rFonts w:ascii="Times New Roman" w:eastAsia="Calibri" w:hAnsi="Times New Roman"/>
                <w:i/>
                <w:snapToGrid/>
                <w:color w:val="000000" w:themeColor="text1"/>
                <w:sz w:val="18"/>
                <w:szCs w:val="18"/>
                <w:u w:val="single"/>
              </w:rPr>
            </w:pPr>
          </w:p>
        </w:tc>
        <w:tc>
          <w:tcPr>
            <w:tcW w:w="3456" w:type="dxa"/>
          </w:tcPr>
          <w:p w14:paraId="71D3DB82" w14:textId="5B274947" w:rsidR="007A58F2" w:rsidRPr="00693546" w:rsidRDefault="007A58F2" w:rsidP="002541C4">
            <w:pPr>
              <w:keepNext/>
              <w:keepLines/>
              <w:widowControl/>
              <w:spacing w:after="60"/>
              <w:rPr>
                <w:rFonts w:ascii="Times New Roman" w:eastAsia="Calibri" w:hAnsi="Times New Roman"/>
                <w:i/>
                <w:snapToGrid/>
                <w:color w:val="FFFFFF" w:themeColor="background1"/>
                <w:sz w:val="18"/>
                <w:szCs w:val="18"/>
                <w:u w:val="single"/>
              </w:rPr>
            </w:pPr>
          </w:p>
        </w:tc>
      </w:tr>
      <w:tr w:rsidR="00DE65E7" w:rsidRPr="008F58FC" w14:paraId="0B93EDF4" w14:textId="77777777" w:rsidTr="00644BD6">
        <w:trPr>
          <w:cantSplit/>
          <w:trHeight w:val="288"/>
        </w:trPr>
        <w:tc>
          <w:tcPr>
            <w:tcW w:w="1296" w:type="dxa"/>
          </w:tcPr>
          <w:p w14:paraId="4C61FE9A" w14:textId="79F2C2A8" w:rsidR="00DE65E7" w:rsidRPr="008264DF" w:rsidRDefault="00DE65E7" w:rsidP="006408E3">
            <w:pPr>
              <w:keepNext/>
              <w:keepLines/>
              <w:widowControl/>
              <w:spacing w:after="0"/>
              <w:jc w:val="center"/>
              <w:rPr>
                <w:rFonts w:ascii="Times New Roman" w:eastAsia="Calibri" w:hAnsi="Times New Roman"/>
                <w:i/>
                <w:snapToGrid/>
                <w:sz w:val="18"/>
                <w:szCs w:val="18"/>
              </w:rPr>
            </w:pPr>
            <w:r>
              <w:rPr>
                <w:rFonts w:ascii="Times New Roman" w:eastAsia="Calibri" w:hAnsi="Times New Roman"/>
                <w:i/>
                <w:snapToGrid/>
                <w:sz w:val="18"/>
                <w:szCs w:val="18"/>
              </w:rPr>
              <w:t>...</w:t>
            </w:r>
          </w:p>
        </w:tc>
        <w:tc>
          <w:tcPr>
            <w:tcW w:w="2592" w:type="dxa"/>
          </w:tcPr>
          <w:p w14:paraId="66712565" w14:textId="32369BA5" w:rsidR="00DE65E7" w:rsidRPr="00900F2B" w:rsidRDefault="00DE65E7" w:rsidP="006408E3">
            <w:pPr>
              <w:keepNext/>
              <w:keepLines/>
              <w:widowControl/>
              <w:spacing w:after="0"/>
              <w:rPr>
                <w:rFonts w:ascii="Times New Roman" w:eastAsia="Calibri" w:hAnsi="Times New Roman"/>
                <w:i/>
                <w:snapToGrid/>
                <w:sz w:val="18"/>
                <w:szCs w:val="18"/>
              </w:rPr>
            </w:pPr>
          </w:p>
        </w:tc>
        <w:tc>
          <w:tcPr>
            <w:tcW w:w="1446" w:type="dxa"/>
          </w:tcPr>
          <w:p w14:paraId="1DB49086" w14:textId="052C4E88" w:rsidR="00DE65E7" w:rsidRPr="00693546" w:rsidRDefault="00DE65E7" w:rsidP="006408E3">
            <w:pPr>
              <w:keepNext/>
              <w:keepLines/>
              <w:widowControl/>
              <w:spacing w:after="0"/>
              <w:jc w:val="center"/>
              <w:rPr>
                <w:rFonts w:ascii="Times New Roman" w:eastAsia="Calibri" w:hAnsi="Times New Roman"/>
                <w:i/>
                <w:snapToGrid/>
                <w:color w:val="FFFFFF" w:themeColor="background1"/>
                <w:sz w:val="18"/>
                <w:szCs w:val="18"/>
                <w:u w:val="single"/>
              </w:rPr>
            </w:pPr>
          </w:p>
        </w:tc>
        <w:tc>
          <w:tcPr>
            <w:tcW w:w="1446" w:type="dxa"/>
          </w:tcPr>
          <w:p w14:paraId="33192FAF" w14:textId="77777777" w:rsidR="00DE65E7" w:rsidRPr="00693546" w:rsidRDefault="00DE65E7" w:rsidP="006408E3">
            <w:pPr>
              <w:keepNext/>
              <w:keepLines/>
              <w:widowControl/>
              <w:spacing w:after="0"/>
              <w:jc w:val="center"/>
              <w:rPr>
                <w:rFonts w:ascii="Times New Roman" w:eastAsia="Calibri" w:hAnsi="Times New Roman"/>
                <w:i/>
                <w:snapToGrid/>
                <w:color w:val="FFFFFF" w:themeColor="background1"/>
                <w:sz w:val="18"/>
                <w:szCs w:val="18"/>
                <w:u w:val="single"/>
              </w:rPr>
            </w:pPr>
          </w:p>
        </w:tc>
        <w:tc>
          <w:tcPr>
            <w:tcW w:w="3456" w:type="dxa"/>
          </w:tcPr>
          <w:p w14:paraId="68471F98" w14:textId="77777777" w:rsidR="00DE65E7" w:rsidRPr="00693546" w:rsidRDefault="00DE65E7" w:rsidP="006408E3">
            <w:pPr>
              <w:keepNext/>
              <w:keepLines/>
              <w:widowControl/>
              <w:spacing w:after="0"/>
              <w:rPr>
                <w:rFonts w:ascii="Times New Roman" w:eastAsia="Calibri" w:hAnsi="Times New Roman"/>
                <w:i/>
                <w:snapToGrid/>
                <w:color w:val="FFFFFF" w:themeColor="background1"/>
                <w:sz w:val="18"/>
                <w:szCs w:val="18"/>
                <w:u w:val="single"/>
              </w:rPr>
            </w:pPr>
          </w:p>
        </w:tc>
      </w:tr>
    </w:tbl>
    <w:bookmarkEnd w:id="21"/>
    <w:p w14:paraId="73099B97" w14:textId="3B8C0205" w:rsidR="007A58F2" w:rsidRDefault="007A58F2" w:rsidP="00CD26E9">
      <w:pPr>
        <w:widowControl/>
        <w:autoSpaceDE w:val="0"/>
        <w:autoSpaceDN w:val="0"/>
        <w:adjustRightInd w:val="0"/>
        <w:spacing w:before="240" w:after="0"/>
        <w:rPr>
          <w:rFonts w:eastAsia="Calibri" w:cs="Arial"/>
          <w:snapToGrid/>
          <w:szCs w:val="22"/>
        </w:rPr>
      </w:pPr>
      <w:r>
        <w:rPr>
          <w:rFonts w:eastAsia="Calibri" w:cs="Arial"/>
          <w:snapToGrid/>
          <w:szCs w:val="22"/>
        </w:rPr>
        <w:t>…</w:t>
      </w:r>
    </w:p>
    <w:p w14:paraId="4F65FF5F" w14:textId="77777777" w:rsidR="007A58F2" w:rsidRPr="00AD67B3" w:rsidRDefault="007A58F2" w:rsidP="00170F13">
      <w:pPr>
        <w:pStyle w:val="Heading4"/>
        <w:spacing w:before="120"/>
      </w:pPr>
      <w:r w:rsidRPr="00AD67B3">
        <w:t>Notation:</w:t>
      </w:r>
    </w:p>
    <w:p w14:paraId="1702B42F" w14:textId="5DD1F392" w:rsidR="007A58F2" w:rsidRPr="00AD67B3" w:rsidRDefault="007A58F2" w:rsidP="007A58F2">
      <w:pPr>
        <w:spacing w:before="120"/>
        <w:rPr>
          <w:rFonts w:cs="Arial"/>
        </w:rPr>
      </w:pPr>
      <w:r w:rsidRPr="00AD67B3">
        <w:rPr>
          <w:rFonts w:cs="Arial"/>
        </w:rPr>
        <w:t xml:space="preserve">Authority: </w:t>
      </w:r>
      <w:r w:rsidRPr="0038713C">
        <w:rPr>
          <w:rFonts w:cs="Arial"/>
        </w:rPr>
        <w:t xml:space="preserve">Health and Safety Code, Sections </w:t>
      </w:r>
      <w:r w:rsidR="00217A0B" w:rsidRPr="0038713C">
        <w:rPr>
          <w:rFonts w:cs="Arial"/>
        </w:rPr>
        <w:t>1275, 12</w:t>
      </w:r>
      <w:r w:rsidR="00217A0B">
        <w:rPr>
          <w:rFonts w:cs="Arial"/>
        </w:rPr>
        <w:t>9675-</w:t>
      </w:r>
      <w:r w:rsidR="00217A0B" w:rsidRPr="0038713C">
        <w:rPr>
          <w:rFonts w:cs="Arial"/>
        </w:rPr>
        <w:t>1</w:t>
      </w:r>
      <w:r w:rsidR="00217A0B">
        <w:rPr>
          <w:rFonts w:cs="Arial"/>
        </w:rPr>
        <w:t>30070</w:t>
      </w:r>
    </w:p>
    <w:p w14:paraId="5EDD60B9" w14:textId="0CED7B97" w:rsidR="007A58F2" w:rsidRDefault="007A58F2" w:rsidP="00CD26E9">
      <w:pPr>
        <w:spacing w:before="120"/>
        <w:rPr>
          <w:rFonts w:cs="Arial"/>
        </w:rPr>
      </w:pPr>
      <w:r w:rsidRPr="00746602">
        <w:rPr>
          <w:rFonts w:cs="Arial"/>
        </w:rPr>
        <w:t>Reference: Health and Safety Code, Section 129850</w:t>
      </w:r>
    </w:p>
    <w:p w14:paraId="7E9AF83E" w14:textId="1F66FE32" w:rsidR="007D7EAC" w:rsidRPr="00F86A25" w:rsidRDefault="007A58F2" w:rsidP="00F86A25">
      <w:pPr>
        <w:pStyle w:val="Heading3"/>
        <w:rPr>
          <w:noProof/>
        </w:rPr>
      </w:pPr>
      <w:r w:rsidRPr="00AD67B3">
        <w:t xml:space="preserve">ITEM </w:t>
      </w:r>
      <w:r>
        <w:rPr>
          <w:noProof/>
        </w:rPr>
        <w:t>4</w:t>
      </w:r>
      <w:r>
        <w:br/>
      </w:r>
      <w:r w:rsidR="007D7EAC" w:rsidRPr="00AD67B3">
        <w:t>C</w:t>
      </w:r>
      <w:r w:rsidR="00ED401F">
        <w:t>HAPTER</w:t>
      </w:r>
      <w:r w:rsidR="007D7EAC" w:rsidRPr="00AD67B3">
        <w:t xml:space="preserve"> </w:t>
      </w:r>
      <w:r w:rsidR="007D7EAC">
        <w:rPr>
          <w:noProof/>
        </w:rPr>
        <w:t>12 INTERIOR ENVIRONMENT</w:t>
      </w:r>
      <w:bookmarkStart w:id="22" w:name="_Hlk121304031"/>
      <w:r w:rsidR="00F86A25">
        <w:rPr>
          <w:noProof/>
        </w:rPr>
        <w:br/>
      </w:r>
      <w:r w:rsidR="00ED401F" w:rsidRPr="006F0528">
        <w:rPr>
          <w:i/>
          <w:noProof/>
        </w:rPr>
        <w:t>SECTION</w:t>
      </w:r>
      <w:r w:rsidR="007D7EAC" w:rsidRPr="006F0528">
        <w:rPr>
          <w:i/>
        </w:rPr>
        <w:t xml:space="preserve"> </w:t>
      </w:r>
      <w:r w:rsidR="007D7EAC" w:rsidRPr="006F0528">
        <w:rPr>
          <w:i/>
          <w:noProof/>
        </w:rPr>
        <w:t>1224 [OSHPD 1] HOSPITALS</w:t>
      </w:r>
      <w:bookmarkEnd w:id="22"/>
      <w:r w:rsidR="006F0528">
        <w:rPr>
          <w:i/>
          <w:noProof/>
        </w:rPr>
        <w:br/>
      </w:r>
      <w:bookmarkStart w:id="23" w:name="_Hlk123899174"/>
      <w:r w:rsidR="007D7EAC" w:rsidRPr="006F0528">
        <w:rPr>
          <w:i/>
        </w:rPr>
        <w:t>1224.14 NURSING SERVICE SPACE.</w:t>
      </w:r>
      <w:bookmarkEnd w:id="23"/>
    </w:p>
    <w:p w14:paraId="199ACFFA" w14:textId="59648F2C" w:rsidR="007D7EAC" w:rsidRPr="00CF3AE0" w:rsidRDefault="007D7EAC" w:rsidP="00CF3AE0">
      <w:pPr>
        <w:widowControl/>
        <w:autoSpaceDE w:val="0"/>
        <w:autoSpaceDN w:val="0"/>
        <w:adjustRightInd w:val="0"/>
        <w:spacing w:after="0"/>
        <w:rPr>
          <w:rFonts w:cs="Arial"/>
          <w:i/>
          <w:iCs/>
        </w:rPr>
      </w:pPr>
      <w:r w:rsidRPr="00CF3AE0">
        <w:rPr>
          <w:rFonts w:cs="Arial"/>
          <w:i/>
          <w:iCs/>
        </w:rPr>
        <w:t>...</w:t>
      </w:r>
    </w:p>
    <w:p w14:paraId="45239BD3" w14:textId="6654AC58" w:rsidR="007D7EAC" w:rsidRPr="00086395" w:rsidRDefault="007D7EAC" w:rsidP="0017793F">
      <w:pPr>
        <w:widowControl/>
        <w:autoSpaceDE w:val="0"/>
        <w:autoSpaceDN w:val="0"/>
        <w:adjustRightInd w:val="0"/>
        <w:spacing w:after="0"/>
        <w:ind w:left="360"/>
        <w:rPr>
          <w:rFonts w:cs="Arial"/>
          <w:b/>
          <w:bCs/>
          <w:i/>
          <w:iCs/>
        </w:rPr>
      </w:pPr>
      <w:r w:rsidRPr="00086395">
        <w:rPr>
          <w:rFonts w:cs="Arial"/>
          <w:b/>
          <w:bCs/>
          <w:i/>
          <w:iCs/>
        </w:rPr>
        <w:t>1224.14.2 Support areas.</w:t>
      </w:r>
      <w:r w:rsidRPr="00D12A6A">
        <w:rPr>
          <w:rFonts w:cs="Arial"/>
          <w:i/>
          <w:iCs/>
        </w:rPr>
        <w:t xml:space="preserve"> </w:t>
      </w:r>
    </w:p>
    <w:p w14:paraId="4B2D61F0" w14:textId="755E23BB" w:rsidR="007D7EAC" w:rsidRPr="00CF3AE0" w:rsidRDefault="007D7EAC" w:rsidP="00CF3AE0">
      <w:pPr>
        <w:widowControl/>
        <w:autoSpaceDE w:val="0"/>
        <w:autoSpaceDN w:val="0"/>
        <w:adjustRightInd w:val="0"/>
        <w:spacing w:after="0"/>
        <w:rPr>
          <w:rFonts w:cs="Arial"/>
          <w:i/>
          <w:iCs/>
        </w:rPr>
      </w:pPr>
      <w:r w:rsidRPr="00CF3AE0">
        <w:rPr>
          <w:rFonts w:cs="Arial"/>
          <w:i/>
          <w:iCs/>
        </w:rPr>
        <w:t>…</w:t>
      </w:r>
    </w:p>
    <w:p w14:paraId="271309C3" w14:textId="6AB65099" w:rsidR="007D7EAC" w:rsidRPr="00AD1F1B" w:rsidRDefault="007D7EAC" w:rsidP="00CF3AE0">
      <w:pPr>
        <w:widowControl/>
        <w:autoSpaceDE w:val="0"/>
        <w:autoSpaceDN w:val="0"/>
        <w:adjustRightInd w:val="0"/>
        <w:spacing w:after="0"/>
        <w:ind w:left="720"/>
        <w:rPr>
          <w:rFonts w:cs="Arial"/>
          <w:i/>
          <w:iCs/>
        </w:rPr>
      </w:pPr>
      <w:bookmarkStart w:id="24" w:name="_Hlk121304226"/>
      <w:r w:rsidRPr="00086395">
        <w:rPr>
          <w:rFonts w:cs="Arial"/>
          <w:b/>
          <w:bCs/>
          <w:i/>
          <w:iCs/>
        </w:rPr>
        <w:t>1224.14.2.1</w:t>
      </w:r>
      <w:r w:rsidR="00694FDE">
        <w:rPr>
          <w:rFonts w:cs="Arial"/>
          <w:b/>
          <w:bCs/>
          <w:i/>
          <w:iCs/>
        </w:rPr>
        <w:t>6</w:t>
      </w:r>
      <w:r w:rsidRPr="00086395">
        <w:rPr>
          <w:rFonts w:cs="Arial"/>
          <w:b/>
          <w:bCs/>
          <w:i/>
          <w:iCs/>
        </w:rPr>
        <w:t xml:space="preserve"> Patient toilet room(s). </w:t>
      </w:r>
      <w:bookmarkEnd w:id="24"/>
      <w:r w:rsidRPr="00086395">
        <w:rPr>
          <w:rFonts w:cs="Arial"/>
          <w:i/>
          <w:iCs/>
        </w:rPr>
        <w:t xml:space="preserve">Common patient toilet room(s), in addition to those serving bed areas, </w:t>
      </w:r>
      <w:r w:rsidRPr="00086395">
        <w:rPr>
          <w:rFonts w:cs="Arial"/>
          <w:i/>
          <w:iCs/>
          <w:strike/>
        </w:rPr>
        <w:t>shall</w:t>
      </w:r>
      <w:r w:rsidRPr="00086395">
        <w:rPr>
          <w:rFonts w:cs="Arial"/>
          <w:i/>
          <w:iCs/>
        </w:rPr>
        <w:t xml:space="preserve"> </w:t>
      </w:r>
      <w:r w:rsidRPr="00086395">
        <w:rPr>
          <w:rFonts w:cs="Arial"/>
          <w:i/>
          <w:iCs/>
          <w:u w:val="single"/>
        </w:rPr>
        <w:t xml:space="preserve">should </w:t>
      </w:r>
      <w:r w:rsidRPr="00086395">
        <w:rPr>
          <w:rFonts w:cs="Arial"/>
          <w:i/>
          <w:iCs/>
        </w:rPr>
        <w:t>be located adjacent to multipurpose room(s) and within, or directly accessible to each central bathing facility.</w:t>
      </w:r>
    </w:p>
    <w:p w14:paraId="5A6536AA" w14:textId="072D0CE7" w:rsidR="007A58F2" w:rsidRPr="007D7EAC" w:rsidRDefault="007D7EAC" w:rsidP="00CF3AE0">
      <w:pPr>
        <w:widowControl/>
        <w:autoSpaceDE w:val="0"/>
        <w:autoSpaceDN w:val="0"/>
        <w:adjustRightInd w:val="0"/>
        <w:spacing w:after="0"/>
        <w:rPr>
          <w:rFonts w:eastAsia="Calibri" w:cs="Arial"/>
          <w:snapToGrid/>
          <w:szCs w:val="22"/>
        </w:rPr>
      </w:pPr>
      <w:r>
        <w:rPr>
          <w:rFonts w:eastAsia="Calibri" w:cs="Arial"/>
          <w:snapToGrid/>
          <w:szCs w:val="22"/>
        </w:rPr>
        <w:t>…</w:t>
      </w:r>
    </w:p>
    <w:p w14:paraId="27802C2F" w14:textId="77777777" w:rsidR="007A58F2" w:rsidRPr="00AD67B3" w:rsidRDefault="007A58F2" w:rsidP="00CF3AE0">
      <w:pPr>
        <w:pStyle w:val="Heading4"/>
        <w:spacing w:before="120"/>
      </w:pPr>
      <w:r w:rsidRPr="00AD67B3">
        <w:t>Notation:</w:t>
      </w:r>
    </w:p>
    <w:p w14:paraId="7B2BC809" w14:textId="485BEFB6" w:rsidR="007A58F2" w:rsidRPr="00AD67B3" w:rsidRDefault="007A58F2" w:rsidP="007A58F2">
      <w:pPr>
        <w:spacing w:before="120"/>
        <w:rPr>
          <w:rFonts w:cs="Arial"/>
        </w:rPr>
      </w:pPr>
      <w:r w:rsidRPr="00AD67B3">
        <w:rPr>
          <w:rFonts w:cs="Arial"/>
        </w:rPr>
        <w:t xml:space="preserve">Authority: </w:t>
      </w:r>
      <w:r w:rsidRPr="0038713C">
        <w:rPr>
          <w:rFonts w:cs="Arial"/>
        </w:rPr>
        <w:t xml:space="preserve">Health and Safety Code, Sections </w:t>
      </w:r>
      <w:r w:rsidR="00217A0B" w:rsidRPr="0038713C">
        <w:rPr>
          <w:rFonts w:cs="Arial"/>
        </w:rPr>
        <w:t>1275, 12</w:t>
      </w:r>
      <w:r w:rsidR="00217A0B">
        <w:rPr>
          <w:rFonts w:cs="Arial"/>
        </w:rPr>
        <w:t>9675-</w:t>
      </w:r>
      <w:r w:rsidR="00217A0B" w:rsidRPr="0038713C">
        <w:rPr>
          <w:rFonts w:cs="Arial"/>
        </w:rPr>
        <w:t>1</w:t>
      </w:r>
      <w:r w:rsidR="00217A0B">
        <w:rPr>
          <w:rFonts w:cs="Arial"/>
        </w:rPr>
        <w:t>30070</w:t>
      </w:r>
    </w:p>
    <w:p w14:paraId="03A58C5F" w14:textId="0DAB013D" w:rsidR="007A58F2" w:rsidRDefault="007A58F2" w:rsidP="00CD26E9">
      <w:pPr>
        <w:spacing w:before="120"/>
        <w:rPr>
          <w:rFonts w:cs="Arial"/>
        </w:rPr>
      </w:pPr>
      <w:r w:rsidRPr="00746602">
        <w:rPr>
          <w:rFonts w:cs="Arial"/>
        </w:rPr>
        <w:t>Reference: Health and Safety Code, Section 129850</w:t>
      </w:r>
    </w:p>
    <w:p w14:paraId="31209F08" w14:textId="272CBD55" w:rsidR="007D7EAC" w:rsidRPr="00F86A25" w:rsidRDefault="007A58F2" w:rsidP="00F86A25">
      <w:pPr>
        <w:pStyle w:val="Heading3"/>
        <w:rPr>
          <w:noProof/>
        </w:rPr>
      </w:pPr>
      <w:r w:rsidRPr="00AD67B3">
        <w:t xml:space="preserve">ITEM </w:t>
      </w:r>
      <w:r w:rsidR="007D7EAC">
        <w:rPr>
          <w:noProof/>
        </w:rPr>
        <w:t>5</w:t>
      </w:r>
      <w:r>
        <w:br/>
      </w:r>
      <w:r w:rsidR="007D7EAC" w:rsidRPr="00AD67B3">
        <w:t>C</w:t>
      </w:r>
      <w:r w:rsidR="00217A0B">
        <w:t>HAPTER</w:t>
      </w:r>
      <w:r w:rsidR="007D7EAC" w:rsidRPr="00AD67B3">
        <w:t xml:space="preserve"> </w:t>
      </w:r>
      <w:r w:rsidR="007D7EAC">
        <w:rPr>
          <w:noProof/>
        </w:rPr>
        <w:t>12 INTERIOR ENVIRONMENT</w:t>
      </w:r>
      <w:r w:rsidR="00F86A25">
        <w:rPr>
          <w:noProof/>
        </w:rPr>
        <w:br/>
      </w:r>
      <w:r w:rsidR="007D7EAC" w:rsidRPr="00217A0B">
        <w:rPr>
          <w:i/>
        </w:rPr>
        <w:t>S</w:t>
      </w:r>
      <w:r w:rsidR="00ED401F" w:rsidRPr="00217A0B">
        <w:rPr>
          <w:i/>
        </w:rPr>
        <w:t>ECTION</w:t>
      </w:r>
      <w:r w:rsidR="007D7EAC" w:rsidRPr="00217A0B">
        <w:rPr>
          <w:i/>
        </w:rPr>
        <w:t xml:space="preserve"> </w:t>
      </w:r>
      <w:r w:rsidR="007D7EAC" w:rsidRPr="00217A0B">
        <w:rPr>
          <w:i/>
          <w:noProof/>
        </w:rPr>
        <w:t>1224 [OSHPD 1] HOSPITALS</w:t>
      </w:r>
      <w:r w:rsidR="00217A0B">
        <w:rPr>
          <w:i/>
          <w:noProof/>
        </w:rPr>
        <w:br/>
      </w:r>
      <w:bookmarkStart w:id="25" w:name="_Hlk123899240"/>
      <w:r w:rsidR="007D7EAC" w:rsidRPr="007D7EAC">
        <w:rPr>
          <w:rFonts w:cs="Arial"/>
          <w:bCs/>
          <w:i/>
        </w:rPr>
        <w:t>1224.15 SURGICAL SERVICE SPACE</w:t>
      </w:r>
      <w:bookmarkEnd w:id="25"/>
      <w:r w:rsidR="007D7EAC" w:rsidRPr="007D7EAC">
        <w:rPr>
          <w:rFonts w:cs="Arial"/>
          <w:bCs/>
          <w:i/>
        </w:rPr>
        <w:t>.</w:t>
      </w:r>
    </w:p>
    <w:p w14:paraId="4A42EFA4" w14:textId="77777777" w:rsidR="007D7EAC" w:rsidRPr="00217A0B" w:rsidRDefault="007D7EAC" w:rsidP="007D7EAC">
      <w:pPr>
        <w:widowControl/>
        <w:autoSpaceDE w:val="0"/>
        <w:autoSpaceDN w:val="0"/>
        <w:adjustRightInd w:val="0"/>
        <w:spacing w:after="0"/>
        <w:rPr>
          <w:rFonts w:cs="Arial"/>
          <w:i/>
          <w:iCs/>
        </w:rPr>
      </w:pPr>
      <w:r w:rsidRPr="00217A0B">
        <w:rPr>
          <w:rFonts w:cs="Arial"/>
          <w:i/>
          <w:iCs/>
        </w:rPr>
        <w:t>...</w:t>
      </w:r>
    </w:p>
    <w:p w14:paraId="10FAEE00" w14:textId="622E8585" w:rsidR="007D7EAC" w:rsidRPr="007D7EAC" w:rsidRDefault="007D7EAC" w:rsidP="007D7EAC">
      <w:pPr>
        <w:widowControl/>
        <w:autoSpaceDE w:val="0"/>
        <w:autoSpaceDN w:val="0"/>
        <w:adjustRightInd w:val="0"/>
        <w:spacing w:after="0"/>
        <w:ind w:left="360"/>
        <w:rPr>
          <w:rFonts w:cs="Arial"/>
          <w:b/>
          <w:bCs/>
          <w:i/>
          <w:iCs/>
        </w:rPr>
      </w:pPr>
      <w:r w:rsidRPr="007D7EAC">
        <w:rPr>
          <w:rFonts w:cs="Arial"/>
          <w:b/>
          <w:bCs/>
          <w:i/>
          <w:iCs/>
        </w:rPr>
        <w:lastRenderedPageBreak/>
        <w:t>1224.15.3 Service areas.</w:t>
      </w:r>
    </w:p>
    <w:p w14:paraId="7D4D795B" w14:textId="77777777" w:rsidR="007D7EAC" w:rsidRPr="00217A0B" w:rsidRDefault="007D7EAC" w:rsidP="007D7EAC">
      <w:pPr>
        <w:widowControl/>
        <w:autoSpaceDE w:val="0"/>
        <w:autoSpaceDN w:val="0"/>
        <w:adjustRightInd w:val="0"/>
        <w:spacing w:after="0"/>
        <w:rPr>
          <w:rFonts w:cs="Arial"/>
          <w:i/>
          <w:iCs/>
        </w:rPr>
      </w:pPr>
      <w:r w:rsidRPr="00217A0B">
        <w:rPr>
          <w:rFonts w:cs="Arial"/>
          <w:i/>
          <w:iCs/>
        </w:rPr>
        <w:t>…</w:t>
      </w:r>
    </w:p>
    <w:p w14:paraId="418F85FD" w14:textId="77777777" w:rsidR="007D7EAC" w:rsidRPr="007D7EAC" w:rsidRDefault="007D7EAC" w:rsidP="007D7EAC">
      <w:pPr>
        <w:widowControl/>
        <w:autoSpaceDE w:val="0"/>
        <w:autoSpaceDN w:val="0"/>
        <w:adjustRightInd w:val="0"/>
        <w:spacing w:after="0"/>
        <w:ind w:left="720"/>
        <w:rPr>
          <w:rFonts w:cs="Arial"/>
          <w:i/>
          <w:iCs/>
          <w:u w:val="single"/>
        </w:rPr>
      </w:pPr>
      <w:bookmarkStart w:id="26" w:name="_Hlk105417319"/>
      <w:r w:rsidRPr="007D7EAC">
        <w:rPr>
          <w:rFonts w:cs="Arial"/>
          <w:b/>
          <w:bCs/>
          <w:i/>
          <w:iCs/>
        </w:rPr>
        <w:t>1224.15.3.1 Control station.</w:t>
      </w:r>
      <w:r w:rsidRPr="007D7EAC">
        <w:rPr>
          <w:rFonts w:cs="Arial"/>
          <w:i/>
          <w:iCs/>
        </w:rPr>
        <w:t xml:space="preserve"> Control stations shall be located to permit visual observation of all traffic into the surgical service space.</w:t>
      </w:r>
      <w:r w:rsidRPr="007D7EAC">
        <w:rPr>
          <w:rFonts w:cs="Arial"/>
          <w:i/>
          <w:iCs/>
          <w:u w:val="single"/>
        </w:rPr>
        <w:t xml:space="preserve"> Staff lockers rooms may be provided at a location with alternative controlled access.</w:t>
      </w:r>
    </w:p>
    <w:bookmarkEnd w:id="26"/>
    <w:p w14:paraId="3A1411AE" w14:textId="77777777" w:rsidR="007D7EAC" w:rsidRPr="007D7EAC" w:rsidRDefault="007D7EAC" w:rsidP="007D7EAC">
      <w:pPr>
        <w:widowControl/>
        <w:autoSpaceDE w:val="0"/>
        <w:autoSpaceDN w:val="0"/>
        <w:adjustRightInd w:val="0"/>
        <w:spacing w:after="0"/>
        <w:rPr>
          <w:rFonts w:eastAsia="Calibri" w:cs="Arial"/>
          <w:snapToGrid/>
          <w:szCs w:val="22"/>
        </w:rPr>
      </w:pPr>
      <w:r w:rsidRPr="007D7EAC">
        <w:rPr>
          <w:rFonts w:eastAsia="Calibri" w:cs="Arial"/>
          <w:snapToGrid/>
          <w:szCs w:val="22"/>
        </w:rPr>
        <w:t>…</w:t>
      </w:r>
    </w:p>
    <w:p w14:paraId="07C11DAF" w14:textId="77777777" w:rsidR="007A58F2" w:rsidRPr="00AD67B3" w:rsidRDefault="007A58F2" w:rsidP="00217A0B">
      <w:pPr>
        <w:pStyle w:val="Heading4"/>
        <w:spacing w:before="120"/>
      </w:pPr>
      <w:r w:rsidRPr="00AD67B3">
        <w:t>Notation:</w:t>
      </w:r>
    </w:p>
    <w:p w14:paraId="169C83C4" w14:textId="5A7A0480" w:rsidR="007A58F2" w:rsidRPr="00AD67B3" w:rsidRDefault="007A58F2" w:rsidP="007A58F2">
      <w:pPr>
        <w:spacing w:before="120"/>
        <w:rPr>
          <w:rFonts w:cs="Arial"/>
        </w:rPr>
      </w:pPr>
      <w:r w:rsidRPr="00AD67B3">
        <w:rPr>
          <w:rFonts w:cs="Arial"/>
        </w:rPr>
        <w:t xml:space="preserve">Authority: </w:t>
      </w:r>
      <w:r w:rsidRPr="0038713C">
        <w:rPr>
          <w:rFonts w:cs="Arial"/>
        </w:rPr>
        <w:t xml:space="preserve">Health and Safety Code, Sections </w:t>
      </w:r>
      <w:r w:rsidR="00217A0B" w:rsidRPr="0038713C">
        <w:rPr>
          <w:rFonts w:cs="Arial"/>
        </w:rPr>
        <w:t>1275, 12</w:t>
      </w:r>
      <w:r w:rsidR="00217A0B">
        <w:rPr>
          <w:rFonts w:cs="Arial"/>
        </w:rPr>
        <w:t>9675-</w:t>
      </w:r>
      <w:r w:rsidR="00217A0B" w:rsidRPr="0038713C">
        <w:rPr>
          <w:rFonts w:cs="Arial"/>
        </w:rPr>
        <w:t>1</w:t>
      </w:r>
      <w:r w:rsidR="00217A0B">
        <w:rPr>
          <w:rFonts w:cs="Arial"/>
        </w:rPr>
        <w:t>30070</w:t>
      </w:r>
    </w:p>
    <w:p w14:paraId="17AB2C99" w14:textId="745B292B" w:rsidR="007A58F2" w:rsidRDefault="007A58F2" w:rsidP="00CD26E9">
      <w:pPr>
        <w:spacing w:before="120"/>
        <w:rPr>
          <w:rFonts w:cs="Arial"/>
        </w:rPr>
      </w:pPr>
      <w:r w:rsidRPr="00746602">
        <w:rPr>
          <w:rFonts w:cs="Arial"/>
        </w:rPr>
        <w:t>Reference: Health and Safety Code, Section 129850</w:t>
      </w:r>
    </w:p>
    <w:p w14:paraId="7C8D58A7" w14:textId="235E907B" w:rsidR="00B06315" w:rsidRPr="00F86A25" w:rsidRDefault="007A58F2" w:rsidP="00F86A25">
      <w:pPr>
        <w:pStyle w:val="Heading3"/>
        <w:rPr>
          <w:noProof/>
        </w:rPr>
      </w:pPr>
      <w:r w:rsidRPr="00AD67B3">
        <w:t xml:space="preserve">ITEM </w:t>
      </w:r>
      <w:r w:rsidR="007D7EAC">
        <w:rPr>
          <w:noProof/>
        </w:rPr>
        <w:t>6</w:t>
      </w:r>
      <w:r>
        <w:br/>
      </w:r>
      <w:r w:rsidR="007D7EAC" w:rsidRPr="00AD67B3">
        <w:t>C</w:t>
      </w:r>
      <w:r w:rsidR="00ED401F">
        <w:t>HAPTER</w:t>
      </w:r>
      <w:r w:rsidR="007D7EAC" w:rsidRPr="00AD67B3">
        <w:t xml:space="preserve"> </w:t>
      </w:r>
      <w:r w:rsidR="007D7EAC">
        <w:rPr>
          <w:noProof/>
        </w:rPr>
        <w:t>12 INTERIOR ENVIRONMENT</w:t>
      </w:r>
      <w:r w:rsidR="00F86A25">
        <w:rPr>
          <w:noProof/>
        </w:rPr>
        <w:br/>
      </w:r>
      <w:r w:rsidR="007D7EAC" w:rsidRPr="00D65464">
        <w:rPr>
          <w:i/>
        </w:rPr>
        <w:t>S</w:t>
      </w:r>
      <w:r w:rsidR="00ED401F" w:rsidRPr="00D65464">
        <w:rPr>
          <w:i/>
        </w:rPr>
        <w:t>ECTION</w:t>
      </w:r>
      <w:r w:rsidR="007D7EAC" w:rsidRPr="00D65464">
        <w:rPr>
          <w:i/>
        </w:rPr>
        <w:t xml:space="preserve"> </w:t>
      </w:r>
      <w:r w:rsidR="007D7EAC" w:rsidRPr="00D65464">
        <w:rPr>
          <w:i/>
          <w:noProof/>
        </w:rPr>
        <w:t>1224 [OSHPD 1] HOSPITALS</w:t>
      </w:r>
      <w:r w:rsidR="00D65464">
        <w:rPr>
          <w:i/>
          <w:noProof/>
        </w:rPr>
        <w:br/>
      </w:r>
      <w:bookmarkStart w:id="27" w:name="_Hlk123899294"/>
      <w:bookmarkStart w:id="28" w:name="_Hlk121305625"/>
      <w:r w:rsidR="00B06315" w:rsidRPr="00B06315">
        <w:rPr>
          <w:rFonts w:cs="Arial"/>
          <w:bCs/>
          <w:i/>
        </w:rPr>
        <w:t>1224.18 RADIOLOGICAL/DIAGNOSTIC IMAGING SERVICE SPACE.</w:t>
      </w:r>
      <w:bookmarkEnd w:id="27"/>
    </w:p>
    <w:bookmarkEnd w:id="28"/>
    <w:p w14:paraId="679E3C4F" w14:textId="77777777" w:rsidR="00B06315" w:rsidRPr="00B06315" w:rsidRDefault="00B06315" w:rsidP="00D65464">
      <w:pPr>
        <w:spacing w:after="0"/>
        <w:rPr>
          <w:rFonts w:ascii="Helvetica" w:hAnsi="Helvetica"/>
        </w:rPr>
      </w:pPr>
      <w:r w:rsidRPr="00B06315">
        <w:rPr>
          <w:rFonts w:ascii="Helvetica" w:hAnsi="Helvetica"/>
        </w:rPr>
        <w:t>…</w:t>
      </w:r>
    </w:p>
    <w:p w14:paraId="386A1FD7" w14:textId="684756AC" w:rsidR="00D65464" w:rsidRPr="00B06315" w:rsidRDefault="00B06315" w:rsidP="00CD26E9">
      <w:pPr>
        <w:widowControl/>
        <w:autoSpaceDE w:val="0"/>
        <w:autoSpaceDN w:val="0"/>
        <w:adjustRightInd w:val="0"/>
        <w:spacing w:after="240"/>
        <w:ind w:left="360"/>
        <w:rPr>
          <w:rFonts w:eastAsia="Calibri" w:cs="Arial"/>
          <w:i/>
          <w:iCs/>
          <w:snapToGrid/>
          <w:szCs w:val="24"/>
        </w:rPr>
      </w:pPr>
      <w:bookmarkStart w:id="29" w:name="_Hlk106085719"/>
      <w:r w:rsidRPr="00B06315">
        <w:rPr>
          <w:rFonts w:eastAsia="Calibri" w:cs="Arial"/>
          <w:b/>
          <w:bCs/>
          <w:i/>
          <w:iCs/>
          <w:snapToGrid/>
          <w:szCs w:val="24"/>
        </w:rPr>
        <w:t xml:space="preserve">1224.18.3 </w:t>
      </w:r>
      <w:bookmarkStart w:id="30" w:name="_Hlk121306311"/>
      <w:r w:rsidRPr="00B06315">
        <w:rPr>
          <w:rFonts w:eastAsia="Calibri" w:cs="Arial"/>
          <w:b/>
          <w:bCs/>
          <w:i/>
          <w:iCs/>
          <w:snapToGrid/>
          <w:szCs w:val="24"/>
        </w:rPr>
        <w:t xml:space="preserve">Computerized tomography (CT) scanning. </w:t>
      </w:r>
      <w:bookmarkEnd w:id="30"/>
      <w:r w:rsidRPr="00B06315">
        <w:rPr>
          <w:rFonts w:eastAsia="Calibri" w:cs="Arial"/>
          <w:i/>
          <w:iCs/>
          <w:snapToGrid/>
          <w:szCs w:val="24"/>
        </w:rPr>
        <w:t>If provided, CT space shall accommodate the following:</w:t>
      </w:r>
    </w:p>
    <w:p w14:paraId="22D10079" w14:textId="5081FA5D" w:rsidR="00B06315" w:rsidRPr="00B06315" w:rsidRDefault="00B06315" w:rsidP="00B06315">
      <w:pPr>
        <w:widowControl/>
        <w:autoSpaceDE w:val="0"/>
        <w:autoSpaceDN w:val="0"/>
        <w:adjustRightInd w:val="0"/>
        <w:spacing w:after="0"/>
        <w:ind w:left="720"/>
        <w:rPr>
          <w:rFonts w:eastAsia="Calibri" w:cs="Arial"/>
          <w:i/>
          <w:iCs/>
          <w:snapToGrid/>
          <w:szCs w:val="24"/>
        </w:rPr>
      </w:pPr>
      <w:r w:rsidRPr="00B06315">
        <w:rPr>
          <w:rFonts w:eastAsia="Calibri" w:cs="Arial"/>
          <w:b/>
          <w:bCs/>
          <w:i/>
          <w:iCs/>
          <w:snapToGrid/>
          <w:szCs w:val="24"/>
        </w:rPr>
        <w:t>1224.18.3.1 Spaces required.</w:t>
      </w:r>
      <w:r w:rsidRPr="00694FDE">
        <w:rPr>
          <w:rFonts w:eastAsia="Calibri" w:cs="Arial"/>
          <w:i/>
          <w:iCs/>
          <w:snapToGrid/>
          <w:szCs w:val="24"/>
        </w:rPr>
        <w:t xml:space="preserve"> </w:t>
      </w:r>
      <w:r w:rsidRPr="00B06315">
        <w:rPr>
          <w:rFonts w:eastAsia="Calibri" w:cs="Arial"/>
          <w:i/>
          <w:iCs/>
          <w:snapToGrid/>
          <w:szCs w:val="24"/>
        </w:rPr>
        <w:t xml:space="preserve">If provided, CT scan spaces shall accommodate the equipment with a minimum of 3 feet (914 mm) on </w:t>
      </w:r>
      <w:r w:rsidR="00A50BE5" w:rsidRPr="00F13CA2">
        <w:rPr>
          <w:rFonts w:eastAsia="Calibri" w:cs="Arial"/>
          <w:i/>
          <w:iCs/>
          <w:snapToGrid/>
          <w:szCs w:val="24"/>
          <w:u w:val="single"/>
        </w:rPr>
        <w:t>the</w:t>
      </w:r>
      <w:r w:rsidR="00A50BE5">
        <w:rPr>
          <w:rFonts w:eastAsia="Calibri" w:cs="Arial"/>
          <w:i/>
          <w:iCs/>
          <w:snapToGrid/>
          <w:szCs w:val="24"/>
        </w:rPr>
        <w:t xml:space="preserve"> </w:t>
      </w:r>
      <w:r w:rsidRPr="00B06315">
        <w:rPr>
          <w:rFonts w:eastAsia="Calibri" w:cs="Arial"/>
          <w:i/>
          <w:iCs/>
          <w:strike/>
          <w:snapToGrid/>
          <w:szCs w:val="24"/>
        </w:rPr>
        <w:t>all</w:t>
      </w:r>
      <w:r w:rsidRPr="00B06315">
        <w:rPr>
          <w:rFonts w:eastAsia="Calibri" w:cs="Arial"/>
          <w:i/>
          <w:iCs/>
          <w:snapToGrid/>
          <w:szCs w:val="24"/>
        </w:rPr>
        <w:t xml:space="preserve"> sides </w:t>
      </w:r>
      <w:r w:rsidRPr="00B06315">
        <w:rPr>
          <w:rFonts w:eastAsia="Calibri" w:cs="Arial"/>
          <w:i/>
          <w:iCs/>
          <w:snapToGrid/>
          <w:szCs w:val="24"/>
          <w:u w:val="single"/>
        </w:rPr>
        <w:t xml:space="preserve">and foot </w:t>
      </w:r>
      <w:r w:rsidRPr="00B06315">
        <w:rPr>
          <w:rFonts w:eastAsia="Calibri" w:cs="Arial"/>
          <w:i/>
          <w:iCs/>
          <w:snapToGrid/>
          <w:szCs w:val="24"/>
        </w:rPr>
        <w:t xml:space="preserve">of the equipment </w:t>
      </w:r>
      <w:r w:rsidRPr="00B06315">
        <w:rPr>
          <w:rFonts w:eastAsia="Calibri" w:cs="Arial"/>
          <w:i/>
          <w:iCs/>
          <w:snapToGrid/>
          <w:szCs w:val="24"/>
          <w:u w:val="single"/>
        </w:rPr>
        <w:t>as well as required service clearance at the rear</w:t>
      </w:r>
      <w:r w:rsidRPr="00B06315">
        <w:rPr>
          <w:rFonts w:eastAsia="Calibri" w:cs="Arial"/>
          <w:i/>
          <w:iCs/>
          <w:snapToGrid/>
          <w:szCs w:val="24"/>
        </w:rPr>
        <w:t>, together with the following:</w:t>
      </w:r>
    </w:p>
    <w:bookmarkEnd w:id="29"/>
    <w:p w14:paraId="2D8EC369" w14:textId="77777777" w:rsidR="00B06315" w:rsidRPr="00B06315" w:rsidRDefault="00B06315" w:rsidP="00B06315">
      <w:pPr>
        <w:widowControl/>
        <w:autoSpaceDE w:val="0"/>
        <w:autoSpaceDN w:val="0"/>
        <w:adjustRightInd w:val="0"/>
        <w:spacing w:after="0"/>
        <w:rPr>
          <w:rFonts w:eastAsia="Calibri" w:cs="Arial"/>
          <w:snapToGrid/>
          <w:szCs w:val="22"/>
        </w:rPr>
      </w:pPr>
      <w:r w:rsidRPr="00B06315">
        <w:rPr>
          <w:rFonts w:eastAsia="Calibri" w:cs="Arial"/>
          <w:snapToGrid/>
          <w:szCs w:val="22"/>
        </w:rPr>
        <w:t>…</w:t>
      </w:r>
    </w:p>
    <w:p w14:paraId="238FDC7E" w14:textId="77777777" w:rsidR="007A58F2" w:rsidRPr="00AD67B3" w:rsidRDefault="007A58F2" w:rsidP="00D65464">
      <w:pPr>
        <w:pStyle w:val="Heading4"/>
        <w:spacing w:before="120"/>
      </w:pPr>
      <w:r w:rsidRPr="00AD67B3">
        <w:t>Notation:</w:t>
      </w:r>
    </w:p>
    <w:p w14:paraId="610A8718" w14:textId="160B81E3" w:rsidR="007A58F2" w:rsidRPr="00AD67B3" w:rsidRDefault="007A58F2" w:rsidP="007A58F2">
      <w:pPr>
        <w:spacing w:before="120"/>
        <w:rPr>
          <w:rFonts w:cs="Arial"/>
        </w:rPr>
      </w:pPr>
      <w:r w:rsidRPr="00AD67B3">
        <w:rPr>
          <w:rFonts w:cs="Arial"/>
        </w:rPr>
        <w:t xml:space="preserve">Authority: </w:t>
      </w:r>
      <w:r w:rsidRPr="0038713C">
        <w:rPr>
          <w:rFonts w:cs="Arial"/>
        </w:rPr>
        <w:t xml:space="preserve">Health and Safety Code, Sections </w:t>
      </w:r>
      <w:r w:rsidR="001739CB" w:rsidRPr="0038713C">
        <w:rPr>
          <w:rFonts w:cs="Arial"/>
        </w:rPr>
        <w:t>1275, 12</w:t>
      </w:r>
      <w:r w:rsidR="001739CB">
        <w:rPr>
          <w:rFonts w:cs="Arial"/>
        </w:rPr>
        <w:t>9675-</w:t>
      </w:r>
      <w:r w:rsidR="001739CB" w:rsidRPr="0038713C">
        <w:rPr>
          <w:rFonts w:cs="Arial"/>
        </w:rPr>
        <w:t>1</w:t>
      </w:r>
      <w:r w:rsidR="001739CB">
        <w:rPr>
          <w:rFonts w:cs="Arial"/>
        </w:rPr>
        <w:t>30070</w:t>
      </w:r>
    </w:p>
    <w:p w14:paraId="47BA06F6" w14:textId="384FD80D" w:rsidR="007A58F2" w:rsidRDefault="007A58F2" w:rsidP="00CD26E9">
      <w:pPr>
        <w:spacing w:before="120"/>
        <w:rPr>
          <w:rFonts w:cs="Arial"/>
        </w:rPr>
      </w:pPr>
      <w:r w:rsidRPr="00746602">
        <w:rPr>
          <w:rFonts w:cs="Arial"/>
        </w:rPr>
        <w:t>Reference: Health and Safety Code, Section 129850</w:t>
      </w:r>
    </w:p>
    <w:p w14:paraId="431C8BB2" w14:textId="1BE8EA74" w:rsidR="00B06315" w:rsidRPr="00F86A25" w:rsidRDefault="007A58F2" w:rsidP="00F86A25">
      <w:pPr>
        <w:pStyle w:val="Heading3"/>
        <w:rPr>
          <w:noProof/>
        </w:rPr>
      </w:pPr>
      <w:r w:rsidRPr="00AD67B3">
        <w:t xml:space="preserve">ITEM </w:t>
      </w:r>
      <w:r w:rsidR="007D7EAC">
        <w:rPr>
          <w:noProof/>
        </w:rPr>
        <w:t>7</w:t>
      </w:r>
      <w:r>
        <w:br/>
      </w:r>
      <w:r w:rsidR="007D7EAC" w:rsidRPr="00AD67B3">
        <w:t>C</w:t>
      </w:r>
      <w:r w:rsidR="00ED401F">
        <w:t xml:space="preserve">HAPTER </w:t>
      </w:r>
      <w:r w:rsidR="007D7EAC">
        <w:rPr>
          <w:noProof/>
        </w:rPr>
        <w:t>12 INTERIOR ENVIRONMENT</w:t>
      </w:r>
      <w:r w:rsidR="00F86A25">
        <w:rPr>
          <w:noProof/>
        </w:rPr>
        <w:br/>
      </w:r>
      <w:r w:rsidR="007D7EAC" w:rsidRPr="001739CB">
        <w:rPr>
          <w:i/>
        </w:rPr>
        <w:t>S</w:t>
      </w:r>
      <w:r w:rsidR="00ED401F" w:rsidRPr="001739CB">
        <w:rPr>
          <w:i/>
        </w:rPr>
        <w:t>ECTION</w:t>
      </w:r>
      <w:r w:rsidR="007D7EAC" w:rsidRPr="001739CB">
        <w:rPr>
          <w:i/>
        </w:rPr>
        <w:t xml:space="preserve"> </w:t>
      </w:r>
      <w:r w:rsidR="007D7EAC" w:rsidRPr="001739CB">
        <w:rPr>
          <w:i/>
          <w:noProof/>
        </w:rPr>
        <w:t>1224 [OSHPD 1] HOSPITALS</w:t>
      </w:r>
      <w:r w:rsidR="001739CB">
        <w:rPr>
          <w:i/>
          <w:noProof/>
        </w:rPr>
        <w:br/>
      </w:r>
      <w:bookmarkStart w:id="31" w:name="_Hlk123899356"/>
      <w:r w:rsidR="00B06315" w:rsidRPr="00B06315">
        <w:rPr>
          <w:rFonts w:cs="Arial"/>
          <w:bCs/>
          <w:i/>
        </w:rPr>
        <w:t xml:space="preserve">1224.19 </w:t>
      </w:r>
      <w:bookmarkStart w:id="32" w:name="_Hlk121306423"/>
      <w:r w:rsidR="00B06315" w:rsidRPr="00B06315">
        <w:rPr>
          <w:rFonts w:cs="Arial"/>
          <w:bCs/>
          <w:i/>
        </w:rPr>
        <w:t>PHARMACEUTICAL SERVICE SPACE</w:t>
      </w:r>
      <w:bookmarkEnd w:id="32"/>
      <w:bookmarkEnd w:id="31"/>
    </w:p>
    <w:p w14:paraId="4E3FE4DB" w14:textId="77777777" w:rsidR="00B06315" w:rsidRPr="002B339E" w:rsidRDefault="00B06315" w:rsidP="00B06315">
      <w:pPr>
        <w:widowControl/>
        <w:autoSpaceDE w:val="0"/>
        <w:autoSpaceDN w:val="0"/>
        <w:adjustRightInd w:val="0"/>
        <w:spacing w:after="0"/>
        <w:rPr>
          <w:rFonts w:cs="Arial"/>
        </w:rPr>
      </w:pPr>
      <w:r w:rsidRPr="002B339E">
        <w:rPr>
          <w:rFonts w:cs="Arial"/>
        </w:rPr>
        <w:t>...</w:t>
      </w:r>
    </w:p>
    <w:p w14:paraId="72168C47" w14:textId="6A2030A1" w:rsidR="00271FA4" w:rsidRPr="00CD26E9" w:rsidRDefault="00B06315" w:rsidP="00CD26E9">
      <w:pPr>
        <w:widowControl/>
        <w:autoSpaceDE w:val="0"/>
        <w:autoSpaceDN w:val="0"/>
        <w:adjustRightInd w:val="0"/>
        <w:spacing w:after="240"/>
        <w:ind w:left="360"/>
        <w:rPr>
          <w:rFonts w:eastAsia="Calibri" w:cs="Arial"/>
          <w:b/>
          <w:bCs/>
          <w:i/>
          <w:iCs/>
          <w:snapToGrid/>
          <w:szCs w:val="24"/>
        </w:rPr>
      </w:pPr>
      <w:r w:rsidRPr="00B06315">
        <w:rPr>
          <w:rFonts w:eastAsia="Calibri" w:cs="Arial"/>
          <w:b/>
          <w:bCs/>
          <w:i/>
          <w:iCs/>
          <w:snapToGrid/>
          <w:szCs w:val="24"/>
        </w:rPr>
        <w:t>1224.19.2 Pharmacy areas.</w:t>
      </w:r>
    </w:p>
    <w:p w14:paraId="21B20F52" w14:textId="6FF67C62" w:rsidR="00271FA4" w:rsidRPr="00CD26E9" w:rsidRDefault="00B06315" w:rsidP="00CD26E9">
      <w:pPr>
        <w:widowControl/>
        <w:autoSpaceDE w:val="0"/>
        <w:autoSpaceDN w:val="0"/>
        <w:adjustRightInd w:val="0"/>
        <w:spacing w:after="240"/>
        <w:ind w:left="720"/>
        <w:rPr>
          <w:rFonts w:eastAsia="TimesNewRoman,Italic--Identity-" w:cs="Arial"/>
          <w:i/>
          <w:iCs/>
          <w:snapToGrid/>
          <w:szCs w:val="24"/>
        </w:rPr>
      </w:pPr>
      <w:r w:rsidRPr="00B06315">
        <w:rPr>
          <w:rFonts w:eastAsia="Calibri" w:cs="Arial"/>
          <w:b/>
          <w:bCs/>
          <w:i/>
          <w:iCs/>
          <w:snapToGrid/>
          <w:szCs w:val="24"/>
        </w:rPr>
        <w:t xml:space="preserve">1224.19.2.1 Dispensing facilities. </w:t>
      </w:r>
      <w:r w:rsidRPr="00B06315">
        <w:rPr>
          <w:rFonts w:eastAsia="TimesNewRoman,Italic--Identity-" w:cs="Arial"/>
          <w:i/>
          <w:iCs/>
          <w:snapToGrid/>
          <w:szCs w:val="24"/>
        </w:rPr>
        <w:t>Hospital pharmacies shall provide the following areas for patient-specific compounding and dose repackaging of non-sterile preparations.</w:t>
      </w:r>
    </w:p>
    <w:p w14:paraId="456E3D4B" w14:textId="5E0EAB05" w:rsidR="00271FA4" w:rsidRPr="00CD26E9" w:rsidRDefault="00B06315" w:rsidP="00CD26E9">
      <w:pPr>
        <w:widowControl/>
        <w:autoSpaceDE w:val="0"/>
        <w:autoSpaceDN w:val="0"/>
        <w:adjustRightInd w:val="0"/>
        <w:spacing w:after="240"/>
        <w:ind w:left="1080"/>
        <w:rPr>
          <w:rFonts w:eastAsia="TimesNewRoman,Italic--Identity-" w:cs="Arial"/>
          <w:i/>
          <w:iCs/>
          <w:snapToGrid/>
          <w:szCs w:val="24"/>
        </w:rPr>
      </w:pPr>
      <w:r w:rsidRPr="00B06315">
        <w:rPr>
          <w:rFonts w:eastAsia="Calibri" w:cs="Arial"/>
          <w:b/>
          <w:bCs/>
          <w:i/>
          <w:iCs/>
          <w:snapToGrid/>
          <w:szCs w:val="24"/>
        </w:rPr>
        <w:t xml:space="preserve">1224.19.2.1.1 Receiving. </w:t>
      </w:r>
      <w:r w:rsidRPr="00B06315">
        <w:rPr>
          <w:rFonts w:eastAsia="TimesNewRoman,Italic--Identity-" w:cs="Arial"/>
          <w:i/>
          <w:iCs/>
          <w:snapToGrid/>
          <w:szCs w:val="24"/>
        </w:rPr>
        <w:t>A room or area for receiving, breakout and inventory control of materials used in the pharmacy.</w:t>
      </w:r>
    </w:p>
    <w:p w14:paraId="72919DFA" w14:textId="73C3BC8D" w:rsidR="00271FA4" w:rsidRPr="00CD26E9" w:rsidRDefault="00B06315" w:rsidP="00CD26E9">
      <w:pPr>
        <w:widowControl/>
        <w:autoSpaceDE w:val="0"/>
        <w:autoSpaceDN w:val="0"/>
        <w:adjustRightInd w:val="0"/>
        <w:spacing w:after="240"/>
        <w:ind w:left="1440"/>
        <w:rPr>
          <w:rFonts w:eastAsia="TimesNewRoman,Italic--Identity-" w:cs="Arial"/>
          <w:i/>
          <w:iCs/>
          <w:strike/>
          <w:snapToGrid/>
          <w:szCs w:val="24"/>
        </w:rPr>
      </w:pPr>
      <w:r w:rsidRPr="00B06315">
        <w:rPr>
          <w:rFonts w:eastAsia="Calibri" w:cs="Arial"/>
          <w:b/>
          <w:bCs/>
          <w:i/>
          <w:iCs/>
          <w:strike/>
          <w:snapToGrid/>
          <w:szCs w:val="24"/>
        </w:rPr>
        <w:t xml:space="preserve">1224.19.2.1.1.1 Size. </w:t>
      </w:r>
      <w:r w:rsidRPr="00B06315">
        <w:rPr>
          <w:rFonts w:eastAsia="TimesNewRoman,Italic--Identity-" w:cs="Arial"/>
          <w:i/>
          <w:iCs/>
          <w:strike/>
          <w:snapToGrid/>
          <w:szCs w:val="24"/>
        </w:rPr>
        <w:t>A minimum of 120 square feet (11.15 m</w:t>
      </w:r>
      <w:r w:rsidRPr="00B06315">
        <w:rPr>
          <w:rFonts w:eastAsia="TimesNewRoman,Italic--Identity-" w:cs="Arial"/>
          <w:i/>
          <w:iCs/>
          <w:strike/>
          <w:snapToGrid/>
          <w:szCs w:val="24"/>
          <w:vertAlign w:val="superscript"/>
        </w:rPr>
        <w:t>2</w:t>
      </w:r>
      <w:r w:rsidRPr="00B06315">
        <w:rPr>
          <w:rFonts w:eastAsia="TimesNewRoman,Italic--Identity-" w:cs="Arial"/>
          <w:i/>
          <w:iCs/>
          <w:strike/>
          <w:snapToGrid/>
          <w:szCs w:val="24"/>
        </w:rPr>
        <w:t>) shall be provided.</w:t>
      </w:r>
    </w:p>
    <w:p w14:paraId="10646DDC" w14:textId="37254FFB" w:rsidR="00271FA4" w:rsidRPr="00CD26E9" w:rsidRDefault="00B06315" w:rsidP="00CD26E9">
      <w:pPr>
        <w:widowControl/>
        <w:autoSpaceDE w:val="0"/>
        <w:autoSpaceDN w:val="0"/>
        <w:adjustRightInd w:val="0"/>
        <w:spacing w:after="240"/>
        <w:ind w:left="1080"/>
        <w:rPr>
          <w:rFonts w:eastAsia="TimesNewRoman,Italic--Identity-" w:cs="Arial"/>
          <w:i/>
          <w:iCs/>
          <w:snapToGrid/>
          <w:szCs w:val="24"/>
        </w:rPr>
      </w:pPr>
      <w:r w:rsidRPr="00B06315">
        <w:rPr>
          <w:rFonts w:eastAsia="Calibri" w:cs="Arial"/>
          <w:b/>
          <w:bCs/>
          <w:i/>
          <w:iCs/>
          <w:snapToGrid/>
          <w:szCs w:val="24"/>
        </w:rPr>
        <w:lastRenderedPageBreak/>
        <w:t xml:space="preserve">1224.19.2.1.2 Dispensing. </w:t>
      </w:r>
      <w:r w:rsidRPr="00B06315">
        <w:rPr>
          <w:rFonts w:eastAsia="TimesNewRoman,Italic--Identity-" w:cs="Arial"/>
          <w:i/>
          <w:iCs/>
          <w:snapToGrid/>
          <w:szCs w:val="24"/>
        </w:rPr>
        <w:t>Work counters and space for automated and/or manual dispensing activities shall be provided to serve the volume of doses per day for in-patient and out-patient needs.</w:t>
      </w:r>
    </w:p>
    <w:p w14:paraId="1B504D3C" w14:textId="2D7A133F" w:rsidR="00271FA4" w:rsidRPr="00CD26E9" w:rsidRDefault="00B06315" w:rsidP="00CD26E9">
      <w:pPr>
        <w:widowControl/>
        <w:autoSpaceDE w:val="0"/>
        <w:autoSpaceDN w:val="0"/>
        <w:adjustRightInd w:val="0"/>
        <w:spacing w:after="240"/>
        <w:ind w:left="1080"/>
        <w:rPr>
          <w:rFonts w:eastAsia="TimesNewRoman,Italic--Identity-" w:cs="Arial"/>
          <w:i/>
          <w:iCs/>
          <w:snapToGrid/>
          <w:szCs w:val="24"/>
        </w:rPr>
      </w:pPr>
      <w:r w:rsidRPr="00B06315">
        <w:rPr>
          <w:rFonts w:eastAsia="Calibri" w:cs="Arial"/>
          <w:b/>
          <w:bCs/>
          <w:i/>
          <w:iCs/>
          <w:snapToGrid/>
          <w:szCs w:val="24"/>
        </w:rPr>
        <w:t xml:space="preserve">1224.19.2.1.3 Non-sterile compounding areas. </w:t>
      </w:r>
      <w:r w:rsidRPr="00B06315">
        <w:rPr>
          <w:rFonts w:eastAsia="TimesNewRoman,Italic--Identity-" w:cs="Arial"/>
          <w:i/>
          <w:iCs/>
          <w:snapToGrid/>
          <w:szCs w:val="24"/>
        </w:rPr>
        <w:t>An extemporaneous compounding/dose repackaging area shall be located next to bulk storage and</w:t>
      </w:r>
      <w:r w:rsidR="00C82004">
        <w:rPr>
          <w:rFonts w:eastAsia="TimesNewRoman,Italic--Identity-" w:cs="Arial"/>
          <w:i/>
          <w:iCs/>
          <w:snapToGrid/>
          <w:szCs w:val="24"/>
        </w:rPr>
        <w:t xml:space="preserve"> </w:t>
      </w:r>
      <w:r w:rsidRPr="00B06315">
        <w:rPr>
          <w:rFonts w:eastAsia="TimesNewRoman,Italic--Identity-" w:cs="Arial"/>
          <w:i/>
          <w:iCs/>
          <w:snapToGrid/>
          <w:szCs w:val="24"/>
        </w:rPr>
        <w:t>include the following:</w:t>
      </w:r>
    </w:p>
    <w:p w14:paraId="0136301E" w14:textId="77D757CD" w:rsidR="00B06315" w:rsidRPr="00B06315" w:rsidRDefault="00B06315" w:rsidP="00C82004">
      <w:pPr>
        <w:widowControl/>
        <w:autoSpaceDE w:val="0"/>
        <w:autoSpaceDN w:val="0"/>
        <w:adjustRightInd w:val="0"/>
        <w:spacing w:after="0"/>
        <w:ind w:left="1440"/>
        <w:rPr>
          <w:rFonts w:cs="Arial"/>
          <w:b/>
          <w:bCs/>
          <w:i/>
          <w:iCs/>
          <w:szCs w:val="24"/>
          <w:highlight w:val="green"/>
        </w:rPr>
      </w:pPr>
      <w:r w:rsidRPr="00B06315">
        <w:rPr>
          <w:rFonts w:eastAsia="Calibri" w:cs="Arial"/>
          <w:b/>
          <w:bCs/>
          <w:i/>
          <w:iCs/>
          <w:snapToGrid/>
          <w:szCs w:val="24"/>
        </w:rPr>
        <w:t xml:space="preserve">1224.19.2.1.3.1 Size. </w:t>
      </w:r>
      <w:r w:rsidRPr="00B06315">
        <w:rPr>
          <w:rFonts w:eastAsia="TimesNewRoman,Italic--Identity-" w:cs="Arial"/>
          <w:i/>
          <w:iCs/>
          <w:snapToGrid/>
          <w:szCs w:val="24"/>
        </w:rPr>
        <w:t>Work stations shall have sufficient counter space for drug preparation</w:t>
      </w:r>
      <w:r w:rsidRPr="00B06315">
        <w:rPr>
          <w:rFonts w:eastAsia="TimesNewRoman,Italic--Identity-" w:cs="Arial"/>
          <w:i/>
          <w:iCs/>
          <w:strike/>
          <w:snapToGrid/>
          <w:szCs w:val="24"/>
        </w:rPr>
        <w:t>, with a minimum area of 120 square feet (11.15 m</w:t>
      </w:r>
      <w:r w:rsidRPr="00B06315">
        <w:rPr>
          <w:rFonts w:eastAsia="TimesNewRoman,Italic--Identity-" w:cs="Arial"/>
          <w:i/>
          <w:iCs/>
          <w:strike/>
          <w:snapToGrid/>
          <w:szCs w:val="24"/>
          <w:vertAlign w:val="superscript"/>
        </w:rPr>
        <w:t>2</w:t>
      </w:r>
      <w:r w:rsidRPr="00B06315">
        <w:rPr>
          <w:rFonts w:eastAsia="TimesNewRoman,Italic--Identity-" w:cs="Arial"/>
          <w:i/>
          <w:iCs/>
          <w:strike/>
          <w:snapToGrid/>
          <w:szCs w:val="24"/>
        </w:rPr>
        <w:t>) per station</w:t>
      </w:r>
      <w:r w:rsidRPr="00B06315">
        <w:rPr>
          <w:rFonts w:eastAsia="TimesNewRoman,Italic--Identity-" w:cs="Arial"/>
          <w:i/>
          <w:iCs/>
          <w:snapToGrid/>
          <w:szCs w:val="24"/>
        </w:rPr>
        <w:t>.</w:t>
      </w:r>
    </w:p>
    <w:p w14:paraId="43F2D7D6" w14:textId="0E8FCD26" w:rsidR="00B06315" w:rsidRPr="002B339E" w:rsidRDefault="00B06315" w:rsidP="00B06315">
      <w:pPr>
        <w:widowControl/>
        <w:autoSpaceDE w:val="0"/>
        <w:autoSpaceDN w:val="0"/>
        <w:adjustRightInd w:val="0"/>
        <w:spacing w:after="0"/>
        <w:rPr>
          <w:rFonts w:cs="Arial"/>
        </w:rPr>
      </w:pPr>
      <w:r w:rsidRPr="002B339E">
        <w:rPr>
          <w:rFonts w:cs="Arial"/>
        </w:rPr>
        <w:t>…</w:t>
      </w:r>
    </w:p>
    <w:p w14:paraId="4A3BA70D" w14:textId="364F76FB" w:rsidR="00271FA4" w:rsidRDefault="00271FA4" w:rsidP="00EA3718">
      <w:pPr>
        <w:widowControl/>
        <w:autoSpaceDE w:val="0"/>
        <w:autoSpaceDN w:val="0"/>
        <w:adjustRightInd w:val="0"/>
        <w:spacing w:after="0"/>
        <w:ind w:left="360"/>
        <w:rPr>
          <w:rFonts w:eastAsia="Calibri" w:cs="Arial"/>
          <w:b/>
          <w:bCs/>
          <w:i/>
          <w:iCs/>
          <w:snapToGrid/>
          <w:szCs w:val="24"/>
        </w:rPr>
      </w:pPr>
      <w:r w:rsidRPr="00B06315">
        <w:rPr>
          <w:rFonts w:eastAsia="Calibri" w:cs="Arial"/>
          <w:b/>
          <w:bCs/>
          <w:i/>
          <w:iCs/>
          <w:snapToGrid/>
          <w:szCs w:val="24"/>
        </w:rPr>
        <w:t>1224.19.</w:t>
      </w:r>
      <w:r>
        <w:rPr>
          <w:rFonts w:eastAsia="Calibri" w:cs="Arial"/>
          <w:b/>
          <w:bCs/>
          <w:i/>
          <w:iCs/>
          <w:snapToGrid/>
          <w:szCs w:val="24"/>
        </w:rPr>
        <w:t>3</w:t>
      </w:r>
      <w:r w:rsidRPr="00B06315">
        <w:rPr>
          <w:rFonts w:eastAsia="Calibri" w:cs="Arial"/>
          <w:b/>
          <w:bCs/>
          <w:i/>
          <w:iCs/>
          <w:snapToGrid/>
          <w:szCs w:val="24"/>
        </w:rPr>
        <w:t xml:space="preserve"> </w:t>
      </w:r>
      <w:r>
        <w:rPr>
          <w:rFonts w:eastAsia="Calibri" w:cs="Arial"/>
          <w:b/>
          <w:bCs/>
          <w:i/>
          <w:iCs/>
          <w:snapToGrid/>
          <w:szCs w:val="24"/>
        </w:rPr>
        <w:t>Sterile compounding areas.</w:t>
      </w:r>
    </w:p>
    <w:p w14:paraId="6D847AC8" w14:textId="0490E10F" w:rsidR="00271FA4" w:rsidRPr="002B339E" w:rsidRDefault="00271FA4" w:rsidP="00271FA4">
      <w:pPr>
        <w:widowControl/>
        <w:autoSpaceDE w:val="0"/>
        <w:autoSpaceDN w:val="0"/>
        <w:adjustRightInd w:val="0"/>
        <w:spacing w:after="0"/>
        <w:rPr>
          <w:rFonts w:eastAsia="Calibri" w:cs="Arial"/>
          <w:snapToGrid/>
          <w:szCs w:val="24"/>
        </w:rPr>
      </w:pPr>
      <w:r w:rsidRPr="002B339E">
        <w:rPr>
          <w:rFonts w:eastAsia="Calibri" w:cs="Arial"/>
          <w:snapToGrid/>
          <w:szCs w:val="24"/>
        </w:rPr>
        <w:t>...</w:t>
      </w:r>
    </w:p>
    <w:p w14:paraId="12708862" w14:textId="2E260E76" w:rsidR="00271FA4" w:rsidRPr="00373025" w:rsidRDefault="00B06315" w:rsidP="00373025">
      <w:pPr>
        <w:widowControl/>
        <w:autoSpaceDE w:val="0"/>
        <w:autoSpaceDN w:val="0"/>
        <w:adjustRightInd w:val="0"/>
        <w:spacing w:after="240"/>
        <w:ind w:left="720"/>
        <w:rPr>
          <w:rFonts w:eastAsia="TimesNewRoman,Italic--Identity-" w:cs="Arial"/>
          <w:i/>
          <w:iCs/>
          <w:snapToGrid/>
          <w:szCs w:val="24"/>
        </w:rPr>
      </w:pPr>
      <w:r w:rsidRPr="00B06315">
        <w:rPr>
          <w:rFonts w:eastAsia="Calibri" w:cs="Arial"/>
          <w:b/>
          <w:bCs/>
          <w:i/>
          <w:iCs/>
          <w:snapToGrid/>
          <w:szCs w:val="24"/>
        </w:rPr>
        <w:t xml:space="preserve">1224.19.3.2 Nonhazardous sterile preparation area. </w:t>
      </w:r>
      <w:r w:rsidRPr="00B06315">
        <w:rPr>
          <w:rFonts w:eastAsia="TimesNewRoman,Italic--Identity-" w:cs="Arial"/>
          <w:i/>
          <w:iCs/>
          <w:snapToGrid/>
          <w:szCs w:val="24"/>
        </w:rPr>
        <w:t>If IV solutions are prepared in the pharmacy, a sterile compounding work area with a laminar airflow workstation</w:t>
      </w:r>
      <w:r w:rsidR="0077060E">
        <w:rPr>
          <w:rFonts w:eastAsia="TimesNewRoman,Italic--Identity-" w:cs="Arial"/>
          <w:i/>
          <w:iCs/>
          <w:snapToGrid/>
          <w:szCs w:val="24"/>
        </w:rPr>
        <w:t xml:space="preserve"> </w:t>
      </w:r>
      <w:r w:rsidRPr="00B06315">
        <w:rPr>
          <w:rFonts w:eastAsia="TimesNewRoman,Italic--Identity-" w:cs="Arial"/>
          <w:i/>
          <w:iCs/>
          <w:snapToGrid/>
          <w:szCs w:val="24"/>
        </w:rPr>
        <w:t>designed for product protection shall be provided in accordance with Title 16, Section 1735, and USP Chapter 797 and include the following.</w:t>
      </w:r>
    </w:p>
    <w:p w14:paraId="0F4BC3D7" w14:textId="0505A348" w:rsidR="00271FA4" w:rsidRPr="00B06315" w:rsidRDefault="00B06315" w:rsidP="00373025">
      <w:pPr>
        <w:widowControl/>
        <w:autoSpaceDE w:val="0"/>
        <w:autoSpaceDN w:val="0"/>
        <w:adjustRightInd w:val="0"/>
        <w:spacing w:after="240"/>
        <w:ind w:left="1080"/>
        <w:rPr>
          <w:rFonts w:eastAsia="TimesNewRoman,Italic--Identity-" w:cs="Arial"/>
          <w:i/>
          <w:iCs/>
          <w:snapToGrid/>
          <w:szCs w:val="24"/>
        </w:rPr>
      </w:pPr>
      <w:r w:rsidRPr="00B06315">
        <w:rPr>
          <w:rFonts w:eastAsia="Calibri" w:cs="Arial"/>
          <w:b/>
          <w:bCs/>
          <w:i/>
          <w:iCs/>
          <w:snapToGrid/>
          <w:szCs w:val="24"/>
        </w:rPr>
        <w:t xml:space="preserve">1224.19.3.2.1 Workstation. </w:t>
      </w:r>
      <w:r w:rsidRPr="00B06315">
        <w:rPr>
          <w:rFonts w:eastAsia="TimesNewRoman,Italic--Identity-" w:cs="Arial"/>
          <w:i/>
          <w:iCs/>
          <w:snapToGrid/>
          <w:szCs w:val="24"/>
        </w:rPr>
        <w:t>The Primary Engineering Control (PEC) shall be a laminar airflow work bench or isolator (CAI) as required. The workstation shall have a visible pressure gauge for detection of filter leaks or defects. All exposed sides of the workstation shall be accessible for cleaning and allow for reach behind the unit if not built against a wall. If built against a wall, the space behind the unit shall be sealed to prevent intrusion of moisture, contaminants and bacteria growth.</w:t>
      </w:r>
    </w:p>
    <w:p w14:paraId="15D7BF24" w14:textId="58119479" w:rsidR="00271FA4" w:rsidRPr="00373025" w:rsidRDefault="00B06315" w:rsidP="00373025">
      <w:pPr>
        <w:widowControl/>
        <w:autoSpaceDE w:val="0"/>
        <w:autoSpaceDN w:val="0"/>
        <w:adjustRightInd w:val="0"/>
        <w:spacing w:after="240"/>
        <w:ind w:left="1080"/>
        <w:rPr>
          <w:rFonts w:eastAsia="TimesNewRoman,Italic--Identity-" w:cs="Arial"/>
          <w:i/>
          <w:iCs/>
          <w:snapToGrid/>
          <w:szCs w:val="24"/>
        </w:rPr>
      </w:pPr>
      <w:r w:rsidRPr="00B06315">
        <w:rPr>
          <w:rFonts w:eastAsia="Calibri" w:cs="Arial"/>
          <w:b/>
          <w:bCs/>
          <w:i/>
          <w:iCs/>
          <w:snapToGrid/>
          <w:szCs w:val="24"/>
        </w:rPr>
        <w:t xml:space="preserve">1224.19.3.2.2 Buffer room. </w:t>
      </w:r>
      <w:r w:rsidRPr="00B06315">
        <w:rPr>
          <w:rFonts w:eastAsia="TimesNewRoman,Italic--Identity-" w:cs="Arial"/>
          <w:i/>
          <w:iCs/>
          <w:snapToGrid/>
          <w:szCs w:val="24"/>
        </w:rPr>
        <w:t>Workstations shall be located in a Secondary Engineering Control (SEC) room. The SEC shall be a buffer/clean room, with the following requirements:</w:t>
      </w:r>
    </w:p>
    <w:p w14:paraId="49C96E03" w14:textId="38905020" w:rsidR="00271FA4" w:rsidRPr="00373025" w:rsidRDefault="00B06315" w:rsidP="00373025">
      <w:pPr>
        <w:widowControl/>
        <w:autoSpaceDE w:val="0"/>
        <w:autoSpaceDN w:val="0"/>
        <w:adjustRightInd w:val="0"/>
        <w:spacing w:after="240"/>
        <w:ind w:left="1440"/>
        <w:rPr>
          <w:rFonts w:eastAsia="TimesNewRoman,Italic--Identity-" w:cs="Arial"/>
          <w:i/>
          <w:iCs/>
          <w:strike/>
          <w:snapToGrid/>
          <w:szCs w:val="24"/>
        </w:rPr>
      </w:pPr>
      <w:r w:rsidRPr="00B06315">
        <w:rPr>
          <w:rFonts w:eastAsia="Calibri" w:cs="Arial"/>
          <w:b/>
          <w:bCs/>
          <w:i/>
          <w:iCs/>
          <w:strike/>
          <w:snapToGrid/>
          <w:szCs w:val="24"/>
        </w:rPr>
        <w:t xml:space="preserve">1224.19.3.2.2.1 Size. </w:t>
      </w:r>
      <w:r w:rsidRPr="00B06315">
        <w:rPr>
          <w:rFonts w:eastAsia="TimesNewRoman,Italic--Identity-" w:cs="Arial"/>
          <w:i/>
          <w:iCs/>
          <w:strike/>
          <w:snapToGrid/>
          <w:szCs w:val="24"/>
        </w:rPr>
        <w:t>The minimum size for a nonhazardous buffer room is 120 square feet (11.15 m</w:t>
      </w:r>
      <w:r w:rsidRPr="00B06315">
        <w:rPr>
          <w:rFonts w:eastAsia="TimesNewRoman,Italic--Identity-" w:cs="Arial"/>
          <w:i/>
          <w:iCs/>
          <w:strike/>
          <w:snapToGrid/>
          <w:szCs w:val="24"/>
          <w:vertAlign w:val="superscript"/>
        </w:rPr>
        <w:t>2</w:t>
      </w:r>
      <w:r w:rsidRPr="00B06315">
        <w:rPr>
          <w:rFonts w:eastAsia="TimesNewRoman,Italic--Identity-" w:cs="Arial"/>
          <w:i/>
          <w:iCs/>
          <w:strike/>
          <w:snapToGrid/>
          <w:szCs w:val="24"/>
        </w:rPr>
        <w:t>) for a single workstation, and 75 square feet (6.97 m</w:t>
      </w:r>
      <w:r w:rsidRPr="00B06315">
        <w:rPr>
          <w:rFonts w:eastAsia="TimesNewRoman,Italic--Identity-" w:cs="Arial"/>
          <w:i/>
          <w:iCs/>
          <w:strike/>
          <w:snapToGrid/>
          <w:szCs w:val="24"/>
          <w:vertAlign w:val="superscript"/>
        </w:rPr>
        <w:t>2</w:t>
      </w:r>
      <w:r w:rsidRPr="00B06315">
        <w:rPr>
          <w:rFonts w:eastAsia="TimesNewRoman,Italic--Identity-" w:cs="Arial"/>
          <w:i/>
          <w:iCs/>
          <w:strike/>
          <w:snapToGrid/>
          <w:szCs w:val="24"/>
        </w:rPr>
        <w:t>) for each additional workstation.</w:t>
      </w:r>
    </w:p>
    <w:p w14:paraId="498A2A95" w14:textId="135EA2A9" w:rsidR="00EA3718" w:rsidRPr="00373025" w:rsidRDefault="00AB1437" w:rsidP="00373025">
      <w:pPr>
        <w:widowControl/>
        <w:autoSpaceDE w:val="0"/>
        <w:autoSpaceDN w:val="0"/>
        <w:adjustRightInd w:val="0"/>
        <w:spacing w:after="240"/>
        <w:ind w:left="1440"/>
        <w:rPr>
          <w:rFonts w:eastAsia="TimesNewRoman,Italic--Identity-" w:cs="Arial"/>
          <w:snapToGrid/>
          <w:szCs w:val="24"/>
        </w:rPr>
      </w:pPr>
      <w:r w:rsidRPr="00AB1437">
        <w:rPr>
          <w:rFonts w:eastAsia="TimesNewRoman,Italic--Identity-" w:cs="Arial"/>
          <w:b/>
          <w:bCs/>
          <w:i/>
          <w:iCs/>
          <w:snapToGrid/>
          <w:szCs w:val="24"/>
        </w:rPr>
        <w:t>1224.19.3.2.2.</w:t>
      </w:r>
      <w:r w:rsidRPr="00DA0C29">
        <w:rPr>
          <w:rFonts w:eastAsia="TimesNewRoman,Italic--Identity-" w:cs="Arial"/>
          <w:b/>
          <w:bCs/>
          <w:i/>
          <w:iCs/>
          <w:strike/>
          <w:snapToGrid/>
          <w:szCs w:val="24"/>
        </w:rPr>
        <w:t>2</w:t>
      </w:r>
      <w:r w:rsidR="00DA0C29">
        <w:rPr>
          <w:rFonts w:eastAsia="TimesNewRoman,Italic--Identity-" w:cs="Arial"/>
          <w:b/>
          <w:bCs/>
          <w:i/>
          <w:iCs/>
          <w:snapToGrid/>
          <w:szCs w:val="24"/>
          <w:u w:val="single"/>
        </w:rPr>
        <w:t>1</w:t>
      </w:r>
      <w:r w:rsidRPr="00AB1437">
        <w:rPr>
          <w:rFonts w:eastAsia="TimesNewRoman,Italic--Identity-" w:cs="Arial"/>
          <w:b/>
          <w:bCs/>
          <w:i/>
          <w:iCs/>
          <w:snapToGrid/>
          <w:szCs w:val="24"/>
        </w:rPr>
        <w:t xml:space="preserve"> Air quality</w:t>
      </w:r>
      <w:r w:rsidRPr="00AB1437">
        <w:rPr>
          <w:rFonts w:eastAsia="TimesNewRoman,Italic--Identity-" w:cs="Arial"/>
          <w:i/>
          <w:iCs/>
          <w:snapToGrid/>
          <w:szCs w:val="24"/>
        </w:rPr>
        <w:t xml:space="preserve">. </w:t>
      </w:r>
      <w:r w:rsidR="004E246F" w:rsidRPr="002B339E">
        <w:rPr>
          <w:rFonts w:eastAsia="TimesNewRoman,Italic--Identity-" w:cs="Arial"/>
          <w:snapToGrid/>
          <w:szCs w:val="24"/>
        </w:rPr>
        <w:t>...</w:t>
      </w:r>
    </w:p>
    <w:p w14:paraId="5AC76EDD" w14:textId="3092E85D" w:rsidR="003E7912" w:rsidRPr="00373025" w:rsidRDefault="00FF0E5E" w:rsidP="00373025">
      <w:pPr>
        <w:widowControl/>
        <w:autoSpaceDE w:val="0"/>
        <w:autoSpaceDN w:val="0"/>
        <w:adjustRightInd w:val="0"/>
        <w:spacing w:after="240"/>
        <w:ind w:left="1440"/>
        <w:rPr>
          <w:rFonts w:cs="Arial"/>
          <w:i/>
          <w:iCs/>
        </w:rPr>
      </w:pPr>
      <w:r w:rsidRPr="00B06315">
        <w:rPr>
          <w:rFonts w:cs="Arial"/>
          <w:b/>
          <w:bCs/>
          <w:i/>
          <w:iCs/>
        </w:rPr>
        <w:t>1224.19.3.2.2.</w:t>
      </w:r>
      <w:r w:rsidRPr="00FF0E5E">
        <w:rPr>
          <w:rFonts w:cs="Arial"/>
          <w:b/>
          <w:bCs/>
          <w:i/>
          <w:iCs/>
          <w:strike/>
        </w:rPr>
        <w:t>3</w:t>
      </w:r>
      <w:r w:rsidRPr="00FF0E5E">
        <w:rPr>
          <w:rFonts w:cs="Arial"/>
          <w:b/>
          <w:bCs/>
          <w:i/>
          <w:iCs/>
          <w:u w:val="single"/>
        </w:rPr>
        <w:t>2</w:t>
      </w:r>
      <w:r w:rsidRPr="00B06315">
        <w:rPr>
          <w:rFonts w:cs="Arial"/>
          <w:b/>
          <w:bCs/>
          <w:i/>
          <w:iCs/>
        </w:rPr>
        <w:t xml:space="preserve"> Finishes.</w:t>
      </w:r>
      <w:r w:rsidRPr="00B06315">
        <w:rPr>
          <w:rFonts w:cs="Arial"/>
          <w:i/>
          <w:iCs/>
        </w:rPr>
        <w:t xml:space="preserve"> The buffer room is considered a </w:t>
      </w:r>
      <w:proofErr w:type="spellStart"/>
      <w:r w:rsidRPr="00B06315">
        <w:rPr>
          <w:rFonts w:cs="Arial"/>
          <w:i/>
          <w:iCs/>
        </w:rPr>
        <w:t>semirestricted</w:t>
      </w:r>
      <w:proofErr w:type="spellEnd"/>
      <w:r w:rsidRPr="00B06315">
        <w:rPr>
          <w:rFonts w:cs="Arial"/>
          <w:i/>
          <w:iCs/>
        </w:rPr>
        <w:t xml:space="preserve"> area with nonporous and cleanable surfaces, ceilings, walls and floors subject to wet cleaning. The surfaces of ceilings, walls, floors, fixtures, shelving, </w:t>
      </w:r>
      <w:r w:rsidRPr="00B06315">
        <w:rPr>
          <w:rFonts w:cs="Arial"/>
          <w:i/>
          <w:iCs/>
          <w:u w:val="single"/>
        </w:rPr>
        <w:t xml:space="preserve">work surfaces, </w:t>
      </w:r>
      <w:r w:rsidRPr="00B06315">
        <w:rPr>
          <w:rFonts w:cs="Arial"/>
          <w:i/>
          <w:iCs/>
        </w:rPr>
        <w:t xml:space="preserve">counters and cabinets shall be smooth, seamless, impervious, free from cracks and crevices and be non-shedding. Ceilings shall be monolithic or utilize cleanroom style scrubbable </w:t>
      </w:r>
      <w:r w:rsidRPr="00F13CA2">
        <w:rPr>
          <w:rFonts w:cs="Arial"/>
          <w:i/>
          <w:iCs/>
          <w:strike/>
        </w:rPr>
        <w:t>and gasketed</w:t>
      </w:r>
      <w:r w:rsidRPr="00F13CA2">
        <w:rPr>
          <w:rFonts w:cs="Arial"/>
          <w:i/>
          <w:iCs/>
        </w:rPr>
        <w:t xml:space="preserve"> panels, able to withstand cleaning with chemicals. </w:t>
      </w:r>
      <w:r w:rsidRPr="00F13CA2">
        <w:rPr>
          <w:rFonts w:cs="Arial"/>
          <w:i/>
          <w:iCs/>
          <w:u w:val="single"/>
        </w:rPr>
        <w:t>If ceilings consist of inlaid panels, the panels must be caulked around each panel to seal them to the support frame.</w:t>
      </w:r>
      <w:r w:rsidRPr="00F13CA2">
        <w:rPr>
          <w:rFonts w:cs="Arial"/>
          <w:i/>
          <w:iCs/>
        </w:rPr>
        <w:t xml:space="preserve"> Junctures of ceilings to walls shall be coved or caulked to avoid cracks and</w:t>
      </w:r>
      <w:r w:rsidRPr="00B06315">
        <w:rPr>
          <w:rFonts w:cs="Arial"/>
          <w:i/>
          <w:iCs/>
        </w:rPr>
        <w:t xml:space="preserve"> crevices where dirt can accumulate. Sprinkler systems shall be recessed, covered, easily </w:t>
      </w:r>
      <w:r w:rsidRPr="00B06315">
        <w:rPr>
          <w:rFonts w:cs="Arial"/>
          <w:i/>
          <w:iCs/>
        </w:rPr>
        <w:lastRenderedPageBreak/>
        <w:t>cleanable and of a type suitable for a cleanroom environment. Wall finishes shall be 2-coat epoxy-covered gypsum board, seamless vinyl or other impervious covering. Work surfaces, shelving and cabinets shall be constructed of smooth, impervious materials, such as stainless steel or molded plastic, so that they are easily cleaned and disinfected. Plastic laminate finish over a pervious substrate is not permitted.</w:t>
      </w:r>
    </w:p>
    <w:p w14:paraId="67C4F3B9" w14:textId="0EE90FC1" w:rsidR="00271FA4" w:rsidRPr="00271FA4" w:rsidRDefault="00AB1437" w:rsidP="00373025">
      <w:pPr>
        <w:widowControl/>
        <w:autoSpaceDE w:val="0"/>
        <w:autoSpaceDN w:val="0"/>
        <w:adjustRightInd w:val="0"/>
        <w:spacing w:after="240"/>
        <w:ind w:left="1080" w:firstLine="360"/>
        <w:rPr>
          <w:rFonts w:eastAsia="TimesNewRoman,Italic--Identity-" w:cs="Arial"/>
          <w:i/>
          <w:iCs/>
          <w:snapToGrid/>
          <w:szCs w:val="24"/>
        </w:rPr>
      </w:pPr>
      <w:r w:rsidRPr="00AB1437">
        <w:rPr>
          <w:rFonts w:eastAsia="TimesNewRoman,Italic--Identity-" w:cs="Arial"/>
          <w:b/>
          <w:bCs/>
          <w:i/>
          <w:iCs/>
          <w:snapToGrid/>
          <w:szCs w:val="24"/>
        </w:rPr>
        <w:t>1224.19.3.2.2.</w:t>
      </w:r>
      <w:r w:rsidRPr="00DA0C29">
        <w:rPr>
          <w:rFonts w:eastAsia="TimesNewRoman,Italic--Identity-" w:cs="Arial"/>
          <w:b/>
          <w:bCs/>
          <w:i/>
          <w:iCs/>
          <w:strike/>
          <w:snapToGrid/>
          <w:szCs w:val="24"/>
        </w:rPr>
        <w:t>4</w:t>
      </w:r>
      <w:r w:rsidR="00DA0C29" w:rsidRPr="00DA0C29">
        <w:rPr>
          <w:rFonts w:eastAsia="TimesNewRoman,Italic--Identity-" w:cs="Arial"/>
          <w:b/>
          <w:bCs/>
          <w:i/>
          <w:iCs/>
          <w:snapToGrid/>
          <w:szCs w:val="24"/>
          <w:u w:val="single"/>
        </w:rPr>
        <w:t>3</w:t>
      </w:r>
      <w:r w:rsidRPr="00AB1437">
        <w:rPr>
          <w:rFonts w:eastAsia="TimesNewRoman,Italic--Identity-" w:cs="Arial"/>
          <w:b/>
          <w:bCs/>
          <w:i/>
          <w:iCs/>
          <w:snapToGrid/>
          <w:szCs w:val="24"/>
        </w:rPr>
        <w:t xml:space="preserve"> Eyewash station.</w:t>
      </w:r>
      <w:r w:rsidRPr="00AB1437">
        <w:rPr>
          <w:rFonts w:eastAsia="TimesNewRoman,Italic--Identity-" w:cs="Arial"/>
          <w:i/>
          <w:iCs/>
          <w:snapToGrid/>
          <w:szCs w:val="24"/>
        </w:rPr>
        <w:t xml:space="preserve"> </w:t>
      </w:r>
      <w:r w:rsidR="00DA0C29">
        <w:rPr>
          <w:rFonts w:eastAsia="TimesNewRoman,Italic--Identity-" w:cs="Arial"/>
          <w:i/>
          <w:iCs/>
          <w:snapToGrid/>
          <w:szCs w:val="24"/>
        </w:rPr>
        <w:t>…</w:t>
      </w:r>
    </w:p>
    <w:p w14:paraId="2D150B1E" w14:textId="1E0E1C08" w:rsidR="00271FA4" w:rsidRPr="00271FA4" w:rsidRDefault="00AB1437" w:rsidP="00373025">
      <w:pPr>
        <w:widowControl/>
        <w:autoSpaceDE w:val="0"/>
        <w:autoSpaceDN w:val="0"/>
        <w:adjustRightInd w:val="0"/>
        <w:spacing w:after="240"/>
        <w:ind w:left="1080" w:firstLine="360"/>
        <w:rPr>
          <w:rFonts w:eastAsia="TimesNewRoman,Italic--Identity-" w:cs="Arial"/>
          <w:i/>
          <w:iCs/>
          <w:snapToGrid/>
          <w:szCs w:val="24"/>
        </w:rPr>
      </w:pPr>
      <w:r w:rsidRPr="00AB1437">
        <w:rPr>
          <w:rFonts w:eastAsia="TimesNewRoman,Italic--Identity-" w:cs="Arial"/>
          <w:b/>
          <w:bCs/>
          <w:i/>
          <w:iCs/>
          <w:snapToGrid/>
          <w:szCs w:val="24"/>
        </w:rPr>
        <w:t>1224.19.3.2.2.</w:t>
      </w:r>
      <w:r w:rsidRPr="00DA0C29">
        <w:rPr>
          <w:rFonts w:eastAsia="TimesNewRoman,Italic--Identity-" w:cs="Arial"/>
          <w:b/>
          <w:bCs/>
          <w:i/>
          <w:iCs/>
          <w:strike/>
          <w:snapToGrid/>
          <w:szCs w:val="24"/>
        </w:rPr>
        <w:t>5</w:t>
      </w:r>
      <w:r w:rsidR="00DA0C29" w:rsidRPr="00DA0C29">
        <w:rPr>
          <w:rFonts w:eastAsia="TimesNewRoman,Italic--Identity-" w:cs="Arial"/>
          <w:b/>
          <w:bCs/>
          <w:i/>
          <w:iCs/>
          <w:snapToGrid/>
          <w:szCs w:val="24"/>
          <w:u w:val="single"/>
        </w:rPr>
        <w:t>4</w:t>
      </w:r>
      <w:r w:rsidRPr="00AB1437">
        <w:rPr>
          <w:rFonts w:eastAsia="TimesNewRoman,Italic--Identity-" w:cs="Arial"/>
          <w:b/>
          <w:bCs/>
          <w:i/>
          <w:iCs/>
          <w:snapToGrid/>
          <w:szCs w:val="24"/>
        </w:rPr>
        <w:t xml:space="preserve"> Sealed tight room.</w:t>
      </w:r>
      <w:r w:rsidRPr="00AB1437">
        <w:rPr>
          <w:rFonts w:eastAsia="TimesNewRoman,Italic--Identity-" w:cs="Arial"/>
          <w:i/>
          <w:iCs/>
          <w:snapToGrid/>
          <w:szCs w:val="24"/>
        </w:rPr>
        <w:t xml:space="preserve"> </w:t>
      </w:r>
      <w:r w:rsidR="00DA0C29">
        <w:rPr>
          <w:rFonts w:eastAsia="TimesNewRoman,Italic--Identity-" w:cs="Arial"/>
          <w:i/>
          <w:iCs/>
          <w:snapToGrid/>
          <w:szCs w:val="24"/>
        </w:rPr>
        <w:t>…</w:t>
      </w:r>
    </w:p>
    <w:p w14:paraId="779BC1C6" w14:textId="0B68C3EC" w:rsidR="00D439B2" w:rsidRPr="0077060E" w:rsidRDefault="00AB1437" w:rsidP="00373025">
      <w:pPr>
        <w:widowControl/>
        <w:autoSpaceDE w:val="0"/>
        <w:autoSpaceDN w:val="0"/>
        <w:adjustRightInd w:val="0"/>
        <w:spacing w:after="240"/>
        <w:ind w:left="1080" w:firstLine="360"/>
        <w:rPr>
          <w:rFonts w:eastAsia="TimesNewRoman,Italic--Identity-" w:cs="Arial"/>
          <w:i/>
          <w:iCs/>
          <w:snapToGrid/>
          <w:szCs w:val="24"/>
        </w:rPr>
      </w:pPr>
      <w:r w:rsidRPr="00AB1437">
        <w:rPr>
          <w:rFonts w:eastAsia="TimesNewRoman,Italic--Identity-" w:cs="Arial"/>
          <w:b/>
          <w:bCs/>
          <w:i/>
          <w:iCs/>
          <w:snapToGrid/>
          <w:szCs w:val="24"/>
        </w:rPr>
        <w:t>1224.19.3.2.2.</w:t>
      </w:r>
      <w:r w:rsidRPr="00DA0C29">
        <w:rPr>
          <w:rFonts w:eastAsia="TimesNewRoman,Italic--Identity-" w:cs="Arial"/>
          <w:b/>
          <w:bCs/>
          <w:i/>
          <w:iCs/>
          <w:strike/>
          <w:snapToGrid/>
          <w:szCs w:val="24"/>
        </w:rPr>
        <w:t>6</w:t>
      </w:r>
      <w:r w:rsidR="00DA0C29">
        <w:rPr>
          <w:rFonts w:eastAsia="TimesNewRoman,Italic--Identity-" w:cs="Arial"/>
          <w:b/>
          <w:bCs/>
          <w:i/>
          <w:iCs/>
          <w:snapToGrid/>
          <w:szCs w:val="24"/>
          <w:u w:val="single"/>
        </w:rPr>
        <w:t>5</w:t>
      </w:r>
      <w:r w:rsidRPr="00AB1437">
        <w:rPr>
          <w:rFonts w:eastAsia="TimesNewRoman,Italic--Identity-" w:cs="Arial"/>
          <w:b/>
          <w:bCs/>
          <w:i/>
          <w:iCs/>
          <w:snapToGrid/>
          <w:szCs w:val="24"/>
        </w:rPr>
        <w:t>.</w:t>
      </w:r>
      <w:r w:rsidRPr="00AB1437">
        <w:rPr>
          <w:rFonts w:eastAsia="TimesNewRoman,Italic--Identity-" w:cs="Arial"/>
          <w:i/>
          <w:iCs/>
          <w:snapToGrid/>
          <w:szCs w:val="24"/>
        </w:rPr>
        <w:t xml:space="preserve"> </w:t>
      </w:r>
      <w:r w:rsidR="00D439B2">
        <w:rPr>
          <w:rFonts w:eastAsia="TimesNewRoman,Italic--Identity-" w:cs="Arial"/>
          <w:i/>
          <w:iCs/>
          <w:snapToGrid/>
          <w:szCs w:val="24"/>
        </w:rPr>
        <w:t xml:space="preserve">If a pass-through is used, both doors shall be </w:t>
      </w:r>
      <w:r w:rsidR="00DA0C29">
        <w:rPr>
          <w:rFonts w:eastAsia="TimesNewRoman,Italic--Identity-" w:cs="Arial"/>
          <w:i/>
          <w:iCs/>
          <w:snapToGrid/>
          <w:szCs w:val="24"/>
        </w:rPr>
        <w:t>…</w:t>
      </w:r>
    </w:p>
    <w:p w14:paraId="18F80CD6" w14:textId="2BE5781B" w:rsidR="008E3555" w:rsidRDefault="00901DC8" w:rsidP="008E3555">
      <w:pPr>
        <w:widowControl/>
        <w:autoSpaceDE w:val="0"/>
        <w:autoSpaceDN w:val="0"/>
        <w:adjustRightInd w:val="0"/>
        <w:spacing w:after="0"/>
        <w:ind w:left="1080"/>
        <w:rPr>
          <w:rFonts w:eastAsia="Calibri" w:cs="Arial"/>
          <w:snapToGrid/>
          <w:szCs w:val="24"/>
        </w:rPr>
      </w:pPr>
      <w:r w:rsidRPr="00B06315">
        <w:rPr>
          <w:rFonts w:eastAsia="Calibri" w:cs="Arial"/>
          <w:b/>
          <w:bCs/>
          <w:i/>
          <w:iCs/>
          <w:snapToGrid/>
          <w:szCs w:val="24"/>
        </w:rPr>
        <w:t>1224.19.</w:t>
      </w:r>
      <w:r>
        <w:rPr>
          <w:rFonts w:eastAsia="Calibri" w:cs="Arial"/>
          <w:b/>
          <w:bCs/>
          <w:i/>
          <w:iCs/>
          <w:snapToGrid/>
          <w:szCs w:val="24"/>
        </w:rPr>
        <w:t>3.2.3 Anteroom.</w:t>
      </w:r>
      <w:r w:rsidR="006531CC">
        <w:rPr>
          <w:rFonts w:eastAsia="Calibri" w:cs="Arial"/>
          <w:b/>
          <w:bCs/>
          <w:i/>
          <w:iCs/>
          <w:snapToGrid/>
          <w:szCs w:val="24"/>
        </w:rPr>
        <w:t xml:space="preserve"> </w:t>
      </w:r>
      <w:r w:rsidR="00CF2439" w:rsidRPr="0077060E">
        <w:rPr>
          <w:rFonts w:eastAsia="Calibri" w:cs="Arial"/>
          <w:snapToGrid/>
          <w:szCs w:val="24"/>
        </w:rPr>
        <w:t>...</w:t>
      </w:r>
    </w:p>
    <w:p w14:paraId="111ADA58" w14:textId="6C0F107A" w:rsidR="00901DC8" w:rsidRPr="002B339E" w:rsidRDefault="00901DC8" w:rsidP="008E3555">
      <w:pPr>
        <w:widowControl/>
        <w:autoSpaceDE w:val="0"/>
        <w:autoSpaceDN w:val="0"/>
        <w:adjustRightInd w:val="0"/>
        <w:spacing w:after="0"/>
        <w:ind w:left="1080"/>
        <w:rPr>
          <w:rFonts w:eastAsia="Calibri" w:cs="Arial"/>
          <w:snapToGrid/>
          <w:szCs w:val="24"/>
        </w:rPr>
      </w:pPr>
      <w:r w:rsidRPr="002B339E">
        <w:rPr>
          <w:rFonts w:eastAsia="Calibri" w:cs="Arial"/>
          <w:snapToGrid/>
          <w:szCs w:val="24"/>
        </w:rPr>
        <w:t>...</w:t>
      </w:r>
    </w:p>
    <w:p w14:paraId="4A6EC263" w14:textId="2C46FF71" w:rsidR="00630302" w:rsidRDefault="00B06315" w:rsidP="00630302">
      <w:pPr>
        <w:widowControl/>
        <w:autoSpaceDE w:val="0"/>
        <w:autoSpaceDN w:val="0"/>
        <w:adjustRightInd w:val="0"/>
        <w:spacing w:after="0"/>
        <w:ind w:left="1440"/>
        <w:rPr>
          <w:rFonts w:cs="Arial"/>
          <w:i/>
          <w:iCs/>
        </w:rPr>
      </w:pPr>
      <w:r w:rsidRPr="00B06315">
        <w:rPr>
          <w:rFonts w:cs="Arial"/>
          <w:b/>
          <w:bCs/>
          <w:i/>
          <w:iCs/>
        </w:rPr>
        <w:t>1224.19.3.2.3.6 Finishes.</w:t>
      </w:r>
      <w:r w:rsidRPr="00B06315">
        <w:rPr>
          <w:rFonts w:cs="Arial"/>
          <w:i/>
          <w:iCs/>
        </w:rPr>
        <w:t xml:space="preserve"> The anteroom room is considered a </w:t>
      </w:r>
      <w:proofErr w:type="spellStart"/>
      <w:r w:rsidRPr="00B06315">
        <w:rPr>
          <w:rFonts w:cs="Arial"/>
          <w:i/>
          <w:iCs/>
        </w:rPr>
        <w:t>semirestricted</w:t>
      </w:r>
      <w:proofErr w:type="spellEnd"/>
      <w:r w:rsidRPr="00B06315">
        <w:rPr>
          <w:rFonts w:cs="Arial"/>
          <w:i/>
          <w:iCs/>
        </w:rPr>
        <w:t xml:space="preserve"> area with nonporous and cleanable surfaces, ceilings, walls, and floors subject to wet cleaning. The surfaces of ceilings, walls, floors, fixtures, shelving, </w:t>
      </w:r>
      <w:r w:rsidRPr="00B06315">
        <w:rPr>
          <w:rFonts w:cs="Arial"/>
          <w:i/>
          <w:iCs/>
          <w:u w:val="single"/>
        </w:rPr>
        <w:t xml:space="preserve">work surfaces, </w:t>
      </w:r>
      <w:r w:rsidRPr="00B06315">
        <w:rPr>
          <w:rFonts w:cs="Arial"/>
          <w:i/>
          <w:iCs/>
        </w:rPr>
        <w:t xml:space="preserve">counters, and cabinets shall be smooth, seamless, impervious, free from cracks and crevices, and be non-shedding. Ceilings shall be monolithic or utilize cleanroom style scrubbable </w:t>
      </w:r>
      <w:r w:rsidRPr="00B06315">
        <w:rPr>
          <w:rFonts w:cs="Arial"/>
          <w:i/>
          <w:iCs/>
          <w:strike/>
        </w:rPr>
        <w:t>and gasketed</w:t>
      </w:r>
      <w:r w:rsidRPr="00B06315">
        <w:rPr>
          <w:rFonts w:cs="Arial"/>
          <w:i/>
          <w:iCs/>
        </w:rPr>
        <w:t xml:space="preserve"> panels, able to withstand cleaning with chemicals. </w:t>
      </w:r>
      <w:r w:rsidRPr="00B06315">
        <w:rPr>
          <w:rFonts w:cs="Arial"/>
          <w:i/>
          <w:iCs/>
          <w:u w:val="single"/>
        </w:rPr>
        <w:t>If ceilings consist of inlaid panels, the panels must be caulked around each panel to seal them to the support frame.</w:t>
      </w:r>
      <w:r w:rsidRPr="00B06315">
        <w:rPr>
          <w:rFonts w:cs="Arial"/>
          <w:i/>
          <w:iCs/>
        </w:rPr>
        <w:t xml:space="preserve"> Junctures of ceilings to walls shall be coved or caulked to avoid cracks and crevices where dirt can accumulate. Sprinkler systems shall be recessed, covered, easily cleanable, and of a type suitable for a cleanroom environment. Wall finishes shall be 2-coat epoxy-covered gypsum board, seamless vinyl, or other impervious covering. Work surfaces, shelving and cabinets shall be constructed of smooth, impervious materials, such as stainless steel or molded plastic so that they are easily cleaned and disinfected. Plastic laminate finish over a pervious substrate is not permitted.</w:t>
      </w:r>
    </w:p>
    <w:p w14:paraId="3388136A" w14:textId="240E0F54" w:rsidR="00B06315" w:rsidRPr="00B06315" w:rsidRDefault="00335B5F" w:rsidP="00630302">
      <w:pPr>
        <w:widowControl/>
        <w:autoSpaceDE w:val="0"/>
        <w:autoSpaceDN w:val="0"/>
        <w:adjustRightInd w:val="0"/>
        <w:spacing w:after="0"/>
        <w:ind w:left="1440"/>
        <w:rPr>
          <w:rFonts w:eastAsia="Calibri" w:cs="Arial"/>
          <w:snapToGrid/>
          <w:szCs w:val="24"/>
        </w:rPr>
      </w:pPr>
      <w:r>
        <w:rPr>
          <w:rFonts w:eastAsia="Calibri" w:cs="Arial"/>
          <w:snapToGrid/>
          <w:szCs w:val="24"/>
        </w:rPr>
        <w:t>...</w:t>
      </w:r>
    </w:p>
    <w:p w14:paraId="01FE2BEE" w14:textId="77777777" w:rsidR="00AC05B9" w:rsidRPr="00CD3EC2" w:rsidRDefault="00335B5F" w:rsidP="00AC05B9">
      <w:pPr>
        <w:widowControl/>
        <w:autoSpaceDE w:val="0"/>
        <w:autoSpaceDN w:val="0"/>
        <w:adjustRightInd w:val="0"/>
        <w:spacing w:after="0"/>
        <w:ind w:left="1440" w:hanging="360"/>
        <w:rPr>
          <w:rFonts w:eastAsia="Calibri" w:cs="Arial"/>
          <w:i/>
          <w:iCs/>
          <w:snapToGrid/>
          <w:szCs w:val="24"/>
        </w:rPr>
      </w:pPr>
      <w:r w:rsidRPr="00AC05B9">
        <w:rPr>
          <w:rFonts w:eastAsia="Calibri" w:cs="Arial"/>
          <w:b/>
          <w:bCs/>
          <w:i/>
          <w:iCs/>
          <w:snapToGrid/>
          <w:szCs w:val="24"/>
        </w:rPr>
        <w:t>1224.19.3.2.4 Segregated Compounding Area (SCA)</w:t>
      </w:r>
      <w:r w:rsidR="006531CC" w:rsidRPr="00AC05B9">
        <w:rPr>
          <w:rStyle w:val="CommentReference"/>
          <w:b/>
          <w:bCs/>
          <w:sz w:val="24"/>
          <w:szCs w:val="24"/>
        </w:rPr>
        <w:t>.</w:t>
      </w:r>
      <w:r w:rsidR="006531CC" w:rsidRPr="00AC05B9">
        <w:rPr>
          <w:rStyle w:val="CommentReference"/>
          <w:sz w:val="24"/>
          <w:szCs w:val="24"/>
        </w:rPr>
        <w:t xml:space="preserve"> …</w:t>
      </w:r>
    </w:p>
    <w:p w14:paraId="7B19F8A0" w14:textId="029750AA" w:rsidR="00335B5F" w:rsidRPr="002B339E" w:rsidRDefault="00335B5F" w:rsidP="00AC05B9">
      <w:pPr>
        <w:widowControl/>
        <w:autoSpaceDE w:val="0"/>
        <w:autoSpaceDN w:val="0"/>
        <w:adjustRightInd w:val="0"/>
        <w:spacing w:after="0"/>
        <w:ind w:left="1440" w:hanging="360"/>
        <w:rPr>
          <w:rFonts w:eastAsia="Calibri" w:cs="Arial"/>
          <w:snapToGrid/>
          <w:szCs w:val="24"/>
        </w:rPr>
      </w:pPr>
      <w:r w:rsidRPr="002B339E">
        <w:rPr>
          <w:rFonts w:eastAsia="Calibri" w:cs="Arial"/>
          <w:snapToGrid/>
          <w:szCs w:val="24"/>
        </w:rPr>
        <w:t>...</w:t>
      </w:r>
    </w:p>
    <w:p w14:paraId="3B94DD4F" w14:textId="624C1DA7" w:rsidR="006A7D3B" w:rsidRPr="006A7D3B" w:rsidRDefault="00B06315" w:rsidP="00373025">
      <w:pPr>
        <w:widowControl/>
        <w:autoSpaceDE w:val="0"/>
        <w:autoSpaceDN w:val="0"/>
        <w:adjustRightInd w:val="0"/>
        <w:spacing w:after="240"/>
        <w:ind w:left="1440"/>
        <w:rPr>
          <w:rFonts w:cs="Arial"/>
          <w:i/>
          <w:iCs/>
        </w:rPr>
      </w:pPr>
      <w:r w:rsidRPr="00C779C0">
        <w:rPr>
          <w:rFonts w:cs="Arial"/>
          <w:b/>
          <w:bCs/>
          <w:i/>
          <w:iCs/>
        </w:rPr>
        <w:t>1224.19.3.2.4.3 Finishes.</w:t>
      </w:r>
      <w:r w:rsidRPr="00C779C0">
        <w:rPr>
          <w:rFonts w:cs="Arial"/>
          <w:i/>
          <w:iCs/>
        </w:rPr>
        <w:t xml:space="preserve"> The segregated compounding area is considered a </w:t>
      </w:r>
      <w:proofErr w:type="spellStart"/>
      <w:r w:rsidRPr="00C779C0">
        <w:rPr>
          <w:rFonts w:cs="Arial"/>
          <w:i/>
          <w:iCs/>
        </w:rPr>
        <w:t>semirestricted</w:t>
      </w:r>
      <w:proofErr w:type="spellEnd"/>
      <w:r w:rsidRPr="00C779C0">
        <w:rPr>
          <w:rFonts w:cs="Arial"/>
          <w:i/>
          <w:iCs/>
        </w:rPr>
        <w:t xml:space="preserve"> area with nonporous and cleanable surfaces, ceilings, walls,</w:t>
      </w:r>
      <w:r w:rsidRPr="00B06315">
        <w:rPr>
          <w:rFonts w:cs="Arial"/>
          <w:i/>
          <w:iCs/>
        </w:rPr>
        <w:t xml:space="preserve"> and floors subject to wet cleaning. The surfaces of ceilings, walls, floors, fixtures, shelving, </w:t>
      </w:r>
      <w:r w:rsidRPr="00B06315">
        <w:rPr>
          <w:rFonts w:cs="Arial"/>
          <w:i/>
          <w:iCs/>
          <w:u w:val="single"/>
        </w:rPr>
        <w:t xml:space="preserve">work surfaces, </w:t>
      </w:r>
      <w:r w:rsidRPr="00B06315">
        <w:rPr>
          <w:rFonts w:cs="Arial"/>
          <w:i/>
          <w:iCs/>
        </w:rPr>
        <w:t xml:space="preserve">counters, and cabinets shall be smooth, seamless, impervious, free from cracks and crevices, and be non-shedding. Ceilings shall be monolithic or utilize cleanroom style scrubbable </w:t>
      </w:r>
      <w:r w:rsidRPr="00B06315">
        <w:rPr>
          <w:rFonts w:cs="Arial"/>
          <w:i/>
          <w:iCs/>
          <w:strike/>
        </w:rPr>
        <w:t>and gasketed</w:t>
      </w:r>
      <w:r w:rsidRPr="00B06315">
        <w:rPr>
          <w:rFonts w:cs="Arial"/>
          <w:i/>
          <w:iCs/>
        </w:rPr>
        <w:t xml:space="preserve"> panels, able to withstand cleaning with chemicals. </w:t>
      </w:r>
      <w:r w:rsidRPr="00B06315">
        <w:rPr>
          <w:rFonts w:cs="Arial"/>
          <w:i/>
          <w:iCs/>
          <w:u w:val="single"/>
        </w:rPr>
        <w:t>If ceilings consist of inlaid panels, the panels must be caulked around each panel to seal them to the support frame.</w:t>
      </w:r>
      <w:r w:rsidRPr="00B06315">
        <w:rPr>
          <w:rFonts w:cs="Arial"/>
          <w:i/>
          <w:iCs/>
        </w:rPr>
        <w:t xml:space="preserve"> Junctures of ceilings to walls shall be coved or caulked to avoid cracks and crevices where dirt can accumulate. Sprinkler systems shall be recessed, covered and easily cleanable. Wall finishes shall be 2-coat epoxy-covered gypsum board, seamless vinyl, or other impervious covering. Work surfaces, shelving and cabinets shall be constructed of smooth, impervious materials, such as </w:t>
      </w:r>
      <w:r w:rsidRPr="00B06315">
        <w:rPr>
          <w:rFonts w:cs="Arial"/>
          <w:i/>
          <w:iCs/>
        </w:rPr>
        <w:lastRenderedPageBreak/>
        <w:t>stainless steel or molded plastic so that they are easily cleaned and disinfected. Plastic laminate finish over a pervious substrate is not permitted.</w:t>
      </w:r>
    </w:p>
    <w:p w14:paraId="437B6E8E" w14:textId="46C91022" w:rsidR="00335B5F" w:rsidRPr="00861F7A" w:rsidRDefault="00335B5F" w:rsidP="00861F7A">
      <w:pPr>
        <w:widowControl/>
        <w:autoSpaceDE w:val="0"/>
        <w:autoSpaceDN w:val="0"/>
        <w:adjustRightInd w:val="0"/>
        <w:spacing w:after="0"/>
        <w:ind w:left="720"/>
        <w:rPr>
          <w:rFonts w:eastAsia="Calibri" w:cs="Arial"/>
          <w:i/>
          <w:iCs/>
          <w:snapToGrid/>
          <w:szCs w:val="24"/>
        </w:rPr>
      </w:pPr>
      <w:r w:rsidRPr="00B06315">
        <w:rPr>
          <w:rFonts w:eastAsia="Calibri" w:cs="Arial"/>
          <w:b/>
          <w:bCs/>
          <w:i/>
          <w:iCs/>
          <w:snapToGrid/>
          <w:szCs w:val="24"/>
        </w:rPr>
        <w:t>1224.19.</w:t>
      </w:r>
      <w:r>
        <w:rPr>
          <w:rFonts w:eastAsia="Calibri" w:cs="Arial"/>
          <w:b/>
          <w:bCs/>
          <w:i/>
          <w:iCs/>
          <w:snapToGrid/>
          <w:szCs w:val="24"/>
        </w:rPr>
        <w:t>3.3 Hazardous sterile preparation room.</w:t>
      </w:r>
      <w:r w:rsidR="00861F7A">
        <w:rPr>
          <w:rFonts w:eastAsia="Calibri" w:cs="Arial"/>
          <w:i/>
          <w:iCs/>
          <w:snapToGrid/>
          <w:szCs w:val="24"/>
        </w:rPr>
        <w:t xml:space="preserve"> </w:t>
      </w:r>
      <w:r>
        <w:rPr>
          <w:rFonts w:eastAsia="Calibri" w:cs="Arial"/>
          <w:i/>
          <w:iCs/>
          <w:snapToGrid/>
          <w:szCs w:val="24"/>
        </w:rPr>
        <w:t>...</w:t>
      </w:r>
    </w:p>
    <w:p w14:paraId="1E80CB50" w14:textId="77777777" w:rsidR="00B05DBC" w:rsidRPr="002B339E" w:rsidRDefault="00861F7A" w:rsidP="00B05DBC">
      <w:pPr>
        <w:widowControl/>
        <w:autoSpaceDE w:val="0"/>
        <w:autoSpaceDN w:val="0"/>
        <w:adjustRightInd w:val="0"/>
        <w:spacing w:after="0"/>
        <w:ind w:left="720" w:firstLine="360"/>
        <w:rPr>
          <w:rFonts w:eastAsia="Calibri" w:cs="Arial"/>
          <w:snapToGrid/>
          <w:szCs w:val="24"/>
        </w:rPr>
      </w:pPr>
      <w:r w:rsidRPr="002B339E">
        <w:rPr>
          <w:rFonts w:eastAsia="Calibri" w:cs="Arial"/>
          <w:snapToGrid/>
          <w:szCs w:val="24"/>
        </w:rPr>
        <w:t>…</w:t>
      </w:r>
    </w:p>
    <w:p w14:paraId="2525B95E" w14:textId="7E6DD6DD" w:rsidR="00335B5F" w:rsidRPr="00373025" w:rsidRDefault="00B06315" w:rsidP="00373025">
      <w:pPr>
        <w:widowControl/>
        <w:autoSpaceDE w:val="0"/>
        <w:autoSpaceDN w:val="0"/>
        <w:adjustRightInd w:val="0"/>
        <w:spacing w:after="240"/>
        <w:ind w:left="1080"/>
        <w:rPr>
          <w:rFonts w:eastAsia="Calibri" w:cs="Arial"/>
          <w:i/>
          <w:iCs/>
          <w:snapToGrid/>
          <w:szCs w:val="24"/>
        </w:rPr>
      </w:pPr>
      <w:r w:rsidRPr="00B06315">
        <w:rPr>
          <w:rFonts w:eastAsia="Calibri" w:cs="Arial"/>
          <w:b/>
          <w:bCs/>
          <w:i/>
          <w:iCs/>
          <w:snapToGrid/>
          <w:szCs w:val="24"/>
        </w:rPr>
        <w:t xml:space="preserve">1224.19.3.3.2 Buffer room. </w:t>
      </w:r>
      <w:r w:rsidRPr="00B06315">
        <w:rPr>
          <w:rFonts w:eastAsia="TimesNewRoman,Italic--Identity-" w:cs="Arial"/>
          <w:i/>
          <w:iCs/>
          <w:snapToGrid/>
          <w:szCs w:val="24"/>
        </w:rPr>
        <w:t>Workstations shall be located in a Secondary Engineering Control (SEC) room. The SEC shall be a buffer/clean room, with the following requirements:</w:t>
      </w:r>
    </w:p>
    <w:p w14:paraId="3C2865C7" w14:textId="4E29B548" w:rsidR="00B06315" w:rsidRPr="009F11E3" w:rsidRDefault="00B06315" w:rsidP="005E3C9F">
      <w:pPr>
        <w:widowControl/>
        <w:autoSpaceDE w:val="0"/>
        <w:autoSpaceDN w:val="0"/>
        <w:adjustRightInd w:val="0"/>
        <w:spacing w:after="0"/>
        <w:ind w:left="1440"/>
        <w:rPr>
          <w:rFonts w:eastAsia="TimesNewRoman,Italic--Identity-" w:cs="Arial"/>
          <w:i/>
          <w:iCs/>
          <w:snapToGrid/>
          <w:sz w:val="22"/>
          <w:szCs w:val="22"/>
        </w:rPr>
      </w:pPr>
      <w:r w:rsidRPr="001E0F92">
        <w:rPr>
          <w:rFonts w:eastAsia="Calibri" w:cs="Arial"/>
          <w:b/>
          <w:bCs/>
          <w:i/>
          <w:iCs/>
          <w:snapToGrid/>
          <w:szCs w:val="24"/>
        </w:rPr>
        <w:t xml:space="preserve">1224.19.3.3.2.1 </w:t>
      </w:r>
      <w:r w:rsidRPr="002E54CD">
        <w:rPr>
          <w:rFonts w:eastAsia="Calibri" w:cs="Arial"/>
          <w:b/>
          <w:bCs/>
          <w:i/>
          <w:iCs/>
          <w:strike/>
          <w:snapToGrid/>
          <w:szCs w:val="24"/>
        </w:rPr>
        <w:t>Size.</w:t>
      </w:r>
      <w:r w:rsidRPr="001E0F92">
        <w:rPr>
          <w:rFonts w:eastAsia="Calibri" w:cs="Arial"/>
          <w:b/>
          <w:bCs/>
          <w:i/>
          <w:iCs/>
          <w:strike/>
          <w:snapToGrid/>
          <w:szCs w:val="24"/>
        </w:rPr>
        <w:t xml:space="preserve"> </w:t>
      </w:r>
      <w:r w:rsidRPr="00B06315">
        <w:rPr>
          <w:rFonts w:eastAsia="TimesNewRoman,Italic--Identity-" w:cs="Arial"/>
          <w:i/>
          <w:iCs/>
          <w:strike/>
          <w:snapToGrid/>
          <w:szCs w:val="24"/>
        </w:rPr>
        <w:t>The minimum size for a non-hazardous buffer room is 130 square feet (12.08 m</w:t>
      </w:r>
      <w:r w:rsidRPr="00B06315">
        <w:rPr>
          <w:rFonts w:eastAsia="TimesNewRoman,Italic--Identity-" w:cs="Arial"/>
          <w:i/>
          <w:iCs/>
          <w:strike/>
          <w:snapToGrid/>
          <w:szCs w:val="24"/>
          <w:vertAlign w:val="superscript"/>
        </w:rPr>
        <w:t>2</w:t>
      </w:r>
      <w:r w:rsidRPr="00B06315">
        <w:rPr>
          <w:rFonts w:eastAsia="TimesNewRoman,Italic--Identity-" w:cs="Arial"/>
          <w:i/>
          <w:iCs/>
          <w:strike/>
          <w:snapToGrid/>
          <w:szCs w:val="24"/>
        </w:rPr>
        <w:t>) for a single workstation, and a minimum of 75 square feet (6.97 m</w:t>
      </w:r>
      <w:r w:rsidRPr="00B06315">
        <w:rPr>
          <w:rFonts w:eastAsia="TimesNewRoman,Italic--Identity-" w:cs="Arial"/>
          <w:i/>
          <w:iCs/>
          <w:strike/>
          <w:snapToGrid/>
          <w:szCs w:val="24"/>
          <w:vertAlign w:val="superscript"/>
        </w:rPr>
        <w:t>2</w:t>
      </w:r>
      <w:r w:rsidRPr="00B06315">
        <w:rPr>
          <w:rFonts w:eastAsia="TimesNewRoman,Italic--Identity-" w:cs="Arial"/>
          <w:i/>
          <w:iCs/>
          <w:strike/>
          <w:snapToGrid/>
          <w:szCs w:val="24"/>
        </w:rPr>
        <w:t>) for each additional workstation.</w:t>
      </w:r>
      <w:r w:rsidR="009F11E3">
        <w:rPr>
          <w:rFonts w:eastAsia="TimesNewRoman,Italic--Identity-" w:cs="Arial"/>
          <w:i/>
          <w:iCs/>
          <w:snapToGrid/>
          <w:szCs w:val="24"/>
        </w:rPr>
        <w:t xml:space="preserve"> </w:t>
      </w:r>
      <w:r w:rsidR="002E54CD" w:rsidRPr="00C524CB">
        <w:rPr>
          <w:rFonts w:eastAsia="TimesNewRoman,Italic--Identity-" w:cs="Arial"/>
          <w:b/>
          <w:bCs/>
          <w:i/>
          <w:iCs/>
          <w:snapToGrid/>
          <w:szCs w:val="24"/>
        </w:rPr>
        <w:t>Reserved</w:t>
      </w:r>
      <w:r w:rsidR="009F11E3" w:rsidRPr="00C524CB">
        <w:rPr>
          <w:rFonts w:eastAsia="TimesNewRoman,Italic--Identity-" w:cs="Arial"/>
          <w:b/>
          <w:bCs/>
          <w:i/>
          <w:iCs/>
          <w:snapToGrid/>
          <w:szCs w:val="24"/>
          <w:u w:val="single"/>
        </w:rPr>
        <w:t>.</w:t>
      </w:r>
    </w:p>
    <w:p w14:paraId="35D35083" w14:textId="77777777" w:rsidR="00B06315" w:rsidRPr="00B06315" w:rsidRDefault="00B06315" w:rsidP="005E3C9F">
      <w:pPr>
        <w:widowControl/>
        <w:autoSpaceDE w:val="0"/>
        <w:autoSpaceDN w:val="0"/>
        <w:adjustRightInd w:val="0"/>
        <w:spacing w:after="0"/>
        <w:ind w:left="1440"/>
        <w:rPr>
          <w:rFonts w:eastAsia="Calibri" w:cs="Arial"/>
          <w:snapToGrid/>
          <w:szCs w:val="24"/>
        </w:rPr>
      </w:pPr>
      <w:r w:rsidRPr="00B06315">
        <w:rPr>
          <w:rFonts w:eastAsia="Calibri" w:cs="Arial"/>
          <w:snapToGrid/>
          <w:szCs w:val="24"/>
        </w:rPr>
        <w:t>…</w:t>
      </w:r>
    </w:p>
    <w:p w14:paraId="3A2EEEC7" w14:textId="75A3B0BE" w:rsidR="00B06315" w:rsidRPr="00B06315" w:rsidRDefault="00B06315" w:rsidP="005E3C9F">
      <w:pPr>
        <w:widowControl/>
        <w:autoSpaceDE w:val="0"/>
        <w:autoSpaceDN w:val="0"/>
        <w:adjustRightInd w:val="0"/>
        <w:spacing w:after="0"/>
        <w:ind w:left="1440"/>
        <w:rPr>
          <w:rFonts w:eastAsia="TimesNewRoman,Italic--Identity-" w:cs="Arial"/>
          <w:i/>
          <w:iCs/>
          <w:snapToGrid/>
          <w:szCs w:val="24"/>
        </w:rPr>
      </w:pPr>
      <w:r w:rsidRPr="00B06315">
        <w:rPr>
          <w:rFonts w:eastAsia="TimesNewRoman,Italic--Identity-" w:cs="Arial"/>
          <w:b/>
          <w:bCs/>
          <w:i/>
          <w:iCs/>
          <w:snapToGrid/>
          <w:szCs w:val="24"/>
        </w:rPr>
        <w:t>1224.19.3.3.2.3 Finishes.</w:t>
      </w:r>
      <w:r w:rsidRPr="00B06315">
        <w:rPr>
          <w:rFonts w:eastAsia="TimesNewRoman,Italic--Identity-" w:cs="Arial"/>
          <w:i/>
          <w:iCs/>
          <w:snapToGrid/>
          <w:szCs w:val="24"/>
        </w:rPr>
        <w:t xml:space="preserve"> The buffer room is considered a </w:t>
      </w:r>
      <w:proofErr w:type="spellStart"/>
      <w:r w:rsidRPr="00B06315">
        <w:rPr>
          <w:rFonts w:eastAsia="TimesNewRoman,Italic--Identity-" w:cs="Arial"/>
          <w:i/>
          <w:iCs/>
          <w:snapToGrid/>
          <w:szCs w:val="24"/>
        </w:rPr>
        <w:t>semirestricted</w:t>
      </w:r>
      <w:proofErr w:type="spellEnd"/>
      <w:r w:rsidRPr="00B06315">
        <w:rPr>
          <w:rFonts w:eastAsia="TimesNewRoman,Italic--Identity-" w:cs="Arial"/>
          <w:i/>
          <w:iCs/>
          <w:snapToGrid/>
          <w:szCs w:val="24"/>
        </w:rPr>
        <w:t xml:space="preserve"> area with nonporous and cleanable surfaces, ceilings, walls, and floors subject to wet cleaning. The surfaces of ceilings, walls, floors, fixtures, shelving, </w:t>
      </w:r>
      <w:r w:rsidRPr="00B06315">
        <w:rPr>
          <w:rFonts w:cs="Arial"/>
          <w:i/>
          <w:iCs/>
          <w:u w:val="single"/>
        </w:rPr>
        <w:t xml:space="preserve">work surfaces, </w:t>
      </w:r>
      <w:r w:rsidRPr="00B06315">
        <w:rPr>
          <w:rFonts w:eastAsia="TimesNewRoman,Italic--Identity-" w:cs="Arial"/>
          <w:i/>
          <w:iCs/>
          <w:snapToGrid/>
          <w:szCs w:val="24"/>
        </w:rPr>
        <w:t xml:space="preserve">counters, and cabinets shall be smooth, seamless, and impervious, free from cracks and crevices, and be </w:t>
      </w:r>
      <w:proofErr w:type="spellStart"/>
      <w:r w:rsidRPr="00B06315">
        <w:rPr>
          <w:rFonts w:eastAsia="TimesNewRoman,Italic--Identity-" w:cs="Arial"/>
          <w:i/>
          <w:iCs/>
          <w:snapToGrid/>
          <w:szCs w:val="24"/>
        </w:rPr>
        <w:t>nonshedding</w:t>
      </w:r>
      <w:proofErr w:type="spellEnd"/>
      <w:r w:rsidRPr="00B06315">
        <w:rPr>
          <w:rFonts w:eastAsia="TimesNewRoman,Italic--Identity-" w:cs="Arial"/>
          <w:i/>
          <w:iCs/>
          <w:snapToGrid/>
          <w:szCs w:val="24"/>
        </w:rPr>
        <w:t xml:space="preserve">. Ceilings shall be monolithic or utilize cleanroom style scrubbable </w:t>
      </w:r>
      <w:r w:rsidRPr="00B06315">
        <w:rPr>
          <w:rFonts w:cs="Arial"/>
          <w:i/>
          <w:iCs/>
          <w:strike/>
        </w:rPr>
        <w:t>and gasketed</w:t>
      </w:r>
      <w:r w:rsidRPr="00B06315">
        <w:rPr>
          <w:rFonts w:cs="Arial"/>
          <w:i/>
          <w:iCs/>
        </w:rPr>
        <w:t xml:space="preserve"> </w:t>
      </w:r>
      <w:r w:rsidRPr="00B06315">
        <w:rPr>
          <w:rFonts w:eastAsia="TimesNewRoman,Italic--Identity-" w:cs="Arial"/>
          <w:i/>
          <w:iCs/>
          <w:snapToGrid/>
          <w:szCs w:val="24"/>
        </w:rPr>
        <w:t>panels, able to withstand cleaning with chemicals.</w:t>
      </w:r>
      <w:r w:rsidRPr="00B06315">
        <w:rPr>
          <w:rFonts w:cs="Arial"/>
          <w:i/>
          <w:iCs/>
        </w:rPr>
        <w:t xml:space="preserve"> </w:t>
      </w:r>
      <w:r w:rsidRPr="00B06315">
        <w:rPr>
          <w:rFonts w:cs="Arial"/>
          <w:i/>
          <w:iCs/>
          <w:u w:val="single"/>
        </w:rPr>
        <w:t>If ceilings consist of inlaid panels, the panels must be caulked around each panel to seal them to the support frame.</w:t>
      </w:r>
      <w:r w:rsidRPr="00B06315">
        <w:rPr>
          <w:rFonts w:eastAsia="TimesNewRoman,Italic--Identity-" w:cs="Arial"/>
          <w:i/>
          <w:iCs/>
          <w:snapToGrid/>
          <w:szCs w:val="24"/>
        </w:rPr>
        <w:t xml:space="preserve"> Juncture of ceilings to wall shall be coved or caulked to avoid cracks and crevices where dirt can accumulate. Sprinkler systems shall be recessed, covered, easily cleanable, and of a type suitable for a cleanroom environment. Wall finishes shall be 2-coat epoxy covered gypsum board, seamless vinyl, or other impervious covering. Work surfaces, shelving and cabinets shall be constructed of smooth, impervious materials, such as stainless steel or molded plastic so that they are easily cleaned and disinfected. Plastic laminate finish over a pervious substrate is not permitted.</w:t>
      </w:r>
    </w:p>
    <w:p w14:paraId="31E92F38" w14:textId="77777777" w:rsidR="00B06315" w:rsidRPr="00B06315" w:rsidRDefault="00B06315" w:rsidP="009B50CC">
      <w:pPr>
        <w:widowControl/>
        <w:autoSpaceDE w:val="0"/>
        <w:autoSpaceDN w:val="0"/>
        <w:adjustRightInd w:val="0"/>
        <w:spacing w:after="0"/>
        <w:ind w:left="1080"/>
        <w:rPr>
          <w:rFonts w:eastAsia="Calibri" w:cs="Arial"/>
          <w:snapToGrid/>
          <w:szCs w:val="24"/>
        </w:rPr>
      </w:pPr>
      <w:r w:rsidRPr="00B06315">
        <w:rPr>
          <w:rFonts w:eastAsia="Calibri" w:cs="Arial"/>
          <w:snapToGrid/>
          <w:szCs w:val="24"/>
        </w:rPr>
        <w:t>…</w:t>
      </w:r>
    </w:p>
    <w:p w14:paraId="6EE90C90" w14:textId="696B970C" w:rsidR="009F11E3" w:rsidRPr="00B06315" w:rsidRDefault="00B06315" w:rsidP="00373025">
      <w:pPr>
        <w:widowControl/>
        <w:autoSpaceDE w:val="0"/>
        <w:autoSpaceDN w:val="0"/>
        <w:adjustRightInd w:val="0"/>
        <w:spacing w:after="240"/>
        <w:ind w:left="1080"/>
        <w:rPr>
          <w:rFonts w:eastAsia="TimesNewRoman,Italic--Identity-" w:cs="Arial"/>
          <w:i/>
          <w:iCs/>
          <w:snapToGrid/>
          <w:szCs w:val="24"/>
        </w:rPr>
      </w:pPr>
      <w:r w:rsidRPr="00B06315">
        <w:rPr>
          <w:rFonts w:eastAsia="Calibri" w:cs="Arial"/>
          <w:b/>
          <w:bCs/>
          <w:i/>
          <w:iCs/>
          <w:snapToGrid/>
          <w:szCs w:val="24"/>
        </w:rPr>
        <w:t xml:space="preserve">1224.19.3.3.3 Anteroom. </w:t>
      </w:r>
      <w:r w:rsidRPr="00B06315">
        <w:rPr>
          <w:rFonts w:eastAsia="TimesNewRoman,Italic--Identity-" w:cs="Arial"/>
          <w:i/>
          <w:iCs/>
          <w:snapToGrid/>
          <w:szCs w:val="24"/>
        </w:rPr>
        <w:t>Hazardous buffer rooms shall be accessed through an anteroom with the following requirements:</w:t>
      </w:r>
    </w:p>
    <w:p w14:paraId="43FC4834" w14:textId="77777777" w:rsidR="00A45415" w:rsidRDefault="00B06315" w:rsidP="00A45415">
      <w:pPr>
        <w:widowControl/>
        <w:autoSpaceDE w:val="0"/>
        <w:autoSpaceDN w:val="0"/>
        <w:adjustRightInd w:val="0"/>
        <w:spacing w:after="0"/>
        <w:ind w:left="1440"/>
        <w:rPr>
          <w:rFonts w:eastAsia="Calibri" w:cs="Arial"/>
          <w:snapToGrid/>
          <w:szCs w:val="24"/>
        </w:rPr>
      </w:pPr>
      <w:r w:rsidRPr="00B06315">
        <w:rPr>
          <w:rFonts w:eastAsia="Calibri" w:cs="Arial"/>
          <w:b/>
          <w:bCs/>
          <w:i/>
          <w:iCs/>
          <w:snapToGrid/>
          <w:szCs w:val="24"/>
        </w:rPr>
        <w:t xml:space="preserve">1224.19.3.3.3.1 Size. </w:t>
      </w:r>
      <w:r w:rsidRPr="00B06315">
        <w:rPr>
          <w:rFonts w:eastAsia="TimesNewRoman,Italic--Identity-" w:cs="Arial"/>
          <w:i/>
          <w:iCs/>
          <w:snapToGrid/>
          <w:szCs w:val="24"/>
        </w:rPr>
        <w:t>The anteroom shall be of adequate size to accommodate a demarked area for donning and doffing, and anticipated staging of carts and supplies.</w:t>
      </w:r>
      <w:r w:rsidRPr="00DF19BF">
        <w:rPr>
          <w:rFonts w:eastAsia="TimesNewRoman,Italic--Identity-" w:cs="Arial"/>
          <w:i/>
          <w:iCs/>
          <w:strike/>
          <w:snapToGrid/>
          <w:szCs w:val="24"/>
        </w:rPr>
        <w:t xml:space="preserve"> </w:t>
      </w:r>
      <w:r w:rsidRPr="00B06315">
        <w:rPr>
          <w:rFonts w:eastAsia="TimesNewRoman,Italic--Identity-" w:cs="Arial"/>
          <w:i/>
          <w:iCs/>
          <w:strike/>
          <w:snapToGrid/>
          <w:szCs w:val="24"/>
        </w:rPr>
        <w:t>The minimum size for the anteroom is 120 square feet (11.15 m2).</w:t>
      </w:r>
    </w:p>
    <w:p w14:paraId="30BC557B" w14:textId="0EA751DD" w:rsidR="00B06315" w:rsidRPr="00A45415" w:rsidRDefault="00B06315" w:rsidP="00A45415">
      <w:pPr>
        <w:widowControl/>
        <w:autoSpaceDE w:val="0"/>
        <w:autoSpaceDN w:val="0"/>
        <w:adjustRightInd w:val="0"/>
        <w:spacing w:after="0"/>
        <w:ind w:left="1440"/>
        <w:rPr>
          <w:rFonts w:eastAsia="Calibri" w:cs="Arial"/>
          <w:snapToGrid/>
          <w:szCs w:val="24"/>
        </w:rPr>
      </w:pPr>
      <w:r w:rsidRPr="00B06315">
        <w:rPr>
          <w:rFonts w:eastAsia="Calibri" w:cs="Arial"/>
          <w:snapToGrid/>
          <w:szCs w:val="22"/>
        </w:rPr>
        <w:t>…</w:t>
      </w:r>
    </w:p>
    <w:p w14:paraId="5132E95B" w14:textId="7B014B6E" w:rsidR="00B06315" w:rsidRPr="00B06315" w:rsidRDefault="00B06315" w:rsidP="00903527">
      <w:pPr>
        <w:widowControl/>
        <w:autoSpaceDE w:val="0"/>
        <w:autoSpaceDN w:val="0"/>
        <w:adjustRightInd w:val="0"/>
        <w:spacing w:after="0"/>
        <w:ind w:left="1440"/>
        <w:rPr>
          <w:rFonts w:eastAsia="TimesNewRoman,Italic--Identity-" w:cs="Arial"/>
          <w:i/>
          <w:iCs/>
          <w:snapToGrid/>
          <w:szCs w:val="24"/>
        </w:rPr>
      </w:pPr>
      <w:r w:rsidRPr="00B06315">
        <w:rPr>
          <w:rFonts w:eastAsia="TimesNewRoman,Italic--Identity-" w:cs="Arial"/>
          <w:b/>
          <w:bCs/>
          <w:i/>
          <w:iCs/>
          <w:snapToGrid/>
          <w:szCs w:val="24"/>
        </w:rPr>
        <w:t>1224.19.3.3.3.6 Finishes.</w:t>
      </w:r>
      <w:r w:rsidRPr="00B06315">
        <w:rPr>
          <w:rFonts w:eastAsia="TimesNewRoman,Italic--Identity-" w:cs="Arial"/>
          <w:i/>
          <w:iCs/>
          <w:snapToGrid/>
          <w:szCs w:val="24"/>
        </w:rPr>
        <w:t xml:space="preserve"> The anteroom is considered a </w:t>
      </w:r>
      <w:proofErr w:type="spellStart"/>
      <w:r w:rsidRPr="00B06315">
        <w:rPr>
          <w:rFonts w:eastAsia="TimesNewRoman,Italic--Identity-" w:cs="Arial"/>
          <w:i/>
          <w:iCs/>
          <w:snapToGrid/>
          <w:szCs w:val="24"/>
        </w:rPr>
        <w:t>semirestricted</w:t>
      </w:r>
      <w:proofErr w:type="spellEnd"/>
      <w:r w:rsidRPr="00B06315">
        <w:rPr>
          <w:rFonts w:eastAsia="TimesNewRoman,Italic--Identity-" w:cs="Arial"/>
          <w:i/>
          <w:iCs/>
          <w:snapToGrid/>
          <w:szCs w:val="24"/>
        </w:rPr>
        <w:t xml:space="preserve"> area with nonporous and cleanable surfaces, ceilings, walls, and floors subject to wet cleaning. The surfaces of ceilings, walls, floors, fixtures, shelving, </w:t>
      </w:r>
      <w:r w:rsidRPr="00B06315">
        <w:rPr>
          <w:rFonts w:cs="Arial"/>
          <w:i/>
          <w:iCs/>
          <w:u w:val="single"/>
        </w:rPr>
        <w:t xml:space="preserve">work surfaces, </w:t>
      </w:r>
      <w:r w:rsidRPr="00B06315">
        <w:rPr>
          <w:rFonts w:eastAsia="TimesNewRoman,Italic--Identity-" w:cs="Arial"/>
          <w:i/>
          <w:iCs/>
          <w:snapToGrid/>
          <w:szCs w:val="24"/>
        </w:rPr>
        <w:t xml:space="preserve">counters, and cabinets shall be smooth, seamless, and impervious, free from cracks and crevices, and be </w:t>
      </w:r>
      <w:proofErr w:type="spellStart"/>
      <w:r w:rsidRPr="00B06315">
        <w:rPr>
          <w:rFonts w:eastAsia="TimesNewRoman,Italic--Identity-" w:cs="Arial"/>
          <w:i/>
          <w:iCs/>
          <w:snapToGrid/>
          <w:szCs w:val="24"/>
        </w:rPr>
        <w:t>nonshedding</w:t>
      </w:r>
      <w:proofErr w:type="spellEnd"/>
      <w:r w:rsidRPr="00B06315">
        <w:rPr>
          <w:rFonts w:eastAsia="TimesNewRoman,Italic--Identity-" w:cs="Arial"/>
          <w:i/>
          <w:iCs/>
          <w:snapToGrid/>
          <w:szCs w:val="24"/>
        </w:rPr>
        <w:t xml:space="preserve">. Ceilings shall be monolithic or utilize free from cracks and crevices and be </w:t>
      </w:r>
      <w:proofErr w:type="spellStart"/>
      <w:r w:rsidRPr="00B06315">
        <w:rPr>
          <w:rFonts w:eastAsia="TimesNewRoman,Italic--Identity-" w:cs="Arial"/>
          <w:i/>
          <w:iCs/>
          <w:snapToGrid/>
          <w:szCs w:val="24"/>
        </w:rPr>
        <w:t>nonshedding</w:t>
      </w:r>
      <w:proofErr w:type="spellEnd"/>
      <w:r w:rsidRPr="00B06315">
        <w:rPr>
          <w:rFonts w:eastAsia="TimesNewRoman,Italic--Identity-" w:cs="Arial"/>
          <w:i/>
          <w:iCs/>
          <w:snapToGrid/>
          <w:szCs w:val="24"/>
        </w:rPr>
        <w:t xml:space="preserve">. Ceilings shall be monolithic or utilize cleanroom style scrubbable </w:t>
      </w:r>
      <w:r w:rsidRPr="00B06315">
        <w:rPr>
          <w:rFonts w:cs="Arial"/>
          <w:i/>
          <w:iCs/>
          <w:strike/>
        </w:rPr>
        <w:t>and gasketed</w:t>
      </w:r>
      <w:r w:rsidRPr="00B06315">
        <w:rPr>
          <w:rFonts w:cs="Arial"/>
          <w:i/>
          <w:iCs/>
        </w:rPr>
        <w:t xml:space="preserve"> </w:t>
      </w:r>
      <w:r w:rsidRPr="00B06315">
        <w:rPr>
          <w:rFonts w:eastAsia="TimesNewRoman,Italic--Identity-" w:cs="Arial"/>
          <w:i/>
          <w:iCs/>
          <w:snapToGrid/>
          <w:szCs w:val="24"/>
        </w:rPr>
        <w:t>panels, able to withstand cleaning with chemicals.</w:t>
      </w:r>
      <w:r w:rsidRPr="00B06315">
        <w:rPr>
          <w:rFonts w:cs="Arial"/>
          <w:i/>
          <w:iCs/>
        </w:rPr>
        <w:t xml:space="preserve"> </w:t>
      </w:r>
      <w:r w:rsidRPr="00B06315">
        <w:rPr>
          <w:rFonts w:cs="Arial"/>
          <w:i/>
          <w:iCs/>
          <w:u w:val="single"/>
        </w:rPr>
        <w:t xml:space="preserve">If ceilings consist of inlaid panels, the panels </w:t>
      </w:r>
      <w:r w:rsidRPr="00B06315">
        <w:rPr>
          <w:rFonts w:cs="Arial"/>
          <w:i/>
          <w:iCs/>
          <w:u w:val="single"/>
        </w:rPr>
        <w:lastRenderedPageBreak/>
        <w:t>must be caulked around each panel to seal them to the support frame.</w:t>
      </w:r>
      <w:r w:rsidRPr="00B06315">
        <w:rPr>
          <w:rFonts w:eastAsia="TimesNewRoman,Italic--Identity-" w:cs="Arial"/>
          <w:i/>
          <w:iCs/>
          <w:snapToGrid/>
          <w:szCs w:val="24"/>
        </w:rPr>
        <w:t xml:space="preserve"> Juncture of ceilings to wall shall be coved or caulked to avoid cracks and crevices where dirt can accumulate. Sprinkler systems shall be recessed, covered, easily cleanable, and of a type suitable for a cleanroom environment. Wall finishes shall be 2-coat epoxy-covered gypsum board, seamless vinyl, or other impervious covering. Work surfaces, shelving and cabinets shall be constructed of smooth, impervious materials,</w:t>
      </w:r>
    </w:p>
    <w:p w14:paraId="53369CB6" w14:textId="77777777" w:rsidR="006A638D" w:rsidRDefault="00B06315" w:rsidP="006A638D">
      <w:pPr>
        <w:widowControl/>
        <w:autoSpaceDE w:val="0"/>
        <w:autoSpaceDN w:val="0"/>
        <w:adjustRightInd w:val="0"/>
        <w:spacing w:after="0"/>
        <w:ind w:left="1440"/>
        <w:rPr>
          <w:rFonts w:eastAsia="TimesNewRoman,Italic--Identity-" w:cs="Arial"/>
          <w:i/>
          <w:iCs/>
          <w:snapToGrid/>
          <w:szCs w:val="24"/>
        </w:rPr>
      </w:pPr>
      <w:r w:rsidRPr="00B06315">
        <w:rPr>
          <w:rFonts w:eastAsia="TimesNewRoman,Italic--Identity-" w:cs="Arial"/>
          <w:i/>
          <w:iCs/>
          <w:snapToGrid/>
          <w:szCs w:val="24"/>
        </w:rPr>
        <w:t>such as stainless steel or molded plastic so that they are easily cleaned and disinfected. Plastic laminate finish over a pervious substrate is not permitted.</w:t>
      </w:r>
    </w:p>
    <w:p w14:paraId="6FCFF17D" w14:textId="55F92CC0" w:rsidR="00B06315" w:rsidRDefault="00B06315" w:rsidP="006A638D">
      <w:pPr>
        <w:widowControl/>
        <w:autoSpaceDE w:val="0"/>
        <w:autoSpaceDN w:val="0"/>
        <w:adjustRightInd w:val="0"/>
        <w:spacing w:after="0"/>
        <w:ind w:left="1440"/>
        <w:rPr>
          <w:rFonts w:eastAsia="Calibri" w:cs="Arial"/>
          <w:snapToGrid/>
          <w:szCs w:val="22"/>
        </w:rPr>
      </w:pPr>
      <w:r w:rsidRPr="00B06315">
        <w:rPr>
          <w:rFonts w:eastAsia="Calibri" w:cs="Arial"/>
          <w:snapToGrid/>
          <w:szCs w:val="22"/>
        </w:rPr>
        <w:t>…</w:t>
      </w:r>
    </w:p>
    <w:p w14:paraId="3B172B92" w14:textId="0493F62D" w:rsidR="00DF19BF" w:rsidRDefault="00DF19BF" w:rsidP="007A653F">
      <w:pPr>
        <w:widowControl/>
        <w:autoSpaceDE w:val="0"/>
        <w:autoSpaceDN w:val="0"/>
        <w:adjustRightInd w:val="0"/>
        <w:spacing w:after="0"/>
        <w:ind w:left="1080"/>
        <w:rPr>
          <w:rFonts w:eastAsia="Calibri" w:cs="Arial"/>
          <w:i/>
          <w:iCs/>
          <w:snapToGrid/>
          <w:szCs w:val="24"/>
        </w:rPr>
      </w:pPr>
      <w:r w:rsidRPr="00B06315">
        <w:rPr>
          <w:rFonts w:eastAsia="Calibri" w:cs="Arial"/>
          <w:b/>
          <w:bCs/>
          <w:i/>
          <w:iCs/>
          <w:snapToGrid/>
          <w:szCs w:val="24"/>
        </w:rPr>
        <w:t>1224.19.</w:t>
      </w:r>
      <w:r>
        <w:rPr>
          <w:rFonts w:eastAsia="Calibri" w:cs="Arial"/>
          <w:b/>
          <w:bCs/>
          <w:i/>
          <w:iCs/>
          <w:snapToGrid/>
          <w:szCs w:val="24"/>
        </w:rPr>
        <w:t>3</w:t>
      </w:r>
      <w:r w:rsidR="002C4533">
        <w:rPr>
          <w:rFonts w:eastAsia="Calibri" w:cs="Arial"/>
          <w:b/>
          <w:bCs/>
          <w:i/>
          <w:iCs/>
          <w:snapToGrid/>
          <w:szCs w:val="24"/>
        </w:rPr>
        <w:t>.3</w:t>
      </w:r>
      <w:r>
        <w:rPr>
          <w:rFonts w:eastAsia="Calibri" w:cs="Arial"/>
          <w:b/>
          <w:bCs/>
          <w:i/>
          <w:iCs/>
          <w:snapToGrid/>
          <w:szCs w:val="24"/>
        </w:rPr>
        <w:t xml:space="preserve">.4 Segregated Compounding </w:t>
      </w:r>
      <w:r w:rsidR="006A638D">
        <w:rPr>
          <w:rFonts w:eastAsia="Calibri" w:cs="Arial"/>
          <w:b/>
          <w:bCs/>
          <w:i/>
          <w:iCs/>
          <w:snapToGrid/>
          <w:szCs w:val="24"/>
        </w:rPr>
        <w:t>A</w:t>
      </w:r>
      <w:r>
        <w:rPr>
          <w:rFonts w:eastAsia="Calibri" w:cs="Arial"/>
          <w:b/>
          <w:bCs/>
          <w:i/>
          <w:iCs/>
          <w:snapToGrid/>
          <w:szCs w:val="24"/>
        </w:rPr>
        <w:t>rea</w:t>
      </w:r>
      <w:r w:rsidR="006A638D">
        <w:rPr>
          <w:rFonts w:eastAsia="Calibri" w:cs="Arial"/>
          <w:b/>
          <w:bCs/>
          <w:i/>
          <w:iCs/>
          <w:snapToGrid/>
          <w:szCs w:val="24"/>
        </w:rPr>
        <w:t>. (SCA)</w:t>
      </w:r>
      <w:r>
        <w:rPr>
          <w:rFonts w:eastAsia="Calibri" w:cs="Arial"/>
          <w:b/>
          <w:bCs/>
          <w:i/>
          <w:iCs/>
          <w:snapToGrid/>
          <w:szCs w:val="24"/>
        </w:rPr>
        <w:t>.</w:t>
      </w:r>
      <w:r w:rsidR="006A638D">
        <w:rPr>
          <w:rFonts w:eastAsia="Calibri" w:cs="Arial"/>
          <w:b/>
          <w:bCs/>
          <w:i/>
          <w:iCs/>
          <w:snapToGrid/>
          <w:szCs w:val="24"/>
        </w:rPr>
        <w:t xml:space="preserve"> </w:t>
      </w:r>
      <w:r>
        <w:rPr>
          <w:rFonts w:eastAsia="Calibri" w:cs="Arial"/>
          <w:i/>
          <w:iCs/>
          <w:snapToGrid/>
          <w:szCs w:val="24"/>
        </w:rPr>
        <w:t>...</w:t>
      </w:r>
    </w:p>
    <w:p w14:paraId="5C3B77CF" w14:textId="6A07A12A" w:rsidR="007A653F" w:rsidRPr="007A653F" w:rsidRDefault="007A653F" w:rsidP="007A653F">
      <w:pPr>
        <w:widowControl/>
        <w:autoSpaceDE w:val="0"/>
        <w:autoSpaceDN w:val="0"/>
        <w:adjustRightInd w:val="0"/>
        <w:spacing w:after="0"/>
        <w:ind w:left="1080"/>
        <w:rPr>
          <w:rFonts w:eastAsia="Calibri" w:cs="Arial"/>
          <w:snapToGrid/>
          <w:szCs w:val="24"/>
        </w:rPr>
      </w:pPr>
      <w:r>
        <w:rPr>
          <w:rFonts w:eastAsia="Calibri" w:cs="Arial"/>
          <w:snapToGrid/>
          <w:szCs w:val="24"/>
        </w:rPr>
        <w:t>…</w:t>
      </w:r>
    </w:p>
    <w:p w14:paraId="454BD2A6" w14:textId="21ED9FAD" w:rsidR="00B06315" w:rsidRPr="00B06315" w:rsidRDefault="00B06315" w:rsidP="00903527">
      <w:pPr>
        <w:widowControl/>
        <w:autoSpaceDE w:val="0"/>
        <w:autoSpaceDN w:val="0"/>
        <w:adjustRightInd w:val="0"/>
        <w:spacing w:after="0"/>
        <w:ind w:left="1440"/>
        <w:rPr>
          <w:rFonts w:eastAsia="TimesNewRoman,Italic--Identity-" w:cs="Arial"/>
          <w:i/>
          <w:iCs/>
          <w:snapToGrid/>
          <w:szCs w:val="24"/>
        </w:rPr>
      </w:pPr>
      <w:r w:rsidRPr="00B06315">
        <w:rPr>
          <w:rFonts w:eastAsia="TimesNewRoman,Italic--Identity-" w:cs="Arial"/>
          <w:b/>
          <w:bCs/>
          <w:i/>
          <w:iCs/>
          <w:snapToGrid/>
          <w:szCs w:val="24"/>
        </w:rPr>
        <w:t>1224.19.3.3.4.3 Finishes.</w:t>
      </w:r>
      <w:r w:rsidRPr="00B06315">
        <w:rPr>
          <w:rFonts w:eastAsia="TimesNewRoman,Italic--Identity-" w:cs="Arial"/>
          <w:i/>
          <w:iCs/>
          <w:snapToGrid/>
          <w:szCs w:val="24"/>
        </w:rPr>
        <w:t xml:space="preserve"> The segregated compounding area is considered a </w:t>
      </w:r>
      <w:proofErr w:type="spellStart"/>
      <w:r w:rsidRPr="00B06315">
        <w:rPr>
          <w:rFonts w:eastAsia="TimesNewRoman,Italic--Identity-" w:cs="Arial"/>
          <w:i/>
          <w:iCs/>
          <w:snapToGrid/>
          <w:szCs w:val="24"/>
        </w:rPr>
        <w:t>semirestricted</w:t>
      </w:r>
      <w:proofErr w:type="spellEnd"/>
      <w:r w:rsidRPr="00B06315">
        <w:rPr>
          <w:rFonts w:eastAsia="TimesNewRoman,Italic--Identity-" w:cs="Arial"/>
          <w:i/>
          <w:iCs/>
          <w:snapToGrid/>
          <w:szCs w:val="24"/>
        </w:rPr>
        <w:t xml:space="preserve"> area with nonporous and cleanable surfaces, ceilings, walls, and floors subject to wet cleaning. The surfaces of ceilings, walls, floors, fixtures, shelving, </w:t>
      </w:r>
      <w:r w:rsidRPr="00B06315">
        <w:rPr>
          <w:rFonts w:cs="Arial"/>
          <w:i/>
          <w:iCs/>
          <w:u w:val="single"/>
        </w:rPr>
        <w:t xml:space="preserve">work surfaces, </w:t>
      </w:r>
      <w:r w:rsidRPr="00B06315">
        <w:rPr>
          <w:rFonts w:eastAsia="TimesNewRoman,Italic--Identity-" w:cs="Arial"/>
          <w:i/>
          <w:iCs/>
          <w:snapToGrid/>
          <w:szCs w:val="24"/>
        </w:rPr>
        <w:t xml:space="preserve">counters, and cabinets shall be smooth, seamless, and impervious, free from cracks and crevices, and be </w:t>
      </w:r>
      <w:proofErr w:type="spellStart"/>
      <w:r w:rsidRPr="00B06315">
        <w:rPr>
          <w:rFonts w:eastAsia="TimesNewRoman,Italic--Identity-" w:cs="Arial"/>
          <w:i/>
          <w:iCs/>
          <w:snapToGrid/>
          <w:szCs w:val="24"/>
        </w:rPr>
        <w:t>nonshedding</w:t>
      </w:r>
      <w:proofErr w:type="spellEnd"/>
      <w:r w:rsidRPr="00B06315">
        <w:rPr>
          <w:rFonts w:eastAsia="TimesNewRoman,Italic--Identity-" w:cs="Arial"/>
          <w:i/>
          <w:iCs/>
          <w:snapToGrid/>
          <w:szCs w:val="24"/>
        </w:rPr>
        <w:t xml:space="preserve">. Ceilings shall be monolithic or utilize free from cracks and crevices and be </w:t>
      </w:r>
      <w:proofErr w:type="spellStart"/>
      <w:r w:rsidRPr="00B06315">
        <w:rPr>
          <w:rFonts w:eastAsia="TimesNewRoman,Italic--Identity-" w:cs="Arial"/>
          <w:i/>
          <w:iCs/>
          <w:snapToGrid/>
          <w:szCs w:val="24"/>
        </w:rPr>
        <w:t>nonshedding</w:t>
      </w:r>
      <w:proofErr w:type="spellEnd"/>
      <w:r w:rsidRPr="00B06315">
        <w:rPr>
          <w:rFonts w:eastAsia="TimesNewRoman,Italic--Identity-" w:cs="Arial"/>
          <w:i/>
          <w:iCs/>
          <w:snapToGrid/>
          <w:szCs w:val="24"/>
        </w:rPr>
        <w:t xml:space="preserve">. Ceilings shall be monolithic or utilize cleanroom style scrubbable </w:t>
      </w:r>
      <w:r w:rsidRPr="00B06315">
        <w:rPr>
          <w:rFonts w:cs="Arial"/>
          <w:i/>
          <w:iCs/>
          <w:strike/>
        </w:rPr>
        <w:t>and gasketed</w:t>
      </w:r>
      <w:r w:rsidRPr="00B06315">
        <w:rPr>
          <w:rFonts w:cs="Arial"/>
          <w:i/>
          <w:iCs/>
        </w:rPr>
        <w:t xml:space="preserve"> </w:t>
      </w:r>
      <w:r w:rsidRPr="00B06315">
        <w:rPr>
          <w:rFonts w:eastAsia="TimesNewRoman,Italic--Identity-" w:cs="Arial"/>
          <w:i/>
          <w:iCs/>
          <w:snapToGrid/>
          <w:szCs w:val="24"/>
        </w:rPr>
        <w:t>panels, able to withstand cleaning with chemicals.</w:t>
      </w:r>
      <w:r w:rsidRPr="00B06315">
        <w:rPr>
          <w:rFonts w:cs="Arial"/>
          <w:i/>
          <w:iCs/>
        </w:rPr>
        <w:t xml:space="preserve"> </w:t>
      </w:r>
      <w:r w:rsidRPr="00B06315">
        <w:rPr>
          <w:rFonts w:cs="Arial"/>
          <w:i/>
          <w:iCs/>
          <w:u w:val="single"/>
        </w:rPr>
        <w:t>If ceilings consist of inlaid panels, the panels must be caulked around each panel to seal them to the support frame</w:t>
      </w:r>
      <w:r w:rsidRPr="00B06315">
        <w:rPr>
          <w:rFonts w:eastAsia="TimesNewRoman,Italic--Identity-" w:cs="Arial"/>
          <w:i/>
          <w:iCs/>
          <w:snapToGrid/>
          <w:szCs w:val="24"/>
        </w:rPr>
        <w:t>. Juncture of ceilings to wall shall be coved or caulked to avoid cracks and crevices where dirt can accumulate. Sprinkler systems shall be recessed, covered and easily cleanable. Wall finishes shall be 2-coat epoxy-covered gypsum board, seamless vinyl, or other impervious covering. Work surfaces shall be constructed of smooth, impervious materials, such as stainless steel or molded plastic so that they are easily cleaned and disinfected. Plastic laminate finish over a pervious substrate is not permitted.</w:t>
      </w:r>
    </w:p>
    <w:p w14:paraId="20488463" w14:textId="77777777" w:rsidR="00B06315" w:rsidRPr="00B06315" w:rsidRDefault="00B06315" w:rsidP="00DF19BF">
      <w:pPr>
        <w:widowControl/>
        <w:autoSpaceDE w:val="0"/>
        <w:autoSpaceDN w:val="0"/>
        <w:adjustRightInd w:val="0"/>
        <w:spacing w:after="0"/>
        <w:rPr>
          <w:rFonts w:eastAsia="Calibri" w:cs="Arial"/>
          <w:snapToGrid/>
          <w:szCs w:val="22"/>
        </w:rPr>
      </w:pPr>
      <w:r w:rsidRPr="00B06315">
        <w:rPr>
          <w:rFonts w:eastAsia="Calibri" w:cs="Arial"/>
          <w:snapToGrid/>
          <w:szCs w:val="22"/>
        </w:rPr>
        <w:t>…</w:t>
      </w:r>
    </w:p>
    <w:p w14:paraId="2549362F" w14:textId="77777777" w:rsidR="007A58F2" w:rsidRPr="00AD67B3" w:rsidRDefault="007A58F2" w:rsidP="00277A63">
      <w:pPr>
        <w:pStyle w:val="Heading4"/>
        <w:spacing w:before="120"/>
      </w:pPr>
      <w:r w:rsidRPr="00AD67B3">
        <w:t>Notation:</w:t>
      </w:r>
    </w:p>
    <w:p w14:paraId="04B06C10" w14:textId="52829DB5" w:rsidR="007A58F2" w:rsidRPr="00AD67B3" w:rsidRDefault="007A58F2" w:rsidP="007A58F2">
      <w:pPr>
        <w:spacing w:before="120"/>
        <w:rPr>
          <w:rFonts w:cs="Arial"/>
        </w:rPr>
      </w:pPr>
      <w:r w:rsidRPr="00AD67B3">
        <w:rPr>
          <w:rFonts w:cs="Arial"/>
        </w:rPr>
        <w:t xml:space="preserve">Authority: </w:t>
      </w:r>
      <w:r w:rsidRPr="0038713C">
        <w:rPr>
          <w:rFonts w:cs="Arial"/>
        </w:rPr>
        <w:t xml:space="preserve">Health and Safety Code, Sections </w:t>
      </w:r>
      <w:r w:rsidR="00DF19BF" w:rsidRPr="0038713C">
        <w:rPr>
          <w:rFonts w:cs="Arial"/>
        </w:rPr>
        <w:t>1275, 12</w:t>
      </w:r>
      <w:r w:rsidR="00DF19BF">
        <w:rPr>
          <w:rFonts w:cs="Arial"/>
        </w:rPr>
        <w:t>9675-</w:t>
      </w:r>
      <w:r w:rsidR="00DF19BF" w:rsidRPr="0038713C">
        <w:rPr>
          <w:rFonts w:cs="Arial"/>
        </w:rPr>
        <w:t>1</w:t>
      </w:r>
      <w:r w:rsidR="00DF19BF">
        <w:rPr>
          <w:rFonts w:cs="Arial"/>
        </w:rPr>
        <w:t>30070</w:t>
      </w:r>
    </w:p>
    <w:p w14:paraId="232CCF93" w14:textId="7DC63A3E" w:rsidR="0059420D" w:rsidRDefault="007A58F2" w:rsidP="007A58F2">
      <w:pPr>
        <w:spacing w:before="120"/>
        <w:rPr>
          <w:rFonts w:cs="Arial"/>
        </w:rPr>
      </w:pPr>
      <w:r w:rsidRPr="00746602">
        <w:rPr>
          <w:rFonts w:cs="Arial"/>
        </w:rPr>
        <w:t>Reference: Health and Safety Code, Section 129850</w:t>
      </w:r>
    </w:p>
    <w:p w14:paraId="2CDD52AA" w14:textId="6463F0F1" w:rsidR="00A16ACB" w:rsidRPr="00F86A25" w:rsidRDefault="007A58F2" w:rsidP="00F86A25">
      <w:pPr>
        <w:pStyle w:val="Heading3"/>
        <w:rPr>
          <w:noProof/>
        </w:rPr>
      </w:pPr>
      <w:r w:rsidRPr="00AD67B3">
        <w:t xml:space="preserve">ITEM </w:t>
      </w:r>
      <w:r w:rsidR="007D7EAC">
        <w:rPr>
          <w:noProof/>
        </w:rPr>
        <w:t>8</w:t>
      </w:r>
      <w:r>
        <w:br/>
      </w:r>
      <w:r w:rsidR="007D7EAC" w:rsidRPr="00AD67B3">
        <w:t>C</w:t>
      </w:r>
      <w:r w:rsidR="00ED401F">
        <w:t>HAPTER</w:t>
      </w:r>
      <w:r w:rsidR="007D7EAC" w:rsidRPr="00AD67B3">
        <w:t xml:space="preserve"> </w:t>
      </w:r>
      <w:r w:rsidR="007D7EAC">
        <w:rPr>
          <w:noProof/>
        </w:rPr>
        <w:t>12 INTERIOR ENVIRONMENT</w:t>
      </w:r>
      <w:r w:rsidR="00F86A25">
        <w:rPr>
          <w:noProof/>
        </w:rPr>
        <w:br/>
      </w:r>
      <w:r w:rsidR="007D7EAC" w:rsidRPr="005E1F23">
        <w:rPr>
          <w:i/>
        </w:rPr>
        <w:t>S</w:t>
      </w:r>
      <w:r w:rsidR="00ED401F" w:rsidRPr="005E1F23">
        <w:rPr>
          <w:i/>
        </w:rPr>
        <w:t>ECTION</w:t>
      </w:r>
      <w:r w:rsidR="007D7EAC" w:rsidRPr="005E1F23">
        <w:rPr>
          <w:i/>
        </w:rPr>
        <w:t xml:space="preserve"> </w:t>
      </w:r>
      <w:r w:rsidR="007D7EAC" w:rsidRPr="005E1F23">
        <w:rPr>
          <w:i/>
          <w:noProof/>
        </w:rPr>
        <w:t>1224 [OSHPD 1] HOSPITALS</w:t>
      </w:r>
      <w:r w:rsidR="0059420D" w:rsidRPr="005E1F23">
        <w:rPr>
          <w:i/>
          <w:noProof/>
        </w:rPr>
        <w:br/>
      </w:r>
      <w:bookmarkStart w:id="33" w:name="_Hlk123899384"/>
      <w:r w:rsidR="00A16ACB" w:rsidRPr="005E1F23">
        <w:rPr>
          <w:rFonts w:cs="Arial"/>
          <w:bCs/>
          <w:i/>
        </w:rPr>
        <w:t>1224.22 CENTRAL STERILE SUPPLY.</w:t>
      </w:r>
      <w:bookmarkEnd w:id="33"/>
    </w:p>
    <w:p w14:paraId="7549CCE8" w14:textId="77777777" w:rsidR="00A16ACB" w:rsidRPr="00B65CDF" w:rsidRDefault="00A16ACB" w:rsidP="00A16ACB">
      <w:pPr>
        <w:widowControl/>
        <w:autoSpaceDE w:val="0"/>
        <w:autoSpaceDN w:val="0"/>
        <w:adjustRightInd w:val="0"/>
        <w:spacing w:after="0"/>
        <w:rPr>
          <w:rFonts w:cs="Arial"/>
          <w:i/>
          <w:iCs/>
        </w:rPr>
      </w:pPr>
      <w:r w:rsidRPr="00B65CDF">
        <w:rPr>
          <w:rFonts w:cs="Arial"/>
          <w:i/>
          <w:iCs/>
        </w:rPr>
        <w:t>...</w:t>
      </w:r>
    </w:p>
    <w:p w14:paraId="584A105D" w14:textId="779EA629" w:rsidR="00A16ACB" w:rsidRPr="00A16ACB" w:rsidRDefault="00A16ACB" w:rsidP="00A16ACB">
      <w:pPr>
        <w:widowControl/>
        <w:autoSpaceDE w:val="0"/>
        <w:autoSpaceDN w:val="0"/>
        <w:adjustRightInd w:val="0"/>
        <w:spacing w:after="0"/>
        <w:ind w:left="360"/>
        <w:rPr>
          <w:rFonts w:cs="Arial"/>
          <w:i/>
          <w:iCs/>
        </w:rPr>
      </w:pPr>
      <w:r w:rsidRPr="00B65CDF">
        <w:rPr>
          <w:rFonts w:cs="Arial"/>
          <w:b/>
          <w:bCs/>
          <w:i/>
          <w:iCs/>
        </w:rPr>
        <w:t>1224.22.1 Minimum requirements</w:t>
      </w:r>
      <w:r w:rsidRPr="00A16ACB">
        <w:rPr>
          <w:rFonts w:cs="Arial"/>
          <w:i/>
          <w:iCs/>
        </w:rPr>
        <w:t xml:space="preserve">. A central supply and sterilizing area shall be provided. Rooms </w:t>
      </w:r>
      <w:r w:rsidRPr="000D5E81">
        <w:rPr>
          <w:rFonts w:cs="Arial"/>
          <w:i/>
          <w:iCs/>
          <w:strike/>
        </w:rPr>
        <w:t>and</w:t>
      </w:r>
      <w:r w:rsidRPr="000D5E81">
        <w:rPr>
          <w:rFonts w:cs="Arial"/>
          <w:i/>
          <w:iCs/>
        </w:rPr>
        <w:t xml:space="preserve"> </w:t>
      </w:r>
      <w:r w:rsidRPr="000D5E81">
        <w:rPr>
          <w:rFonts w:cs="Arial"/>
          <w:i/>
          <w:iCs/>
          <w:u w:val="single"/>
        </w:rPr>
        <w:t>or</w:t>
      </w:r>
      <w:r w:rsidRPr="00A16ACB">
        <w:rPr>
          <w:rFonts w:cs="Arial"/>
          <w:i/>
          <w:iCs/>
        </w:rPr>
        <w:t xml:space="preserve"> distinct spaces shall accommodate the following services and equipment:</w:t>
      </w:r>
      <w:r w:rsidR="005E1F23">
        <w:rPr>
          <w:rFonts w:cs="Arial"/>
          <w:i/>
          <w:iCs/>
        </w:rPr>
        <w:t xml:space="preserve"> </w:t>
      </w:r>
    </w:p>
    <w:p w14:paraId="2C629E32" w14:textId="77777777" w:rsidR="00A16ACB" w:rsidRPr="00A16ACB" w:rsidRDefault="00A16ACB" w:rsidP="00A16ACB">
      <w:pPr>
        <w:widowControl/>
        <w:autoSpaceDE w:val="0"/>
        <w:autoSpaceDN w:val="0"/>
        <w:adjustRightInd w:val="0"/>
        <w:spacing w:after="0"/>
        <w:ind w:left="360"/>
        <w:rPr>
          <w:rFonts w:eastAsia="Calibri" w:cs="Arial"/>
          <w:snapToGrid/>
          <w:szCs w:val="22"/>
        </w:rPr>
      </w:pPr>
      <w:r w:rsidRPr="00A16ACB">
        <w:rPr>
          <w:rFonts w:cs="Arial"/>
          <w:i/>
          <w:iCs/>
        </w:rPr>
        <w:t>…</w:t>
      </w:r>
    </w:p>
    <w:p w14:paraId="46A55731" w14:textId="77777777" w:rsidR="007A58F2" w:rsidRPr="00AD67B3" w:rsidRDefault="007A58F2" w:rsidP="00B65CDF">
      <w:pPr>
        <w:pStyle w:val="Heading4"/>
        <w:spacing w:before="120"/>
      </w:pPr>
      <w:r w:rsidRPr="00AD67B3">
        <w:lastRenderedPageBreak/>
        <w:t>Notation:</w:t>
      </w:r>
    </w:p>
    <w:p w14:paraId="254F8B45" w14:textId="77E90417" w:rsidR="005E1F23" w:rsidRPr="00AD67B3" w:rsidRDefault="005E1F23" w:rsidP="005E1F23">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44D90C54" w14:textId="38B56B1D" w:rsidR="007A58F2" w:rsidRDefault="007A58F2" w:rsidP="00373025">
      <w:pPr>
        <w:spacing w:before="120"/>
        <w:rPr>
          <w:rFonts w:cs="Arial"/>
        </w:rPr>
      </w:pPr>
      <w:r w:rsidRPr="00746602">
        <w:rPr>
          <w:rFonts w:cs="Arial"/>
        </w:rPr>
        <w:t>Reference: Health and Safety Code, Section 129850</w:t>
      </w:r>
    </w:p>
    <w:p w14:paraId="1493712D" w14:textId="22DB047D" w:rsidR="00A0682A" w:rsidRPr="00A0682A" w:rsidRDefault="007A58F2" w:rsidP="00373025">
      <w:pPr>
        <w:pStyle w:val="Heading3"/>
        <w:spacing w:after="240"/>
      </w:pPr>
      <w:r w:rsidRPr="00A0682A">
        <w:t xml:space="preserve">ITEM </w:t>
      </w:r>
      <w:r w:rsidR="007D7EAC" w:rsidRPr="00A0682A">
        <w:t>9</w:t>
      </w:r>
      <w:r w:rsidRPr="00A0682A">
        <w:br/>
      </w:r>
      <w:r w:rsidR="007D7EAC" w:rsidRPr="00A0682A">
        <w:t>C</w:t>
      </w:r>
      <w:r w:rsidR="00ED401F" w:rsidRPr="00A0682A">
        <w:t>HAPTER</w:t>
      </w:r>
      <w:r w:rsidR="007D7EAC" w:rsidRPr="00A0682A">
        <w:t xml:space="preserve"> 12 INTERIOR ENVIRONMENT</w:t>
      </w:r>
      <w:r w:rsidR="00F86A25">
        <w:br/>
      </w:r>
      <w:r w:rsidR="007D7EAC" w:rsidRPr="00A0682A">
        <w:rPr>
          <w:i/>
        </w:rPr>
        <w:t>S</w:t>
      </w:r>
      <w:r w:rsidR="00ED401F" w:rsidRPr="00A0682A">
        <w:rPr>
          <w:i/>
        </w:rPr>
        <w:t>ECTION</w:t>
      </w:r>
      <w:r w:rsidR="007D7EAC" w:rsidRPr="00A0682A">
        <w:rPr>
          <w:i/>
        </w:rPr>
        <w:t xml:space="preserve"> </w:t>
      </w:r>
      <w:r w:rsidR="007D7EAC" w:rsidRPr="00A0682A">
        <w:rPr>
          <w:i/>
          <w:noProof/>
        </w:rPr>
        <w:t>1224 [OSHPD 1] HOSPITALS</w:t>
      </w:r>
      <w:r w:rsidR="002A74F9" w:rsidRPr="00A0682A">
        <w:rPr>
          <w:i/>
          <w:noProof/>
        </w:rPr>
        <w:br/>
      </w:r>
      <w:bookmarkStart w:id="34" w:name="_Hlk123899413"/>
      <w:bookmarkStart w:id="35" w:name="_Hlk121306740"/>
      <w:r w:rsidR="00A16ACB" w:rsidRPr="00A0682A">
        <w:rPr>
          <w:i/>
        </w:rPr>
        <w:t xml:space="preserve">1224.24 </w:t>
      </w:r>
      <w:r w:rsidR="00A16ACB" w:rsidRPr="000D5E81">
        <w:rPr>
          <w:i/>
        </w:rPr>
        <w:t>MORGUE</w:t>
      </w:r>
      <w:r w:rsidR="00A16ACB" w:rsidRPr="00A0682A">
        <w:rPr>
          <w:i/>
        </w:rPr>
        <w:t xml:space="preserve"> AND AUTOPSY FACILITIES.</w:t>
      </w:r>
      <w:bookmarkEnd w:id="34"/>
      <w:bookmarkEnd w:id="35"/>
    </w:p>
    <w:p w14:paraId="2EEAA663" w14:textId="093E29E7" w:rsidR="00434D47" w:rsidRDefault="00A16ACB" w:rsidP="00373025">
      <w:pPr>
        <w:widowControl/>
        <w:autoSpaceDE w:val="0"/>
        <w:autoSpaceDN w:val="0"/>
        <w:adjustRightInd w:val="0"/>
        <w:spacing w:after="240" w:line="200" w:lineRule="atLeast"/>
        <w:ind w:left="360"/>
        <w:jc w:val="both"/>
        <w:rPr>
          <w:rFonts w:cs="Arial"/>
          <w:i/>
          <w:iCs/>
          <w:snapToGrid/>
          <w:color w:val="000000"/>
          <w:szCs w:val="24"/>
        </w:rPr>
      </w:pPr>
      <w:r w:rsidRPr="00A16ACB">
        <w:rPr>
          <w:rFonts w:cs="Arial"/>
          <w:b/>
          <w:bCs/>
          <w:i/>
          <w:iCs/>
          <w:snapToGrid/>
          <w:color w:val="000000"/>
          <w:szCs w:val="24"/>
        </w:rPr>
        <w:t>1</w:t>
      </w:r>
      <w:r w:rsidR="002A74F9">
        <w:rPr>
          <w:rFonts w:cs="Arial"/>
          <w:b/>
          <w:bCs/>
          <w:i/>
          <w:iCs/>
          <w:snapToGrid/>
          <w:color w:val="000000"/>
          <w:szCs w:val="24"/>
        </w:rPr>
        <w:t>2</w:t>
      </w:r>
      <w:r w:rsidRPr="00A16ACB">
        <w:rPr>
          <w:rFonts w:cs="Arial"/>
          <w:b/>
          <w:bCs/>
          <w:i/>
          <w:iCs/>
          <w:snapToGrid/>
          <w:color w:val="000000"/>
          <w:szCs w:val="24"/>
        </w:rPr>
        <w:t>24.24.1</w:t>
      </w:r>
      <w:r w:rsidRPr="00A16ACB">
        <w:rPr>
          <w:rFonts w:cs="Arial"/>
          <w:i/>
          <w:iCs/>
          <w:snapToGrid/>
          <w:color w:val="000000"/>
          <w:szCs w:val="24"/>
        </w:rPr>
        <w:t xml:space="preserve"> General acute-care hospitals with a licensed bed capacity of 50 </w:t>
      </w:r>
      <w:r w:rsidR="005A5ED7" w:rsidRPr="005A5ED7">
        <w:rPr>
          <w:rFonts w:cs="Arial"/>
          <w:i/>
          <w:iCs/>
          <w:strike/>
          <w:snapToGrid/>
          <w:color w:val="000000"/>
          <w:szCs w:val="24"/>
        </w:rPr>
        <w:t>or more</w:t>
      </w:r>
      <w:r w:rsidR="005A5ED7">
        <w:rPr>
          <w:rFonts w:cs="Arial"/>
          <w:i/>
          <w:iCs/>
          <w:snapToGrid/>
          <w:color w:val="000000"/>
          <w:szCs w:val="24"/>
        </w:rPr>
        <w:t xml:space="preserve"> </w:t>
      </w:r>
      <w:r w:rsidRPr="00A16ACB">
        <w:rPr>
          <w:rFonts w:cs="Arial"/>
          <w:i/>
          <w:iCs/>
          <w:snapToGrid/>
          <w:color w:val="000000"/>
          <w:szCs w:val="24"/>
          <w:u w:val="single"/>
        </w:rPr>
        <w:t>to 99</w:t>
      </w:r>
      <w:r w:rsidRPr="00A16ACB">
        <w:rPr>
          <w:rFonts w:cs="Arial"/>
          <w:i/>
          <w:iCs/>
          <w:snapToGrid/>
          <w:color w:val="000000"/>
          <w:szCs w:val="24"/>
        </w:rPr>
        <w:t xml:space="preserve"> beds shall provide a morgue with autopsy facilities.</w:t>
      </w:r>
    </w:p>
    <w:p w14:paraId="4AFDC8F9" w14:textId="3959467D" w:rsidR="009973A6" w:rsidRDefault="00A16ACB" w:rsidP="00373025">
      <w:pPr>
        <w:widowControl/>
        <w:autoSpaceDE w:val="0"/>
        <w:autoSpaceDN w:val="0"/>
        <w:adjustRightInd w:val="0"/>
        <w:spacing w:after="240" w:line="200" w:lineRule="atLeast"/>
        <w:ind w:left="720"/>
        <w:jc w:val="both"/>
        <w:rPr>
          <w:rFonts w:cs="Arial"/>
          <w:i/>
          <w:iCs/>
          <w:snapToGrid/>
          <w:color w:val="000000"/>
          <w:szCs w:val="24"/>
        </w:rPr>
      </w:pPr>
      <w:r w:rsidRPr="00A16ACB">
        <w:rPr>
          <w:rFonts w:cs="Arial"/>
          <w:b/>
          <w:bCs/>
          <w:i/>
          <w:iCs/>
          <w:snapToGrid/>
          <w:color w:val="000000"/>
          <w:szCs w:val="24"/>
        </w:rPr>
        <w:t>Exception:</w:t>
      </w:r>
      <w:r w:rsidRPr="00A0682A">
        <w:rPr>
          <w:rFonts w:cs="Arial"/>
          <w:i/>
          <w:iCs/>
          <w:snapToGrid/>
          <w:color w:val="000000"/>
          <w:szCs w:val="24"/>
        </w:rPr>
        <w:t xml:space="preserve"> </w:t>
      </w:r>
      <w:r w:rsidRPr="00A16ACB">
        <w:rPr>
          <w:rFonts w:cs="Arial"/>
          <w:i/>
          <w:iCs/>
          <w:snapToGrid/>
          <w:color w:val="000000"/>
          <w:szCs w:val="24"/>
        </w:rPr>
        <w:t>This may not be required if it can be demonstrated to the licensing agency that morgue and autopsy facilities are available locally.</w:t>
      </w:r>
    </w:p>
    <w:p w14:paraId="3AF85003" w14:textId="77B04043" w:rsidR="009973A6" w:rsidRDefault="00A16ACB" w:rsidP="00373025">
      <w:pPr>
        <w:widowControl/>
        <w:autoSpaceDE w:val="0"/>
        <w:autoSpaceDN w:val="0"/>
        <w:adjustRightInd w:val="0"/>
        <w:spacing w:after="240" w:line="200" w:lineRule="atLeast"/>
        <w:ind w:left="360"/>
        <w:jc w:val="both"/>
        <w:rPr>
          <w:rFonts w:cs="Arial"/>
          <w:i/>
          <w:iCs/>
          <w:snapToGrid/>
          <w:color w:val="000000"/>
          <w:szCs w:val="24"/>
          <w:u w:val="single"/>
        </w:rPr>
      </w:pPr>
      <w:r w:rsidRPr="000D5E81">
        <w:rPr>
          <w:rFonts w:cs="Arial"/>
          <w:b/>
          <w:bCs/>
          <w:i/>
          <w:iCs/>
          <w:snapToGrid/>
          <w:color w:val="000000"/>
          <w:szCs w:val="24"/>
          <w:u w:val="single"/>
        </w:rPr>
        <w:t>1224.24.2</w:t>
      </w:r>
      <w:r w:rsidRPr="000D5E81">
        <w:rPr>
          <w:rFonts w:cs="Arial"/>
          <w:i/>
          <w:iCs/>
          <w:snapToGrid/>
          <w:color w:val="000000"/>
          <w:szCs w:val="24"/>
          <w:u w:val="single"/>
        </w:rPr>
        <w:t xml:space="preserve"> General acute-care hospitals with a licensed bed capacity of 100 or more shall provide a morgue with autopsy facilities.</w:t>
      </w:r>
    </w:p>
    <w:p w14:paraId="25598083" w14:textId="7F3682D2" w:rsidR="009973A6" w:rsidRDefault="00A16ACB" w:rsidP="00373025">
      <w:pPr>
        <w:widowControl/>
        <w:autoSpaceDE w:val="0"/>
        <w:autoSpaceDN w:val="0"/>
        <w:adjustRightInd w:val="0"/>
        <w:spacing w:after="240" w:line="200" w:lineRule="atLeast"/>
        <w:ind w:left="360"/>
        <w:jc w:val="both"/>
        <w:rPr>
          <w:rFonts w:cs="Arial"/>
          <w:i/>
          <w:iCs/>
        </w:rPr>
      </w:pPr>
      <w:r w:rsidRPr="00A16ACB">
        <w:rPr>
          <w:rFonts w:cs="Arial"/>
          <w:b/>
          <w:bCs/>
          <w:i/>
          <w:iCs/>
        </w:rPr>
        <w:t>1224.24.</w:t>
      </w:r>
      <w:r w:rsidRPr="00A16ACB">
        <w:rPr>
          <w:rFonts w:cs="Arial"/>
          <w:b/>
          <w:bCs/>
          <w:i/>
          <w:iCs/>
          <w:strike/>
          <w:szCs w:val="24"/>
        </w:rPr>
        <w:t xml:space="preserve"> 2</w:t>
      </w:r>
      <w:r w:rsidRPr="00A16ACB">
        <w:rPr>
          <w:rFonts w:cs="Arial"/>
          <w:b/>
          <w:bCs/>
          <w:i/>
          <w:iCs/>
          <w:szCs w:val="24"/>
          <w:u w:val="single"/>
        </w:rPr>
        <w:t>3</w:t>
      </w:r>
      <w:r w:rsidRPr="00A16ACB">
        <w:rPr>
          <w:rFonts w:cs="Arial"/>
          <w:b/>
          <w:bCs/>
          <w:i/>
          <w:iCs/>
        </w:rPr>
        <w:t xml:space="preserve"> Minimum requirements. </w:t>
      </w:r>
      <w:r w:rsidRPr="00A16ACB">
        <w:rPr>
          <w:rFonts w:cs="Arial"/>
          <w:i/>
          <w:iCs/>
        </w:rPr>
        <w:t>The morgue and autopsy space shall have a minimum of 250 square feet (23.23 m</w:t>
      </w:r>
      <w:r w:rsidRPr="00A16ACB">
        <w:rPr>
          <w:rFonts w:cs="Arial"/>
          <w:i/>
          <w:iCs/>
          <w:vertAlign w:val="superscript"/>
        </w:rPr>
        <w:t>2</w:t>
      </w:r>
      <w:r w:rsidRPr="00A16ACB">
        <w:rPr>
          <w:rFonts w:cs="Arial"/>
          <w:i/>
          <w:iCs/>
        </w:rPr>
        <w:t>) of floor area, no dimension of which shall be</w:t>
      </w:r>
      <w:r w:rsidR="00A0682A">
        <w:rPr>
          <w:rFonts w:cs="Arial"/>
          <w:i/>
          <w:iCs/>
        </w:rPr>
        <w:t xml:space="preserve"> </w:t>
      </w:r>
      <w:r w:rsidRPr="00A16ACB">
        <w:rPr>
          <w:rFonts w:cs="Arial"/>
          <w:i/>
          <w:iCs/>
        </w:rPr>
        <w:t>less than 10 feet (3048 mm), and provide for:</w:t>
      </w:r>
    </w:p>
    <w:p w14:paraId="2E109E1C" w14:textId="2F68154E" w:rsidR="009973A6" w:rsidRDefault="00A16ACB" w:rsidP="00373025">
      <w:pPr>
        <w:widowControl/>
        <w:autoSpaceDE w:val="0"/>
        <w:autoSpaceDN w:val="0"/>
        <w:adjustRightInd w:val="0"/>
        <w:spacing w:after="240" w:line="200" w:lineRule="atLeast"/>
        <w:ind w:left="1080" w:hanging="360"/>
        <w:jc w:val="both"/>
        <w:rPr>
          <w:rFonts w:cs="Arial"/>
          <w:i/>
          <w:iCs/>
        </w:rPr>
      </w:pPr>
      <w:r w:rsidRPr="00A16ACB">
        <w:rPr>
          <w:rFonts w:cs="Arial"/>
          <w:i/>
          <w:iCs/>
        </w:rPr>
        <w:t>1.</w:t>
      </w:r>
      <w:r w:rsidR="00A0682A">
        <w:rPr>
          <w:rFonts w:cs="Arial"/>
          <w:i/>
          <w:iCs/>
        </w:rPr>
        <w:tab/>
      </w:r>
      <w:r w:rsidRPr="00A16ACB">
        <w:rPr>
          <w:rFonts w:cs="Arial"/>
          <w:i/>
          <w:iCs/>
        </w:rPr>
        <w:t xml:space="preserve">Handwashing station </w:t>
      </w:r>
      <w:r w:rsidRPr="00A16ACB">
        <w:rPr>
          <w:rFonts w:cs="Arial"/>
          <w:i/>
          <w:iCs/>
          <w:u w:val="single"/>
        </w:rPr>
        <w:t>or scrub sink</w:t>
      </w:r>
      <w:r w:rsidRPr="00A16ACB">
        <w:rPr>
          <w:rFonts w:cs="Arial"/>
          <w:i/>
          <w:iCs/>
        </w:rPr>
        <w:t>.</w:t>
      </w:r>
    </w:p>
    <w:p w14:paraId="773F6644" w14:textId="0BD79303" w:rsidR="007A58F2" w:rsidRPr="00AD67B3" w:rsidRDefault="00A16ACB" w:rsidP="009973A6">
      <w:pPr>
        <w:widowControl/>
        <w:autoSpaceDE w:val="0"/>
        <w:autoSpaceDN w:val="0"/>
        <w:adjustRightInd w:val="0"/>
        <w:spacing w:after="0" w:line="200" w:lineRule="atLeast"/>
        <w:ind w:left="1080" w:hanging="360"/>
        <w:jc w:val="both"/>
      </w:pPr>
      <w:r w:rsidRPr="00A16ACB">
        <w:rPr>
          <w:rFonts w:cs="Arial"/>
          <w:i/>
          <w:iCs/>
        </w:rPr>
        <w:t>2.</w:t>
      </w:r>
      <w:r w:rsidR="00A0682A">
        <w:rPr>
          <w:rFonts w:cs="Arial"/>
          <w:i/>
          <w:iCs/>
        </w:rPr>
        <w:tab/>
      </w:r>
      <w:r w:rsidRPr="00A16ACB">
        <w:rPr>
          <w:rFonts w:cs="Arial"/>
          <w:i/>
          <w:iCs/>
        </w:rPr>
        <w:t xml:space="preserve">Space for refrigerated compartments if human remains are held </w:t>
      </w:r>
      <w:proofErr w:type="spellStart"/>
      <w:r w:rsidRPr="00A16ACB">
        <w:rPr>
          <w:rFonts w:cs="Arial"/>
          <w:i/>
          <w:iCs/>
        </w:rPr>
        <w:t>unembalmed</w:t>
      </w:r>
      <w:proofErr w:type="spellEnd"/>
      <w:r w:rsidRPr="00A16ACB">
        <w:rPr>
          <w:rFonts w:cs="Arial"/>
          <w:i/>
          <w:iCs/>
        </w:rPr>
        <w:t>. Refrigerated rooms and prefabricated body refrigerator temperatures shall not be higher than 45°F (25°C).</w:t>
      </w:r>
    </w:p>
    <w:p w14:paraId="56434726" w14:textId="77777777" w:rsidR="007A58F2" w:rsidRPr="00997C70" w:rsidRDefault="007A58F2" w:rsidP="000159FC">
      <w:pPr>
        <w:pStyle w:val="Heading4"/>
        <w:spacing w:before="120"/>
      </w:pPr>
      <w:r w:rsidRPr="00AD67B3">
        <w:t>Notation:</w:t>
      </w:r>
    </w:p>
    <w:p w14:paraId="5613B5C0" w14:textId="414ED04E" w:rsidR="00A0682A" w:rsidRPr="00AD67B3" w:rsidRDefault="00A0682A" w:rsidP="000159FC">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4D6B9A07" w14:textId="40B0E16A" w:rsidR="007A58F2" w:rsidRDefault="007A58F2" w:rsidP="00373025">
      <w:pPr>
        <w:spacing w:before="120"/>
        <w:rPr>
          <w:rFonts w:cs="Arial"/>
        </w:rPr>
      </w:pPr>
      <w:r w:rsidRPr="00746602">
        <w:rPr>
          <w:rFonts w:cs="Arial"/>
        </w:rPr>
        <w:t>Reference: Health and Safety Code, Section 129850</w:t>
      </w:r>
    </w:p>
    <w:p w14:paraId="7C74159E" w14:textId="11BE16CF" w:rsidR="00A16ACB" w:rsidRPr="00F86A25" w:rsidRDefault="007A58F2" w:rsidP="00F86A25">
      <w:pPr>
        <w:pStyle w:val="Heading3"/>
        <w:rPr>
          <w:noProof/>
        </w:rPr>
      </w:pPr>
      <w:r w:rsidRPr="00AD67B3">
        <w:t xml:space="preserve">ITEM </w:t>
      </w:r>
      <w:r>
        <w:rPr>
          <w:noProof/>
        </w:rPr>
        <w:t>1</w:t>
      </w:r>
      <w:r w:rsidR="007D7EAC">
        <w:rPr>
          <w:noProof/>
        </w:rPr>
        <w:t>0</w:t>
      </w:r>
      <w:r>
        <w:br/>
      </w:r>
      <w:bookmarkStart w:id="36" w:name="_Hlk121306858"/>
      <w:r w:rsidR="007D7EAC" w:rsidRPr="00AD67B3">
        <w:t>C</w:t>
      </w:r>
      <w:r w:rsidR="00ED401F">
        <w:t>HAPTER</w:t>
      </w:r>
      <w:r w:rsidR="007D7EAC" w:rsidRPr="00AD67B3">
        <w:t xml:space="preserve"> </w:t>
      </w:r>
      <w:r w:rsidR="007D7EAC">
        <w:rPr>
          <w:noProof/>
        </w:rPr>
        <w:t>12 INTERIOR ENVIRONMENT</w:t>
      </w:r>
      <w:r w:rsidR="00F86A25">
        <w:rPr>
          <w:noProof/>
        </w:rPr>
        <w:br/>
      </w:r>
      <w:r w:rsidR="007D7EAC" w:rsidRPr="00E95E90">
        <w:rPr>
          <w:i/>
        </w:rPr>
        <w:t>S</w:t>
      </w:r>
      <w:r w:rsidR="00ED401F" w:rsidRPr="00E95E90">
        <w:rPr>
          <w:i/>
        </w:rPr>
        <w:t>ECTION</w:t>
      </w:r>
      <w:r w:rsidR="007D7EAC" w:rsidRPr="00E95E90">
        <w:rPr>
          <w:i/>
        </w:rPr>
        <w:t xml:space="preserve"> </w:t>
      </w:r>
      <w:r w:rsidR="007D7EAC" w:rsidRPr="00E95E90">
        <w:rPr>
          <w:i/>
          <w:noProof/>
        </w:rPr>
        <w:t>1224 [OSHPD 1] HOSPITALS</w:t>
      </w:r>
      <w:r w:rsidR="00671875">
        <w:rPr>
          <w:i/>
          <w:noProof/>
        </w:rPr>
        <w:br/>
      </w:r>
      <w:bookmarkStart w:id="37" w:name="_Hlk123899447"/>
      <w:r w:rsidR="00A16ACB" w:rsidRPr="00E95E90">
        <w:rPr>
          <w:rFonts w:cs="Arial"/>
          <w:bCs/>
          <w:i/>
        </w:rPr>
        <w:t>1224.29 INTENSIVE CARE UNITS.</w:t>
      </w:r>
      <w:bookmarkEnd w:id="37"/>
    </w:p>
    <w:bookmarkEnd w:id="36"/>
    <w:p w14:paraId="7C2C79E6" w14:textId="77777777" w:rsidR="00A16ACB" w:rsidRPr="00E95E90" w:rsidRDefault="00A16ACB" w:rsidP="00A16ACB">
      <w:pPr>
        <w:widowControl/>
        <w:autoSpaceDE w:val="0"/>
        <w:autoSpaceDN w:val="0"/>
        <w:adjustRightInd w:val="0"/>
        <w:spacing w:after="0"/>
        <w:rPr>
          <w:rFonts w:cs="Arial"/>
          <w:i/>
          <w:iCs/>
        </w:rPr>
      </w:pPr>
      <w:r w:rsidRPr="00E95E90">
        <w:rPr>
          <w:rFonts w:cs="Arial"/>
          <w:i/>
          <w:iCs/>
        </w:rPr>
        <w:t>…</w:t>
      </w:r>
    </w:p>
    <w:p w14:paraId="09E7185F" w14:textId="77777777" w:rsidR="00AB1177" w:rsidRDefault="00A16ACB" w:rsidP="00AB1177">
      <w:pPr>
        <w:widowControl/>
        <w:autoSpaceDE w:val="0"/>
        <w:autoSpaceDN w:val="0"/>
        <w:adjustRightInd w:val="0"/>
        <w:spacing w:after="0"/>
        <w:ind w:left="360"/>
        <w:rPr>
          <w:rFonts w:eastAsia="Calibri" w:cs="Arial"/>
          <w:i/>
          <w:iCs/>
          <w:snapToGrid/>
          <w:szCs w:val="22"/>
        </w:rPr>
      </w:pPr>
      <w:r w:rsidRPr="00A16ACB">
        <w:rPr>
          <w:rFonts w:eastAsia="Calibri" w:cs="Arial"/>
          <w:b/>
          <w:bCs/>
          <w:i/>
          <w:iCs/>
          <w:snapToGrid/>
          <w:szCs w:val="22"/>
        </w:rPr>
        <w:t>1224.29.2 Newborn intensive care units (NICU).</w:t>
      </w:r>
      <w:r w:rsidRPr="00A16ACB">
        <w:rPr>
          <w:rFonts w:eastAsia="Calibri" w:cs="Arial"/>
          <w:i/>
          <w:iCs/>
          <w:snapToGrid/>
          <w:szCs w:val="22"/>
        </w:rPr>
        <w:t xml:space="preserve"> The NICU shall comply with all the requirements of Section 1224.29.1 except as supplemented, amended or modified</w:t>
      </w:r>
      <w:r w:rsidR="00E95E90">
        <w:rPr>
          <w:rFonts w:eastAsia="Calibri" w:cs="Arial"/>
          <w:i/>
          <w:iCs/>
          <w:snapToGrid/>
          <w:szCs w:val="22"/>
        </w:rPr>
        <w:t xml:space="preserve"> </w:t>
      </w:r>
      <w:r w:rsidRPr="00A16ACB">
        <w:rPr>
          <w:rFonts w:eastAsia="Calibri" w:cs="Arial"/>
          <w:i/>
          <w:iCs/>
          <w:snapToGrid/>
          <w:szCs w:val="22"/>
        </w:rPr>
        <w:t>below.</w:t>
      </w:r>
    </w:p>
    <w:p w14:paraId="21FA1784" w14:textId="4D492396" w:rsidR="00A16ACB" w:rsidRPr="00A16ACB" w:rsidRDefault="00A16ACB" w:rsidP="00AB1177">
      <w:pPr>
        <w:widowControl/>
        <w:autoSpaceDE w:val="0"/>
        <w:autoSpaceDN w:val="0"/>
        <w:adjustRightInd w:val="0"/>
        <w:spacing w:after="0"/>
        <w:ind w:left="360"/>
        <w:rPr>
          <w:rFonts w:eastAsia="Calibri" w:cs="Arial"/>
          <w:i/>
          <w:iCs/>
          <w:snapToGrid/>
          <w:szCs w:val="22"/>
        </w:rPr>
      </w:pPr>
      <w:r w:rsidRPr="00A16ACB">
        <w:rPr>
          <w:rFonts w:eastAsia="Calibri" w:cs="Arial"/>
          <w:i/>
          <w:iCs/>
          <w:snapToGrid/>
          <w:szCs w:val="22"/>
        </w:rPr>
        <w:t>…</w:t>
      </w:r>
    </w:p>
    <w:p w14:paraId="45A4DC0A" w14:textId="77777777" w:rsidR="00A16ACB" w:rsidRPr="00A16ACB" w:rsidRDefault="00A16ACB" w:rsidP="00A16ACB">
      <w:pPr>
        <w:widowControl/>
        <w:autoSpaceDE w:val="0"/>
        <w:autoSpaceDN w:val="0"/>
        <w:adjustRightInd w:val="0"/>
        <w:spacing w:after="0"/>
        <w:ind w:left="720"/>
        <w:rPr>
          <w:rFonts w:eastAsia="Calibri" w:cs="Arial"/>
          <w:i/>
          <w:iCs/>
          <w:snapToGrid/>
          <w:szCs w:val="22"/>
        </w:rPr>
      </w:pPr>
      <w:r w:rsidRPr="00A16ACB">
        <w:rPr>
          <w:rFonts w:eastAsia="Calibri" w:cs="Arial"/>
          <w:b/>
          <w:bCs/>
          <w:i/>
          <w:iCs/>
          <w:snapToGrid/>
          <w:szCs w:val="22"/>
        </w:rPr>
        <w:t>1224.29.2.5 Control station.</w:t>
      </w:r>
      <w:r w:rsidRPr="00A16ACB">
        <w:rPr>
          <w:rFonts w:eastAsia="Calibri" w:cs="Arial"/>
          <w:i/>
          <w:iCs/>
          <w:snapToGrid/>
          <w:szCs w:val="22"/>
        </w:rPr>
        <w:t xml:space="preserve"> A central area shall serve as a control station, and shall have space for counters and storage, and direct access to a handwashing station </w:t>
      </w:r>
      <w:r w:rsidRPr="00A16ACB">
        <w:rPr>
          <w:rFonts w:eastAsia="Calibri" w:cs="Arial"/>
          <w:i/>
          <w:iCs/>
          <w:snapToGrid/>
          <w:szCs w:val="22"/>
          <w:u w:val="single"/>
        </w:rPr>
        <w:t>and gowning</w:t>
      </w:r>
      <w:r w:rsidRPr="00A16ACB">
        <w:rPr>
          <w:rFonts w:eastAsia="Calibri" w:cs="Arial"/>
          <w:i/>
          <w:iCs/>
          <w:snapToGrid/>
          <w:szCs w:val="22"/>
        </w:rPr>
        <w:t>. It may be combined with or include centers for reception, communication and patient monitoring.</w:t>
      </w:r>
    </w:p>
    <w:p w14:paraId="609A5701" w14:textId="77777777" w:rsidR="00A16ACB" w:rsidRPr="00A16ACB" w:rsidRDefault="00A16ACB" w:rsidP="00A16ACB">
      <w:pPr>
        <w:widowControl/>
        <w:autoSpaceDE w:val="0"/>
        <w:autoSpaceDN w:val="0"/>
        <w:adjustRightInd w:val="0"/>
        <w:spacing w:after="0"/>
        <w:rPr>
          <w:rFonts w:eastAsia="Calibri" w:cs="Arial"/>
          <w:snapToGrid/>
          <w:szCs w:val="22"/>
        </w:rPr>
      </w:pPr>
      <w:r w:rsidRPr="00A16ACB">
        <w:rPr>
          <w:rFonts w:eastAsia="Calibri" w:cs="Arial"/>
          <w:snapToGrid/>
          <w:szCs w:val="22"/>
        </w:rPr>
        <w:t>…</w:t>
      </w:r>
    </w:p>
    <w:p w14:paraId="2416A714" w14:textId="77777777" w:rsidR="007A58F2" w:rsidRPr="00AD67B3" w:rsidRDefault="007A58F2" w:rsidP="00C05E07">
      <w:pPr>
        <w:pStyle w:val="Heading4"/>
        <w:spacing w:before="120"/>
      </w:pPr>
      <w:r w:rsidRPr="00AD67B3">
        <w:lastRenderedPageBreak/>
        <w:t>Notation:</w:t>
      </w:r>
    </w:p>
    <w:p w14:paraId="2C25B159" w14:textId="079A142F" w:rsidR="00C05E07" w:rsidRPr="00AD67B3" w:rsidRDefault="00C05E07" w:rsidP="00C05E07">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08F2DCE6" w14:textId="5CC470F4" w:rsidR="007A58F2" w:rsidRDefault="007A58F2" w:rsidP="00373025">
      <w:pPr>
        <w:spacing w:before="120"/>
        <w:rPr>
          <w:rFonts w:cs="Arial"/>
        </w:rPr>
      </w:pPr>
      <w:r w:rsidRPr="00746602">
        <w:rPr>
          <w:rFonts w:cs="Arial"/>
        </w:rPr>
        <w:t>Reference: Health and Safety Code, Section 129850</w:t>
      </w:r>
    </w:p>
    <w:p w14:paraId="0D8FC41A" w14:textId="346D738E" w:rsidR="00A16ACB" w:rsidRPr="00E979B4" w:rsidRDefault="007A58F2" w:rsidP="00E979B4">
      <w:pPr>
        <w:pStyle w:val="Heading3"/>
        <w:rPr>
          <w:noProof/>
        </w:rPr>
      </w:pPr>
      <w:r w:rsidRPr="00AD67B3">
        <w:t xml:space="preserve">ITEM </w:t>
      </w:r>
      <w:r>
        <w:rPr>
          <w:noProof/>
        </w:rPr>
        <w:t>1</w:t>
      </w:r>
      <w:r w:rsidR="000E6DB3">
        <w:rPr>
          <w:noProof/>
        </w:rPr>
        <w:t>1</w:t>
      </w:r>
      <w:r>
        <w:br/>
      </w:r>
      <w:bookmarkStart w:id="38" w:name="_Hlk121307046"/>
      <w:r w:rsidR="007D7EAC" w:rsidRPr="00AD67B3">
        <w:t>C</w:t>
      </w:r>
      <w:r w:rsidR="00ED401F">
        <w:t xml:space="preserve">HAPTER </w:t>
      </w:r>
      <w:r w:rsidR="007D7EAC">
        <w:rPr>
          <w:noProof/>
        </w:rPr>
        <w:t>12 INTERIOR ENVIRONMENT</w:t>
      </w:r>
      <w:r w:rsidR="00E979B4">
        <w:rPr>
          <w:noProof/>
        </w:rPr>
        <w:br/>
      </w:r>
      <w:r w:rsidR="007D7EAC" w:rsidRPr="00D71F77">
        <w:rPr>
          <w:i/>
        </w:rPr>
        <w:t>S</w:t>
      </w:r>
      <w:r w:rsidR="00ED401F" w:rsidRPr="00D71F77">
        <w:rPr>
          <w:i/>
        </w:rPr>
        <w:t xml:space="preserve">ECTION </w:t>
      </w:r>
      <w:r w:rsidR="007D7EAC" w:rsidRPr="00D71F77">
        <w:rPr>
          <w:i/>
          <w:noProof/>
        </w:rPr>
        <w:t>1224 [OSHPD 1] HOSPITALS</w:t>
      </w:r>
      <w:r w:rsidR="00D71F77">
        <w:rPr>
          <w:i/>
          <w:noProof/>
        </w:rPr>
        <w:br/>
      </w:r>
      <w:bookmarkStart w:id="39" w:name="_Hlk123899475"/>
      <w:r w:rsidR="00A16ACB" w:rsidRPr="00D71F77">
        <w:rPr>
          <w:rFonts w:cs="Arial"/>
          <w:bCs/>
          <w:i/>
        </w:rPr>
        <w:t>1224.32 OBSTETRICAL FACILITIES (P</w:t>
      </w:r>
      <w:r w:rsidR="004C3191">
        <w:rPr>
          <w:rFonts w:cs="Arial"/>
          <w:bCs/>
          <w:i/>
        </w:rPr>
        <w:t>E</w:t>
      </w:r>
      <w:r w:rsidR="00A16ACB" w:rsidRPr="00D71F77">
        <w:rPr>
          <w:rFonts w:cs="Arial"/>
          <w:bCs/>
          <w:i/>
        </w:rPr>
        <w:t>RINATAL UNIT SPACE)</w:t>
      </w:r>
      <w:bookmarkEnd w:id="39"/>
    </w:p>
    <w:bookmarkEnd w:id="38"/>
    <w:p w14:paraId="5F62CC78" w14:textId="77777777" w:rsidR="00A16ACB" w:rsidRPr="00D71F77" w:rsidRDefault="00A16ACB" w:rsidP="00A16ACB">
      <w:pPr>
        <w:widowControl/>
        <w:autoSpaceDE w:val="0"/>
        <w:autoSpaceDN w:val="0"/>
        <w:adjustRightInd w:val="0"/>
        <w:spacing w:after="0"/>
        <w:rPr>
          <w:rFonts w:cs="Arial"/>
          <w:i/>
          <w:iCs/>
        </w:rPr>
      </w:pPr>
      <w:r w:rsidRPr="00D71F77">
        <w:rPr>
          <w:rFonts w:cs="Arial"/>
          <w:i/>
          <w:iCs/>
        </w:rPr>
        <w:t>…</w:t>
      </w:r>
    </w:p>
    <w:p w14:paraId="161F32D4" w14:textId="32AFDCC2" w:rsidR="00A16ACB" w:rsidRPr="00A16ACB" w:rsidRDefault="00A16ACB" w:rsidP="00A16ACB">
      <w:pPr>
        <w:widowControl/>
        <w:autoSpaceDE w:val="0"/>
        <w:autoSpaceDN w:val="0"/>
        <w:adjustRightInd w:val="0"/>
        <w:spacing w:after="0"/>
        <w:ind w:left="360"/>
        <w:rPr>
          <w:rFonts w:eastAsia="Calibri" w:cs="Arial"/>
          <w:i/>
          <w:iCs/>
          <w:snapToGrid/>
          <w:szCs w:val="22"/>
        </w:rPr>
      </w:pPr>
      <w:r w:rsidRPr="00A16ACB">
        <w:rPr>
          <w:rFonts w:eastAsia="Calibri" w:cs="Arial"/>
          <w:b/>
          <w:bCs/>
          <w:i/>
          <w:iCs/>
          <w:snapToGrid/>
          <w:szCs w:val="22"/>
        </w:rPr>
        <w:t>1224.32.4 LDR and LDRP facilities</w:t>
      </w:r>
      <w:r w:rsidRPr="00A16ACB">
        <w:rPr>
          <w:rFonts w:eastAsia="Calibri" w:cs="Arial"/>
          <w:i/>
          <w:iCs/>
          <w:snapToGrid/>
          <w:szCs w:val="22"/>
        </w:rPr>
        <w:t>.</w:t>
      </w:r>
    </w:p>
    <w:p w14:paraId="4C2E6307" w14:textId="77777777" w:rsidR="00A16ACB" w:rsidRPr="00A16ACB" w:rsidRDefault="00A16ACB" w:rsidP="00A16ACB">
      <w:pPr>
        <w:widowControl/>
        <w:autoSpaceDE w:val="0"/>
        <w:autoSpaceDN w:val="0"/>
        <w:adjustRightInd w:val="0"/>
        <w:spacing w:after="0"/>
        <w:ind w:left="360"/>
        <w:rPr>
          <w:rFonts w:eastAsia="Calibri" w:cs="Arial"/>
          <w:i/>
          <w:iCs/>
          <w:snapToGrid/>
          <w:szCs w:val="22"/>
        </w:rPr>
      </w:pPr>
      <w:r w:rsidRPr="00A16ACB">
        <w:rPr>
          <w:rFonts w:eastAsia="Calibri" w:cs="Arial"/>
          <w:i/>
          <w:iCs/>
          <w:snapToGrid/>
          <w:szCs w:val="22"/>
        </w:rPr>
        <w:t>…</w:t>
      </w:r>
    </w:p>
    <w:p w14:paraId="32BB6376" w14:textId="77777777" w:rsidR="00B56A12" w:rsidRDefault="00A16ACB" w:rsidP="00B56A12">
      <w:pPr>
        <w:widowControl/>
        <w:autoSpaceDE w:val="0"/>
        <w:autoSpaceDN w:val="0"/>
        <w:adjustRightInd w:val="0"/>
        <w:spacing w:after="0"/>
        <w:ind w:left="720"/>
        <w:rPr>
          <w:rFonts w:eastAsia="Calibri" w:cs="Arial"/>
          <w:i/>
          <w:iCs/>
          <w:snapToGrid/>
          <w:szCs w:val="22"/>
        </w:rPr>
      </w:pPr>
      <w:r w:rsidRPr="00A16ACB">
        <w:rPr>
          <w:rFonts w:eastAsia="Calibri" w:cs="Arial"/>
          <w:b/>
          <w:bCs/>
          <w:i/>
          <w:iCs/>
          <w:snapToGrid/>
          <w:szCs w:val="22"/>
        </w:rPr>
        <w:t>1224.32.4.2 Space requirements.</w:t>
      </w:r>
      <w:r w:rsidRPr="00A16ACB">
        <w:rPr>
          <w:rFonts w:eastAsia="Calibri" w:cs="Arial"/>
          <w:i/>
          <w:iCs/>
          <w:snapToGrid/>
          <w:szCs w:val="22"/>
        </w:rPr>
        <w:t xml:space="preserve"> These rooms shall have a minimum of 250 square feet (23.23 m</w:t>
      </w:r>
      <w:r w:rsidRPr="00A16ACB">
        <w:rPr>
          <w:rFonts w:eastAsia="Calibri" w:cs="Arial"/>
          <w:i/>
          <w:iCs/>
          <w:snapToGrid/>
          <w:szCs w:val="22"/>
          <w:vertAlign w:val="superscript"/>
        </w:rPr>
        <w:t>2</w:t>
      </w:r>
      <w:r w:rsidRPr="00A16ACB">
        <w:rPr>
          <w:rFonts w:eastAsia="Calibri" w:cs="Arial"/>
          <w:i/>
          <w:iCs/>
          <w:snapToGrid/>
          <w:szCs w:val="22"/>
        </w:rPr>
        <w:t xml:space="preserve">) of clear floor area with a minimum dimension of 13 feet (3962 mm). There shall be space for crib and sleeping space for support person. </w:t>
      </w:r>
      <w:r w:rsidRPr="00A16ACB">
        <w:rPr>
          <w:rFonts w:eastAsia="Calibri" w:cs="Arial"/>
          <w:i/>
          <w:iCs/>
          <w:strike/>
          <w:snapToGrid/>
          <w:szCs w:val="22"/>
        </w:rPr>
        <w:t>An area within the room but distinct from the mother’s area shall be provided for infant stabilization and resuscitation.</w:t>
      </w:r>
      <w:r w:rsidRPr="00A16ACB">
        <w:rPr>
          <w:rFonts w:eastAsia="Calibri" w:cs="Arial"/>
          <w:i/>
          <w:iCs/>
          <w:snapToGrid/>
          <w:szCs w:val="22"/>
        </w:rPr>
        <w:t xml:space="preserve"> </w:t>
      </w:r>
      <w:r w:rsidRPr="00443C69">
        <w:rPr>
          <w:rFonts w:eastAsia="Calibri" w:cs="Arial"/>
          <w:i/>
          <w:iCs/>
          <w:snapToGrid/>
          <w:szCs w:val="22"/>
          <w:u w:val="single"/>
        </w:rPr>
        <w:t>If an infant resuscitation room is not provided elsewhere, service space s</w:t>
      </w:r>
      <w:r w:rsidRPr="00A16ACB">
        <w:rPr>
          <w:rFonts w:eastAsia="Calibri" w:cs="Arial"/>
          <w:i/>
          <w:iCs/>
          <w:snapToGrid/>
          <w:szCs w:val="22"/>
          <w:u w:val="single"/>
        </w:rPr>
        <w:t>hall be provided in this room per Section 1224.32.3.5 in addition to the minimum service required for the mother.</w:t>
      </w:r>
      <w:r w:rsidRPr="00A16ACB">
        <w:rPr>
          <w:rFonts w:eastAsia="Calibri" w:cs="Arial"/>
          <w:i/>
          <w:iCs/>
          <w:snapToGrid/>
          <w:szCs w:val="22"/>
        </w:rPr>
        <w:t xml:space="preserve"> The medical gas outlets shall be located in the room so that they are accessible to the mother’s delivery area and infant resuscitation area.</w:t>
      </w:r>
    </w:p>
    <w:p w14:paraId="3EA929B5" w14:textId="559AE7CC" w:rsidR="007A58F2" w:rsidRPr="00AD67B3" w:rsidRDefault="00547B27" w:rsidP="00B56A12">
      <w:pPr>
        <w:widowControl/>
        <w:autoSpaceDE w:val="0"/>
        <w:autoSpaceDN w:val="0"/>
        <w:adjustRightInd w:val="0"/>
        <w:spacing w:after="0"/>
        <w:ind w:left="720"/>
      </w:pPr>
      <w:r>
        <w:t>…</w:t>
      </w:r>
    </w:p>
    <w:p w14:paraId="7AB1D8E5" w14:textId="77777777" w:rsidR="007A58F2" w:rsidRPr="00AD67B3" w:rsidRDefault="007A58F2" w:rsidP="00413B59">
      <w:pPr>
        <w:pStyle w:val="Heading4"/>
        <w:spacing w:before="120"/>
      </w:pPr>
      <w:r w:rsidRPr="00AD67B3">
        <w:t>Notation:</w:t>
      </w:r>
    </w:p>
    <w:p w14:paraId="368E845C" w14:textId="3D050C5E" w:rsidR="00A33E4C" w:rsidRPr="00AD67B3" w:rsidRDefault="00A33E4C" w:rsidP="00A33E4C">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0872DE91" w14:textId="772E2B7C" w:rsidR="007A58F2" w:rsidRDefault="007A58F2" w:rsidP="00373025">
      <w:pPr>
        <w:spacing w:before="120"/>
        <w:rPr>
          <w:rFonts w:cs="Arial"/>
        </w:rPr>
      </w:pPr>
      <w:r w:rsidRPr="00746602">
        <w:rPr>
          <w:rFonts w:cs="Arial"/>
        </w:rPr>
        <w:t>Reference: Health and Safety Code, Section 129850</w:t>
      </w:r>
    </w:p>
    <w:p w14:paraId="01C588BB" w14:textId="7AB39439" w:rsidR="00A16ACB" w:rsidRPr="00E979B4" w:rsidRDefault="007A58F2" w:rsidP="00E979B4">
      <w:pPr>
        <w:pStyle w:val="Heading3"/>
        <w:rPr>
          <w:noProof/>
        </w:rPr>
      </w:pPr>
      <w:r w:rsidRPr="00AD67B3">
        <w:t xml:space="preserve">ITEM </w:t>
      </w:r>
      <w:r>
        <w:rPr>
          <w:noProof/>
        </w:rPr>
        <w:t>1</w:t>
      </w:r>
      <w:r w:rsidR="00161B38">
        <w:rPr>
          <w:noProof/>
        </w:rPr>
        <w:t>2</w:t>
      </w:r>
      <w:r>
        <w:br/>
      </w:r>
      <w:r w:rsidR="007D7EAC" w:rsidRPr="00AD67B3">
        <w:t>C</w:t>
      </w:r>
      <w:r w:rsidR="00ED401F">
        <w:t xml:space="preserve">HAPTER </w:t>
      </w:r>
      <w:r w:rsidR="007D7EAC">
        <w:rPr>
          <w:noProof/>
        </w:rPr>
        <w:t>12 INTERIOR ENVIRONMENT</w:t>
      </w:r>
      <w:bookmarkStart w:id="40" w:name="_Hlk121307208"/>
      <w:r w:rsidR="00E979B4">
        <w:rPr>
          <w:noProof/>
        </w:rPr>
        <w:br/>
      </w:r>
      <w:r w:rsidR="007D7EAC" w:rsidRPr="00326347">
        <w:rPr>
          <w:i/>
        </w:rPr>
        <w:t>S</w:t>
      </w:r>
      <w:r w:rsidR="00ED401F" w:rsidRPr="00326347">
        <w:rPr>
          <w:i/>
        </w:rPr>
        <w:t xml:space="preserve">ECTION </w:t>
      </w:r>
      <w:r w:rsidR="007D7EAC" w:rsidRPr="00326347">
        <w:rPr>
          <w:i/>
          <w:noProof/>
        </w:rPr>
        <w:t>1224 [OSHPD 1] HOSPITALS</w:t>
      </w:r>
      <w:r w:rsidR="00326347">
        <w:rPr>
          <w:i/>
          <w:noProof/>
        </w:rPr>
        <w:br/>
      </w:r>
      <w:bookmarkStart w:id="41" w:name="_Hlk123899503"/>
      <w:r w:rsidR="00A16ACB" w:rsidRPr="00326347">
        <w:rPr>
          <w:rFonts w:cs="Arial"/>
          <w:bCs/>
          <w:i/>
        </w:rPr>
        <w:t>1224.33 EMERGENCY SERVICE.</w:t>
      </w:r>
      <w:bookmarkEnd w:id="41"/>
    </w:p>
    <w:bookmarkEnd w:id="40"/>
    <w:p w14:paraId="121B216A" w14:textId="54D5A41D" w:rsidR="00A16ACB" w:rsidRDefault="00A16ACB" w:rsidP="00A16ACB">
      <w:pPr>
        <w:widowControl/>
        <w:autoSpaceDE w:val="0"/>
        <w:autoSpaceDN w:val="0"/>
        <w:adjustRightInd w:val="0"/>
        <w:spacing w:after="0"/>
        <w:rPr>
          <w:rFonts w:cs="Arial"/>
          <w:i/>
          <w:iCs/>
        </w:rPr>
      </w:pPr>
      <w:r w:rsidRPr="00326347">
        <w:rPr>
          <w:rFonts w:cs="Arial"/>
          <w:i/>
          <w:iCs/>
        </w:rPr>
        <w:t>…</w:t>
      </w:r>
    </w:p>
    <w:p w14:paraId="35D42727" w14:textId="77777777" w:rsidR="009350E7" w:rsidRDefault="00326347" w:rsidP="009350E7">
      <w:pPr>
        <w:widowControl/>
        <w:autoSpaceDE w:val="0"/>
        <w:autoSpaceDN w:val="0"/>
        <w:adjustRightInd w:val="0"/>
        <w:spacing w:after="0"/>
        <w:ind w:left="360"/>
        <w:rPr>
          <w:rFonts w:cs="Arial"/>
          <w:i/>
          <w:iCs/>
        </w:rPr>
      </w:pPr>
      <w:r w:rsidRPr="00326347">
        <w:rPr>
          <w:rFonts w:cs="Arial"/>
          <w:b/>
          <w:bCs/>
          <w:i/>
          <w:iCs/>
        </w:rPr>
        <w:t>1224.33.</w:t>
      </w:r>
      <w:r w:rsidR="00F45A59">
        <w:rPr>
          <w:rFonts w:cs="Arial"/>
          <w:b/>
          <w:bCs/>
          <w:i/>
          <w:iCs/>
        </w:rPr>
        <w:t>2</w:t>
      </w:r>
      <w:r w:rsidRPr="00326347">
        <w:rPr>
          <w:rFonts w:cs="Arial"/>
          <w:b/>
          <w:bCs/>
          <w:i/>
          <w:iCs/>
        </w:rPr>
        <w:t xml:space="preserve"> </w:t>
      </w:r>
      <w:r w:rsidR="00F45A59">
        <w:rPr>
          <w:rFonts w:cs="Arial"/>
          <w:b/>
          <w:bCs/>
          <w:i/>
          <w:iCs/>
        </w:rPr>
        <w:t>Standby Emergency Medical Service</w:t>
      </w:r>
      <w:r w:rsidRPr="00326347">
        <w:rPr>
          <w:rFonts w:cs="Arial"/>
          <w:b/>
          <w:bCs/>
          <w:i/>
          <w:iCs/>
        </w:rPr>
        <w:t>.</w:t>
      </w:r>
      <w:r w:rsidRPr="00F45A59">
        <w:rPr>
          <w:rFonts w:cs="Arial"/>
          <w:i/>
          <w:iCs/>
        </w:rPr>
        <w:t xml:space="preserve"> </w:t>
      </w:r>
      <w:r>
        <w:rPr>
          <w:rFonts w:cs="Arial"/>
          <w:i/>
          <w:iCs/>
        </w:rPr>
        <w:t>...</w:t>
      </w:r>
    </w:p>
    <w:p w14:paraId="551A18FA" w14:textId="72B21B74" w:rsidR="00326347" w:rsidRPr="009350E7" w:rsidRDefault="00326347" w:rsidP="009350E7">
      <w:pPr>
        <w:widowControl/>
        <w:autoSpaceDE w:val="0"/>
        <w:autoSpaceDN w:val="0"/>
        <w:adjustRightInd w:val="0"/>
        <w:spacing w:after="0"/>
        <w:ind w:left="360"/>
        <w:rPr>
          <w:rFonts w:cs="Arial"/>
          <w:i/>
          <w:iCs/>
        </w:rPr>
      </w:pPr>
      <w:r w:rsidRPr="00326347">
        <w:rPr>
          <w:rFonts w:cs="Arial"/>
        </w:rPr>
        <w:t>...</w:t>
      </w:r>
    </w:p>
    <w:p w14:paraId="0CCE731C" w14:textId="41473500" w:rsidR="009350E7" w:rsidRDefault="00A16ACB" w:rsidP="00373025">
      <w:pPr>
        <w:widowControl/>
        <w:autoSpaceDE w:val="0"/>
        <w:autoSpaceDN w:val="0"/>
        <w:adjustRightInd w:val="0"/>
        <w:spacing w:after="240"/>
        <w:ind w:left="720"/>
        <w:rPr>
          <w:rFonts w:eastAsia="Calibri" w:cs="Arial"/>
          <w:i/>
          <w:iCs/>
          <w:snapToGrid/>
          <w:szCs w:val="24"/>
        </w:rPr>
      </w:pPr>
      <w:r w:rsidRPr="00A16ACB">
        <w:rPr>
          <w:rFonts w:eastAsia="Calibri" w:cs="Arial"/>
          <w:b/>
          <w:bCs/>
          <w:i/>
          <w:iCs/>
          <w:snapToGrid/>
          <w:szCs w:val="24"/>
        </w:rPr>
        <w:t xml:space="preserve">1224.33.2.7 Observation area. </w:t>
      </w:r>
      <w:r w:rsidRPr="00A16ACB">
        <w:rPr>
          <w:rFonts w:eastAsia="Calibri" w:cs="Arial"/>
          <w:i/>
          <w:iCs/>
          <w:snapToGrid/>
          <w:szCs w:val="24"/>
        </w:rPr>
        <w:t>A patient station with a minimum clear floor area of 100 square feet (9.29 m</w:t>
      </w:r>
      <w:r w:rsidRPr="00A16ACB">
        <w:rPr>
          <w:rFonts w:eastAsia="Calibri" w:cs="Arial"/>
          <w:i/>
          <w:iCs/>
          <w:snapToGrid/>
          <w:szCs w:val="24"/>
          <w:vertAlign w:val="superscript"/>
        </w:rPr>
        <w:t>2</w:t>
      </w:r>
      <w:r w:rsidRPr="00A16ACB">
        <w:rPr>
          <w:rFonts w:eastAsia="Calibri" w:cs="Arial"/>
          <w:i/>
          <w:iCs/>
          <w:snapToGrid/>
          <w:szCs w:val="24"/>
        </w:rPr>
        <w:t xml:space="preserve">) shall be provided under the visual control of an emergency service staff work area. The patient station shall have space at bedside for visitors and shall have provision for visual privacy from casual observation by other patients and visitors. </w:t>
      </w:r>
      <w:r w:rsidRPr="00A16ACB">
        <w:rPr>
          <w:rFonts w:eastAsia="TimesNewRoman,Italic--Identity-" w:cs="Arial"/>
          <w:i/>
          <w:iCs/>
          <w:snapToGrid/>
          <w:szCs w:val="24"/>
        </w:rPr>
        <w:t>The dimensions and arrangement of rooms with multiple beds/gurneys shall be such that there is a minimum of 3 feet (914 mm) between the sides and any wall or any other fixed obstruction. A minimum clearance of 3 feet (914 mm) shall be provided between beds, and a clearance of 4 feet (1219 mm) shall be available at the foot of each bed to permit the passage of equipment and beds.</w:t>
      </w:r>
      <w:r w:rsidRPr="00A16ACB">
        <w:rPr>
          <w:rFonts w:ascii="TimesNewRoman,Italic--Identity-" w:eastAsia="TimesNewRoman,Italic--Identity-" w:hAnsi="Calibri" w:cs="TimesNewRoman,Italic--Identity-"/>
          <w:i/>
          <w:iCs/>
          <w:snapToGrid/>
          <w:sz w:val="20"/>
        </w:rPr>
        <w:t xml:space="preserve"> </w:t>
      </w:r>
      <w:r w:rsidRPr="00A16ACB">
        <w:rPr>
          <w:rFonts w:eastAsia="Calibri" w:cs="Arial"/>
          <w:i/>
          <w:iCs/>
          <w:snapToGrid/>
          <w:szCs w:val="24"/>
        </w:rPr>
        <w:t>A handwashing station shall be located in each room, and at least one handwashing station shall be provided for every four patient stations, and for each major fraction thereof, in open-bay areas. These shall be uniformly distributed to provide equal access from each patient station.</w:t>
      </w:r>
    </w:p>
    <w:p w14:paraId="5FE52D76" w14:textId="63C90BB4" w:rsidR="00A16ACB" w:rsidRPr="00A16ACB" w:rsidRDefault="00A16ACB" w:rsidP="00373025">
      <w:pPr>
        <w:widowControl/>
        <w:autoSpaceDE w:val="0"/>
        <w:autoSpaceDN w:val="0"/>
        <w:adjustRightInd w:val="0"/>
        <w:spacing w:after="240"/>
        <w:ind w:left="1080"/>
        <w:rPr>
          <w:rFonts w:eastAsia="Calibri" w:cs="Arial"/>
          <w:i/>
          <w:iCs/>
          <w:snapToGrid/>
          <w:szCs w:val="24"/>
        </w:rPr>
      </w:pPr>
      <w:r w:rsidRPr="00A16ACB">
        <w:rPr>
          <w:rFonts w:eastAsia="Calibri" w:cs="Arial"/>
          <w:b/>
          <w:bCs/>
          <w:i/>
          <w:iCs/>
          <w:snapToGrid/>
          <w:szCs w:val="24"/>
        </w:rPr>
        <w:lastRenderedPageBreak/>
        <w:t>Exception:</w:t>
      </w:r>
      <w:r w:rsidRPr="00326347">
        <w:rPr>
          <w:rFonts w:eastAsia="Calibri" w:cs="Arial"/>
          <w:i/>
          <w:iCs/>
          <w:snapToGrid/>
          <w:szCs w:val="24"/>
        </w:rPr>
        <w:t xml:space="preserve"> </w:t>
      </w:r>
      <w:r w:rsidRPr="00A16ACB">
        <w:rPr>
          <w:rFonts w:eastAsia="Calibri" w:cs="Arial"/>
          <w:i/>
          <w:iCs/>
          <w:snapToGrid/>
          <w:szCs w:val="24"/>
        </w:rPr>
        <w:t>For small and rural hospitals, the observation area need not be dedicated solely for that purpose.</w:t>
      </w:r>
    </w:p>
    <w:p w14:paraId="760DE1C7" w14:textId="77777777" w:rsidR="00A16ACB" w:rsidRPr="00A16ACB" w:rsidRDefault="00A16ACB" w:rsidP="009350E7">
      <w:pPr>
        <w:widowControl/>
        <w:autoSpaceDE w:val="0"/>
        <w:autoSpaceDN w:val="0"/>
        <w:adjustRightInd w:val="0"/>
        <w:spacing w:after="0"/>
        <w:ind w:left="1440"/>
        <w:rPr>
          <w:rFonts w:eastAsia="Calibri" w:cs="Arial"/>
          <w:i/>
          <w:iCs/>
          <w:snapToGrid/>
          <w:szCs w:val="24"/>
        </w:rPr>
      </w:pPr>
      <w:bookmarkStart w:id="42" w:name="_Hlk121307295"/>
      <w:bookmarkStart w:id="43" w:name="_Hlk105148161"/>
      <w:r w:rsidRPr="00A16ACB">
        <w:rPr>
          <w:rFonts w:eastAsia="Calibri" w:cs="Arial"/>
          <w:b/>
          <w:bCs/>
          <w:i/>
          <w:iCs/>
          <w:snapToGrid/>
          <w:szCs w:val="24"/>
          <w:u w:val="single"/>
        </w:rPr>
        <w:t>1224.33.2.7.1 Behavioral health observation area.</w:t>
      </w:r>
      <w:bookmarkEnd w:id="42"/>
      <w:r w:rsidRPr="00A16ACB">
        <w:rPr>
          <w:rFonts w:eastAsia="Calibri" w:cs="Arial"/>
          <w:b/>
          <w:bCs/>
          <w:i/>
          <w:iCs/>
          <w:snapToGrid/>
          <w:szCs w:val="24"/>
          <w:u w:val="single"/>
        </w:rPr>
        <w:t xml:space="preserve"> </w:t>
      </w:r>
      <w:r w:rsidRPr="00A16ACB">
        <w:rPr>
          <w:rFonts w:eastAsia="Calibri" w:cs="Arial"/>
          <w:i/>
          <w:iCs/>
          <w:snapToGrid/>
          <w:szCs w:val="24"/>
          <w:u w:val="single"/>
        </w:rPr>
        <w:t>If provided, a patient station with a minimum clear floor area of 40 square feet (12.19 m</w:t>
      </w:r>
      <w:r w:rsidRPr="00A16ACB">
        <w:rPr>
          <w:rFonts w:eastAsia="Calibri" w:cs="Arial"/>
          <w:i/>
          <w:iCs/>
          <w:snapToGrid/>
          <w:szCs w:val="24"/>
          <w:u w:val="single"/>
          <w:vertAlign w:val="superscript"/>
        </w:rPr>
        <w:t>2</w:t>
      </w:r>
      <w:r w:rsidRPr="00A16ACB">
        <w:rPr>
          <w:rFonts w:eastAsia="Calibri" w:cs="Arial"/>
          <w:i/>
          <w:iCs/>
          <w:snapToGrid/>
          <w:szCs w:val="24"/>
          <w:u w:val="single"/>
        </w:rPr>
        <w:t xml:space="preserve">) shall be provided under the visual control of an emergency service staff work area. The patient station shall have provision for visual privacy from casual observation by other patients and visitors. </w:t>
      </w:r>
      <w:r w:rsidRPr="00A16ACB">
        <w:rPr>
          <w:rFonts w:eastAsia="TimesNewRoman,Italic--Identity-" w:cs="Arial"/>
          <w:i/>
          <w:iCs/>
          <w:snapToGrid/>
          <w:szCs w:val="24"/>
          <w:u w:val="single"/>
        </w:rPr>
        <w:t>The dimensions and arrangement of rooms with multiple beds/gurneys shall be such that there is a minimum of 3 feet (914 mm) at one side and any wall or any other fixed obstruction. A minimum clearance of 3 feet (914 mm) shall be provided between patient stations, and a clearance of 4 feet (1219 mm) shall be available at the foot of each patient station to permit the passage of equipment and beds.</w:t>
      </w:r>
      <w:r w:rsidRPr="00A16ACB">
        <w:rPr>
          <w:rFonts w:ascii="TimesNewRoman,Italic--Identity-" w:eastAsia="TimesNewRoman,Italic--Identity-" w:hAnsi="Calibri" w:cs="TimesNewRoman,Italic--Identity-"/>
          <w:i/>
          <w:iCs/>
          <w:snapToGrid/>
          <w:sz w:val="20"/>
          <w:u w:val="single"/>
        </w:rPr>
        <w:t xml:space="preserve"> </w:t>
      </w:r>
      <w:r w:rsidRPr="00A16ACB">
        <w:rPr>
          <w:rFonts w:eastAsia="Calibri" w:cs="Arial"/>
          <w:i/>
          <w:iCs/>
          <w:snapToGrid/>
          <w:szCs w:val="24"/>
          <w:u w:val="single"/>
        </w:rPr>
        <w:t>A handwashing station shall be located in each room, and at least one handwashing station shall be provided for every eight patient stations, and for each major fraction thereof, in open-bay areas. These shall be uniformly distributed to provide equal access from each patient station.</w:t>
      </w:r>
    </w:p>
    <w:bookmarkEnd w:id="43"/>
    <w:p w14:paraId="23AECEF4" w14:textId="77777777" w:rsidR="00A16ACB" w:rsidRPr="00326347" w:rsidRDefault="00A16ACB" w:rsidP="009350E7">
      <w:pPr>
        <w:widowControl/>
        <w:autoSpaceDE w:val="0"/>
        <w:autoSpaceDN w:val="0"/>
        <w:adjustRightInd w:val="0"/>
        <w:spacing w:after="0"/>
        <w:ind w:left="720"/>
        <w:rPr>
          <w:rFonts w:cs="Arial"/>
          <w:i/>
          <w:iCs/>
        </w:rPr>
      </w:pPr>
      <w:r w:rsidRPr="00326347">
        <w:rPr>
          <w:rFonts w:cs="Arial"/>
          <w:i/>
          <w:iCs/>
        </w:rPr>
        <w:t>…</w:t>
      </w:r>
    </w:p>
    <w:p w14:paraId="1580A7BB" w14:textId="443230A4" w:rsidR="00A16ACB" w:rsidRPr="00326347" w:rsidRDefault="00A16ACB" w:rsidP="00BF6F77">
      <w:pPr>
        <w:widowControl/>
        <w:autoSpaceDE w:val="0"/>
        <w:autoSpaceDN w:val="0"/>
        <w:adjustRightInd w:val="0"/>
        <w:spacing w:after="0"/>
        <w:ind w:left="360"/>
        <w:rPr>
          <w:rFonts w:cs="Arial"/>
          <w:i/>
          <w:iCs/>
        </w:rPr>
      </w:pPr>
      <w:bookmarkStart w:id="44" w:name="_Hlk121307419"/>
      <w:r w:rsidRPr="00A16ACB">
        <w:rPr>
          <w:rFonts w:eastAsia="Calibri" w:cs="Arial"/>
          <w:b/>
          <w:bCs/>
          <w:i/>
          <w:iCs/>
          <w:snapToGrid/>
          <w:szCs w:val="24"/>
        </w:rPr>
        <w:t>1224.33.3 Basic Emergency Medical Service</w:t>
      </w:r>
      <w:bookmarkEnd w:id="44"/>
      <w:r w:rsidRPr="00A16ACB">
        <w:rPr>
          <w:rFonts w:eastAsia="Calibri" w:cs="Arial"/>
          <w:b/>
          <w:bCs/>
          <w:i/>
          <w:iCs/>
          <w:snapToGrid/>
          <w:szCs w:val="24"/>
        </w:rPr>
        <w:t>.</w:t>
      </w:r>
      <w:r w:rsidR="00326347">
        <w:rPr>
          <w:rFonts w:eastAsia="Calibri" w:cs="Arial"/>
          <w:i/>
          <w:iCs/>
          <w:snapToGrid/>
          <w:szCs w:val="24"/>
        </w:rPr>
        <w:t xml:space="preserve"> ...</w:t>
      </w:r>
    </w:p>
    <w:p w14:paraId="03AF68AF" w14:textId="77777777" w:rsidR="00A16ACB" w:rsidRPr="00326347" w:rsidRDefault="00A16ACB" w:rsidP="00BF6F77">
      <w:pPr>
        <w:widowControl/>
        <w:autoSpaceDE w:val="0"/>
        <w:autoSpaceDN w:val="0"/>
        <w:adjustRightInd w:val="0"/>
        <w:spacing w:after="0"/>
        <w:ind w:firstLine="360"/>
        <w:rPr>
          <w:rFonts w:cs="Arial"/>
        </w:rPr>
      </w:pPr>
      <w:r w:rsidRPr="00326347">
        <w:rPr>
          <w:rFonts w:cs="Arial"/>
        </w:rPr>
        <w:t>…</w:t>
      </w:r>
    </w:p>
    <w:p w14:paraId="47613B32" w14:textId="22F8A2DB" w:rsidR="00A16ACB" w:rsidRPr="00A16ACB" w:rsidRDefault="00A16ACB" w:rsidP="00373025">
      <w:pPr>
        <w:widowControl/>
        <w:autoSpaceDE w:val="0"/>
        <w:autoSpaceDN w:val="0"/>
        <w:adjustRightInd w:val="0"/>
        <w:spacing w:after="240"/>
        <w:ind w:left="720"/>
        <w:rPr>
          <w:rFonts w:eastAsia="Calibri" w:cs="Arial"/>
          <w:i/>
          <w:iCs/>
          <w:snapToGrid/>
          <w:szCs w:val="24"/>
        </w:rPr>
      </w:pPr>
      <w:r w:rsidRPr="00A16ACB">
        <w:rPr>
          <w:rFonts w:eastAsia="Calibri" w:cs="Arial"/>
          <w:b/>
          <w:bCs/>
          <w:i/>
          <w:iCs/>
          <w:snapToGrid/>
          <w:szCs w:val="24"/>
        </w:rPr>
        <w:t>1224.33.3.15 Staff lounge</w:t>
      </w:r>
      <w:r w:rsidRPr="00C64F50">
        <w:rPr>
          <w:rFonts w:eastAsia="Calibri" w:cs="Arial"/>
          <w:b/>
          <w:bCs/>
          <w:i/>
          <w:iCs/>
          <w:snapToGrid/>
          <w:szCs w:val="24"/>
        </w:rPr>
        <w:t>.</w:t>
      </w:r>
      <w:r w:rsidRPr="00A16ACB">
        <w:rPr>
          <w:rFonts w:eastAsia="Calibri" w:cs="Arial"/>
          <w:i/>
          <w:iCs/>
          <w:snapToGrid/>
          <w:szCs w:val="24"/>
        </w:rPr>
        <w:t xml:space="preserve"> A staff lounge shall be located within the Emergency Department </w:t>
      </w:r>
      <w:r w:rsidRPr="00A16ACB">
        <w:rPr>
          <w:rFonts w:eastAsia="Calibri" w:cs="Arial"/>
          <w:i/>
          <w:iCs/>
          <w:strike/>
          <w:snapToGrid/>
          <w:szCs w:val="24"/>
        </w:rPr>
        <w:t>and include staff clothing change areas with lockers, showers, toilets</w:t>
      </w:r>
      <w:r w:rsidR="00373025">
        <w:rPr>
          <w:rFonts w:eastAsia="Calibri" w:cs="Arial"/>
          <w:i/>
          <w:iCs/>
          <w:strike/>
          <w:snapToGrid/>
          <w:szCs w:val="24"/>
        </w:rPr>
        <w:t xml:space="preserve"> </w:t>
      </w:r>
      <w:r w:rsidRPr="00A16ACB">
        <w:rPr>
          <w:rFonts w:eastAsia="Calibri" w:cs="Arial"/>
          <w:i/>
          <w:iCs/>
          <w:strike/>
          <w:snapToGrid/>
          <w:szCs w:val="24"/>
        </w:rPr>
        <w:t>and handwashing stations for male and female staff</w:t>
      </w:r>
      <w:r w:rsidRPr="00A16ACB">
        <w:rPr>
          <w:rFonts w:eastAsia="Calibri" w:cs="Arial"/>
          <w:i/>
          <w:iCs/>
          <w:snapToGrid/>
          <w:szCs w:val="24"/>
        </w:rPr>
        <w:t>.</w:t>
      </w:r>
    </w:p>
    <w:p w14:paraId="4E4D8FB5" w14:textId="6D9727D0" w:rsidR="00A16ACB" w:rsidRPr="00A16ACB" w:rsidRDefault="00A16ACB" w:rsidP="00373025">
      <w:pPr>
        <w:widowControl/>
        <w:autoSpaceDE w:val="0"/>
        <w:autoSpaceDN w:val="0"/>
        <w:adjustRightInd w:val="0"/>
        <w:spacing w:after="240"/>
        <w:ind w:left="720"/>
        <w:rPr>
          <w:rFonts w:eastAsia="Calibri" w:cs="Arial"/>
          <w:i/>
          <w:iCs/>
          <w:snapToGrid/>
          <w:szCs w:val="24"/>
          <w:u w:val="single"/>
        </w:rPr>
      </w:pPr>
      <w:r w:rsidRPr="00A16ACB">
        <w:rPr>
          <w:rFonts w:eastAsia="Calibri" w:cs="Arial"/>
          <w:b/>
          <w:bCs/>
          <w:i/>
          <w:iCs/>
          <w:snapToGrid/>
          <w:szCs w:val="24"/>
          <w:u w:val="single"/>
        </w:rPr>
        <w:t>1224.33.3.16 Staff clothing change areas.</w:t>
      </w:r>
      <w:r w:rsidR="00326347" w:rsidRPr="00FE2EE3">
        <w:rPr>
          <w:rFonts w:eastAsia="Calibri" w:cs="Arial"/>
          <w:i/>
          <w:iCs/>
          <w:snapToGrid/>
          <w:szCs w:val="24"/>
          <w:u w:val="single"/>
        </w:rPr>
        <w:t xml:space="preserve"> </w:t>
      </w:r>
      <w:r w:rsidRPr="00A16ACB">
        <w:rPr>
          <w:rFonts w:eastAsia="Calibri" w:cs="Arial"/>
          <w:i/>
          <w:iCs/>
          <w:snapToGrid/>
          <w:szCs w:val="24"/>
          <w:u w:val="single"/>
        </w:rPr>
        <w:t>Appropriate areas shall be provided for male and female staff working within the emergency service space. The areas shall contain lockers, showers, toilets and handwashing stations.</w:t>
      </w:r>
    </w:p>
    <w:p w14:paraId="36F5FCDC" w14:textId="5ADF51AB" w:rsidR="00FE2EE3" w:rsidRDefault="00A16ACB" w:rsidP="00373025">
      <w:pPr>
        <w:widowControl/>
        <w:autoSpaceDE w:val="0"/>
        <w:autoSpaceDN w:val="0"/>
        <w:adjustRightInd w:val="0"/>
        <w:spacing w:after="240"/>
        <w:ind w:left="720"/>
        <w:rPr>
          <w:rFonts w:eastAsia="Calibri" w:cs="Arial"/>
          <w:i/>
          <w:iCs/>
          <w:snapToGrid/>
          <w:szCs w:val="24"/>
        </w:rPr>
      </w:pPr>
      <w:r w:rsidRPr="00A16ACB">
        <w:rPr>
          <w:rFonts w:eastAsia="Calibri" w:cs="Arial"/>
          <w:b/>
          <w:bCs/>
          <w:i/>
          <w:iCs/>
          <w:snapToGrid/>
          <w:szCs w:val="24"/>
        </w:rPr>
        <w:t>1224.33.3.1</w:t>
      </w:r>
      <w:r w:rsidRPr="00A16ACB">
        <w:rPr>
          <w:rFonts w:eastAsia="Calibri" w:cs="Arial"/>
          <w:b/>
          <w:bCs/>
          <w:i/>
          <w:iCs/>
          <w:strike/>
          <w:snapToGrid/>
          <w:szCs w:val="24"/>
        </w:rPr>
        <w:t>6</w:t>
      </w:r>
      <w:r w:rsidRPr="00A16ACB">
        <w:rPr>
          <w:rFonts w:eastAsia="Calibri" w:cs="Arial"/>
          <w:b/>
          <w:bCs/>
          <w:i/>
          <w:iCs/>
          <w:snapToGrid/>
          <w:szCs w:val="24"/>
          <w:u w:val="single"/>
        </w:rPr>
        <w:t>7</w:t>
      </w:r>
      <w:r w:rsidRPr="00A16ACB">
        <w:rPr>
          <w:rFonts w:eastAsia="Calibri" w:cs="Arial"/>
          <w:b/>
          <w:bCs/>
          <w:i/>
          <w:iCs/>
          <w:snapToGrid/>
          <w:szCs w:val="24"/>
        </w:rPr>
        <w:t xml:space="preserve"> Housekeeping room.</w:t>
      </w:r>
      <w:r w:rsidR="00FE2EE3" w:rsidRPr="00FE2EE3">
        <w:rPr>
          <w:rFonts w:eastAsia="Calibri" w:cs="Arial"/>
          <w:i/>
          <w:iCs/>
          <w:snapToGrid/>
          <w:szCs w:val="24"/>
        </w:rPr>
        <w:t xml:space="preserve"> ...</w:t>
      </w:r>
    </w:p>
    <w:p w14:paraId="54AC0FA6" w14:textId="444CF7BE" w:rsidR="00FE2EE3" w:rsidRPr="00FE2EE3" w:rsidRDefault="00A16ACB" w:rsidP="00373025">
      <w:pPr>
        <w:widowControl/>
        <w:autoSpaceDE w:val="0"/>
        <w:autoSpaceDN w:val="0"/>
        <w:adjustRightInd w:val="0"/>
        <w:spacing w:after="240"/>
        <w:ind w:left="720"/>
        <w:rPr>
          <w:rFonts w:eastAsia="Calibri" w:cs="Arial"/>
          <w:i/>
          <w:iCs/>
          <w:snapToGrid/>
          <w:szCs w:val="24"/>
        </w:rPr>
      </w:pPr>
      <w:r w:rsidRPr="00A16ACB">
        <w:rPr>
          <w:rFonts w:eastAsia="Calibri" w:cs="Arial"/>
          <w:b/>
          <w:bCs/>
          <w:i/>
          <w:iCs/>
          <w:snapToGrid/>
          <w:szCs w:val="24"/>
        </w:rPr>
        <w:t>1224.33.3.1</w:t>
      </w:r>
      <w:r w:rsidRPr="00A16ACB">
        <w:rPr>
          <w:rFonts w:eastAsia="Calibri" w:cs="Arial"/>
          <w:b/>
          <w:bCs/>
          <w:i/>
          <w:iCs/>
          <w:strike/>
          <w:snapToGrid/>
          <w:szCs w:val="24"/>
        </w:rPr>
        <w:t>7</w:t>
      </w:r>
      <w:r w:rsidRPr="00A16ACB">
        <w:rPr>
          <w:rFonts w:eastAsia="Calibri" w:cs="Arial"/>
          <w:b/>
          <w:bCs/>
          <w:i/>
          <w:iCs/>
          <w:snapToGrid/>
          <w:szCs w:val="24"/>
          <w:u w:val="single"/>
        </w:rPr>
        <w:t>8</w:t>
      </w:r>
      <w:r w:rsidRPr="00A16ACB">
        <w:rPr>
          <w:rFonts w:eastAsia="Calibri" w:cs="Arial"/>
          <w:b/>
          <w:bCs/>
          <w:i/>
          <w:iCs/>
          <w:snapToGrid/>
          <w:szCs w:val="24"/>
        </w:rPr>
        <w:t xml:space="preserve"> Airborne infection isolation exam/treatment</w:t>
      </w:r>
      <w:r w:rsidR="00FE2EE3">
        <w:rPr>
          <w:rFonts w:eastAsia="Calibri" w:cs="Arial"/>
          <w:b/>
          <w:bCs/>
          <w:i/>
          <w:iCs/>
          <w:snapToGrid/>
          <w:szCs w:val="24"/>
        </w:rPr>
        <w:t xml:space="preserve"> </w:t>
      </w:r>
      <w:r w:rsidRPr="00A16ACB">
        <w:rPr>
          <w:rFonts w:eastAsia="Calibri" w:cs="Arial"/>
          <w:b/>
          <w:bCs/>
          <w:i/>
          <w:iCs/>
          <w:snapToGrid/>
          <w:szCs w:val="24"/>
        </w:rPr>
        <w:t>room</w:t>
      </w:r>
      <w:r w:rsidRPr="00FE2EE3">
        <w:rPr>
          <w:rFonts w:eastAsia="Calibri" w:cs="Arial"/>
          <w:b/>
          <w:bCs/>
          <w:snapToGrid/>
          <w:szCs w:val="24"/>
        </w:rPr>
        <w:t>.</w:t>
      </w:r>
      <w:r w:rsidR="00FE2EE3" w:rsidRPr="00FE2EE3">
        <w:rPr>
          <w:rFonts w:eastAsia="Calibri" w:cs="Arial"/>
          <w:i/>
          <w:iCs/>
          <w:snapToGrid/>
          <w:szCs w:val="24"/>
        </w:rPr>
        <w:t xml:space="preserve"> ...</w:t>
      </w:r>
    </w:p>
    <w:p w14:paraId="610A66CD" w14:textId="57C92012" w:rsidR="00A16ACB" w:rsidRPr="00FE2EE3" w:rsidRDefault="00A16ACB" w:rsidP="00373025">
      <w:pPr>
        <w:widowControl/>
        <w:autoSpaceDE w:val="0"/>
        <w:autoSpaceDN w:val="0"/>
        <w:adjustRightInd w:val="0"/>
        <w:spacing w:after="240"/>
        <w:ind w:left="720"/>
        <w:rPr>
          <w:rFonts w:eastAsia="Calibri" w:cs="Arial"/>
          <w:snapToGrid/>
          <w:szCs w:val="24"/>
        </w:rPr>
      </w:pPr>
      <w:r w:rsidRPr="00A16ACB">
        <w:rPr>
          <w:rFonts w:eastAsia="Calibri" w:cs="Arial"/>
          <w:b/>
          <w:bCs/>
          <w:i/>
          <w:iCs/>
          <w:snapToGrid/>
          <w:szCs w:val="24"/>
        </w:rPr>
        <w:t>1224.33.3.1</w:t>
      </w:r>
      <w:r w:rsidRPr="00A16ACB">
        <w:rPr>
          <w:rFonts w:eastAsia="Calibri" w:cs="Arial"/>
          <w:b/>
          <w:bCs/>
          <w:i/>
          <w:iCs/>
          <w:strike/>
          <w:snapToGrid/>
          <w:szCs w:val="24"/>
        </w:rPr>
        <w:t>7</w:t>
      </w:r>
      <w:r w:rsidRPr="00A16ACB">
        <w:rPr>
          <w:rFonts w:eastAsia="Calibri" w:cs="Arial"/>
          <w:b/>
          <w:bCs/>
          <w:i/>
          <w:iCs/>
          <w:snapToGrid/>
          <w:szCs w:val="24"/>
          <w:u w:val="single"/>
        </w:rPr>
        <w:t>9</w:t>
      </w:r>
      <w:r w:rsidRPr="00A16ACB">
        <w:rPr>
          <w:rFonts w:eastAsia="Calibri" w:cs="Arial"/>
          <w:b/>
          <w:bCs/>
          <w:i/>
          <w:iCs/>
          <w:snapToGrid/>
          <w:szCs w:val="24"/>
        </w:rPr>
        <w:t xml:space="preserve"> Secured holding room.</w:t>
      </w:r>
      <w:r w:rsidR="00FE2EE3" w:rsidRPr="00FE2EE3">
        <w:rPr>
          <w:rFonts w:eastAsia="Calibri" w:cs="Arial"/>
          <w:snapToGrid/>
          <w:szCs w:val="24"/>
        </w:rPr>
        <w:t xml:space="preserve"> ...</w:t>
      </w:r>
    </w:p>
    <w:p w14:paraId="6E6EBD0E" w14:textId="77777777" w:rsidR="00547B27" w:rsidRDefault="00A16ACB" w:rsidP="00547B27">
      <w:pPr>
        <w:widowControl/>
        <w:autoSpaceDE w:val="0"/>
        <w:autoSpaceDN w:val="0"/>
        <w:adjustRightInd w:val="0"/>
        <w:spacing w:after="0"/>
        <w:ind w:left="360"/>
        <w:rPr>
          <w:rFonts w:eastAsia="Calibri" w:cs="Arial"/>
          <w:snapToGrid/>
          <w:szCs w:val="22"/>
        </w:rPr>
      </w:pPr>
      <w:bookmarkStart w:id="45" w:name="_Hlk121307446"/>
      <w:r w:rsidRPr="00A16ACB">
        <w:rPr>
          <w:rFonts w:eastAsia="Calibri" w:cs="Arial"/>
          <w:b/>
          <w:bCs/>
          <w:i/>
          <w:iCs/>
          <w:snapToGrid/>
          <w:szCs w:val="22"/>
        </w:rPr>
        <w:t>1224.33.4 Comprehensive Emergency Medical Services.</w:t>
      </w:r>
      <w:r w:rsidR="00FE2EE3">
        <w:rPr>
          <w:rFonts w:eastAsia="Calibri" w:cs="Arial"/>
          <w:snapToGrid/>
          <w:szCs w:val="22"/>
        </w:rPr>
        <w:t xml:space="preserve"> </w:t>
      </w:r>
      <w:bookmarkEnd w:id="45"/>
      <w:r w:rsidR="00FE2EE3">
        <w:rPr>
          <w:rFonts w:eastAsia="Calibri" w:cs="Arial"/>
          <w:snapToGrid/>
          <w:szCs w:val="22"/>
        </w:rPr>
        <w:t>...</w:t>
      </w:r>
    </w:p>
    <w:p w14:paraId="3857E6C7" w14:textId="5A0E375C" w:rsidR="00973462" w:rsidRDefault="000A6457" w:rsidP="00547B27">
      <w:pPr>
        <w:widowControl/>
        <w:autoSpaceDE w:val="0"/>
        <w:autoSpaceDN w:val="0"/>
        <w:adjustRightInd w:val="0"/>
        <w:spacing w:after="0"/>
        <w:ind w:left="360"/>
        <w:rPr>
          <w:rFonts w:eastAsia="Calibri" w:cs="Arial"/>
          <w:snapToGrid/>
          <w:szCs w:val="22"/>
        </w:rPr>
      </w:pPr>
      <w:r>
        <w:rPr>
          <w:rFonts w:eastAsia="Calibri" w:cs="Arial"/>
          <w:snapToGrid/>
          <w:szCs w:val="22"/>
        </w:rPr>
        <w:t>...</w:t>
      </w:r>
    </w:p>
    <w:p w14:paraId="51CAB61A" w14:textId="378C6A31" w:rsidR="00973462" w:rsidRDefault="00A16ACB" w:rsidP="00373025">
      <w:pPr>
        <w:widowControl/>
        <w:autoSpaceDE w:val="0"/>
        <w:autoSpaceDN w:val="0"/>
        <w:adjustRightInd w:val="0"/>
        <w:spacing w:after="240"/>
        <w:ind w:left="720"/>
        <w:rPr>
          <w:rFonts w:eastAsia="Calibri" w:cs="Arial"/>
          <w:i/>
          <w:iCs/>
          <w:snapToGrid/>
          <w:szCs w:val="24"/>
        </w:rPr>
      </w:pPr>
      <w:r w:rsidRPr="00A16ACB">
        <w:rPr>
          <w:rFonts w:eastAsia="Calibri" w:cs="Arial"/>
          <w:b/>
          <w:bCs/>
          <w:i/>
          <w:iCs/>
          <w:snapToGrid/>
          <w:szCs w:val="22"/>
        </w:rPr>
        <w:t xml:space="preserve">1224.33.4.2 </w:t>
      </w:r>
      <w:r w:rsidRPr="00443C69">
        <w:rPr>
          <w:rFonts w:eastAsia="Calibri" w:cs="Arial"/>
          <w:b/>
          <w:bCs/>
          <w:i/>
          <w:iCs/>
          <w:snapToGrid/>
          <w:szCs w:val="22"/>
        </w:rPr>
        <w:t>Fast-track area.</w:t>
      </w:r>
      <w:r w:rsidRPr="00443C69">
        <w:rPr>
          <w:rFonts w:eastAsia="Calibri" w:cs="Arial"/>
          <w:i/>
          <w:iCs/>
          <w:snapToGrid/>
          <w:szCs w:val="24"/>
        </w:rPr>
        <w:t xml:space="preserve"> A</w:t>
      </w:r>
      <w:r w:rsidRPr="00A16ACB">
        <w:rPr>
          <w:rFonts w:eastAsia="Calibri" w:cs="Arial"/>
          <w:i/>
          <w:iCs/>
          <w:snapToGrid/>
          <w:szCs w:val="24"/>
        </w:rPr>
        <w:t xml:space="preserve"> fast-track area may be used for treating patients presenting simple and less serious conditions. If a fast-track area is provided, it</w:t>
      </w:r>
      <w:r w:rsidR="00973462">
        <w:rPr>
          <w:rFonts w:eastAsia="Calibri" w:cs="Arial"/>
          <w:i/>
          <w:iCs/>
          <w:snapToGrid/>
          <w:szCs w:val="24"/>
        </w:rPr>
        <w:t xml:space="preserve"> </w:t>
      </w:r>
      <w:r w:rsidRPr="00A16ACB">
        <w:rPr>
          <w:rFonts w:eastAsia="Calibri" w:cs="Arial"/>
          <w:i/>
          <w:iCs/>
          <w:snapToGrid/>
          <w:szCs w:val="24"/>
        </w:rPr>
        <w:t>shall meet the following requirements:</w:t>
      </w:r>
    </w:p>
    <w:p w14:paraId="6BC4B199" w14:textId="20D29EB3" w:rsidR="000A6457" w:rsidRDefault="00A16ACB" w:rsidP="00373025">
      <w:pPr>
        <w:widowControl/>
        <w:autoSpaceDE w:val="0"/>
        <w:autoSpaceDN w:val="0"/>
        <w:adjustRightInd w:val="0"/>
        <w:spacing w:after="240"/>
        <w:ind w:left="1440" w:hanging="360"/>
        <w:rPr>
          <w:rFonts w:eastAsia="Calibri" w:cs="Arial"/>
          <w:i/>
          <w:iCs/>
          <w:snapToGrid/>
          <w:szCs w:val="24"/>
        </w:rPr>
      </w:pPr>
      <w:r w:rsidRPr="00A16ACB">
        <w:rPr>
          <w:rFonts w:eastAsia="Calibri" w:cs="Arial"/>
          <w:i/>
          <w:iCs/>
          <w:snapToGrid/>
          <w:szCs w:val="24"/>
        </w:rPr>
        <w:t>1.</w:t>
      </w:r>
      <w:r w:rsidR="000A6457">
        <w:rPr>
          <w:rFonts w:eastAsia="Calibri" w:cs="Arial"/>
          <w:i/>
          <w:iCs/>
          <w:snapToGrid/>
          <w:szCs w:val="24"/>
        </w:rPr>
        <w:tab/>
      </w:r>
      <w:r w:rsidRPr="00A16ACB">
        <w:rPr>
          <w:rFonts w:eastAsia="Calibri" w:cs="Arial"/>
          <w:i/>
          <w:iCs/>
          <w:snapToGrid/>
          <w:szCs w:val="24"/>
        </w:rPr>
        <w:t>Space requirements – each fast-track station shall have a minimum 100 square feet (9.29 m</w:t>
      </w:r>
      <w:r w:rsidRPr="00A16ACB">
        <w:rPr>
          <w:rFonts w:eastAsia="Calibri" w:cs="Arial"/>
          <w:i/>
          <w:iCs/>
          <w:snapToGrid/>
          <w:szCs w:val="24"/>
          <w:vertAlign w:val="superscript"/>
        </w:rPr>
        <w:t>2</w:t>
      </w:r>
      <w:r w:rsidRPr="00A16ACB">
        <w:rPr>
          <w:rFonts w:eastAsia="Calibri" w:cs="Arial"/>
          <w:i/>
          <w:iCs/>
          <w:snapToGrid/>
          <w:szCs w:val="24"/>
        </w:rPr>
        <w:t xml:space="preserve">) of clear floor </w:t>
      </w:r>
      <w:r w:rsidRPr="00AB22BF">
        <w:rPr>
          <w:rFonts w:eastAsia="Calibri" w:cs="Arial"/>
          <w:i/>
          <w:iCs/>
          <w:snapToGrid/>
          <w:szCs w:val="24"/>
        </w:rPr>
        <w:t>area</w:t>
      </w:r>
      <w:r w:rsidRPr="00A16ACB">
        <w:rPr>
          <w:rFonts w:eastAsia="Calibri" w:cs="Arial"/>
          <w:i/>
          <w:iCs/>
          <w:snapToGrid/>
          <w:szCs w:val="24"/>
          <w:u w:val="single"/>
        </w:rPr>
        <w:t xml:space="preserve"> for each private room and 80 square feet (7.4 m</w:t>
      </w:r>
      <w:r w:rsidRPr="00A16ACB">
        <w:rPr>
          <w:rFonts w:eastAsia="Calibri" w:cs="Arial"/>
          <w:i/>
          <w:iCs/>
          <w:snapToGrid/>
          <w:szCs w:val="24"/>
          <w:u w:val="single"/>
          <w:vertAlign w:val="superscript"/>
        </w:rPr>
        <w:t>2</w:t>
      </w:r>
      <w:r w:rsidRPr="00A16ACB">
        <w:rPr>
          <w:rFonts w:eastAsia="Calibri" w:cs="Arial"/>
          <w:i/>
          <w:iCs/>
          <w:snapToGrid/>
          <w:szCs w:val="24"/>
          <w:u w:val="single"/>
        </w:rPr>
        <w:t xml:space="preserve">) minimum clear floor area for each station in </w:t>
      </w:r>
      <w:r w:rsidRPr="00443C69">
        <w:rPr>
          <w:rFonts w:eastAsia="Calibri" w:cs="Arial"/>
          <w:i/>
          <w:iCs/>
          <w:snapToGrid/>
          <w:szCs w:val="24"/>
          <w:u w:val="single"/>
        </w:rPr>
        <w:t>open-bay triage areas</w:t>
      </w:r>
      <w:r w:rsidRPr="00443C69">
        <w:rPr>
          <w:rFonts w:eastAsia="Calibri" w:cs="Arial"/>
          <w:i/>
          <w:iCs/>
          <w:snapToGrid/>
          <w:szCs w:val="24"/>
        </w:rPr>
        <w:t>.</w:t>
      </w:r>
    </w:p>
    <w:p w14:paraId="0769D98E" w14:textId="4B1F005C" w:rsidR="000A6457" w:rsidRDefault="000A6457" w:rsidP="00373025">
      <w:pPr>
        <w:widowControl/>
        <w:autoSpaceDE w:val="0"/>
        <w:autoSpaceDN w:val="0"/>
        <w:adjustRightInd w:val="0"/>
        <w:spacing w:after="240"/>
        <w:ind w:left="1440" w:hanging="360"/>
        <w:rPr>
          <w:rFonts w:eastAsia="Calibri" w:cs="Arial"/>
          <w:i/>
          <w:iCs/>
          <w:snapToGrid/>
          <w:szCs w:val="24"/>
        </w:rPr>
      </w:pPr>
      <w:r>
        <w:rPr>
          <w:rFonts w:eastAsia="Calibri" w:cs="Arial"/>
          <w:i/>
          <w:iCs/>
          <w:snapToGrid/>
          <w:szCs w:val="24"/>
        </w:rPr>
        <w:t>2.</w:t>
      </w:r>
      <w:r>
        <w:rPr>
          <w:rFonts w:eastAsia="Calibri" w:cs="Arial"/>
          <w:i/>
          <w:iCs/>
          <w:snapToGrid/>
          <w:szCs w:val="24"/>
        </w:rPr>
        <w:tab/>
      </w:r>
      <w:r w:rsidR="00A16ACB" w:rsidRPr="00A16ACB">
        <w:rPr>
          <w:rFonts w:eastAsia="Calibri" w:cs="Arial"/>
          <w:i/>
          <w:iCs/>
          <w:snapToGrid/>
          <w:szCs w:val="24"/>
        </w:rPr>
        <w:t xml:space="preserve">Each station shall include a </w:t>
      </w:r>
      <w:r w:rsidR="00A16ACB" w:rsidRPr="00A16ACB">
        <w:rPr>
          <w:rFonts w:eastAsia="Calibri" w:cs="Arial"/>
          <w:i/>
          <w:iCs/>
          <w:strike/>
          <w:snapToGrid/>
          <w:szCs w:val="24"/>
        </w:rPr>
        <w:t>handwashing station,</w:t>
      </w:r>
      <w:r w:rsidR="00A16ACB" w:rsidRPr="00A16ACB">
        <w:rPr>
          <w:rFonts w:eastAsia="Calibri" w:cs="Arial"/>
          <w:i/>
          <w:iCs/>
          <w:snapToGrid/>
          <w:szCs w:val="24"/>
        </w:rPr>
        <w:t xml:space="preserve"> work/documentation counter</w:t>
      </w:r>
      <w:r w:rsidR="00A16ACB" w:rsidRPr="00A16ACB">
        <w:rPr>
          <w:rFonts w:eastAsia="Calibri" w:cs="Arial"/>
          <w:i/>
          <w:iCs/>
          <w:strike/>
          <w:snapToGrid/>
          <w:szCs w:val="24"/>
        </w:rPr>
        <w:t>,</w:t>
      </w:r>
      <w:r w:rsidR="00A16ACB" w:rsidRPr="00A16ACB">
        <w:rPr>
          <w:rFonts w:eastAsia="Calibri" w:cs="Arial"/>
          <w:i/>
          <w:iCs/>
          <w:snapToGrid/>
          <w:szCs w:val="24"/>
        </w:rPr>
        <w:t xml:space="preserve"> </w:t>
      </w:r>
      <w:r w:rsidR="00A16ACB" w:rsidRPr="00A16ACB">
        <w:rPr>
          <w:rFonts w:eastAsia="Calibri" w:cs="Arial"/>
          <w:i/>
          <w:iCs/>
          <w:snapToGrid/>
          <w:szCs w:val="24"/>
          <w:u w:val="single"/>
        </w:rPr>
        <w:t>and</w:t>
      </w:r>
      <w:r w:rsidR="00AB22BF">
        <w:rPr>
          <w:rFonts w:eastAsia="Calibri" w:cs="Arial"/>
          <w:i/>
          <w:iCs/>
          <w:snapToGrid/>
          <w:szCs w:val="24"/>
          <w:u w:val="single"/>
        </w:rPr>
        <w:t xml:space="preserve"> an</w:t>
      </w:r>
      <w:r w:rsidR="00A16ACB" w:rsidRPr="00A16ACB">
        <w:rPr>
          <w:rFonts w:eastAsia="Calibri" w:cs="Arial"/>
          <w:i/>
          <w:iCs/>
          <w:snapToGrid/>
          <w:szCs w:val="24"/>
        </w:rPr>
        <w:t xml:space="preserve"> examination table light.</w:t>
      </w:r>
    </w:p>
    <w:p w14:paraId="7A3EE330" w14:textId="7F5DA043" w:rsidR="000A6457" w:rsidRDefault="000A6457" w:rsidP="00373025">
      <w:pPr>
        <w:widowControl/>
        <w:autoSpaceDE w:val="0"/>
        <w:autoSpaceDN w:val="0"/>
        <w:adjustRightInd w:val="0"/>
        <w:spacing w:after="240"/>
        <w:ind w:left="1440" w:hanging="360"/>
        <w:rPr>
          <w:rFonts w:eastAsia="Calibri" w:cs="Arial"/>
          <w:i/>
          <w:iCs/>
          <w:snapToGrid/>
          <w:szCs w:val="24"/>
          <w:u w:val="single"/>
        </w:rPr>
      </w:pPr>
      <w:r>
        <w:rPr>
          <w:rFonts w:eastAsia="Calibri" w:cs="Arial"/>
          <w:i/>
          <w:iCs/>
          <w:snapToGrid/>
          <w:szCs w:val="24"/>
        </w:rPr>
        <w:lastRenderedPageBreak/>
        <w:t>3.</w:t>
      </w:r>
      <w:r>
        <w:rPr>
          <w:rFonts w:eastAsia="Calibri" w:cs="Arial"/>
          <w:i/>
          <w:iCs/>
          <w:snapToGrid/>
          <w:szCs w:val="24"/>
        </w:rPr>
        <w:tab/>
      </w:r>
      <w:r w:rsidR="00A16ACB" w:rsidRPr="00A16ACB">
        <w:rPr>
          <w:rFonts w:eastAsia="Calibri" w:cs="Arial"/>
          <w:i/>
          <w:iCs/>
          <w:snapToGrid/>
          <w:szCs w:val="24"/>
          <w:u w:val="single"/>
        </w:rPr>
        <w:t>A handwashing station shall be located in each room, and at least one handwashing station shall be provided for every four patient stations, and for each major fraction thereof, in open-bay areas.</w:t>
      </w:r>
    </w:p>
    <w:p w14:paraId="33CA24EE" w14:textId="45DA182F" w:rsidR="000A6457" w:rsidRDefault="00A16ACB" w:rsidP="00373025">
      <w:pPr>
        <w:widowControl/>
        <w:autoSpaceDE w:val="0"/>
        <w:autoSpaceDN w:val="0"/>
        <w:adjustRightInd w:val="0"/>
        <w:spacing w:after="240"/>
        <w:ind w:left="1440" w:hanging="360"/>
        <w:rPr>
          <w:rFonts w:eastAsia="Calibri" w:cs="Arial"/>
          <w:i/>
          <w:iCs/>
          <w:snapToGrid/>
          <w:szCs w:val="24"/>
        </w:rPr>
      </w:pPr>
      <w:r w:rsidRPr="00A16ACB">
        <w:rPr>
          <w:rFonts w:eastAsia="Calibri" w:cs="Arial"/>
          <w:i/>
          <w:iCs/>
          <w:strike/>
          <w:snapToGrid/>
          <w:szCs w:val="24"/>
        </w:rPr>
        <w:t>3</w:t>
      </w:r>
      <w:r w:rsidRPr="00A16ACB">
        <w:rPr>
          <w:rFonts w:eastAsia="Calibri" w:cs="Arial"/>
          <w:i/>
          <w:iCs/>
          <w:snapToGrid/>
          <w:szCs w:val="24"/>
          <w:u w:val="single"/>
        </w:rPr>
        <w:t>4</w:t>
      </w:r>
      <w:r w:rsidRPr="00A16ACB">
        <w:rPr>
          <w:rFonts w:eastAsia="Calibri" w:cs="Arial"/>
          <w:i/>
          <w:iCs/>
          <w:snapToGrid/>
          <w:szCs w:val="24"/>
        </w:rPr>
        <w:t>. Storage areas for supplies and medication.</w:t>
      </w:r>
    </w:p>
    <w:p w14:paraId="3D332DC7" w14:textId="77777777" w:rsidR="000A6457" w:rsidRDefault="00A16ACB" w:rsidP="00547B27">
      <w:pPr>
        <w:widowControl/>
        <w:autoSpaceDE w:val="0"/>
        <w:autoSpaceDN w:val="0"/>
        <w:adjustRightInd w:val="0"/>
        <w:spacing w:after="0"/>
        <w:ind w:left="1440" w:hanging="360"/>
        <w:rPr>
          <w:rFonts w:eastAsia="Calibri" w:cs="Arial"/>
          <w:i/>
          <w:iCs/>
          <w:snapToGrid/>
          <w:szCs w:val="24"/>
        </w:rPr>
      </w:pPr>
      <w:r w:rsidRPr="00A16ACB">
        <w:rPr>
          <w:rFonts w:eastAsia="Calibri" w:cs="Arial"/>
          <w:i/>
          <w:iCs/>
          <w:strike/>
          <w:snapToGrid/>
          <w:szCs w:val="24"/>
        </w:rPr>
        <w:t>4</w:t>
      </w:r>
      <w:r w:rsidRPr="00A16ACB">
        <w:rPr>
          <w:rFonts w:eastAsia="Calibri" w:cs="Arial"/>
          <w:i/>
          <w:iCs/>
          <w:snapToGrid/>
          <w:szCs w:val="24"/>
          <w:u w:val="single"/>
        </w:rPr>
        <w:t>5</w:t>
      </w:r>
      <w:r w:rsidRPr="00A16ACB">
        <w:rPr>
          <w:rFonts w:eastAsia="Calibri" w:cs="Arial"/>
          <w:i/>
          <w:iCs/>
          <w:snapToGrid/>
          <w:szCs w:val="24"/>
        </w:rPr>
        <w:t>. A separate procedure room may be provided. It shall have a minimum clear floor area of 120 square feet (11.15 m</w:t>
      </w:r>
      <w:r w:rsidRPr="00A16ACB">
        <w:rPr>
          <w:rFonts w:eastAsia="Calibri" w:cs="Arial"/>
          <w:i/>
          <w:iCs/>
          <w:snapToGrid/>
          <w:szCs w:val="24"/>
          <w:vertAlign w:val="superscript"/>
        </w:rPr>
        <w:t>2</w:t>
      </w:r>
      <w:r w:rsidRPr="00A16ACB">
        <w:rPr>
          <w:rFonts w:eastAsia="Calibri" w:cs="Arial"/>
          <w:i/>
          <w:iCs/>
          <w:snapToGrid/>
          <w:szCs w:val="24"/>
        </w:rPr>
        <w:t>).</w:t>
      </w:r>
    </w:p>
    <w:p w14:paraId="769BB892" w14:textId="35A5D5E2" w:rsidR="007A58F2" w:rsidRPr="00AD67B3" w:rsidRDefault="00A16ACB" w:rsidP="000A6457">
      <w:pPr>
        <w:widowControl/>
        <w:autoSpaceDE w:val="0"/>
        <w:autoSpaceDN w:val="0"/>
        <w:adjustRightInd w:val="0"/>
        <w:spacing w:after="0"/>
      </w:pPr>
      <w:r w:rsidRPr="00A16ACB">
        <w:rPr>
          <w:rFonts w:eastAsia="Calibri" w:cs="Arial"/>
          <w:i/>
          <w:iCs/>
          <w:snapToGrid/>
          <w:szCs w:val="22"/>
        </w:rPr>
        <w:t>…</w:t>
      </w:r>
    </w:p>
    <w:p w14:paraId="4F04A3BD" w14:textId="77777777" w:rsidR="007A58F2" w:rsidRPr="00AD67B3" w:rsidRDefault="007A58F2" w:rsidP="00567841">
      <w:pPr>
        <w:pStyle w:val="Heading4"/>
        <w:spacing w:before="120"/>
      </w:pPr>
      <w:r w:rsidRPr="00AD67B3">
        <w:t>Notation:</w:t>
      </w:r>
    </w:p>
    <w:p w14:paraId="4729CCE5" w14:textId="05B83BF5" w:rsidR="00EC495F" w:rsidRPr="00AD67B3" w:rsidRDefault="00EC495F" w:rsidP="00EC495F">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1FE71488" w14:textId="541D4C64" w:rsidR="007A58F2" w:rsidRDefault="007A58F2" w:rsidP="00373025">
      <w:pPr>
        <w:spacing w:before="120"/>
        <w:rPr>
          <w:rFonts w:cs="Arial"/>
        </w:rPr>
      </w:pPr>
      <w:r w:rsidRPr="00746602">
        <w:rPr>
          <w:rFonts w:cs="Arial"/>
        </w:rPr>
        <w:t>Reference: Health and Safety Code, Section 129850</w:t>
      </w:r>
    </w:p>
    <w:p w14:paraId="1A374879" w14:textId="030867E8" w:rsidR="00A32482" w:rsidRPr="00A32482" w:rsidRDefault="007A58F2" w:rsidP="00373025">
      <w:pPr>
        <w:pStyle w:val="Heading3"/>
        <w:rPr>
          <w:noProof/>
        </w:rPr>
      </w:pPr>
      <w:r w:rsidRPr="00AD67B3">
        <w:t xml:space="preserve">ITEM </w:t>
      </w:r>
      <w:r>
        <w:rPr>
          <w:noProof/>
        </w:rPr>
        <w:t>1</w:t>
      </w:r>
      <w:r w:rsidR="00161B38">
        <w:rPr>
          <w:noProof/>
        </w:rPr>
        <w:t>3</w:t>
      </w:r>
      <w:r>
        <w:br/>
      </w:r>
      <w:bookmarkStart w:id="46" w:name="_Hlk121307502"/>
      <w:r w:rsidR="007D7EAC" w:rsidRPr="00AD67B3">
        <w:t>C</w:t>
      </w:r>
      <w:r w:rsidR="00ED401F">
        <w:t xml:space="preserve">HAPTER </w:t>
      </w:r>
      <w:r w:rsidR="007D7EAC">
        <w:rPr>
          <w:noProof/>
        </w:rPr>
        <w:t>12 INTERIOR ENVIRONMENT</w:t>
      </w:r>
      <w:r w:rsidR="00E979B4">
        <w:rPr>
          <w:noProof/>
        </w:rPr>
        <w:br/>
      </w:r>
      <w:r w:rsidR="007D7EAC" w:rsidRPr="00A32482">
        <w:rPr>
          <w:i/>
        </w:rPr>
        <w:t>S</w:t>
      </w:r>
      <w:r w:rsidR="00ED401F" w:rsidRPr="00A32482">
        <w:rPr>
          <w:i/>
        </w:rPr>
        <w:t>ECTION</w:t>
      </w:r>
      <w:r w:rsidR="007D7EAC" w:rsidRPr="00A32482">
        <w:rPr>
          <w:i/>
        </w:rPr>
        <w:t xml:space="preserve"> </w:t>
      </w:r>
      <w:r w:rsidR="007D7EAC" w:rsidRPr="00A32482">
        <w:rPr>
          <w:i/>
          <w:noProof/>
        </w:rPr>
        <w:t>1224 [OSHPD 1] HOSPITALS</w:t>
      </w:r>
      <w:r w:rsidR="00A32482" w:rsidRPr="00A32482">
        <w:rPr>
          <w:i/>
          <w:noProof/>
        </w:rPr>
        <w:br/>
      </w:r>
      <w:bookmarkStart w:id="47" w:name="_Hlk123899527"/>
      <w:r w:rsidR="00FF6FE0" w:rsidRPr="00A32482">
        <w:rPr>
          <w:rFonts w:cs="Arial"/>
          <w:bCs/>
          <w:i/>
        </w:rPr>
        <w:t>1224.34 NUCLEAR MEDICINE.</w:t>
      </w:r>
      <w:bookmarkEnd w:id="47"/>
      <w:bookmarkEnd w:id="46"/>
    </w:p>
    <w:p w14:paraId="6853AEF6" w14:textId="3ECB7FF9" w:rsidR="00FF6FE0" w:rsidRDefault="00FF6FE0" w:rsidP="00373025">
      <w:pPr>
        <w:widowControl/>
        <w:autoSpaceDE w:val="0"/>
        <w:autoSpaceDN w:val="0"/>
        <w:adjustRightInd w:val="0"/>
        <w:spacing w:before="240" w:after="0"/>
        <w:ind w:left="360"/>
        <w:rPr>
          <w:rFonts w:eastAsia="Calibri" w:cs="Arial"/>
          <w:i/>
          <w:iCs/>
          <w:snapToGrid/>
          <w:szCs w:val="22"/>
        </w:rPr>
      </w:pPr>
      <w:r w:rsidRPr="00FF6FE0">
        <w:rPr>
          <w:rFonts w:eastAsia="Calibri" w:cs="Arial"/>
          <w:b/>
          <w:bCs/>
          <w:i/>
          <w:iCs/>
          <w:snapToGrid/>
          <w:szCs w:val="22"/>
        </w:rPr>
        <w:t>1224.34.1 General</w:t>
      </w:r>
      <w:r w:rsidRPr="00D45E0D">
        <w:rPr>
          <w:rFonts w:eastAsia="Calibri" w:cs="Arial"/>
          <w:b/>
          <w:bCs/>
          <w:i/>
          <w:iCs/>
          <w:snapToGrid/>
          <w:szCs w:val="22"/>
        </w:rPr>
        <w:t>.</w:t>
      </w:r>
      <w:r w:rsidRPr="00FF6FE0">
        <w:rPr>
          <w:rFonts w:eastAsia="Calibri" w:cs="Arial"/>
          <w:i/>
          <w:iCs/>
          <w:snapToGrid/>
          <w:szCs w:val="22"/>
        </w:rPr>
        <w:t xml:space="preserve"> If nuclear medicine is provided, the following shall be provided:</w:t>
      </w:r>
      <w:r w:rsidR="009141E7">
        <w:rPr>
          <w:rFonts w:eastAsia="Calibri" w:cs="Arial"/>
          <w:i/>
          <w:iCs/>
          <w:snapToGrid/>
          <w:szCs w:val="22"/>
        </w:rPr>
        <w:t xml:space="preserve"> …</w:t>
      </w:r>
    </w:p>
    <w:p w14:paraId="48B57D1E" w14:textId="1DFF9A5B" w:rsidR="009141E7" w:rsidRPr="00FF6FE0" w:rsidRDefault="009141E7" w:rsidP="00E15A55">
      <w:pPr>
        <w:widowControl/>
        <w:autoSpaceDE w:val="0"/>
        <w:autoSpaceDN w:val="0"/>
        <w:adjustRightInd w:val="0"/>
        <w:spacing w:after="0"/>
        <w:ind w:left="720"/>
        <w:rPr>
          <w:rFonts w:eastAsia="Calibri" w:cs="Arial"/>
          <w:i/>
          <w:iCs/>
          <w:snapToGrid/>
          <w:szCs w:val="22"/>
        </w:rPr>
      </w:pPr>
      <w:bookmarkStart w:id="48" w:name="_Hlk121307548"/>
      <w:r w:rsidRPr="009141E7">
        <w:rPr>
          <w:rFonts w:eastAsia="Calibri" w:cs="Arial"/>
          <w:b/>
          <w:bCs/>
          <w:i/>
          <w:iCs/>
          <w:snapToGrid/>
          <w:szCs w:val="22"/>
        </w:rPr>
        <w:t>1224.34.1.2 Nuclear medicine room.</w:t>
      </w:r>
      <w:r>
        <w:rPr>
          <w:rFonts w:eastAsia="Calibri" w:cs="Arial"/>
          <w:i/>
          <w:iCs/>
          <w:snapToGrid/>
          <w:szCs w:val="22"/>
        </w:rPr>
        <w:t xml:space="preserve"> …</w:t>
      </w:r>
    </w:p>
    <w:bookmarkEnd w:id="48"/>
    <w:p w14:paraId="64DAAB66" w14:textId="351FF777" w:rsidR="00FF6FE0" w:rsidRPr="00FF6FE0" w:rsidRDefault="00FF6FE0" w:rsidP="00E15A55">
      <w:pPr>
        <w:widowControl/>
        <w:autoSpaceDE w:val="0"/>
        <w:autoSpaceDN w:val="0"/>
        <w:adjustRightInd w:val="0"/>
        <w:spacing w:after="0"/>
        <w:ind w:left="720"/>
        <w:rPr>
          <w:rFonts w:eastAsia="Calibri" w:cs="Arial"/>
          <w:i/>
          <w:iCs/>
          <w:snapToGrid/>
          <w:szCs w:val="22"/>
        </w:rPr>
      </w:pPr>
      <w:r w:rsidRPr="00FF6FE0">
        <w:rPr>
          <w:rFonts w:eastAsia="Calibri" w:cs="Arial"/>
          <w:i/>
          <w:iCs/>
          <w:snapToGrid/>
          <w:szCs w:val="22"/>
        </w:rPr>
        <w:t>…</w:t>
      </w:r>
    </w:p>
    <w:p w14:paraId="4093C7A6" w14:textId="26E012F4" w:rsidR="002868F4" w:rsidRDefault="00FF6FE0" w:rsidP="00373025">
      <w:pPr>
        <w:widowControl/>
        <w:autoSpaceDE w:val="0"/>
        <w:autoSpaceDN w:val="0"/>
        <w:adjustRightInd w:val="0"/>
        <w:spacing w:after="240"/>
        <w:ind w:left="1080"/>
        <w:rPr>
          <w:rFonts w:eastAsia="Calibri" w:cs="Arial"/>
          <w:i/>
          <w:iCs/>
          <w:snapToGrid/>
          <w:szCs w:val="24"/>
        </w:rPr>
      </w:pPr>
      <w:bookmarkStart w:id="49" w:name="_Hlk122342526"/>
      <w:r w:rsidRPr="00FF6FE0">
        <w:rPr>
          <w:rFonts w:eastAsia="Calibri" w:cs="Arial"/>
          <w:b/>
          <w:bCs/>
          <w:i/>
          <w:iCs/>
          <w:snapToGrid/>
          <w:szCs w:val="24"/>
        </w:rPr>
        <w:t>1224.34.1.2.2 Positron Emission Tomography (PET).</w:t>
      </w:r>
      <w:bookmarkEnd w:id="49"/>
      <w:r w:rsidRPr="00FF6FE0">
        <w:rPr>
          <w:rFonts w:eastAsia="Calibri" w:cs="Arial"/>
          <w:b/>
          <w:bCs/>
          <w:i/>
          <w:iCs/>
          <w:snapToGrid/>
          <w:szCs w:val="24"/>
        </w:rPr>
        <w:t xml:space="preserve"> </w:t>
      </w:r>
      <w:r w:rsidRPr="00FF6FE0">
        <w:rPr>
          <w:rFonts w:eastAsia="Calibri" w:cs="Arial"/>
          <w:i/>
          <w:iCs/>
          <w:snapToGrid/>
          <w:szCs w:val="24"/>
        </w:rPr>
        <w:t>Shall include the following:</w:t>
      </w:r>
    </w:p>
    <w:p w14:paraId="561006EC" w14:textId="7D43D5AE" w:rsidR="002868F4" w:rsidRDefault="002868F4" w:rsidP="00373025">
      <w:pPr>
        <w:widowControl/>
        <w:autoSpaceDE w:val="0"/>
        <w:autoSpaceDN w:val="0"/>
        <w:adjustRightInd w:val="0"/>
        <w:spacing w:after="240"/>
        <w:ind w:left="1800" w:hanging="360"/>
        <w:rPr>
          <w:rFonts w:eastAsia="Calibri" w:cs="Arial"/>
          <w:i/>
          <w:iCs/>
          <w:snapToGrid/>
          <w:szCs w:val="24"/>
        </w:rPr>
      </w:pPr>
      <w:r>
        <w:rPr>
          <w:rFonts w:eastAsia="Calibri" w:cs="Arial"/>
          <w:i/>
          <w:iCs/>
          <w:snapToGrid/>
          <w:szCs w:val="24"/>
        </w:rPr>
        <w:t>1.</w:t>
      </w:r>
      <w:r>
        <w:rPr>
          <w:rFonts w:eastAsia="Calibri" w:cs="Arial"/>
          <w:i/>
          <w:iCs/>
          <w:snapToGrid/>
          <w:szCs w:val="24"/>
        </w:rPr>
        <w:tab/>
      </w:r>
      <w:r w:rsidR="00FF6FE0" w:rsidRPr="00FF6FE0">
        <w:rPr>
          <w:rFonts w:eastAsia="Calibri" w:cs="Arial"/>
          <w:i/>
          <w:iCs/>
          <w:snapToGrid/>
          <w:szCs w:val="24"/>
        </w:rPr>
        <w:t>Scanner room shall provide a minimum clearance of 4 feet (1218 mm) at each side and the foot of the table. Additional space shall be provided when PET is combined with CT</w:t>
      </w:r>
      <w:r w:rsidR="00FF6FE0" w:rsidRPr="00FF6FE0">
        <w:rPr>
          <w:rFonts w:eastAsia="Calibri" w:cs="Arial"/>
          <w:i/>
          <w:iCs/>
          <w:strike/>
          <w:snapToGrid/>
          <w:szCs w:val="24"/>
        </w:rPr>
        <w:t>,</w:t>
      </w:r>
      <w:r w:rsidR="00FF6FE0" w:rsidRPr="00FF6FE0">
        <w:rPr>
          <w:rFonts w:eastAsia="Calibri" w:cs="Arial"/>
          <w:i/>
          <w:iCs/>
          <w:snapToGrid/>
          <w:szCs w:val="24"/>
        </w:rPr>
        <w:t xml:space="preserve"> and include compliance with Section 1224.18.3 and shielding requirements in Section 1224.34.1.1.</w:t>
      </w:r>
    </w:p>
    <w:p w14:paraId="647A9F38" w14:textId="2E697983" w:rsidR="00FC46BA" w:rsidRDefault="002868F4" w:rsidP="00373025">
      <w:pPr>
        <w:widowControl/>
        <w:autoSpaceDE w:val="0"/>
        <w:autoSpaceDN w:val="0"/>
        <w:adjustRightInd w:val="0"/>
        <w:spacing w:after="240"/>
        <w:ind w:left="1800" w:hanging="360"/>
        <w:rPr>
          <w:rFonts w:eastAsia="Calibri" w:cs="Arial"/>
          <w:i/>
          <w:iCs/>
          <w:snapToGrid/>
          <w:szCs w:val="24"/>
        </w:rPr>
      </w:pPr>
      <w:r>
        <w:rPr>
          <w:rFonts w:eastAsia="Calibri" w:cs="Arial"/>
          <w:i/>
          <w:iCs/>
          <w:snapToGrid/>
          <w:szCs w:val="24"/>
        </w:rPr>
        <w:t>2.</w:t>
      </w:r>
      <w:r>
        <w:rPr>
          <w:rFonts w:eastAsia="Calibri" w:cs="Arial"/>
          <w:i/>
          <w:iCs/>
          <w:snapToGrid/>
          <w:szCs w:val="24"/>
        </w:rPr>
        <w:tab/>
      </w:r>
      <w:r w:rsidR="00FF6FE0" w:rsidRPr="00FF6FE0">
        <w:rPr>
          <w:rFonts w:eastAsia="Calibri" w:cs="Arial"/>
          <w:i/>
          <w:iCs/>
          <w:snapToGrid/>
          <w:szCs w:val="24"/>
        </w:rPr>
        <w:t>Cyclotron room. Where radiopharmaceuticals are prepared on-site, a cyclotron shall be provided. Cyclotron facilities shall be located in access-restricted areas. Shielding requirements for cyclotron facilities shall comply with Section 1224.34.1.1.</w:t>
      </w:r>
    </w:p>
    <w:p w14:paraId="5ED98C57" w14:textId="4CD9D272" w:rsidR="00522B64" w:rsidRPr="00522B64" w:rsidRDefault="002868F4" w:rsidP="00E15A55">
      <w:pPr>
        <w:widowControl/>
        <w:autoSpaceDE w:val="0"/>
        <w:autoSpaceDN w:val="0"/>
        <w:adjustRightInd w:val="0"/>
        <w:spacing w:after="0"/>
        <w:ind w:left="1800" w:hanging="360"/>
        <w:rPr>
          <w:rFonts w:eastAsia="Calibri" w:cs="Arial"/>
          <w:i/>
          <w:iCs/>
          <w:snapToGrid/>
          <w:szCs w:val="24"/>
        </w:rPr>
      </w:pPr>
      <w:r>
        <w:rPr>
          <w:rFonts w:eastAsia="Calibri" w:cs="Arial"/>
          <w:i/>
          <w:iCs/>
          <w:snapToGrid/>
          <w:szCs w:val="24"/>
        </w:rPr>
        <w:t>3.</w:t>
      </w:r>
      <w:r>
        <w:rPr>
          <w:rFonts w:eastAsia="Calibri" w:cs="Arial"/>
          <w:i/>
          <w:iCs/>
          <w:snapToGrid/>
          <w:szCs w:val="24"/>
        </w:rPr>
        <w:tab/>
      </w:r>
      <w:r w:rsidR="00FF6FE0" w:rsidRPr="00FF6FE0">
        <w:rPr>
          <w:rFonts w:eastAsia="Calibri" w:cs="Arial"/>
          <w:i/>
          <w:iCs/>
          <w:snapToGrid/>
          <w:szCs w:val="24"/>
        </w:rPr>
        <w:t xml:space="preserve">Control room. </w:t>
      </w:r>
      <w:r w:rsidR="00FF6FE0" w:rsidRPr="00FF6FE0">
        <w:rPr>
          <w:rFonts w:eastAsia="Calibri" w:cs="Arial"/>
          <w:i/>
          <w:iCs/>
          <w:strike/>
          <w:snapToGrid/>
          <w:szCs w:val="24"/>
        </w:rPr>
        <w:t>A</w:t>
      </w:r>
      <w:r w:rsidR="00FF6FE0" w:rsidRPr="00FF6FE0">
        <w:rPr>
          <w:rFonts w:eastAsia="Calibri" w:cs="Arial"/>
          <w:i/>
          <w:iCs/>
          <w:snapToGrid/>
          <w:szCs w:val="24"/>
        </w:rPr>
        <w:t xml:space="preserve"> </w:t>
      </w:r>
      <w:r w:rsidR="002B13FD" w:rsidRPr="00443C69">
        <w:rPr>
          <w:rFonts w:eastAsia="Calibri" w:cs="Arial"/>
          <w:i/>
          <w:iCs/>
          <w:snapToGrid/>
          <w:szCs w:val="24"/>
          <w:u w:val="single"/>
        </w:rPr>
        <w:t xml:space="preserve">If a </w:t>
      </w:r>
      <w:r w:rsidR="00FF6FE0" w:rsidRPr="00443C69">
        <w:rPr>
          <w:rFonts w:eastAsia="Calibri" w:cs="Arial"/>
          <w:i/>
          <w:iCs/>
          <w:snapToGrid/>
          <w:szCs w:val="24"/>
        </w:rPr>
        <w:t>control room</w:t>
      </w:r>
      <w:r w:rsidR="002B13FD" w:rsidRPr="00443C69">
        <w:rPr>
          <w:rFonts w:eastAsia="Calibri" w:cs="Arial"/>
          <w:i/>
          <w:iCs/>
          <w:snapToGrid/>
          <w:szCs w:val="24"/>
        </w:rPr>
        <w:t xml:space="preserve"> </w:t>
      </w:r>
      <w:r w:rsidR="002B13FD" w:rsidRPr="00443C69">
        <w:rPr>
          <w:rFonts w:eastAsia="Calibri" w:cs="Arial"/>
          <w:i/>
          <w:iCs/>
          <w:snapToGrid/>
          <w:szCs w:val="24"/>
          <w:u w:val="single"/>
        </w:rPr>
        <w:t>is required based on the physicist’s report,</w:t>
      </w:r>
      <w:r w:rsidR="002B13FD">
        <w:rPr>
          <w:rFonts w:eastAsia="Calibri" w:cs="Arial"/>
          <w:i/>
          <w:iCs/>
          <w:snapToGrid/>
          <w:szCs w:val="24"/>
          <w:u w:val="single"/>
        </w:rPr>
        <w:t xml:space="preserve"> it</w:t>
      </w:r>
      <w:r w:rsidR="00FF6FE0" w:rsidRPr="00FF6FE0">
        <w:rPr>
          <w:rFonts w:eastAsia="Calibri" w:cs="Arial"/>
          <w:i/>
          <w:iCs/>
          <w:snapToGrid/>
          <w:szCs w:val="24"/>
        </w:rPr>
        <w:t xml:space="preserve"> shall be provided with a full direct view of the patient in the PET scanner.</w:t>
      </w:r>
    </w:p>
    <w:p w14:paraId="15F70D9C" w14:textId="77777777" w:rsidR="00FF6FE0" w:rsidRPr="00FF6FE0" w:rsidRDefault="00FF6FE0" w:rsidP="00E15A55">
      <w:pPr>
        <w:widowControl/>
        <w:autoSpaceDE w:val="0"/>
        <w:autoSpaceDN w:val="0"/>
        <w:adjustRightInd w:val="0"/>
        <w:spacing w:after="0"/>
        <w:ind w:left="1800" w:hanging="360"/>
        <w:rPr>
          <w:rFonts w:eastAsia="Calibri" w:cs="Arial"/>
          <w:i/>
          <w:iCs/>
          <w:snapToGrid/>
          <w:szCs w:val="22"/>
        </w:rPr>
      </w:pPr>
      <w:r w:rsidRPr="00FF6FE0">
        <w:rPr>
          <w:rFonts w:eastAsia="Calibri" w:cs="Arial"/>
          <w:i/>
          <w:iCs/>
          <w:snapToGrid/>
          <w:szCs w:val="22"/>
        </w:rPr>
        <w:t>…</w:t>
      </w:r>
    </w:p>
    <w:p w14:paraId="45C30DBC" w14:textId="495DB3E6" w:rsidR="004B0C16" w:rsidRDefault="00FF6FE0" w:rsidP="00373025">
      <w:pPr>
        <w:widowControl/>
        <w:autoSpaceDE w:val="0"/>
        <w:autoSpaceDN w:val="0"/>
        <w:adjustRightInd w:val="0"/>
        <w:spacing w:after="240"/>
        <w:ind w:left="1080"/>
        <w:rPr>
          <w:rFonts w:eastAsia="Calibri" w:cs="Arial"/>
          <w:i/>
          <w:iCs/>
          <w:snapToGrid/>
          <w:szCs w:val="22"/>
        </w:rPr>
      </w:pPr>
      <w:r w:rsidRPr="00FF6FE0">
        <w:rPr>
          <w:rFonts w:eastAsia="Calibri" w:cs="Arial"/>
          <w:b/>
          <w:bCs/>
          <w:i/>
          <w:iCs/>
          <w:snapToGrid/>
          <w:szCs w:val="22"/>
        </w:rPr>
        <w:t xml:space="preserve">1224.34.1.2.3 </w:t>
      </w:r>
      <w:bookmarkStart w:id="50" w:name="_Hlk121307589"/>
      <w:r w:rsidRPr="00FF6FE0">
        <w:rPr>
          <w:rFonts w:eastAsia="Calibri" w:cs="Arial"/>
          <w:b/>
          <w:bCs/>
          <w:i/>
          <w:iCs/>
          <w:snapToGrid/>
          <w:szCs w:val="22"/>
        </w:rPr>
        <w:t>Single-Photon Emission Computed Tomography (SPECT) Facilities.</w:t>
      </w:r>
      <w:r w:rsidRPr="00FF6FE0">
        <w:rPr>
          <w:rFonts w:eastAsia="Calibri" w:cs="Arial"/>
          <w:i/>
          <w:iCs/>
          <w:snapToGrid/>
          <w:szCs w:val="22"/>
        </w:rPr>
        <w:t xml:space="preserve"> </w:t>
      </w:r>
      <w:bookmarkEnd w:id="50"/>
      <w:r w:rsidRPr="00FF6FE0">
        <w:rPr>
          <w:rFonts w:eastAsia="Calibri" w:cs="Arial"/>
          <w:i/>
          <w:iCs/>
          <w:snapToGrid/>
          <w:szCs w:val="22"/>
        </w:rPr>
        <w:t>When provided shall include the following:</w:t>
      </w:r>
    </w:p>
    <w:p w14:paraId="1E2C6D8F" w14:textId="2ACB6728" w:rsidR="00FC46BA" w:rsidRPr="00443C69" w:rsidRDefault="00FC46BA" w:rsidP="00373025">
      <w:pPr>
        <w:widowControl/>
        <w:autoSpaceDE w:val="0"/>
        <w:autoSpaceDN w:val="0"/>
        <w:adjustRightInd w:val="0"/>
        <w:spacing w:after="240"/>
        <w:ind w:left="1800" w:hanging="360"/>
        <w:rPr>
          <w:rFonts w:eastAsia="Calibri" w:cs="Arial"/>
          <w:i/>
          <w:iCs/>
          <w:snapToGrid/>
          <w:szCs w:val="22"/>
        </w:rPr>
      </w:pPr>
      <w:r>
        <w:rPr>
          <w:rFonts w:eastAsia="Calibri" w:cs="Arial"/>
          <w:i/>
          <w:iCs/>
          <w:snapToGrid/>
          <w:szCs w:val="22"/>
        </w:rPr>
        <w:t>1.</w:t>
      </w:r>
      <w:r>
        <w:rPr>
          <w:rFonts w:eastAsia="Calibri" w:cs="Arial"/>
          <w:i/>
          <w:iCs/>
          <w:snapToGrid/>
          <w:szCs w:val="22"/>
        </w:rPr>
        <w:tab/>
      </w:r>
      <w:r w:rsidR="00FF6FE0" w:rsidRPr="00FC46BA">
        <w:rPr>
          <w:rFonts w:eastAsia="Calibri" w:cs="Arial"/>
          <w:i/>
          <w:iCs/>
          <w:snapToGrid/>
          <w:szCs w:val="22"/>
        </w:rPr>
        <w:t>Scanner room shall provide a minimum clearance of 4 feet (1218 mm) at each side and the foot of the table. Additional space shall be provided when SPECT is combined with CT</w:t>
      </w:r>
      <w:r w:rsidR="00FF6FE0" w:rsidRPr="00FC46BA">
        <w:rPr>
          <w:rFonts w:eastAsia="Calibri" w:cs="Arial"/>
          <w:i/>
          <w:iCs/>
          <w:strike/>
          <w:snapToGrid/>
          <w:szCs w:val="22"/>
        </w:rPr>
        <w:t>,</w:t>
      </w:r>
      <w:r w:rsidR="00FF6FE0" w:rsidRPr="00FC46BA">
        <w:rPr>
          <w:rFonts w:eastAsia="Calibri" w:cs="Arial"/>
          <w:i/>
          <w:iCs/>
          <w:snapToGrid/>
          <w:szCs w:val="22"/>
        </w:rPr>
        <w:t xml:space="preserve"> and include compliance with Section 1224.18.3 and shielding requirements in Section 1224.34.1.1</w:t>
      </w:r>
      <w:r w:rsidR="00FF6FE0" w:rsidRPr="00443C69">
        <w:rPr>
          <w:rFonts w:eastAsia="Calibri" w:cs="Arial"/>
          <w:i/>
          <w:iCs/>
          <w:snapToGrid/>
          <w:szCs w:val="22"/>
        </w:rPr>
        <w:t xml:space="preserve">. </w:t>
      </w:r>
      <w:r w:rsidR="00FF6FE0" w:rsidRPr="00443C69">
        <w:rPr>
          <w:rFonts w:eastAsia="Calibri" w:cs="Arial"/>
          <w:i/>
          <w:iCs/>
          <w:snapToGrid/>
          <w:szCs w:val="22"/>
          <w:u w:val="single"/>
        </w:rPr>
        <w:t xml:space="preserve">In multi-bay scanner rooms, a minimum clearance of 4 </w:t>
      </w:r>
      <w:r w:rsidR="00FF6FE0" w:rsidRPr="00443C69">
        <w:rPr>
          <w:rFonts w:eastAsia="Calibri" w:cs="Arial"/>
          <w:i/>
          <w:iCs/>
          <w:snapToGrid/>
          <w:szCs w:val="22"/>
          <w:u w:val="single"/>
        </w:rPr>
        <w:lastRenderedPageBreak/>
        <w:t>feet (1218 mm) shall be provided between each scanner and any mobile screen used between bays.</w:t>
      </w:r>
    </w:p>
    <w:p w14:paraId="532D1392" w14:textId="77777777" w:rsidR="00E15A55" w:rsidRPr="00443C69" w:rsidRDefault="00FC46BA" w:rsidP="00E15A55">
      <w:pPr>
        <w:widowControl/>
        <w:autoSpaceDE w:val="0"/>
        <w:autoSpaceDN w:val="0"/>
        <w:adjustRightInd w:val="0"/>
        <w:spacing w:after="0"/>
        <w:ind w:left="1800" w:hanging="360"/>
        <w:contextualSpacing/>
        <w:rPr>
          <w:rFonts w:eastAsia="Calibri" w:cs="Arial"/>
          <w:i/>
          <w:iCs/>
          <w:snapToGrid/>
          <w:szCs w:val="22"/>
        </w:rPr>
      </w:pPr>
      <w:r w:rsidRPr="00443C69">
        <w:rPr>
          <w:rFonts w:eastAsia="Calibri" w:cs="Arial"/>
          <w:i/>
          <w:iCs/>
          <w:snapToGrid/>
          <w:szCs w:val="22"/>
        </w:rPr>
        <w:t>2.</w:t>
      </w:r>
      <w:r w:rsidRPr="00443C69">
        <w:rPr>
          <w:rFonts w:eastAsia="Calibri" w:cs="Arial"/>
          <w:i/>
          <w:iCs/>
          <w:snapToGrid/>
          <w:szCs w:val="22"/>
        </w:rPr>
        <w:tab/>
      </w:r>
      <w:r w:rsidR="00FF6FE0" w:rsidRPr="00443C69">
        <w:rPr>
          <w:rFonts w:eastAsia="Calibri" w:cs="Arial"/>
          <w:i/>
          <w:iCs/>
          <w:snapToGrid/>
          <w:szCs w:val="22"/>
        </w:rPr>
        <w:t xml:space="preserve">Control room. </w:t>
      </w:r>
      <w:r w:rsidR="002B13FD" w:rsidRPr="00443C69">
        <w:rPr>
          <w:rFonts w:eastAsia="Calibri" w:cs="Arial"/>
          <w:i/>
          <w:iCs/>
          <w:strike/>
          <w:snapToGrid/>
          <w:szCs w:val="24"/>
        </w:rPr>
        <w:t>A</w:t>
      </w:r>
      <w:r w:rsidR="002B13FD" w:rsidRPr="00443C69">
        <w:rPr>
          <w:rFonts w:eastAsia="Calibri" w:cs="Arial"/>
          <w:i/>
          <w:iCs/>
          <w:snapToGrid/>
          <w:szCs w:val="24"/>
        </w:rPr>
        <w:t xml:space="preserve"> </w:t>
      </w:r>
      <w:r w:rsidR="002B13FD" w:rsidRPr="00443C69">
        <w:rPr>
          <w:rFonts w:eastAsia="Calibri" w:cs="Arial"/>
          <w:i/>
          <w:iCs/>
          <w:snapToGrid/>
          <w:szCs w:val="24"/>
          <w:u w:val="single"/>
        </w:rPr>
        <w:t xml:space="preserve">If a </w:t>
      </w:r>
      <w:r w:rsidR="002B13FD" w:rsidRPr="00443C69">
        <w:rPr>
          <w:rFonts w:eastAsia="Calibri" w:cs="Arial"/>
          <w:i/>
          <w:iCs/>
          <w:snapToGrid/>
          <w:szCs w:val="24"/>
        </w:rPr>
        <w:t xml:space="preserve">control room </w:t>
      </w:r>
      <w:r w:rsidR="002B13FD" w:rsidRPr="00443C69">
        <w:rPr>
          <w:rFonts w:eastAsia="Calibri" w:cs="Arial"/>
          <w:i/>
          <w:iCs/>
          <w:snapToGrid/>
          <w:szCs w:val="24"/>
          <w:u w:val="single"/>
        </w:rPr>
        <w:t>is required based on the physicist’s report, it</w:t>
      </w:r>
      <w:r w:rsidR="002B13FD" w:rsidRPr="00443C69">
        <w:rPr>
          <w:rFonts w:eastAsia="Calibri" w:cs="Arial"/>
          <w:i/>
          <w:iCs/>
          <w:snapToGrid/>
          <w:szCs w:val="24"/>
        </w:rPr>
        <w:t xml:space="preserve"> </w:t>
      </w:r>
      <w:r w:rsidR="00FF6FE0" w:rsidRPr="00443C69">
        <w:rPr>
          <w:rFonts w:eastAsia="Calibri" w:cs="Arial"/>
          <w:i/>
          <w:iCs/>
          <w:snapToGrid/>
          <w:szCs w:val="22"/>
        </w:rPr>
        <w:t>shall be provided with a full view of the patient in the SPECT scanner.</w:t>
      </w:r>
    </w:p>
    <w:p w14:paraId="270B8E43" w14:textId="126BF89B" w:rsidR="007A58F2" w:rsidRPr="00E15A55" w:rsidRDefault="00FC46BA" w:rsidP="00E15A55">
      <w:pPr>
        <w:widowControl/>
        <w:autoSpaceDE w:val="0"/>
        <w:autoSpaceDN w:val="0"/>
        <w:adjustRightInd w:val="0"/>
        <w:spacing w:after="0"/>
        <w:ind w:left="1800" w:hanging="360"/>
        <w:contextualSpacing/>
        <w:rPr>
          <w:rFonts w:eastAsia="Calibri" w:cs="Arial"/>
          <w:i/>
          <w:iCs/>
          <w:snapToGrid/>
          <w:szCs w:val="22"/>
        </w:rPr>
      </w:pPr>
      <w:r w:rsidRPr="00443C69">
        <w:rPr>
          <w:rFonts w:eastAsia="Calibri" w:cs="Arial"/>
          <w:i/>
          <w:iCs/>
          <w:snapToGrid/>
          <w:szCs w:val="22"/>
        </w:rPr>
        <w:t>...</w:t>
      </w:r>
    </w:p>
    <w:p w14:paraId="015D6D4C" w14:textId="77777777" w:rsidR="007A58F2" w:rsidRPr="00AD67B3" w:rsidRDefault="007A58F2" w:rsidP="00925BBB">
      <w:pPr>
        <w:pStyle w:val="Heading4"/>
        <w:spacing w:before="120"/>
      </w:pPr>
      <w:r w:rsidRPr="00AD67B3">
        <w:t>Notation:</w:t>
      </w:r>
    </w:p>
    <w:p w14:paraId="14441008" w14:textId="65BC85F0" w:rsidR="00925BBB" w:rsidRPr="00AD67B3" w:rsidRDefault="00925BBB" w:rsidP="00925BBB">
      <w:pPr>
        <w:spacing w:before="120"/>
        <w:rPr>
          <w:rFonts w:cs="Arial"/>
        </w:rPr>
      </w:pPr>
      <w:r w:rsidRPr="00AD67B3">
        <w:rPr>
          <w:rFonts w:cs="Arial"/>
        </w:rPr>
        <w:t xml:space="preserve">Authority: </w:t>
      </w:r>
      <w:r w:rsidRPr="0038713C">
        <w:rPr>
          <w:rFonts w:cs="Arial"/>
        </w:rPr>
        <w:t xml:space="preserve">Health and Safety Code, Sections 1275, </w:t>
      </w:r>
      <w:r w:rsidR="004E6FA4">
        <w:rPr>
          <w:rFonts w:cs="Arial"/>
        </w:rPr>
        <w:t xml:space="preserve">18929, </w:t>
      </w:r>
      <w:r w:rsidRPr="0038713C">
        <w:rPr>
          <w:rFonts w:cs="Arial"/>
        </w:rPr>
        <w:t>12</w:t>
      </w:r>
      <w:r>
        <w:rPr>
          <w:rFonts w:cs="Arial"/>
        </w:rPr>
        <w:t>9675-</w:t>
      </w:r>
      <w:r w:rsidRPr="0038713C">
        <w:rPr>
          <w:rFonts w:cs="Arial"/>
        </w:rPr>
        <w:t>1</w:t>
      </w:r>
      <w:r>
        <w:rPr>
          <w:rFonts w:cs="Arial"/>
        </w:rPr>
        <w:t>30070</w:t>
      </w:r>
    </w:p>
    <w:p w14:paraId="3226170D" w14:textId="70F19BDB" w:rsidR="007A58F2" w:rsidRDefault="007A58F2" w:rsidP="00373025">
      <w:pPr>
        <w:spacing w:before="120"/>
        <w:rPr>
          <w:rFonts w:cs="Arial"/>
        </w:rPr>
      </w:pPr>
      <w:r w:rsidRPr="00746602">
        <w:rPr>
          <w:rFonts w:cs="Arial"/>
        </w:rPr>
        <w:t>Reference: Health and Safety Code, Section 129850</w:t>
      </w:r>
    </w:p>
    <w:p w14:paraId="2893BE0F" w14:textId="5781C4ED" w:rsidR="00FF6FE0" w:rsidRPr="00E979B4" w:rsidRDefault="007A58F2" w:rsidP="00E979B4">
      <w:pPr>
        <w:pStyle w:val="Heading3"/>
        <w:rPr>
          <w:noProof/>
        </w:rPr>
      </w:pPr>
      <w:r w:rsidRPr="00AD67B3">
        <w:t xml:space="preserve">ITEM </w:t>
      </w:r>
      <w:r>
        <w:rPr>
          <w:noProof/>
        </w:rPr>
        <w:t>1</w:t>
      </w:r>
      <w:r w:rsidR="00161B38">
        <w:rPr>
          <w:noProof/>
        </w:rPr>
        <w:t>4</w:t>
      </w:r>
      <w:r>
        <w:br/>
      </w:r>
      <w:bookmarkStart w:id="51" w:name="_Hlk121307623"/>
      <w:r w:rsidR="007D7EAC" w:rsidRPr="00AD67B3">
        <w:t>C</w:t>
      </w:r>
      <w:r w:rsidR="00ED401F">
        <w:t>HAPTER</w:t>
      </w:r>
      <w:r w:rsidR="007D7EAC" w:rsidRPr="00AD67B3">
        <w:t xml:space="preserve"> </w:t>
      </w:r>
      <w:r w:rsidR="007D7EAC">
        <w:rPr>
          <w:noProof/>
        </w:rPr>
        <w:t>12 INTERIOR ENVIRONMENT</w:t>
      </w:r>
      <w:r w:rsidR="00E979B4">
        <w:rPr>
          <w:noProof/>
        </w:rPr>
        <w:br/>
      </w:r>
      <w:r w:rsidR="007D7EAC" w:rsidRPr="00370FD8">
        <w:rPr>
          <w:i/>
        </w:rPr>
        <w:t>S</w:t>
      </w:r>
      <w:r w:rsidR="00ED401F" w:rsidRPr="00370FD8">
        <w:rPr>
          <w:i/>
        </w:rPr>
        <w:t xml:space="preserve">ECTION </w:t>
      </w:r>
      <w:r w:rsidR="007D7EAC" w:rsidRPr="00370FD8">
        <w:rPr>
          <w:i/>
          <w:noProof/>
        </w:rPr>
        <w:t>1224 [OSHPD 1] HOSPITALS</w:t>
      </w:r>
      <w:r w:rsidR="00071BA9">
        <w:rPr>
          <w:i/>
          <w:noProof/>
        </w:rPr>
        <w:br/>
      </w:r>
      <w:bookmarkStart w:id="52" w:name="_Hlk123899547"/>
      <w:r w:rsidR="00FF6FE0" w:rsidRPr="00370FD8">
        <w:rPr>
          <w:rFonts w:cs="Arial"/>
          <w:bCs/>
          <w:i/>
        </w:rPr>
        <w:t>1224.35 REHABILITATION THERAPY DEPARTMENT</w:t>
      </w:r>
      <w:r w:rsidR="00BC4087">
        <w:rPr>
          <w:rFonts w:cs="Arial"/>
          <w:bCs/>
          <w:i/>
        </w:rPr>
        <w:t>.</w:t>
      </w:r>
      <w:bookmarkEnd w:id="52"/>
    </w:p>
    <w:bookmarkEnd w:id="51"/>
    <w:p w14:paraId="594EE814" w14:textId="77777777" w:rsidR="00FF6FE0" w:rsidRPr="00370FD8" w:rsidRDefault="00FF6FE0" w:rsidP="00370FD8">
      <w:pPr>
        <w:widowControl/>
        <w:autoSpaceDE w:val="0"/>
        <w:autoSpaceDN w:val="0"/>
        <w:adjustRightInd w:val="0"/>
        <w:spacing w:after="0"/>
        <w:rPr>
          <w:rFonts w:eastAsia="Calibri" w:cs="Arial"/>
          <w:i/>
          <w:iCs/>
          <w:snapToGrid/>
          <w:szCs w:val="22"/>
        </w:rPr>
      </w:pPr>
      <w:r w:rsidRPr="00370FD8">
        <w:rPr>
          <w:rFonts w:eastAsia="Calibri" w:cs="Arial"/>
          <w:i/>
          <w:iCs/>
          <w:snapToGrid/>
          <w:szCs w:val="22"/>
        </w:rPr>
        <w:t>…</w:t>
      </w:r>
    </w:p>
    <w:p w14:paraId="129914C2" w14:textId="7FF523C1" w:rsidR="00071BA9" w:rsidRDefault="00FF6FE0" w:rsidP="00373025">
      <w:pPr>
        <w:widowControl/>
        <w:autoSpaceDE w:val="0"/>
        <w:autoSpaceDN w:val="0"/>
        <w:adjustRightInd w:val="0"/>
        <w:spacing w:after="240"/>
        <w:ind w:left="360"/>
        <w:rPr>
          <w:rFonts w:eastAsia="Calibri" w:cs="Arial"/>
          <w:i/>
          <w:iCs/>
          <w:snapToGrid/>
          <w:szCs w:val="22"/>
        </w:rPr>
      </w:pPr>
      <w:bookmarkStart w:id="53" w:name="_Hlk121307654"/>
      <w:r w:rsidRPr="00FF6FE0">
        <w:rPr>
          <w:rFonts w:eastAsia="Calibri" w:cs="Arial"/>
          <w:b/>
          <w:bCs/>
          <w:i/>
          <w:iCs/>
          <w:snapToGrid/>
          <w:szCs w:val="22"/>
        </w:rPr>
        <w:t>1224.35.2</w:t>
      </w:r>
      <w:r w:rsidRPr="00FF6FE0">
        <w:rPr>
          <w:rFonts w:eastAsia="Calibri" w:cs="Arial"/>
          <w:i/>
          <w:iCs/>
          <w:snapToGrid/>
          <w:szCs w:val="22"/>
        </w:rPr>
        <w:t xml:space="preserve"> </w:t>
      </w:r>
      <w:r w:rsidRPr="00FF6FE0">
        <w:rPr>
          <w:rFonts w:eastAsia="Calibri" w:cs="Arial"/>
          <w:b/>
          <w:bCs/>
          <w:i/>
          <w:iCs/>
          <w:snapToGrid/>
          <w:szCs w:val="22"/>
        </w:rPr>
        <w:t>Physical therapy service space.</w:t>
      </w:r>
      <w:r w:rsidRPr="00FF6FE0">
        <w:rPr>
          <w:rFonts w:eastAsia="Calibri" w:cs="Arial"/>
          <w:i/>
          <w:iCs/>
          <w:snapToGrid/>
          <w:szCs w:val="22"/>
        </w:rPr>
        <w:t xml:space="preserve"> </w:t>
      </w:r>
      <w:bookmarkEnd w:id="53"/>
      <w:r w:rsidRPr="00FF6FE0">
        <w:rPr>
          <w:rFonts w:eastAsia="Calibri" w:cs="Arial"/>
          <w:i/>
          <w:iCs/>
          <w:snapToGrid/>
          <w:szCs w:val="22"/>
        </w:rPr>
        <w:t>If physical therapy is part of the service, the following shall be included:</w:t>
      </w:r>
    </w:p>
    <w:p w14:paraId="3ABE2565" w14:textId="77777777" w:rsidR="00B309C5" w:rsidRDefault="00FF6FE0" w:rsidP="00B309C5">
      <w:pPr>
        <w:widowControl/>
        <w:autoSpaceDE w:val="0"/>
        <w:autoSpaceDN w:val="0"/>
        <w:adjustRightInd w:val="0"/>
        <w:spacing w:after="0"/>
        <w:ind w:left="1080" w:hanging="360"/>
        <w:rPr>
          <w:rFonts w:eastAsia="Calibri" w:cs="Arial"/>
          <w:i/>
          <w:iCs/>
          <w:snapToGrid/>
          <w:szCs w:val="22"/>
        </w:rPr>
      </w:pPr>
      <w:r w:rsidRPr="00FF6FE0">
        <w:rPr>
          <w:rFonts w:eastAsia="Calibri" w:cs="Arial"/>
          <w:i/>
          <w:iCs/>
          <w:snapToGrid/>
          <w:szCs w:val="22"/>
        </w:rPr>
        <w:t>1</w:t>
      </w:r>
      <w:r w:rsidR="00071BA9">
        <w:rPr>
          <w:rFonts w:eastAsia="Calibri" w:cs="Arial"/>
          <w:i/>
          <w:iCs/>
          <w:snapToGrid/>
          <w:szCs w:val="22"/>
        </w:rPr>
        <w:t>.</w:t>
      </w:r>
      <w:r w:rsidR="00071BA9">
        <w:rPr>
          <w:rFonts w:eastAsia="Calibri" w:cs="Arial"/>
          <w:i/>
          <w:iCs/>
          <w:snapToGrid/>
          <w:szCs w:val="22"/>
        </w:rPr>
        <w:tab/>
      </w:r>
      <w:r w:rsidRPr="00FF6FE0">
        <w:rPr>
          <w:rFonts w:eastAsia="Calibri" w:cs="Arial"/>
          <w:i/>
          <w:iCs/>
          <w:snapToGrid/>
          <w:szCs w:val="22"/>
        </w:rPr>
        <w:t>The minimum floor area for a physical therapy space shall be 300 square feet (27.87 m</w:t>
      </w:r>
      <w:r w:rsidRPr="00FF6FE0">
        <w:rPr>
          <w:rFonts w:eastAsia="Calibri" w:cs="Arial"/>
          <w:i/>
          <w:iCs/>
          <w:snapToGrid/>
          <w:szCs w:val="22"/>
          <w:vertAlign w:val="superscript"/>
        </w:rPr>
        <w:t>2</w:t>
      </w:r>
      <w:r w:rsidRPr="00FF6FE0">
        <w:rPr>
          <w:rFonts w:eastAsia="Calibri" w:cs="Arial"/>
          <w:i/>
          <w:iCs/>
          <w:snapToGrid/>
          <w:szCs w:val="22"/>
        </w:rPr>
        <w:t xml:space="preserve">) with no dimensions less than 12 feet (3658 mm) </w:t>
      </w:r>
      <w:r w:rsidRPr="00C77403">
        <w:rPr>
          <w:rFonts w:eastAsia="Calibri" w:cs="Arial"/>
          <w:i/>
          <w:iCs/>
          <w:snapToGrid/>
          <w:szCs w:val="22"/>
          <w:u w:val="single"/>
        </w:rPr>
        <w:t>in addition to any provided therapy stations</w:t>
      </w:r>
      <w:r w:rsidRPr="00C77403">
        <w:rPr>
          <w:rFonts w:eastAsia="Calibri" w:cs="Arial"/>
          <w:i/>
          <w:iCs/>
          <w:snapToGrid/>
          <w:szCs w:val="22"/>
        </w:rPr>
        <w:t>.</w:t>
      </w:r>
      <w:r w:rsidRPr="00FF6FE0">
        <w:rPr>
          <w:rFonts w:eastAsia="Calibri" w:cs="Arial"/>
          <w:i/>
          <w:iCs/>
          <w:snapToGrid/>
          <w:szCs w:val="22"/>
        </w:rPr>
        <w:t xml:space="preserve"> Each individual patient care station shall have a minimum clear floor area of 60 square feet (5.57 m</w:t>
      </w:r>
      <w:r w:rsidRPr="00FF6FE0">
        <w:rPr>
          <w:rFonts w:eastAsia="Calibri" w:cs="Arial"/>
          <w:i/>
          <w:iCs/>
          <w:snapToGrid/>
          <w:szCs w:val="22"/>
          <w:vertAlign w:val="superscript"/>
        </w:rPr>
        <w:t>2</w:t>
      </w:r>
      <w:r w:rsidRPr="00FF6FE0">
        <w:rPr>
          <w:rFonts w:eastAsia="Calibri" w:cs="Arial"/>
          <w:i/>
          <w:iCs/>
          <w:snapToGrid/>
          <w:szCs w:val="22"/>
        </w:rPr>
        <w:t>), except individual patient care stations formed with permanent partitions shall have a minimum clear floor area of 80 square feet (7.43 m2). Each individual patient care station shall have privacy screens or curtains.</w:t>
      </w:r>
    </w:p>
    <w:p w14:paraId="57979301" w14:textId="4AF1D67C" w:rsidR="007A58F2" w:rsidRPr="00AD67B3" w:rsidRDefault="00FF6FE0" w:rsidP="00B309C5">
      <w:pPr>
        <w:widowControl/>
        <w:autoSpaceDE w:val="0"/>
        <w:autoSpaceDN w:val="0"/>
        <w:adjustRightInd w:val="0"/>
        <w:spacing w:after="0"/>
        <w:ind w:left="1080" w:hanging="360"/>
      </w:pPr>
      <w:r w:rsidRPr="00FF6FE0">
        <w:rPr>
          <w:rFonts w:eastAsia="Calibri" w:cs="Arial"/>
          <w:snapToGrid/>
          <w:szCs w:val="22"/>
        </w:rPr>
        <w:t>…</w:t>
      </w:r>
    </w:p>
    <w:p w14:paraId="6CEF7E21" w14:textId="77777777" w:rsidR="007A58F2" w:rsidRPr="00AD67B3" w:rsidRDefault="007A58F2" w:rsidP="00EA3CA6">
      <w:pPr>
        <w:pStyle w:val="Heading4"/>
        <w:spacing w:before="120"/>
      </w:pPr>
      <w:r w:rsidRPr="00AD67B3">
        <w:t>Notation:</w:t>
      </w:r>
    </w:p>
    <w:p w14:paraId="5068ACEA" w14:textId="07E0D643" w:rsidR="00BC51E9" w:rsidRPr="00AD67B3" w:rsidRDefault="00BC51E9" w:rsidP="00BC51E9">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143A68BE" w14:textId="7565C2CF" w:rsidR="007A58F2" w:rsidRDefault="007A58F2" w:rsidP="00373025">
      <w:pPr>
        <w:spacing w:before="120"/>
        <w:rPr>
          <w:rFonts w:cs="Arial"/>
        </w:rPr>
      </w:pPr>
      <w:r w:rsidRPr="00746602">
        <w:rPr>
          <w:rFonts w:cs="Arial"/>
        </w:rPr>
        <w:t>Reference: Health and Safety Code, Section 129850</w:t>
      </w:r>
    </w:p>
    <w:p w14:paraId="68C627F9" w14:textId="0D4EC3BE" w:rsidR="00B90EB1" w:rsidRPr="00E979B4" w:rsidRDefault="007A58F2" w:rsidP="00E979B4">
      <w:pPr>
        <w:pStyle w:val="Heading3"/>
        <w:rPr>
          <w:i/>
        </w:rPr>
      </w:pPr>
      <w:r w:rsidRPr="00AD67B3">
        <w:t xml:space="preserve">ITEM </w:t>
      </w:r>
      <w:r>
        <w:rPr>
          <w:noProof/>
        </w:rPr>
        <w:t>1</w:t>
      </w:r>
      <w:r w:rsidR="00161B38">
        <w:rPr>
          <w:noProof/>
        </w:rPr>
        <w:t>5</w:t>
      </w:r>
      <w:r>
        <w:br/>
      </w:r>
      <w:bookmarkStart w:id="54" w:name="_Hlk121307692"/>
      <w:r w:rsidR="007D7EAC" w:rsidRPr="00AD67B3">
        <w:t>C</w:t>
      </w:r>
      <w:r w:rsidR="00ED401F">
        <w:t xml:space="preserve">HAPTER </w:t>
      </w:r>
      <w:r w:rsidR="007D7EAC">
        <w:rPr>
          <w:noProof/>
        </w:rPr>
        <w:t>12 INTERIOR ENVIRONMENT</w:t>
      </w:r>
      <w:r w:rsidR="00E979B4">
        <w:rPr>
          <w:noProof/>
        </w:rPr>
        <w:br/>
      </w:r>
      <w:r w:rsidR="00ED401F" w:rsidRPr="00412614">
        <w:rPr>
          <w:i/>
        </w:rPr>
        <w:t xml:space="preserve">SECTION </w:t>
      </w:r>
      <w:r w:rsidR="007D7EAC" w:rsidRPr="00412614">
        <w:rPr>
          <w:i/>
          <w:noProof/>
        </w:rPr>
        <w:t>122</w:t>
      </w:r>
      <w:r w:rsidR="00FF6FE0" w:rsidRPr="00412614">
        <w:rPr>
          <w:i/>
          <w:noProof/>
        </w:rPr>
        <w:t>5</w:t>
      </w:r>
      <w:r w:rsidR="007D7EAC" w:rsidRPr="00412614">
        <w:rPr>
          <w:i/>
          <w:noProof/>
        </w:rPr>
        <w:t xml:space="preserve"> [OSHPD </w:t>
      </w:r>
      <w:r w:rsidR="00FF6FE0" w:rsidRPr="00412614">
        <w:rPr>
          <w:i/>
          <w:noProof/>
        </w:rPr>
        <w:t>2</w:t>
      </w:r>
      <w:r w:rsidR="007D7EAC" w:rsidRPr="00412614">
        <w:rPr>
          <w:i/>
          <w:noProof/>
        </w:rPr>
        <w:t xml:space="preserve">] </w:t>
      </w:r>
      <w:r w:rsidR="00FF6FE0" w:rsidRPr="00412614">
        <w:rPr>
          <w:i/>
        </w:rPr>
        <w:t>SKILLED NURSING AND INTERMEDIATE-CARE FACILITIES</w:t>
      </w:r>
      <w:r w:rsidR="00E979B4">
        <w:rPr>
          <w:i/>
        </w:rPr>
        <w:br/>
      </w:r>
      <w:bookmarkStart w:id="55" w:name="_Hlk123899570"/>
      <w:r w:rsidR="00E979B4" w:rsidRPr="00E979B4">
        <w:rPr>
          <w:i/>
        </w:rPr>
        <w:t>1225.4 COMMON ELEMENTS.</w:t>
      </w:r>
      <w:r w:rsidR="00E979B4">
        <w:rPr>
          <w:i/>
        </w:rPr>
        <w:br/>
      </w:r>
      <w:r w:rsidR="00E979B4" w:rsidRPr="00E979B4">
        <w:rPr>
          <w:i/>
        </w:rPr>
        <w:t>1225.5 SKILLED NURSING MODELS.</w:t>
      </w:r>
      <w:bookmarkEnd w:id="55"/>
    </w:p>
    <w:bookmarkEnd w:id="54"/>
    <w:p w14:paraId="55717A08" w14:textId="77850B56" w:rsidR="00FF6FE0" w:rsidRDefault="00B90EB1" w:rsidP="00FF6FE0">
      <w:pPr>
        <w:spacing w:after="0"/>
        <w:rPr>
          <w:rFonts w:ascii="Helvetica" w:hAnsi="Helvetica"/>
        </w:rPr>
      </w:pPr>
      <w:r>
        <w:rPr>
          <w:rFonts w:ascii="Helvetica" w:hAnsi="Helvetica"/>
        </w:rPr>
        <w:t>…</w:t>
      </w:r>
    </w:p>
    <w:p w14:paraId="2299ED8E" w14:textId="5BEF74E9" w:rsidR="001333CD" w:rsidRPr="00373025" w:rsidRDefault="001333CD" w:rsidP="00373025">
      <w:pPr>
        <w:spacing w:after="240"/>
        <w:rPr>
          <w:rFonts w:ascii="Helvetica" w:hAnsi="Helvetica"/>
          <w:b/>
          <w:bCs/>
          <w:i/>
          <w:iCs/>
        </w:rPr>
      </w:pPr>
      <w:r w:rsidRPr="001333CD">
        <w:rPr>
          <w:rFonts w:ascii="Helvetica" w:hAnsi="Helvetica"/>
          <w:b/>
          <w:bCs/>
          <w:i/>
          <w:iCs/>
        </w:rPr>
        <w:t>1225.4 COMMON ELEMENTS.</w:t>
      </w:r>
    </w:p>
    <w:p w14:paraId="71E125D0" w14:textId="77777777" w:rsidR="00132002" w:rsidRDefault="00FF6FE0" w:rsidP="00132002">
      <w:pPr>
        <w:widowControl/>
        <w:autoSpaceDE w:val="0"/>
        <w:autoSpaceDN w:val="0"/>
        <w:adjustRightInd w:val="0"/>
        <w:spacing w:after="0"/>
        <w:ind w:left="360"/>
        <w:rPr>
          <w:rFonts w:eastAsia="Calibri" w:cs="Arial"/>
          <w:b/>
          <w:bCs/>
          <w:i/>
          <w:iCs/>
          <w:snapToGrid/>
          <w:szCs w:val="22"/>
        </w:rPr>
      </w:pPr>
      <w:r w:rsidRPr="00FF6FE0">
        <w:rPr>
          <w:rFonts w:eastAsia="Calibri" w:cs="Arial"/>
          <w:b/>
          <w:bCs/>
          <w:i/>
          <w:iCs/>
          <w:snapToGrid/>
          <w:szCs w:val="22"/>
        </w:rPr>
        <w:t>1225.4.1 NURSING SERVICE SPACE.</w:t>
      </w:r>
    </w:p>
    <w:p w14:paraId="539562D8" w14:textId="095DE32F" w:rsidR="00FF6FE0" w:rsidRPr="00132002" w:rsidRDefault="00FF6FE0" w:rsidP="00132002">
      <w:pPr>
        <w:widowControl/>
        <w:autoSpaceDE w:val="0"/>
        <w:autoSpaceDN w:val="0"/>
        <w:adjustRightInd w:val="0"/>
        <w:spacing w:after="0"/>
        <w:ind w:left="360"/>
        <w:rPr>
          <w:rFonts w:eastAsia="Calibri" w:cs="Arial"/>
          <w:b/>
          <w:bCs/>
          <w:i/>
          <w:iCs/>
          <w:snapToGrid/>
          <w:szCs w:val="22"/>
        </w:rPr>
      </w:pPr>
      <w:r w:rsidRPr="004F53F5">
        <w:rPr>
          <w:rFonts w:eastAsia="Calibri" w:cs="Arial"/>
          <w:i/>
          <w:iCs/>
          <w:snapToGrid/>
          <w:szCs w:val="22"/>
        </w:rPr>
        <w:t>…</w:t>
      </w:r>
    </w:p>
    <w:p w14:paraId="3B0F14A0" w14:textId="5DAED383" w:rsidR="00FF6FE0" w:rsidRPr="004F53F5" w:rsidRDefault="00FF6FE0" w:rsidP="004F53F5">
      <w:pPr>
        <w:widowControl/>
        <w:autoSpaceDE w:val="0"/>
        <w:autoSpaceDN w:val="0"/>
        <w:adjustRightInd w:val="0"/>
        <w:spacing w:after="0"/>
        <w:ind w:left="1080" w:hanging="360"/>
        <w:contextualSpacing/>
        <w:rPr>
          <w:rFonts w:eastAsia="Calibri" w:cs="Arial"/>
          <w:snapToGrid/>
          <w:szCs w:val="22"/>
        </w:rPr>
      </w:pPr>
      <w:r w:rsidRPr="00FF6FE0">
        <w:rPr>
          <w:rFonts w:eastAsia="Calibri" w:cs="Arial"/>
          <w:b/>
          <w:bCs/>
          <w:i/>
          <w:iCs/>
          <w:snapToGrid/>
          <w:szCs w:val="22"/>
        </w:rPr>
        <w:t>1225.4.1.6</w:t>
      </w:r>
      <w:r w:rsidRPr="00FF6FE0">
        <w:rPr>
          <w:rFonts w:eastAsia="Calibri" w:cs="Arial"/>
          <w:i/>
          <w:iCs/>
          <w:snapToGrid/>
          <w:szCs w:val="22"/>
        </w:rPr>
        <w:t xml:space="preserve"> </w:t>
      </w:r>
      <w:r w:rsidRPr="00FF6FE0">
        <w:rPr>
          <w:rFonts w:eastAsia="Calibri" w:cs="Arial"/>
          <w:b/>
          <w:bCs/>
          <w:i/>
          <w:iCs/>
          <w:snapToGrid/>
          <w:szCs w:val="22"/>
        </w:rPr>
        <w:t>Toilet room and bath facilities.</w:t>
      </w:r>
      <w:r w:rsidRPr="00FF6FE0">
        <w:rPr>
          <w:rFonts w:eastAsia="Calibri" w:cs="Arial"/>
          <w:i/>
          <w:iCs/>
          <w:snapToGrid/>
          <w:szCs w:val="22"/>
        </w:rPr>
        <w:t xml:space="preserve"> </w:t>
      </w:r>
      <w:r w:rsidR="004F53F5">
        <w:rPr>
          <w:rFonts w:eastAsia="Calibri" w:cs="Arial"/>
          <w:snapToGrid/>
          <w:szCs w:val="22"/>
        </w:rPr>
        <w:t>...</w:t>
      </w:r>
    </w:p>
    <w:p w14:paraId="5D1D1DC7" w14:textId="77777777" w:rsidR="00FF6FE0" w:rsidRPr="00FF6FE0" w:rsidRDefault="00FF6FE0" w:rsidP="00FF6FE0">
      <w:pPr>
        <w:widowControl/>
        <w:autoSpaceDE w:val="0"/>
        <w:autoSpaceDN w:val="0"/>
        <w:adjustRightInd w:val="0"/>
        <w:spacing w:after="0"/>
        <w:ind w:left="990" w:hanging="270"/>
        <w:rPr>
          <w:rFonts w:eastAsia="Calibri" w:cs="Arial"/>
          <w:i/>
          <w:iCs/>
          <w:snapToGrid/>
          <w:szCs w:val="22"/>
        </w:rPr>
      </w:pPr>
      <w:r w:rsidRPr="00FF6FE0">
        <w:rPr>
          <w:rFonts w:eastAsia="Calibri" w:cs="Arial"/>
          <w:i/>
          <w:iCs/>
          <w:snapToGrid/>
          <w:szCs w:val="22"/>
        </w:rPr>
        <w:t>…</w:t>
      </w:r>
    </w:p>
    <w:p w14:paraId="0F5BC8A0" w14:textId="77777777" w:rsidR="00FF6FE0" w:rsidRPr="00FF6FE0" w:rsidRDefault="00FF6FE0" w:rsidP="00D544AB">
      <w:pPr>
        <w:widowControl/>
        <w:autoSpaceDE w:val="0"/>
        <w:autoSpaceDN w:val="0"/>
        <w:adjustRightInd w:val="0"/>
        <w:spacing w:after="0"/>
        <w:ind w:left="1080"/>
        <w:rPr>
          <w:rFonts w:eastAsia="Calibri" w:cs="Arial"/>
          <w:i/>
          <w:iCs/>
          <w:snapToGrid/>
          <w:szCs w:val="22"/>
        </w:rPr>
      </w:pPr>
      <w:bookmarkStart w:id="56" w:name="_Hlk121307790"/>
      <w:r w:rsidRPr="00FF6FE0">
        <w:rPr>
          <w:rFonts w:eastAsia="Calibri" w:cs="Arial"/>
          <w:b/>
          <w:bCs/>
          <w:i/>
          <w:iCs/>
          <w:snapToGrid/>
          <w:szCs w:val="22"/>
        </w:rPr>
        <w:lastRenderedPageBreak/>
        <w:t>1225.4.1.6.3</w:t>
      </w:r>
      <w:r w:rsidRPr="00FF6FE0">
        <w:rPr>
          <w:rFonts w:eastAsia="Calibri" w:cs="Arial"/>
          <w:i/>
          <w:iCs/>
          <w:snapToGrid/>
          <w:szCs w:val="22"/>
        </w:rPr>
        <w:t xml:space="preserve"> </w:t>
      </w:r>
      <w:r w:rsidRPr="00FF6FE0">
        <w:rPr>
          <w:rFonts w:eastAsia="Calibri" w:cs="Arial"/>
          <w:b/>
          <w:bCs/>
          <w:i/>
          <w:iCs/>
          <w:snapToGrid/>
          <w:szCs w:val="22"/>
        </w:rPr>
        <w:t>Bathroom facilities.</w:t>
      </w:r>
      <w:r w:rsidRPr="00FF6FE0">
        <w:rPr>
          <w:rFonts w:eastAsia="Calibri" w:cs="Arial"/>
          <w:i/>
          <w:iCs/>
          <w:snapToGrid/>
          <w:szCs w:val="22"/>
        </w:rPr>
        <w:t xml:space="preserve"> </w:t>
      </w:r>
      <w:bookmarkEnd w:id="56"/>
      <w:r w:rsidRPr="00FF6FE0">
        <w:rPr>
          <w:rFonts w:eastAsia="Calibri" w:cs="Arial"/>
          <w:i/>
          <w:iCs/>
          <w:snapToGrid/>
          <w:szCs w:val="22"/>
        </w:rPr>
        <w:t>Bathtubs or showers shall be provided at a ratio of 1:20 patients, and for each major fraction thereof</w:t>
      </w:r>
      <w:r w:rsidRPr="00C77403">
        <w:rPr>
          <w:rFonts w:eastAsia="Calibri" w:cs="Arial"/>
          <w:i/>
          <w:iCs/>
          <w:strike/>
          <w:snapToGrid/>
          <w:szCs w:val="22"/>
        </w:rPr>
        <w:t>, with a minimum of one bathtub per floor</w:t>
      </w:r>
      <w:r w:rsidRPr="00C77403">
        <w:rPr>
          <w:rFonts w:eastAsia="Calibri" w:cs="Arial"/>
          <w:i/>
          <w:iCs/>
          <w:snapToGrid/>
          <w:szCs w:val="22"/>
        </w:rPr>
        <w:t>. A separate private toilet shall be pr</w:t>
      </w:r>
      <w:r w:rsidRPr="00FF6FE0">
        <w:rPr>
          <w:rFonts w:eastAsia="Calibri" w:cs="Arial"/>
          <w:i/>
          <w:iCs/>
          <w:snapToGrid/>
          <w:szCs w:val="22"/>
        </w:rPr>
        <w:t>ovided that is directly accessible to each multi-bathing fixture central bathing area without requiring entry into the general corridor.</w:t>
      </w:r>
    </w:p>
    <w:p w14:paraId="4F2C657C" w14:textId="77777777" w:rsidR="00FF6FE0" w:rsidRPr="00FF6FE0" w:rsidRDefault="00FF6FE0" w:rsidP="00FF6FE0">
      <w:pPr>
        <w:widowControl/>
        <w:autoSpaceDE w:val="0"/>
        <w:autoSpaceDN w:val="0"/>
        <w:adjustRightInd w:val="0"/>
        <w:spacing w:after="0"/>
        <w:rPr>
          <w:rFonts w:eastAsia="Calibri" w:cs="Arial"/>
          <w:snapToGrid/>
          <w:szCs w:val="22"/>
        </w:rPr>
      </w:pPr>
      <w:r w:rsidRPr="00FF6FE0">
        <w:rPr>
          <w:rFonts w:eastAsia="Calibri" w:cs="Arial"/>
          <w:snapToGrid/>
          <w:szCs w:val="22"/>
        </w:rPr>
        <w:t>…</w:t>
      </w:r>
    </w:p>
    <w:p w14:paraId="04D1ACAC" w14:textId="7BC26D01" w:rsidR="000B29E5" w:rsidRPr="00132002" w:rsidRDefault="00132002" w:rsidP="00373025">
      <w:pPr>
        <w:widowControl/>
        <w:autoSpaceDE w:val="0"/>
        <w:autoSpaceDN w:val="0"/>
        <w:adjustRightInd w:val="0"/>
        <w:spacing w:after="240"/>
        <w:rPr>
          <w:rFonts w:eastAsia="Calibri" w:cs="Arial"/>
          <w:i/>
          <w:iCs/>
          <w:snapToGrid/>
          <w:szCs w:val="22"/>
        </w:rPr>
      </w:pPr>
      <w:r>
        <w:rPr>
          <w:rFonts w:eastAsia="Calibri" w:cs="Arial"/>
          <w:b/>
          <w:bCs/>
          <w:i/>
          <w:iCs/>
          <w:snapToGrid/>
          <w:szCs w:val="22"/>
        </w:rPr>
        <w:t>1225.5 SKILLED NURSING MODELS.</w:t>
      </w:r>
      <w:r>
        <w:rPr>
          <w:rFonts w:eastAsia="Calibri" w:cs="Arial"/>
          <w:i/>
          <w:iCs/>
          <w:snapToGrid/>
          <w:szCs w:val="22"/>
        </w:rPr>
        <w:t xml:space="preserve"> …</w:t>
      </w:r>
    </w:p>
    <w:p w14:paraId="3964C1CA" w14:textId="77777777" w:rsidR="000B29E5" w:rsidRDefault="00FF6FE0" w:rsidP="003D39F6">
      <w:pPr>
        <w:widowControl/>
        <w:autoSpaceDE w:val="0"/>
        <w:autoSpaceDN w:val="0"/>
        <w:adjustRightInd w:val="0"/>
        <w:spacing w:after="0"/>
        <w:ind w:left="360"/>
        <w:rPr>
          <w:rFonts w:eastAsia="Calibri" w:cs="Arial"/>
          <w:b/>
          <w:bCs/>
          <w:i/>
          <w:iCs/>
          <w:snapToGrid/>
          <w:szCs w:val="22"/>
        </w:rPr>
      </w:pPr>
      <w:r w:rsidRPr="00FF6FE0">
        <w:rPr>
          <w:rFonts w:eastAsia="Calibri" w:cs="Arial"/>
          <w:b/>
          <w:bCs/>
          <w:i/>
          <w:iCs/>
          <w:snapToGrid/>
          <w:szCs w:val="22"/>
        </w:rPr>
        <w:t>1225.5.1 MEDICAL MODEL.</w:t>
      </w:r>
    </w:p>
    <w:p w14:paraId="1A654CED" w14:textId="27E93A0D" w:rsidR="00CC2471" w:rsidRPr="00CC2471" w:rsidRDefault="00AE3A3E" w:rsidP="000B29E5">
      <w:pPr>
        <w:widowControl/>
        <w:autoSpaceDE w:val="0"/>
        <w:autoSpaceDN w:val="0"/>
        <w:adjustRightInd w:val="0"/>
        <w:spacing w:after="0"/>
        <w:ind w:left="720" w:hanging="360"/>
        <w:rPr>
          <w:rFonts w:eastAsia="Calibri" w:cs="Arial"/>
          <w:i/>
          <w:iCs/>
          <w:snapToGrid/>
          <w:szCs w:val="22"/>
        </w:rPr>
      </w:pPr>
      <w:r>
        <w:rPr>
          <w:rFonts w:eastAsia="Calibri" w:cs="Arial"/>
          <w:i/>
          <w:iCs/>
          <w:snapToGrid/>
          <w:szCs w:val="22"/>
        </w:rPr>
        <w:t>...</w:t>
      </w:r>
    </w:p>
    <w:p w14:paraId="4A3BA876" w14:textId="4581AA0B" w:rsidR="00FF6FE0" w:rsidRPr="00FF6FE0" w:rsidRDefault="00FF6FE0" w:rsidP="00CC2471">
      <w:pPr>
        <w:widowControl/>
        <w:autoSpaceDE w:val="0"/>
        <w:autoSpaceDN w:val="0"/>
        <w:adjustRightInd w:val="0"/>
        <w:spacing w:after="0"/>
        <w:ind w:left="720"/>
        <w:rPr>
          <w:rFonts w:eastAsia="Calibri" w:cs="Arial"/>
          <w:b/>
          <w:bCs/>
          <w:i/>
          <w:iCs/>
          <w:snapToGrid/>
          <w:szCs w:val="22"/>
        </w:rPr>
      </w:pPr>
      <w:r w:rsidRPr="00FF6FE0">
        <w:rPr>
          <w:rFonts w:eastAsia="Calibri" w:cs="Arial"/>
          <w:b/>
          <w:bCs/>
          <w:i/>
          <w:iCs/>
          <w:snapToGrid/>
          <w:szCs w:val="22"/>
        </w:rPr>
        <w:t>1225.5.1.2 NURSING SERVICE SPACE.</w:t>
      </w:r>
    </w:p>
    <w:p w14:paraId="28798AFF" w14:textId="77777777" w:rsidR="00FF6FE0" w:rsidRPr="00FF6FE0" w:rsidRDefault="00FF6FE0" w:rsidP="00CC2471">
      <w:pPr>
        <w:widowControl/>
        <w:autoSpaceDE w:val="0"/>
        <w:autoSpaceDN w:val="0"/>
        <w:adjustRightInd w:val="0"/>
        <w:spacing w:after="0"/>
        <w:ind w:left="1440" w:hanging="360"/>
        <w:rPr>
          <w:rFonts w:eastAsia="Calibri" w:cs="Arial"/>
          <w:i/>
          <w:iCs/>
          <w:snapToGrid/>
          <w:szCs w:val="22"/>
        </w:rPr>
      </w:pPr>
      <w:r w:rsidRPr="00FF6FE0">
        <w:rPr>
          <w:rFonts w:eastAsia="Calibri" w:cs="Arial"/>
          <w:i/>
          <w:iCs/>
          <w:snapToGrid/>
          <w:szCs w:val="22"/>
        </w:rPr>
        <w:t>…</w:t>
      </w:r>
    </w:p>
    <w:p w14:paraId="417D6E01" w14:textId="01248CE6" w:rsidR="00D544AB" w:rsidRDefault="00FF6FE0" w:rsidP="00B848B5">
      <w:pPr>
        <w:widowControl/>
        <w:autoSpaceDE w:val="0"/>
        <w:autoSpaceDN w:val="0"/>
        <w:adjustRightInd w:val="0"/>
        <w:spacing w:after="240"/>
        <w:ind w:left="1080"/>
        <w:rPr>
          <w:rFonts w:eastAsia="Calibri" w:cs="Arial"/>
          <w:i/>
          <w:iCs/>
          <w:snapToGrid/>
          <w:szCs w:val="22"/>
        </w:rPr>
      </w:pPr>
      <w:r w:rsidRPr="00FF6FE0">
        <w:rPr>
          <w:rFonts w:eastAsia="Calibri" w:cs="Arial"/>
          <w:b/>
          <w:bCs/>
          <w:i/>
          <w:iCs/>
          <w:snapToGrid/>
          <w:szCs w:val="22"/>
        </w:rPr>
        <w:t>1225.5.1.2.4 Outside exposure.</w:t>
      </w:r>
      <w:r w:rsidRPr="00FF6FE0">
        <w:rPr>
          <w:rFonts w:eastAsia="Calibri" w:cs="Arial"/>
          <w:i/>
          <w:iCs/>
          <w:snapToGrid/>
          <w:szCs w:val="22"/>
        </w:rPr>
        <w:t xml:space="preserve"> Each patient bed area shall have an outside exposure and shall not be below ground level. The window or glazed opening shall provide an unobstructed view from the head of</w:t>
      </w:r>
      <w:r w:rsidR="00CC2471">
        <w:rPr>
          <w:rFonts w:eastAsia="Calibri" w:cs="Arial"/>
          <w:i/>
          <w:iCs/>
          <w:snapToGrid/>
          <w:szCs w:val="22"/>
        </w:rPr>
        <w:t xml:space="preserve"> </w:t>
      </w:r>
      <w:r w:rsidRPr="00FF6FE0">
        <w:rPr>
          <w:rFonts w:eastAsia="Calibri" w:cs="Arial"/>
          <w:i/>
          <w:iCs/>
          <w:snapToGrid/>
          <w:szCs w:val="22"/>
        </w:rPr>
        <w:t>each patient bed to the outdoors and shall be accessible to approach using a wheelchair or other patient-operated mobility device.</w:t>
      </w:r>
    </w:p>
    <w:p w14:paraId="6A3B1B85" w14:textId="723E1557" w:rsidR="00D544AB" w:rsidRDefault="00FF6FE0" w:rsidP="00B848B5">
      <w:pPr>
        <w:widowControl/>
        <w:autoSpaceDE w:val="0"/>
        <w:autoSpaceDN w:val="0"/>
        <w:adjustRightInd w:val="0"/>
        <w:spacing w:after="240"/>
        <w:ind w:left="1080"/>
        <w:rPr>
          <w:rFonts w:eastAsia="Calibri" w:cs="Arial"/>
          <w:i/>
          <w:iCs/>
          <w:snapToGrid/>
          <w:szCs w:val="22"/>
          <w:u w:val="single"/>
        </w:rPr>
      </w:pPr>
      <w:bookmarkStart w:id="57" w:name="_Hlk121307919"/>
      <w:r w:rsidRPr="00FF6FE0">
        <w:rPr>
          <w:rFonts w:eastAsia="Calibri" w:cs="Arial"/>
          <w:b/>
          <w:bCs/>
          <w:i/>
          <w:iCs/>
          <w:snapToGrid/>
          <w:szCs w:val="22"/>
          <w:u w:val="single"/>
        </w:rPr>
        <w:t>1225.5.1.2.5 Operation and sills.</w:t>
      </w:r>
      <w:r w:rsidRPr="00FF6FE0">
        <w:rPr>
          <w:rFonts w:eastAsia="Calibri" w:cs="Arial"/>
          <w:i/>
          <w:iCs/>
          <w:snapToGrid/>
          <w:szCs w:val="22"/>
          <w:u w:val="single"/>
        </w:rPr>
        <w:t xml:space="preserve"> </w:t>
      </w:r>
      <w:bookmarkEnd w:id="57"/>
      <w:r w:rsidRPr="00FF6FE0">
        <w:rPr>
          <w:rFonts w:eastAsia="Calibri" w:cs="Arial"/>
          <w:i/>
          <w:iCs/>
          <w:snapToGrid/>
          <w:szCs w:val="22"/>
          <w:u w:val="single"/>
        </w:rPr>
        <w:t>Patient room windows shall have sills not more than 36 inches (914 mm) above the floor. If operable windows are provided that require the use of tools or keys for operation, the tools or keys shall be located at the nurses’ station.</w:t>
      </w:r>
      <w:bookmarkStart w:id="58" w:name="_Hlk108788427"/>
    </w:p>
    <w:p w14:paraId="0F990BAF" w14:textId="50E6F497" w:rsidR="00D544AB" w:rsidRDefault="00FF6FE0" w:rsidP="00B848B5">
      <w:pPr>
        <w:widowControl/>
        <w:autoSpaceDE w:val="0"/>
        <w:autoSpaceDN w:val="0"/>
        <w:adjustRightInd w:val="0"/>
        <w:spacing w:after="240"/>
        <w:ind w:left="1080"/>
        <w:rPr>
          <w:rFonts w:eastAsia="Calibri" w:cs="Arial"/>
          <w:i/>
          <w:iCs/>
          <w:snapToGrid/>
          <w:szCs w:val="22"/>
        </w:rPr>
      </w:pPr>
      <w:r w:rsidRPr="00FF6FE0">
        <w:rPr>
          <w:rFonts w:eastAsia="Calibri" w:cs="Arial"/>
          <w:b/>
          <w:bCs/>
          <w:i/>
          <w:iCs/>
          <w:snapToGrid/>
          <w:szCs w:val="22"/>
        </w:rPr>
        <w:t>1225.5.1.2.</w:t>
      </w:r>
      <w:r w:rsidRPr="00FF6FE0">
        <w:rPr>
          <w:rFonts w:eastAsia="Calibri" w:cs="Arial"/>
          <w:b/>
          <w:bCs/>
          <w:i/>
          <w:iCs/>
          <w:strike/>
          <w:snapToGrid/>
          <w:szCs w:val="22"/>
        </w:rPr>
        <w:t>5</w:t>
      </w:r>
      <w:r w:rsidRPr="00FF6FE0">
        <w:rPr>
          <w:rFonts w:eastAsia="Calibri" w:cs="Arial"/>
          <w:b/>
          <w:bCs/>
          <w:i/>
          <w:iCs/>
          <w:snapToGrid/>
          <w:szCs w:val="22"/>
          <w:u w:val="single"/>
        </w:rPr>
        <w:t>6</w:t>
      </w:r>
      <w:r w:rsidRPr="00FF6FE0">
        <w:rPr>
          <w:rFonts w:eastAsia="Calibri" w:cs="Arial"/>
          <w:b/>
          <w:bCs/>
          <w:i/>
          <w:iCs/>
          <w:snapToGrid/>
          <w:szCs w:val="22"/>
        </w:rPr>
        <w:t xml:space="preserve"> Patient storage</w:t>
      </w:r>
      <w:r w:rsidRPr="00FF6FE0">
        <w:rPr>
          <w:rFonts w:eastAsia="Calibri" w:cs="Arial"/>
          <w:i/>
          <w:iCs/>
          <w:snapToGrid/>
          <w:szCs w:val="22"/>
        </w:rPr>
        <w:t>. Each patient room shall be provided with wardrobe or locker spaces for clothing, toilet articles, or other personal belongings for each patient.</w:t>
      </w:r>
    </w:p>
    <w:p w14:paraId="2EE9D2AD" w14:textId="47421C85" w:rsidR="00D544AB" w:rsidRDefault="00FF6FE0" w:rsidP="00B848B5">
      <w:pPr>
        <w:widowControl/>
        <w:autoSpaceDE w:val="0"/>
        <w:autoSpaceDN w:val="0"/>
        <w:adjustRightInd w:val="0"/>
        <w:spacing w:after="240"/>
        <w:ind w:left="1440"/>
        <w:rPr>
          <w:rFonts w:eastAsia="Calibri" w:cs="Arial"/>
          <w:i/>
          <w:iCs/>
          <w:snapToGrid/>
          <w:szCs w:val="22"/>
        </w:rPr>
      </w:pPr>
      <w:r w:rsidRPr="00FF6FE0">
        <w:rPr>
          <w:rFonts w:eastAsia="Calibri" w:cs="Arial"/>
          <w:b/>
          <w:bCs/>
          <w:i/>
          <w:iCs/>
          <w:snapToGrid/>
          <w:szCs w:val="22"/>
        </w:rPr>
        <w:t>Exception:</w:t>
      </w:r>
      <w:r w:rsidRPr="00FF6FE0">
        <w:rPr>
          <w:rFonts w:eastAsia="Calibri" w:cs="Arial"/>
          <w:i/>
          <w:iCs/>
          <w:snapToGrid/>
          <w:szCs w:val="22"/>
        </w:rPr>
        <w:t xml:space="preserve"> Pediatric and psychiatric patient rooms.</w:t>
      </w:r>
      <w:bookmarkEnd w:id="58"/>
    </w:p>
    <w:p w14:paraId="065107C9" w14:textId="42FF422D" w:rsidR="00FF6FE0" w:rsidRPr="00FF6FE0" w:rsidRDefault="00FF6FE0" w:rsidP="00D544AB">
      <w:pPr>
        <w:widowControl/>
        <w:autoSpaceDE w:val="0"/>
        <w:autoSpaceDN w:val="0"/>
        <w:adjustRightInd w:val="0"/>
        <w:spacing w:after="0"/>
        <w:ind w:left="1080"/>
        <w:rPr>
          <w:rFonts w:eastAsia="Calibri" w:cs="Arial"/>
          <w:i/>
          <w:iCs/>
          <w:snapToGrid/>
          <w:szCs w:val="22"/>
        </w:rPr>
      </w:pPr>
      <w:r w:rsidRPr="00FF6FE0">
        <w:rPr>
          <w:rFonts w:eastAsia="Calibri" w:cs="Arial"/>
          <w:b/>
          <w:bCs/>
          <w:i/>
          <w:iCs/>
          <w:snapToGrid/>
          <w:szCs w:val="22"/>
        </w:rPr>
        <w:t>1225.5.1.2.</w:t>
      </w:r>
      <w:r w:rsidRPr="00FF6FE0">
        <w:rPr>
          <w:rFonts w:eastAsia="Calibri" w:cs="Arial"/>
          <w:b/>
          <w:bCs/>
          <w:i/>
          <w:iCs/>
          <w:strike/>
          <w:snapToGrid/>
          <w:szCs w:val="22"/>
        </w:rPr>
        <w:t>6</w:t>
      </w:r>
      <w:r w:rsidRPr="00FF6FE0">
        <w:rPr>
          <w:rFonts w:eastAsia="Calibri" w:cs="Arial"/>
          <w:b/>
          <w:bCs/>
          <w:i/>
          <w:iCs/>
          <w:snapToGrid/>
          <w:szCs w:val="22"/>
          <w:u w:val="single"/>
        </w:rPr>
        <w:t>7</w:t>
      </w:r>
      <w:r w:rsidRPr="00FF6FE0">
        <w:rPr>
          <w:rFonts w:eastAsia="Calibri" w:cs="Arial"/>
          <w:b/>
          <w:bCs/>
          <w:i/>
          <w:iCs/>
          <w:snapToGrid/>
          <w:szCs w:val="22"/>
        </w:rPr>
        <w:t xml:space="preserve"> Patient toilet room.</w:t>
      </w:r>
      <w:r w:rsidRPr="00FF6FE0">
        <w:rPr>
          <w:rFonts w:eastAsia="Calibri" w:cs="Arial"/>
          <w:i/>
          <w:iCs/>
          <w:snapToGrid/>
          <w:szCs w:val="22"/>
        </w:rPr>
        <w:t xml:space="preserve"> Each patient room shall have its own patient toilet room. Each patient shall have direct access to a toilet room without entering a general corridor or patient bed area in a shared patient room.</w:t>
      </w:r>
    </w:p>
    <w:p w14:paraId="4576B53A" w14:textId="01230360" w:rsidR="00FF6FE0" w:rsidRDefault="00FF6FE0" w:rsidP="005452A6">
      <w:pPr>
        <w:widowControl/>
        <w:autoSpaceDE w:val="0"/>
        <w:autoSpaceDN w:val="0"/>
        <w:adjustRightInd w:val="0"/>
        <w:spacing w:after="0"/>
        <w:rPr>
          <w:rFonts w:cs="Arial"/>
          <w:b/>
        </w:rPr>
      </w:pPr>
      <w:r w:rsidRPr="00FF6FE0">
        <w:rPr>
          <w:rFonts w:eastAsia="Calibri" w:cs="Arial"/>
          <w:snapToGrid/>
          <w:szCs w:val="22"/>
        </w:rPr>
        <w:t>…</w:t>
      </w:r>
    </w:p>
    <w:p w14:paraId="4BFF848C" w14:textId="44427B08" w:rsidR="007A58F2" w:rsidRPr="00AD67B3" w:rsidRDefault="007A58F2" w:rsidP="005452A6">
      <w:pPr>
        <w:pStyle w:val="Heading4"/>
        <w:spacing w:before="120"/>
      </w:pPr>
      <w:r w:rsidRPr="00AD67B3">
        <w:t>Notation:</w:t>
      </w:r>
    </w:p>
    <w:p w14:paraId="5ABE6785" w14:textId="57887AEA" w:rsidR="00BC51E9" w:rsidRPr="00AD67B3" w:rsidRDefault="00BC51E9" w:rsidP="00BC51E9">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2F0EEB37" w14:textId="43B3DD2F" w:rsidR="007A58F2" w:rsidRDefault="007A58F2" w:rsidP="00B848B5">
      <w:pPr>
        <w:spacing w:before="120"/>
        <w:rPr>
          <w:rFonts w:cs="Arial"/>
        </w:rPr>
      </w:pPr>
      <w:r w:rsidRPr="00746602">
        <w:rPr>
          <w:rFonts w:cs="Arial"/>
        </w:rPr>
        <w:t>Reference: Health and Safety Code, Section 129850</w:t>
      </w:r>
    </w:p>
    <w:p w14:paraId="36C5FA61" w14:textId="36307489" w:rsidR="00FF6FE0" w:rsidRPr="00E979B4" w:rsidRDefault="007A58F2" w:rsidP="00E979B4">
      <w:pPr>
        <w:pStyle w:val="Heading3"/>
        <w:rPr>
          <w:noProof/>
        </w:rPr>
      </w:pPr>
      <w:r w:rsidRPr="00AD67B3">
        <w:t xml:space="preserve">ITEM </w:t>
      </w:r>
      <w:r>
        <w:rPr>
          <w:noProof/>
        </w:rPr>
        <w:t>1</w:t>
      </w:r>
      <w:r w:rsidR="00161B38">
        <w:rPr>
          <w:noProof/>
        </w:rPr>
        <w:t>6</w:t>
      </w:r>
      <w:r>
        <w:br/>
      </w:r>
      <w:bookmarkStart w:id="59" w:name="_Hlk121307974"/>
      <w:r w:rsidR="007D7EAC" w:rsidRPr="00AD67B3">
        <w:t>C</w:t>
      </w:r>
      <w:r w:rsidR="00ED401F">
        <w:t>HAPTER</w:t>
      </w:r>
      <w:r w:rsidR="007D7EAC" w:rsidRPr="00AD67B3">
        <w:t xml:space="preserve"> </w:t>
      </w:r>
      <w:r w:rsidR="007D7EAC">
        <w:rPr>
          <w:noProof/>
        </w:rPr>
        <w:t>12 INTERIOR ENVIRONMENT</w:t>
      </w:r>
      <w:r w:rsidR="00E979B4">
        <w:rPr>
          <w:noProof/>
        </w:rPr>
        <w:br/>
      </w:r>
      <w:r w:rsidR="007D7EAC" w:rsidRPr="00933F81">
        <w:rPr>
          <w:i/>
        </w:rPr>
        <w:t>S</w:t>
      </w:r>
      <w:r w:rsidR="00ED401F" w:rsidRPr="00933F81">
        <w:rPr>
          <w:i/>
        </w:rPr>
        <w:t xml:space="preserve">ECTION </w:t>
      </w:r>
      <w:r w:rsidR="007D7EAC" w:rsidRPr="00933F81">
        <w:rPr>
          <w:i/>
          <w:noProof/>
        </w:rPr>
        <w:t>122</w:t>
      </w:r>
      <w:r w:rsidR="00FF6FE0" w:rsidRPr="00933F81">
        <w:rPr>
          <w:i/>
          <w:noProof/>
        </w:rPr>
        <w:t>6</w:t>
      </w:r>
      <w:r w:rsidR="007D7EAC" w:rsidRPr="00933F81">
        <w:rPr>
          <w:i/>
          <w:noProof/>
        </w:rPr>
        <w:t xml:space="preserve"> [OSHPD </w:t>
      </w:r>
      <w:r w:rsidR="00FF6FE0" w:rsidRPr="00933F81">
        <w:rPr>
          <w:i/>
          <w:noProof/>
        </w:rPr>
        <w:t>3</w:t>
      </w:r>
      <w:r w:rsidR="007D7EAC" w:rsidRPr="00933F81">
        <w:rPr>
          <w:i/>
          <w:noProof/>
        </w:rPr>
        <w:t xml:space="preserve">] </w:t>
      </w:r>
      <w:r w:rsidR="00FF6FE0" w:rsidRPr="00933F81">
        <w:rPr>
          <w:i/>
          <w:noProof/>
        </w:rPr>
        <w:t>CLINIC</w:t>
      </w:r>
      <w:r w:rsidR="007D7EAC" w:rsidRPr="00933F81">
        <w:rPr>
          <w:i/>
          <w:noProof/>
        </w:rPr>
        <w:t>S</w:t>
      </w:r>
      <w:r w:rsidR="00E979B4">
        <w:rPr>
          <w:i/>
          <w:iCs/>
          <w:noProof/>
        </w:rPr>
        <w:br/>
      </w:r>
      <w:bookmarkStart w:id="60" w:name="_Hlk123899605"/>
      <w:r w:rsidR="00E979B4" w:rsidRPr="00E979B4">
        <w:rPr>
          <w:i/>
          <w:noProof/>
        </w:rPr>
        <w:t>1226.6 PRIMARY CARE CLINICS.</w:t>
      </w:r>
      <w:bookmarkEnd w:id="60"/>
      <w:r w:rsidR="000E11D3">
        <w:br/>
      </w:r>
      <w:bookmarkStart w:id="61" w:name="_Hlk123900117"/>
      <w:r w:rsidR="000E11D3" w:rsidRPr="000E11D3">
        <w:rPr>
          <w:i/>
          <w:noProof/>
        </w:rPr>
        <w:t>1226.8 SURGICAL CLINICS.</w:t>
      </w:r>
      <w:bookmarkEnd w:id="61"/>
    </w:p>
    <w:p w14:paraId="7FFDE20F" w14:textId="185C593D" w:rsidR="00B166DF" w:rsidRPr="003D39F6" w:rsidRDefault="003D39F6" w:rsidP="00B166DF">
      <w:pPr>
        <w:widowControl/>
        <w:autoSpaceDE w:val="0"/>
        <w:autoSpaceDN w:val="0"/>
        <w:adjustRightInd w:val="0"/>
        <w:spacing w:after="0"/>
        <w:rPr>
          <w:rFonts w:cs="Arial"/>
        </w:rPr>
      </w:pPr>
      <w:r>
        <w:rPr>
          <w:rFonts w:cs="Arial"/>
        </w:rPr>
        <w:t>…</w:t>
      </w:r>
    </w:p>
    <w:bookmarkEnd w:id="59"/>
    <w:p w14:paraId="7E3A2A1B" w14:textId="663939C0" w:rsidR="00B166DF" w:rsidRPr="00B848B5" w:rsidRDefault="00B166DF" w:rsidP="00B848B5">
      <w:pPr>
        <w:widowControl/>
        <w:autoSpaceDE w:val="0"/>
        <w:autoSpaceDN w:val="0"/>
        <w:adjustRightInd w:val="0"/>
        <w:spacing w:after="240"/>
        <w:rPr>
          <w:rFonts w:cs="Arial"/>
          <w:i/>
          <w:iCs/>
        </w:rPr>
      </w:pPr>
      <w:r w:rsidRPr="00FF6FE0">
        <w:rPr>
          <w:rFonts w:cs="Arial"/>
          <w:b/>
          <w:bCs/>
          <w:i/>
          <w:iCs/>
        </w:rPr>
        <w:t>1226.6 PRIMARY CARE CLINICS.</w:t>
      </w:r>
      <w:r w:rsidR="003D39F6">
        <w:rPr>
          <w:rFonts w:cs="Arial"/>
          <w:i/>
          <w:iCs/>
        </w:rPr>
        <w:t xml:space="preserve"> …</w:t>
      </w:r>
    </w:p>
    <w:p w14:paraId="76CF25BA" w14:textId="18A49D7B" w:rsidR="00FF6FE0" w:rsidRPr="00FF6FE0" w:rsidRDefault="00FF6FE0" w:rsidP="003D39F6">
      <w:pPr>
        <w:widowControl/>
        <w:autoSpaceDE w:val="0"/>
        <w:autoSpaceDN w:val="0"/>
        <w:adjustRightInd w:val="0"/>
        <w:spacing w:after="0"/>
        <w:ind w:left="360"/>
        <w:rPr>
          <w:rFonts w:eastAsia="Calibri" w:cs="Arial"/>
          <w:b/>
          <w:bCs/>
          <w:i/>
          <w:iCs/>
          <w:snapToGrid/>
          <w:szCs w:val="22"/>
        </w:rPr>
      </w:pPr>
      <w:r w:rsidRPr="00FF6FE0">
        <w:rPr>
          <w:rFonts w:eastAsia="Calibri" w:cs="Arial"/>
          <w:b/>
          <w:bCs/>
          <w:i/>
          <w:iCs/>
          <w:snapToGrid/>
          <w:szCs w:val="22"/>
        </w:rPr>
        <w:t>1226.6.1 Examination and treatment areas.</w:t>
      </w:r>
    </w:p>
    <w:p w14:paraId="5F4EAD18" w14:textId="77777777" w:rsidR="003D39F6" w:rsidRDefault="00FF6FE0" w:rsidP="003D39F6">
      <w:pPr>
        <w:widowControl/>
        <w:autoSpaceDE w:val="0"/>
        <w:autoSpaceDN w:val="0"/>
        <w:adjustRightInd w:val="0"/>
        <w:spacing w:after="0"/>
        <w:ind w:left="360"/>
        <w:rPr>
          <w:rFonts w:eastAsia="Calibri" w:cs="Arial"/>
          <w:snapToGrid/>
          <w:szCs w:val="22"/>
        </w:rPr>
      </w:pPr>
      <w:r w:rsidRPr="00A73D08">
        <w:rPr>
          <w:rFonts w:eastAsia="Calibri" w:cs="Arial"/>
          <w:snapToGrid/>
          <w:szCs w:val="22"/>
        </w:rPr>
        <w:lastRenderedPageBreak/>
        <w:t>…</w:t>
      </w:r>
    </w:p>
    <w:p w14:paraId="1F605DEE" w14:textId="377FE57E" w:rsidR="00FF6FE0" w:rsidRPr="00937954" w:rsidRDefault="00FF6FE0" w:rsidP="003D39F6">
      <w:pPr>
        <w:widowControl/>
        <w:autoSpaceDE w:val="0"/>
        <w:autoSpaceDN w:val="0"/>
        <w:adjustRightInd w:val="0"/>
        <w:spacing w:after="0"/>
        <w:ind w:left="720"/>
        <w:rPr>
          <w:rFonts w:eastAsia="Calibri" w:cs="Arial"/>
          <w:snapToGrid/>
          <w:szCs w:val="22"/>
        </w:rPr>
      </w:pPr>
      <w:r w:rsidRPr="00FF6FE0">
        <w:rPr>
          <w:rFonts w:eastAsia="Calibri" w:cs="Arial"/>
          <w:b/>
          <w:bCs/>
          <w:i/>
          <w:iCs/>
          <w:snapToGrid/>
          <w:szCs w:val="22"/>
        </w:rPr>
        <w:t xml:space="preserve">1226.6.1.3 </w:t>
      </w:r>
      <w:r w:rsidRPr="00C77403">
        <w:rPr>
          <w:rFonts w:eastAsia="Calibri" w:cs="Arial"/>
          <w:b/>
          <w:bCs/>
          <w:i/>
          <w:iCs/>
          <w:snapToGrid/>
          <w:szCs w:val="22"/>
        </w:rPr>
        <w:t>Dental</w:t>
      </w:r>
      <w:r w:rsidRPr="00FF6FE0">
        <w:rPr>
          <w:rFonts w:eastAsia="Calibri" w:cs="Arial"/>
          <w:b/>
          <w:bCs/>
          <w:i/>
          <w:iCs/>
          <w:snapToGrid/>
          <w:szCs w:val="22"/>
        </w:rPr>
        <w:t xml:space="preserve"> examination and treatment areas.</w:t>
      </w:r>
      <w:r w:rsidR="00937954">
        <w:rPr>
          <w:rFonts w:eastAsia="Calibri" w:cs="Arial"/>
          <w:i/>
          <w:iCs/>
          <w:snapToGrid/>
          <w:szCs w:val="22"/>
        </w:rPr>
        <w:t xml:space="preserve"> …</w:t>
      </w:r>
    </w:p>
    <w:p w14:paraId="3CC86BC2" w14:textId="77777777" w:rsidR="00937954" w:rsidRDefault="00FF6FE0" w:rsidP="00937954">
      <w:pPr>
        <w:widowControl/>
        <w:autoSpaceDE w:val="0"/>
        <w:autoSpaceDN w:val="0"/>
        <w:adjustRightInd w:val="0"/>
        <w:spacing w:after="0"/>
        <w:ind w:left="1080"/>
        <w:rPr>
          <w:rFonts w:eastAsia="Calibri" w:cs="Arial"/>
          <w:snapToGrid/>
          <w:szCs w:val="22"/>
        </w:rPr>
      </w:pPr>
      <w:r w:rsidRPr="00A73D08">
        <w:rPr>
          <w:rFonts w:eastAsia="Calibri" w:cs="Arial"/>
          <w:snapToGrid/>
          <w:szCs w:val="22"/>
        </w:rPr>
        <w:t>…</w:t>
      </w:r>
    </w:p>
    <w:p w14:paraId="0F246069" w14:textId="02C438EC" w:rsidR="00FF6FE0" w:rsidRPr="00937954" w:rsidRDefault="00FF6FE0" w:rsidP="00937954">
      <w:pPr>
        <w:widowControl/>
        <w:autoSpaceDE w:val="0"/>
        <w:autoSpaceDN w:val="0"/>
        <w:adjustRightInd w:val="0"/>
        <w:spacing w:after="0"/>
        <w:ind w:left="1080"/>
        <w:rPr>
          <w:rFonts w:eastAsia="Calibri" w:cs="Arial"/>
          <w:snapToGrid/>
          <w:szCs w:val="22"/>
        </w:rPr>
      </w:pPr>
      <w:bookmarkStart w:id="62" w:name="_Hlk121308018"/>
      <w:r w:rsidRPr="00FF6FE0">
        <w:rPr>
          <w:rFonts w:eastAsia="Calibri" w:cs="Arial"/>
          <w:b/>
          <w:bCs/>
          <w:i/>
          <w:iCs/>
          <w:snapToGrid/>
          <w:szCs w:val="22"/>
        </w:rPr>
        <w:t>1226.6.1.3.4 Imaging</w:t>
      </w:r>
      <w:r w:rsidRPr="00FF6FE0">
        <w:rPr>
          <w:rFonts w:eastAsia="Calibri" w:cs="Arial"/>
          <w:i/>
          <w:iCs/>
          <w:snapToGrid/>
          <w:szCs w:val="22"/>
        </w:rPr>
        <w:t xml:space="preserve">. </w:t>
      </w:r>
      <w:bookmarkEnd w:id="62"/>
      <w:r w:rsidRPr="00FF6FE0">
        <w:rPr>
          <w:rFonts w:eastAsia="Calibri" w:cs="Arial"/>
          <w:i/>
          <w:iCs/>
          <w:snapToGrid/>
          <w:szCs w:val="22"/>
        </w:rPr>
        <w:t xml:space="preserve">If provided, </w:t>
      </w:r>
      <w:r w:rsidRPr="00FF6FE0">
        <w:rPr>
          <w:rFonts w:eastAsia="Calibri" w:cs="Arial"/>
          <w:i/>
          <w:iCs/>
          <w:snapToGrid/>
          <w:szCs w:val="22"/>
          <w:u w:val="single"/>
        </w:rPr>
        <w:t xml:space="preserve">the </w:t>
      </w:r>
      <w:r w:rsidRPr="00FF6FE0">
        <w:rPr>
          <w:rFonts w:eastAsia="Calibri" w:cs="Arial"/>
          <w:i/>
          <w:iCs/>
          <w:snapToGrid/>
          <w:szCs w:val="22"/>
        </w:rPr>
        <w:t xml:space="preserve">space for a dental </w:t>
      </w:r>
      <w:proofErr w:type="spellStart"/>
      <w:r w:rsidRPr="00FF6FE0">
        <w:rPr>
          <w:rFonts w:eastAsia="Calibri" w:cs="Arial"/>
          <w:i/>
          <w:iCs/>
          <w:snapToGrid/>
          <w:szCs w:val="22"/>
        </w:rPr>
        <w:t>panographic</w:t>
      </w:r>
      <w:proofErr w:type="spellEnd"/>
      <w:r w:rsidRPr="00FF6FE0">
        <w:rPr>
          <w:rFonts w:eastAsia="Calibri" w:cs="Arial"/>
          <w:i/>
          <w:iCs/>
          <w:snapToGrid/>
          <w:szCs w:val="22"/>
        </w:rPr>
        <w:t xml:space="preserve"> x-ray system and printer shall </w:t>
      </w:r>
      <w:r w:rsidRPr="00FF6FE0">
        <w:rPr>
          <w:rFonts w:eastAsia="Calibri" w:cs="Arial"/>
          <w:i/>
          <w:iCs/>
          <w:strike/>
          <w:snapToGrid/>
          <w:szCs w:val="22"/>
        </w:rPr>
        <w:t>also</w:t>
      </w:r>
      <w:r w:rsidRPr="00FF6FE0">
        <w:rPr>
          <w:rFonts w:eastAsia="Calibri" w:cs="Arial"/>
          <w:i/>
          <w:iCs/>
          <w:snapToGrid/>
          <w:szCs w:val="22"/>
        </w:rPr>
        <w:t xml:space="preserve"> comply with shielding requirements in Section 1226.5.5.2 and alcove requirements in Section 1224.18.1.1.</w:t>
      </w:r>
    </w:p>
    <w:p w14:paraId="0E001A4E" w14:textId="1B717639" w:rsidR="00FF6FE0" w:rsidRDefault="00FF6FE0" w:rsidP="00F31C42">
      <w:pPr>
        <w:widowControl/>
        <w:autoSpaceDE w:val="0"/>
        <w:autoSpaceDN w:val="0"/>
        <w:adjustRightInd w:val="0"/>
        <w:spacing w:after="0"/>
        <w:rPr>
          <w:rFonts w:eastAsia="Calibri" w:cs="Arial"/>
          <w:i/>
          <w:iCs/>
          <w:snapToGrid/>
          <w:szCs w:val="22"/>
        </w:rPr>
      </w:pPr>
      <w:r w:rsidRPr="00FF6FE0">
        <w:rPr>
          <w:rFonts w:eastAsia="Calibri" w:cs="Arial"/>
          <w:i/>
          <w:iCs/>
          <w:snapToGrid/>
          <w:szCs w:val="22"/>
        </w:rPr>
        <w:t>…</w:t>
      </w:r>
    </w:p>
    <w:p w14:paraId="6AD12852" w14:textId="4B488D3C" w:rsidR="00B166DF" w:rsidRPr="006053D9" w:rsidRDefault="00B166DF" w:rsidP="00F31C42">
      <w:pPr>
        <w:widowControl/>
        <w:autoSpaceDE w:val="0"/>
        <w:autoSpaceDN w:val="0"/>
        <w:adjustRightInd w:val="0"/>
        <w:spacing w:after="0"/>
        <w:rPr>
          <w:rFonts w:eastAsia="Calibri" w:cs="Arial"/>
          <w:bCs/>
          <w:i/>
          <w:iCs/>
          <w:snapToGrid/>
          <w:szCs w:val="22"/>
        </w:rPr>
      </w:pPr>
      <w:bookmarkStart w:id="63" w:name="_Hlk123899636"/>
      <w:r w:rsidRPr="00B166DF">
        <w:rPr>
          <w:rFonts w:cs="Arial"/>
          <w:b/>
          <w:i/>
        </w:rPr>
        <w:t>1226.8 SURGICAL CLINICS.</w:t>
      </w:r>
      <w:bookmarkEnd w:id="63"/>
      <w:r w:rsidR="006053D9">
        <w:rPr>
          <w:rFonts w:cs="Arial"/>
          <w:bCs/>
          <w:i/>
        </w:rPr>
        <w:t xml:space="preserve"> …</w:t>
      </w:r>
    </w:p>
    <w:p w14:paraId="27F2E7EB" w14:textId="1722C328" w:rsidR="00B166DF" w:rsidRPr="00B166DF" w:rsidRDefault="00B166DF" w:rsidP="00B166DF">
      <w:pPr>
        <w:widowControl/>
        <w:autoSpaceDE w:val="0"/>
        <w:autoSpaceDN w:val="0"/>
        <w:adjustRightInd w:val="0"/>
        <w:spacing w:after="0"/>
        <w:rPr>
          <w:rFonts w:eastAsia="Calibri" w:cs="Arial"/>
          <w:snapToGrid/>
          <w:szCs w:val="22"/>
        </w:rPr>
      </w:pPr>
      <w:r>
        <w:rPr>
          <w:rFonts w:eastAsia="Calibri" w:cs="Arial"/>
          <w:snapToGrid/>
          <w:szCs w:val="22"/>
        </w:rPr>
        <w:t>...</w:t>
      </w:r>
    </w:p>
    <w:p w14:paraId="297E9032" w14:textId="108C308E" w:rsidR="00FF6FE0" w:rsidRDefault="00FF6FE0" w:rsidP="006053D9">
      <w:pPr>
        <w:widowControl/>
        <w:autoSpaceDE w:val="0"/>
        <w:autoSpaceDN w:val="0"/>
        <w:adjustRightInd w:val="0"/>
        <w:spacing w:after="0"/>
        <w:ind w:left="360"/>
        <w:rPr>
          <w:rFonts w:eastAsia="Calibri" w:cs="Arial"/>
          <w:b/>
          <w:bCs/>
          <w:i/>
          <w:iCs/>
          <w:snapToGrid/>
          <w:szCs w:val="22"/>
        </w:rPr>
      </w:pPr>
      <w:r w:rsidRPr="00FF6FE0">
        <w:rPr>
          <w:rFonts w:eastAsia="Calibri" w:cs="Arial"/>
          <w:b/>
          <w:bCs/>
          <w:i/>
          <w:iCs/>
          <w:snapToGrid/>
          <w:szCs w:val="22"/>
        </w:rPr>
        <w:t>1226.8.2 Support areas for outpatient surgery.</w:t>
      </w:r>
    </w:p>
    <w:p w14:paraId="61C51AA7" w14:textId="77777777" w:rsidR="006053D9" w:rsidRDefault="006053D9" w:rsidP="006053D9">
      <w:pPr>
        <w:widowControl/>
        <w:autoSpaceDE w:val="0"/>
        <w:autoSpaceDN w:val="0"/>
        <w:adjustRightInd w:val="0"/>
        <w:spacing w:after="0"/>
        <w:ind w:left="360"/>
        <w:rPr>
          <w:rFonts w:eastAsia="Calibri" w:cs="Arial"/>
          <w:snapToGrid/>
          <w:szCs w:val="22"/>
        </w:rPr>
      </w:pPr>
      <w:r w:rsidRPr="006053D9">
        <w:rPr>
          <w:rFonts w:eastAsia="Calibri" w:cs="Arial"/>
          <w:snapToGrid/>
          <w:szCs w:val="22"/>
        </w:rPr>
        <w:t>…</w:t>
      </w:r>
    </w:p>
    <w:p w14:paraId="67CBE717" w14:textId="5191CF28" w:rsidR="00FF6FE0" w:rsidRPr="006053D9" w:rsidRDefault="00FF6FE0" w:rsidP="006053D9">
      <w:pPr>
        <w:widowControl/>
        <w:autoSpaceDE w:val="0"/>
        <w:autoSpaceDN w:val="0"/>
        <w:adjustRightInd w:val="0"/>
        <w:spacing w:after="0"/>
        <w:ind w:left="720"/>
        <w:rPr>
          <w:rFonts w:eastAsia="Calibri" w:cs="Arial"/>
          <w:snapToGrid/>
          <w:szCs w:val="22"/>
        </w:rPr>
      </w:pPr>
      <w:bookmarkStart w:id="64" w:name="_Hlk121308047"/>
      <w:r w:rsidRPr="00FF6FE0">
        <w:rPr>
          <w:rFonts w:eastAsia="Calibri" w:cs="Arial"/>
          <w:b/>
          <w:bCs/>
          <w:i/>
          <w:iCs/>
          <w:snapToGrid/>
          <w:szCs w:val="22"/>
        </w:rPr>
        <w:t>1226.8.2.12 Housekeeping room</w:t>
      </w:r>
      <w:r w:rsidRPr="00FF6FE0">
        <w:rPr>
          <w:rFonts w:eastAsia="Calibri" w:cs="Arial"/>
          <w:i/>
          <w:iCs/>
          <w:snapToGrid/>
          <w:szCs w:val="22"/>
        </w:rPr>
        <w:t xml:space="preserve">. </w:t>
      </w:r>
      <w:bookmarkEnd w:id="64"/>
      <w:r w:rsidRPr="00FF6FE0">
        <w:rPr>
          <w:rFonts w:eastAsia="Calibri" w:cs="Arial"/>
          <w:i/>
          <w:iCs/>
          <w:snapToGrid/>
          <w:szCs w:val="22"/>
        </w:rPr>
        <w:t xml:space="preserve">Refer to Section </w:t>
      </w:r>
      <w:r w:rsidRPr="00FF6FE0">
        <w:rPr>
          <w:rFonts w:eastAsia="Calibri" w:cs="Arial"/>
          <w:i/>
          <w:iCs/>
          <w:snapToGrid/>
          <w:szCs w:val="22"/>
          <w:u w:val="single"/>
        </w:rPr>
        <w:t xml:space="preserve">1224.39.2.3.2 </w:t>
      </w:r>
      <w:r w:rsidRPr="00FF6FE0">
        <w:rPr>
          <w:rFonts w:eastAsia="Calibri" w:cs="Arial"/>
          <w:i/>
          <w:iCs/>
          <w:strike/>
          <w:snapToGrid/>
          <w:szCs w:val="22"/>
        </w:rPr>
        <w:t>1224.39.2, Item 7</w:t>
      </w:r>
      <w:r w:rsidRPr="00FF6FE0">
        <w:rPr>
          <w:rFonts w:eastAsia="Calibri" w:cs="Arial"/>
          <w:i/>
          <w:iCs/>
          <w:snapToGrid/>
          <w:szCs w:val="22"/>
        </w:rPr>
        <w:t>.</w:t>
      </w:r>
    </w:p>
    <w:p w14:paraId="5371BA87" w14:textId="3DFD249E" w:rsidR="007A58F2" w:rsidRPr="00AD67B3" w:rsidRDefault="00FF6FE0" w:rsidP="00C1096F">
      <w:pPr>
        <w:widowControl/>
        <w:autoSpaceDE w:val="0"/>
        <w:autoSpaceDN w:val="0"/>
        <w:adjustRightInd w:val="0"/>
        <w:spacing w:after="0"/>
      </w:pPr>
      <w:r w:rsidRPr="00FF6FE0">
        <w:rPr>
          <w:rFonts w:eastAsia="Calibri" w:cs="Arial"/>
          <w:i/>
          <w:iCs/>
          <w:snapToGrid/>
          <w:szCs w:val="22"/>
        </w:rPr>
        <w:t>…</w:t>
      </w:r>
    </w:p>
    <w:p w14:paraId="4D0DAADA" w14:textId="77777777" w:rsidR="007A58F2" w:rsidRPr="00AD67B3" w:rsidRDefault="007A58F2" w:rsidP="00C1096F">
      <w:pPr>
        <w:pStyle w:val="Heading4"/>
        <w:spacing w:before="120"/>
      </w:pPr>
      <w:r w:rsidRPr="00AD67B3">
        <w:t>Notation:</w:t>
      </w:r>
    </w:p>
    <w:p w14:paraId="33F6BAF9" w14:textId="29E05427" w:rsidR="00F43D2A" w:rsidRPr="00AD67B3" w:rsidRDefault="00F43D2A" w:rsidP="00F43D2A">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5DCEBF1D" w14:textId="4282D30C" w:rsidR="007A58F2" w:rsidRDefault="007A58F2" w:rsidP="00B848B5">
      <w:pPr>
        <w:spacing w:before="120"/>
        <w:rPr>
          <w:rFonts w:cs="Arial"/>
        </w:rPr>
      </w:pPr>
      <w:r w:rsidRPr="00746602">
        <w:rPr>
          <w:rFonts w:cs="Arial"/>
        </w:rPr>
        <w:t>Reference: Health and Safety Code, Section 129850</w:t>
      </w:r>
    </w:p>
    <w:p w14:paraId="4D6FDF9F" w14:textId="2FE751FF" w:rsidR="00AA4003" w:rsidRPr="00B848B5" w:rsidRDefault="007A58F2" w:rsidP="00B848B5">
      <w:pPr>
        <w:pStyle w:val="Heading3"/>
        <w:spacing w:after="240"/>
        <w:rPr>
          <w:i/>
          <w:noProof/>
        </w:rPr>
      </w:pPr>
      <w:r w:rsidRPr="00AD67B3">
        <w:t xml:space="preserve">ITEM </w:t>
      </w:r>
      <w:r>
        <w:rPr>
          <w:noProof/>
        </w:rPr>
        <w:t>1</w:t>
      </w:r>
      <w:r w:rsidR="00161B38">
        <w:rPr>
          <w:noProof/>
        </w:rPr>
        <w:t>7</w:t>
      </w:r>
      <w:r>
        <w:br/>
      </w:r>
      <w:bookmarkStart w:id="65" w:name="_Hlk121308109"/>
      <w:r w:rsidR="007D7EAC" w:rsidRPr="00AD67B3">
        <w:t>C</w:t>
      </w:r>
      <w:r w:rsidR="00ED401F">
        <w:t xml:space="preserve">HAPTER </w:t>
      </w:r>
      <w:r w:rsidR="007D7EAC">
        <w:rPr>
          <w:noProof/>
        </w:rPr>
        <w:t>12 INTERIOR ENVIRONMENT</w:t>
      </w:r>
      <w:r w:rsidR="00E979B4">
        <w:rPr>
          <w:noProof/>
        </w:rPr>
        <w:br/>
      </w:r>
      <w:r w:rsidR="007D7EAC" w:rsidRPr="002C34B3">
        <w:rPr>
          <w:i/>
        </w:rPr>
        <w:t>S</w:t>
      </w:r>
      <w:r w:rsidR="00ED401F" w:rsidRPr="002C34B3">
        <w:rPr>
          <w:i/>
        </w:rPr>
        <w:t xml:space="preserve">ECTION </w:t>
      </w:r>
      <w:r w:rsidR="007D7EAC" w:rsidRPr="002C34B3">
        <w:rPr>
          <w:i/>
          <w:noProof/>
        </w:rPr>
        <w:t>122</w:t>
      </w:r>
      <w:r w:rsidR="00FF6FE0" w:rsidRPr="002C34B3">
        <w:rPr>
          <w:i/>
          <w:noProof/>
        </w:rPr>
        <w:t>8</w:t>
      </w:r>
      <w:r w:rsidR="007D7EAC" w:rsidRPr="002C34B3">
        <w:rPr>
          <w:i/>
          <w:noProof/>
        </w:rPr>
        <w:t xml:space="preserve"> [OSHPD </w:t>
      </w:r>
      <w:r w:rsidR="00FF6FE0" w:rsidRPr="002C34B3">
        <w:rPr>
          <w:i/>
          <w:noProof/>
        </w:rPr>
        <w:t>5</w:t>
      </w:r>
      <w:r w:rsidR="007D7EAC" w:rsidRPr="002C34B3">
        <w:rPr>
          <w:i/>
          <w:noProof/>
        </w:rPr>
        <w:t xml:space="preserve">] </w:t>
      </w:r>
      <w:r w:rsidR="00FF6FE0" w:rsidRPr="002C34B3">
        <w:rPr>
          <w:rFonts w:cs="Arial"/>
          <w:i/>
        </w:rPr>
        <w:t xml:space="preserve">ACUTE PSYCHIATRIC </w:t>
      </w:r>
      <w:r w:rsidR="007D7EAC" w:rsidRPr="002C34B3">
        <w:rPr>
          <w:i/>
          <w:noProof/>
        </w:rPr>
        <w:t>HOSPITALS</w:t>
      </w:r>
      <w:r w:rsidR="00E979B4">
        <w:rPr>
          <w:i/>
          <w:noProof/>
        </w:rPr>
        <w:br/>
      </w:r>
      <w:bookmarkStart w:id="66" w:name="_Hlk123899668"/>
      <w:r w:rsidR="00E979B4" w:rsidRPr="00E979B4">
        <w:rPr>
          <w:i/>
          <w:noProof/>
        </w:rPr>
        <w:t>1228.2 Application.</w:t>
      </w:r>
      <w:r w:rsidR="00E979B4">
        <w:rPr>
          <w:i/>
          <w:noProof/>
        </w:rPr>
        <w:br/>
      </w:r>
      <w:r w:rsidR="00E979B4" w:rsidRPr="00E979B4">
        <w:rPr>
          <w:i/>
          <w:noProof/>
        </w:rPr>
        <w:t>1228.3 Definitions.</w:t>
      </w:r>
      <w:r w:rsidR="00E979B4">
        <w:rPr>
          <w:i/>
          <w:noProof/>
        </w:rPr>
        <w:br/>
      </w:r>
      <w:r w:rsidR="00E979B4" w:rsidRPr="00E979B4">
        <w:rPr>
          <w:i/>
          <w:noProof/>
        </w:rPr>
        <w:t>1228.4 GENERAL CONSTRUCTION.</w:t>
      </w:r>
      <w:r w:rsidR="00E979B4">
        <w:rPr>
          <w:i/>
          <w:noProof/>
        </w:rPr>
        <w:br/>
      </w:r>
      <w:r w:rsidR="00E979B4" w:rsidRPr="00E979B4">
        <w:rPr>
          <w:i/>
          <w:noProof/>
        </w:rPr>
        <w:t>1228.13 PSYCHIATRIC REHABILITATION ACTIVITIES SERVICE SPACE.</w:t>
      </w:r>
      <w:r w:rsidR="00E979B4">
        <w:rPr>
          <w:i/>
          <w:noProof/>
        </w:rPr>
        <w:br/>
      </w:r>
      <w:r w:rsidR="00E979B4" w:rsidRPr="00E979B4">
        <w:rPr>
          <w:i/>
          <w:noProof/>
        </w:rPr>
        <w:t>1228.14 PSYCHIATRIC NURSING SERVICE SPACE.</w:t>
      </w:r>
      <w:r w:rsidR="00E979B4">
        <w:rPr>
          <w:i/>
          <w:noProof/>
        </w:rPr>
        <w:br/>
      </w:r>
      <w:r w:rsidR="00E979B4" w:rsidRPr="00E979B4">
        <w:rPr>
          <w:i/>
          <w:noProof/>
        </w:rPr>
        <w:t>1228.24 MORGUE.</w:t>
      </w:r>
      <w:bookmarkEnd w:id="66"/>
    </w:p>
    <w:bookmarkEnd w:id="65"/>
    <w:p w14:paraId="41657E69" w14:textId="521EA293" w:rsidR="00FF6FE0" w:rsidRPr="00FF6FE0" w:rsidRDefault="00FF6FE0" w:rsidP="00B848B5">
      <w:pPr>
        <w:widowControl/>
        <w:autoSpaceDE w:val="0"/>
        <w:autoSpaceDN w:val="0"/>
        <w:adjustRightInd w:val="0"/>
        <w:spacing w:after="240"/>
        <w:rPr>
          <w:rFonts w:eastAsia="TimesNewRoman,Italic--Identity-" w:cs="Arial"/>
          <w:i/>
          <w:iCs/>
          <w:snapToGrid/>
          <w:szCs w:val="24"/>
        </w:rPr>
      </w:pPr>
      <w:r w:rsidRPr="00FF6FE0">
        <w:rPr>
          <w:rFonts w:eastAsia="Calibri" w:cs="Arial"/>
          <w:b/>
          <w:bCs/>
          <w:i/>
          <w:iCs/>
          <w:snapToGrid/>
          <w:szCs w:val="24"/>
        </w:rPr>
        <w:t xml:space="preserve">1228.1 Scope. </w:t>
      </w:r>
      <w:r w:rsidRPr="00FF6FE0">
        <w:rPr>
          <w:rFonts w:eastAsia="TimesNewRoman,Italic--Identity-" w:cs="Arial"/>
          <w:i/>
          <w:iCs/>
          <w:snapToGrid/>
          <w:szCs w:val="24"/>
        </w:rPr>
        <w:t>The provisions of this section shall apply to acute psychiatric hospitals.</w:t>
      </w:r>
    </w:p>
    <w:p w14:paraId="6DAF4D85" w14:textId="6FE422C9" w:rsidR="00FF6FE0" w:rsidRPr="00FF6FE0" w:rsidRDefault="00FF6FE0" w:rsidP="00FF6FE0">
      <w:pPr>
        <w:widowControl/>
        <w:autoSpaceDE w:val="0"/>
        <w:autoSpaceDN w:val="0"/>
        <w:adjustRightInd w:val="0"/>
        <w:spacing w:after="0"/>
        <w:rPr>
          <w:rFonts w:eastAsia="TimesNewRoman,Italic--Identity-" w:cs="Arial"/>
          <w:i/>
          <w:iCs/>
          <w:snapToGrid/>
          <w:szCs w:val="24"/>
        </w:rPr>
      </w:pPr>
      <w:bookmarkStart w:id="67" w:name="_Hlk121308146"/>
      <w:r w:rsidRPr="00FF6FE0">
        <w:rPr>
          <w:rFonts w:eastAsia="Calibri" w:cs="Arial"/>
          <w:b/>
          <w:bCs/>
          <w:i/>
          <w:iCs/>
          <w:snapToGrid/>
          <w:szCs w:val="24"/>
        </w:rPr>
        <w:t xml:space="preserve">1228.2 Application. </w:t>
      </w:r>
      <w:bookmarkEnd w:id="67"/>
      <w:r w:rsidRPr="00F82027">
        <w:rPr>
          <w:rFonts w:eastAsia="Calibri" w:cs="Arial"/>
          <w:i/>
          <w:iCs/>
          <w:snapToGrid/>
          <w:szCs w:val="24"/>
          <w:u w:val="single"/>
        </w:rPr>
        <w:t>An acute psychiatric hospital or unit shall meet the requirements of Section 1224.14 for a unit that provides acute medical care or 1228.14 for a non-medical unit, in addition to the requirements of Section 1228.4 based on the functional program. Specific application shall respond to the patient injury and suicide prevention component of the Patient Safety Risk Assessment prepared under California Administrative Code (Part 1 of Title 24) Section 7-119. If a facility or unit provides acute medical care, the unit shall be located in a building that is compliant with California Administrative Code Chapter 6 for OSHPD-1.</w:t>
      </w:r>
      <w:r w:rsidRPr="00FF6FE0">
        <w:rPr>
          <w:rFonts w:eastAsia="Calibri" w:cs="Arial"/>
          <w:b/>
          <w:bCs/>
          <w:i/>
          <w:iCs/>
          <w:snapToGrid/>
          <w:szCs w:val="24"/>
          <w:u w:val="single"/>
        </w:rPr>
        <w:t xml:space="preserve"> </w:t>
      </w:r>
      <w:r w:rsidRPr="00FF6FE0">
        <w:rPr>
          <w:rFonts w:eastAsia="TimesNewRoman,Italic--Identity-" w:cs="Arial"/>
          <w:i/>
          <w:iCs/>
          <w:snapToGrid/>
          <w:szCs w:val="24"/>
        </w:rPr>
        <w:t>New buildings and additions, alterations or repairs to existing buildings subject to licensure shall comply with applicable provisions of the California Electrical Code, California Mechanical Code, California Plumbing Code, California Energy Code, California Fire Code (Parts 3, 4, 5, 6 and 9 of Title 24) and this section.</w:t>
      </w:r>
    </w:p>
    <w:p w14:paraId="555AFCE9" w14:textId="77777777" w:rsidR="00FF6FE0" w:rsidRPr="002C34B3" w:rsidRDefault="00FF6FE0" w:rsidP="00FF6FE0">
      <w:pPr>
        <w:widowControl/>
        <w:autoSpaceDE w:val="0"/>
        <w:autoSpaceDN w:val="0"/>
        <w:adjustRightInd w:val="0"/>
        <w:spacing w:after="0"/>
        <w:rPr>
          <w:rFonts w:eastAsia="TimesNewRoman,Italic--Identity-" w:cs="Arial"/>
          <w:snapToGrid/>
          <w:szCs w:val="24"/>
        </w:rPr>
      </w:pPr>
      <w:r w:rsidRPr="002C34B3">
        <w:rPr>
          <w:rFonts w:eastAsia="TimesNewRoman,Italic--Identity-" w:cs="Arial"/>
          <w:snapToGrid/>
          <w:szCs w:val="24"/>
        </w:rPr>
        <w:t>…</w:t>
      </w:r>
    </w:p>
    <w:p w14:paraId="4707B6FA" w14:textId="77777777" w:rsidR="00FF6FE0" w:rsidRPr="00FF6FE0" w:rsidRDefault="00FF6FE0" w:rsidP="00FF6FE0">
      <w:pPr>
        <w:widowControl/>
        <w:autoSpaceDE w:val="0"/>
        <w:autoSpaceDN w:val="0"/>
        <w:adjustRightInd w:val="0"/>
        <w:spacing w:after="0"/>
        <w:rPr>
          <w:rFonts w:eastAsia="Calibri" w:cs="Arial"/>
          <w:b/>
          <w:bCs/>
          <w:i/>
          <w:iCs/>
          <w:snapToGrid/>
          <w:szCs w:val="24"/>
        </w:rPr>
      </w:pPr>
      <w:bookmarkStart w:id="68" w:name="_Hlk121308276"/>
      <w:r w:rsidRPr="00FF6FE0">
        <w:rPr>
          <w:rFonts w:eastAsia="Calibri" w:cs="Arial"/>
          <w:b/>
          <w:bCs/>
          <w:i/>
          <w:iCs/>
          <w:snapToGrid/>
          <w:szCs w:val="24"/>
        </w:rPr>
        <w:t>1228.3 Definitions.</w:t>
      </w:r>
      <w:bookmarkEnd w:id="68"/>
    </w:p>
    <w:p w14:paraId="35E40D9E" w14:textId="77777777" w:rsidR="00FF6FE0" w:rsidRPr="002C34B3" w:rsidRDefault="00FF6FE0" w:rsidP="00FF6FE0">
      <w:pPr>
        <w:widowControl/>
        <w:autoSpaceDE w:val="0"/>
        <w:autoSpaceDN w:val="0"/>
        <w:adjustRightInd w:val="0"/>
        <w:spacing w:after="0"/>
        <w:rPr>
          <w:rFonts w:eastAsia="TimesNewRoman,Italic--Identity-" w:cs="Arial"/>
          <w:snapToGrid/>
          <w:szCs w:val="24"/>
        </w:rPr>
      </w:pPr>
      <w:r w:rsidRPr="002C34B3">
        <w:rPr>
          <w:rFonts w:eastAsia="TimesNewRoman,Italic--Identity-" w:cs="Arial"/>
          <w:snapToGrid/>
          <w:szCs w:val="24"/>
        </w:rPr>
        <w:t>…</w:t>
      </w:r>
    </w:p>
    <w:p w14:paraId="1A4EF252" w14:textId="19095CE9" w:rsidR="002C34B3" w:rsidRPr="00FF6FE0" w:rsidRDefault="00FF6FE0" w:rsidP="00B848B5">
      <w:pPr>
        <w:widowControl/>
        <w:autoSpaceDE w:val="0"/>
        <w:autoSpaceDN w:val="0"/>
        <w:adjustRightInd w:val="0"/>
        <w:spacing w:after="240"/>
        <w:rPr>
          <w:rFonts w:eastAsia="TimesNewRoman,Italic--Identity-" w:cs="Arial"/>
          <w:i/>
          <w:iCs/>
          <w:snapToGrid/>
          <w:szCs w:val="24"/>
        </w:rPr>
      </w:pPr>
      <w:r w:rsidRPr="00FF6FE0">
        <w:rPr>
          <w:rFonts w:eastAsia="TimesNewRoman,Italic--Identity-" w:cs="Arial"/>
          <w:b/>
          <w:bCs/>
          <w:i/>
          <w:iCs/>
          <w:snapToGrid/>
          <w:szCs w:val="24"/>
        </w:rPr>
        <w:lastRenderedPageBreak/>
        <w:t>SALLY PORT.</w:t>
      </w:r>
      <w:r w:rsidRPr="00FF6FE0">
        <w:rPr>
          <w:rFonts w:eastAsia="TimesNewRoman,Italic--Identity-" w:cs="Arial"/>
          <w:i/>
          <w:iCs/>
          <w:snapToGrid/>
          <w:szCs w:val="24"/>
        </w:rPr>
        <w:t xml:space="preserve"> A compartment provided with two or more doors where the intended purpose is to prevent continuous and unobstructed passage by allowing the release of only one door at a time.</w:t>
      </w:r>
    </w:p>
    <w:p w14:paraId="7E4D36CF" w14:textId="173E2339" w:rsidR="00FF6FE0" w:rsidRPr="00B848B5" w:rsidRDefault="00FF6FE0" w:rsidP="00B848B5">
      <w:pPr>
        <w:widowControl/>
        <w:autoSpaceDE w:val="0"/>
        <w:autoSpaceDN w:val="0"/>
        <w:adjustRightInd w:val="0"/>
        <w:spacing w:after="240"/>
        <w:rPr>
          <w:rFonts w:eastAsia="TimesNewRoman,Italic--Identity-" w:cs="Arial"/>
          <w:i/>
          <w:iCs/>
          <w:snapToGrid/>
          <w:szCs w:val="24"/>
          <w:u w:val="single"/>
        </w:rPr>
      </w:pPr>
      <w:r w:rsidRPr="00C77403">
        <w:rPr>
          <w:rFonts w:eastAsia="TimesNewRoman,Italic--Identity-" w:cs="Arial"/>
          <w:b/>
          <w:bCs/>
          <w:i/>
          <w:iCs/>
          <w:snapToGrid/>
          <w:szCs w:val="24"/>
          <w:u w:val="single"/>
        </w:rPr>
        <w:t>TAMPER RESISTANT</w:t>
      </w:r>
      <w:r w:rsidRPr="00C77403">
        <w:rPr>
          <w:rFonts w:eastAsia="TimesNewRoman,Italic--Identity-" w:cs="Arial"/>
          <w:i/>
          <w:iCs/>
          <w:snapToGrid/>
          <w:szCs w:val="24"/>
          <w:u w:val="single"/>
        </w:rPr>
        <w:t xml:space="preserve"> </w:t>
      </w:r>
      <w:hyperlink r:id="rId11" w:history="1">
        <w:r w:rsidRPr="00C77403">
          <w:rPr>
            <w:rFonts w:eastAsia="TimesNewRoman,Italic--Identity-" w:cs="Arial"/>
            <w:i/>
            <w:iCs/>
            <w:snapToGrid/>
            <w:szCs w:val="24"/>
            <w:u w:val="single"/>
          </w:rPr>
          <w:t>means designed</w:t>
        </w:r>
      </w:hyperlink>
      <w:r w:rsidRPr="00C77403">
        <w:rPr>
          <w:rFonts w:eastAsia="TimesNewRoman,Italic--Identity-" w:cs="Arial"/>
          <w:i/>
          <w:iCs/>
          <w:snapToGrid/>
          <w:szCs w:val="24"/>
          <w:u w:val="single"/>
        </w:rPr>
        <w:t> to prevent damage, destruction or interference or indicates the product is designed to withstand dismantling, removal of the product, or interference with the operation of the product.</w:t>
      </w:r>
    </w:p>
    <w:p w14:paraId="01CDC6B8" w14:textId="0EBA83EF" w:rsidR="00FF6FE0" w:rsidRPr="000705AA" w:rsidRDefault="00FF6FE0" w:rsidP="00FF6FE0">
      <w:pPr>
        <w:widowControl/>
        <w:autoSpaceDE w:val="0"/>
        <w:autoSpaceDN w:val="0"/>
        <w:adjustRightInd w:val="0"/>
        <w:spacing w:after="0"/>
        <w:rPr>
          <w:rFonts w:cs="Arial"/>
        </w:rPr>
      </w:pPr>
      <w:r w:rsidRPr="00FF6FE0">
        <w:rPr>
          <w:rFonts w:cs="Arial"/>
          <w:b/>
          <w:bCs/>
          <w:i/>
          <w:iCs/>
        </w:rPr>
        <w:t>1228.4 GENERAL CONSTRUCTION.</w:t>
      </w:r>
      <w:r w:rsidR="000705AA">
        <w:rPr>
          <w:rFonts w:cs="Arial"/>
          <w:i/>
          <w:iCs/>
        </w:rPr>
        <w:t xml:space="preserve"> …</w:t>
      </w:r>
    </w:p>
    <w:p w14:paraId="00141F8A" w14:textId="77777777" w:rsidR="00FF6FE0" w:rsidRPr="002C34B3" w:rsidRDefault="00FF6FE0" w:rsidP="00FF6FE0">
      <w:pPr>
        <w:widowControl/>
        <w:autoSpaceDE w:val="0"/>
        <w:autoSpaceDN w:val="0"/>
        <w:adjustRightInd w:val="0"/>
        <w:spacing w:after="0"/>
        <w:rPr>
          <w:rFonts w:cs="Arial"/>
        </w:rPr>
      </w:pPr>
      <w:r w:rsidRPr="002C34B3">
        <w:rPr>
          <w:rFonts w:cs="Arial"/>
        </w:rPr>
        <w:t>…</w:t>
      </w:r>
    </w:p>
    <w:p w14:paraId="51008515" w14:textId="77777777" w:rsidR="00280F65" w:rsidRDefault="00FF6FE0" w:rsidP="00280F65">
      <w:pPr>
        <w:widowControl/>
        <w:autoSpaceDE w:val="0"/>
        <w:autoSpaceDN w:val="0"/>
        <w:adjustRightInd w:val="0"/>
        <w:spacing w:after="0"/>
        <w:ind w:left="360"/>
        <w:rPr>
          <w:rFonts w:eastAsia="Calibri" w:cs="Arial"/>
          <w:b/>
          <w:bCs/>
          <w:i/>
          <w:iCs/>
          <w:snapToGrid/>
          <w:szCs w:val="24"/>
        </w:rPr>
      </w:pPr>
      <w:r w:rsidRPr="00FF6FE0">
        <w:rPr>
          <w:rFonts w:eastAsia="Calibri" w:cs="Arial"/>
          <w:b/>
          <w:bCs/>
          <w:i/>
          <w:iCs/>
          <w:snapToGrid/>
          <w:szCs w:val="24"/>
        </w:rPr>
        <w:t>1228.4.4 Support areas for patients.</w:t>
      </w:r>
    </w:p>
    <w:p w14:paraId="53496A34" w14:textId="6B69B2E2" w:rsidR="00FF6FE0" w:rsidRPr="00280F65" w:rsidRDefault="00FF6FE0" w:rsidP="00280F65">
      <w:pPr>
        <w:widowControl/>
        <w:autoSpaceDE w:val="0"/>
        <w:autoSpaceDN w:val="0"/>
        <w:adjustRightInd w:val="0"/>
        <w:spacing w:after="0"/>
        <w:ind w:left="360"/>
        <w:rPr>
          <w:rFonts w:eastAsia="Calibri" w:cs="Arial"/>
          <w:i/>
          <w:iCs/>
          <w:snapToGrid/>
          <w:szCs w:val="24"/>
        </w:rPr>
      </w:pPr>
      <w:r w:rsidRPr="00280F65">
        <w:rPr>
          <w:rFonts w:cs="Arial"/>
          <w:i/>
          <w:iCs/>
        </w:rPr>
        <w:t>…</w:t>
      </w:r>
    </w:p>
    <w:p w14:paraId="48255C68" w14:textId="77777777" w:rsidR="00280F65" w:rsidRDefault="00FF6FE0" w:rsidP="00280F65">
      <w:pPr>
        <w:widowControl/>
        <w:autoSpaceDE w:val="0"/>
        <w:autoSpaceDN w:val="0"/>
        <w:adjustRightInd w:val="0"/>
        <w:spacing w:after="0"/>
        <w:ind w:left="1080" w:hanging="360"/>
        <w:rPr>
          <w:rFonts w:eastAsia="Calibri" w:cs="Arial"/>
          <w:i/>
          <w:iCs/>
          <w:snapToGrid/>
          <w:szCs w:val="24"/>
        </w:rPr>
      </w:pPr>
      <w:bookmarkStart w:id="69" w:name="_Hlk121308322"/>
      <w:r w:rsidRPr="00FF6FE0">
        <w:rPr>
          <w:rFonts w:eastAsia="Calibri" w:cs="Arial"/>
          <w:b/>
          <w:bCs/>
          <w:i/>
          <w:iCs/>
          <w:snapToGrid/>
          <w:szCs w:val="24"/>
        </w:rPr>
        <w:t>1228.4.4.1.4 Seclusion room.</w:t>
      </w:r>
      <w:r w:rsidRPr="00FF6FE0">
        <w:rPr>
          <w:rFonts w:eastAsia="Calibri" w:cs="Arial"/>
          <w:i/>
          <w:iCs/>
          <w:snapToGrid/>
          <w:szCs w:val="24"/>
        </w:rPr>
        <w:t xml:space="preserve"> </w:t>
      </w:r>
      <w:bookmarkEnd w:id="69"/>
      <w:r w:rsidRPr="00FF6FE0">
        <w:rPr>
          <w:rFonts w:eastAsia="Calibri" w:cs="Arial"/>
          <w:i/>
          <w:iCs/>
          <w:snapToGrid/>
          <w:szCs w:val="24"/>
        </w:rPr>
        <w:t>Refer to Section 1224.4.4.1</w:t>
      </w:r>
      <w:r w:rsidRPr="00C77403">
        <w:rPr>
          <w:rFonts w:eastAsia="Calibri" w:cs="Arial"/>
          <w:i/>
          <w:iCs/>
          <w:snapToGrid/>
          <w:szCs w:val="24"/>
        </w:rPr>
        <w:t>.</w:t>
      </w:r>
      <w:r w:rsidRPr="00C77403">
        <w:rPr>
          <w:rFonts w:eastAsia="Calibri" w:cs="Arial"/>
          <w:i/>
          <w:iCs/>
          <w:strike/>
          <w:snapToGrid/>
          <w:szCs w:val="24"/>
        </w:rPr>
        <w:t>4</w:t>
      </w:r>
      <w:r w:rsidRPr="00C77403">
        <w:rPr>
          <w:rFonts w:eastAsia="Calibri" w:cs="Arial"/>
          <w:i/>
          <w:iCs/>
          <w:snapToGrid/>
          <w:szCs w:val="24"/>
          <w:u w:val="single"/>
        </w:rPr>
        <w:t>5</w:t>
      </w:r>
      <w:r w:rsidRPr="00C77403">
        <w:rPr>
          <w:rFonts w:eastAsia="Calibri" w:cs="Arial"/>
          <w:i/>
          <w:iCs/>
          <w:snapToGrid/>
          <w:szCs w:val="24"/>
        </w:rPr>
        <w:t>.</w:t>
      </w:r>
    </w:p>
    <w:p w14:paraId="257CCAB6" w14:textId="063F5ED2" w:rsidR="00FF6FE0" w:rsidRPr="00280F65" w:rsidRDefault="00FF6FE0" w:rsidP="00280F65">
      <w:pPr>
        <w:widowControl/>
        <w:autoSpaceDE w:val="0"/>
        <w:autoSpaceDN w:val="0"/>
        <w:adjustRightInd w:val="0"/>
        <w:spacing w:after="0"/>
        <w:ind w:left="1080" w:hanging="360"/>
        <w:rPr>
          <w:rFonts w:eastAsia="Calibri" w:cs="Arial"/>
          <w:i/>
          <w:iCs/>
          <w:snapToGrid/>
          <w:szCs w:val="24"/>
        </w:rPr>
      </w:pPr>
      <w:r w:rsidRPr="002C34B3">
        <w:rPr>
          <w:rFonts w:cs="Arial"/>
        </w:rPr>
        <w:t>…</w:t>
      </w:r>
    </w:p>
    <w:p w14:paraId="2C5AB87A" w14:textId="193C9865" w:rsidR="00FF6FE0" w:rsidRPr="00FF6FE0" w:rsidRDefault="00FF6FE0" w:rsidP="00B848B5">
      <w:pPr>
        <w:widowControl/>
        <w:autoSpaceDE w:val="0"/>
        <w:autoSpaceDN w:val="0"/>
        <w:adjustRightInd w:val="0"/>
        <w:spacing w:after="240"/>
        <w:ind w:left="360"/>
        <w:rPr>
          <w:rFonts w:eastAsia="Calibri" w:cs="Arial"/>
          <w:i/>
          <w:iCs/>
          <w:snapToGrid/>
          <w:szCs w:val="22"/>
        </w:rPr>
      </w:pPr>
      <w:bookmarkStart w:id="70" w:name="_Hlk121308386"/>
      <w:r w:rsidRPr="00FF6FE0">
        <w:rPr>
          <w:rFonts w:eastAsia="Calibri" w:cs="Arial"/>
          <w:b/>
          <w:bCs/>
          <w:i/>
          <w:iCs/>
          <w:snapToGrid/>
          <w:szCs w:val="22"/>
        </w:rPr>
        <w:t>1228.4.9 Windows and screens</w:t>
      </w:r>
      <w:r w:rsidRPr="00FF6FE0">
        <w:rPr>
          <w:rFonts w:eastAsia="Calibri" w:cs="Arial"/>
          <w:i/>
          <w:iCs/>
          <w:snapToGrid/>
          <w:szCs w:val="22"/>
        </w:rPr>
        <w:t>.</w:t>
      </w:r>
      <w:bookmarkEnd w:id="70"/>
    </w:p>
    <w:p w14:paraId="5E5E938C" w14:textId="6B1EFE25" w:rsidR="002C34B3" w:rsidRPr="00FF6FE0" w:rsidRDefault="002C34B3" w:rsidP="00B848B5">
      <w:pPr>
        <w:widowControl/>
        <w:autoSpaceDE w:val="0"/>
        <w:autoSpaceDN w:val="0"/>
        <w:adjustRightInd w:val="0"/>
        <w:spacing w:after="240"/>
        <w:ind w:left="1080" w:hanging="360"/>
        <w:rPr>
          <w:rFonts w:eastAsia="Calibri" w:cs="Arial"/>
          <w:i/>
          <w:iCs/>
          <w:snapToGrid/>
          <w:szCs w:val="24"/>
        </w:rPr>
      </w:pPr>
      <w:r>
        <w:rPr>
          <w:rFonts w:eastAsia="Calibri" w:cs="Arial"/>
          <w:i/>
          <w:iCs/>
          <w:snapToGrid/>
          <w:szCs w:val="24"/>
        </w:rPr>
        <w:t>1</w:t>
      </w:r>
      <w:r w:rsidR="00FF6FE0" w:rsidRPr="00FF6FE0">
        <w:rPr>
          <w:rFonts w:eastAsia="Calibri" w:cs="Arial"/>
          <w:i/>
          <w:iCs/>
          <w:snapToGrid/>
          <w:szCs w:val="24"/>
        </w:rPr>
        <w:t>.</w:t>
      </w:r>
      <w:r>
        <w:rPr>
          <w:rFonts w:eastAsia="Calibri" w:cs="Arial"/>
          <w:i/>
          <w:iCs/>
          <w:snapToGrid/>
          <w:szCs w:val="24"/>
        </w:rPr>
        <w:tab/>
      </w:r>
      <w:r w:rsidR="00FF6FE0" w:rsidRPr="00FF6FE0">
        <w:rPr>
          <w:rFonts w:eastAsia="Calibri" w:cs="Arial"/>
          <w:i/>
          <w:iCs/>
          <w:snapToGrid/>
          <w:szCs w:val="24"/>
        </w:rPr>
        <w:t>Windows located in patient care areas, or areas used by patients, shall limit the opportunities for patients to inflict harm to themselves or others.</w:t>
      </w:r>
    </w:p>
    <w:p w14:paraId="476EE0F6" w14:textId="67B85F9B" w:rsidR="00A83268" w:rsidRPr="00B848B5" w:rsidRDefault="00FF6FE0" w:rsidP="00B848B5">
      <w:pPr>
        <w:widowControl/>
        <w:autoSpaceDE w:val="0"/>
        <w:autoSpaceDN w:val="0"/>
        <w:adjustRightInd w:val="0"/>
        <w:spacing w:after="240"/>
        <w:ind w:left="1620" w:hanging="540"/>
        <w:rPr>
          <w:rFonts w:eastAsia="Calibri" w:cs="Arial"/>
          <w:i/>
          <w:iCs/>
          <w:snapToGrid/>
          <w:szCs w:val="24"/>
          <w:u w:val="single"/>
        </w:rPr>
      </w:pPr>
      <w:r w:rsidRPr="00FF6FE0">
        <w:rPr>
          <w:rFonts w:eastAsia="Calibri" w:cs="Arial"/>
          <w:i/>
          <w:iCs/>
          <w:snapToGrid/>
          <w:szCs w:val="24"/>
        </w:rPr>
        <w:t>1.1</w:t>
      </w:r>
      <w:r w:rsidR="002C34B3">
        <w:rPr>
          <w:rFonts w:eastAsia="Calibri" w:cs="Arial"/>
          <w:i/>
          <w:iCs/>
          <w:snapToGrid/>
          <w:szCs w:val="24"/>
        </w:rPr>
        <w:t>.</w:t>
      </w:r>
      <w:r w:rsidR="002C34B3">
        <w:rPr>
          <w:rFonts w:eastAsia="Calibri" w:cs="Arial"/>
          <w:i/>
          <w:iCs/>
          <w:snapToGrid/>
          <w:szCs w:val="24"/>
        </w:rPr>
        <w:tab/>
      </w:r>
      <w:r w:rsidRPr="00FF6FE0">
        <w:rPr>
          <w:rFonts w:eastAsia="Calibri" w:cs="Arial"/>
          <w:i/>
          <w:iCs/>
          <w:snapToGrid/>
          <w:szCs w:val="24"/>
        </w:rPr>
        <w:t xml:space="preserve">All glazing (interior and exterior) shall be fabricated with polycarbonate or laminate on the inside of the glazing or with any glazing that meets or exceeds the requirements for Class 1.4 per ASTM F1233-08 (2013), Standard Test Method for Security Glazing Material and Systems. </w:t>
      </w:r>
      <w:r w:rsidRPr="00006FEC">
        <w:rPr>
          <w:rFonts w:eastAsia="Calibri" w:cs="Arial"/>
          <w:i/>
          <w:iCs/>
          <w:snapToGrid/>
          <w:szCs w:val="24"/>
          <w:u w:val="single"/>
        </w:rPr>
        <w:t>Translucent film may be used up to 60” (1524 mm) for privacy.</w:t>
      </w:r>
    </w:p>
    <w:p w14:paraId="6C5FBD43" w14:textId="77777777" w:rsidR="00FF6FE0" w:rsidRPr="00FF6FE0" w:rsidRDefault="00FF6FE0" w:rsidP="00A83268">
      <w:pPr>
        <w:widowControl/>
        <w:autoSpaceDE w:val="0"/>
        <w:autoSpaceDN w:val="0"/>
        <w:adjustRightInd w:val="0"/>
        <w:spacing w:after="0"/>
        <w:ind w:left="1980"/>
        <w:rPr>
          <w:rFonts w:eastAsia="Calibri" w:cs="Arial"/>
          <w:i/>
          <w:iCs/>
          <w:snapToGrid/>
          <w:szCs w:val="24"/>
        </w:rPr>
      </w:pPr>
      <w:r w:rsidRPr="00FF6FE0">
        <w:rPr>
          <w:rFonts w:eastAsia="Calibri" w:cs="Arial"/>
          <w:b/>
          <w:bCs/>
          <w:i/>
          <w:iCs/>
          <w:snapToGrid/>
          <w:szCs w:val="24"/>
        </w:rPr>
        <w:t xml:space="preserve">Exception: </w:t>
      </w:r>
      <w:r w:rsidRPr="00FF6FE0">
        <w:rPr>
          <w:rFonts w:eastAsia="Calibri" w:cs="Arial"/>
          <w:i/>
          <w:iCs/>
          <w:snapToGrid/>
          <w:szCs w:val="24"/>
        </w:rPr>
        <w:t>Use of tempered glass for interior borrowed lights shall be permitted where allowed by the Patient Safety Risk Assessment.</w:t>
      </w:r>
    </w:p>
    <w:p w14:paraId="4365D265" w14:textId="77777777" w:rsidR="00DB6F32" w:rsidRPr="00375A1D" w:rsidRDefault="00FF6FE0" w:rsidP="00A83268">
      <w:pPr>
        <w:widowControl/>
        <w:autoSpaceDE w:val="0"/>
        <w:autoSpaceDN w:val="0"/>
        <w:adjustRightInd w:val="0"/>
        <w:spacing w:after="0"/>
        <w:ind w:left="1080"/>
        <w:rPr>
          <w:rFonts w:eastAsia="Calibri" w:cs="Arial"/>
          <w:snapToGrid/>
          <w:szCs w:val="22"/>
        </w:rPr>
      </w:pPr>
      <w:r w:rsidRPr="00375A1D">
        <w:rPr>
          <w:rFonts w:eastAsia="Calibri" w:cs="Arial"/>
          <w:snapToGrid/>
          <w:szCs w:val="22"/>
        </w:rPr>
        <w:t>…</w:t>
      </w:r>
    </w:p>
    <w:p w14:paraId="49FB34D6" w14:textId="61BAF50D" w:rsidR="00FF6FE0" w:rsidRPr="00006FEC" w:rsidRDefault="00FF6FE0" w:rsidP="00FF6FE0">
      <w:pPr>
        <w:widowControl/>
        <w:autoSpaceDE w:val="0"/>
        <w:autoSpaceDN w:val="0"/>
        <w:adjustRightInd w:val="0"/>
        <w:spacing w:after="0"/>
        <w:ind w:left="1080" w:hanging="360"/>
        <w:rPr>
          <w:rFonts w:eastAsia="Calibri" w:cs="Arial"/>
          <w:i/>
          <w:iCs/>
          <w:snapToGrid/>
          <w:szCs w:val="22"/>
        </w:rPr>
      </w:pPr>
      <w:r w:rsidRPr="00FF6FE0">
        <w:rPr>
          <w:rFonts w:eastAsia="Calibri" w:cs="Arial"/>
          <w:i/>
          <w:iCs/>
          <w:snapToGrid/>
          <w:szCs w:val="24"/>
        </w:rPr>
        <w:t>3.</w:t>
      </w:r>
      <w:r w:rsidR="00DB6F32">
        <w:rPr>
          <w:rFonts w:eastAsia="Calibri" w:cs="Arial"/>
          <w:i/>
          <w:iCs/>
          <w:snapToGrid/>
          <w:szCs w:val="24"/>
        </w:rPr>
        <w:tab/>
      </w:r>
      <w:r w:rsidRPr="00FF6FE0">
        <w:rPr>
          <w:rFonts w:eastAsia="Calibri" w:cs="Arial"/>
          <w:i/>
          <w:iCs/>
          <w:snapToGrid/>
          <w:szCs w:val="24"/>
        </w:rPr>
        <w:t xml:space="preserve">A minimum net glazed area of not less than 8 percent of the floor area of </w:t>
      </w:r>
      <w:r w:rsidRPr="00006FEC">
        <w:rPr>
          <w:rFonts w:eastAsia="Calibri" w:cs="Arial"/>
          <w:i/>
          <w:iCs/>
          <w:snapToGrid/>
          <w:szCs w:val="24"/>
        </w:rPr>
        <w:t xml:space="preserve">each indoor activity space and dining space shall be provided </w:t>
      </w:r>
      <w:r w:rsidRPr="00006FEC">
        <w:rPr>
          <w:rFonts w:eastAsia="Calibri" w:cs="Arial"/>
          <w:i/>
          <w:iCs/>
          <w:snapToGrid/>
          <w:szCs w:val="24"/>
          <w:u w:val="single"/>
        </w:rPr>
        <w:t>for observation from nurse station</w:t>
      </w:r>
      <w:r w:rsidRPr="00006FEC">
        <w:rPr>
          <w:rFonts w:eastAsia="Calibri" w:cs="Arial"/>
          <w:i/>
          <w:iCs/>
          <w:snapToGrid/>
          <w:szCs w:val="24"/>
        </w:rPr>
        <w:t>.</w:t>
      </w:r>
    </w:p>
    <w:p w14:paraId="7E9FC5A8" w14:textId="77777777" w:rsidR="00FF6FE0" w:rsidRPr="00FF6FE0" w:rsidRDefault="00FF6FE0" w:rsidP="00B166DF">
      <w:pPr>
        <w:widowControl/>
        <w:autoSpaceDE w:val="0"/>
        <w:autoSpaceDN w:val="0"/>
        <w:adjustRightInd w:val="0"/>
        <w:spacing w:after="0"/>
        <w:rPr>
          <w:rFonts w:eastAsia="Calibri" w:cs="Arial"/>
          <w:i/>
          <w:iCs/>
          <w:snapToGrid/>
          <w:szCs w:val="22"/>
        </w:rPr>
      </w:pPr>
      <w:r w:rsidRPr="00006FEC">
        <w:rPr>
          <w:rFonts w:eastAsia="Calibri" w:cs="Arial"/>
          <w:i/>
          <w:iCs/>
          <w:snapToGrid/>
          <w:szCs w:val="22"/>
        </w:rPr>
        <w:t>…</w:t>
      </w:r>
    </w:p>
    <w:p w14:paraId="7E090F97" w14:textId="2D5872D6" w:rsidR="00FF6FE0" w:rsidRPr="00375A1D" w:rsidRDefault="00FF6FE0" w:rsidP="00FF6FE0">
      <w:pPr>
        <w:widowControl/>
        <w:autoSpaceDE w:val="0"/>
        <w:autoSpaceDN w:val="0"/>
        <w:adjustRightInd w:val="0"/>
        <w:spacing w:after="0"/>
        <w:ind w:left="360" w:hanging="360"/>
        <w:rPr>
          <w:rFonts w:eastAsia="Calibri" w:cs="Arial"/>
          <w:i/>
          <w:iCs/>
          <w:snapToGrid/>
          <w:szCs w:val="24"/>
        </w:rPr>
      </w:pPr>
      <w:bookmarkStart w:id="71" w:name="_Hlk121308528"/>
      <w:r w:rsidRPr="00FF6FE0">
        <w:rPr>
          <w:rFonts w:eastAsia="Calibri" w:cs="Arial"/>
          <w:b/>
          <w:bCs/>
          <w:i/>
          <w:iCs/>
          <w:snapToGrid/>
          <w:szCs w:val="24"/>
        </w:rPr>
        <w:t>1228.13 PSYCHIATRIC REHABILITATION ACTIVITIES</w:t>
      </w:r>
      <w:r w:rsidRPr="00FF6FE0">
        <w:rPr>
          <w:rFonts w:ascii="Times New Roman" w:eastAsia="Calibri" w:hAnsi="Times New Roman"/>
          <w:b/>
          <w:bCs/>
          <w:i/>
          <w:iCs/>
          <w:snapToGrid/>
          <w:sz w:val="20"/>
        </w:rPr>
        <w:t xml:space="preserve"> </w:t>
      </w:r>
      <w:r w:rsidRPr="00FF6FE0">
        <w:rPr>
          <w:rFonts w:eastAsia="Calibri" w:cs="Arial"/>
          <w:b/>
          <w:bCs/>
          <w:i/>
          <w:iCs/>
          <w:snapToGrid/>
          <w:szCs w:val="24"/>
        </w:rPr>
        <w:t>SERVICE SPACE.</w:t>
      </w:r>
      <w:bookmarkEnd w:id="71"/>
      <w:r w:rsidR="00375A1D">
        <w:rPr>
          <w:rFonts w:eastAsia="Calibri" w:cs="Arial"/>
          <w:i/>
          <w:iCs/>
          <w:snapToGrid/>
          <w:szCs w:val="24"/>
        </w:rPr>
        <w:t xml:space="preserve"> </w:t>
      </w:r>
      <w:r w:rsidR="00375A1D" w:rsidRPr="00375A1D">
        <w:rPr>
          <w:rFonts w:eastAsia="Calibri" w:cs="Arial"/>
          <w:snapToGrid/>
          <w:szCs w:val="24"/>
        </w:rPr>
        <w:t>…</w:t>
      </w:r>
    </w:p>
    <w:p w14:paraId="3CA81CD3" w14:textId="628587F5" w:rsidR="00FF6FE0" w:rsidRPr="00DD555E" w:rsidRDefault="00DD555E" w:rsidP="00DD555E">
      <w:pPr>
        <w:widowControl/>
        <w:autoSpaceDE w:val="0"/>
        <w:autoSpaceDN w:val="0"/>
        <w:adjustRightInd w:val="0"/>
        <w:spacing w:after="0"/>
        <w:ind w:left="360" w:hanging="360"/>
        <w:rPr>
          <w:rFonts w:eastAsia="Calibri" w:cs="Arial"/>
          <w:snapToGrid/>
          <w:szCs w:val="24"/>
        </w:rPr>
      </w:pPr>
      <w:r w:rsidRPr="00DD555E">
        <w:rPr>
          <w:rFonts w:eastAsia="Calibri" w:cs="Arial"/>
          <w:snapToGrid/>
          <w:szCs w:val="24"/>
        </w:rPr>
        <w:t>...</w:t>
      </w:r>
    </w:p>
    <w:p w14:paraId="129CF596" w14:textId="31F82BB1" w:rsidR="00DD555E" w:rsidRDefault="00FF6FE0" w:rsidP="00B848B5">
      <w:pPr>
        <w:widowControl/>
        <w:autoSpaceDE w:val="0"/>
        <w:autoSpaceDN w:val="0"/>
        <w:adjustRightInd w:val="0"/>
        <w:spacing w:after="240"/>
        <w:ind w:left="360"/>
        <w:rPr>
          <w:rFonts w:eastAsia="Calibri" w:cs="Arial"/>
          <w:i/>
          <w:iCs/>
          <w:snapToGrid/>
          <w:szCs w:val="24"/>
        </w:rPr>
      </w:pPr>
      <w:r w:rsidRPr="00FF6FE0">
        <w:rPr>
          <w:rFonts w:eastAsia="Calibri" w:cs="Arial"/>
          <w:b/>
          <w:bCs/>
          <w:i/>
          <w:iCs/>
          <w:snapToGrid/>
          <w:szCs w:val="24"/>
        </w:rPr>
        <w:t>1228.13.2 Physical therapy service space.</w:t>
      </w:r>
      <w:r w:rsidRPr="00FF6FE0">
        <w:rPr>
          <w:rFonts w:eastAsia="Calibri" w:cs="Arial"/>
          <w:i/>
          <w:iCs/>
          <w:snapToGrid/>
          <w:szCs w:val="24"/>
        </w:rPr>
        <w:t xml:space="preserve"> </w:t>
      </w:r>
      <w:r w:rsidRPr="00FF6FE0">
        <w:rPr>
          <w:rFonts w:eastAsia="Calibri" w:cs="Arial"/>
          <w:i/>
          <w:iCs/>
          <w:snapToGrid/>
          <w:szCs w:val="24"/>
          <w:u w:val="single"/>
        </w:rPr>
        <w:t>Where provided, the</w:t>
      </w:r>
      <w:r w:rsidRPr="00FF6FE0">
        <w:rPr>
          <w:rFonts w:eastAsia="Calibri" w:cs="Arial"/>
          <w:i/>
          <w:iCs/>
          <w:snapToGrid/>
          <w:szCs w:val="24"/>
        </w:rPr>
        <w:t xml:space="preserve"> </w:t>
      </w:r>
      <w:proofErr w:type="spellStart"/>
      <w:r w:rsidRPr="00FF6FE0">
        <w:rPr>
          <w:rFonts w:eastAsia="Calibri" w:cs="Arial"/>
          <w:i/>
          <w:iCs/>
          <w:strike/>
          <w:snapToGrid/>
          <w:szCs w:val="24"/>
        </w:rPr>
        <w:t>The</w:t>
      </w:r>
      <w:proofErr w:type="spellEnd"/>
      <w:r w:rsidRPr="00FF6FE0">
        <w:rPr>
          <w:rFonts w:eastAsia="Calibri" w:cs="Arial"/>
          <w:i/>
          <w:iCs/>
          <w:snapToGrid/>
          <w:szCs w:val="24"/>
        </w:rPr>
        <w:t xml:space="preserve"> physical therapy service space shall comply with Section 1224.35.2.</w:t>
      </w:r>
    </w:p>
    <w:p w14:paraId="2AB33F93" w14:textId="18B0F22E" w:rsidR="00DD555E" w:rsidRDefault="00FF6FE0" w:rsidP="00B848B5">
      <w:pPr>
        <w:widowControl/>
        <w:autoSpaceDE w:val="0"/>
        <w:autoSpaceDN w:val="0"/>
        <w:adjustRightInd w:val="0"/>
        <w:spacing w:after="240"/>
        <w:ind w:left="360"/>
        <w:rPr>
          <w:rFonts w:eastAsia="Calibri" w:cs="Arial"/>
          <w:i/>
          <w:iCs/>
          <w:snapToGrid/>
          <w:szCs w:val="24"/>
        </w:rPr>
      </w:pPr>
      <w:r w:rsidRPr="00FF6FE0">
        <w:rPr>
          <w:rFonts w:eastAsia="Calibri" w:cs="Arial"/>
          <w:b/>
          <w:bCs/>
          <w:i/>
          <w:iCs/>
          <w:snapToGrid/>
          <w:szCs w:val="24"/>
        </w:rPr>
        <w:t>1228.13.3 Occupational therapy service space.</w:t>
      </w:r>
      <w:r w:rsidRPr="00FF6FE0">
        <w:rPr>
          <w:rFonts w:eastAsia="Calibri" w:cs="Arial"/>
          <w:i/>
          <w:iCs/>
          <w:snapToGrid/>
          <w:szCs w:val="24"/>
        </w:rPr>
        <w:t xml:space="preserve"> </w:t>
      </w:r>
      <w:r w:rsidRPr="00FF6FE0">
        <w:rPr>
          <w:rFonts w:eastAsia="Calibri" w:cs="Arial"/>
          <w:i/>
          <w:iCs/>
          <w:snapToGrid/>
          <w:szCs w:val="24"/>
          <w:u w:val="single"/>
        </w:rPr>
        <w:t>Where provided, the</w:t>
      </w:r>
      <w:r w:rsidRPr="00FF6FE0">
        <w:rPr>
          <w:rFonts w:eastAsia="Calibri" w:cs="Arial"/>
          <w:i/>
          <w:iCs/>
          <w:snapToGrid/>
          <w:szCs w:val="24"/>
        </w:rPr>
        <w:t xml:space="preserve"> </w:t>
      </w:r>
      <w:proofErr w:type="spellStart"/>
      <w:r w:rsidRPr="00FF6FE0">
        <w:rPr>
          <w:rFonts w:eastAsia="Calibri" w:cs="Arial"/>
          <w:i/>
          <w:iCs/>
          <w:strike/>
          <w:snapToGrid/>
          <w:szCs w:val="24"/>
        </w:rPr>
        <w:t>The</w:t>
      </w:r>
      <w:proofErr w:type="spellEnd"/>
      <w:r w:rsidRPr="00FF6FE0">
        <w:rPr>
          <w:rFonts w:eastAsia="Calibri" w:cs="Arial"/>
          <w:i/>
          <w:iCs/>
          <w:snapToGrid/>
          <w:szCs w:val="24"/>
        </w:rPr>
        <w:t xml:space="preserve"> occupational therapy service space shall comply with Section 1224.35.3.</w:t>
      </w:r>
      <w:r w:rsidR="00375A1D">
        <w:rPr>
          <w:rFonts w:eastAsia="Calibri" w:cs="Arial"/>
          <w:i/>
          <w:iCs/>
          <w:snapToGrid/>
          <w:szCs w:val="24"/>
        </w:rPr>
        <w:t>, Items 1, 2 and 3.</w:t>
      </w:r>
    </w:p>
    <w:p w14:paraId="45ADC912" w14:textId="36715DEA" w:rsidR="00CC794C" w:rsidRPr="00B848B5" w:rsidRDefault="00FF6FE0" w:rsidP="00B848B5">
      <w:pPr>
        <w:widowControl/>
        <w:autoSpaceDE w:val="0"/>
        <w:autoSpaceDN w:val="0"/>
        <w:adjustRightInd w:val="0"/>
        <w:spacing w:after="240"/>
        <w:ind w:left="360"/>
        <w:rPr>
          <w:rFonts w:eastAsia="Calibri" w:cs="Arial"/>
          <w:i/>
          <w:iCs/>
          <w:snapToGrid/>
          <w:szCs w:val="24"/>
        </w:rPr>
      </w:pPr>
      <w:r w:rsidRPr="00FF6FE0">
        <w:rPr>
          <w:rFonts w:eastAsia="Calibri" w:cs="Arial"/>
          <w:b/>
          <w:bCs/>
          <w:i/>
          <w:iCs/>
          <w:snapToGrid/>
          <w:szCs w:val="24"/>
        </w:rPr>
        <w:t>1228.13.4 Speech pathology and/or audiology service space.</w:t>
      </w:r>
      <w:r w:rsidRPr="00FF6FE0">
        <w:rPr>
          <w:rFonts w:eastAsia="Calibri" w:cs="Arial"/>
          <w:i/>
          <w:iCs/>
          <w:snapToGrid/>
          <w:szCs w:val="24"/>
        </w:rPr>
        <w:t xml:space="preserve"> </w:t>
      </w:r>
      <w:r w:rsidRPr="00FF6FE0">
        <w:rPr>
          <w:rFonts w:eastAsia="Calibri" w:cs="Arial"/>
          <w:i/>
          <w:iCs/>
          <w:snapToGrid/>
          <w:szCs w:val="24"/>
          <w:u w:val="single"/>
        </w:rPr>
        <w:t>Where provided, the</w:t>
      </w:r>
      <w:r w:rsidRPr="00FF6FE0">
        <w:rPr>
          <w:rFonts w:eastAsia="Calibri" w:cs="Arial"/>
          <w:i/>
          <w:iCs/>
          <w:snapToGrid/>
          <w:szCs w:val="24"/>
        </w:rPr>
        <w:t xml:space="preserve"> </w:t>
      </w:r>
      <w:proofErr w:type="spellStart"/>
      <w:r w:rsidRPr="00FF6FE0">
        <w:rPr>
          <w:rFonts w:eastAsia="Calibri" w:cs="Arial"/>
          <w:i/>
          <w:iCs/>
          <w:strike/>
          <w:snapToGrid/>
          <w:szCs w:val="24"/>
        </w:rPr>
        <w:t>The</w:t>
      </w:r>
      <w:proofErr w:type="spellEnd"/>
      <w:r w:rsidRPr="00FF6FE0">
        <w:rPr>
          <w:rFonts w:eastAsia="Calibri" w:cs="Arial"/>
          <w:i/>
          <w:iCs/>
          <w:snapToGrid/>
          <w:szCs w:val="24"/>
        </w:rPr>
        <w:t xml:space="preserve"> speech pathology service space shall comply with Section 1224.35.4.</w:t>
      </w:r>
    </w:p>
    <w:p w14:paraId="0381D32A" w14:textId="362CB6D8" w:rsidR="00FF6FE0" w:rsidRPr="00B848B5" w:rsidRDefault="00FF6FE0" w:rsidP="00B848B5">
      <w:pPr>
        <w:widowControl/>
        <w:autoSpaceDE w:val="0"/>
        <w:autoSpaceDN w:val="0"/>
        <w:adjustRightInd w:val="0"/>
        <w:spacing w:after="240"/>
        <w:rPr>
          <w:rFonts w:eastAsia="Calibri" w:cs="Arial"/>
          <w:i/>
          <w:iCs/>
          <w:snapToGrid/>
          <w:szCs w:val="22"/>
        </w:rPr>
      </w:pPr>
      <w:r w:rsidRPr="00FF6FE0">
        <w:rPr>
          <w:rFonts w:eastAsia="Calibri" w:cs="Arial"/>
          <w:b/>
          <w:bCs/>
          <w:i/>
          <w:iCs/>
          <w:snapToGrid/>
          <w:szCs w:val="22"/>
        </w:rPr>
        <w:t>1228.14 PSYCHIATRIC NURSING SERVICE SPACE.</w:t>
      </w:r>
      <w:r w:rsidR="00CC794C">
        <w:rPr>
          <w:rFonts w:eastAsia="Calibri" w:cs="Arial"/>
          <w:i/>
          <w:iCs/>
          <w:snapToGrid/>
          <w:szCs w:val="22"/>
        </w:rPr>
        <w:t xml:space="preserve"> …</w:t>
      </w:r>
    </w:p>
    <w:p w14:paraId="71F81044" w14:textId="6C6F5854" w:rsidR="00DD555E" w:rsidRDefault="00FF6FE0" w:rsidP="00B848B5">
      <w:pPr>
        <w:widowControl/>
        <w:autoSpaceDE w:val="0"/>
        <w:autoSpaceDN w:val="0"/>
        <w:adjustRightInd w:val="0"/>
        <w:spacing w:after="240"/>
        <w:ind w:left="360"/>
        <w:rPr>
          <w:rFonts w:eastAsia="Calibri" w:cs="Arial"/>
          <w:i/>
          <w:iCs/>
          <w:snapToGrid/>
          <w:szCs w:val="24"/>
        </w:rPr>
      </w:pPr>
      <w:r w:rsidRPr="00FF6FE0">
        <w:rPr>
          <w:rFonts w:eastAsia="Calibri" w:cs="Arial"/>
          <w:b/>
          <w:bCs/>
          <w:i/>
          <w:iCs/>
          <w:snapToGrid/>
          <w:szCs w:val="24"/>
        </w:rPr>
        <w:t>1228.14.1 Patient rooms.</w:t>
      </w:r>
      <w:r w:rsidRPr="00FF6FE0">
        <w:rPr>
          <w:rFonts w:eastAsia="Calibri" w:cs="Arial"/>
          <w:i/>
          <w:iCs/>
          <w:snapToGrid/>
          <w:szCs w:val="24"/>
        </w:rPr>
        <w:t xml:space="preserve"> Each patient bedroom shall meet the following standards:</w:t>
      </w:r>
    </w:p>
    <w:p w14:paraId="6B57B89F" w14:textId="069C82E2" w:rsidR="00FF6FE0" w:rsidRPr="00FF6FE0" w:rsidRDefault="00FF6FE0" w:rsidP="00B848B5">
      <w:pPr>
        <w:widowControl/>
        <w:autoSpaceDE w:val="0"/>
        <w:autoSpaceDN w:val="0"/>
        <w:adjustRightInd w:val="0"/>
        <w:spacing w:after="240"/>
        <w:ind w:left="1080" w:hanging="360"/>
        <w:rPr>
          <w:rFonts w:eastAsia="Calibri" w:cs="Arial"/>
          <w:i/>
          <w:iCs/>
          <w:snapToGrid/>
          <w:szCs w:val="24"/>
        </w:rPr>
      </w:pPr>
      <w:r w:rsidRPr="00FF6FE0">
        <w:rPr>
          <w:rFonts w:eastAsia="Calibri" w:cs="Arial"/>
          <w:b/>
          <w:bCs/>
          <w:i/>
          <w:iCs/>
          <w:snapToGrid/>
          <w:szCs w:val="24"/>
        </w:rPr>
        <w:t>1228.14.1.1 Capacity.</w:t>
      </w:r>
      <w:r w:rsidRPr="00FF6FE0">
        <w:rPr>
          <w:rFonts w:eastAsia="Calibri" w:cs="Arial"/>
          <w:i/>
          <w:iCs/>
          <w:snapToGrid/>
          <w:szCs w:val="24"/>
        </w:rPr>
        <w:t xml:space="preserve"> Maximum room capacity shall be two patients.</w:t>
      </w:r>
    </w:p>
    <w:p w14:paraId="3D0A090A" w14:textId="357344B4" w:rsidR="00FF6FE0" w:rsidRPr="00DD555E" w:rsidRDefault="00FF6FE0" w:rsidP="00B848B5">
      <w:pPr>
        <w:widowControl/>
        <w:autoSpaceDE w:val="0"/>
        <w:autoSpaceDN w:val="0"/>
        <w:adjustRightInd w:val="0"/>
        <w:spacing w:after="240"/>
        <w:ind w:left="1080"/>
        <w:rPr>
          <w:rFonts w:eastAsia="Calibri" w:cs="Arial"/>
          <w:i/>
          <w:iCs/>
          <w:snapToGrid/>
          <w:szCs w:val="24"/>
        </w:rPr>
      </w:pPr>
      <w:r w:rsidRPr="00FF6FE0">
        <w:rPr>
          <w:rFonts w:eastAsia="Calibri" w:cs="Arial"/>
          <w:b/>
          <w:bCs/>
          <w:i/>
          <w:iCs/>
          <w:snapToGrid/>
          <w:szCs w:val="24"/>
        </w:rPr>
        <w:lastRenderedPageBreak/>
        <w:t>Exception:</w:t>
      </w:r>
      <w:r w:rsidRPr="00FF6FE0">
        <w:rPr>
          <w:rFonts w:eastAsia="Calibri" w:cs="Arial"/>
          <w:i/>
          <w:iCs/>
          <w:snapToGrid/>
          <w:szCs w:val="24"/>
        </w:rPr>
        <w:t xml:space="preserve"> Where renovation of existing individual acute psychiatric hospital patient rooms is undertaken in facilities built under the 2013, or prior, California Building Code, maximum room capacity shall be no more than the present capacity, to a maximum of eight patients per patient room. Placement of beds shall not be more than three deep from the exterior window.</w:t>
      </w:r>
    </w:p>
    <w:p w14:paraId="3ECB7166" w14:textId="77777777" w:rsidR="00DD555E" w:rsidRDefault="00FF6FE0" w:rsidP="00DD555E">
      <w:pPr>
        <w:widowControl/>
        <w:autoSpaceDE w:val="0"/>
        <w:autoSpaceDN w:val="0"/>
        <w:adjustRightInd w:val="0"/>
        <w:spacing w:after="0"/>
        <w:ind w:left="720"/>
        <w:rPr>
          <w:rFonts w:eastAsia="Calibri" w:cs="Arial"/>
          <w:i/>
          <w:iCs/>
          <w:snapToGrid/>
          <w:szCs w:val="24"/>
        </w:rPr>
      </w:pPr>
      <w:r w:rsidRPr="00FF6FE0">
        <w:rPr>
          <w:rFonts w:eastAsia="Calibri" w:cs="Arial"/>
          <w:b/>
          <w:bCs/>
          <w:i/>
          <w:iCs/>
          <w:snapToGrid/>
          <w:szCs w:val="24"/>
        </w:rPr>
        <w:t>1228.14.1.2 Space requirements.</w:t>
      </w:r>
      <w:r w:rsidRPr="00FF6FE0">
        <w:rPr>
          <w:rFonts w:eastAsia="Calibri" w:cs="Arial"/>
          <w:i/>
          <w:iCs/>
          <w:snapToGrid/>
          <w:szCs w:val="24"/>
        </w:rPr>
        <w:t xml:space="preserve"> Patient bedrooms shall have a minimum clear floor area </w:t>
      </w:r>
      <w:r w:rsidRPr="008F5C22">
        <w:rPr>
          <w:rFonts w:eastAsia="Calibri" w:cs="Arial"/>
          <w:i/>
          <w:iCs/>
          <w:snapToGrid/>
          <w:szCs w:val="24"/>
          <w:u w:val="single"/>
        </w:rPr>
        <w:t>inclusive of beds</w:t>
      </w:r>
      <w:r w:rsidRPr="00FF6FE0">
        <w:rPr>
          <w:rFonts w:eastAsia="Calibri" w:cs="Arial"/>
          <w:i/>
          <w:iCs/>
          <w:snapToGrid/>
          <w:szCs w:val="24"/>
          <w:u w:val="single"/>
        </w:rPr>
        <w:t xml:space="preserve"> </w:t>
      </w:r>
      <w:r w:rsidRPr="00FF6FE0">
        <w:rPr>
          <w:rFonts w:eastAsia="Calibri" w:cs="Arial"/>
          <w:i/>
          <w:iCs/>
          <w:snapToGrid/>
          <w:szCs w:val="24"/>
        </w:rPr>
        <w:t>of 110 square feet (10.2 m</w:t>
      </w:r>
      <w:r w:rsidRPr="00FF6FE0">
        <w:rPr>
          <w:rFonts w:eastAsia="Calibri" w:cs="Arial"/>
          <w:i/>
          <w:iCs/>
          <w:snapToGrid/>
          <w:szCs w:val="24"/>
          <w:vertAlign w:val="superscript"/>
        </w:rPr>
        <w:t>2</w:t>
      </w:r>
      <w:r w:rsidRPr="00FF6FE0">
        <w:rPr>
          <w:rFonts w:eastAsia="Calibri" w:cs="Arial"/>
          <w:i/>
          <w:iCs/>
          <w:snapToGrid/>
          <w:szCs w:val="24"/>
        </w:rPr>
        <w:t>) for single-bed rooms and 80 square feet (7.43 m</w:t>
      </w:r>
      <w:r w:rsidRPr="00FF6FE0">
        <w:rPr>
          <w:rFonts w:eastAsia="Calibri" w:cs="Arial"/>
          <w:i/>
          <w:iCs/>
          <w:snapToGrid/>
          <w:szCs w:val="24"/>
          <w:vertAlign w:val="superscript"/>
        </w:rPr>
        <w:t>2</w:t>
      </w:r>
      <w:r w:rsidRPr="00FF6FE0">
        <w:rPr>
          <w:rFonts w:eastAsia="Calibri" w:cs="Arial"/>
          <w:i/>
          <w:iCs/>
          <w:snapToGrid/>
          <w:szCs w:val="24"/>
        </w:rPr>
        <w:t>) per bed for multiple-bed rooms.</w:t>
      </w:r>
    </w:p>
    <w:p w14:paraId="1B650CE7" w14:textId="02E8B2E8" w:rsidR="00FF6FE0" w:rsidRDefault="00FF6FE0" w:rsidP="00DD555E">
      <w:pPr>
        <w:widowControl/>
        <w:autoSpaceDE w:val="0"/>
        <w:autoSpaceDN w:val="0"/>
        <w:adjustRightInd w:val="0"/>
        <w:spacing w:after="0"/>
        <w:ind w:left="720"/>
        <w:rPr>
          <w:rFonts w:eastAsia="Calibri" w:cs="Arial"/>
          <w:i/>
          <w:iCs/>
          <w:snapToGrid/>
          <w:szCs w:val="22"/>
        </w:rPr>
      </w:pPr>
      <w:r w:rsidRPr="00FF6FE0">
        <w:rPr>
          <w:rFonts w:eastAsia="Calibri" w:cs="Arial"/>
          <w:i/>
          <w:iCs/>
          <w:snapToGrid/>
          <w:szCs w:val="22"/>
        </w:rPr>
        <w:t>…</w:t>
      </w:r>
    </w:p>
    <w:p w14:paraId="34241D90" w14:textId="436B352A" w:rsidR="00DD555E" w:rsidRPr="00CC794C" w:rsidRDefault="00DD555E" w:rsidP="00DD555E">
      <w:pPr>
        <w:widowControl/>
        <w:autoSpaceDE w:val="0"/>
        <w:autoSpaceDN w:val="0"/>
        <w:adjustRightInd w:val="0"/>
        <w:spacing w:after="0"/>
        <w:ind w:left="720" w:hanging="360"/>
        <w:rPr>
          <w:rFonts w:eastAsia="Calibri" w:cs="Arial"/>
          <w:snapToGrid/>
          <w:szCs w:val="22"/>
        </w:rPr>
      </w:pPr>
      <w:r>
        <w:rPr>
          <w:rFonts w:eastAsia="Calibri" w:cs="Arial"/>
          <w:b/>
          <w:bCs/>
          <w:i/>
          <w:iCs/>
          <w:snapToGrid/>
          <w:szCs w:val="22"/>
        </w:rPr>
        <w:t>12</w:t>
      </w:r>
      <w:r w:rsidR="00CC794C">
        <w:rPr>
          <w:rFonts w:eastAsia="Calibri" w:cs="Arial"/>
          <w:b/>
          <w:bCs/>
          <w:i/>
          <w:iCs/>
          <w:snapToGrid/>
          <w:szCs w:val="22"/>
        </w:rPr>
        <w:t>2</w:t>
      </w:r>
      <w:r>
        <w:rPr>
          <w:rFonts w:eastAsia="Calibri" w:cs="Arial"/>
          <w:b/>
          <w:bCs/>
          <w:i/>
          <w:iCs/>
          <w:snapToGrid/>
          <w:szCs w:val="22"/>
        </w:rPr>
        <w:t>8.14.2 Service areas.</w:t>
      </w:r>
      <w:r w:rsidR="00CC794C">
        <w:rPr>
          <w:rFonts w:eastAsia="Calibri" w:cs="Arial"/>
          <w:i/>
          <w:iCs/>
          <w:snapToGrid/>
          <w:szCs w:val="22"/>
        </w:rPr>
        <w:t xml:space="preserve"> …</w:t>
      </w:r>
    </w:p>
    <w:p w14:paraId="78F5AE3C" w14:textId="7F6A60B7" w:rsidR="00DD555E" w:rsidRPr="00DD555E" w:rsidRDefault="00DD555E" w:rsidP="00DD555E">
      <w:pPr>
        <w:widowControl/>
        <w:autoSpaceDE w:val="0"/>
        <w:autoSpaceDN w:val="0"/>
        <w:adjustRightInd w:val="0"/>
        <w:spacing w:after="0"/>
        <w:ind w:left="720" w:hanging="360"/>
        <w:rPr>
          <w:rFonts w:eastAsia="Calibri" w:cs="Arial"/>
          <w:snapToGrid/>
          <w:szCs w:val="22"/>
        </w:rPr>
      </w:pPr>
      <w:r>
        <w:rPr>
          <w:rFonts w:eastAsia="Calibri" w:cs="Arial"/>
          <w:i/>
          <w:iCs/>
          <w:snapToGrid/>
          <w:szCs w:val="22"/>
        </w:rPr>
        <w:t>...</w:t>
      </w:r>
    </w:p>
    <w:p w14:paraId="117C2DC1" w14:textId="4B757565" w:rsidR="00FF6FE0" w:rsidRPr="00FF6FE0" w:rsidRDefault="00FF6FE0" w:rsidP="00FF6FE0">
      <w:pPr>
        <w:widowControl/>
        <w:autoSpaceDE w:val="0"/>
        <w:autoSpaceDN w:val="0"/>
        <w:adjustRightInd w:val="0"/>
        <w:spacing w:after="0"/>
        <w:ind w:left="720"/>
        <w:rPr>
          <w:rFonts w:eastAsia="Calibri" w:cs="Arial"/>
          <w:i/>
          <w:iCs/>
          <w:snapToGrid/>
          <w:szCs w:val="24"/>
        </w:rPr>
      </w:pPr>
      <w:r w:rsidRPr="00FF6FE0">
        <w:rPr>
          <w:rFonts w:eastAsia="Calibri" w:cs="Arial"/>
          <w:b/>
          <w:bCs/>
          <w:i/>
          <w:iCs/>
          <w:snapToGrid/>
          <w:szCs w:val="24"/>
        </w:rPr>
        <w:t>1228.14.2.5 Examination and treatment room</w:t>
      </w:r>
      <w:r w:rsidRPr="00FF6FE0">
        <w:rPr>
          <w:rFonts w:eastAsia="Calibri" w:cs="Arial"/>
          <w:i/>
          <w:iCs/>
          <w:snapToGrid/>
          <w:szCs w:val="24"/>
        </w:rPr>
        <w:t>. Refer to Section 1228.4.4.1.1</w:t>
      </w:r>
      <w:r w:rsidRPr="00FF6FE0">
        <w:rPr>
          <w:rFonts w:eastAsia="Calibri" w:cs="Arial"/>
          <w:i/>
          <w:iCs/>
          <w:snapToGrid/>
          <w:szCs w:val="24"/>
          <w:u w:val="single"/>
        </w:rPr>
        <w:t xml:space="preserve"> </w:t>
      </w:r>
      <w:r w:rsidRPr="005F7B6C">
        <w:rPr>
          <w:rFonts w:eastAsia="Calibri" w:cs="Arial"/>
          <w:i/>
          <w:iCs/>
          <w:snapToGrid/>
          <w:szCs w:val="24"/>
          <w:u w:val="single"/>
        </w:rPr>
        <w:t>and 1228.4.</w:t>
      </w:r>
      <w:r w:rsidR="009D2F75" w:rsidRPr="005F7B6C">
        <w:rPr>
          <w:rFonts w:eastAsia="Calibri" w:cs="Arial"/>
          <w:i/>
          <w:iCs/>
          <w:snapToGrid/>
          <w:szCs w:val="24"/>
          <w:u w:val="single"/>
        </w:rPr>
        <w:t>4.</w:t>
      </w:r>
      <w:r w:rsidRPr="005F7B6C">
        <w:rPr>
          <w:rFonts w:eastAsia="Calibri" w:cs="Arial"/>
          <w:i/>
          <w:iCs/>
          <w:snapToGrid/>
          <w:szCs w:val="24"/>
          <w:u w:val="single"/>
        </w:rPr>
        <w:t>1.2</w:t>
      </w:r>
      <w:r w:rsidRPr="005F7B6C">
        <w:rPr>
          <w:rFonts w:eastAsia="Calibri" w:cs="Arial"/>
          <w:i/>
          <w:iCs/>
          <w:snapToGrid/>
          <w:szCs w:val="24"/>
        </w:rPr>
        <w:t>.</w:t>
      </w:r>
    </w:p>
    <w:p w14:paraId="235D95F7" w14:textId="77777777" w:rsidR="00FF6FE0" w:rsidRPr="00FF6FE0" w:rsidRDefault="00FF6FE0" w:rsidP="00FF6FE0">
      <w:pPr>
        <w:widowControl/>
        <w:autoSpaceDE w:val="0"/>
        <w:autoSpaceDN w:val="0"/>
        <w:adjustRightInd w:val="0"/>
        <w:spacing w:after="0"/>
        <w:ind w:left="360"/>
        <w:rPr>
          <w:rFonts w:eastAsia="Calibri" w:cs="Arial"/>
          <w:i/>
          <w:iCs/>
          <w:snapToGrid/>
          <w:szCs w:val="22"/>
        </w:rPr>
      </w:pPr>
      <w:r w:rsidRPr="00FF6FE0">
        <w:rPr>
          <w:rFonts w:eastAsia="Calibri" w:cs="Arial"/>
          <w:i/>
          <w:iCs/>
          <w:snapToGrid/>
          <w:szCs w:val="22"/>
        </w:rPr>
        <w:t>…</w:t>
      </w:r>
    </w:p>
    <w:p w14:paraId="5EA45E8C" w14:textId="67149218" w:rsidR="000159FC" w:rsidRPr="00B848B5" w:rsidRDefault="00FF6FE0" w:rsidP="00B848B5">
      <w:pPr>
        <w:widowControl/>
        <w:autoSpaceDE w:val="0"/>
        <w:autoSpaceDN w:val="0"/>
        <w:adjustRightInd w:val="0"/>
        <w:spacing w:after="240" w:line="220" w:lineRule="atLeast"/>
        <w:jc w:val="both"/>
        <w:rPr>
          <w:rFonts w:cs="Arial"/>
          <w:b/>
          <w:bCs/>
          <w:i/>
          <w:iCs/>
          <w:snapToGrid/>
          <w:color w:val="000000"/>
          <w:szCs w:val="24"/>
        </w:rPr>
      </w:pPr>
      <w:r w:rsidRPr="006A2B2B">
        <w:rPr>
          <w:rFonts w:cs="Arial"/>
          <w:b/>
          <w:bCs/>
          <w:i/>
          <w:iCs/>
          <w:snapToGrid/>
          <w:color w:val="000000"/>
          <w:szCs w:val="24"/>
        </w:rPr>
        <w:t>1228.24 MORGUE.</w:t>
      </w:r>
    </w:p>
    <w:p w14:paraId="36B8E628" w14:textId="5E87B73F" w:rsidR="00F43D2A" w:rsidRPr="00B848B5" w:rsidRDefault="00FF6FE0" w:rsidP="00B848B5">
      <w:pPr>
        <w:widowControl/>
        <w:autoSpaceDE w:val="0"/>
        <w:autoSpaceDN w:val="0"/>
        <w:adjustRightInd w:val="0"/>
        <w:spacing w:after="240" w:line="220" w:lineRule="atLeast"/>
        <w:ind w:left="360"/>
        <w:jc w:val="both"/>
        <w:rPr>
          <w:rFonts w:cs="Arial"/>
          <w:i/>
          <w:iCs/>
          <w:snapToGrid/>
          <w:color w:val="000000"/>
          <w:szCs w:val="24"/>
        </w:rPr>
      </w:pPr>
      <w:r w:rsidRPr="00FF6FE0">
        <w:rPr>
          <w:rFonts w:cs="Arial"/>
          <w:b/>
          <w:bCs/>
          <w:i/>
          <w:iCs/>
          <w:snapToGrid/>
          <w:color w:val="000000"/>
          <w:szCs w:val="24"/>
        </w:rPr>
        <w:t>1228.24.1</w:t>
      </w:r>
      <w:r w:rsidRPr="00FF6FE0">
        <w:rPr>
          <w:rFonts w:cs="Arial"/>
          <w:i/>
          <w:iCs/>
          <w:snapToGrid/>
          <w:color w:val="000000"/>
          <w:szCs w:val="24"/>
        </w:rPr>
        <w:t xml:space="preserve"> Acute-care Psychiatric Hospitals with a licensed bed capacity of </w:t>
      </w:r>
      <w:r w:rsidRPr="008F5C22">
        <w:rPr>
          <w:rFonts w:cs="Arial"/>
          <w:i/>
          <w:iCs/>
          <w:snapToGrid/>
          <w:color w:val="000000"/>
          <w:szCs w:val="24"/>
        </w:rPr>
        <w:t xml:space="preserve">50 </w:t>
      </w:r>
      <w:r w:rsidRPr="008F5C22">
        <w:rPr>
          <w:rFonts w:cs="Arial"/>
          <w:i/>
          <w:iCs/>
          <w:snapToGrid/>
          <w:color w:val="000000"/>
          <w:szCs w:val="24"/>
          <w:u w:val="single"/>
        </w:rPr>
        <w:t>to 199</w:t>
      </w:r>
      <w:r w:rsidRPr="008F5C22">
        <w:rPr>
          <w:rFonts w:cs="Arial"/>
          <w:i/>
          <w:iCs/>
          <w:strike/>
          <w:snapToGrid/>
          <w:color w:val="000000"/>
          <w:szCs w:val="24"/>
        </w:rPr>
        <w:t>,</w:t>
      </w:r>
      <w:r w:rsidRPr="008F5C22">
        <w:rPr>
          <w:rFonts w:cs="Arial"/>
          <w:i/>
          <w:iCs/>
          <w:snapToGrid/>
          <w:color w:val="000000"/>
          <w:szCs w:val="24"/>
        </w:rPr>
        <w:t xml:space="preserve"> </w:t>
      </w:r>
      <w:r w:rsidRPr="008F5C22">
        <w:rPr>
          <w:rFonts w:cs="Arial"/>
          <w:i/>
          <w:iCs/>
          <w:strike/>
          <w:snapToGrid/>
          <w:color w:val="000000"/>
          <w:szCs w:val="24"/>
        </w:rPr>
        <w:t>or more,</w:t>
      </w:r>
      <w:r w:rsidRPr="008F5C22">
        <w:rPr>
          <w:rFonts w:cs="Arial"/>
          <w:i/>
          <w:iCs/>
          <w:snapToGrid/>
          <w:color w:val="000000"/>
          <w:szCs w:val="24"/>
        </w:rPr>
        <w:t xml:space="preserve"> s</w:t>
      </w:r>
      <w:r w:rsidRPr="00FF6FE0">
        <w:rPr>
          <w:rFonts w:cs="Arial"/>
          <w:i/>
          <w:iCs/>
          <w:snapToGrid/>
          <w:color w:val="000000"/>
          <w:szCs w:val="24"/>
        </w:rPr>
        <w:t>hall provide a morgue with autopsy facilities.</w:t>
      </w:r>
    </w:p>
    <w:p w14:paraId="4FF29CB3" w14:textId="44FA800C" w:rsidR="00F43D2A" w:rsidRPr="00FF6FE0" w:rsidRDefault="00FF6FE0" w:rsidP="00B848B5">
      <w:pPr>
        <w:widowControl/>
        <w:autoSpaceDE w:val="0"/>
        <w:autoSpaceDN w:val="0"/>
        <w:adjustRightInd w:val="0"/>
        <w:spacing w:after="240" w:line="220" w:lineRule="atLeast"/>
        <w:ind w:left="720"/>
        <w:jc w:val="both"/>
        <w:rPr>
          <w:rFonts w:cs="Arial"/>
          <w:i/>
          <w:iCs/>
          <w:snapToGrid/>
          <w:color w:val="000000"/>
          <w:szCs w:val="24"/>
        </w:rPr>
      </w:pPr>
      <w:r w:rsidRPr="00FF6FE0">
        <w:rPr>
          <w:rFonts w:cs="Arial"/>
          <w:b/>
          <w:bCs/>
          <w:i/>
          <w:iCs/>
          <w:snapToGrid/>
          <w:color w:val="000000"/>
          <w:szCs w:val="24"/>
        </w:rPr>
        <w:t xml:space="preserve">Exception: </w:t>
      </w:r>
      <w:r w:rsidRPr="00FF6FE0">
        <w:rPr>
          <w:rFonts w:cs="Arial"/>
          <w:i/>
          <w:iCs/>
          <w:snapToGrid/>
          <w:color w:val="000000"/>
          <w:szCs w:val="24"/>
        </w:rPr>
        <w:t>This may not be required if it can be demonstrated to the licensing agency that morgue and autopsy facilities are available locally.</w:t>
      </w:r>
    </w:p>
    <w:p w14:paraId="6FE69190" w14:textId="4CA310E2" w:rsidR="00FF6FE0" w:rsidRPr="00B848B5" w:rsidRDefault="00FF6FE0" w:rsidP="00B848B5">
      <w:pPr>
        <w:widowControl/>
        <w:autoSpaceDE w:val="0"/>
        <w:autoSpaceDN w:val="0"/>
        <w:adjustRightInd w:val="0"/>
        <w:spacing w:after="240" w:line="220" w:lineRule="atLeast"/>
        <w:ind w:left="360"/>
        <w:jc w:val="both"/>
        <w:rPr>
          <w:rFonts w:cs="Arial"/>
          <w:b/>
          <w:bCs/>
          <w:snapToGrid/>
          <w:color w:val="000000"/>
          <w:szCs w:val="24"/>
          <w:u w:val="single"/>
        </w:rPr>
      </w:pPr>
      <w:r w:rsidRPr="004D525D">
        <w:rPr>
          <w:rFonts w:cs="Arial"/>
          <w:b/>
          <w:bCs/>
          <w:i/>
          <w:iCs/>
          <w:snapToGrid/>
          <w:color w:val="000000"/>
          <w:szCs w:val="24"/>
          <w:u w:val="single"/>
        </w:rPr>
        <w:t>1228.24.2</w:t>
      </w:r>
      <w:r w:rsidR="00453B82" w:rsidRPr="004D525D">
        <w:rPr>
          <w:rFonts w:cs="Arial"/>
          <w:b/>
          <w:bCs/>
          <w:i/>
          <w:iCs/>
          <w:snapToGrid/>
          <w:color w:val="000000"/>
          <w:szCs w:val="24"/>
          <w:u w:val="single"/>
        </w:rPr>
        <w:t xml:space="preserve"> </w:t>
      </w:r>
      <w:r w:rsidRPr="004D525D">
        <w:rPr>
          <w:rFonts w:cs="Arial"/>
          <w:i/>
          <w:iCs/>
          <w:snapToGrid/>
          <w:color w:val="000000"/>
          <w:szCs w:val="24"/>
          <w:u w:val="single"/>
        </w:rPr>
        <w:t>Acute-care Psychiatric Hospitals with a licensed bed capacity of 200 or more shall provide a morgue with autopsy facilities.</w:t>
      </w:r>
    </w:p>
    <w:p w14:paraId="5AD27B45" w14:textId="063251C0" w:rsidR="00FF6FE0" w:rsidRPr="00B848B5" w:rsidRDefault="00FF6FE0" w:rsidP="00B848B5">
      <w:pPr>
        <w:widowControl/>
        <w:autoSpaceDE w:val="0"/>
        <w:autoSpaceDN w:val="0"/>
        <w:adjustRightInd w:val="0"/>
        <w:spacing w:after="240" w:line="220" w:lineRule="atLeast"/>
        <w:ind w:left="360"/>
        <w:jc w:val="both"/>
        <w:rPr>
          <w:rFonts w:cs="Arial"/>
          <w:i/>
          <w:iCs/>
          <w:snapToGrid/>
          <w:color w:val="000000"/>
          <w:szCs w:val="24"/>
        </w:rPr>
      </w:pPr>
      <w:r w:rsidRPr="00FF6FE0">
        <w:rPr>
          <w:rFonts w:cs="Arial"/>
          <w:b/>
          <w:bCs/>
          <w:i/>
          <w:iCs/>
          <w:snapToGrid/>
          <w:color w:val="000000"/>
          <w:szCs w:val="24"/>
        </w:rPr>
        <w:t>1228.24.</w:t>
      </w:r>
      <w:r w:rsidRPr="00FF6FE0">
        <w:rPr>
          <w:rFonts w:cs="Arial"/>
          <w:b/>
          <w:bCs/>
          <w:i/>
          <w:iCs/>
          <w:strike/>
          <w:snapToGrid/>
          <w:color w:val="000000"/>
          <w:szCs w:val="24"/>
        </w:rPr>
        <w:t>2</w:t>
      </w:r>
      <w:r w:rsidRPr="00FF6FE0">
        <w:rPr>
          <w:rFonts w:cs="Arial"/>
          <w:b/>
          <w:bCs/>
          <w:i/>
          <w:iCs/>
          <w:snapToGrid/>
          <w:color w:val="000000"/>
          <w:szCs w:val="24"/>
          <w:u w:val="single"/>
        </w:rPr>
        <w:t>3</w:t>
      </w:r>
      <w:r w:rsidRPr="00FF6FE0">
        <w:rPr>
          <w:rFonts w:cs="Arial"/>
          <w:b/>
          <w:bCs/>
          <w:i/>
          <w:iCs/>
          <w:snapToGrid/>
          <w:color w:val="000000"/>
          <w:szCs w:val="24"/>
        </w:rPr>
        <w:t xml:space="preserve"> Minimum requirements.</w:t>
      </w:r>
      <w:r w:rsidRPr="00FF6FE0">
        <w:rPr>
          <w:rFonts w:cs="Arial"/>
          <w:i/>
          <w:iCs/>
          <w:snapToGrid/>
          <w:color w:val="000000"/>
          <w:szCs w:val="24"/>
        </w:rPr>
        <w:t xml:space="preserve"> Refer to Section 1224.24.</w:t>
      </w:r>
      <w:r w:rsidRPr="00FF6FE0">
        <w:rPr>
          <w:rFonts w:cs="Arial"/>
          <w:i/>
          <w:iCs/>
          <w:strike/>
          <w:snapToGrid/>
          <w:color w:val="000000"/>
          <w:szCs w:val="24"/>
        </w:rPr>
        <w:t>2</w:t>
      </w:r>
      <w:r w:rsidRPr="00FF6FE0">
        <w:rPr>
          <w:rFonts w:cs="Arial"/>
          <w:i/>
          <w:iCs/>
          <w:snapToGrid/>
          <w:color w:val="000000"/>
          <w:szCs w:val="24"/>
          <w:u w:val="single"/>
        </w:rPr>
        <w:t>3</w:t>
      </w:r>
      <w:r w:rsidRPr="00FF6FE0">
        <w:rPr>
          <w:rFonts w:cs="Arial"/>
          <w:i/>
          <w:iCs/>
          <w:snapToGrid/>
          <w:color w:val="000000"/>
          <w:szCs w:val="24"/>
        </w:rPr>
        <w:t>.</w:t>
      </w:r>
    </w:p>
    <w:p w14:paraId="4CE4FD35" w14:textId="77777777" w:rsidR="007A58F2" w:rsidRPr="00AD67B3" w:rsidRDefault="007A58F2" w:rsidP="00F43D2A">
      <w:pPr>
        <w:pStyle w:val="Heading4"/>
        <w:spacing w:before="120"/>
      </w:pPr>
      <w:r w:rsidRPr="00AD67B3">
        <w:t>Notation:</w:t>
      </w:r>
    </w:p>
    <w:p w14:paraId="3FDC9FF1" w14:textId="1E091A49" w:rsidR="00453B82" w:rsidRPr="00AD67B3" w:rsidRDefault="00453B82" w:rsidP="00453B82">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632B11C3" w14:textId="4E24711F" w:rsidR="007A58F2" w:rsidRDefault="007A58F2" w:rsidP="00B848B5">
      <w:pPr>
        <w:spacing w:before="120"/>
        <w:rPr>
          <w:rFonts w:cs="Arial"/>
        </w:rPr>
      </w:pPr>
      <w:r w:rsidRPr="00746602">
        <w:rPr>
          <w:rFonts w:cs="Arial"/>
        </w:rPr>
        <w:t>Reference: Health and Safety Code, Section 129850</w:t>
      </w:r>
    </w:p>
    <w:p w14:paraId="24275DE4" w14:textId="1D1FF0F6" w:rsidR="00AA4003" w:rsidRPr="00E979B4" w:rsidRDefault="00FF6FE0" w:rsidP="00E979B4">
      <w:pPr>
        <w:pStyle w:val="Heading3"/>
        <w:rPr>
          <w:i/>
          <w:iCs/>
          <w:noProof/>
        </w:rPr>
      </w:pPr>
      <w:r w:rsidRPr="00AD67B3">
        <w:t xml:space="preserve">ITEM </w:t>
      </w:r>
      <w:r>
        <w:rPr>
          <w:noProof/>
        </w:rPr>
        <w:t>1</w:t>
      </w:r>
      <w:r w:rsidR="00161B38">
        <w:rPr>
          <w:noProof/>
        </w:rPr>
        <w:t>8</w:t>
      </w:r>
      <w:r>
        <w:br/>
      </w:r>
      <w:r w:rsidRPr="00AD67B3">
        <w:t>C</w:t>
      </w:r>
      <w:r w:rsidR="00ED401F">
        <w:t xml:space="preserve">HAPTER </w:t>
      </w:r>
      <w:r>
        <w:rPr>
          <w:noProof/>
        </w:rPr>
        <w:t>12 INTERIOR ENVIRONMENT</w:t>
      </w:r>
      <w:r w:rsidR="00E979B4">
        <w:rPr>
          <w:noProof/>
        </w:rPr>
        <w:br/>
      </w:r>
      <w:r w:rsidR="00E979B4" w:rsidRPr="008F5C22">
        <w:rPr>
          <w:i/>
          <w:iCs/>
          <w:noProof/>
        </w:rPr>
        <w:t>SECTION 1229 [OSHPD 6] CHEMICAL DEPENDENCY RECOVERY HOSPITALS</w:t>
      </w:r>
    </w:p>
    <w:p w14:paraId="7C645632" w14:textId="760B7C18" w:rsidR="00384281" w:rsidRPr="00B848B5" w:rsidRDefault="00E979B4" w:rsidP="00B848B5">
      <w:pPr>
        <w:spacing w:after="360"/>
        <w:rPr>
          <w:rFonts w:eastAsiaTheme="minorHAnsi"/>
          <w:b/>
          <w:bCs/>
          <w:snapToGrid/>
        </w:rPr>
      </w:pPr>
      <w:r w:rsidRPr="00E979B4">
        <w:rPr>
          <w:rFonts w:eastAsiaTheme="minorHAnsi"/>
          <w:b/>
          <w:bCs/>
          <w:snapToGrid/>
        </w:rPr>
        <w:t xml:space="preserve">SECTION </w:t>
      </w:r>
      <w:r w:rsidRPr="00E979B4">
        <w:rPr>
          <w:rFonts w:eastAsiaTheme="minorHAnsi"/>
          <w:b/>
          <w:bCs/>
          <w:i/>
          <w:iCs/>
          <w:snapToGrid/>
        </w:rPr>
        <w:t xml:space="preserve">1229 </w:t>
      </w:r>
      <w:r w:rsidRPr="00E979B4">
        <w:rPr>
          <w:rFonts w:eastAsiaTheme="minorHAnsi"/>
          <w:b/>
          <w:bCs/>
          <w:i/>
          <w:iCs/>
          <w:strike/>
          <w:snapToGrid/>
        </w:rPr>
        <w:t>Reserved</w:t>
      </w:r>
      <w:r w:rsidRPr="00E979B4">
        <w:rPr>
          <w:b/>
          <w:bCs/>
          <w:i/>
          <w:iCs/>
        </w:rPr>
        <w:t xml:space="preserve"> </w:t>
      </w:r>
      <w:r w:rsidRPr="00E979B4">
        <w:rPr>
          <w:b/>
          <w:bCs/>
          <w:i/>
          <w:iCs/>
          <w:u w:val="single"/>
        </w:rPr>
        <w:t>[OSHPD 6]</w:t>
      </w:r>
      <w:r w:rsidRPr="00E979B4">
        <w:rPr>
          <w:b/>
          <w:bCs/>
          <w:i/>
          <w:iCs/>
          <w:u w:val="single"/>
        </w:rPr>
        <w:br/>
      </w:r>
      <w:r w:rsidRPr="00E979B4">
        <w:rPr>
          <w:rFonts w:eastAsiaTheme="minorHAnsi"/>
          <w:b/>
          <w:bCs/>
          <w:i/>
          <w:iCs/>
          <w:snapToGrid/>
          <w:u w:val="single"/>
        </w:rPr>
        <w:t>CHEMICAL DEPENDENCY RECOVERY HOSPITALS</w:t>
      </w:r>
    </w:p>
    <w:p w14:paraId="302CE34F" w14:textId="24E635D1" w:rsidR="00154BD1" w:rsidRPr="00154BD1"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1229.1 Scope. </w:t>
      </w:r>
      <w:r w:rsidRPr="00154BD1">
        <w:rPr>
          <w:rFonts w:eastAsia="Calibri" w:cs="Arial"/>
          <w:i/>
          <w:iCs/>
          <w:snapToGrid/>
          <w:szCs w:val="24"/>
          <w:u w:val="single"/>
        </w:rPr>
        <w:t xml:space="preserve">The provisions of this section shall apply to chemical dependency recovery hospitals licensed under California Health </w:t>
      </w:r>
      <w:r w:rsidR="00384281">
        <w:rPr>
          <w:rFonts w:eastAsia="Calibri" w:cs="Arial"/>
          <w:i/>
          <w:iCs/>
          <w:snapToGrid/>
          <w:szCs w:val="24"/>
          <w:u w:val="single"/>
        </w:rPr>
        <w:t xml:space="preserve">and </w:t>
      </w:r>
      <w:r w:rsidRPr="00154BD1">
        <w:rPr>
          <w:rFonts w:eastAsia="Calibri" w:cs="Arial"/>
          <w:i/>
          <w:iCs/>
          <w:snapToGrid/>
          <w:szCs w:val="24"/>
          <w:u w:val="single"/>
        </w:rPr>
        <w:t xml:space="preserve">Safety Code Section 1250.3. General acute care hospitals and acute psychiatric hospitals licensed under Health </w:t>
      </w:r>
      <w:r w:rsidR="00384281">
        <w:rPr>
          <w:rFonts w:eastAsia="Calibri" w:cs="Arial"/>
          <w:i/>
          <w:iCs/>
          <w:snapToGrid/>
          <w:szCs w:val="24"/>
          <w:u w:val="single"/>
        </w:rPr>
        <w:t xml:space="preserve">and </w:t>
      </w:r>
      <w:r w:rsidRPr="00154BD1">
        <w:rPr>
          <w:rFonts w:eastAsia="Calibri" w:cs="Arial"/>
          <w:i/>
          <w:iCs/>
          <w:snapToGrid/>
          <w:szCs w:val="24"/>
          <w:u w:val="single"/>
        </w:rPr>
        <w:t>Safety Code Section 1250 may provide chemical dependency services as a supplemental service located within a distinct part as a separate unit.</w:t>
      </w:r>
    </w:p>
    <w:p w14:paraId="6C6B8037" w14:textId="2EAB61C0" w:rsidR="00154BD1" w:rsidRPr="00D76394"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w:t>
      </w:r>
      <w:r w:rsidR="00250B04">
        <w:rPr>
          <w:rFonts w:eastAsia="Calibri" w:cs="Arial"/>
          <w:b/>
          <w:bCs/>
          <w:i/>
          <w:iCs/>
          <w:snapToGrid/>
          <w:szCs w:val="24"/>
          <w:u w:val="single"/>
        </w:rPr>
        <w:t>.</w:t>
      </w:r>
      <w:r w:rsidRPr="00154BD1">
        <w:rPr>
          <w:rFonts w:eastAsia="Calibri" w:cs="Arial"/>
          <w:b/>
          <w:bCs/>
          <w:i/>
          <w:iCs/>
          <w:snapToGrid/>
          <w:szCs w:val="24"/>
          <w:u w:val="single"/>
        </w:rPr>
        <w:t>1.1 Distinct Part</w:t>
      </w:r>
      <w:r w:rsidRPr="00154BD1">
        <w:rPr>
          <w:rFonts w:eastAsia="Calibri" w:cs="Arial"/>
          <w:i/>
          <w:iCs/>
          <w:snapToGrid/>
          <w:szCs w:val="24"/>
          <w:u w:val="single"/>
        </w:rPr>
        <w:t xml:space="preserve">. Beds in a general acute care hospital, or acute psychiatric hospital, classified as chemical dependency recovery beds shall be within a distinct part.  “Distinct part” means an identifiable unit of a hospital or a freestanding facility </w:t>
      </w:r>
      <w:r w:rsidRPr="00154BD1">
        <w:rPr>
          <w:rFonts w:eastAsia="Calibri" w:cs="Arial"/>
          <w:i/>
          <w:iCs/>
          <w:snapToGrid/>
          <w:szCs w:val="24"/>
          <w:u w:val="single"/>
        </w:rPr>
        <w:lastRenderedPageBreak/>
        <w:t>accommodating beds, and related services, including, but not limited to, contiguous rooms, a wing, a floor, or a building that is approved by the California Department of Public Health for a specific purpose.</w:t>
      </w:r>
    </w:p>
    <w:p w14:paraId="41A838ED" w14:textId="7FD1DFE2" w:rsidR="00D76394" w:rsidRPr="00154BD1" w:rsidRDefault="00323797" w:rsidP="00A106AA">
      <w:pPr>
        <w:widowControl/>
        <w:autoSpaceDE w:val="0"/>
        <w:autoSpaceDN w:val="0"/>
        <w:adjustRightInd w:val="0"/>
        <w:spacing w:after="240"/>
        <w:rPr>
          <w:rFonts w:eastAsia="Calibri" w:cs="Arial"/>
          <w:i/>
          <w:iCs/>
          <w:snapToGrid/>
          <w:szCs w:val="24"/>
          <w:u w:val="single"/>
        </w:rPr>
      </w:pPr>
      <w:r>
        <w:rPr>
          <w:rFonts w:eastAsia="Calibri" w:cs="Arial"/>
          <w:b/>
          <w:bCs/>
          <w:i/>
          <w:iCs/>
          <w:snapToGrid/>
          <w:szCs w:val="24"/>
          <w:u w:val="single"/>
        </w:rPr>
        <w:t>1229</w:t>
      </w:r>
      <w:r w:rsidR="00154BD1" w:rsidRPr="00154BD1">
        <w:rPr>
          <w:rFonts w:eastAsia="Calibri" w:cs="Arial"/>
          <w:b/>
          <w:bCs/>
          <w:i/>
          <w:iCs/>
          <w:snapToGrid/>
          <w:szCs w:val="24"/>
          <w:u w:val="single"/>
        </w:rPr>
        <w:t>.2 Application.</w:t>
      </w:r>
      <w:r w:rsidR="00D76394" w:rsidRPr="00D76394">
        <w:rPr>
          <w:rFonts w:eastAsia="Calibri" w:cs="Arial"/>
          <w:i/>
          <w:iCs/>
          <w:snapToGrid/>
          <w:szCs w:val="24"/>
          <w:u w:val="single"/>
        </w:rPr>
        <w:t xml:space="preserve"> </w:t>
      </w:r>
      <w:r w:rsidR="00154BD1" w:rsidRPr="00154BD1">
        <w:rPr>
          <w:rFonts w:eastAsia="Calibri" w:cs="Arial"/>
          <w:i/>
          <w:iCs/>
          <w:snapToGrid/>
          <w:szCs w:val="24"/>
          <w:u w:val="single"/>
        </w:rPr>
        <w:t>New buildings and additions, alterations, or repairs to existing buildings shall comply with applicable provisions of the California Electrical Code, California Mechanical Code, California Plumbing Code, California Energy Code, California Fire Code (Parts 3, 4, 5, 6 and 9 of Title 24) and this section.</w:t>
      </w:r>
    </w:p>
    <w:p w14:paraId="1D8AA90B" w14:textId="3186D8D7" w:rsidR="00154BD1" w:rsidRPr="00154BD1"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Note:</w:t>
      </w:r>
      <w:r w:rsidRPr="00154BD1">
        <w:rPr>
          <w:rFonts w:eastAsia="Calibri" w:cs="Arial"/>
          <w:i/>
          <w:iCs/>
          <w:snapToGrid/>
          <w:szCs w:val="24"/>
          <w:u w:val="single"/>
        </w:rPr>
        <w:t xml:space="preserve"> Refer to the applicable exceptions under Section 1224.2.</w:t>
      </w:r>
    </w:p>
    <w:p w14:paraId="3BE66ED3" w14:textId="1D396DC6" w:rsidR="00154BD1" w:rsidRPr="00154BD1"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1229.2.1 Functional program. </w:t>
      </w:r>
      <w:r w:rsidRPr="00154BD1">
        <w:rPr>
          <w:rFonts w:eastAsia="Calibri" w:cs="Arial"/>
          <w:i/>
          <w:iCs/>
          <w:snapToGrid/>
          <w:szCs w:val="24"/>
          <w:u w:val="single"/>
        </w:rPr>
        <w:t>General acute care hospitals and</w:t>
      </w:r>
      <w:r w:rsidRPr="00154BD1">
        <w:rPr>
          <w:rFonts w:eastAsia="Calibri" w:cs="Arial"/>
          <w:b/>
          <w:bCs/>
          <w:i/>
          <w:iCs/>
          <w:snapToGrid/>
          <w:szCs w:val="24"/>
          <w:u w:val="single"/>
        </w:rPr>
        <w:t xml:space="preserve"> </w:t>
      </w:r>
      <w:r w:rsidRPr="00154BD1">
        <w:rPr>
          <w:rFonts w:eastAsia="Calibri" w:cs="Arial"/>
          <w:i/>
          <w:iCs/>
          <w:snapToGrid/>
          <w:szCs w:val="24"/>
          <w:u w:val="single"/>
        </w:rPr>
        <w:t>acute psychiatric hospitals providing chemical dependency recovery services as a supplemental service on their hospital license shall include a Patient Safety Risk Assessment as defined in California Administrative Code Section 7-119.</w:t>
      </w:r>
    </w:p>
    <w:p w14:paraId="49F80EF3" w14:textId="3F350B36" w:rsidR="00154BD1" w:rsidRPr="00154BD1"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1229.3 Definitions. </w:t>
      </w:r>
      <w:r w:rsidRPr="00154BD1">
        <w:rPr>
          <w:rFonts w:eastAsia="Calibri" w:cs="Arial"/>
          <w:i/>
          <w:iCs/>
          <w:snapToGrid/>
          <w:szCs w:val="24"/>
          <w:u w:val="single"/>
        </w:rPr>
        <w:t>The definitions provided under Section 1224.3 apply to this section except as modified below:</w:t>
      </w:r>
    </w:p>
    <w:p w14:paraId="74F6F942" w14:textId="70FBFEFD" w:rsidR="00154BD1" w:rsidRPr="00B848B5"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BASIC SERVICES. </w:t>
      </w:r>
      <w:r w:rsidRPr="00154BD1">
        <w:rPr>
          <w:rFonts w:eastAsia="Calibri" w:cs="Arial"/>
          <w:i/>
          <w:iCs/>
          <w:snapToGrid/>
          <w:szCs w:val="24"/>
          <w:u w:val="single"/>
        </w:rPr>
        <w:t xml:space="preserve">Basic services mean those essential services required by law for licensure as a </w:t>
      </w:r>
      <w:r w:rsidR="008A5EA8">
        <w:rPr>
          <w:rFonts w:eastAsia="Calibri" w:cs="Arial"/>
          <w:i/>
          <w:iCs/>
          <w:snapToGrid/>
          <w:szCs w:val="24"/>
          <w:u w:val="single"/>
        </w:rPr>
        <w:t xml:space="preserve">chemical dependency recovery </w:t>
      </w:r>
      <w:r w:rsidRPr="008A5EA8">
        <w:rPr>
          <w:rFonts w:eastAsia="Calibri" w:cs="Arial"/>
          <w:i/>
          <w:iCs/>
          <w:snapToGrid/>
          <w:szCs w:val="24"/>
          <w:u w:val="single"/>
        </w:rPr>
        <w:t>hospital</w:t>
      </w:r>
      <w:r w:rsidRPr="00154BD1">
        <w:rPr>
          <w:rFonts w:eastAsia="Calibri" w:cs="Arial"/>
          <w:i/>
          <w:iCs/>
          <w:snapToGrid/>
          <w:szCs w:val="24"/>
          <w:u w:val="single"/>
        </w:rPr>
        <w:t xml:space="preserve"> including medical, nursing, rehabilitative, pharmaceutical, dietary and support services.</w:t>
      </w:r>
    </w:p>
    <w:p w14:paraId="46B0FCDC" w14:textId="0E723117" w:rsidR="00154BD1" w:rsidRPr="00154BD1"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 xml:space="preserve">CHEMICAL DEPENDANCY RECOVERY HOSPITAL. </w:t>
      </w:r>
      <w:r w:rsidRPr="00154BD1">
        <w:rPr>
          <w:rFonts w:eastAsia="Calibri" w:cs="Arial"/>
          <w:i/>
          <w:iCs/>
          <w:snapToGrid/>
          <w:szCs w:val="24"/>
          <w:u w:val="single"/>
        </w:rPr>
        <w:t>Chemical dependency recovery hospital means a health facility that provides 24-hour inpatient chemical dependency recovery services for persons who have a dependency on alcohol or other drugs, or both alcohol and other drugs.</w:t>
      </w:r>
    </w:p>
    <w:p w14:paraId="7804A5EE" w14:textId="4DD1F886" w:rsidR="00154BD1" w:rsidRPr="00B848B5"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HOSPITAL. </w:t>
      </w:r>
      <w:r w:rsidRPr="00154BD1">
        <w:rPr>
          <w:rFonts w:eastAsia="Calibri" w:cs="Arial"/>
          <w:i/>
          <w:iCs/>
          <w:snapToGrid/>
          <w:szCs w:val="24"/>
          <w:u w:val="single"/>
        </w:rPr>
        <w:t>Hospital, where used in this section, means a chemical dependency recovery hospital, unless noted otherwise as a general acute care hospital or acute psychiatric hospital.</w:t>
      </w:r>
    </w:p>
    <w:p w14:paraId="77DA4DD9" w14:textId="0B381D3A" w:rsidR="00154BD1"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 xml:space="preserve">1229.4 GENERAL CONSTRUCTION. </w:t>
      </w:r>
      <w:r w:rsidRPr="00154BD1">
        <w:rPr>
          <w:rFonts w:eastAsia="Calibri" w:cs="Arial"/>
          <w:i/>
          <w:iCs/>
          <w:snapToGrid/>
          <w:szCs w:val="24"/>
          <w:u w:val="single"/>
        </w:rPr>
        <w:t>Chemical dependency recovery units provided in general acute care hospitals shall comply with the provisions under Section 1224.4, General Construction, and chemical dependency recovery units provided in acute psychiatric hospitals shall comply with the provisions under Section 1228.4, General Construction, where applicable. Chemical dependency recovery hospitals under H&amp;SC Section 1250.3 shall comply with the following requirements:</w:t>
      </w:r>
    </w:p>
    <w:p w14:paraId="787EE04A" w14:textId="02C5E6CE" w:rsidR="00031DEC" w:rsidRPr="00B848B5" w:rsidRDefault="00154BD1" w:rsidP="00A106AA">
      <w:pPr>
        <w:widowControl/>
        <w:autoSpaceDE w:val="0"/>
        <w:autoSpaceDN w:val="0"/>
        <w:adjustRightInd w:val="0"/>
        <w:spacing w:after="240"/>
        <w:ind w:left="360"/>
        <w:rPr>
          <w:rFonts w:eastAsia="Calibri" w:cs="Arial"/>
          <w:b/>
          <w:bCs/>
          <w:i/>
          <w:iCs/>
          <w:snapToGrid/>
          <w:szCs w:val="24"/>
          <w:u w:val="single"/>
        </w:rPr>
      </w:pPr>
      <w:r w:rsidRPr="00154BD1">
        <w:rPr>
          <w:rFonts w:eastAsia="Calibri" w:cs="Arial"/>
          <w:b/>
          <w:bCs/>
          <w:i/>
          <w:iCs/>
          <w:snapToGrid/>
          <w:szCs w:val="24"/>
          <w:u w:val="single"/>
        </w:rPr>
        <w:t>1229.4.1 Reserved</w:t>
      </w:r>
      <w:r w:rsidR="00031DEC">
        <w:rPr>
          <w:rFonts w:eastAsia="Calibri" w:cs="Arial"/>
          <w:b/>
          <w:bCs/>
          <w:i/>
          <w:iCs/>
          <w:snapToGrid/>
          <w:szCs w:val="24"/>
          <w:u w:val="single"/>
        </w:rPr>
        <w:t>.</w:t>
      </w:r>
    </w:p>
    <w:p w14:paraId="6D945499" w14:textId="7D34312B" w:rsidR="00031DEC" w:rsidRPr="00B848B5" w:rsidRDefault="00154BD1" w:rsidP="00A106AA">
      <w:pPr>
        <w:widowControl/>
        <w:autoSpaceDE w:val="0"/>
        <w:autoSpaceDN w:val="0"/>
        <w:adjustRightInd w:val="0"/>
        <w:spacing w:after="240"/>
        <w:ind w:left="360"/>
        <w:rPr>
          <w:rFonts w:eastAsia="Calibri" w:cs="Arial"/>
          <w:b/>
          <w:bCs/>
          <w:i/>
          <w:iCs/>
          <w:snapToGrid/>
          <w:szCs w:val="24"/>
          <w:u w:val="single"/>
        </w:rPr>
      </w:pPr>
      <w:r w:rsidRPr="00154BD1">
        <w:rPr>
          <w:rFonts w:eastAsia="Calibri" w:cs="Arial"/>
          <w:b/>
          <w:bCs/>
          <w:i/>
          <w:iCs/>
          <w:snapToGrid/>
          <w:szCs w:val="24"/>
          <w:u w:val="single"/>
        </w:rPr>
        <w:t>1229.4.2 Reserved.</w:t>
      </w:r>
    </w:p>
    <w:p w14:paraId="02562F90" w14:textId="564F31A3" w:rsidR="00031DEC" w:rsidRPr="00B848B5" w:rsidRDefault="00154BD1" w:rsidP="00A106AA">
      <w:pPr>
        <w:widowControl/>
        <w:autoSpaceDE w:val="0"/>
        <w:autoSpaceDN w:val="0"/>
        <w:adjustRightInd w:val="0"/>
        <w:spacing w:after="240"/>
        <w:ind w:left="360"/>
        <w:rPr>
          <w:rFonts w:eastAsia="Calibri" w:cs="Arial"/>
          <w:b/>
          <w:bCs/>
          <w:i/>
          <w:iCs/>
          <w:snapToGrid/>
          <w:szCs w:val="24"/>
          <w:u w:val="single"/>
        </w:rPr>
      </w:pPr>
      <w:r w:rsidRPr="00154BD1">
        <w:rPr>
          <w:rFonts w:eastAsia="Calibri" w:cs="Arial"/>
          <w:b/>
          <w:bCs/>
          <w:i/>
          <w:iCs/>
          <w:snapToGrid/>
          <w:szCs w:val="24"/>
          <w:u w:val="single"/>
        </w:rPr>
        <w:t>1229.4.3 Reserved.</w:t>
      </w:r>
    </w:p>
    <w:p w14:paraId="14EE4467" w14:textId="37302417" w:rsidR="00031DEC" w:rsidRPr="00B848B5" w:rsidRDefault="00154BD1" w:rsidP="00A106AA">
      <w:pPr>
        <w:widowControl/>
        <w:autoSpaceDE w:val="0"/>
        <w:autoSpaceDN w:val="0"/>
        <w:adjustRightInd w:val="0"/>
        <w:spacing w:after="240"/>
        <w:ind w:left="360"/>
        <w:rPr>
          <w:rFonts w:eastAsia="Calibri" w:cs="Arial"/>
          <w:b/>
          <w:bCs/>
          <w:i/>
          <w:iCs/>
          <w:snapToGrid/>
          <w:szCs w:val="24"/>
          <w:u w:val="single"/>
        </w:rPr>
      </w:pPr>
      <w:r w:rsidRPr="00154BD1">
        <w:rPr>
          <w:rFonts w:eastAsia="Calibri" w:cs="Arial"/>
          <w:b/>
          <w:bCs/>
          <w:i/>
          <w:iCs/>
          <w:snapToGrid/>
          <w:szCs w:val="24"/>
          <w:u w:val="single"/>
        </w:rPr>
        <w:t>1229.4.4 Support areas for patients.</w:t>
      </w:r>
    </w:p>
    <w:p w14:paraId="22D684E8" w14:textId="4CE55315" w:rsidR="00031DEC" w:rsidRPr="00B848B5" w:rsidRDefault="00154BD1" w:rsidP="00A106AA">
      <w:pPr>
        <w:widowControl/>
        <w:autoSpaceDE w:val="0"/>
        <w:autoSpaceDN w:val="0"/>
        <w:adjustRightInd w:val="0"/>
        <w:spacing w:after="240"/>
        <w:ind w:left="720"/>
        <w:rPr>
          <w:rFonts w:eastAsia="Calibri" w:cs="Arial"/>
          <w:b/>
          <w:bCs/>
          <w:i/>
          <w:iCs/>
          <w:snapToGrid/>
          <w:szCs w:val="24"/>
          <w:u w:val="single"/>
        </w:rPr>
      </w:pPr>
      <w:r w:rsidRPr="00154BD1">
        <w:rPr>
          <w:rFonts w:eastAsia="Calibri" w:cs="Arial"/>
          <w:b/>
          <w:bCs/>
          <w:i/>
          <w:iCs/>
          <w:snapToGrid/>
          <w:szCs w:val="24"/>
          <w:u w:val="single"/>
        </w:rPr>
        <w:t>1229.4.4.1 Examination and treatment rooms.</w:t>
      </w:r>
    </w:p>
    <w:p w14:paraId="7A200BCB" w14:textId="14B12679" w:rsidR="00031DEC" w:rsidRPr="004F6481" w:rsidRDefault="00154BD1" w:rsidP="00A106AA">
      <w:pPr>
        <w:widowControl/>
        <w:autoSpaceDE w:val="0"/>
        <w:autoSpaceDN w:val="0"/>
        <w:adjustRightInd w:val="0"/>
        <w:spacing w:after="240"/>
        <w:ind w:left="1080"/>
        <w:rPr>
          <w:rFonts w:eastAsia="Calibri" w:cs="Arial"/>
          <w:i/>
          <w:iCs/>
          <w:snapToGrid/>
          <w:szCs w:val="24"/>
          <w:u w:val="single"/>
        </w:rPr>
      </w:pPr>
      <w:r w:rsidRPr="00154BD1">
        <w:rPr>
          <w:rFonts w:eastAsia="Calibri" w:cs="Arial"/>
          <w:b/>
          <w:bCs/>
          <w:i/>
          <w:iCs/>
          <w:snapToGrid/>
          <w:szCs w:val="24"/>
          <w:u w:val="single"/>
        </w:rPr>
        <w:lastRenderedPageBreak/>
        <w:t xml:space="preserve">1229.4.4.1.1 Examination room. </w:t>
      </w:r>
      <w:r w:rsidRPr="00154BD1">
        <w:rPr>
          <w:rFonts w:eastAsia="Calibri" w:cs="Arial"/>
          <w:i/>
          <w:iCs/>
          <w:snapToGrid/>
          <w:szCs w:val="24"/>
          <w:u w:val="single"/>
        </w:rPr>
        <w:t>Examination rooms in chemical dependency recovery units shall meet the requirements of Section 1224.4.4.1.1 as amended below:</w:t>
      </w:r>
    </w:p>
    <w:p w14:paraId="74D17D96" w14:textId="6B1D9B43" w:rsidR="00763520" w:rsidRPr="004F6481" w:rsidRDefault="00154BD1" w:rsidP="00A106AA">
      <w:pPr>
        <w:widowControl/>
        <w:autoSpaceDE w:val="0"/>
        <w:autoSpaceDN w:val="0"/>
        <w:adjustRightInd w:val="0"/>
        <w:spacing w:after="240"/>
        <w:ind w:left="1440"/>
        <w:rPr>
          <w:rFonts w:eastAsia="Calibri" w:cs="Arial"/>
          <w:i/>
          <w:iCs/>
          <w:snapToGrid/>
          <w:szCs w:val="24"/>
          <w:u w:val="single"/>
        </w:rPr>
      </w:pPr>
      <w:r w:rsidRPr="00154BD1">
        <w:rPr>
          <w:rFonts w:eastAsia="Calibri" w:cs="Arial"/>
          <w:b/>
          <w:bCs/>
          <w:i/>
          <w:iCs/>
          <w:snapToGrid/>
          <w:szCs w:val="24"/>
          <w:u w:val="single"/>
        </w:rPr>
        <w:t>1229.4.4.1.1.1 Location.</w:t>
      </w:r>
      <w:r w:rsidRPr="00763520">
        <w:rPr>
          <w:rFonts w:eastAsia="Calibri" w:cs="Arial"/>
          <w:i/>
          <w:iCs/>
          <w:snapToGrid/>
          <w:szCs w:val="24"/>
          <w:u w:val="single"/>
        </w:rPr>
        <w:t xml:space="preserve"> </w:t>
      </w:r>
      <w:r w:rsidRPr="00154BD1">
        <w:rPr>
          <w:rFonts w:eastAsia="Calibri" w:cs="Arial"/>
          <w:i/>
          <w:iCs/>
          <w:snapToGrid/>
          <w:szCs w:val="24"/>
          <w:u w:val="single"/>
        </w:rPr>
        <w:t>Examination rooms shall be permitted to serve several chemical dependency units and shall be permitted to be on a different floor.</w:t>
      </w:r>
    </w:p>
    <w:p w14:paraId="04548D89" w14:textId="69DA5917" w:rsidR="00D514A9" w:rsidRPr="00154BD1" w:rsidRDefault="00154BD1" w:rsidP="00A106AA">
      <w:pPr>
        <w:widowControl/>
        <w:autoSpaceDE w:val="0"/>
        <w:autoSpaceDN w:val="0"/>
        <w:adjustRightInd w:val="0"/>
        <w:spacing w:after="240"/>
        <w:ind w:left="1440"/>
        <w:rPr>
          <w:rFonts w:eastAsia="Calibri" w:cs="Arial"/>
          <w:i/>
          <w:iCs/>
          <w:snapToGrid/>
          <w:szCs w:val="24"/>
          <w:u w:val="single"/>
        </w:rPr>
      </w:pPr>
      <w:r w:rsidRPr="00763520">
        <w:rPr>
          <w:rFonts w:eastAsia="Calibri" w:cs="Arial"/>
          <w:b/>
          <w:bCs/>
          <w:i/>
          <w:iCs/>
          <w:snapToGrid/>
          <w:szCs w:val="24"/>
          <w:u w:val="single"/>
        </w:rPr>
        <w:t>1229.4.4.1.1.2 Space requirements.</w:t>
      </w:r>
      <w:r w:rsidRPr="00154BD1">
        <w:rPr>
          <w:rFonts w:eastAsia="Calibri" w:cs="Arial"/>
          <w:i/>
          <w:iCs/>
          <w:snapToGrid/>
          <w:szCs w:val="24"/>
          <w:u w:val="single"/>
        </w:rPr>
        <w:t xml:space="preserve"> Examination rooms shall have a minimum clear floor area of 80 square feet (11.15 m</w:t>
      </w:r>
      <w:r w:rsidRPr="00A16490">
        <w:rPr>
          <w:rFonts w:eastAsia="Calibri" w:cs="Arial"/>
          <w:i/>
          <w:iCs/>
          <w:snapToGrid/>
          <w:szCs w:val="24"/>
          <w:u w:val="single"/>
          <w:vertAlign w:val="superscript"/>
        </w:rPr>
        <w:t>2</w:t>
      </w:r>
      <w:r w:rsidRPr="00154BD1">
        <w:rPr>
          <w:rFonts w:eastAsia="Calibri" w:cs="Arial"/>
          <w:i/>
          <w:iCs/>
          <w:snapToGrid/>
          <w:szCs w:val="24"/>
          <w:u w:val="single"/>
        </w:rPr>
        <w:t>).</w:t>
      </w:r>
    </w:p>
    <w:p w14:paraId="2FC4694E" w14:textId="7898BC04" w:rsidR="00154BD1" w:rsidRPr="004F6481" w:rsidRDefault="00154BD1" w:rsidP="00A106AA">
      <w:pPr>
        <w:widowControl/>
        <w:autoSpaceDE w:val="0"/>
        <w:autoSpaceDN w:val="0"/>
        <w:adjustRightInd w:val="0"/>
        <w:spacing w:after="240"/>
        <w:ind w:left="1080"/>
        <w:rPr>
          <w:rFonts w:eastAsia="Calibri" w:cs="Arial"/>
          <w:i/>
          <w:iCs/>
          <w:snapToGrid/>
          <w:szCs w:val="24"/>
          <w:u w:val="single"/>
        </w:rPr>
      </w:pPr>
      <w:r w:rsidRPr="00154BD1">
        <w:rPr>
          <w:rFonts w:eastAsia="Calibri" w:cs="Arial"/>
          <w:b/>
          <w:bCs/>
          <w:i/>
          <w:iCs/>
          <w:snapToGrid/>
          <w:szCs w:val="24"/>
          <w:u w:val="single"/>
        </w:rPr>
        <w:t xml:space="preserve">1229.4.4.1.2 Treatment room. </w:t>
      </w:r>
      <w:r w:rsidRPr="00154BD1">
        <w:rPr>
          <w:rFonts w:eastAsia="Calibri" w:cs="Arial"/>
          <w:i/>
          <w:iCs/>
          <w:snapToGrid/>
          <w:szCs w:val="24"/>
          <w:u w:val="single"/>
        </w:rPr>
        <w:t>Where provided, refer to Section 1224.4.4.1.2.</w:t>
      </w:r>
    </w:p>
    <w:p w14:paraId="481496CC" w14:textId="1671DE8A" w:rsidR="004F6481" w:rsidRPr="006836FF"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1229.4.5 Outpatient waiting rooms.</w:t>
      </w:r>
      <w:r w:rsidRPr="006836FF">
        <w:rPr>
          <w:rFonts w:eastAsia="Calibri" w:cs="Arial"/>
          <w:i/>
          <w:iCs/>
          <w:snapToGrid/>
          <w:szCs w:val="24"/>
          <w:u w:val="single"/>
        </w:rPr>
        <w:t xml:space="preserve"> Where provided, refer to Section 1224.4.5.</w:t>
      </w:r>
    </w:p>
    <w:p w14:paraId="78406488" w14:textId="29731BFE" w:rsidR="004F6481" w:rsidRPr="00214856"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1229.4.6 Reserved</w:t>
      </w:r>
      <w:r w:rsidR="000159FC">
        <w:rPr>
          <w:rFonts w:eastAsia="Calibri" w:cs="Arial"/>
          <w:b/>
          <w:bCs/>
          <w:i/>
          <w:iCs/>
          <w:snapToGrid/>
          <w:szCs w:val="24"/>
          <w:u w:val="single"/>
        </w:rPr>
        <w:t>.</w:t>
      </w:r>
    </w:p>
    <w:p w14:paraId="58D52D3E" w14:textId="40059A2B" w:rsidR="004F6481"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1229.4.7 Corridors. </w:t>
      </w:r>
      <w:r w:rsidRPr="00154BD1">
        <w:rPr>
          <w:rFonts w:eastAsia="Calibri" w:cs="Arial"/>
          <w:i/>
          <w:iCs/>
          <w:snapToGrid/>
          <w:szCs w:val="24"/>
          <w:u w:val="single"/>
        </w:rPr>
        <w:t>Refer to Section 1224.4.7. Minimum width of corridors and hallways shall be 5 feet (1524 mm), refer to restrictions under Section 435.</w:t>
      </w:r>
    </w:p>
    <w:p w14:paraId="2C612FDF" w14:textId="31F8349F" w:rsidR="00B42385" w:rsidRPr="00B848B5" w:rsidRDefault="00154BD1" w:rsidP="00A106AA">
      <w:pPr>
        <w:widowControl/>
        <w:autoSpaceDE w:val="0"/>
        <w:autoSpaceDN w:val="0"/>
        <w:adjustRightInd w:val="0"/>
        <w:spacing w:after="240"/>
        <w:ind w:left="720"/>
        <w:rPr>
          <w:rFonts w:eastAsia="Calibri" w:cs="Arial"/>
          <w:b/>
          <w:bCs/>
          <w:i/>
          <w:iCs/>
          <w:snapToGrid/>
          <w:szCs w:val="24"/>
          <w:u w:val="single"/>
        </w:rPr>
      </w:pPr>
      <w:r w:rsidRPr="00154BD1">
        <w:rPr>
          <w:rFonts w:eastAsia="Calibri" w:cs="Arial"/>
          <w:b/>
          <w:bCs/>
          <w:i/>
          <w:iCs/>
          <w:snapToGrid/>
          <w:szCs w:val="24"/>
          <w:u w:val="single"/>
        </w:rPr>
        <w:t>Exceptions</w:t>
      </w:r>
      <w:r w:rsidR="00D514A9">
        <w:rPr>
          <w:rFonts w:eastAsia="Calibri" w:cs="Arial"/>
          <w:b/>
          <w:bCs/>
          <w:i/>
          <w:iCs/>
          <w:snapToGrid/>
          <w:szCs w:val="24"/>
          <w:u w:val="single"/>
        </w:rPr>
        <w:t>:</w:t>
      </w:r>
    </w:p>
    <w:p w14:paraId="3A561378" w14:textId="1A0778CD" w:rsidR="00CC3BEE" w:rsidRDefault="00D514A9" w:rsidP="00A106AA">
      <w:pPr>
        <w:widowControl/>
        <w:autoSpaceDE w:val="0"/>
        <w:autoSpaceDN w:val="0"/>
        <w:adjustRightInd w:val="0"/>
        <w:spacing w:after="240"/>
        <w:ind w:left="1080" w:hanging="360"/>
        <w:rPr>
          <w:rFonts w:eastAsia="Calibri" w:cs="Arial"/>
          <w:i/>
          <w:iCs/>
          <w:snapToGrid/>
          <w:szCs w:val="24"/>
          <w:u w:val="single"/>
        </w:rPr>
      </w:pPr>
      <w:r>
        <w:rPr>
          <w:rFonts w:eastAsia="Calibri" w:cs="Arial"/>
          <w:i/>
          <w:iCs/>
          <w:snapToGrid/>
          <w:szCs w:val="24"/>
          <w:u w:val="single"/>
        </w:rPr>
        <w:t>1.</w:t>
      </w:r>
      <w:r>
        <w:rPr>
          <w:rFonts w:eastAsia="Calibri" w:cs="Arial"/>
          <w:i/>
          <w:iCs/>
          <w:snapToGrid/>
          <w:szCs w:val="24"/>
          <w:u w:val="single"/>
        </w:rPr>
        <w:tab/>
      </w:r>
      <w:r w:rsidR="00154BD1" w:rsidRPr="00154BD1">
        <w:rPr>
          <w:rFonts w:eastAsia="Calibri" w:cs="Arial"/>
          <w:i/>
          <w:iCs/>
          <w:snapToGrid/>
          <w:szCs w:val="24"/>
          <w:u w:val="single"/>
        </w:rPr>
        <w:t>Chemical dependency recovery units provided as distinct part units of a General Acute-Care Hospital must provide a minimum width of 8’ subject to exemptions under Section 1224.4.7.</w:t>
      </w:r>
    </w:p>
    <w:p w14:paraId="1150EB91" w14:textId="264612F1" w:rsidR="00CC3BEE" w:rsidRPr="00B848B5" w:rsidRDefault="00D514A9" w:rsidP="00A106AA">
      <w:pPr>
        <w:widowControl/>
        <w:autoSpaceDE w:val="0"/>
        <w:autoSpaceDN w:val="0"/>
        <w:adjustRightInd w:val="0"/>
        <w:spacing w:after="240"/>
        <w:ind w:left="1080" w:hanging="360"/>
        <w:rPr>
          <w:rFonts w:eastAsia="Calibri" w:cs="Arial"/>
          <w:i/>
          <w:iCs/>
          <w:snapToGrid/>
          <w:szCs w:val="24"/>
          <w:u w:val="single"/>
        </w:rPr>
      </w:pPr>
      <w:r>
        <w:rPr>
          <w:rFonts w:eastAsia="Calibri" w:cs="Arial"/>
          <w:i/>
          <w:iCs/>
          <w:snapToGrid/>
          <w:szCs w:val="24"/>
          <w:u w:val="single"/>
        </w:rPr>
        <w:t>2.</w:t>
      </w:r>
      <w:r>
        <w:rPr>
          <w:rFonts w:eastAsia="Calibri" w:cs="Arial"/>
          <w:i/>
          <w:iCs/>
          <w:snapToGrid/>
          <w:szCs w:val="24"/>
          <w:u w:val="single"/>
        </w:rPr>
        <w:tab/>
      </w:r>
      <w:r w:rsidR="00154BD1" w:rsidRPr="00154BD1">
        <w:rPr>
          <w:rFonts w:eastAsia="Calibri" w:cs="Arial"/>
          <w:i/>
          <w:iCs/>
          <w:snapToGrid/>
          <w:szCs w:val="24"/>
          <w:u w:val="single"/>
        </w:rPr>
        <w:t>Chemical dependency recovery units provided as distinct part units of an Acute Psychiatric Hospital must provide a minimum width of 6’ subject to exemptions under Section 1224.4.7.</w:t>
      </w:r>
    </w:p>
    <w:p w14:paraId="01D02D3E" w14:textId="69516EE1" w:rsidR="00A80E0C" w:rsidRPr="00B848B5"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1229.4.8 Doors and door openings.</w:t>
      </w:r>
      <w:r w:rsidRPr="002C4F4F">
        <w:rPr>
          <w:rFonts w:eastAsia="Calibri" w:cs="Arial"/>
          <w:i/>
          <w:iCs/>
          <w:snapToGrid/>
          <w:szCs w:val="24"/>
          <w:u w:val="single"/>
        </w:rPr>
        <w:t xml:space="preserve"> </w:t>
      </w:r>
      <w:r w:rsidRPr="00154BD1">
        <w:rPr>
          <w:rFonts w:eastAsia="Calibri" w:cs="Arial"/>
          <w:i/>
          <w:iCs/>
          <w:snapToGrid/>
          <w:szCs w:val="24"/>
          <w:u w:val="single"/>
        </w:rPr>
        <w:t>Refer to Section 1224.4.8</w:t>
      </w:r>
      <w:r w:rsidR="00A80E0C">
        <w:rPr>
          <w:rFonts w:eastAsia="Calibri" w:cs="Arial"/>
          <w:i/>
          <w:iCs/>
          <w:snapToGrid/>
          <w:szCs w:val="24"/>
          <w:u w:val="single"/>
        </w:rPr>
        <w:t>.</w:t>
      </w:r>
    </w:p>
    <w:p w14:paraId="73F12703" w14:textId="7417AAF1" w:rsidR="00B524F9"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1229.4.9 Windows and screens.</w:t>
      </w:r>
      <w:r w:rsidR="002C4F4F">
        <w:rPr>
          <w:rFonts w:eastAsia="Calibri" w:cs="Arial"/>
          <w:i/>
          <w:iCs/>
          <w:snapToGrid/>
          <w:szCs w:val="24"/>
          <w:u w:val="single"/>
        </w:rPr>
        <w:t xml:space="preserve"> </w:t>
      </w:r>
    </w:p>
    <w:p w14:paraId="089D52EA" w14:textId="4B05CD65" w:rsidR="00B524F9" w:rsidRPr="00B524F9" w:rsidRDefault="00B524F9" w:rsidP="00A106AA">
      <w:pPr>
        <w:widowControl/>
        <w:autoSpaceDE w:val="0"/>
        <w:autoSpaceDN w:val="0"/>
        <w:adjustRightInd w:val="0"/>
        <w:spacing w:after="240"/>
        <w:ind w:left="1080" w:hanging="360"/>
        <w:rPr>
          <w:rFonts w:eastAsia="Calibri" w:cs="Arial"/>
          <w:i/>
          <w:iCs/>
          <w:snapToGrid/>
          <w:szCs w:val="24"/>
          <w:u w:val="single"/>
        </w:rPr>
      </w:pPr>
      <w:r>
        <w:rPr>
          <w:rFonts w:eastAsia="Calibri" w:cs="Arial"/>
          <w:i/>
          <w:iCs/>
          <w:snapToGrid/>
          <w:szCs w:val="24"/>
          <w:u w:val="single"/>
        </w:rPr>
        <w:t>1.</w:t>
      </w:r>
      <w:r>
        <w:rPr>
          <w:rFonts w:eastAsia="Calibri" w:cs="Arial"/>
          <w:i/>
          <w:iCs/>
          <w:snapToGrid/>
          <w:szCs w:val="24"/>
          <w:u w:val="single"/>
        </w:rPr>
        <w:tab/>
      </w:r>
      <w:r w:rsidR="00154BD1" w:rsidRPr="00154BD1">
        <w:rPr>
          <w:rFonts w:eastAsia="Calibri" w:cs="Arial"/>
          <w:i/>
          <w:iCs/>
          <w:snapToGrid/>
          <w:szCs w:val="24"/>
          <w:u w:val="single"/>
        </w:rPr>
        <w:t>A minimum net glazed area of not less than 8 percent of the floor area of each indoor activity space and dining space shall be provided.</w:t>
      </w:r>
    </w:p>
    <w:p w14:paraId="295EDFB2" w14:textId="38A5809F" w:rsidR="00B524F9" w:rsidRPr="00B524F9"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1229.4.10 Ceiling heights. </w:t>
      </w:r>
      <w:r w:rsidRPr="00154BD1">
        <w:rPr>
          <w:rFonts w:eastAsia="Calibri" w:cs="Arial"/>
          <w:i/>
          <w:iCs/>
          <w:snapToGrid/>
          <w:szCs w:val="24"/>
          <w:u w:val="single"/>
        </w:rPr>
        <w:t>Refer to Section 1224.4.10.</w:t>
      </w:r>
    </w:p>
    <w:p w14:paraId="3A63AF5C" w14:textId="404420F0" w:rsidR="00B524F9" w:rsidRPr="00154BD1"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1229.4.11 Interior finishes.</w:t>
      </w:r>
      <w:r w:rsidRPr="00154BD1">
        <w:rPr>
          <w:rFonts w:eastAsia="Calibri" w:cs="Arial"/>
          <w:i/>
          <w:iCs/>
          <w:snapToGrid/>
          <w:szCs w:val="24"/>
          <w:u w:val="single"/>
        </w:rPr>
        <w:t xml:space="preserve"> Interior finishes shall comply with Section 1224.4.11.</w:t>
      </w:r>
    </w:p>
    <w:p w14:paraId="785518D3" w14:textId="10B0747A" w:rsidR="00154BD1" w:rsidRPr="00B848B5"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1229.4.12 Noise control. </w:t>
      </w:r>
      <w:r w:rsidRPr="00154BD1">
        <w:rPr>
          <w:rFonts w:eastAsia="Calibri" w:cs="Arial"/>
          <w:i/>
          <w:iCs/>
          <w:snapToGrid/>
          <w:szCs w:val="24"/>
          <w:u w:val="single"/>
        </w:rPr>
        <w:t>Refer to Section 1224.4.19.</w:t>
      </w:r>
    </w:p>
    <w:p w14:paraId="3B165281" w14:textId="5C712544" w:rsidR="00154BD1" w:rsidRPr="00B848B5"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1229.5 Communication system. </w:t>
      </w:r>
      <w:r w:rsidRPr="00154BD1">
        <w:rPr>
          <w:rFonts w:eastAsia="Calibri" w:cs="Arial"/>
          <w:i/>
          <w:iCs/>
          <w:snapToGrid/>
          <w:szCs w:val="24"/>
          <w:u w:val="single"/>
        </w:rPr>
        <w:t>Refer to Section 1224.5.</w:t>
      </w:r>
    </w:p>
    <w:p w14:paraId="285A0E28" w14:textId="6FCE1CD0" w:rsidR="001320F8"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BASIC SERVICES</w:t>
      </w:r>
    </w:p>
    <w:p w14:paraId="57E3BD24" w14:textId="41D199CA" w:rsidR="001320F8" w:rsidRPr="00B848B5" w:rsidRDefault="00154BD1" w:rsidP="00A106AA">
      <w:pPr>
        <w:widowControl/>
        <w:autoSpaceDE w:val="0"/>
        <w:autoSpaceDN w:val="0"/>
        <w:adjustRightInd w:val="0"/>
        <w:spacing w:after="240"/>
        <w:ind w:left="-360" w:firstLine="360"/>
        <w:rPr>
          <w:rFonts w:eastAsia="Calibri" w:cs="Arial"/>
          <w:b/>
          <w:bCs/>
          <w:i/>
          <w:iCs/>
          <w:snapToGrid/>
          <w:szCs w:val="24"/>
          <w:u w:val="single"/>
        </w:rPr>
      </w:pPr>
      <w:r w:rsidRPr="00154BD1">
        <w:rPr>
          <w:rFonts w:eastAsia="Calibri" w:cs="Arial"/>
          <w:b/>
          <w:bCs/>
          <w:i/>
          <w:iCs/>
          <w:snapToGrid/>
          <w:szCs w:val="24"/>
          <w:u w:val="single"/>
        </w:rPr>
        <w:t>1229.6 Reserved.</w:t>
      </w:r>
    </w:p>
    <w:p w14:paraId="5181A452" w14:textId="2105ACF5" w:rsidR="001320F8" w:rsidRPr="00B848B5" w:rsidRDefault="00154BD1" w:rsidP="00A106AA">
      <w:pPr>
        <w:widowControl/>
        <w:autoSpaceDE w:val="0"/>
        <w:autoSpaceDN w:val="0"/>
        <w:adjustRightInd w:val="0"/>
        <w:spacing w:after="240"/>
        <w:ind w:left="-360" w:firstLine="360"/>
        <w:rPr>
          <w:rFonts w:eastAsia="Calibri" w:cs="Arial"/>
          <w:b/>
          <w:bCs/>
          <w:i/>
          <w:iCs/>
          <w:snapToGrid/>
          <w:szCs w:val="24"/>
          <w:u w:val="single"/>
        </w:rPr>
      </w:pPr>
      <w:r w:rsidRPr="00154BD1">
        <w:rPr>
          <w:rFonts w:eastAsia="Calibri" w:cs="Arial"/>
          <w:b/>
          <w:bCs/>
          <w:i/>
          <w:iCs/>
          <w:snapToGrid/>
          <w:szCs w:val="24"/>
          <w:u w:val="single"/>
        </w:rPr>
        <w:t>1229.7 Reserved.</w:t>
      </w:r>
    </w:p>
    <w:p w14:paraId="2957D6B0" w14:textId="71C8ECEC" w:rsidR="00B91ADD"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lastRenderedPageBreak/>
        <w:t>1229.8 PATIENT COUNSELING.</w:t>
      </w:r>
    </w:p>
    <w:p w14:paraId="3FD8ECE0" w14:textId="4436033C" w:rsidR="00B91ADD" w:rsidRPr="00B91ADD"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1229.8.1 </w:t>
      </w:r>
      <w:r w:rsidRPr="00154BD1">
        <w:rPr>
          <w:rFonts w:eastAsia="Calibri" w:cs="Arial"/>
          <w:i/>
          <w:iCs/>
          <w:snapToGrid/>
          <w:szCs w:val="24"/>
          <w:u w:val="single"/>
        </w:rPr>
        <w:t>Patient counseling shall include space to conduct an interview or series of interviews with the patient to address the needs identified in the patient’s recovery plan. Also refer to Section 1229.14.7.</w:t>
      </w:r>
    </w:p>
    <w:p w14:paraId="4421510F" w14:textId="6726E50B" w:rsidR="00EA4FF7"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1229.9 GROUP THERAPY.</w:t>
      </w:r>
    </w:p>
    <w:p w14:paraId="3070F6E3" w14:textId="5A2DC570" w:rsidR="00EA4FF7" w:rsidRPr="00EA4FF7"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1229.9.1 </w:t>
      </w:r>
      <w:r w:rsidRPr="00154BD1">
        <w:rPr>
          <w:rFonts w:eastAsia="Calibri" w:cs="Arial"/>
          <w:i/>
          <w:iCs/>
          <w:snapToGrid/>
          <w:szCs w:val="24"/>
          <w:u w:val="single"/>
        </w:rPr>
        <w:t>Service area(s) shall be provided for sessions conducted by the professional staff designed to promote the interaction of the individuals within the session for the purpose of alleviating, or changing, personal and/or family situations, attitudes and beliefs which present a threat to the recovery or stability of the patient or the family. Refer Sections 1229.13 and 1229.14.9.</w:t>
      </w:r>
    </w:p>
    <w:p w14:paraId="1190C91C" w14:textId="28FC4FDA" w:rsidR="0056156D"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1229.10 PHYSICAL CONDITIONING.</w:t>
      </w:r>
    </w:p>
    <w:p w14:paraId="18E3ADC6" w14:textId="729022D4" w:rsidR="0056156D" w:rsidRPr="00154BD1" w:rsidRDefault="00154BD1" w:rsidP="00A106AA">
      <w:pPr>
        <w:widowControl/>
        <w:autoSpaceDE w:val="0"/>
        <w:autoSpaceDN w:val="0"/>
        <w:adjustRightInd w:val="0"/>
        <w:spacing w:after="240"/>
        <w:ind w:left="360"/>
        <w:rPr>
          <w:rFonts w:eastAsia="Calibri" w:cs="Arial"/>
          <w:i/>
          <w:iCs/>
          <w:snapToGrid/>
          <w:szCs w:val="24"/>
          <w:u w:val="single"/>
        </w:rPr>
      </w:pPr>
      <w:r w:rsidRPr="0056156D">
        <w:rPr>
          <w:rFonts w:eastAsia="Calibri" w:cs="Arial"/>
          <w:b/>
          <w:bCs/>
          <w:i/>
          <w:iCs/>
          <w:snapToGrid/>
          <w:szCs w:val="24"/>
          <w:u w:val="single"/>
        </w:rPr>
        <w:t>1229.10.1</w:t>
      </w:r>
      <w:r w:rsidRPr="00154BD1">
        <w:rPr>
          <w:rFonts w:eastAsia="Calibri" w:cs="Arial"/>
          <w:i/>
          <w:iCs/>
          <w:snapToGrid/>
          <w:szCs w:val="24"/>
          <w:u w:val="single"/>
        </w:rPr>
        <w:t xml:space="preserve"> Service area(s) shall be provided for patients’ participation in an organized program of physical activities designed to improve the patient’s wellbeing and as defined in the patient’s individual recovery plan. See Section 1229.13.</w:t>
      </w:r>
    </w:p>
    <w:p w14:paraId="1BF382D7" w14:textId="1E95078B" w:rsidR="0056156D"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1229.11 FAMILY THERAPY.</w:t>
      </w:r>
    </w:p>
    <w:p w14:paraId="1E3C604C" w14:textId="564F21F5" w:rsidR="0056156D" w:rsidRPr="0056156D"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1229.11.1 </w:t>
      </w:r>
      <w:r w:rsidRPr="00154BD1">
        <w:rPr>
          <w:rFonts w:eastAsia="Calibri" w:cs="Arial"/>
          <w:i/>
          <w:iCs/>
          <w:snapToGrid/>
          <w:szCs w:val="24"/>
          <w:u w:val="single"/>
        </w:rPr>
        <w:t>Family Therapy shall include space(s) for individual counseling, group counseling, conjoint counseling and/or other appropriate activities provided for consenting family members and/or consenting significant others. Also refer to Section 1229.14.7.</w:t>
      </w:r>
    </w:p>
    <w:p w14:paraId="76429B82" w14:textId="34D69244" w:rsidR="0056156D"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1229.12 OUTPATIENT SERVICES.</w:t>
      </w:r>
    </w:p>
    <w:p w14:paraId="0A510FBA" w14:textId="26B60183" w:rsidR="00154BD1" w:rsidRPr="0056156D"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1229.12.1 </w:t>
      </w:r>
      <w:r w:rsidRPr="00154BD1">
        <w:rPr>
          <w:rFonts w:eastAsia="Calibri" w:cs="Arial"/>
          <w:i/>
          <w:iCs/>
          <w:snapToGrid/>
          <w:szCs w:val="24"/>
          <w:u w:val="single"/>
        </w:rPr>
        <w:t>Outpatient services means outreach programs, intervention, after care services, individual or group service and any other service provided for persons who are outpatients in the chemical dependency recovery unit.</w:t>
      </w:r>
    </w:p>
    <w:p w14:paraId="702C5AA4" w14:textId="2F64CB05" w:rsidR="0056156D" w:rsidRPr="0056156D"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1229.13 CHEMICAL DEPENDENCY RECOVERY ACTIVITY AREAS. </w:t>
      </w:r>
      <w:r w:rsidRPr="00154BD1">
        <w:rPr>
          <w:rFonts w:eastAsia="Calibri" w:cs="Arial"/>
          <w:i/>
          <w:iCs/>
          <w:snapToGrid/>
          <w:szCs w:val="24"/>
          <w:u w:val="single"/>
        </w:rPr>
        <w:t>The activity areas may be centralized for common use or may be located in each residential unit. The following areas are required in support of the chemical dependency recovery group therapy and physical conditioning basic services:</w:t>
      </w:r>
    </w:p>
    <w:p w14:paraId="01F66645" w14:textId="7BDC7454" w:rsidR="0056156D" w:rsidRPr="00B848B5" w:rsidRDefault="00154BD1" w:rsidP="00A106AA">
      <w:pPr>
        <w:widowControl/>
        <w:autoSpaceDE w:val="0"/>
        <w:autoSpaceDN w:val="0"/>
        <w:adjustRightInd w:val="0"/>
        <w:spacing w:after="240"/>
        <w:ind w:left="360"/>
        <w:rPr>
          <w:rFonts w:eastAsia="Calibri" w:cs="Arial"/>
          <w:b/>
          <w:bCs/>
          <w:i/>
          <w:iCs/>
          <w:snapToGrid/>
          <w:szCs w:val="24"/>
          <w:u w:val="single"/>
        </w:rPr>
      </w:pPr>
      <w:r w:rsidRPr="00154BD1">
        <w:rPr>
          <w:rFonts w:eastAsia="Calibri" w:cs="Arial"/>
          <w:b/>
          <w:bCs/>
          <w:i/>
          <w:iCs/>
          <w:snapToGrid/>
          <w:szCs w:val="24"/>
          <w:u w:val="single"/>
        </w:rPr>
        <w:t>1229.13.1 Patient care areas.</w:t>
      </w:r>
    </w:p>
    <w:p w14:paraId="0F3F6DCB" w14:textId="5367B2A0" w:rsidR="0056156D" w:rsidRPr="00B848B5" w:rsidRDefault="00154BD1" w:rsidP="00A106AA">
      <w:pPr>
        <w:widowControl/>
        <w:autoSpaceDE w:val="0"/>
        <w:autoSpaceDN w:val="0"/>
        <w:adjustRightInd w:val="0"/>
        <w:spacing w:after="240"/>
        <w:ind w:left="720"/>
        <w:rPr>
          <w:rFonts w:eastAsia="Calibri" w:cs="Arial"/>
          <w:b/>
          <w:bCs/>
          <w:i/>
          <w:iCs/>
          <w:snapToGrid/>
          <w:szCs w:val="24"/>
          <w:u w:val="single"/>
        </w:rPr>
      </w:pPr>
      <w:r w:rsidRPr="00154BD1">
        <w:rPr>
          <w:rFonts w:eastAsia="Calibri" w:cs="Arial"/>
          <w:b/>
          <w:bCs/>
          <w:i/>
          <w:iCs/>
          <w:snapToGrid/>
          <w:szCs w:val="24"/>
          <w:u w:val="single"/>
        </w:rPr>
        <w:t>1229.13.1.1 Indoor activity rooms.</w:t>
      </w:r>
    </w:p>
    <w:p w14:paraId="168A693C" w14:textId="4C3C848F" w:rsidR="002039D6" w:rsidRDefault="00154BD1" w:rsidP="00A106AA">
      <w:pPr>
        <w:widowControl/>
        <w:autoSpaceDE w:val="0"/>
        <w:autoSpaceDN w:val="0"/>
        <w:adjustRightInd w:val="0"/>
        <w:spacing w:after="240"/>
        <w:ind w:left="1440" w:hanging="360"/>
        <w:rPr>
          <w:rFonts w:eastAsia="Calibri" w:cs="Arial"/>
          <w:i/>
          <w:iCs/>
          <w:snapToGrid/>
          <w:szCs w:val="24"/>
          <w:u w:val="single"/>
        </w:rPr>
      </w:pPr>
      <w:r w:rsidRPr="00154BD1">
        <w:rPr>
          <w:rFonts w:eastAsia="Calibri" w:cs="Arial"/>
          <w:i/>
          <w:iCs/>
          <w:snapToGrid/>
          <w:szCs w:val="24"/>
          <w:u w:val="single"/>
        </w:rPr>
        <w:t>1</w:t>
      </w:r>
      <w:r w:rsidR="002039D6">
        <w:rPr>
          <w:rFonts w:eastAsia="Calibri" w:cs="Arial"/>
          <w:i/>
          <w:iCs/>
          <w:snapToGrid/>
          <w:szCs w:val="24"/>
          <w:u w:val="single"/>
        </w:rPr>
        <w:tab/>
      </w:r>
      <w:r w:rsidRPr="00154BD1">
        <w:rPr>
          <w:rFonts w:eastAsia="Calibri" w:cs="Arial"/>
          <w:i/>
          <w:iCs/>
          <w:snapToGrid/>
          <w:szCs w:val="24"/>
          <w:u w:val="single"/>
        </w:rPr>
        <w:t>At least two separate activity rooms, one appropriate for group recreation and one for quiet activities to serve as a patient lounge, shall be provided.</w:t>
      </w:r>
    </w:p>
    <w:p w14:paraId="520C1855" w14:textId="48B63305" w:rsidR="002039D6" w:rsidRPr="00154BD1" w:rsidRDefault="00154BD1" w:rsidP="00A106AA">
      <w:pPr>
        <w:widowControl/>
        <w:autoSpaceDE w:val="0"/>
        <w:autoSpaceDN w:val="0"/>
        <w:adjustRightInd w:val="0"/>
        <w:spacing w:after="240"/>
        <w:ind w:left="1440" w:hanging="360"/>
        <w:rPr>
          <w:rFonts w:eastAsia="Calibri" w:cs="Arial"/>
          <w:i/>
          <w:iCs/>
          <w:snapToGrid/>
          <w:szCs w:val="24"/>
          <w:u w:val="single"/>
        </w:rPr>
      </w:pPr>
      <w:r w:rsidRPr="00154BD1">
        <w:rPr>
          <w:rFonts w:eastAsia="Calibri" w:cs="Arial"/>
          <w:i/>
          <w:iCs/>
          <w:snapToGrid/>
          <w:szCs w:val="24"/>
          <w:u w:val="single"/>
        </w:rPr>
        <w:t>2.</w:t>
      </w:r>
      <w:r w:rsidR="002039D6">
        <w:rPr>
          <w:rFonts w:eastAsia="Calibri" w:cs="Arial"/>
          <w:i/>
          <w:iCs/>
          <w:snapToGrid/>
          <w:szCs w:val="24"/>
          <w:u w:val="single"/>
        </w:rPr>
        <w:tab/>
      </w:r>
      <w:r w:rsidRPr="00154BD1">
        <w:rPr>
          <w:rFonts w:eastAsia="Calibri" w:cs="Arial"/>
          <w:i/>
          <w:iCs/>
          <w:snapToGrid/>
          <w:szCs w:val="24"/>
          <w:u w:val="single"/>
        </w:rPr>
        <w:t>Space requirements. The combined area of these rooms shall have a minimum of 25 square feet (2.32 m</w:t>
      </w:r>
      <w:r w:rsidRPr="00A16490">
        <w:rPr>
          <w:rFonts w:eastAsia="Calibri" w:cs="Arial"/>
          <w:i/>
          <w:iCs/>
          <w:snapToGrid/>
          <w:szCs w:val="24"/>
          <w:u w:val="single"/>
          <w:vertAlign w:val="superscript"/>
        </w:rPr>
        <w:t>2</w:t>
      </w:r>
      <w:r w:rsidRPr="00154BD1">
        <w:rPr>
          <w:rFonts w:eastAsia="Calibri" w:cs="Arial"/>
          <w:i/>
          <w:iCs/>
          <w:snapToGrid/>
          <w:szCs w:val="24"/>
          <w:u w:val="single"/>
        </w:rPr>
        <w:t>) per patient bed, with at least 120 square feet (11.15 m</w:t>
      </w:r>
      <w:r w:rsidRPr="00A16490">
        <w:rPr>
          <w:rFonts w:eastAsia="Calibri" w:cs="Arial"/>
          <w:i/>
          <w:iCs/>
          <w:snapToGrid/>
          <w:szCs w:val="24"/>
          <w:u w:val="single"/>
          <w:vertAlign w:val="superscript"/>
        </w:rPr>
        <w:t>2</w:t>
      </w:r>
      <w:r w:rsidRPr="00154BD1">
        <w:rPr>
          <w:rFonts w:eastAsia="Calibri" w:cs="Arial"/>
          <w:i/>
          <w:iCs/>
          <w:snapToGrid/>
          <w:szCs w:val="24"/>
          <w:u w:val="single"/>
        </w:rPr>
        <w:t>) of clear floor area for each of the two spaces.</w:t>
      </w:r>
    </w:p>
    <w:p w14:paraId="15B4CFE2" w14:textId="10D03530" w:rsidR="002039D6" w:rsidRPr="002039D6" w:rsidRDefault="00154BD1" w:rsidP="00A106AA">
      <w:pPr>
        <w:widowControl/>
        <w:autoSpaceDE w:val="0"/>
        <w:autoSpaceDN w:val="0"/>
        <w:adjustRightInd w:val="0"/>
        <w:spacing w:after="240"/>
        <w:ind w:left="720"/>
        <w:rPr>
          <w:rFonts w:eastAsia="Calibri" w:cs="Arial"/>
          <w:i/>
          <w:iCs/>
          <w:snapToGrid/>
          <w:szCs w:val="24"/>
          <w:highlight w:val="yellow"/>
          <w:u w:val="single"/>
        </w:rPr>
      </w:pPr>
      <w:r w:rsidRPr="00805B89">
        <w:rPr>
          <w:rFonts w:eastAsia="Calibri" w:cs="Arial"/>
          <w:b/>
          <w:bCs/>
          <w:i/>
          <w:iCs/>
          <w:snapToGrid/>
          <w:szCs w:val="24"/>
          <w:u w:val="single"/>
        </w:rPr>
        <w:lastRenderedPageBreak/>
        <w:t xml:space="preserve">1229.13.1.2 Outdoor activity area. </w:t>
      </w:r>
      <w:r w:rsidRPr="00805B89">
        <w:rPr>
          <w:rFonts w:eastAsia="Calibri" w:cs="Arial"/>
          <w:i/>
          <w:iCs/>
          <w:snapToGrid/>
          <w:szCs w:val="24"/>
          <w:u w:val="single"/>
        </w:rPr>
        <w:t>If provided an outdoor activity area shall</w:t>
      </w:r>
      <w:r w:rsidR="00805B89" w:rsidRPr="00805B89">
        <w:rPr>
          <w:rFonts w:eastAsia="Calibri" w:cs="Arial"/>
          <w:i/>
          <w:iCs/>
          <w:snapToGrid/>
          <w:szCs w:val="24"/>
          <w:u w:val="single"/>
        </w:rPr>
        <w:t xml:space="preserve"> be sized to meet the appropriate needs of the occupants and maintain egress.</w:t>
      </w:r>
    </w:p>
    <w:p w14:paraId="5BB44794" w14:textId="1E953B45" w:rsidR="002039D6" w:rsidRPr="00154BD1"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1229.14 CHEMICAL DEPENDENCY RECOVERY RESIDENTIAL AREAS.</w:t>
      </w:r>
      <w:r w:rsidR="002039D6">
        <w:rPr>
          <w:rFonts w:eastAsia="Calibri" w:cs="Arial"/>
          <w:b/>
          <w:bCs/>
          <w:i/>
          <w:iCs/>
          <w:snapToGrid/>
          <w:szCs w:val="24"/>
          <w:u w:val="single"/>
        </w:rPr>
        <w:t xml:space="preserve"> </w:t>
      </w:r>
      <w:r w:rsidRPr="00154BD1">
        <w:rPr>
          <w:rFonts w:eastAsia="Calibri" w:cs="Arial"/>
          <w:i/>
          <w:iCs/>
          <w:snapToGrid/>
          <w:szCs w:val="24"/>
          <w:u w:val="single"/>
        </w:rPr>
        <w:t>Resident areas within chemical dependency hospital shall comply with the requirements of Sections 1202, 1203, 1204, 1205, 1206, 1207, 1209, 1211 and the requirements of this Section. Distinct part units within a General Acute Care Hospital shall comply with the requirements in 1224.14. Distinct part units within an Acute Psychiatric Hospital shall comply with the requirements in 1228.14.</w:t>
      </w:r>
    </w:p>
    <w:p w14:paraId="61A301CF" w14:textId="5E0F8ED2" w:rsidR="002039D6"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1229.14.1</w:t>
      </w:r>
      <w:r w:rsidRPr="00154BD1">
        <w:rPr>
          <w:rFonts w:eastAsia="Calibri" w:cs="Arial"/>
          <w:i/>
          <w:iCs/>
          <w:snapToGrid/>
          <w:szCs w:val="24"/>
          <w:u w:val="single"/>
        </w:rPr>
        <w:t xml:space="preserve"> </w:t>
      </w:r>
      <w:r w:rsidRPr="00154BD1">
        <w:rPr>
          <w:rFonts w:eastAsia="Calibri" w:cs="Arial"/>
          <w:b/>
          <w:bCs/>
          <w:i/>
          <w:iCs/>
          <w:snapToGrid/>
          <w:szCs w:val="24"/>
          <w:u w:val="single"/>
        </w:rPr>
        <w:t>Patient rooms.</w:t>
      </w:r>
      <w:r w:rsidRPr="00154BD1">
        <w:rPr>
          <w:rFonts w:eastAsia="Calibri" w:cs="Arial"/>
          <w:i/>
          <w:iCs/>
          <w:snapToGrid/>
          <w:szCs w:val="24"/>
          <w:u w:val="single"/>
        </w:rPr>
        <w:t xml:space="preserve"> Each patient bedroom shall meet the following standards</w:t>
      </w:r>
    </w:p>
    <w:p w14:paraId="17A642D7" w14:textId="15E6F671" w:rsidR="002039D6"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1229.14.1.1 </w:t>
      </w:r>
      <w:r w:rsidRPr="00154BD1">
        <w:rPr>
          <w:rFonts w:eastAsia="Calibri" w:cs="Arial"/>
          <w:i/>
          <w:iCs/>
          <w:snapToGrid/>
          <w:szCs w:val="24"/>
          <w:u w:val="single"/>
        </w:rPr>
        <w:t>Capacity. Maximum room capacity shall be two patients.</w:t>
      </w:r>
    </w:p>
    <w:p w14:paraId="7034AA9C" w14:textId="588912F5" w:rsidR="002039D6"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1229.14.1.2 Space requirements. </w:t>
      </w:r>
      <w:r w:rsidRPr="00154BD1">
        <w:rPr>
          <w:rFonts w:eastAsia="Calibri" w:cs="Arial"/>
          <w:i/>
          <w:iCs/>
          <w:snapToGrid/>
          <w:szCs w:val="24"/>
          <w:u w:val="single"/>
        </w:rPr>
        <w:t>Patient bedrooms shall have a minimum clear floor area of 100 square feet (10.2 m</w:t>
      </w:r>
      <w:r w:rsidRPr="00A16490">
        <w:rPr>
          <w:rFonts w:eastAsia="Calibri" w:cs="Arial"/>
          <w:i/>
          <w:iCs/>
          <w:snapToGrid/>
          <w:szCs w:val="24"/>
          <w:u w:val="single"/>
          <w:vertAlign w:val="superscript"/>
        </w:rPr>
        <w:t>2</w:t>
      </w:r>
      <w:r w:rsidRPr="00154BD1">
        <w:rPr>
          <w:rFonts w:eastAsia="Calibri" w:cs="Arial"/>
          <w:i/>
          <w:iCs/>
          <w:snapToGrid/>
          <w:szCs w:val="24"/>
          <w:u w:val="single"/>
        </w:rPr>
        <w:t>) for single-bed rooms and 80 square feet (7.43 m</w:t>
      </w:r>
      <w:r w:rsidRPr="00A16490">
        <w:rPr>
          <w:rFonts w:eastAsia="Calibri" w:cs="Arial"/>
          <w:i/>
          <w:iCs/>
          <w:snapToGrid/>
          <w:szCs w:val="24"/>
          <w:u w:val="single"/>
          <w:vertAlign w:val="superscript"/>
        </w:rPr>
        <w:t>2</w:t>
      </w:r>
      <w:r w:rsidRPr="00154BD1">
        <w:rPr>
          <w:rFonts w:eastAsia="Calibri" w:cs="Arial"/>
          <w:i/>
          <w:iCs/>
          <w:snapToGrid/>
          <w:szCs w:val="24"/>
          <w:u w:val="single"/>
        </w:rPr>
        <w:t>) per bed for multiple-bed rooms.</w:t>
      </w:r>
    </w:p>
    <w:p w14:paraId="2494943F" w14:textId="1DA92CE7" w:rsidR="002039D6"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1229.14.1.3 Windows. </w:t>
      </w:r>
      <w:r w:rsidRPr="00154BD1">
        <w:rPr>
          <w:rFonts w:eastAsia="Calibri" w:cs="Arial"/>
          <w:i/>
          <w:iCs/>
          <w:snapToGrid/>
          <w:szCs w:val="24"/>
          <w:u w:val="single"/>
        </w:rPr>
        <w:t>Each patient bedroom shall have a window in accordance with Section 1229.4.9.</w:t>
      </w:r>
    </w:p>
    <w:p w14:paraId="4DD7877C" w14:textId="7E2C62F8" w:rsidR="002039D6"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1229.14.1.4 Reserved.</w:t>
      </w:r>
    </w:p>
    <w:p w14:paraId="2384ACFB" w14:textId="07DDC81F" w:rsidR="002039D6"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1229.14.1.5 Outside exposure. </w:t>
      </w:r>
      <w:r w:rsidRPr="00154BD1">
        <w:rPr>
          <w:rFonts w:eastAsia="Calibri" w:cs="Arial"/>
          <w:i/>
          <w:iCs/>
          <w:snapToGrid/>
          <w:szCs w:val="24"/>
          <w:u w:val="single"/>
        </w:rPr>
        <w:t>Refer to Section 1224.14.1.5.</w:t>
      </w:r>
    </w:p>
    <w:p w14:paraId="7C863DDC" w14:textId="625302D5" w:rsidR="002039D6" w:rsidRDefault="00154BD1" w:rsidP="00A106AA">
      <w:pPr>
        <w:widowControl/>
        <w:autoSpaceDE w:val="0"/>
        <w:autoSpaceDN w:val="0"/>
        <w:adjustRightInd w:val="0"/>
        <w:spacing w:after="240"/>
        <w:ind w:left="720"/>
        <w:rPr>
          <w:rFonts w:eastAsia="Calibri" w:cs="Arial"/>
          <w:b/>
          <w:bCs/>
          <w:i/>
          <w:iCs/>
          <w:snapToGrid/>
          <w:szCs w:val="24"/>
          <w:u w:val="single"/>
        </w:rPr>
      </w:pPr>
      <w:r w:rsidRPr="00154BD1">
        <w:rPr>
          <w:rFonts w:eastAsia="Calibri" w:cs="Arial"/>
          <w:b/>
          <w:bCs/>
          <w:i/>
          <w:iCs/>
          <w:snapToGrid/>
          <w:szCs w:val="24"/>
          <w:u w:val="single"/>
        </w:rPr>
        <w:t>1229.14.1.6 Reserved</w:t>
      </w:r>
      <w:r w:rsidR="002039D6">
        <w:rPr>
          <w:rFonts w:eastAsia="Calibri" w:cs="Arial"/>
          <w:b/>
          <w:bCs/>
          <w:i/>
          <w:iCs/>
          <w:snapToGrid/>
          <w:szCs w:val="24"/>
          <w:u w:val="single"/>
        </w:rPr>
        <w:t>.</w:t>
      </w:r>
    </w:p>
    <w:p w14:paraId="31EF4FC5" w14:textId="25A0A0B6" w:rsidR="002039D6" w:rsidRPr="00B848B5" w:rsidRDefault="00154BD1" w:rsidP="00A106AA">
      <w:pPr>
        <w:widowControl/>
        <w:autoSpaceDE w:val="0"/>
        <w:autoSpaceDN w:val="0"/>
        <w:adjustRightInd w:val="0"/>
        <w:spacing w:after="240"/>
        <w:ind w:left="720"/>
        <w:rPr>
          <w:rFonts w:eastAsia="Calibri" w:cs="Arial"/>
          <w:b/>
          <w:bCs/>
          <w:i/>
          <w:iCs/>
          <w:snapToGrid/>
          <w:szCs w:val="24"/>
          <w:u w:val="single"/>
        </w:rPr>
      </w:pPr>
      <w:r w:rsidRPr="00154BD1">
        <w:rPr>
          <w:rFonts w:eastAsia="Calibri" w:cs="Arial"/>
          <w:b/>
          <w:bCs/>
          <w:i/>
          <w:iCs/>
          <w:snapToGrid/>
          <w:szCs w:val="24"/>
          <w:u w:val="single"/>
        </w:rPr>
        <w:t>1229.14.1.7 Patient toilet room.</w:t>
      </w:r>
    </w:p>
    <w:p w14:paraId="681ED95B" w14:textId="1E423F36" w:rsidR="002B3A0D" w:rsidRDefault="00154BD1" w:rsidP="00A106AA">
      <w:pPr>
        <w:widowControl/>
        <w:autoSpaceDE w:val="0"/>
        <w:autoSpaceDN w:val="0"/>
        <w:adjustRightInd w:val="0"/>
        <w:spacing w:after="240"/>
        <w:ind w:left="1440" w:hanging="360"/>
        <w:rPr>
          <w:rFonts w:eastAsia="Calibri" w:cs="Arial"/>
          <w:i/>
          <w:iCs/>
          <w:snapToGrid/>
          <w:szCs w:val="24"/>
          <w:u w:val="single"/>
        </w:rPr>
      </w:pPr>
      <w:r w:rsidRPr="00154BD1">
        <w:rPr>
          <w:rFonts w:eastAsia="Calibri" w:cs="Arial"/>
          <w:i/>
          <w:iCs/>
          <w:snapToGrid/>
          <w:szCs w:val="24"/>
          <w:u w:val="single"/>
        </w:rPr>
        <w:t>1.</w:t>
      </w:r>
      <w:r w:rsidR="006B4345">
        <w:rPr>
          <w:rFonts w:eastAsia="Calibri" w:cs="Arial"/>
          <w:i/>
          <w:iCs/>
          <w:snapToGrid/>
          <w:szCs w:val="24"/>
          <w:u w:val="single"/>
        </w:rPr>
        <w:tab/>
      </w:r>
      <w:r w:rsidRPr="00154BD1">
        <w:rPr>
          <w:rFonts w:eastAsia="Calibri" w:cs="Arial"/>
          <w:i/>
          <w:iCs/>
          <w:snapToGrid/>
          <w:szCs w:val="24"/>
          <w:u w:val="single"/>
        </w:rPr>
        <w:t>Each patient shall have access to a toilet room without having to enter a corridor.</w:t>
      </w:r>
    </w:p>
    <w:p w14:paraId="74B6F9FA" w14:textId="494374C5" w:rsidR="006B4345" w:rsidRPr="00154BD1" w:rsidRDefault="00154BD1" w:rsidP="00A106AA">
      <w:pPr>
        <w:widowControl/>
        <w:autoSpaceDE w:val="0"/>
        <w:autoSpaceDN w:val="0"/>
        <w:adjustRightInd w:val="0"/>
        <w:spacing w:after="240"/>
        <w:ind w:left="1800"/>
        <w:rPr>
          <w:rFonts w:eastAsia="Calibri" w:cs="Arial"/>
          <w:i/>
          <w:iCs/>
          <w:snapToGrid/>
          <w:szCs w:val="24"/>
          <w:u w:val="single"/>
        </w:rPr>
      </w:pPr>
      <w:r w:rsidRPr="00154BD1">
        <w:rPr>
          <w:rFonts w:eastAsia="Calibri" w:cs="Arial"/>
          <w:b/>
          <w:bCs/>
          <w:i/>
          <w:iCs/>
          <w:snapToGrid/>
          <w:szCs w:val="24"/>
          <w:u w:val="single"/>
        </w:rPr>
        <w:t>Exception:</w:t>
      </w:r>
      <w:r w:rsidRPr="00154BD1">
        <w:rPr>
          <w:rFonts w:eastAsia="Calibri" w:cs="Arial"/>
          <w:i/>
          <w:iCs/>
          <w:snapToGrid/>
          <w:szCs w:val="24"/>
          <w:u w:val="single"/>
        </w:rPr>
        <w:t xml:space="preserve"> Corridor access to the patient toilet room shall be permitted at adolescent patient bedrooms and in specific patient bedrooms where the use of corridor access is part of the hospital’s written Patient Safety Risk Assessment and management program.</w:t>
      </w:r>
    </w:p>
    <w:p w14:paraId="52B66665" w14:textId="3BE37C53" w:rsidR="006B4345" w:rsidRDefault="00154BD1" w:rsidP="00A106AA">
      <w:pPr>
        <w:widowControl/>
        <w:autoSpaceDE w:val="0"/>
        <w:autoSpaceDN w:val="0"/>
        <w:adjustRightInd w:val="0"/>
        <w:spacing w:after="240"/>
        <w:ind w:left="1440" w:hanging="360"/>
        <w:rPr>
          <w:rFonts w:eastAsia="Calibri" w:cs="Arial"/>
          <w:i/>
          <w:iCs/>
          <w:snapToGrid/>
          <w:szCs w:val="24"/>
          <w:u w:val="single"/>
        </w:rPr>
      </w:pPr>
      <w:r w:rsidRPr="00154BD1">
        <w:rPr>
          <w:rFonts w:eastAsia="Calibri" w:cs="Arial"/>
          <w:i/>
          <w:iCs/>
          <w:snapToGrid/>
          <w:szCs w:val="24"/>
          <w:u w:val="single"/>
        </w:rPr>
        <w:t>2</w:t>
      </w:r>
      <w:r w:rsidR="006B4345">
        <w:rPr>
          <w:rFonts w:eastAsia="Calibri" w:cs="Arial"/>
          <w:i/>
          <w:iCs/>
          <w:snapToGrid/>
          <w:szCs w:val="24"/>
          <w:u w:val="single"/>
        </w:rPr>
        <w:tab/>
      </w:r>
      <w:r w:rsidRPr="00154BD1">
        <w:rPr>
          <w:rFonts w:eastAsia="Calibri" w:cs="Arial"/>
          <w:i/>
          <w:iCs/>
          <w:snapToGrid/>
          <w:szCs w:val="24"/>
          <w:u w:val="single"/>
        </w:rPr>
        <w:t>One toilet room shall serve no more than two patient bedrooms and no more than four patients.</w:t>
      </w:r>
    </w:p>
    <w:p w14:paraId="16C2EA88" w14:textId="21255AB7" w:rsidR="006B4345" w:rsidRDefault="00154BD1" w:rsidP="00A106AA">
      <w:pPr>
        <w:widowControl/>
        <w:autoSpaceDE w:val="0"/>
        <w:autoSpaceDN w:val="0"/>
        <w:adjustRightInd w:val="0"/>
        <w:spacing w:after="240"/>
        <w:ind w:left="1440" w:hanging="360"/>
        <w:rPr>
          <w:rFonts w:eastAsia="Calibri" w:cs="Arial"/>
          <w:i/>
          <w:iCs/>
          <w:snapToGrid/>
          <w:szCs w:val="24"/>
          <w:u w:val="single"/>
        </w:rPr>
      </w:pPr>
      <w:r w:rsidRPr="00154BD1">
        <w:rPr>
          <w:rFonts w:eastAsia="Calibri" w:cs="Arial"/>
          <w:i/>
          <w:iCs/>
          <w:snapToGrid/>
          <w:szCs w:val="24"/>
          <w:u w:val="single"/>
        </w:rPr>
        <w:t>3.</w:t>
      </w:r>
      <w:r w:rsidR="006B4345">
        <w:rPr>
          <w:rFonts w:eastAsia="Calibri" w:cs="Arial"/>
          <w:i/>
          <w:iCs/>
          <w:snapToGrid/>
          <w:szCs w:val="24"/>
          <w:u w:val="single"/>
        </w:rPr>
        <w:tab/>
      </w:r>
      <w:r w:rsidRPr="00154BD1">
        <w:rPr>
          <w:rFonts w:eastAsia="Calibri" w:cs="Arial"/>
          <w:i/>
          <w:iCs/>
          <w:snapToGrid/>
          <w:szCs w:val="24"/>
          <w:u w:val="single"/>
        </w:rPr>
        <w:t>The toilet room shall contain a toilet and a handwashing station.</w:t>
      </w:r>
    </w:p>
    <w:p w14:paraId="29B66A7B" w14:textId="3115DACD" w:rsidR="006B4345" w:rsidRPr="006B4345" w:rsidRDefault="0002145C" w:rsidP="00A106AA">
      <w:pPr>
        <w:widowControl/>
        <w:autoSpaceDE w:val="0"/>
        <w:autoSpaceDN w:val="0"/>
        <w:adjustRightInd w:val="0"/>
        <w:spacing w:after="240"/>
        <w:ind w:left="720"/>
        <w:rPr>
          <w:rFonts w:eastAsia="Calibri" w:cs="Arial"/>
          <w:i/>
          <w:iCs/>
          <w:snapToGrid/>
          <w:szCs w:val="24"/>
          <w:u w:val="single"/>
        </w:rPr>
      </w:pPr>
      <w:r w:rsidRPr="00236165">
        <w:rPr>
          <w:rFonts w:cs="Arial"/>
          <w:b/>
          <w:bCs/>
          <w:i/>
          <w:iCs/>
          <w:szCs w:val="24"/>
          <w:u w:val="single"/>
        </w:rPr>
        <w:t>1229.</w:t>
      </w:r>
      <w:r>
        <w:rPr>
          <w:rFonts w:cs="Arial"/>
          <w:b/>
          <w:bCs/>
          <w:i/>
          <w:iCs/>
          <w:szCs w:val="24"/>
          <w:u w:val="single"/>
        </w:rPr>
        <w:t>14</w:t>
      </w:r>
      <w:r w:rsidRPr="00236165">
        <w:rPr>
          <w:rFonts w:cs="Arial"/>
          <w:b/>
          <w:bCs/>
          <w:i/>
          <w:iCs/>
          <w:szCs w:val="24"/>
          <w:u w:val="single"/>
        </w:rPr>
        <w:t>.</w:t>
      </w:r>
      <w:r>
        <w:rPr>
          <w:rFonts w:cs="Arial"/>
          <w:b/>
          <w:bCs/>
          <w:i/>
          <w:iCs/>
          <w:szCs w:val="24"/>
          <w:u w:val="single"/>
        </w:rPr>
        <w:t>1.8</w:t>
      </w:r>
      <w:r w:rsidRPr="00236165">
        <w:rPr>
          <w:rFonts w:cs="Arial"/>
          <w:b/>
          <w:bCs/>
          <w:i/>
          <w:iCs/>
          <w:szCs w:val="24"/>
          <w:u w:val="single"/>
        </w:rPr>
        <w:t xml:space="preserve"> </w:t>
      </w:r>
      <w:r w:rsidRPr="00236165">
        <w:rPr>
          <w:rFonts w:eastAsia="Calibri" w:cs="Arial"/>
          <w:b/>
          <w:bCs/>
          <w:i/>
          <w:iCs/>
          <w:snapToGrid/>
          <w:szCs w:val="24"/>
          <w:u w:val="single"/>
        </w:rPr>
        <w:t>Bathroom facilities.</w:t>
      </w:r>
      <w:r w:rsidRPr="00236165">
        <w:rPr>
          <w:rFonts w:eastAsia="Calibri" w:cs="Arial"/>
          <w:i/>
          <w:iCs/>
          <w:snapToGrid/>
          <w:szCs w:val="24"/>
          <w:u w:val="single"/>
        </w:rPr>
        <w:t xml:space="preserve"> Showers shall be provided at a ratio of 1:20 patients, and for each major fraction thereof.</w:t>
      </w:r>
    </w:p>
    <w:p w14:paraId="1A1FA595" w14:textId="2E77A66B" w:rsidR="006B4345" w:rsidRPr="006B4345"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1229.14.1.</w:t>
      </w:r>
      <w:r w:rsidR="0002145C">
        <w:rPr>
          <w:rFonts w:eastAsia="Calibri" w:cs="Arial"/>
          <w:b/>
          <w:bCs/>
          <w:i/>
          <w:iCs/>
          <w:snapToGrid/>
          <w:szCs w:val="24"/>
          <w:u w:val="single"/>
        </w:rPr>
        <w:t>9</w:t>
      </w:r>
      <w:r w:rsidRPr="00154BD1">
        <w:rPr>
          <w:rFonts w:eastAsia="Calibri" w:cs="Arial"/>
          <w:b/>
          <w:bCs/>
          <w:i/>
          <w:iCs/>
          <w:snapToGrid/>
          <w:szCs w:val="24"/>
          <w:u w:val="single"/>
        </w:rPr>
        <w:t xml:space="preserve"> Patient storage. </w:t>
      </w:r>
      <w:r w:rsidRPr="00154BD1">
        <w:rPr>
          <w:rFonts w:eastAsia="Calibri" w:cs="Arial"/>
          <w:i/>
          <w:iCs/>
          <w:snapToGrid/>
          <w:szCs w:val="24"/>
          <w:u w:val="single"/>
        </w:rPr>
        <w:t>Each patient shall have in their room a separate wardrobe, locker, or closet for storing personal effects.</w:t>
      </w:r>
    </w:p>
    <w:p w14:paraId="2F347BC7" w14:textId="3F381656" w:rsidR="00863451" w:rsidRPr="00863451"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1229.14.2 Service areas</w:t>
      </w:r>
      <w:r w:rsidRPr="0025290E">
        <w:rPr>
          <w:rFonts w:eastAsia="Calibri" w:cs="Arial"/>
          <w:b/>
          <w:bCs/>
          <w:i/>
          <w:iCs/>
          <w:snapToGrid/>
          <w:szCs w:val="24"/>
          <w:u w:val="single"/>
        </w:rPr>
        <w:t>.</w:t>
      </w:r>
      <w:r w:rsidRPr="00154BD1">
        <w:rPr>
          <w:rFonts w:eastAsia="Calibri" w:cs="Arial"/>
          <w:b/>
          <w:bCs/>
          <w:i/>
          <w:iCs/>
          <w:snapToGrid/>
          <w:szCs w:val="24"/>
          <w:u w:val="single"/>
        </w:rPr>
        <w:t xml:space="preserve"> </w:t>
      </w:r>
      <w:r w:rsidRPr="00154BD1">
        <w:rPr>
          <w:rFonts w:eastAsia="Calibri" w:cs="Arial"/>
          <w:i/>
          <w:iCs/>
          <w:snapToGrid/>
          <w:szCs w:val="24"/>
          <w:u w:val="single"/>
        </w:rPr>
        <w:t xml:space="preserve">Provision for the services listed below shall be in or immediately accessible to each chemical dependency recovery unit. The size and </w:t>
      </w:r>
      <w:r w:rsidRPr="00154BD1">
        <w:rPr>
          <w:rFonts w:eastAsia="Calibri" w:cs="Arial"/>
          <w:i/>
          <w:iCs/>
          <w:snapToGrid/>
          <w:szCs w:val="24"/>
          <w:u w:val="single"/>
        </w:rPr>
        <w:lastRenderedPageBreak/>
        <w:t>location of each service area will depend upon the numbers and types of beds served. Identifiable spaces are required for each of the indicated functions. If a service area is specifically permitted to serve more than one nursing unit, there shall be at least one such service area located on each nursing unit floor.</w:t>
      </w:r>
    </w:p>
    <w:p w14:paraId="2E7EC5E7" w14:textId="65BDB54F" w:rsidR="00250B04" w:rsidRPr="00154BD1"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1229.14.2.1 Administrative center(s) or nurse station(s). </w:t>
      </w:r>
      <w:r w:rsidRPr="00154BD1">
        <w:rPr>
          <w:rFonts w:eastAsia="Calibri" w:cs="Arial"/>
          <w:i/>
          <w:iCs/>
          <w:snapToGrid/>
          <w:szCs w:val="24"/>
          <w:u w:val="single"/>
        </w:rPr>
        <w:t>Refer to Section 1224.4.4.2.  A separate charting area with provisions for acoustic and patient file privacy shall be provided.</w:t>
      </w:r>
    </w:p>
    <w:p w14:paraId="524AE2DE" w14:textId="39E19042" w:rsidR="00154BD1" w:rsidRPr="00E41E39"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1229.14.2.2 Office(s) for staff. </w:t>
      </w:r>
      <w:r w:rsidRPr="00154BD1">
        <w:rPr>
          <w:rFonts w:eastAsia="Calibri" w:cs="Arial"/>
          <w:i/>
          <w:iCs/>
          <w:snapToGrid/>
          <w:szCs w:val="24"/>
          <w:u w:val="single"/>
        </w:rPr>
        <w:t>Office(s) for staff shall be provided.</w:t>
      </w:r>
    </w:p>
    <w:p w14:paraId="1E4BE491" w14:textId="1D6817C9" w:rsidR="00E41E39"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PATIENT CARE SUPPORT AREAS</w:t>
      </w:r>
    </w:p>
    <w:p w14:paraId="770900DA" w14:textId="3D652B66" w:rsidR="00E41E39" w:rsidRPr="00154BD1"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1229.14.</w:t>
      </w:r>
      <w:r w:rsidR="005111F1">
        <w:rPr>
          <w:rFonts w:eastAsia="Calibri" w:cs="Arial"/>
          <w:b/>
          <w:bCs/>
          <w:i/>
          <w:iCs/>
          <w:snapToGrid/>
          <w:szCs w:val="24"/>
          <w:u w:val="single"/>
        </w:rPr>
        <w:t>3</w:t>
      </w:r>
      <w:r w:rsidRPr="00154BD1">
        <w:rPr>
          <w:rFonts w:eastAsia="Calibri" w:cs="Arial"/>
          <w:b/>
          <w:bCs/>
          <w:i/>
          <w:iCs/>
          <w:snapToGrid/>
          <w:szCs w:val="24"/>
          <w:u w:val="single"/>
        </w:rPr>
        <w:t xml:space="preserve"> Visitor/consultation room(s). </w:t>
      </w:r>
      <w:r w:rsidRPr="00154BD1">
        <w:rPr>
          <w:rFonts w:eastAsia="Calibri" w:cs="Arial"/>
          <w:i/>
          <w:iCs/>
          <w:snapToGrid/>
          <w:szCs w:val="24"/>
          <w:u w:val="single"/>
        </w:rPr>
        <w:t>Service support space shall be provided for Patient Counseling and Family Therapy Basic Services. Visitor/consultation rooms shall be provided at a room-to-bed ratio of one consultation room for each 12 beds, or major fraction thereof with a minimum of one, in each residential unit. Additionally, the following requirements shall be met</w:t>
      </w:r>
      <w:r w:rsidR="00E41E39">
        <w:rPr>
          <w:rFonts w:eastAsia="Calibri" w:cs="Arial"/>
          <w:i/>
          <w:iCs/>
          <w:snapToGrid/>
          <w:szCs w:val="24"/>
          <w:u w:val="single"/>
        </w:rPr>
        <w:t>:</w:t>
      </w:r>
    </w:p>
    <w:p w14:paraId="20F77B71" w14:textId="6D3EB66D" w:rsidR="00E41E39" w:rsidRDefault="00154BD1" w:rsidP="00A106AA">
      <w:pPr>
        <w:widowControl/>
        <w:autoSpaceDE w:val="0"/>
        <w:autoSpaceDN w:val="0"/>
        <w:adjustRightInd w:val="0"/>
        <w:spacing w:after="240"/>
        <w:ind w:left="1080" w:hanging="360"/>
        <w:rPr>
          <w:rFonts w:eastAsia="Calibri" w:cs="Arial"/>
          <w:i/>
          <w:iCs/>
          <w:snapToGrid/>
          <w:szCs w:val="24"/>
          <w:u w:val="single"/>
        </w:rPr>
      </w:pPr>
      <w:r w:rsidRPr="00154BD1">
        <w:rPr>
          <w:rFonts w:eastAsia="Calibri" w:cs="Arial"/>
          <w:i/>
          <w:iCs/>
          <w:snapToGrid/>
          <w:szCs w:val="24"/>
          <w:u w:val="single"/>
        </w:rPr>
        <w:t>1.</w:t>
      </w:r>
      <w:r w:rsidR="00E41E39">
        <w:rPr>
          <w:rFonts w:eastAsia="Calibri" w:cs="Arial"/>
          <w:i/>
          <w:iCs/>
          <w:snapToGrid/>
          <w:szCs w:val="24"/>
          <w:u w:val="single"/>
        </w:rPr>
        <w:tab/>
      </w:r>
      <w:r w:rsidRPr="00154BD1">
        <w:rPr>
          <w:rFonts w:eastAsia="Calibri" w:cs="Arial"/>
          <w:i/>
          <w:iCs/>
          <w:snapToGrid/>
          <w:szCs w:val="24"/>
          <w:u w:val="single"/>
        </w:rPr>
        <w:t>Visitor/consultation room(s) shall have a minimum clear floor area of 100 square feet (9.29 m</w:t>
      </w:r>
      <w:r w:rsidRPr="00A16490">
        <w:rPr>
          <w:rFonts w:eastAsia="Calibri" w:cs="Arial"/>
          <w:i/>
          <w:iCs/>
          <w:snapToGrid/>
          <w:szCs w:val="24"/>
          <w:u w:val="single"/>
          <w:vertAlign w:val="superscript"/>
        </w:rPr>
        <w:t>2</w:t>
      </w:r>
      <w:r w:rsidRPr="00154BD1">
        <w:rPr>
          <w:rFonts w:eastAsia="Calibri" w:cs="Arial"/>
          <w:i/>
          <w:iCs/>
          <w:snapToGrid/>
          <w:szCs w:val="24"/>
          <w:u w:val="single"/>
        </w:rPr>
        <w:t>).</w:t>
      </w:r>
    </w:p>
    <w:p w14:paraId="26559DB3" w14:textId="19E973A7" w:rsidR="00E41E39" w:rsidRDefault="00154BD1" w:rsidP="00A106AA">
      <w:pPr>
        <w:widowControl/>
        <w:autoSpaceDE w:val="0"/>
        <w:autoSpaceDN w:val="0"/>
        <w:adjustRightInd w:val="0"/>
        <w:spacing w:after="240"/>
        <w:ind w:left="1080" w:hanging="360"/>
        <w:rPr>
          <w:rFonts w:eastAsia="Calibri" w:cs="Arial"/>
          <w:i/>
          <w:iCs/>
          <w:snapToGrid/>
          <w:szCs w:val="24"/>
          <w:u w:val="single"/>
        </w:rPr>
      </w:pPr>
      <w:r w:rsidRPr="00154BD1">
        <w:rPr>
          <w:rFonts w:eastAsia="Calibri" w:cs="Arial"/>
          <w:i/>
          <w:iCs/>
          <w:snapToGrid/>
          <w:szCs w:val="24"/>
          <w:u w:val="single"/>
        </w:rPr>
        <w:t>2</w:t>
      </w:r>
      <w:r w:rsidR="00E41E39">
        <w:rPr>
          <w:rFonts w:eastAsia="Calibri" w:cs="Arial"/>
          <w:i/>
          <w:iCs/>
          <w:snapToGrid/>
          <w:szCs w:val="24"/>
          <w:u w:val="single"/>
        </w:rPr>
        <w:t>.</w:t>
      </w:r>
      <w:r w:rsidR="00E41E39">
        <w:rPr>
          <w:rFonts w:eastAsia="Calibri" w:cs="Arial"/>
          <w:i/>
          <w:iCs/>
          <w:snapToGrid/>
          <w:szCs w:val="24"/>
          <w:u w:val="single"/>
        </w:rPr>
        <w:tab/>
      </w:r>
      <w:r w:rsidRPr="00154BD1">
        <w:rPr>
          <w:rFonts w:eastAsia="Calibri" w:cs="Arial"/>
          <w:i/>
          <w:iCs/>
          <w:snapToGrid/>
          <w:szCs w:val="24"/>
          <w:u w:val="single"/>
        </w:rPr>
        <w:t>The room(s) shall be designed for acoustical and visual privacy. Refer to Table 1224.4.19, Sound Transmission Limitations in Hospitals.</w:t>
      </w:r>
    </w:p>
    <w:p w14:paraId="28AA6EB1" w14:textId="2C06917B" w:rsidR="00154BD1" w:rsidRPr="00E41E39"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1229.14.</w:t>
      </w:r>
      <w:r w:rsidR="005111F1">
        <w:rPr>
          <w:rFonts w:eastAsia="Calibri" w:cs="Arial"/>
          <w:b/>
          <w:bCs/>
          <w:i/>
          <w:iCs/>
          <w:snapToGrid/>
          <w:szCs w:val="24"/>
          <w:u w:val="single"/>
        </w:rPr>
        <w:t>4</w:t>
      </w:r>
      <w:r w:rsidRPr="00154BD1">
        <w:rPr>
          <w:rFonts w:eastAsia="Calibri" w:cs="Arial"/>
          <w:b/>
          <w:bCs/>
          <w:i/>
          <w:iCs/>
          <w:snapToGrid/>
          <w:szCs w:val="24"/>
          <w:u w:val="single"/>
        </w:rPr>
        <w:t xml:space="preserve"> Conference room. </w:t>
      </w:r>
      <w:r w:rsidRPr="00154BD1">
        <w:rPr>
          <w:rFonts w:eastAsia="Calibri" w:cs="Arial"/>
          <w:i/>
          <w:iCs/>
          <w:snapToGrid/>
          <w:szCs w:val="24"/>
          <w:u w:val="single"/>
        </w:rPr>
        <w:t>A conference and treatment planning room shall be provided for use by the chemical dependency recovery unit.</w:t>
      </w:r>
    </w:p>
    <w:p w14:paraId="7DCEA898" w14:textId="1307DDEC" w:rsidR="00E41E39" w:rsidRPr="00E41E39"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1229.14.</w:t>
      </w:r>
      <w:r w:rsidR="005111F1">
        <w:rPr>
          <w:rFonts w:eastAsia="Calibri" w:cs="Arial"/>
          <w:b/>
          <w:bCs/>
          <w:i/>
          <w:iCs/>
          <w:snapToGrid/>
          <w:szCs w:val="24"/>
          <w:u w:val="single"/>
        </w:rPr>
        <w:t>5</w:t>
      </w:r>
      <w:r w:rsidRPr="00154BD1">
        <w:rPr>
          <w:rFonts w:eastAsia="Calibri" w:cs="Arial"/>
          <w:b/>
          <w:bCs/>
          <w:i/>
          <w:iCs/>
          <w:snapToGrid/>
          <w:szCs w:val="24"/>
          <w:u w:val="single"/>
        </w:rPr>
        <w:t xml:space="preserve"> Space for group therapy. </w:t>
      </w:r>
      <w:r w:rsidRPr="00154BD1">
        <w:rPr>
          <w:rFonts w:eastAsia="Calibri" w:cs="Arial"/>
          <w:i/>
          <w:iCs/>
          <w:snapToGrid/>
          <w:szCs w:val="24"/>
          <w:u w:val="single"/>
        </w:rPr>
        <w:t>Service support space shall be provided for Group Therapy Basic Services. An enclosed private space with a minimum clear floor area of at least 225 square feet (20.90 m</w:t>
      </w:r>
      <w:r w:rsidRPr="00A16490">
        <w:rPr>
          <w:rFonts w:eastAsia="Calibri" w:cs="Arial"/>
          <w:i/>
          <w:iCs/>
          <w:snapToGrid/>
          <w:szCs w:val="24"/>
          <w:u w:val="single"/>
          <w:vertAlign w:val="superscript"/>
        </w:rPr>
        <w:t>2</w:t>
      </w:r>
      <w:r w:rsidRPr="00154BD1">
        <w:rPr>
          <w:rFonts w:eastAsia="Calibri" w:cs="Arial"/>
          <w:i/>
          <w:iCs/>
          <w:snapToGrid/>
          <w:szCs w:val="24"/>
          <w:u w:val="single"/>
        </w:rPr>
        <w:t>) shall be available for group therapy activities.</w:t>
      </w:r>
    </w:p>
    <w:p w14:paraId="310ADC9D" w14:textId="2FD97017" w:rsidR="00E41E39"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1229.15 Reserved.</w:t>
      </w:r>
    </w:p>
    <w:p w14:paraId="4DED8C98" w14:textId="632C71AD" w:rsidR="00E41E39"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1229.16 Reserved.</w:t>
      </w:r>
    </w:p>
    <w:p w14:paraId="0CA23842" w14:textId="3B11E49F" w:rsidR="00E41E39" w:rsidRPr="00B848B5" w:rsidRDefault="00E41E39" w:rsidP="00A106AA">
      <w:pPr>
        <w:widowControl/>
        <w:autoSpaceDE w:val="0"/>
        <w:autoSpaceDN w:val="0"/>
        <w:adjustRightInd w:val="0"/>
        <w:spacing w:after="240"/>
        <w:rPr>
          <w:rFonts w:eastAsia="Calibri" w:cs="Arial"/>
          <w:b/>
          <w:bCs/>
          <w:i/>
          <w:iCs/>
          <w:snapToGrid/>
          <w:szCs w:val="24"/>
          <w:u w:val="single"/>
        </w:rPr>
      </w:pPr>
      <w:r>
        <w:rPr>
          <w:rFonts w:eastAsia="Calibri" w:cs="Arial"/>
          <w:b/>
          <w:bCs/>
          <w:i/>
          <w:iCs/>
          <w:snapToGrid/>
          <w:szCs w:val="24"/>
          <w:u w:val="single"/>
        </w:rPr>
        <w:t>1</w:t>
      </w:r>
      <w:r w:rsidR="00154BD1" w:rsidRPr="00154BD1">
        <w:rPr>
          <w:rFonts w:eastAsia="Calibri" w:cs="Arial"/>
          <w:b/>
          <w:bCs/>
          <w:i/>
          <w:iCs/>
          <w:snapToGrid/>
          <w:szCs w:val="24"/>
          <w:u w:val="single"/>
        </w:rPr>
        <w:t>229.17 Reserved.</w:t>
      </w:r>
    </w:p>
    <w:p w14:paraId="2920B476" w14:textId="387C7B62" w:rsidR="00E41E39"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1229.18 Reserved</w:t>
      </w:r>
      <w:r w:rsidR="00E41E39">
        <w:rPr>
          <w:rFonts w:eastAsia="Calibri" w:cs="Arial"/>
          <w:b/>
          <w:bCs/>
          <w:i/>
          <w:iCs/>
          <w:snapToGrid/>
          <w:szCs w:val="24"/>
          <w:u w:val="single"/>
        </w:rPr>
        <w:t>.</w:t>
      </w:r>
    </w:p>
    <w:p w14:paraId="67D3CD4C" w14:textId="1A962D5B" w:rsidR="00E41E39" w:rsidRPr="00FC7D01"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1229.19 PHARMACEUTICAL SERVICE SPACE. </w:t>
      </w:r>
      <w:r w:rsidRPr="00154BD1">
        <w:rPr>
          <w:rFonts w:eastAsia="Calibri" w:cs="Arial"/>
          <w:i/>
          <w:iCs/>
          <w:snapToGrid/>
          <w:szCs w:val="24"/>
          <w:u w:val="single"/>
        </w:rPr>
        <w:t>Pharmaceutical service space shall comply with the provisions of Section 1224.19.1.2.1.</w:t>
      </w:r>
    </w:p>
    <w:p w14:paraId="43135FDD" w14:textId="0E56ABDE" w:rsidR="00E41E39"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1229.19.1 Shared Services. </w:t>
      </w:r>
      <w:r w:rsidRPr="00154BD1">
        <w:rPr>
          <w:rFonts w:eastAsia="Calibri" w:cs="Arial"/>
          <w:i/>
          <w:iCs/>
          <w:snapToGrid/>
          <w:szCs w:val="24"/>
          <w:u w:val="single"/>
        </w:rPr>
        <w:t>Chemical Dependency Recovery units provided as Distinct Parts of General Acute Care Hospitals or Acute Psychiatric Hospitals may share pharmaceutical service space provided under Section 1224.19.</w:t>
      </w:r>
    </w:p>
    <w:p w14:paraId="410DD898" w14:textId="2E0C12C8" w:rsidR="00AB6361" w:rsidRPr="00AB6361"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1229.20 DIETETIC SERVICE SPACE. </w:t>
      </w:r>
      <w:r w:rsidRPr="00154BD1">
        <w:rPr>
          <w:rFonts w:eastAsia="Calibri" w:cs="Arial"/>
          <w:i/>
          <w:iCs/>
          <w:snapToGrid/>
          <w:szCs w:val="24"/>
          <w:u w:val="single"/>
        </w:rPr>
        <w:t>Refer to Section 1224.20, Dietetic Service Space for requirements, as modified below:</w:t>
      </w:r>
    </w:p>
    <w:p w14:paraId="32E74106" w14:textId="20393FCD" w:rsidR="00AB6361" w:rsidRPr="00AB6361"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lastRenderedPageBreak/>
        <w:t xml:space="preserve">1229.20.1 Dining area. </w:t>
      </w:r>
      <w:r w:rsidRPr="00154BD1">
        <w:rPr>
          <w:rFonts w:eastAsia="Calibri" w:cs="Arial"/>
          <w:i/>
          <w:iCs/>
          <w:snapToGrid/>
          <w:szCs w:val="24"/>
          <w:u w:val="single"/>
        </w:rPr>
        <w:t>Provide dining space(s) for ambulatory patients, staff and visitors. Provide patient dining room(s) of 20 square feet (1.86 m</w:t>
      </w:r>
      <w:r w:rsidRPr="00A16490">
        <w:rPr>
          <w:rFonts w:eastAsia="Calibri" w:cs="Arial"/>
          <w:i/>
          <w:iCs/>
          <w:snapToGrid/>
          <w:szCs w:val="24"/>
          <w:u w:val="single"/>
          <w:vertAlign w:val="superscript"/>
        </w:rPr>
        <w:t>2</w:t>
      </w:r>
      <w:r w:rsidRPr="00154BD1">
        <w:rPr>
          <w:rFonts w:eastAsia="Calibri" w:cs="Arial"/>
          <w:i/>
          <w:iCs/>
          <w:snapToGrid/>
          <w:szCs w:val="24"/>
          <w:u w:val="single"/>
        </w:rPr>
        <w:t>) per patient bed separate from staff dining. These spaces shall be separate from the food preparation and distribution areas.</w:t>
      </w:r>
    </w:p>
    <w:p w14:paraId="274446B8" w14:textId="4F515757" w:rsidR="00AB6361" w:rsidRPr="00AB6361" w:rsidRDefault="005872C7" w:rsidP="00A106AA">
      <w:pPr>
        <w:widowControl/>
        <w:autoSpaceDE w:val="0"/>
        <w:autoSpaceDN w:val="0"/>
        <w:adjustRightInd w:val="0"/>
        <w:spacing w:after="240"/>
        <w:ind w:left="360"/>
        <w:rPr>
          <w:rFonts w:eastAsia="Calibri" w:cs="Arial"/>
          <w:i/>
          <w:iCs/>
          <w:snapToGrid/>
          <w:szCs w:val="24"/>
          <w:u w:val="single"/>
        </w:rPr>
      </w:pPr>
      <w:r w:rsidRPr="00F53341">
        <w:rPr>
          <w:rFonts w:eastAsia="Calibri" w:cs="Arial"/>
          <w:b/>
          <w:bCs/>
          <w:i/>
          <w:iCs/>
          <w:snapToGrid/>
          <w:szCs w:val="24"/>
          <w:u w:val="single"/>
        </w:rPr>
        <w:t xml:space="preserve">1229.20.2 </w:t>
      </w:r>
      <w:r w:rsidR="00F53341">
        <w:rPr>
          <w:rFonts w:eastAsia="Calibri" w:cs="Arial"/>
          <w:b/>
          <w:bCs/>
          <w:i/>
          <w:iCs/>
          <w:snapToGrid/>
          <w:szCs w:val="24"/>
          <w:u w:val="single"/>
        </w:rPr>
        <w:t>M</w:t>
      </w:r>
      <w:r w:rsidR="00F53341" w:rsidRPr="00F53341">
        <w:rPr>
          <w:rFonts w:eastAsia="Calibri" w:cs="Arial"/>
          <w:b/>
          <w:bCs/>
          <w:i/>
          <w:iCs/>
          <w:snapToGrid/>
          <w:szCs w:val="24"/>
          <w:u w:val="single"/>
        </w:rPr>
        <w:t>ulti-use</w:t>
      </w:r>
      <w:r w:rsidRPr="00F53341">
        <w:rPr>
          <w:rFonts w:eastAsia="Calibri" w:cs="Arial"/>
          <w:b/>
          <w:bCs/>
          <w:i/>
          <w:iCs/>
          <w:snapToGrid/>
          <w:szCs w:val="24"/>
          <w:u w:val="single"/>
        </w:rPr>
        <w:t xml:space="preserve"> dining room. </w:t>
      </w:r>
      <w:r w:rsidRPr="00F53341">
        <w:rPr>
          <w:rFonts w:eastAsia="Calibri" w:cs="Arial"/>
          <w:i/>
          <w:iCs/>
          <w:snapToGrid/>
          <w:szCs w:val="24"/>
          <w:u w:val="single"/>
        </w:rPr>
        <w:t>If minimum space requirements are</w:t>
      </w:r>
      <w:r w:rsidRPr="00F53341">
        <w:rPr>
          <w:rFonts w:eastAsia="Calibri" w:cs="Arial"/>
          <w:b/>
          <w:bCs/>
          <w:i/>
          <w:iCs/>
          <w:snapToGrid/>
          <w:szCs w:val="24"/>
          <w:u w:val="single"/>
        </w:rPr>
        <w:t xml:space="preserve"> </w:t>
      </w:r>
      <w:r w:rsidRPr="00F53341">
        <w:rPr>
          <w:rFonts w:eastAsia="Calibri" w:cs="Arial"/>
          <w:i/>
          <w:iCs/>
          <w:snapToGrid/>
          <w:szCs w:val="24"/>
          <w:u w:val="single"/>
        </w:rPr>
        <w:t xml:space="preserve">met for dining, the dining area may serve as </w:t>
      </w:r>
      <w:r w:rsidR="000F7671" w:rsidRPr="00F53341">
        <w:rPr>
          <w:rFonts w:eastAsia="Calibri" w:cs="Arial"/>
          <w:i/>
          <w:iCs/>
          <w:snapToGrid/>
          <w:szCs w:val="24"/>
          <w:u w:val="single"/>
        </w:rPr>
        <w:t>required group therapy room and/or as one of two required indoor activity spaces</w:t>
      </w:r>
      <w:r w:rsidR="00F53341" w:rsidRPr="00F53341">
        <w:rPr>
          <w:rFonts w:eastAsia="Calibri" w:cs="Arial"/>
          <w:i/>
          <w:iCs/>
          <w:snapToGrid/>
          <w:szCs w:val="24"/>
          <w:u w:val="single"/>
        </w:rPr>
        <w:t xml:space="preserve"> when not be used for dining</w:t>
      </w:r>
      <w:r w:rsidR="000F7671" w:rsidRPr="00F53341">
        <w:rPr>
          <w:rFonts w:eastAsia="Calibri" w:cs="Arial"/>
          <w:i/>
          <w:iCs/>
          <w:snapToGrid/>
          <w:szCs w:val="24"/>
          <w:u w:val="single"/>
        </w:rPr>
        <w:t>.</w:t>
      </w:r>
    </w:p>
    <w:p w14:paraId="5EE87900" w14:textId="7E908376" w:rsidR="00154BD1" w:rsidRPr="00AB6361"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1229.20.</w:t>
      </w:r>
      <w:r w:rsidR="005872C7">
        <w:rPr>
          <w:rFonts w:eastAsia="Calibri" w:cs="Arial"/>
          <w:b/>
          <w:bCs/>
          <w:i/>
          <w:iCs/>
          <w:snapToGrid/>
          <w:szCs w:val="24"/>
          <w:u w:val="single"/>
        </w:rPr>
        <w:t>3</w:t>
      </w:r>
      <w:r w:rsidRPr="00154BD1">
        <w:rPr>
          <w:rFonts w:eastAsia="Calibri" w:cs="Arial"/>
          <w:b/>
          <w:bCs/>
          <w:i/>
          <w:iCs/>
          <w:snapToGrid/>
          <w:szCs w:val="24"/>
          <w:u w:val="single"/>
        </w:rPr>
        <w:t xml:space="preserve"> Shared Services. </w:t>
      </w:r>
      <w:r w:rsidRPr="00154BD1">
        <w:rPr>
          <w:rFonts w:eastAsia="Calibri" w:cs="Arial"/>
          <w:i/>
          <w:iCs/>
          <w:snapToGrid/>
          <w:szCs w:val="24"/>
          <w:u w:val="single"/>
        </w:rPr>
        <w:t>Chemical Dependency Recovery units provided as Distinct Parts of General Acute Care Hospitals or Acute Psychiatric Hospitals may share dietetic service space provided under 1224.20.</w:t>
      </w:r>
    </w:p>
    <w:p w14:paraId="7B6B1F44" w14:textId="0910446D" w:rsidR="00AB6361"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SUPPORT SERVICES</w:t>
      </w:r>
    </w:p>
    <w:p w14:paraId="01CE7C34" w14:textId="5DB0AA64" w:rsidR="00AB6361" w:rsidRPr="00154BD1"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1229.21 ADMINISTRATIVE SPACE. </w:t>
      </w:r>
      <w:r w:rsidRPr="00154BD1">
        <w:rPr>
          <w:rFonts w:eastAsia="Calibri" w:cs="Arial"/>
          <w:i/>
          <w:iCs/>
          <w:snapToGrid/>
          <w:szCs w:val="24"/>
          <w:u w:val="single"/>
        </w:rPr>
        <w:t>Refer to Section 1224.21.</w:t>
      </w:r>
    </w:p>
    <w:p w14:paraId="20127638" w14:textId="5D85B17E" w:rsidR="00AB6361"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1229.22 Reserved.</w:t>
      </w:r>
    </w:p>
    <w:p w14:paraId="7068A217" w14:textId="6CF70F94" w:rsidR="00AB6361" w:rsidRPr="00B848B5"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1229.23 STORAGE.</w:t>
      </w:r>
    </w:p>
    <w:p w14:paraId="11C74954" w14:textId="5D1D94AE" w:rsidR="004758D3" w:rsidRPr="004758D3"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1229.23.1 General storage. </w:t>
      </w:r>
      <w:r w:rsidRPr="00154BD1">
        <w:rPr>
          <w:rFonts w:eastAsia="Calibri" w:cs="Arial"/>
          <w:i/>
          <w:iCs/>
          <w:snapToGrid/>
          <w:szCs w:val="24"/>
          <w:u w:val="single"/>
        </w:rPr>
        <w:t>Provide general storage space of at least 10 square feet (0.93 m</w:t>
      </w:r>
      <w:r w:rsidRPr="00A16490">
        <w:rPr>
          <w:rFonts w:eastAsia="Calibri" w:cs="Arial"/>
          <w:i/>
          <w:iCs/>
          <w:snapToGrid/>
          <w:szCs w:val="24"/>
          <w:u w:val="single"/>
          <w:vertAlign w:val="superscript"/>
        </w:rPr>
        <w:t>2</w:t>
      </w:r>
      <w:r w:rsidRPr="00154BD1">
        <w:rPr>
          <w:rFonts w:eastAsia="Calibri" w:cs="Arial"/>
          <w:i/>
          <w:iCs/>
          <w:snapToGrid/>
          <w:szCs w:val="24"/>
          <w:u w:val="single"/>
        </w:rPr>
        <w:t>) per bed in addition to specialized storage spaces. All storage spaces shall be located within the hospital building.</w:t>
      </w:r>
    </w:p>
    <w:p w14:paraId="446A175B" w14:textId="52DDB10D" w:rsidR="004758D3" w:rsidRPr="00154BD1"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1229.23.2 Specialized storage. </w:t>
      </w:r>
      <w:r w:rsidRPr="00154BD1">
        <w:rPr>
          <w:rFonts w:eastAsia="Calibri" w:cs="Arial"/>
          <w:i/>
          <w:iCs/>
          <w:snapToGrid/>
          <w:szCs w:val="24"/>
          <w:u w:val="single"/>
        </w:rPr>
        <w:t>Specialized storage spaces shall include the following:</w:t>
      </w:r>
    </w:p>
    <w:p w14:paraId="1504A9A9" w14:textId="1DDE1166" w:rsidR="004758D3" w:rsidRPr="004758D3"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1229.23.2.1 Linen. </w:t>
      </w:r>
      <w:r w:rsidRPr="00154BD1">
        <w:rPr>
          <w:rFonts w:eastAsia="Calibri" w:cs="Arial"/>
          <w:i/>
          <w:iCs/>
          <w:snapToGrid/>
          <w:szCs w:val="24"/>
          <w:u w:val="single"/>
        </w:rPr>
        <w:t>Provide separate and enclosed facilities for clean and soiled linen in each residential unit. The clean linen storage space shall have a minimum area of 10 square feet (0.93 m</w:t>
      </w:r>
      <w:r w:rsidRPr="00A16490">
        <w:rPr>
          <w:rFonts w:eastAsia="Calibri" w:cs="Arial"/>
          <w:i/>
          <w:iCs/>
          <w:snapToGrid/>
          <w:szCs w:val="24"/>
          <w:u w:val="single"/>
          <w:vertAlign w:val="superscript"/>
        </w:rPr>
        <w:t>2</w:t>
      </w:r>
      <w:r w:rsidRPr="00154BD1">
        <w:rPr>
          <w:rFonts w:eastAsia="Calibri" w:cs="Arial"/>
          <w:i/>
          <w:iCs/>
          <w:snapToGrid/>
          <w:szCs w:val="24"/>
          <w:u w:val="single"/>
        </w:rPr>
        <w:t>). The soiled linen collection space shall have a</w:t>
      </w:r>
      <w:r w:rsidR="00727401">
        <w:rPr>
          <w:rFonts w:eastAsia="Calibri" w:cs="Arial"/>
          <w:i/>
          <w:iCs/>
          <w:snapToGrid/>
          <w:szCs w:val="24"/>
          <w:u w:val="single"/>
        </w:rPr>
        <w:t xml:space="preserve"> minimum</w:t>
      </w:r>
      <w:r w:rsidRPr="00154BD1">
        <w:rPr>
          <w:rFonts w:eastAsia="Calibri" w:cs="Arial"/>
          <w:i/>
          <w:iCs/>
          <w:snapToGrid/>
          <w:szCs w:val="24"/>
          <w:u w:val="single"/>
        </w:rPr>
        <w:t xml:space="preserve"> area of 10 square feet (0.93 m</w:t>
      </w:r>
      <w:r w:rsidRPr="00A16490">
        <w:rPr>
          <w:rFonts w:eastAsia="Calibri" w:cs="Arial"/>
          <w:i/>
          <w:iCs/>
          <w:snapToGrid/>
          <w:szCs w:val="24"/>
          <w:u w:val="single"/>
          <w:vertAlign w:val="superscript"/>
        </w:rPr>
        <w:t>2</w:t>
      </w:r>
      <w:r w:rsidRPr="00154BD1">
        <w:rPr>
          <w:rFonts w:eastAsia="Calibri" w:cs="Arial"/>
          <w:i/>
          <w:iCs/>
          <w:snapToGrid/>
          <w:szCs w:val="24"/>
          <w:u w:val="single"/>
        </w:rPr>
        <w:t>), except where linen chutes are provided.</w:t>
      </w:r>
    </w:p>
    <w:p w14:paraId="282FFA94" w14:textId="6B4E2914" w:rsidR="004758D3" w:rsidRPr="004758D3"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1229.23.2.2 Supply. </w:t>
      </w:r>
      <w:r w:rsidRPr="00154BD1">
        <w:rPr>
          <w:rFonts w:eastAsia="Calibri" w:cs="Arial"/>
          <w:i/>
          <w:iCs/>
          <w:snapToGrid/>
          <w:szCs w:val="24"/>
          <w:u w:val="single"/>
        </w:rPr>
        <w:t>One supply storage space having a minimum area of 15 square feet (1.39 m</w:t>
      </w:r>
      <w:r w:rsidRPr="00A16490">
        <w:rPr>
          <w:rFonts w:eastAsia="Calibri" w:cs="Arial"/>
          <w:i/>
          <w:iCs/>
          <w:snapToGrid/>
          <w:szCs w:val="24"/>
          <w:u w:val="single"/>
          <w:vertAlign w:val="superscript"/>
        </w:rPr>
        <w:t>2</w:t>
      </w:r>
      <w:r w:rsidRPr="00154BD1">
        <w:rPr>
          <w:rFonts w:eastAsia="Calibri" w:cs="Arial"/>
          <w:i/>
          <w:iCs/>
          <w:snapToGrid/>
          <w:szCs w:val="24"/>
          <w:u w:val="single"/>
        </w:rPr>
        <w:t>) shall be provided in each residential unit.</w:t>
      </w:r>
    </w:p>
    <w:p w14:paraId="75449704" w14:textId="308AD8DB" w:rsidR="004758D3" w:rsidRPr="00B848B5" w:rsidRDefault="00154BD1" w:rsidP="00A106AA">
      <w:pPr>
        <w:widowControl/>
        <w:autoSpaceDE w:val="0"/>
        <w:autoSpaceDN w:val="0"/>
        <w:adjustRightInd w:val="0"/>
        <w:spacing w:after="240"/>
        <w:ind w:left="720"/>
        <w:rPr>
          <w:rFonts w:eastAsia="Calibri" w:cs="Arial"/>
          <w:b/>
          <w:bCs/>
          <w:i/>
          <w:iCs/>
          <w:snapToGrid/>
          <w:szCs w:val="24"/>
          <w:u w:val="single"/>
        </w:rPr>
      </w:pPr>
      <w:r w:rsidRPr="00154BD1">
        <w:rPr>
          <w:rFonts w:eastAsia="Calibri" w:cs="Arial"/>
          <w:b/>
          <w:bCs/>
          <w:i/>
          <w:iCs/>
          <w:snapToGrid/>
          <w:szCs w:val="24"/>
          <w:u w:val="single"/>
        </w:rPr>
        <w:t>1229.23.2.3 Reserved</w:t>
      </w:r>
      <w:r w:rsidR="004758D3">
        <w:rPr>
          <w:rFonts w:eastAsia="Calibri" w:cs="Arial"/>
          <w:b/>
          <w:bCs/>
          <w:i/>
          <w:iCs/>
          <w:snapToGrid/>
          <w:szCs w:val="24"/>
          <w:u w:val="single"/>
        </w:rPr>
        <w:t>.</w:t>
      </w:r>
    </w:p>
    <w:p w14:paraId="44BE598B" w14:textId="59AE154F" w:rsidR="004758D3" w:rsidRPr="00B848B5" w:rsidRDefault="00154BD1" w:rsidP="00A106AA">
      <w:pPr>
        <w:widowControl/>
        <w:autoSpaceDE w:val="0"/>
        <w:autoSpaceDN w:val="0"/>
        <w:adjustRightInd w:val="0"/>
        <w:spacing w:after="240"/>
        <w:ind w:left="720"/>
        <w:rPr>
          <w:rFonts w:eastAsia="Calibri" w:cs="Arial"/>
          <w:b/>
          <w:bCs/>
          <w:i/>
          <w:iCs/>
          <w:snapToGrid/>
          <w:szCs w:val="24"/>
          <w:u w:val="single"/>
        </w:rPr>
      </w:pPr>
      <w:r w:rsidRPr="00154BD1">
        <w:rPr>
          <w:rFonts w:eastAsia="Calibri" w:cs="Arial"/>
          <w:b/>
          <w:bCs/>
          <w:i/>
          <w:iCs/>
          <w:snapToGrid/>
          <w:szCs w:val="24"/>
          <w:u w:val="single"/>
        </w:rPr>
        <w:t>1229.23.2.4 Reserved</w:t>
      </w:r>
      <w:r w:rsidR="004758D3">
        <w:rPr>
          <w:rFonts w:eastAsia="Calibri" w:cs="Arial"/>
          <w:b/>
          <w:bCs/>
          <w:i/>
          <w:iCs/>
          <w:snapToGrid/>
          <w:szCs w:val="24"/>
          <w:u w:val="single"/>
        </w:rPr>
        <w:t>.</w:t>
      </w:r>
    </w:p>
    <w:p w14:paraId="5DF6D00D" w14:textId="06746A0B" w:rsidR="004758D3" w:rsidRPr="00B848B5" w:rsidRDefault="00154BD1" w:rsidP="00A106AA">
      <w:pPr>
        <w:widowControl/>
        <w:autoSpaceDE w:val="0"/>
        <w:autoSpaceDN w:val="0"/>
        <w:adjustRightInd w:val="0"/>
        <w:spacing w:after="240"/>
        <w:ind w:left="720"/>
        <w:rPr>
          <w:rFonts w:eastAsia="Calibri" w:cs="Arial"/>
          <w:b/>
          <w:bCs/>
          <w:i/>
          <w:iCs/>
          <w:snapToGrid/>
          <w:szCs w:val="24"/>
          <w:u w:val="single"/>
        </w:rPr>
      </w:pPr>
      <w:r w:rsidRPr="00154BD1">
        <w:rPr>
          <w:rFonts w:eastAsia="Calibri" w:cs="Arial"/>
          <w:b/>
          <w:bCs/>
          <w:i/>
          <w:iCs/>
          <w:snapToGrid/>
          <w:szCs w:val="24"/>
          <w:u w:val="single"/>
        </w:rPr>
        <w:t xml:space="preserve">1229.23.2.5 </w:t>
      </w:r>
      <w:r w:rsidRPr="00154BD1">
        <w:rPr>
          <w:rFonts w:eastAsia="Calibri" w:cs="Arial"/>
          <w:i/>
          <w:iCs/>
          <w:snapToGrid/>
          <w:szCs w:val="24"/>
          <w:u w:val="single"/>
        </w:rPr>
        <w:t>Food storage shall be as described in Section 1224.20.</w:t>
      </w:r>
    </w:p>
    <w:p w14:paraId="0E9FFCB3" w14:textId="3B14E284" w:rsidR="004758D3" w:rsidRPr="004758D3" w:rsidRDefault="00154BD1" w:rsidP="00A106AA">
      <w:pPr>
        <w:widowControl/>
        <w:autoSpaceDE w:val="0"/>
        <w:autoSpaceDN w:val="0"/>
        <w:adjustRightInd w:val="0"/>
        <w:spacing w:after="240"/>
        <w:ind w:left="360"/>
        <w:rPr>
          <w:rFonts w:eastAsia="Calibri" w:cs="Arial"/>
          <w:i/>
          <w:iCs/>
          <w:snapToGrid/>
          <w:szCs w:val="24"/>
          <w:u w:val="single"/>
        </w:rPr>
      </w:pPr>
      <w:r w:rsidRPr="00154BD1">
        <w:rPr>
          <w:rFonts w:eastAsia="Calibri" w:cs="Arial"/>
          <w:b/>
          <w:bCs/>
          <w:i/>
          <w:iCs/>
          <w:snapToGrid/>
          <w:szCs w:val="24"/>
          <w:u w:val="single"/>
        </w:rPr>
        <w:t xml:space="preserve">1229.23.3 Patient storage facilities. </w:t>
      </w:r>
      <w:r w:rsidRPr="00154BD1">
        <w:rPr>
          <w:rFonts w:eastAsia="Calibri" w:cs="Arial"/>
          <w:i/>
          <w:iCs/>
          <w:snapToGrid/>
          <w:szCs w:val="24"/>
          <w:u w:val="single"/>
        </w:rPr>
        <w:t>A staff-controlled secured storage area shall be provided for patient’s effects that are determined to be potentially harmful (e.g., razors, nail files, cigarette lighters).</w:t>
      </w:r>
    </w:p>
    <w:p w14:paraId="72CC5340" w14:textId="4FA2041A" w:rsidR="004758D3" w:rsidRPr="004758D3"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1229.25 EMPLOYEE LOCKERS. </w:t>
      </w:r>
      <w:r w:rsidR="00F53341">
        <w:rPr>
          <w:rFonts w:eastAsia="Calibri" w:cs="Arial"/>
          <w:i/>
          <w:iCs/>
          <w:snapToGrid/>
          <w:szCs w:val="24"/>
          <w:u w:val="single"/>
        </w:rPr>
        <w:t>Provide an area for staff lockers.</w:t>
      </w:r>
    </w:p>
    <w:p w14:paraId="3118CBDD" w14:textId="15844485" w:rsidR="004758D3" w:rsidRPr="00A106AA"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 xml:space="preserve">1229.26 HOUSEKEEPING ROOMS. </w:t>
      </w:r>
      <w:r w:rsidRPr="00154BD1">
        <w:rPr>
          <w:rFonts w:eastAsia="Calibri" w:cs="Arial"/>
          <w:i/>
          <w:iCs/>
          <w:snapToGrid/>
          <w:szCs w:val="24"/>
          <w:u w:val="single"/>
        </w:rPr>
        <w:t>Refer to Section 1224.26.</w:t>
      </w:r>
    </w:p>
    <w:p w14:paraId="177BA92A" w14:textId="0E456B73" w:rsidR="00154BD1" w:rsidRPr="00154BD1"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lastRenderedPageBreak/>
        <w:t xml:space="preserve">1229.27 LAUNDRY. </w:t>
      </w:r>
      <w:r w:rsidRPr="00154BD1">
        <w:rPr>
          <w:rFonts w:eastAsia="Calibri" w:cs="Arial"/>
          <w:i/>
          <w:iCs/>
          <w:snapToGrid/>
          <w:szCs w:val="24"/>
          <w:u w:val="single"/>
        </w:rPr>
        <w:t>Refer to Section 1224.27.</w:t>
      </w:r>
    </w:p>
    <w:p w14:paraId="1A645566" w14:textId="1837D90C" w:rsidR="004758D3" w:rsidRPr="00A106AA"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OPTIONAL SERVICES</w:t>
      </w:r>
    </w:p>
    <w:p w14:paraId="5324519A" w14:textId="318E52AA" w:rsidR="004758D3" w:rsidRPr="00A106AA" w:rsidRDefault="00154BD1" w:rsidP="00A106AA">
      <w:pPr>
        <w:widowControl/>
        <w:autoSpaceDE w:val="0"/>
        <w:autoSpaceDN w:val="0"/>
        <w:adjustRightInd w:val="0"/>
        <w:spacing w:after="240"/>
        <w:rPr>
          <w:rFonts w:eastAsia="Calibri" w:cs="Arial"/>
          <w:b/>
          <w:bCs/>
          <w:i/>
          <w:iCs/>
          <w:snapToGrid/>
          <w:szCs w:val="24"/>
          <w:u w:val="single"/>
        </w:rPr>
      </w:pPr>
      <w:r w:rsidRPr="00154BD1">
        <w:rPr>
          <w:rFonts w:eastAsia="Calibri" w:cs="Arial"/>
          <w:b/>
          <w:bCs/>
          <w:i/>
          <w:iCs/>
          <w:snapToGrid/>
          <w:szCs w:val="24"/>
          <w:u w:val="single"/>
        </w:rPr>
        <w:t>1229.28 Reserved.</w:t>
      </w:r>
    </w:p>
    <w:p w14:paraId="431AE17B" w14:textId="3C060B2A" w:rsidR="00154BD1" w:rsidRPr="00A106AA" w:rsidRDefault="00154BD1" w:rsidP="00A106AA">
      <w:pPr>
        <w:widowControl/>
        <w:autoSpaceDE w:val="0"/>
        <w:autoSpaceDN w:val="0"/>
        <w:adjustRightInd w:val="0"/>
        <w:spacing w:after="240"/>
        <w:rPr>
          <w:rFonts w:eastAsia="Calibri" w:cs="Arial"/>
          <w:b/>
          <w:bCs/>
          <w:i/>
          <w:iCs/>
          <w:snapToGrid/>
          <w:szCs w:val="24"/>
          <w:u w:val="single"/>
        </w:rPr>
      </w:pPr>
      <w:r w:rsidRPr="00131392">
        <w:rPr>
          <w:rFonts w:eastAsia="Calibri" w:cs="Arial"/>
          <w:b/>
          <w:bCs/>
          <w:i/>
          <w:iCs/>
          <w:snapToGrid/>
          <w:szCs w:val="24"/>
          <w:u w:val="single"/>
        </w:rPr>
        <w:t xml:space="preserve">1229.29 </w:t>
      </w:r>
      <w:r w:rsidR="00131392" w:rsidRPr="00154BD1">
        <w:rPr>
          <w:rFonts w:eastAsia="Calibri" w:cs="Arial"/>
          <w:b/>
          <w:bCs/>
          <w:i/>
          <w:iCs/>
          <w:snapToGrid/>
          <w:szCs w:val="24"/>
          <w:u w:val="single"/>
        </w:rPr>
        <w:t>Reserved.</w:t>
      </w:r>
    </w:p>
    <w:p w14:paraId="35B94E2F" w14:textId="4EE72811" w:rsidR="00A16490" w:rsidRPr="004758D3" w:rsidRDefault="00154BD1" w:rsidP="00A106AA">
      <w:pPr>
        <w:widowControl/>
        <w:autoSpaceDE w:val="0"/>
        <w:autoSpaceDN w:val="0"/>
        <w:adjustRightInd w:val="0"/>
        <w:spacing w:after="240"/>
        <w:rPr>
          <w:rFonts w:eastAsia="Calibri" w:cs="Arial"/>
          <w:i/>
          <w:iCs/>
          <w:snapToGrid/>
          <w:szCs w:val="24"/>
          <w:u w:val="single"/>
        </w:rPr>
      </w:pPr>
      <w:r w:rsidRPr="00154BD1">
        <w:rPr>
          <w:rFonts w:eastAsia="Calibri" w:cs="Arial"/>
          <w:b/>
          <w:bCs/>
          <w:i/>
          <w:iCs/>
          <w:snapToGrid/>
          <w:szCs w:val="24"/>
          <w:u w:val="single"/>
        </w:rPr>
        <w:t xml:space="preserve">1229.30 ADOLESCENT CHEMICAL DEPENDENCY SERVICE SPACE. </w:t>
      </w:r>
      <w:r w:rsidRPr="00154BD1">
        <w:rPr>
          <w:rFonts w:eastAsia="Calibri" w:cs="Arial"/>
          <w:i/>
          <w:iCs/>
          <w:snapToGrid/>
          <w:szCs w:val="24"/>
          <w:u w:val="single"/>
        </w:rPr>
        <w:t>Adolescent service space patient areas shall be separate and distinct from adult service space patient areas. The requirements of Section 1229.14, chemical dependency recovery nursing service space shall apply to adolescent units as amended below:</w:t>
      </w:r>
    </w:p>
    <w:p w14:paraId="545D2FAE" w14:textId="53A6A5EC" w:rsidR="004758D3" w:rsidRPr="00A106AA" w:rsidRDefault="00154BD1" w:rsidP="00A106AA">
      <w:pPr>
        <w:widowControl/>
        <w:autoSpaceDE w:val="0"/>
        <w:autoSpaceDN w:val="0"/>
        <w:adjustRightInd w:val="0"/>
        <w:spacing w:after="240"/>
        <w:ind w:left="360"/>
        <w:rPr>
          <w:rFonts w:eastAsia="Calibri" w:cs="Arial"/>
          <w:b/>
          <w:bCs/>
          <w:i/>
          <w:iCs/>
          <w:snapToGrid/>
          <w:szCs w:val="24"/>
          <w:u w:val="single"/>
        </w:rPr>
      </w:pPr>
      <w:r w:rsidRPr="00154BD1">
        <w:rPr>
          <w:rFonts w:eastAsia="Calibri" w:cs="Arial"/>
          <w:b/>
          <w:bCs/>
          <w:i/>
          <w:iCs/>
          <w:snapToGrid/>
          <w:szCs w:val="24"/>
          <w:u w:val="single"/>
        </w:rPr>
        <w:t>1229.30.1 Patient bedroom.</w:t>
      </w:r>
    </w:p>
    <w:p w14:paraId="5A601755" w14:textId="617DACDA" w:rsidR="004758D3" w:rsidRPr="004758D3"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1229.30.1.1 Capacity. </w:t>
      </w:r>
      <w:r w:rsidRPr="00154BD1">
        <w:rPr>
          <w:rFonts w:eastAsia="Calibri" w:cs="Arial"/>
          <w:i/>
          <w:iCs/>
          <w:snapToGrid/>
          <w:szCs w:val="24"/>
          <w:u w:val="single"/>
        </w:rPr>
        <w:t>Maximum bedroom capacity shall be two patients.</w:t>
      </w:r>
    </w:p>
    <w:p w14:paraId="4FF10855" w14:textId="026CAEBA" w:rsidR="004758D3" w:rsidRPr="00154BD1" w:rsidRDefault="00154BD1" w:rsidP="00A106AA">
      <w:pPr>
        <w:widowControl/>
        <w:autoSpaceDE w:val="0"/>
        <w:autoSpaceDN w:val="0"/>
        <w:adjustRightInd w:val="0"/>
        <w:spacing w:after="240"/>
        <w:ind w:left="720"/>
        <w:rPr>
          <w:rFonts w:eastAsia="Calibri" w:cs="Arial"/>
          <w:i/>
          <w:iCs/>
          <w:snapToGrid/>
          <w:szCs w:val="24"/>
          <w:u w:val="single"/>
        </w:rPr>
      </w:pPr>
      <w:r w:rsidRPr="00154BD1">
        <w:rPr>
          <w:rFonts w:eastAsia="Calibri" w:cs="Arial"/>
          <w:b/>
          <w:bCs/>
          <w:i/>
          <w:iCs/>
          <w:snapToGrid/>
          <w:szCs w:val="24"/>
          <w:u w:val="single"/>
        </w:rPr>
        <w:t xml:space="preserve">1229.30.1.2 Space requirements. </w:t>
      </w:r>
      <w:r w:rsidRPr="00154BD1">
        <w:rPr>
          <w:rFonts w:eastAsia="Calibri" w:cs="Arial"/>
          <w:i/>
          <w:iCs/>
          <w:snapToGrid/>
          <w:szCs w:val="24"/>
          <w:u w:val="single"/>
        </w:rPr>
        <w:t>Patient bedroom areas shall meet the following requirements:</w:t>
      </w:r>
    </w:p>
    <w:p w14:paraId="6E4B721A" w14:textId="48170AD8" w:rsidR="004758D3" w:rsidRDefault="004758D3" w:rsidP="00A106AA">
      <w:pPr>
        <w:widowControl/>
        <w:autoSpaceDE w:val="0"/>
        <w:autoSpaceDN w:val="0"/>
        <w:adjustRightInd w:val="0"/>
        <w:spacing w:after="240"/>
        <w:ind w:left="1440" w:hanging="360"/>
        <w:rPr>
          <w:rFonts w:eastAsia="Calibri" w:cs="Arial"/>
          <w:i/>
          <w:iCs/>
          <w:snapToGrid/>
          <w:szCs w:val="24"/>
          <w:u w:val="single"/>
        </w:rPr>
      </w:pPr>
      <w:r>
        <w:rPr>
          <w:rFonts w:eastAsia="Calibri" w:cs="Arial"/>
          <w:i/>
          <w:iCs/>
          <w:snapToGrid/>
          <w:szCs w:val="24"/>
          <w:u w:val="single"/>
        </w:rPr>
        <w:t>1.</w:t>
      </w:r>
      <w:r>
        <w:rPr>
          <w:rFonts w:eastAsia="Calibri" w:cs="Arial"/>
          <w:i/>
          <w:iCs/>
          <w:snapToGrid/>
          <w:szCs w:val="24"/>
          <w:u w:val="single"/>
        </w:rPr>
        <w:tab/>
      </w:r>
      <w:r w:rsidR="00154BD1" w:rsidRPr="00154BD1">
        <w:rPr>
          <w:rFonts w:eastAsia="Calibri" w:cs="Arial"/>
          <w:i/>
          <w:iCs/>
          <w:snapToGrid/>
          <w:szCs w:val="24"/>
          <w:u w:val="single"/>
        </w:rPr>
        <w:t>For single-bed rooms, a minimum clear floor area of 100 square feet (9.29 m</w:t>
      </w:r>
      <w:r w:rsidR="00154BD1" w:rsidRPr="00A16490">
        <w:rPr>
          <w:rFonts w:eastAsia="Calibri" w:cs="Arial"/>
          <w:i/>
          <w:iCs/>
          <w:snapToGrid/>
          <w:szCs w:val="24"/>
          <w:u w:val="single"/>
          <w:vertAlign w:val="superscript"/>
        </w:rPr>
        <w:t>2</w:t>
      </w:r>
      <w:r w:rsidR="00154BD1" w:rsidRPr="00154BD1">
        <w:rPr>
          <w:rFonts w:eastAsia="Calibri" w:cs="Arial"/>
          <w:i/>
          <w:iCs/>
          <w:snapToGrid/>
          <w:szCs w:val="24"/>
          <w:u w:val="single"/>
        </w:rPr>
        <w:t>).</w:t>
      </w:r>
    </w:p>
    <w:p w14:paraId="266D9B10" w14:textId="29BD99BA" w:rsidR="004758D3" w:rsidRDefault="00154BD1" w:rsidP="00A106AA">
      <w:pPr>
        <w:widowControl/>
        <w:autoSpaceDE w:val="0"/>
        <w:autoSpaceDN w:val="0"/>
        <w:adjustRightInd w:val="0"/>
        <w:spacing w:after="240"/>
        <w:ind w:left="1440" w:hanging="360"/>
        <w:rPr>
          <w:rFonts w:eastAsia="Calibri" w:cs="Arial"/>
          <w:i/>
          <w:iCs/>
          <w:snapToGrid/>
          <w:szCs w:val="24"/>
          <w:u w:val="single"/>
        </w:rPr>
      </w:pPr>
      <w:r w:rsidRPr="00154BD1">
        <w:rPr>
          <w:rFonts w:eastAsia="Calibri" w:cs="Arial"/>
          <w:i/>
          <w:iCs/>
          <w:snapToGrid/>
          <w:szCs w:val="24"/>
          <w:u w:val="single"/>
        </w:rPr>
        <w:t>2.</w:t>
      </w:r>
      <w:r w:rsidR="004758D3">
        <w:rPr>
          <w:rFonts w:eastAsia="Calibri" w:cs="Arial"/>
          <w:i/>
          <w:iCs/>
          <w:snapToGrid/>
          <w:szCs w:val="24"/>
          <w:u w:val="single"/>
        </w:rPr>
        <w:tab/>
      </w:r>
      <w:r w:rsidRPr="00154BD1">
        <w:rPr>
          <w:rFonts w:eastAsia="Calibri" w:cs="Arial"/>
          <w:i/>
          <w:iCs/>
          <w:snapToGrid/>
          <w:szCs w:val="24"/>
          <w:u w:val="single"/>
        </w:rPr>
        <w:t>For multiple-bed rooms, a minimum clear floor area of 80 square feet (7.43 m</w:t>
      </w:r>
      <w:r w:rsidRPr="00A16490">
        <w:rPr>
          <w:rFonts w:eastAsia="Calibri" w:cs="Arial"/>
          <w:i/>
          <w:iCs/>
          <w:snapToGrid/>
          <w:szCs w:val="24"/>
          <w:u w:val="single"/>
          <w:vertAlign w:val="superscript"/>
        </w:rPr>
        <w:t>2</w:t>
      </w:r>
      <w:r w:rsidRPr="00154BD1">
        <w:rPr>
          <w:rFonts w:eastAsia="Calibri" w:cs="Arial"/>
          <w:i/>
          <w:iCs/>
          <w:snapToGrid/>
          <w:szCs w:val="24"/>
          <w:u w:val="single"/>
        </w:rPr>
        <w:t>) per bed.</w:t>
      </w:r>
    </w:p>
    <w:p w14:paraId="0CECF853" w14:textId="10260134" w:rsidR="004758D3" w:rsidRPr="00A106AA" w:rsidRDefault="00154BD1" w:rsidP="00A106AA">
      <w:pPr>
        <w:widowControl/>
        <w:autoSpaceDE w:val="0"/>
        <w:autoSpaceDN w:val="0"/>
        <w:adjustRightInd w:val="0"/>
        <w:spacing w:after="240"/>
        <w:ind w:left="360"/>
        <w:rPr>
          <w:rFonts w:eastAsia="Calibri" w:cs="Arial"/>
          <w:b/>
          <w:bCs/>
          <w:i/>
          <w:iCs/>
          <w:snapToGrid/>
          <w:szCs w:val="24"/>
          <w:u w:val="single"/>
        </w:rPr>
      </w:pPr>
      <w:r w:rsidRPr="00154BD1">
        <w:rPr>
          <w:rFonts w:eastAsia="Calibri" w:cs="Arial"/>
          <w:b/>
          <w:bCs/>
          <w:i/>
          <w:iCs/>
          <w:snapToGrid/>
          <w:szCs w:val="24"/>
          <w:u w:val="single"/>
        </w:rPr>
        <w:t>1229.30.2 Patient toilet room.</w:t>
      </w:r>
    </w:p>
    <w:p w14:paraId="16090A7E" w14:textId="0390FF3C" w:rsidR="00EF3647" w:rsidRDefault="00154BD1" w:rsidP="00A106AA">
      <w:pPr>
        <w:widowControl/>
        <w:autoSpaceDE w:val="0"/>
        <w:autoSpaceDN w:val="0"/>
        <w:adjustRightInd w:val="0"/>
        <w:spacing w:after="240"/>
        <w:ind w:left="1080" w:hanging="360"/>
        <w:rPr>
          <w:rFonts w:eastAsia="Calibri" w:cs="Arial"/>
          <w:i/>
          <w:iCs/>
          <w:snapToGrid/>
          <w:szCs w:val="24"/>
          <w:u w:val="single"/>
        </w:rPr>
      </w:pPr>
      <w:r w:rsidRPr="00154BD1">
        <w:rPr>
          <w:rFonts w:eastAsia="Calibri" w:cs="Arial"/>
          <w:i/>
          <w:iCs/>
          <w:snapToGrid/>
          <w:szCs w:val="24"/>
          <w:u w:val="single"/>
        </w:rPr>
        <w:t>1.</w:t>
      </w:r>
      <w:r w:rsidR="00EF3647">
        <w:rPr>
          <w:rFonts w:eastAsia="Calibri" w:cs="Arial"/>
          <w:i/>
          <w:iCs/>
          <w:snapToGrid/>
          <w:szCs w:val="24"/>
          <w:u w:val="single"/>
        </w:rPr>
        <w:tab/>
      </w:r>
      <w:r w:rsidRPr="00154BD1">
        <w:rPr>
          <w:rFonts w:eastAsia="Calibri" w:cs="Arial"/>
          <w:i/>
          <w:iCs/>
          <w:snapToGrid/>
          <w:szCs w:val="24"/>
          <w:u w:val="single"/>
        </w:rPr>
        <w:t>Each patient shall have access to a toilet room, either from the patient room or from the corridor outside the patient room.</w:t>
      </w:r>
    </w:p>
    <w:p w14:paraId="331C190E" w14:textId="085B88F1" w:rsidR="00EF3647" w:rsidRDefault="00154BD1" w:rsidP="00A106AA">
      <w:pPr>
        <w:widowControl/>
        <w:autoSpaceDE w:val="0"/>
        <w:autoSpaceDN w:val="0"/>
        <w:adjustRightInd w:val="0"/>
        <w:spacing w:after="240"/>
        <w:ind w:left="1080" w:hanging="360"/>
        <w:rPr>
          <w:rFonts w:eastAsia="Calibri" w:cs="Arial"/>
          <w:i/>
          <w:iCs/>
          <w:snapToGrid/>
          <w:szCs w:val="24"/>
          <w:u w:val="single"/>
        </w:rPr>
      </w:pPr>
      <w:r w:rsidRPr="00154BD1">
        <w:rPr>
          <w:rFonts w:eastAsia="Calibri" w:cs="Arial"/>
          <w:i/>
          <w:iCs/>
          <w:snapToGrid/>
          <w:szCs w:val="24"/>
          <w:u w:val="single"/>
        </w:rPr>
        <w:t>2.</w:t>
      </w:r>
      <w:r w:rsidR="00EF3647">
        <w:rPr>
          <w:rFonts w:eastAsia="Calibri" w:cs="Arial"/>
          <w:i/>
          <w:iCs/>
          <w:snapToGrid/>
          <w:szCs w:val="24"/>
          <w:u w:val="single"/>
        </w:rPr>
        <w:tab/>
      </w:r>
      <w:r w:rsidRPr="00154BD1">
        <w:rPr>
          <w:rFonts w:eastAsia="Calibri" w:cs="Arial"/>
          <w:i/>
          <w:iCs/>
          <w:snapToGrid/>
          <w:szCs w:val="24"/>
          <w:u w:val="single"/>
        </w:rPr>
        <w:t>Where access is provided via a corridor, the following requirements shall be met:</w:t>
      </w:r>
    </w:p>
    <w:p w14:paraId="298363A5" w14:textId="25011601" w:rsidR="00EF3647" w:rsidRDefault="00154BD1" w:rsidP="00A106AA">
      <w:pPr>
        <w:widowControl/>
        <w:autoSpaceDE w:val="0"/>
        <w:autoSpaceDN w:val="0"/>
        <w:adjustRightInd w:val="0"/>
        <w:spacing w:after="240"/>
        <w:ind w:left="1440" w:hanging="360"/>
        <w:rPr>
          <w:rFonts w:eastAsia="Calibri" w:cs="Arial"/>
          <w:i/>
          <w:iCs/>
          <w:snapToGrid/>
          <w:szCs w:val="24"/>
          <w:u w:val="single"/>
        </w:rPr>
      </w:pPr>
      <w:r w:rsidRPr="00154BD1">
        <w:rPr>
          <w:rFonts w:eastAsia="Calibri" w:cs="Arial"/>
          <w:i/>
          <w:iCs/>
          <w:snapToGrid/>
          <w:szCs w:val="24"/>
          <w:u w:val="single"/>
        </w:rPr>
        <w:t>2.1</w:t>
      </w:r>
      <w:r w:rsidR="00DF71A5">
        <w:rPr>
          <w:rFonts w:eastAsia="Calibri" w:cs="Arial"/>
          <w:i/>
          <w:iCs/>
          <w:snapToGrid/>
          <w:szCs w:val="24"/>
          <w:u w:val="single"/>
        </w:rPr>
        <w:tab/>
      </w:r>
      <w:r w:rsidRPr="00154BD1">
        <w:rPr>
          <w:rFonts w:eastAsia="Calibri" w:cs="Arial"/>
          <w:i/>
          <w:iCs/>
          <w:snapToGrid/>
          <w:szCs w:val="24"/>
          <w:u w:val="single"/>
        </w:rPr>
        <w:t>The toilet room shall be located in the unit.</w:t>
      </w:r>
    </w:p>
    <w:p w14:paraId="282A2FF0" w14:textId="1E34B4B5" w:rsidR="00EF3647" w:rsidRDefault="00154BD1" w:rsidP="00A106AA">
      <w:pPr>
        <w:widowControl/>
        <w:autoSpaceDE w:val="0"/>
        <w:autoSpaceDN w:val="0"/>
        <w:adjustRightInd w:val="0"/>
        <w:spacing w:after="240"/>
        <w:ind w:left="1440" w:hanging="360"/>
        <w:rPr>
          <w:rFonts w:eastAsia="Calibri" w:cs="Arial"/>
          <w:i/>
          <w:iCs/>
          <w:snapToGrid/>
          <w:szCs w:val="24"/>
          <w:u w:val="single"/>
        </w:rPr>
      </w:pPr>
      <w:r w:rsidRPr="00154BD1">
        <w:rPr>
          <w:rFonts w:eastAsia="Calibri" w:cs="Arial"/>
          <w:i/>
          <w:iCs/>
          <w:snapToGrid/>
          <w:szCs w:val="24"/>
          <w:u w:val="single"/>
        </w:rPr>
        <w:t>2.2</w:t>
      </w:r>
      <w:r w:rsidR="00DF71A5">
        <w:rPr>
          <w:rFonts w:eastAsia="Calibri" w:cs="Arial"/>
          <w:i/>
          <w:iCs/>
          <w:snapToGrid/>
          <w:szCs w:val="24"/>
          <w:u w:val="single"/>
        </w:rPr>
        <w:tab/>
      </w:r>
      <w:r w:rsidRPr="00154BD1">
        <w:rPr>
          <w:rFonts w:eastAsia="Calibri" w:cs="Arial"/>
          <w:i/>
          <w:iCs/>
          <w:snapToGrid/>
          <w:szCs w:val="24"/>
          <w:u w:val="single"/>
        </w:rPr>
        <w:t>The toilet room shall be located no more than 150 feet (45.72 m) from the bedroom.</w:t>
      </w:r>
    </w:p>
    <w:p w14:paraId="667E8182" w14:textId="75E9EED4" w:rsidR="00EF3647" w:rsidRDefault="00154BD1" w:rsidP="00A106AA">
      <w:pPr>
        <w:widowControl/>
        <w:autoSpaceDE w:val="0"/>
        <w:autoSpaceDN w:val="0"/>
        <w:adjustRightInd w:val="0"/>
        <w:spacing w:after="240"/>
        <w:ind w:left="360"/>
        <w:rPr>
          <w:rFonts w:eastAsia="Calibri" w:cs="Arial"/>
          <w:i/>
          <w:iCs/>
          <w:snapToGrid/>
          <w:szCs w:val="24"/>
          <w:u w:val="single"/>
        </w:rPr>
      </w:pPr>
      <w:r w:rsidRPr="00236165">
        <w:rPr>
          <w:rFonts w:cs="Arial"/>
          <w:b/>
          <w:bCs/>
          <w:i/>
          <w:iCs/>
          <w:szCs w:val="24"/>
          <w:u w:val="single"/>
        </w:rPr>
        <w:t xml:space="preserve">1229.30.3 </w:t>
      </w:r>
      <w:r w:rsidR="00566597" w:rsidRPr="00236165">
        <w:rPr>
          <w:rFonts w:eastAsia="Calibri" w:cs="Arial"/>
          <w:b/>
          <w:bCs/>
          <w:i/>
          <w:iCs/>
          <w:snapToGrid/>
          <w:szCs w:val="24"/>
          <w:u w:val="single"/>
        </w:rPr>
        <w:t>Bathroom facilities.</w:t>
      </w:r>
      <w:r w:rsidR="00566597" w:rsidRPr="00236165">
        <w:rPr>
          <w:rFonts w:eastAsia="Calibri" w:cs="Arial"/>
          <w:i/>
          <w:iCs/>
          <w:snapToGrid/>
          <w:szCs w:val="24"/>
          <w:u w:val="single"/>
        </w:rPr>
        <w:t xml:space="preserve"> </w:t>
      </w:r>
      <w:r w:rsidR="00236165" w:rsidRPr="00236165">
        <w:rPr>
          <w:rFonts w:eastAsia="Calibri" w:cs="Arial"/>
          <w:i/>
          <w:iCs/>
          <w:snapToGrid/>
          <w:szCs w:val="24"/>
          <w:u w:val="single"/>
        </w:rPr>
        <w:t>S</w:t>
      </w:r>
      <w:r w:rsidR="00566597" w:rsidRPr="00236165">
        <w:rPr>
          <w:rFonts w:eastAsia="Calibri" w:cs="Arial"/>
          <w:i/>
          <w:iCs/>
          <w:snapToGrid/>
          <w:szCs w:val="24"/>
          <w:u w:val="single"/>
        </w:rPr>
        <w:t>howers shall be provided at a ratio of 1:20 patients, and for each major fraction thereof.</w:t>
      </w:r>
    </w:p>
    <w:p w14:paraId="676172F7" w14:textId="1867804E" w:rsidR="00EF3647" w:rsidRDefault="00A64CB3" w:rsidP="00A106AA">
      <w:pPr>
        <w:widowControl/>
        <w:autoSpaceDE w:val="0"/>
        <w:autoSpaceDN w:val="0"/>
        <w:adjustRightInd w:val="0"/>
        <w:spacing w:after="240"/>
        <w:ind w:left="360"/>
        <w:rPr>
          <w:rFonts w:cs="Arial"/>
          <w:i/>
          <w:iCs/>
          <w:szCs w:val="24"/>
          <w:u w:val="single"/>
        </w:rPr>
      </w:pPr>
      <w:r>
        <w:rPr>
          <w:rFonts w:cs="Arial"/>
          <w:b/>
          <w:bCs/>
          <w:i/>
          <w:iCs/>
          <w:szCs w:val="24"/>
          <w:u w:val="single"/>
        </w:rPr>
        <w:t xml:space="preserve">1229.30.4 </w:t>
      </w:r>
      <w:r w:rsidR="00154BD1" w:rsidRPr="00154BD1">
        <w:rPr>
          <w:rFonts w:cs="Arial"/>
          <w:b/>
          <w:bCs/>
          <w:i/>
          <w:iCs/>
          <w:szCs w:val="24"/>
          <w:u w:val="single"/>
        </w:rPr>
        <w:t xml:space="preserve">Activity areas. </w:t>
      </w:r>
      <w:r w:rsidR="00154BD1" w:rsidRPr="00154BD1">
        <w:rPr>
          <w:rFonts w:cs="Arial"/>
          <w:i/>
          <w:iCs/>
          <w:szCs w:val="24"/>
          <w:u w:val="single"/>
        </w:rPr>
        <w:t>The adolescent activities space may be centralized for common use by multiple adolescent units or may be located in each individual unit. Centralized activity areas shall be readily accessible without traversing adult patient areas.</w:t>
      </w:r>
    </w:p>
    <w:p w14:paraId="1A1BF40B" w14:textId="2D144076" w:rsidR="00EF3647" w:rsidRPr="00A106AA" w:rsidRDefault="00154BD1" w:rsidP="00A106AA">
      <w:pPr>
        <w:widowControl/>
        <w:autoSpaceDE w:val="0"/>
        <w:autoSpaceDN w:val="0"/>
        <w:adjustRightInd w:val="0"/>
        <w:spacing w:after="240"/>
        <w:ind w:left="720"/>
        <w:rPr>
          <w:rFonts w:cs="Arial"/>
          <w:b/>
          <w:bCs/>
          <w:i/>
          <w:iCs/>
          <w:szCs w:val="24"/>
          <w:u w:val="single"/>
        </w:rPr>
      </w:pPr>
      <w:r w:rsidRPr="00154BD1">
        <w:rPr>
          <w:rFonts w:cs="Arial"/>
          <w:b/>
          <w:bCs/>
          <w:i/>
          <w:iCs/>
          <w:szCs w:val="24"/>
          <w:u w:val="single"/>
        </w:rPr>
        <w:t>1229.30.</w:t>
      </w:r>
      <w:r w:rsidR="00A64CB3">
        <w:rPr>
          <w:rFonts w:cs="Arial"/>
          <w:b/>
          <w:bCs/>
          <w:i/>
          <w:iCs/>
          <w:szCs w:val="24"/>
          <w:u w:val="single"/>
        </w:rPr>
        <w:t>4</w:t>
      </w:r>
      <w:r w:rsidRPr="00154BD1">
        <w:rPr>
          <w:rFonts w:cs="Arial"/>
          <w:b/>
          <w:bCs/>
          <w:i/>
          <w:iCs/>
          <w:szCs w:val="24"/>
          <w:u w:val="single"/>
        </w:rPr>
        <w:t>.1 Space requirements.</w:t>
      </w:r>
    </w:p>
    <w:p w14:paraId="1468E57E" w14:textId="0F9375C9" w:rsidR="00EF3647" w:rsidRDefault="00154BD1" w:rsidP="00A106AA">
      <w:pPr>
        <w:widowControl/>
        <w:autoSpaceDE w:val="0"/>
        <w:autoSpaceDN w:val="0"/>
        <w:adjustRightInd w:val="0"/>
        <w:spacing w:after="240"/>
        <w:ind w:left="1440" w:hanging="360"/>
        <w:rPr>
          <w:rFonts w:cs="Arial"/>
          <w:i/>
          <w:iCs/>
          <w:szCs w:val="24"/>
          <w:u w:val="single"/>
        </w:rPr>
      </w:pPr>
      <w:r w:rsidRPr="00154BD1">
        <w:rPr>
          <w:rFonts w:cs="Arial"/>
          <w:i/>
          <w:iCs/>
          <w:szCs w:val="24"/>
          <w:u w:val="single"/>
        </w:rPr>
        <w:t>1</w:t>
      </w:r>
      <w:r w:rsidR="00EF3647">
        <w:rPr>
          <w:rFonts w:cs="Arial"/>
          <w:i/>
          <w:iCs/>
          <w:szCs w:val="24"/>
          <w:u w:val="single"/>
        </w:rPr>
        <w:t>.</w:t>
      </w:r>
      <w:r w:rsidR="00EF3647">
        <w:rPr>
          <w:rFonts w:cs="Arial"/>
          <w:i/>
          <w:iCs/>
          <w:szCs w:val="24"/>
          <w:u w:val="single"/>
        </w:rPr>
        <w:tab/>
      </w:r>
      <w:r w:rsidRPr="00154BD1">
        <w:rPr>
          <w:rFonts w:cs="Arial"/>
          <w:i/>
          <w:iCs/>
          <w:szCs w:val="24"/>
          <w:u w:val="single"/>
        </w:rPr>
        <w:t>The combined area for activity space shall have 35 square feet (3.25 m</w:t>
      </w:r>
      <w:r w:rsidRPr="00A16490">
        <w:rPr>
          <w:rFonts w:cs="Arial"/>
          <w:i/>
          <w:iCs/>
          <w:szCs w:val="24"/>
          <w:u w:val="single"/>
          <w:vertAlign w:val="superscript"/>
        </w:rPr>
        <w:t>2</w:t>
      </w:r>
      <w:r w:rsidRPr="00154BD1">
        <w:rPr>
          <w:rFonts w:cs="Arial"/>
          <w:i/>
          <w:iCs/>
          <w:szCs w:val="24"/>
          <w:u w:val="single"/>
        </w:rPr>
        <w:t>) of clear floor area per patient bed.</w:t>
      </w:r>
    </w:p>
    <w:p w14:paraId="111812DB" w14:textId="0B623321" w:rsidR="00EF3647" w:rsidRPr="00154BD1" w:rsidRDefault="00154BD1" w:rsidP="00A106AA">
      <w:pPr>
        <w:widowControl/>
        <w:autoSpaceDE w:val="0"/>
        <w:autoSpaceDN w:val="0"/>
        <w:adjustRightInd w:val="0"/>
        <w:spacing w:after="240"/>
        <w:ind w:left="1440" w:hanging="360"/>
        <w:rPr>
          <w:rFonts w:cs="Arial"/>
          <w:i/>
          <w:iCs/>
          <w:szCs w:val="24"/>
          <w:u w:val="single"/>
        </w:rPr>
      </w:pPr>
      <w:r w:rsidRPr="00154BD1">
        <w:rPr>
          <w:rFonts w:cs="Arial"/>
          <w:i/>
          <w:iCs/>
          <w:szCs w:val="24"/>
          <w:u w:val="single"/>
        </w:rPr>
        <w:lastRenderedPageBreak/>
        <w:t>2.</w:t>
      </w:r>
      <w:r w:rsidR="00EF3647">
        <w:rPr>
          <w:rFonts w:cs="Arial"/>
          <w:i/>
          <w:iCs/>
          <w:szCs w:val="24"/>
          <w:u w:val="single"/>
        </w:rPr>
        <w:tab/>
      </w:r>
      <w:r w:rsidRPr="00154BD1">
        <w:rPr>
          <w:rFonts w:cs="Arial"/>
          <w:i/>
          <w:iCs/>
          <w:szCs w:val="24"/>
          <w:u w:val="single"/>
        </w:rPr>
        <w:t>A separate dining space shall be provided and shall have a minimum of 15 square feet (1.39 m</w:t>
      </w:r>
      <w:r w:rsidRPr="00A16490">
        <w:rPr>
          <w:rFonts w:cs="Arial"/>
          <w:i/>
          <w:iCs/>
          <w:szCs w:val="24"/>
          <w:u w:val="single"/>
          <w:vertAlign w:val="superscript"/>
        </w:rPr>
        <w:t>2</w:t>
      </w:r>
      <w:r w:rsidRPr="00154BD1">
        <w:rPr>
          <w:rFonts w:cs="Arial"/>
          <w:i/>
          <w:iCs/>
          <w:szCs w:val="24"/>
          <w:u w:val="single"/>
        </w:rPr>
        <w:t>) of clear floor area per patient bed.</w:t>
      </w:r>
    </w:p>
    <w:p w14:paraId="49ED0D27" w14:textId="3E07BC12" w:rsidR="00EF3647" w:rsidRPr="00EF3647" w:rsidRDefault="00154BD1" w:rsidP="00A106AA">
      <w:pPr>
        <w:widowControl/>
        <w:autoSpaceDE w:val="0"/>
        <w:autoSpaceDN w:val="0"/>
        <w:adjustRightInd w:val="0"/>
        <w:spacing w:after="240"/>
        <w:ind w:left="720"/>
        <w:rPr>
          <w:rFonts w:cs="Arial"/>
          <w:i/>
          <w:iCs/>
          <w:szCs w:val="24"/>
          <w:u w:val="single"/>
        </w:rPr>
      </w:pPr>
      <w:r w:rsidRPr="00154BD1">
        <w:rPr>
          <w:rFonts w:cs="Arial"/>
          <w:b/>
          <w:bCs/>
          <w:i/>
          <w:iCs/>
          <w:szCs w:val="24"/>
          <w:u w:val="single"/>
        </w:rPr>
        <w:t>1229.30.</w:t>
      </w:r>
      <w:r w:rsidR="00A64CB3">
        <w:rPr>
          <w:rFonts w:cs="Arial"/>
          <w:b/>
          <w:bCs/>
          <w:i/>
          <w:iCs/>
          <w:szCs w:val="24"/>
          <w:u w:val="single"/>
        </w:rPr>
        <w:t>4</w:t>
      </w:r>
      <w:r w:rsidRPr="00154BD1">
        <w:rPr>
          <w:rFonts w:cs="Arial"/>
          <w:b/>
          <w:bCs/>
          <w:i/>
          <w:iCs/>
          <w:szCs w:val="24"/>
          <w:u w:val="single"/>
        </w:rPr>
        <w:t xml:space="preserve">.2 Outdoor areas. </w:t>
      </w:r>
      <w:r w:rsidRPr="00154BD1">
        <w:rPr>
          <w:rFonts w:cs="Arial"/>
          <w:i/>
          <w:iCs/>
          <w:szCs w:val="24"/>
          <w:u w:val="single"/>
        </w:rPr>
        <w:t>Adolescent outdoor areas shall be separate from adult outdoor areas. Refer to Section 1229.13.1.2.</w:t>
      </w:r>
    </w:p>
    <w:p w14:paraId="6B988292" w14:textId="60351BBD" w:rsidR="00EF3647" w:rsidRDefault="00154BD1" w:rsidP="00A106AA">
      <w:pPr>
        <w:widowControl/>
        <w:autoSpaceDE w:val="0"/>
        <w:autoSpaceDN w:val="0"/>
        <w:adjustRightInd w:val="0"/>
        <w:spacing w:after="240"/>
        <w:ind w:left="360"/>
        <w:rPr>
          <w:rFonts w:cs="Arial"/>
          <w:i/>
          <w:iCs/>
          <w:szCs w:val="24"/>
          <w:u w:val="single"/>
        </w:rPr>
      </w:pPr>
      <w:r w:rsidRPr="00154BD1">
        <w:rPr>
          <w:rFonts w:cs="Arial"/>
          <w:b/>
          <w:bCs/>
          <w:i/>
          <w:iCs/>
          <w:szCs w:val="24"/>
          <w:u w:val="single"/>
        </w:rPr>
        <w:t>1229.30.</w:t>
      </w:r>
      <w:r w:rsidR="00566597">
        <w:rPr>
          <w:rFonts w:cs="Arial"/>
          <w:b/>
          <w:bCs/>
          <w:i/>
          <w:iCs/>
          <w:szCs w:val="24"/>
          <w:u w:val="single"/>
        </w:rPr>
        <w:t>5</w:t>
      </w:r>
      <w:r w:rsidRPr="00154BD1">
        <w:rPr>
          <w:rFonts w:cs="Arial"/>
          <w:b/>
          <w:bCs/>
          <w:i/>
          <w:iCs/>
          <w:szCs w:val="24"/>
          <w:u w:val="single"/>
        </w:rPr>
        <w:t xml:space="preserve"> Support areas for the adolescent unit. </w:t>
      </w:r>
      <w:r w:rsidRPr="00154BD1">
        <w:rPr>
          <w:rFonts w:cs="Arial"/>
          <w:i/>
          <w:iCs/>
          <w:szCs w:val="24"/>
          <w:u w:val="single"/>
        </w:rPr>
        <w:t>Storage space shall be provided for equipment, extra beds and cots or recliners for parents who may stay overnight.</w:t>
      </w:r>
    </w:p>
    <w:p w14:paraId="1E0D2F79" w14:textId="2C57D89A" w:rsidR="00EF3647" w:rsidRPr="00154BD1" w:rsidRDefault="00154BD1" w:rsidP="00A106AA">
      <w:pPr>
        <w:widowControl/>
        <w:autoSpaceDE w:val="0"/>
        <w:autoSpaceDN w:val="0"/>
        <w:adjustRightInd w:val="0"/>
        <w:spacing w:after="240"/>
        <w:ind w:left="360"/>
        <w:rPr>
          <w:rFonts w:cs="Arial"/>
          <w:i/>
          <w:iCs/>
          <w:szCs w:val="24"/>
          <w:u w:val="single"/>
        </w:rPr>
      </w:pPr>
      <w:r w:rsidRPr="00154BD1">
        <w:rPr>
          <w:rFonts w:cs="Arial"/>
          <w:b/>
          <w:bCs/>
          <w:i/>
          <w:iCs/>
          <w:szCs w:val="24"/>
          <w:u w:val="single"/>
        </w:rPr>
        <w:t>1229.30.</w:t>
      </w:r>
      <w:r w:rsidR="00566597">
        <w:rPr>
          <w:rFonts w:cs="Arial"/>
          <w:b/>
          <w:bCs/>
          <w:i/>
          <w:iCs/>
          <w:szCs w:val="24"/>
          <w:u w:val="single"/>
        </w:rPr>
        <w:t>6</w:t>
      </w:r>
      <w:r w:rsidRPr="00154BD1">
        <w:rPr>
          <w:rFonts w:cs="Arial"/>
          <w:b/>
          <w:bCs/>
          <w:i/>
          <w:iCs/>
          <w:szCs w:val="24"/>
          <w:u w:val="single"/>
        </w:rPr>
        <w:t xml:space="preserve"> Education. </w:t>
      </w:r>
      <w:r w:rsidRPr="00154BD1">
        <w:rPr>
          <w:rFonts w:cs="Arial"/>
          <w:i/>
          <w:iCs/>
          <w:szCs w:val="24"/>
          <w:u w:val="single"/>
        </w:rPr>
        <w:t xml:space="preserve">If a unit treats children of school age over a period of one month or more, it shall provide physical facilities for an educational program, such as </w:t>
      </w:r>
      <w:r w:rsidR="00EF3647">
        <w:rPr>
          <w:rFonts w:cs="Arial"/>
          <w:i/>
          <w:iCs/>
          <w:szCs w:val="24"/>
          <w:u w:val="single"/>
        </w:rPr>
        <w:t>c</w:t>
      </w:r>
      <w:r w:rsidRPr="00154BD1">
        <w:rPr>
          <w:rFonts w:cs="Arial"/>
          <w:i/>
          <w:iCs/>
          <w:szCs w:val="24"/>
          <w:u w:val="single"/>
        </w:rPr>
        <w:t>lassrooms and an office for the teacher.</w:t>
      </w:r>
    </w:p>
    <w:p w14:paraId="100A2921" w14:textId="2F03A048" w:rsidR="00EF3647" w:rsidRPr="00A106AA" w:rsidRDefault="00154BD1" w:rsidP="00A106AA">
      <w:pPr>
        <w:widowControl/>
        <w:autoSpaceDE w:val="0"/>
        <w:autoSpaceDN w:val="0"/>
        <w:adjustRightInd w:val="0"/>
        <w:spacing w:after="240"/>
        <w:rPr>
          <w:rFonts w:cs="Arial"/>
          <w:i/>
          <w:iCs/>
          <w:szCs w:val="24"/>
          <w:u w:val="single"/>
        </w:rPr>
      </w:pPr>
      <w:r w:rsidRPr="00154BD1">
        <w:rPr>
          <w:rFonts w:cs="Arial"/>
          <w:b/>
          <w:bCs/>
          <w:i/>
          <w:iCs/>
          <w:szCs w:val="24"/>
          <w:u w:val="single"/>
        </w:rPr>
        <w:t xml:space="preserve">1229.31 OTHER CHEMICAL DEPENDENCY SERVICE SPACE. </w:t>
      </w:r>
      <w:r w:rsidRPr="00154BD1">
        <w:rPr>
          <w:rFonts w:cs="Arial"/>
          <w:i/>
          <w:iCs/>
          <w:szCs w:val="24"/>
          <w:u w:val="single"/>
        </w:rPr>
        <w:t>Where provided, other service apace(s) for services which are provided for the treatment of chemical dependency, not addressed in Section 1229, that have prior approval of the California Department of Health Services.</w:t>
      </w:r>
    </w:p>
    <w:p w14:paraId="602B6285" w14:textId="77777777" w:rsidR="00FF6FE0" w:rsidRPr="00AD67B3" w:rsidRDefault="00FF6FE0" w:rsidP="00EF3647">
      <w:pPr>
        <w:pStyle w:val="Heading4"/>
      </w:pPr>
      <w:r w:rsidRPr="00AD67B3">
        <w:t>Notation:</w:t>
      </w:r>
    </w:p>
    <w:p w14:paraId="4D9DD160" w14:textId="2BA862E6" w:rsidR="00EF3647" w:rsidRPr="00AD67B3" w:rsidRDefault="00EF3647" w:rsidP="00EF3647">
      <w:pPr>
        <w:spacing w:before="120"/>
        <w:rPr>
          <w:rFonts w:cs="Arial"/>
        </w:rPr>
      </w:pPr>
      <w:r w:rsidRPr="00AD67B3">
        <w:rPr>
          <w:rFonts w:cs="Arial"/>
        </w:rPr>
        <w:t xml:space="preserve">Authority: </w:t>
      </w:r>
      <w:r w:rsidRPr="0038713C">
        <w:rPr>
          <w:rFonts w:cs="Arial"/>
        </w:rPr>
        <w:t>Health and Safety Code, Sections 1275, 12</w:t>
      </w:r>
      <w:r>
        <w:rPr>
          <w:rFonts w:cs="Arial"/>
        </w:rPr>
        <w:t>9675-</w:t>
      </w:r>
      <w:r w:rsidRPr="0038713C">
        <w:rPr>
          <w:rFonts w:cs="Arial"/>
        </w:rPr>
        <w:t>1</w:t>
      </w:r>
      <w:r>
        <w:rPr>
          <w:rFonts w:cs="Arial"/>
        </w:rPr>
        <w:t>30070</w:t>
      </w:r>
    </w:p>
    <w:p w14:paraId="1F06EFC7" w14:textId="6123D025" w:rsidR="00FF6FE0" w:rsidRDefault="00FF6FE0" w:rsidP="00A106AA">
      <w:pPr>
        <w:spacing w:before="120"/>
        <w:rPr>
          <w:rFonts w:cs="Arial"/>
        </w:rPr>
      </w:pPr>
      <w:r w:rsidRPr="00746602">
        <w:rPr>
          <w:rFonts w:cs="Arial"/>
        </w:rPr>
        <w:t xml:space="preserve">Reference: Health and Safety Code, Section </w:t>
      </w:r>
      <w:r w:rsidR="00EA2AD6">
        <w:rPr>
          <w:rFonts w:cs="Arial"/>
        </w:rPr>
        <w:t xml:space="preserve">1250.3, </w:t>
      </w:r>
      <w:r w:rsidRPr="00746602">
        <w:rPr>
          <w:rFonts w:cs="Arial"/>
        </w:rPr>
        <w:t>129850</w:t>
      </w:r>
    </w:p>
    <w:sectPr w:rsidR="00FF6FE0" w:rsidSect="00957E07">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7535" w14:textId="77777777" w:rsidR="00286602" w:rsidRDefault="00286602">
      <w:r>
        <w:separator/>
      </w:r>
    </w:p>
  </w:endnote>
  <w:endnote w:type="continuationSeparator" w:id="0">
    <w:p w14:paraId="7E09AF41" w14:textId="77777777" w:rsidR="00286602" w:rsidRDefault="0028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CB5E" w14:textId="77777777" w:rsidR="008818C7" w:rsidRDefault="00881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711500B7"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TP-1</w:t>
    </w:r>
    <w:r w:rsidR="00C82C56">
      <w:rPr>
        <w:rFonts w:cs="Arial"/>
        <w:sz w:val="16"/>
      </w:rPr>
      <w:t>0</w:t>
    </w:r>
    <w:r w:rsidR="008818C7">
      <w:rPr>
        <w:rFonts w:cs="Arial"/>
        <w:sz w:val="16"/>
      </w:rPr>
      <w:t>3</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6A4F4F">
      <w:rPr>
        <w:rFonts w:cs="Arial"/>
        <w:sz w:val="16"/>
      </w:rPr>
      <w:t xml:space="preserve">Final </w:t>
    </w:r>
    <w:r w:rsidRPr="00B70204">
      <w:rPr>
        <w:rFonts w:cs="Arial"/>
        <w:sz w:val="16"/>
      </w:rPr>
      <w:t>Express Terms</w:t>
    </w:r>
    <w:r w:rsidR="00830ABA">
      <w:rPr>
        <w:rFonts w:cs="Arial"/>
        <w:sz w:val="16"/>
      </w:rPr>
      <w:tab/>
    </w:r>
    <w:r w:rsidR="004979B1">
      <w:rPr>
        <w:rFonts w:cs="Arial"/>
        <w:sz w:val="16"/>
      </w:rPr>
      <w:t>Ma</w:t>
    </w:r>
    <w:r w:rsidR="006A4F4F">
      <w:rPr>
        <w:rFonts w:cs="Arial"/>
        <w:sz w:val="16"/>
      </w:rPr>
      <w:t>y 23</w:t>
    </w:r>
    <w:r w:rsidR="009F3BCB">
      <w:rPr>
        <w:rFonts w:cs="Arial"/>
        <w:sz w:val="16"/>
      </w:rPr>
      <w:t xml:space="preserve">, </w:t>
    </w:r>
    <w:r w:rsidR="0046480B">
      <w:rPr>
        <w:rFonts w:cs="Arial"/>
        <w:sz w:val="16"/>
      </w:rPr>
      <w:t>2023</w:t>
    </w:r>
  </w:p>
  <w:p w14:paraId="00A3698B" w14:textId="6D5DF0F4" w:rsidR="009F3BCB" w:rsidRDefault="009F3BCB" w:rsidP="009F3BCB">
    <w:pPr>
      <w:pStyle w:val="Footer"/>
      <w:tabs>
        <w:tab w:val="clear" w:pos="4320"/>
        <w:tab w:val="clear" w:pos="8640"/>
        <w:tab w:val="center" w:pos="5040"/>
        <w:tab w:val="right" w:pos="9180"/>
      </w:tabs>
      <w:spacing w:after="0"/>
      <w:ind w:left="108"/>
      <w:rPr>
        <w:sz w:val="16"/>
      </w:rPr>
    </w:pPr>
    <w:r>
      <w:rPr>
        <w:rFonts w:cs="Arial"/>
        <w:sz w:val="16"/>
      </w:rPr>
      <w:t xml:space="preserve">OSHPD </w:t>
    </w:r>
    <w:r w:rsidR="00011F74">
      <w:rPr>
        <w:rFonts w:cs="Arial"/>
        <w:sz w:val="16"/>
      </w:rPr>
      <w:t>02/</w:t>
    </w:r>
    <w:r>
      <w:rPr>
        <w:rFonts w:cs="Arial"/>
        <w:sz w:val="16"/>
      </w:rPr>
      <w:t>22</w:t>
    </w:r>
    <w:r w:rsidRPr="00B70204">
      <w:rPr>
        <w:rFonts w:cs="Arial"/>
        <w:sz w:val="16"/>
      </w:rPr>
      <w:t xml:space="preserve"> - Part</w:t>
    </w:r>
    <w:r>
      <w:rPr>
        <w:rFonts w:cs="Arial"/>
        <w:sz w:val="16"/>
      </w:rPr>
      <w:t xml:space="preserve"> 2V1</w:t>
    </w:r>
    <w:r w:rsidRPr="00B70204">
      <w:rPr>
        <w:rFonts w:cs="Arial"/>
        <w:sz w:val="16"/>
      </w:rPr>
      <w:t xml:space="preserve"> -</w:t>
    </w:r>
    <w:r>
      <w:rPr>
        <w:rFonts w:cs="Arial"/>
        <w:sz w:val="16"/>
      </w:rPr>
      <w:t xml:space="preserve"> 2022 Intervening</w:t>
    </w:r>
    <w:r w:rsidRPr="00E65CE6">
      <w:rPr>
        <w:rFonts w:cs="Arial"/>
        <w:sz w:val="16"/>
      </w:rPr>
      <w:t xml:space="preserve"> Code Cycle</w:t>
    </w:r>
    <w:r>
      <w:rPr>
        <w:sz w:val="16"/>
      </w:rPr>
      <w:tab/>
    </w:r>
    <w:r>
      <w:rPr>
        <w:sz w:val="16"/>
      </w:rPr>
      <w:tab/>
    </w:r>
    <w:r w:rsidR="006A4F4F">
      <w:rPr>
        <w:sz w:val="16"/>
      </w:rPr>
      <w:t xml:space="preserve">Final </w:t>
    </w:r>
    <w:r>
      <w:rPr>
        <w:sz w:val="16"/>
      </w:rPr>
      <w:t>ET</w:t>
    </w:r>
  </w:p>
  <w:p w14:paraId="4F83FBD6" w14:textId="1814BC69" w:rsidR="0067477E" w:rsidRDefault="009F3BCB" w:rsidP="009F3BCB">
    <w:pPr>
      <w:pStyle w:val="Footer"/>
      <w:tabs>
        <w:tab w:val="clear" w:pos="4320"/>
        <w:tab w:val="clear" w:pos="8640"/>
        <w:tab w:val="center" w:pos="5040"/>
        <w:tab w:val="right" w:pos="9180"/>
      </w:tabs>
      <w:spacing w:after="0"/>
      <w:ind w:left="108"/>
      <w:rPr>
        <w:sz w:val="16"/>
      </w:rPr>
    </w:pPr>
    <w:r>
      <w:rPr>
        <w:sz w:val="16"/>
      </w:rPr>
      <w:t>Office of Statewide Health Planning and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1B8A" w14:textId="77777777" w:rsidR="008818C7" w:rsidRDefault="00881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244B" w14:textId="77777777" w:rsidR="00286602" w:rsidRDefault="00286602">
      <w:r>
        <w:separator/>
      </w:r>
    </w:p>
  </w:footnote>
  <w:footnote w:type="continuationSeparator" w:id="0">
    <w:p w14:paraId="52F719E4" w14:textId="77777777" w:rsidR="00286602" w:rsidRDefault="00286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B867" w14:textId="77777777" w:rsidR="008818C7" w:rsidRDefault="00881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FF17" w14:textId="77777777" w:rsidR="008818C7" w:rsidRDefault="00881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15C60"/>
    <w:multiLevelType w:val="hybridMultilevel"/>
    <w:tmpl w:val="DEA4E9D6"/>
    <w:lvl w:ilvl="0" w:tplc="DC10CC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73B21"/>
    <w:multiLevelType w:val="hybridMultilevel"/>
    <w:tmpl w:val="07105848"/>
    <w:lvl w:ilvl="0" w:tplc="F8CC5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557429"/>
    <w:multiLevelType w:val="hybridMultilevel"/>
    <w:tmpl w:val="166C6A4A"/>
    <w:lvl w:ilvl="0" w:tplc="1BD63D10">
      <w:start w:val="1"/>
      <w:numFmt w:val="decimal"/>
      <w:lvlText w:val="%1."/>
      <w:lvlJc w:val="left"/>
      <w:pPr>
        <w:tabs>
          <w:tab w:val="num" w:pos="720"/>
        </w:tabs>
        <w:ind w:left="720" w:hanging="360"/>
      </w:pPr>
    </w:lvl>
    <w:lvl w:ilvl="1" w:tplc="EC32EF9C">
      <w:start w:val="1"/>
      <w:numFmt w:val="decimal"/>
      <w:lvlText w:val="%2."/>
      <w:lvlJc w:val="left"/>
      <w:pPr>
        <w:tabs>
          <w:tab w:val="num" w:pos="1440"/>
        </w:tabs>
        <w:ind w:left="1440" w:hanging="360"/>
      </w:pPr>
    </w:lvl>
    <w:lvl w:ilvl="2" w:tplc="E21CF028" w:tentative="1">
      <w:start w:val="1"/>
      <w:numFmt w:val="decimal"/>
      <w:lvlText w:val="%3."/>
      <w:lvlJc w:val="left"/>
      <w:pPr>
        <w:tabs>
          <w:tab w:val="num" w:pos="2160"/>
        </w:tabs>
        <w:ind w:left="2160" w:hanging="360"/>
      </w:pPr>
    </w:lvl>
    <w:lvl w:ilvl="3" w:tplc="CEE837D2" w:tentative="1">
      <w:start w:val="1"/>
      <w:numFmt w:val="decimal"/>
      <w:lvlText w:val="%4."/>
      <w:lvlJc w:val="left"/>
      <w:pPr>
        <w:tabs>
          <w:tab w:val="num" w:pos="2880"/>
        </w:tabs>
        <w:ind w:left="2880" w:hanging="360"/>
      </w:pPr>
    </w:lvl>
    <w:lvl w:ilvl="4" w:tplc="C21652BA" w:tentative="1">
      <w:start w:val="1"/>
      <w:numFmt w:val="decimal"/>
      <w:lvlText w:val="%5."/>
      <w:lvlJc w:val="left"/>
      <w:pPr>
        <w:tabs>
          <w:tab w:val="num" w:pos="3600"/>
        </w:tabs>
        <w:ind w:left="3600" w:hanging="360"/>
      </w:pPr>
    </w:lvl>
    <w:lvl w:ilvl="5" w:tplc="12E67C92" w:tentative="1">
      <w:start w:val="1"/>
      <w:numFmt w:val="decimal"/>
      <w:lvlText w:val="%6."/>
      <w:lvlJc w:val="left"/>
      <w:pPr>
        <w:tabs>
          <w:tab w:val="num" w:pos="4320"/>
        </w:tabs>
        <w:ind w:left="4320" w:hanging="360"/>
      </w:pPr>
    </w:lvl>
    <w:lvl w:ilvl="6" w:tplc="89A62C20" w:tentative="1">
      <w:start w:val="1"/>
      <w:numFmt w:val="decimal"/>
      <w:lvlText w:val="%7."/>
      <w:lvlJc w:val="left"/>
      <w:pPr>
        <w:tabs>
          <w:tab w:val="num" w:pos="5040"/>
        </w:tabs>
        <w:ind w:left="5040" w:hanging="360"/>
      </w:pPr>
    </w:lvl>
    <w:lvl w:ilvl="7" w:tplc="1B748A90" w:tentative="1">
      <w:start w:val="1"/>
      <w:numFmt w:val="decimal"/>
      <w:lvlText w:val="%8."/>
      <w:lvlJc w:val="left"/>
      <w:pPr>
        <w:tabs>
          <w:tab w:val="num" w:pos="5760"/>
        </w:tabs>
        <w:ind w:left="5760" w:hanging="360"/>
      </w:pPr>
    </w:lvl>
    <w:lvl w:ilvl="8" w:tplc="61DE0426" w:tentative="1">
      <w:start w:val="1"/>
      <w:numFmt w:val="decimal"/>
      <w:lvlText w:val="%9."/>
      <w:lvlJc w:val="left"/>
      <w:pPr>
        <w:tabs>
          <w:tab w:val="num" w:pos="6480"/>
        </w:tabs>
        <w:ind w:left="6480" w:hanging="360"/>
      </w:pPr>
    </w:lvl>
  </w:abstractNum>
  <w:abstractNum w:abstractNumId="1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F121935"/>
    <w:multiLevelType w:val="hybridMultilevel"/>
    <w:tmpl w:val="67CC7A76"/>
    <w:lvl w:ilvl="0" w:tplc="72361D96">
      <w:start w:val="1"/>
      <w:numFmt w:val="decimal"/>
      <w:lvlText w:val="%1."/>
      <w:lvlJc w:val="left"/>
      <w:pPr>
        <w:tabs>
          <w:tab w:val="num" w:pos="720"/>
        </w:tabs>
        <w:ind w:left="720" w:hanging="360"/>
      </w:pPr>
    </w:lvl>
    <w:lvl w:ilvl="1" w:tplc="545A675A">
      <w:start w:val="1"/>
      <w:numFmt w:val="decimal"/>
      <w:lvlText w:val="%2."/>
      <w:lvlJc w:val="left"/>
      <w:pPr>
        <w:tabs>
          <w:tab w:val="num" w:pos="450"/>
        </w:tabs>
        <w:ind w:left="450" w:hanging="360"/>
      </w:pPr>
    </w:lvl>
    <w:lvl w:ilvl="2" w:tplc="697C148A" w:tentative="1">
      <w:start w:val="1"/>
      <w:numFmt w:val="decimal"/>
      <w:lvlText w:val="%3."/>
      <w:lvlJc w:val="left"/>
      <w:pPr>
        <w:tabs>
          <w:tab w:val="num" w:pos="2160"/>
        </w:tabs>
        <w:ind w:left="2160" w:hanging="360"/>
      </w:pPr>
    </w:lvl>
    <w:lvl w:ilvl="3" w:tplc="3006E2B0" w:tentative="1">
      <w:start w:val="1"/>
      <w:numFmt w:val="decimal"/>
      <w:lvlText w:val="%4."/>
      <w:lvlJc w:val="left"/>
      <w:pPr>
        <w:tabs>
          <w:tab w:val="num" w:pos="2880"/>
        </w:tabs>
        <w:ind w:left="2880" w:hanging="360"/>
      </w:pPr>
    </w:lvl>
    <w:lvl w:ilvl="4" w:tplc="17BC0236" w:tentative="1">
      <w:start w:val="1"/>
      <w:numFmt w:val="decimal"/>
      <w:lvlText w:val="%5."/>
      <w:lvlJc w:val="left"/>
      <w:pPr>
        <w:tabs>
          <w:tab w:val="num" w:pos="3600"/>
        </w:tabs>
        <w:ind w:left="3600" w:hanging="360"/>
      </w:pPr>
    </w:lvl>
    <w:lvl w:ilvl="5" w:tplc="157A44C0" w:tentative="1">
      <w:start w:val="1"/>
      <w:numFmt w:val="decimal"/>
      <w:lvlText w:val="%6."/>
      <w:lvlJc w:val="left"/>
      <w:pPr>
        <w:tabs>
          <w:tab w:val="num" w:pos="4320"/>
        </w:tabs>
        <w:ind w:left="4320" w:hanging="360"/>
      </w:pPr>
    </w:lvl>
    <w:lvl w:ilvl="6" w:tplc="E346863A" w:tentative="1">
      <w:start w:val="1"/>
      <w:numFmt w:val="decimal"/>
      <w:lvlText w:val="%7."/>
      <w:lvlJc w:val="left"/>
      <w:pPr>
        <w:tabs>
          <w:tab w:val="num" w:pos="5040"/>
        </w:tabs>
        <w:ind w:left="5040" w:hanging="360"/>
      </w:pPr>
    </w:lvl>
    <w:lvl w:ilvl="7" w:tplc="0734A71C" w:tentative="1">
      <w:start w:val="1"/>
      <w:numFmt w:val="decimal"/>
      <w:lvlText w:val="%8."/>
      <w:lvlJc w:val="left"/>
      <w:pPr>
        <w:tabs>
          <w:tab w:val="num" w:pos="5760"/>
        </w:tabs>
        <w:ind w:left="5760" w:hanging="360"/>
      </w:pPr>
    </w:lvl>
    <w:lvl w:ilvl="8" w:tplc="7CC4E906" w:tentative="1">
      <w:start w:val="1"/>
      <w:numFmt w:val="decimal"/>
      <w:lvlText w:val="%9."/>
      <w:lvlJc w:val="left"/>
      <w:pPr>
        <w:tabs>
          <w:tab w:val="num" w:pos="6480"/>
        </w:tabs>
        <w:ind w:left="6480" w:hanging="36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E44AA"/>
    <w:multiLevelType w:val="hybridMultilevel"/>
    <w:tmpl w:val="DFD68F14"/>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70F4C"/>
    <w:multiLevelType w:val="hybridMultilevel"/>
    <w:tmpl w:val="CED20D56"/>
    <w:lvl w:ilvl="0" w:tplc="EBE441A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3"/>
  </w:num>
  <w:num w:numId="2" w16cid:durableId="1938557634">
    <w:abstractNumId w:val="15"/>
  </w:num>
  <w:num w:numId="3" w16cid:durableId="159927848">
    <w:abstractNumId w:val="17"/>
  </w:num>
  <w:num w:numId="4" w16cid:durableId="1244418073">
    <w:abstractNumId w:val="20"/>
  </w:num>
  <w:num w:numId="5" w16cid:durableId="1733969166">
    <w:abstractNumId w:val="14"/>
  </w:num>
  <w:num w:numId="6" w16cid:durableId="1851023363">
    <w:abstractNumId w:val="19"/>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1349722919">
    <w:abstractNumId w:val="18"/>
  </w:num>
  <w:num w:numId="18" w16cid:durableId="1860467919">
    <w:abstractNumId w:val="21"/>
  </w:num>
  <w:num w:numId="19" w16cid:durableId="1471097517">
    <w:abstractNumId w:val="11"/>
  </w:num>
  <w:num w:numId="20" w16cid:durableId="1307664346">
    <w:abstractNumId w:val="12"/>
  </w:num>
  <w:num w:numId="21" w16cid:durableId="17707133">
    <w:abstractNumId w:val="16"/>
  </w:num>
  <w:num w:numId="22" w16cid:durableId="11031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2E97"/>
    <w:rsid w:val="00006FEC"/>
    <w:rsid w:val="00011F74"/>
    <w:rsid w:val="00015168"/>
    <w:rsid w:val="000159FC"/>
    <w:rsid w:val="00016692"/>
    <w:rsid w:val="0002145C"/>
    <w:rsid w:val="000235B9"/>
    <w:rsid w:val="0002483C"/>
    <w:rsid w:val="000257AD"/>
    <w:rsid w:val="00031DEC"/>
    <w:rsid w:val="00033111"/>
    <w:rsid w:val="000369FC"/>
    <w:rsid w:val="00044313"/>
    <w:rsid w:val="00046F6C"/>
    <w:rsid w:val="00050DCC"/>
    <w:rsid w:val="000570F8"/>
    <w:rsid w:val="00065A43"/>
    <w:rsid w:val="000705AA"/>
    <w:rsid w:val="00071BA9"/>
    <w:rsid w:val="00077E0B"/>
    <w:rsid w:val="0008191C"/>
    <w:rsid w:val="0009028D"/>
    <w:rsid w:val="00091807"/>
    <w:rsid w:val="00092A37"/>
    <w:rsid w:val="00094B6E"/>
    <w:rsid w:val="000954A0"/>
    <w:rsid w:val="00095CBD"/>
    <w:rsid w:val="000A2629"/>
    <w:rsid w:val="000A2D7E"/>
    <w:rsid w:val="000A62B4"/>
    <w:rsid w:val="000A6457"/>
    <w:rsid w:val="000B0D1C"/>
    <w:rsid w:val="000B29E5"/>
    <w:rsid w:val="000D3723"/>
    <w:rsid w:val="000D5E81"/>
    <w:rsid w:val="000E11D3"/>
    <w:rsid w:val="000E24B4"/>
    <w:rsid w:val="000E31A7"/>
    <w:rsid w:val="000E6DB3"/>
    <w:rsid w:val="000F1655"/>
    <w:rsid w:val="000F25B5"/>
    <w:rsid w:val="000F2FB7"/>
    <w:rsid w:val="000F4503"/>
    <w:rsid w:val="000F7671"/>
    <w:rsid w:val="00111AB0"/>
    <w:rsid w:val="001123D6"/>
    <w:rsid w:val="001161FD"/>
    <w:rsid w:val="00120BA8"/>
    <w:rsid w:val="00123F82"/>
    <w:rsid w:val="00131392"/>
    <w:rsid w:val="00132002"/>
    <w:rsid w:val="001320F8"/>
    <w:rsid w:val="001333CD"/>
    <w:rsid w:val="00133D28"/>
    <w:rsid w:val="00137624"/>
    <w:rsid w:val="00140550"/>
    <w:rsid w:val="00141A50"/>
    <w:rsid w:val="00147B40"/>
    <w:rsid w:val="00153B81"/>
    <w:rsid w:val="00154BD1"/>
    <w:rsid w:val="00161B38"/>
    <w:rsid w:val="001701D4"/>
    <w:rsid w:val="00170F13"/>
    <w:rsid w:val="001739CB"/>
    <w:rsid w:val="00175449"/>
    <w:rsid w:val="00175EA4"/>
    <w:rsid w:val="00175F35"/>
    <w:rsid w:val="0017793F"/>
    <w:rsid w:val="00183845"/>
    <w:rsid w:val="00183CE4"/>
    <w:rsid w:val="00184010"/>
    <w:rsid w:val="00184703"/>
    <w:rsid w:val="00187C82"/>
    <w:rsid w:val="00187D41"/>
    <w:rsid w:val="0019575E"/>
    <w:rsid w:val="001A2431"/>
    <w:rsid w:val="001B1E49"/>
    <w:rsid w:val="001B4163"/>
    <w:rsid w:val="001C32E0"/>
    <w:rsid w:val="001C40F3"/>
    <w:rsid w:val="001C6A66"/>
    <w:rsid w:val="001D4199"/>
    <w:rsid w:val="001D68C8"/>
    <w:rsid w:val="001E0AF3"/>
    <w:rsid w:val="001E0F92"/>
    <w:rsid w:val="001E30BF"/>
    <w:rsid w:val="001E40F0"/>
    <w:rsid w:val="001E49F0"/>
    <w:rsid w:val="001E635B"/>
    <w:rsid w:val="001E690C"/>
    <w:rsid w:val="001F0BF3"/>
    <w:rsid w:val="001F32B1"/>
    <w:rsid w:val="001F3359"/>
    <w:rsid w:val="001F3417"/>
    <w:rsid w:val="001F750D"/>
    <w:rsid w:val="00201812"/>
    <w:rsid w:val="00202350"/>
    <w:rsid w:val="0020335D"/>
    <w:rsid w:val="00203931"/>
    <w:rsid w:val="002039D6"/>
    <w:rsid w:val="0021007B"/>
    <w:rsid w:val="00211632"/>
    <w:rsid w:val="00214856"/>
    <w:rsid w:val="00217A0B"/>
    <w:rsid w:val="00220437"/>
    <w:rsid w:val="00225449"/>
    <w:rsid w:val="00226802"/>
    <w:rsid w:val="00227031"/>
    <w:rsid w:val="002330BE"/>
    <w:rsid w:val="00233D25"/>
    <w:rsid w:val="0023496E"/>
    <w:rsid w:val="00234A84"/>
    <w:rsid w:val="00236030"/>
    <w:rsid w:val="00236165"/>
    <w:rsid w:val="00237D0B"/>
    <w:rsid w:val="00243A4E"/>
    <w:rsid w:val="00250B04"/>
    <w:rsid w:val="0025290E"/>
    <w:rsid w:val="00253DD9"/>
    <w:rsid w:val="002541C4"/>
    <w:rsid w:val="002604E2"/>
    <w:rsid w:val="002614D1"/>
    <w:rsid w:val="00271FA4"/>
    <w:rsid w:val="00272C2F"/>
    <w:rsid w:val="002734DF"/>
    <w:rsid w:val="0027362E"/>
    <w:rsid w:val="00277A63"/>
    <w:rsid w:val="00280E7C"/>
    <w:rsid w:val="00280F65"/>
    <w:rsid w:val="00282214"/>
    <w:rsid w:val="00286602"/>
    <w:rsid w:val="002868F4"/>
    <w:rsid w:val="00286DE3"/>
    <w:rsid w:val="00292331"/>
    <w:rsid w:val="002A2507"/>
    <w:rsid w:val="002A3015"/>
    <w:rsid w:val="002A3784"/>
    <w:rsid w:val="002A4D52"/>
    <w:rsid w:val="002A55E0"/>
    <w:rsid w:val="002A74F9"/>
    <w:rsid w:val="002B13FD"/>
    <w:rsid w:val="002B339E"/>
    <w:rsid w:val="002B3A0D"/>
    <w:rsid w:val="002B5ACF"/>
    <w:rsid w:val="002C03CE"/>
    <w:rsid w:val="002C2C45"/>
    <w:rsid w:val="002C34B3"/>
    <w:rsid w:val="002C4533"/>
    <w:rsid w:val="002C4F4F"/>
    <w:rsid w:val="002C62F7"/>
    <w:rsid w:val="002D09A3"/>
    <w:rsid w:val="002E03D9"/>
    <w:rsid w:val="002E32AF"/>
    <w:rsid w:val="002E54CD"/>
    <w:rsid w:val="002F066A"/>
    <w:rsid w:val="002F34EB"/>
    <w:rsid w:val="002F5C0F"/>
    <w:rsid w:val="002F6A9B"/>
    <w:rsid w:val="002F7B01"/>
    <w:rsid w:val="00304AE2"/>
    <w:rsid w:val="0030639B"/>
    <w:rsid w:val="00307EB2"/>
    <w:rsid w:val="00310193"/>
    <w:rsid w:val="00311CDE"/>
    <w:rsid w:val="00323797"/>
    <w:rsid w:val="00326347"/>
    <w:rsid w:val="003272E1"/>
    <w:rsid w:val="00332AE3"/>
    <w:rsid w:val="00333376"/>
    <w:rsid w:val="00335B5F"/>
    <w:rsid w:val="003446E0"/>
    <w:rsid w:val="003648D3"/>
    <w:rsid w:val="0036579A"/>
    <w:rsid w:val="00370FD8"/>
    <w:rsid w:val="00373025"/>
    <w:rsid w:val="00375A1D"/>
    <w:rsid w:val="003769A8"/>
    <w:rsid w:val="00384281"/>
    <w:rsid w:val="003872BE"/>
    <w:rsid w:val="003918D4"/>
    <w:rsid w:val="00394567"/>
    <w:rsid w:val="003A06DE"/>
    <w:rsid w:val="003A5EC5"/>
    <w:rsid w:val="003A67A2"/>
    <w:rsid w:val="003A6C7E"/>
    <w:rsid w:val="003C3A82"/>
    <w:rsid w:val="003C5334"/>
    <w:rsid w:val="003C5364"/>
    <w:rsid w:val="003D39F6"/>
    <w:rsid w:val="003D5BB6"/>
    <w:rsid w:val="003D7657"/>
    <w:rsid w:val="003E58B1"/>
    <w:rsid w:val="003E7912"/>
    <w:rsid w:val="003F0323"/>
    <w:rsid w:val="003F1C88"/>
    <w:rsid w:val="003F5AF2"/>
    <w:rsid w:val="003F7FD6"/>
    <w:rsid w:val="00410CC9"/>
    <w:rsid w:val="00412614"/>
    <w:rsid w:val="00413B59"/>
    <w:rsid w:val="00414A63"/>
    <w:rsid w:val="00416965"/>
    <w:rsid w:val="00420983"/>
    <w:rsid w:val="00422966"/>
    <w:rsid w:val="004259A3"/>
    <w:rsid w:val="00434D47"/>
    <w:rsid w:val="00436991"/>
    <w:rsid w:val="00436C44"/>
    <w:rsid w:val="00440AEC"/>
    <w:rsid w:val="00441521"/>
    <w:rsid w:val="00443890"/>
    <w:rsid w:val="00443C69"/>
    <w:rsid w:val="004513C0"/>
    <w:rsid w:val="00453B82"/>
    <w:rsid w:val="00454785"/>
    <w:rsid w:val="004547FD"/>
    <w:rsid w:val="00455B0D"/>
    <w:rsid w:val="0045693F"/>
    <w:rsid w:val="00457CDC"/>
    <w:rsid w:val="004624C8"/>
    <w:rsid w:val="004643A5"/>
    <w:rsid w:val="0046480B"/>
    <w:rsid w:val="0046547A"/>
    <w:rsid w:val="004664CA"/>
    <w:rsid w:val="00471C18"/>
    <w:rsid w:val="004758D3"/>
    <w:rsid w:val="00480685"/>
    <w:rsid w:val="0048748C"/>
    <w:rsid w:val="0049597D"/>
    <w:rsid w:val="00495DBD"/>
    <w:rsid w:val="004979B1"/>
    <w:rsid w:val="004A129E"/>
    <w:rsid w:val="004A620F"/>
    <w:rsid w:val="004A6A26"/>
    <w:rsid w:val="004A71A2"/>
    <w:rsid w:val="004A7304"/>
    <w:rsid w:val="004B0C16"/>
    <w:rsid w:val="004B2AB9"/>
    <w:rsid w:val="004B5CEA"/>
    <w:rsid w:val="004C0306"/>
    <w:rsid w:val="004C3191"/>
    <w:rsid w:val="004C4943"/>
    <w:rsid w:val="004C57BB"/>
    <w:rsid w:val="004C5FB5"/>
    <w:rsid w:val="004D3E98"/>
    <w:rsid w:val="004D525D"/>
    <w:rsid w:val="004E0D05"/>
    <w:rsid w:val="004E246F"/>
    <w:rsid w:val="004E28CA"/>
    <w:rsid w:val="004E648B"/>
    <w:rsid w:val="004E6FA4"/>
    <w:rsid w:val="004E7BCC"/>
    <w:rsid w:val="004F1621"/>
    <w:rsid w:val="004F2C09"/>
    <w:rsid w:val="004F53F5"/>
    <w:rsid w:val="004F6481"/>
    <w:rsid w:val="0050136E"/>
    <w:rsid w:val="00507BB7"/>
    <w:rsid w:val="00510691"/>
    <w:rsid w:val="005111F1"/>
    <w:rsid w:val="00512D36"/>
    <w:rsid w:val="00513451"/>
    <w:rsid w:val="005153F5"/>
    <w:rsid w:val="00515D3E"/>
    <w:rsid w:val="00522B64"/>
    <w:rsid w:val="00524168"/>
    <w:rsid w:val="00537BF9"/>
    <w:rsid w:val="005440D8"/>
    <w:rsid w:val="005452A6"/>
    <w:rsid w:val="00547B27"/>
    <w:rsid w:val="0056156D"/>
    <w:rsid w:val="005624DA"/>
    <w:rsid w:val="00562BB3"/>
    <w:rsid w:val="00564F9F"/>
    <w:rsid w:val="00566465"/>
    <w:rsid w:val="00566597"/>
    <w:rsid w:val="00567841"/>
    <w:rsid w:val="00574CBD"/>
    <w:rsid w:val="00577484"/>
    <w:rsid w:val="00584085"/>
    <w:rsid w:val="005859F2"/>
    <w:rsid w:val="00586FA9"/>
    <w:rsid w:val="005872C7"/>
    <w:rsid w:val="00587AAC"/>
    <w:rsid w:val="0059338A"/>
    <w:rsid w:val="0059420D"/>
    <w:rsid w:val="005A34E1"/>
    <w:rsid w:val="005A5ED7"/>
    <w:rsid w:val="005B4417"/>
    <w:rsid w:val="005B553D"/>
    <w:rsid w:val="005C27DF"/>
    <w:rsid w:val="005C62D2"/>
    <w:rsid w:val="005D0C32"/>
    <w:rsid w:val="005D20BC"/>
    <w:rsid w:val="005D5FA8"/>
    <w:rsid w:val="005E162F"/>
    <w:rsid w:val="005E1F23"/>
    <w:rsid w:val="005E3C9F"/>
    <w:rsid w:val="005E6371"/>
    <w:rsid w:val="005F1F14"/>
    <w:rsid w:val="005F4BDE"/>
    <w:rsid w:val="005F7B6C"/>
    <w:rsid w:val="006053D9"/>
    <w:rsid w:val="006155A3"/>
    <w:rsid w:val="00616716"/>
    <w:rsid w:val="0062106F"/>
    <w:rsid w:val="00622A80"/>
    <w:rsid w:val="00630302"/>
    <w:rsid w:val="00631C93"/>
    <w:rsid w:val="00632D58"/>
    <w:rsid w:val="00632EEE"/>
    <w:rsid w:val="00634348"/>
    <w:rsid w:val="0063719F"/>
    <w:rsid w:val="006408E3"/>
    <w:rsid w:val="00642DA8"/>
    <w:rsid w:val="00644BD6"/>
    <w:rsid w:val="00644D77"/>
    <w:rsid w:val="00647B1D"/>
    <w:rsid w:val="006531CC"/>
    <w:rsid w:val="00661949"/>
    <w:rsid w:val="006674EF"/>
    <w:rsid w:val="00671875"/>
    <w:rsid w:val="0067477E"/>
    <w:rsid w:val="006813CA"/>
    <w:rsid w:val="00682FE0"/>
    <w:rsid w:val="006836FF"/>
    <w:rsid w:val="006949B1"/>
    <w:rsid w:val="00694FDE"/>
    <w:rsid w:val="00697570"/>
    <w:rsid w:val="006A01A5"/>
    <w:rsid w:val="006A2B2B"/>
    <w:rsid w:val="006A2DAE"/>
    <w:rsid w:val="006A4F4F"/>
    <w:rsid w:val="006A638D"/>
    <w:rsid w:val="006A7D3B"/>
    <w:rsid w:val="006A7EB1"/>
    <w:rsid w:val="006B3782"/>
    <w:rsid w:val="006B4345"/>
    <w:rsid w:val="006B65DD"/>
    <w:rsid w:val="006C645B"/>
    <w:rsid w:val="006D6ECF"/>
    <w:rsid w:val="006D74C1"/>
    <w:rsid w:val="006D74E7"/>
    <w:rsid w:val="006E3F3E"/>
    <w:rsid w:val="006E71E3"/>
    <w:rsid w:val="006F0528"/>
    <w:rsid w:val="006F069E"/>
    <w:rsid w:val="00700726"/>
    <w:rsid w:val="0070359F"/>
    <w:rsid w:val="00704C9C"/>
    <w:rsid w:val="007064A7"/>
    <w:rsid w:val="00707415"/>
    <w:rsid w:val="00707EF0"/>
    <w:rsid w:val="007105E9"/>
    <w:rsid w:val="007113F7"/>
    <w:rsid w:val="00711D6D"/>
    <w:rsid w:val="00713507"/>
    <w:rsid w:val="00714BC7"/>
    <w:rsid w:val="00720C43"/>
    <w:rsid w:val="00723F31"/>
    <w:rsid w:val="00727401"/>
    <w:rsid w:val="007318E3"/>
    <w:rsid w:val="007331FE"/>
    <w:rsid w:val="00735C9B"/>
    <w:rsid w:val="00736980"/>
    <w:rsid w:val="00736FCE"/>
    <w:rsid w:val="00744A37"/>
    <w:rsid w:val="00763520"/>
    <w:rsid w:val="00763E88"/>
    <w:rsid w:val="007666FF"/>
    <w:rsid w:val="0077060E"/>
    <w:rsid w:val="00771890"/>
    <w:rsid w:val="0078046E"/>
    <w:rsid w:val="007839F5"/>
    <w:rsid w:val="00783D49"/>
    <w:rsid w:val="007872FD"/>
    <w:rsid w:val="00790891"/>
    <w:rsid w:val="00792701"/>
    <w:rsid w:val="007A2839"/>
    <w:rsid w:val="007A58F2"/>
    <w:rsid w:val="007A653F"/>
    <w:rsid w:val="007A6754"/>
    <w:rsid w:val="007A7B96"/>
    <w:rsid w:val="007C0129"/>
    <w:rsid w:val="007C59D8"/>
    <w:rsid w:val="007D0126"/>
    <w:rsid w:val="007D0A6B"/>
    <w:rsid w:val="007D30EB"/>
    <w:rsid w:val="007D5090"/>
    <w:rsid w:val="007D7EAC"/>
    <w:rsid w:val="007F04F9"/>
    <w:rsid w:val="007F2C91"/>
    <w:rsid w:val="00804B95"/>
    <w:rsid w:val="00805B89"/>
    <w:rsid w:val="00810A22"/>
    <w:rsid w:val="00813477"/>
    <w:rsid w:val="00814056"/>
    <w:rsid w:val="008221F5"/>
    <w:rsid w:val="00823527"/>
    <w:rsid w:val="0082373F"/>
    <w:rsid w:val="00826F6C"/>
    <w:rsid w:val="00830ABA"/>
    <w:rsid w:val="00831BEB"/>
    <w:rsid w:val="008326F8"/>
    <w:rsid w:val="0083694F"/>
    <w:rsid w:val="00840479"/>
    <w:rsid w:val="00844AE6"/>
    <w:rsid w:val="00861F7A"/>
    <w:rsid w:val="00863451"/>
    <w:rsid w:val="00866236"/>
    <w:rsid w:val="00870778"/>
    <w:rsid w:val="008731E9"/>
    <w:rsid w:val="008818C7"/>
    <w:rsid w:val="00882A3A"/>
    <w:rsid w:val="00884BA3"/>
    <w:rsid w:val="00886F02"/>
    <w:rsid w:val="008A2AC5"/>
    <w:rsid w:val="008A5EA8"/>
    <w:rsid w:val="008A6531"/>
    <w:rsid w:val="008A6CC8"/>
    <w:rsid w:val="008A6CD2"/>
    <w:rsid w:val="008B4B9E"/>
    <w:rsid w:val="008D1FD7"/>
    <w:rsid w:val="008D4AD2"/>
    <w:rsid w:val="008E0E16"/>
    <w:rsid w:val="008E33FB"/>
    <w:rsid w:val="008E3555"/>
    <w:rsid w:val="008E36A8"/>
    <w:rsid w:val="008E7F28"/>
    <w:rsid w:val="008F5C22"/>
    <w:rsid w:val="008F5F28"/>
    <w:rsid w:val="00901DC8"/>
    <w:rsid w:val="009029BD"/>
    <w:rsid w:val="00903527"/>
    <w:rsid w:val="0090588E"/>
    <w:rsid w:val="009128F5"/>
    <w:rsid w:val="00914149"/>
    <w:rsid w:val="009141E7"/>
    <w:rsid w:val="00920F3B"/>
    <w:rsid w:val="00921D6C"/>
    <w:rsid w:val="009220CB"/>
    <w:rsid w:val="00925BBB"/>
    <w:rsid w:val="00930D84"/>
    <w:rsid w:val="00933F81"/>
    <w:rsid w:val="009350E7"/>
    <w:rsid w:val="00937954"/>
    <w:rsid w:val="0094170E"/>
    <w:rsid w:val="00941B9F"/>
    <w:rsid w:val="009445D4"/>
    <w:rsid w:val="00944677"/>
    <w:rsid w:val="00947237"/>
    <w:rsid w:val="0095329E"/>
    <w:rsid w:val="00957E07"/>
    <w:rsid w:val="009618AF"/>
    <w:rsid w:val="00963EB1"/>
    <w:rsid w:val="00972300"/>
    <w:rsid w:val="00973462"/>
    <w:rsid w:val="00983F52"/>
    <w:rsid w:val="00992CB9"/>
    <w:rsid w:val="009973A6"/>
    <w:rsid w:val="00997C70"/>
    <w:rsid w:val="009A09B4"/>
    <w:rsid w:val="009A349E"/>
    <w:rsid w:val="009A5A17"/>
    <w:rsid w:val="009A693A"/>
    <w:rsid w:val="009B3202"/>
    <w:rsid w:val="009B3545"/>
    <w:rsid w:val="009B50CC"/>
    <w:rsid w:val="009C3DAB"/>
    <w:rsid w:val="009D10B1"/>
    <w:rsid w:val="009D2F75"/>
    <w:rsid w:val="009D6927"/>
    <w:rsid w:val="009D73B5"/>
    <w:rsid w:val="009E00B0"/>
    <w:rsid w:val="009E0CAC"/>
    <w:rsid w:val="009E5DF2"/>
    <w:rsid w:val="009E6B12"/>
    <w:rsid w:val="009E7724"/>
    <w:rsid w:val="009E7D82"/>
    <w:rsid w:val="009F11E3"/>
    <w:rsid w:val="009F3BCB"/>
    <w:rsid w:val="009F4654"/>
    <w:rsid w:val="00A02344"/>
    <w:rsid w:val="00A0682A"/>
    <w:rsid w:val="00A106AA"/>
    <w:rsid w:val="00A13073"/>
    <w:rsid w:val="00A16490"/>
    <w:rsid w:val="00A16ACB"/>
    <w:rsid w:val="00A21DD3"/>
    <w:rsid w:val="00A26286"/>
    <w:rsid w:val="00A2791B"/>
    <w:rsid w:val="00A32482"/>
    <w:rsid w:val="00A3288F"/>
    <w:rsid w:val="00A33E4C"/>
    <w:rsid w:val="00A41D57"/>
    <w:rsid w:val="00A4309C"/>
    <w:rsid w:val="00A45415"/>
    <w:rsid w:val="00A4666E"/>
    <w:rsid w:val="00A50BE5"/>
    <w:rsid w:val="00A60CA1"/>
    <w:rsid w:val="00A64CB3"/>
    <w:rsid w:val="00A734E1"/>
    <w:rsid w:val="00A73D08"/>
    <w:rsid w:val="00A75B3B"/>
    <w:rsid w:val="00A80E0C"/>
    <w:rsid w:val="00A81862"/>
    <w:rsid w:val="00A83268"/>
    <w:rsid w:val="00A914DA"/>
    <w:rsid w:val="00A9449C"/>
    <w:rsid w:val="00A97432"/>
    <w:rsid w:val="00AA1609"/>
    <w:rsid w:val="00AA21C3"/>
    <w:rsid w:val="00AA4003"/>
    <w:rsid w:val="00AA6E50"/>
    <w:rsid w:val="00AA72AC"/>
    <w:rsid w:val="00AA7DAA"/>
    <w:rsid w:val="00AB1177"/>
    <w:rsid w:val="00AB1437"/>
    <w:rsid w:val="00AB22BF"/>
    <w:rsid w:val="00AB6361"/>
    <w:rsid w:val="00AC05B9"/>
    <w:rsid w:val="00AC1F10"/>
    <w:rsid w:val="00AC5911"/>
    <w:rsid w:val="00AC6024"/>
    <w:rsid w:val="00AD0174"/>
    <w:rsid w:val="00AD4942"/>
    <w:rsid w:val="00AD67B3"/>
    <w:rsid w:val="00AE35C0"/>
    <w:rsid w:val="00AE3A3E"/>
    <w:rsid w:val="00AF4E96"/>
    <w:rsid w:val="00AF7123"/>
    <w:rsid w:val="00B01881"/>
    <w:rsid w:val="00B03C1B"/>
    <w:rsid w:val="00B05DBC"/>
    <w:rsid w:val="00B06315"/>
    <w:rsid w:val="00B12B73"/>
    <w:rsid w:val="00B12C0F"/>
    <w:rsid w:val="00B166DF"/>
    <w:rsid w:val="00B21B81"/>
    <w:rsid w:val="00B22EF9"/>
    <w:rsid w:val="00B26318"/>
    <w:rsid w:val="00B309C5"/>
    <w:rsid w:val="00B35333"/>
    <w:rsid w:val="00B42385"/>
    <w:rsid w:val="00B524F9"/>
    <w:rsid w:val="00B56A12"/>
    <w:rsid w:val="00B65832"/>
    <w:rsid w:val="00B65CDF"/>
    <w:rsid w:val="00B70204"/>
    <w:rsid w:val="00B75DAB"/>
    <w:rsid w:val="00B848B5"/>
    <w:rsid w:val="00B90EB1"/>
    <w:rsid w:val="00B91ADD"/>
    <w:rsid w:val="00B91FC4"/>
    <w:rsid w:val="00B92567"/>
    <w:rsid w:val="00B95DCC"/>
    <w:rsid w:val="00BA52A0"/>
    <w:rsid w:val="00BA767D"/>
    <w:rsid w:val="00BA7CE1"/>
    <w:rsid w:val="00BB25CE"/>
    <w:rsid w:val="00BC0A2A"/>
    <w:rsid w:val="00BC4087"/>
    <w:rsid w:val="00BC51E9"/>
    <w:rsid w:val="00BC7D30"/>
    <w:rsid w:val="00BC7D6B"/>
    <w:rsid w:val="00BC7FAB"/>
    <w:rsid w:val="00BD32CF"/>
    <w:rsid w:val="00BD6A83"/>
    <w:rsid w:val="00BD7EFB"/>
    <w:rsid w:val="00BF6A83"/>
    <w:rsid w:val="00BF6F77"/>
    <w:rsid w:val="00C001E2"/>
    <w:rsid w:val="00C0590F"/>
    <w:rsid w:val="00C05E07"/>
    <w:rsid w:val="00C1096F"/>
    <w:rsid w:val="00C12FC5"/>
    <w:rsid w:val="00C140C2"/>
    <w:rsid w:val="00C14134"/>
    <w:rsid w:val="00C21AE0"/>
    <w:rsid w:val="00C238D2"/>
    <w:rsid w:val="00C24C45"/>
    <w:rsid w:val="00C25B45"/>
    <w:rsid w:val="00C32293"/>
    <w:rsid w:val="00C323A5"/>
    <w:rsid w:val="00C401E8"/>
    <w:rsid w:val="00C41A4F"/>
    <w:rsid w:val="00C43D36"/>
    <w:rsid w:val="00C47818"/>
    <w:rsid w:val="00C524CB"/>
    <w:rsid w:val="00C57320"/>
    <w:rsid w:val="00C612AF"/>
    <w:rsid w:val="00C6176E"/>
    <w:rsid w:val="00C64A99"/>
    <w:rsid w:val="00C64C1C"/>
    <w:rsid w:val="00C64F50"/>
    <w:rsid w:val="00C67B72"/>
    <w:rsid w:val="00C75411"/>
    <w:rsid w:val="00C7682B"/>
    <w:rsid w:val="00C77403"/>
    <w:rsid w:val="00C779C0"/>
    <w:rsid w:val="00C80858"/>
    <w:rsid w:val="00C82004"/>
    <w:rsid w:val="00C82C56"/>
    <w:rsid w:val="00C8513E"/>
    <w:rsid w:val="00C870FB"/>
    <w:rsid w:val="00C936C4"/>
    <w:rsid w:val="00CA0842"/>
    <w:rsid w:val="00CA7105"/>
    <w:rsid w:val="00CB398C"/>
    <w:rsid w:val="00CB4E61"/>
    <w:rsid w:val="00CB567F"/>
    <w:rsid w:val="00CB7080"/>
    <w:rsid w:val="00CC2471"/>
    <w:rsid w:val="00CC2CDF"/>
    <w:rsid w:val="00CC3BEE"/>
    <w:rsid w:val="00CC467B"/>
    <w:rsid w:val="00CC556F"/>
    <w:rsid w:val="00CC794C"/>
    <w:rsid w:val="00CD1070"/>
    <w:rsid w:val="00CD26E9"/>
    <w:rsid w:val="00CD3D44"/>
    <w:rsid w:val="00CD3EC2"/>
    <w:rsid w:val="00CD4E38"/>
    <w:rsid w:val="00CE1441"/>
    <w:rsid w:val="00CF2439"/>
    <w:rsid w:val="00CF3372"/>
    <w:rsid w:val="00CF35E4"/>
    <w:rsid w:val="00CF3AE0"/>
    <w:rsid w:val="00D0076E"/>
    <w:rsid w:val="00D01C17"/>
    <w:rsid w:val="00D057FE"/>
    <w:rsid w:val="00D104B9"/>
    <w:rsid w:val="00D12A6A"/>
    <w:rsid w:val="00D16D66"/>
    <w:rsid w:val="00D16DD0"/>
    <w:rsid w:val="00D22AE9"/>
    <w:rsid w:val="00D34354"/>
    <w:rsid w:val="00D402D1"/>
    <w:rsid w:val="00D406E8"/>
    <w:rsid w:val="00D40C8A"/>
    <w:rsid w:val="00D439B2"/>
    <w:rsid w:val="00D45D08"/>
    <w:rsid w:val="00D45E0D"/>
    <w:rsid w:val="00D45FD1"/>
    <w:rsid w:val="00D514A9"/>
    <w:rsid w:val="00D544AB"/>
    <w:rsid w:val="00D614CC"/>
    <w:rsid w:val="00D617CC"/>
    <w:rsid w:val="00D625A2"/>
    <w:rsid w:val="00D65464"/>
    <w:rsid w:val="00D65690"/>
    <w:rsid w:val="00D70593"/>
    <w:rsid w:val="00D70E74"/>
    <w:rsid w:val="00D71F77"/>
    <w:rsid w:val="00D72A17"/>
    <w:rsid w:val="00D74279"/>
    <w:rsid w:val="00D743A5"/>
    <w:rsid w:val="00D76394"/>
    <w:rsid w:val="00D91AE2"/>
    <w:rsid w:val="00DA0C29"/>
    <w:rsid w:val="00DB32B4"/>
    <w:rsid w:val="00DB4B32"/>
    <w:rsid w:val="00DB4F0C"/>
    <w:rsid w:val="00DB6DB4"/>
    <w:rsid w:val="00DB6F32"/>
    <w:rsid w:val="00DB7DA5"/>
    <w:rsid w:val="00DC0CB6"/>
    <w:rsid w:val="00DC397E"/>
    <w:rsid w:val="00DC402D"/>
    <w:rsid w:val="00DC734D"/>
    <w:rsid w:val="00DC76FA"/>
    <w:rsid w:val="00DD523F"/>
    <w:rsid w:val="00DD555E"/>
    <w:rsid w:val="00DD5E1C"/>
    <w:rsid w:val="00DE4AFB"/>
    <w:rsid w:val="00DE57A7"/>
    <w:rsid w:val="00DE65E7"/>
    <w:rsid w:val="00DF19BF"/>
    <w:rsid w:val="00DF3C3C"/>
    <w:rsid w:val="00DF71A5"/>
    <w:rsid w:val="00E002A7"/>
    <w:rsid w:val="00E15A55"/>
    <w:rsid w:val="00E368F5"/>
    <w:rsid w:val="00E36BAD"/>
    <w:rsid w:val="00E3790F"/>
    <w:rsid w:val="00E41E39"/>
    <w:rsid w:val="00E434EC"/>
    <w:rsid w:val="00E4499C"/>
    <w:rsid w:val="00E45854"/>
    <w:rsid w:val="00E5191E"/>
    <w:rsid w:val="00E53D35"/>
    <w:rsid w:val="00E572E1"/>
    <w:rsid w:val="00E63331"/>
    <w:rsid w:val="00E65CE6"/>
    <w:rsid w:val="00E7287C"/>
    <w:rsid w:val="00E80470"/>
    <w:rsid w:val="00E82199"/>
    <w:rsid w:val="00E87CAA"/>
    <w:rsid w:val="00E93CD7"/>
    <w:rsid w:val="00E95E90"/>
    <w:rsid w:val="00E979B4"/>
    <w:rsid w:val="00EA09CF"/>
    <w:rsid w:val="00EA2AD6"/>
    <w:rsid w:val="00EA35C4"/>
    <w:rsid w:val="00EA3718"/>
    <w:rsid w:val="00EA3CA6"/>
    <w:rsid w:val="00EA4C2B"/>
    <w:rsid w:val="00EA4FF7"/>
    <w:rsid w:val="00EB00ED"/>
    <w:rsid w:val="00EB23B8"/>
    <w:rsid w:val="00EB2812"/>
    <w:rsid w:val="00EB2BA3"/>
    <w:rsid w:val="00EB562C"/>
    <w:rsid w:val="00EC495F"/>
    <w:rsid w:val="00EC6BC2"/>
    <w:rsid w:val="00ED0ADA"/>
    <w:rsid w:val="00ED12B0"/>
    <w:rsid w:val="00ED401F"/>
    <w:rsid w:val="00EE50F1"/>
    <w:rsid w:val="00EF081E"/>
    <w:rsid w:val="00EF26E2"/>
    <w:rsid w:val="00EF3647"/>
    <w:rsid w:val="00EF426F"/>
    <w:rsid w:val="00EF76EF"/>
    <w:rsid w:val="00F053E9"/>
    <w:rsid w:val="00F0588B"/>
    <w:rsid w:val="00F05BB6"/>
    <w:rsid w:val="00F05D2D"/>
    <w:rsid w:val="00F06528"/>
    <w:rsid w:val="00F13CA2"/>
    <w:rsid w:val="00F152F2"/>
    <w:rsid w:val="00F163D3"/>
    <w:rsid w:val="00F17139"/>
    <w:rsid w:val="00F202EB"/>
    <w:rsid w:val="00F2094E"/>
    <w:rsid w:val="00F21C04"/>
    <w:rsid w:val="00F31132"/>
    <w:rsid w:val="00F31C42"/>
    <w:rsid w:val="00F3424B"/>
    <w:rsid w:val="00F34488"/>
    <w:rsid w:val="00F352DF"/>
    <w:rsid w:val="00F42E2C"/>
    <w:rsid w:val="00F43D2A"/>
    <w:rsid w:val="00F45A59"/>
    <w:rsid w:val="00F52646"/>
    <w:rsid w:val="00F53341"/>
    <w:rsid w:val="00F6746B"/>
    <w:rsid w:val="00F674F5"/>
    <w:rsid w:val="00F768B4"/>
    <w:rsid w:val="00F8108A"/>
    <w:rsid w:val="00F82027"/>
    <w:rsid w:val="00F86261"/>
    <w:rsid w:val="00F86A25"/>
    <w:rsid w:val="00F86AD8"/>
    <w:rsid w:val="00F924C8"/>
    <w:rsid w:val="00F94286"/>
    <w:rsid w:val="00F953AF"/>
    <w:rsid w:val="00FA2595"/>
    <w:rsid w:val="00FA6F00"/>
    <w:rsid w:val="00FB1D64"/>
    <w:rsid w:val="00FB5178"/>
    <w:rsid w:val="00FB7064"/>
    <w:rsid w:val="00FC17A1"/>
    <w:rsid w:val="00FC46BA"/>
    <w:rsid w:val="00FC7D01"/>
    <w:rsid w:val="00FD372B"/>
    <w:rsid w:val="00FD45EA"/>
    <w:rsid w:val="00FD4E80"/>
    <w:rsid w:val="00FD5A82"/>
    <w:rsid w:val="00FD5ABC"/>
    <w:rsid w:val="00FE2EE3"/>
    <w:rsid w:val="00FF0445"/>
    <w:rsid w:val="00FF0822"/>
    <w:rsid w:val="00FF0E5E"/>
    <w:rsid w:val="00FF11EA"/>
    <w:rsid w:val="00FF27C8"/>
    <w:rsid w:val="00FF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CD26E9"/>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CD26E9"/>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customStyle="1" w:styleId="TableParagraph">
    <w:name w:val="Table Paragraph"/>
    <w:basedOn w:val="Normal"/>
    <w:uiPriority w:val="1"/>
    <w:qFormat/>
    <w:rsid w:val="00714BC7"/>
    <w:pPr>
      <w:autoSpaceDE w:val="0"/>
      <w:autoSpaceDN w:val="0"/>
      <w:spacing w:after="0" w:line="194" w:lineRule="exact"/>
      <w:ind w:left="72"/>
      <w:jc w:val="center"/>
    </w:pPr>
    <w:rPr>
      <w:rFonts w:ascii="Times New Roman" w:hAnsi="Times New Roman"/>
      <w:snapToGrid/>
      <w:sz w:val="22"/>
      <w:szCs w:val="22"/>
    </w:rPr>
  </w:style>
  <w:style w:type="paragraph" w:styleId="Revision">
    <w:name w:val="Revision"/>
    <w:hidden/>
    <w:uiPriority w:val="99"/>
    <w:semiHidden/>
    <w:rsid w:val="003446E0"/>
    <w:rPr>
      <w:rFonts w:ascii="Arial" w:hAnsi="Arial"/>
      <w:snapToGrid w:val="0"/>
      <w:sz w:val="24"/>
    </w:rPr>
  </w:style>
  <w:style w:type="table" w:styleId="PlainTable1">
    <w:name w:val="Plain Table 1"/>
    <w:basedOn w:val="TableNormal"/>
    <w:uiPriority w:val="41"/>
    <w:rsid w:val="00632E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MP">
    <w:name w:val="STAMP"/>
    <w:basedOn w:val="Normal"/>
    <w:link w:val="STAMPChar"/>
    <w:qFormat/>
    <w:rsid w:val="009220CB"/>
    <w:pPr>
      <w:spacing w:after="240"/>
      <w:jc w:val="center"/>
    </w:pPr>
    <w:rPr>
      <w:rFonts w:ascii="Century Gothic" w:hAnsi="Century Gothic"/>
    </w:rPr>
  </w:style>
  <w:style w:type="character" w:customStyle="1" w:styleId="STAMPChar">
    <w:name w:val="STAMP Char"/>
    <w:basedOn w:val="DefaultParagraphFont"/>
    <w:link w:val="STAMP"/>
    <w:rsid w:val="009220CB"/>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insider.com/dictionary/tamper-resista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5E3C3-6552-4BF2-9F46-A48EF9275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84CFD0-6FAF-4B9D-B955-862D8506CF45}">
  <ds:schemaRefs>
    <ds:schemaRef ds:uri="http://schemas.microsoft.com/sharepoint/v3/contenttype/forms"/>
  </ds:schemaRefs>
</ds:datastoreItem>
</file>

<file path=customXml/itemProps3.xml><?xml version="1.0" encoding="utf-8"?>
<ds:datastoreItem xmlns:ds="http://schemas.openxmlformats.org/officeDocument/2006/customXml" ds:itemID="{1DE6C4E9-D8C3-4296-8DC2-85C73B4F23C4}">
  <ds:schemaRefs>
    <ds:schemaRef ds:uri="http://purl.org/dc/elements/1.1/"/>
    <ds:schemaRef ds:uri="82071710-83e2-4871-b606-0004f14e9c40"/>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de349a6f-9dd4-4167-a0ec-0f85ef0207c9"/>
    <ds:schemaRef ds:uri="http://www.w3.org/XML/1998/namespace"/>
    <ds:schemaRef ds:uri="http://purl.org/dc/dcmitype/"/>
  </ds:schemaRefs>
</ds:datastoreItem>
</file>

<file path=customXml/itemProps4.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29</Pages>
  <Words>8897</Words>
  <Characters>50715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OSHPD-02-22-FET-PT2V1</vt:lpstr>
    </vt:vector>
  </TitlesOfParts>
  <Company/>
  <LinksUpToDate>false</LinksUpToDate>
  <CharactersWithSpaces>59494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OSHPD-02-22-FET-PT2V1-SOS Filing</dc:title>
  <dc:creator>CBSC</dc:creator>
  <cp:lastModifiedBy>Surigao, Stephanie@DGS</cp:lastModifiedBy>
  <cp:revision>17</cp:revision>
  <cp:lastPrinted>2022-12-06T20:33:00Z</cp:lastPrinted>
  <dcterms:created xsi:type="dcterms:W3CDTF">2023-03-29T20:15:00Z</dcterms:created>
  <dcterms:modified xsi:type="dcterms:W3CDTF">2023-06-28T17:46:00Z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