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A88F4" w14:textId="591D0AAB" w:rsidR="0085376F" w:rsidRDefault="008C14C9" w:rsidP="00EA2162">
      <w:pPr>
        <w:pStyle w:val="Heading1"/>
        <w:jc w:val="center"/>
      </w:pPr>
      <w:r>
        <w:t>ADDENDUM to the FINAL EXPRESS TERMS</w:t>
      </w:r>
      <w:r w:rsidR="00EA2162">
        <w:br/>
      </w:r>
      <w:r w:rsidR="00C52129">
        <w:rPr>
          <w:rFonts w:cs="Arial"/>
        </w:rPr>
        <w:t>DIVISION OF THE STATE ARCHITECT (DSA-SS AND DSA-SS/CC)</w:t>
      </w:r>
      <w:bookmarkStart w:id="0" w:name="_Hlk51752204"/>
      <w:r w:rsidR="00EA2162">
        <w:br/>
      </w:r>
      <w:r w:rsidR="0085376F" w:rsidRPr="002772D0">
        <w:rPr>
          <w:rFonts w:cs="Arial"/>
          <w:snapToGrid w:val="0"/>
        </w:rPr>
        <w:t>2022 CALIFORNIA BUILDING CODE</w:t>
      </w:r>
      <w:r w:rsidR="0085376F">
        <w:rPr>
          <w:rFonts w:cs="Arial"/>
          <w:snapToGrid w:val="0"/>
        </w:rPr>
        <w:t xml:space="preserve"> (CBC)</w:t>
      </w:r>
      <w:r w:rsidR="00EA2162">
        <w:br/>
      </w:r>
      <w:r w:rsidR="0085376F">
        <w:t xml:space="preserve">CALIFORNIA CODE OF REGULATIONS, TITLE 24, PART </w:t>
      </w:r>
      <w:r w:rsidR="00DE2334">
        <w:t>2</w:t>
      </w:r>
    </w:p>
    <w:p w14:paraId="19948B7F" w14:textId="3A3D3E72" w:rsidR="00817E70" w:rsidRPr="009C439A" w:rsidRDefault="00817E70" w:rsidP="00817E70">
      <w:pPr>
        <w:pStyle w:val="Heading1"/>
        <w:ind w:left="288"/>
        <w:jc w:val="center"/>
        <w:rPr>
          <w:rFonts w:cs="Arial"/>
        </w:rPr>
      </w:pPr>
      <w:r w:rsidRPr="000560B2">
        <w:rPr>
          <w:rFonts w:cs="Arial"/>
        </w:rPr>
        <w:t>(</w:t>
      </w:r>
      <w:r>
        <w:rPr>
          <w:rFonts w:cs="Arial"/>
        </w:rPr>
        <w:t>DSA-SS/CC 0</w:t>
      </w:r>
      <w:r w:rsidR="00E32AAC">
        <w:rPr>
          <w:rFonts w:cs="Arial"/>
        </w:rPr>
        <w:t>5</w:t>
      </w:r>
      <w:r>
        <w:rPr>
          <w:rFonts w:cs="Arial"/>
        </w:rPr>
        <w:t>/21</w:t>
      </w:r>
      <w:r w:rsidRPr="000560B2">
        <w:rPr>
          <w:rFonts w:cs="Arial"/>
        </w:rPr>
        <w:t>)</w:t>
      </w:r>
    </w:p>
    <w:bookmarkEnd w:id="0"/>
    <w:p w14:paraId="36AA66CB" w14:textId="77777777" w:rsidR="00C52129" w:rsidRPr="00AD67B3" w:rsidRDefault="00C52129" w:rsidP="00C52129">
      <w:pPr>
        <w:pBdr>
          <w:top w:val="single" w:sz="4" w:space="1" w:color="auto"/>
        </w:pBdr>
        <w:spacing w:before="120"/>
        <w:rPr>
          <w:rFonts w:cs="Arial"/>
        </w:rPr>
      </w:pPr>
      <w:r w:rsidRPr="00AD67B3">
        <w:rPr>
          <w:rFonts w:cs="Arial"/>
          <w:szCs w:val="24"/>
        </w:rPr>
        <w:t xml:space="preserve">If using assistive technology, please adjust your settings to recognize underline, strikeout, </w:t>
      </w:r>
      <w:r>
        <w:rPr>
          <w:rFonts w:cs="Arial"/>
          <w:szCs w:val="24"/>
        </w:rPr>
        <w:t>highlight,</w:t>
      </w:r>
      <w:r w:rsidRPr="00AD67B3">
        <w:rPr>
          <w:rFonts w:cs="Arial"/>
          <w:szCs w:val="24"/>
        </w:rPr>
        <w:t xml:space="preserve"> </w:t>
      </w:r>
      <w:proofErr w:type="gramStart"/>
      <w:r w:rsidRPr="00AD67B3">
        <w:rPr>
          <w:rFonts w:cs="Arial"/>
          <w:szCs w:val="24"/>
        </w:rPr>
        <w:t>italic</w:t>
      </w:r>
      <w:proofErr w:type="gramEnd"/>
      <w:r w:rsidRPr="00AD67B3">
        <w:rPr>
          <w:rFonts w:cs="Arial"/>
          <w:szCs w:val="24"/>
        </w:rPr>
        <w:t xml:space="preserve"> and ellipsis.</w:t>
      </w:r>
    </w:p>
    <w:p w14:paraId="2A76014D" w14:textId="77777777" w:rsidR="00C52129" w:rsidRPr="00AD67B3" w:rsidRDefault="00C52129" w:rsidP="00C52129">
      <w:pPr>
        <w:pStyle w:val="Heading2"/>
        <w:rPr>
          <w:rFonts w:cs="Arial"/>
        </w:rPr>
      </w:pPr>
      <w:r w:rsidRPr="00AD67B3">
        <w:rPr>
          <w:rFonts w:cs="Arial"/>
        </w:rPr>
        <w:t>LEGEND for EXPRESS TERMS (Based on model codes - Parts 2, 2.5, 3, 4, 5, 9, 10)</w:t>
      </w:r>
    </w:p>
    <w:p w14:paraId="0C1CAB16" w14:textId="77777777" w:rsidR="00C52129" w:rsidRPr="00AD67B3" w:rsidRDefault="00C52129" w:rsidP="00C52129">
      <w:pPr>
        <w:pStyle w:val="ListParagraph"/>
        <w:numPr>
          <w:ilvl w:val="0"/>
          <w:numId w:val="2"/>
        </w:numPr>
        <w:rPr>
          <w:rFonts w:ascii="Arial" w:hAnsi="Arial" w:cs="Arial"/>
        </w:rPr>
      </w:pPr>
      <w:bookmarkStart w:id="1" w:name="_Hlk51751202"/>
      <w:r w:rsidRPr="00AD67B3">
        <w:rPr>
          <w:rFonts w:ascii="Arial" w:hAnsi="Arial" w:cs="Arial"/>
        </w:rPr>
        <w:t>Model Code language appears upright</w:t>
      </w:r>
    </w:p>
    <w:p w14:paraId="42DC22BD" w14:textId="77777777" w:rsidR="00C52129" w:rsidRPr="00AD67B3" w:rsidRDefault="00C52129" w:rsidP="00C52129">
      <w:pPr>
        <w:pStyle w:val="ListParagraph"/>
        <w:numPr>
          <w:ilvl w:val="0"/>
          <w:numId w:val="2"/>
        </w:numPr>
        <w:rPr>
          <w:rFonts w:ascii="Arial" w:hAnsi="Arial" w:cs="Arial"/>
        </w:rPr>
      </w:pPr>
      <w:r w:rsidRPr="00AD67B3">
        <w:rPr>
          <w:rFonts w:ascii="Arial" w:hAnsi="Arial" w:cs="Arial"/>
        </w:rPr>
        <w:t xml:space="preserve">Existing California amendments appear in </w:t>
      </w:r>
      <w:r w:rsidRPr="00AD67B3">
        <w:rPr>
          <w:rFonts w:ascii="Arial" w:hAnsi="Arial" w:cs="Arial"/>
          <w:i/>
        </w:rPr>
        <w:t>italic</w:t>
      </w:r>
    </w:p>
    <w:p w14:paraId="122D8BE6" w14:textId="77777777" w:rsidR="00C52129" w:rsidRPr="00AD67B3" w:rsidRDefault="00C52129" w:rsidP="00C52129">
      <w:pPr>
        <w:pStyle w:val="ListParagraph"/>
        <w:numPr>
          <w:ilvl w:val="0"/>
          <w:numId w:val="2"/>
        </w:numPr>
        <w:rPr>
          <w:rFonts w:ascii="Arial" w:hAnsi="Arial" w:cs="Arial"/>
          <w:i/>
          <w:u w:val="single"/>
        </w:rPr>
      </w:pPr>
      <w:r w:rsidRPr="00AD67B3">
        <w:rPr>
          <w:rFonts w:ascii="Arial" w:hAnsi="Arial" w:cs="Arial"/>
        </w:rPr>
        <w:t xml:space="preserve">Amended model code or new California amendments appear </w:t>
      </w:r>
      <w:r w:rsidRPr="00AD67B3">
        <w:rPr>
          <w:rFonts w:ascii="Arial" w:hAnsi="Arial" w:cs="Arial"/>
          <w:i/>
          <w:u w:val="single"/>
        </w:rPr>
        <w:t>underlined &amp; italic</w:t>
      </w:r>
    </w:p>
    <w:p w14:paraId="785CA4DB" w14:textId="77777777" w:rsidR="00C52129" w:rsidRPr="00AD67B3" w:rsidRDefault="00C52129" w:rsidP="00C52129">
      <w:pPr>
        <w:pStyle w:val="ListParagraph"/>
        <w:numPr>
          <w:ilvl w:val="0"/>
          <w:numId w:val="2"/>
        </w:numPr>
        <w:rPr>
          <w:rFonts w:ascii="Arial" w:hAnsi="Arial" w:cs="Arial"/>
        </w:rPr>
      </w:pPr>
      <w:r w:rsidRPr="00AD67B3">
        <w:rPr>
          <w:rFonts w:ascii="Arial" w:hAnsi="Arial" w:cs="Arial"/>
        </w:rPr>
        <w:t xml:space="preserve">Repealed model code language appears </w:t>
      </w:r>
      <w:r w:rsidRPr="00AD67B3">
        <w:rPr>
          <w:rFonts w:ascii="Arial" w:hAnsi="Arial" w:cs="Arial"/>
          <w:strike/>
        </w:rPr>
        <w:t>upright and in strikeout</w:t>
      </w:r>
    </w:p>
    <w:p w14:paraId="152D6F81" w14:textId="77777777" w:rsidR="00C52129" w:rsidRPr="00AD67B3" w:rsidRDefault="00C52129" w:rsidP="00C52129">
      <w:pPr>
        <w:pStyle w:val="ListParagraph"/>
        <w:numPr>
          <w:ilvl w:val="0"/>
          <w:numId w:val="2"/>
        </w:numPr>
        <w:rPr>
          <w:rFonts w:ascii="Arial" w:hAnsi="Arial" w:cs="Arial"/>
        </w:rPr>
      </w:pPr>
      <w:r w:rsidRPr="00AD67B3">
        <w:rPr>
          <w:rFonts w:ascii="Arial" w:hAnsi="Arial" w:cs="Arial"/>
        </w:rPr>
        <w:t xml:space="preserve">Repealed California amendments appear in </w:t>
      </w:r>
      <w:r w:rsidRPr="00AD67B3">
        <w:rPr>
          <w:rFonts w:ascii="Arial" w:hAnsi="Arial" w:cs="Arial"/>
          <w:i/>
          <w:strike/>
        </w:rPr>
        <w:t>italic and strikeout</w:t>
      </w:r>
    </w:p>
    <w:p w14:paraId="0B1B6AC7" w14:textId="77777777" w:rsidR="00C52129" w:rsidRPr="00AD67B3" w:rsidRDefault="00C52129" w:rsidP="00C52129">
      <w:pPr>
        <w:pStyle w:val="ListParagraph"/>
        <w:numPr>
          <w:ilvl w:val="0"/>
          <w:numId w:val="2"/>
        </w:numPr>
        <w:rPr>
          <w:rFonts w:ascii="Arial" w:hAnsi="Arial" w:cs="Arial"/>
        </w:rPr>
      </w:pPr>
      <w:r w:rsidRPr="00AD67B3">
        <w:rPr>
          <w:rFonts w:ascii="Arial" w:hAnsi="Arial" w:cs="Arial"/>
        </w:rPr>
        <w:t xml:space="preserve">Ellipsis </w:t>
      </w:r>
      <w:proofErr w:type="gramStart"/>
      <w:r w:rsidRPr="00AD67B3">
        <w:rPr>
          <w:rFonts w:ascii="Arial" w:hAnsi="Arial" w:cs="Arial"/>
          <w:szCs w:val="24"/>
        </w:rPr>
        <w:t>(</w:t>
      </w:r>
      <w:r w:rsidRPr="00AD67B3">
        <w:rPr>
          <w:rFonts w:ascii="Arial" w:hAnsi="Arial" w:cs="Arial"/>
          <w:sz w:val="2"/>
          <w:szCs w:val="2"/>
        </w:rPr>
        <w:t xml:space="preserve"> </w:t>
      </w:r>
      <w:r>
        <w:rPr>
          <w:rFonts w:ascii="Arial" w:eastAsia="Times New Roman" w:hAnsi="Arial" w:cs="Arial"/>
          <w:szCs w:val="24"/>
          <w:lang w:eastAsia="ko-KR"/>
        </w:rPr>
        <w:t>…</w:t>
      </w:r>
      <w:proofErr w:type="gramEnd"/>
      <w:r w:rsidRPr="00AD67B3">
        <w:rPr>
          <w:rFonts w:ascii="Arial" w:eastAsia="Times New Roman" w:hAnsi="Arial" w:cs="Arial"/>
          <w:szCs w:val="24"/>
          <w:lang w:eastAsia="ko-KR"/>
        </w:rPr>
        <w:t>)</w:t>
      </w:r>
      <w:r w:rsidRPr="00AD67B3">
        <w:rPr>
          <w:rFonts w:ascii="Arial" w:eastAsia="Times New Roman" w:hAnsi="Arial" w:cs="Arial"/>
          <w:lang w:eastAsia="ko-KR"/>
        </w:rPr>
        <w:t xml:space="preserve"> indicate existing text remains unchanged</w:t>
      </w:r>
    </w:p>
    <w:p w14:paraId="35DC0FA3" w14:textId="77777777" w:rsidR="00C52129" w:rsidRPr="002F0FB4" w:rsidRDefault="00C52129" w:rsidP="00C52129">
      <w:pPr>
        <w:pStyle w:val="ListParagraph"/>
        <w:numPr>
          <w:ilvl w:val="0"/>
          <w:numId w:val="2"/>
        </w:numPr>
        <w:pBdr>
          <w:bottom w:val="single" w:sz="4" w:space="10" w:color="auto"/>
        </w:pBdr>
        <w:rPr>
          <w:rFonts w:ascii="Arial" w:hAnsi="Arial" w:cs="Arial"/>
        </w:rPr>
      </w:pPr>
      <w:r w:rsidRPr="002F0FB4">
        <w:rPr>
          <w:rFonts w:ascii="Arial" w:hAnsi="Arial" w:cs="Arial"/>
          <w:szCs w:val="24"/>
        </w:rPr>
        <w:t xml:space="preserve">Instructions:  Text which contains instructions only that are not amendments and will not be printed appears in </w:t>
      </w:r>
      <w:r w:rsidRPr="002F0FB4">
        <w:rPr>
          <w:rFonts w:ascii="Arial" w:hAnsi="Arial" w:cs="Arial"/>
          <w:szCs w:val="24"/>
          <w:highlight w:val="lightGray"/>
        </w:rPr>
        <w:t>upright text with highlight</w:t>
      </w:r>
      <w:r>
        <w:rPr>
          <w:rFonts w:ascii="Arial" w:hAnsi="Arial" w:cs="Arial"/>
          <w:szCs w:val="24"/>
        </w:rPr>
        <w:t>.</w:t>
      </w:r>
      <w:bookmarkEnd w:id="1"/>
    </w:p>
    <w:p w14:paraId="6F3BD2BC" w14:textId="77777777" w:rsidR="00D77A82" w:rsidRDefault="00D77A82" w:rsidP="00EC6FC0"/>
    <w:p w14:paraId="732843C6" w14:textId="7A179539" w:rsidR="00F10BEB" w:rsidRPr="00817E70" w:rsidRDefault="008E36A2" w:rsidP="00EA2162">
      <w:pPr>
        <w:pStyle w:val="Heading1"/>
      </w:pPr>
      <w:r w:rsidRPr="00817E70">
        <w:t xml:space="preserve">Correction </w:t>
      </w:r>
      <w:r w:rsidR="00EC6FC0" w:rsidRPr="00817E70">
        <w:t>to</w:t>
      </w:r>
      <w:r w:rsidR="005D62B0" w:rsidRPr="00817E70">
        <w:t xml:space="preserve"> Final Express Terms date</w:t>
      </w:r>
      <w:r w:rsidR="004A30F5" w:rsidRPr="00817E70">
        <w:t>d</w:t>
      </w:r>
      <w:r w:rsidR="005D62B0" w:rsidRPr="00817E70">
        <w:t xml:space="preserve"> </w:t>
      </w:r>
      <w:r w:rsidR="00E32AAC">
        <w:t>December 3</w:t>
      </w:r>
      <w:r w:rsidR="0025346B" w:rsidRPr="00817E70">
        <w:t>, 2021</w:t>
      </w:r>
      <w:r w:rsidR="00291413" w:rsidRPr="00817E70">
        <w:t xml:space="preserve">. </w:t>
      </w:r>
    </w:p>
    <w:p w14:paraId="235077C3" w14:textId="0A12E53A" w:rsidR="008D0B59" w:rsidRDefault="00817E70" w:rsidP="00C45E5F">
      <w:r>
        <w:t>T</w:t>
      </w:r>
      <w:r w:rsidR="00B81FDB">
        <w:t xml:space="preserve">his addendum </w:t>
      </w:r>
      <w:r w:rsidR="008D0B59">
        <w:t>withdraws</w:t>
      </w:r>
      <w:r w:rsidR="00FD002B">
        <w:t xml:space="preserve"> the proposal to add </w:t>
      </w:r>
      <w:r w:rsidR="00FD002B" w:rsidRPr="00914331">
        <w:rPr>
          <w:b/>
          <w:bCs/>
        </w:rPr>
        <w:t xml:space="preserve">2115.6 </w:t>
      </w:r>
      <w:r w:rsidR="00AC2F0D" w:rsidRPr="00914331">
        <w:rPr>
          <w:b/>
          <w:bCs/>
        </w:rPr>
        <w:t xml:space="preserve">#3 </w:t>
      </w:r>
      <w:r w:rsidR="000542CA">
        <w:t xml:space="preserve">(TMS 602 </w:t>
      </w:r>
      <w:r w:rsidR="00FD002B">
        <w:t>Item 3.5I.3</w:t>
      </w:r>
      <w:r w:rsidR="000542CA">
        <w:t>)</w:t>
      </w:r>
      <w:r w:rsidR="00FD002B">
        <w:t xml:space="preserve"> and </w:t>
      </w:r>
      <w:r w:rsidR="00FD002B" w:rsidRPr="00914331">
        <w:rPr>
          <w:b/>
          <w:bCs/>
        </w:rPr>
        <w:t>2104A.</w:t>
      </w:r>
      <w:r w:rsidR="00DE2334" w:rsidRPr="00914331">
        <w:rPr>
          <w:b/>
          <w:bCs/>
        </w:rPr>
        <w:t>1</w:t>
      </w:r>
      <w:r w:rsidR="00FD002B" w:rsidRPr="00914331">
        <w:rPr>
          <w:b/>
          <w:bCs/>
        </w:rPr>
        <w:t>.3.9</w:t>
      </w:r>
      <w:r w:rsidR="000542CA" w:rsidRPr="00914331">
        <w:rPr>
          <w:b/>
          <w:bCs/>
        </w:rPr>
        <w:t xml:space="preserve"> </w:t>
      </w:r>
      <w:r w:rsidR="00AC2F0D" w:rsidRPr="00914331">
        <w:rPr>
          <w:b/>
          <w:bCs/>
        </w:rPr>
        <w:t>#3</w:t>
      </w:r>
      <w:r w:rsidR="00AC2F0D">
        <w:t xml:space="preserve"> </w:t>
      </w:r>
      <w:r w:rsidR="000542CA">
        <w:t>(TMS 602</w:t>
      </w:r>
      <w:r w:rsidR="00FD002B">
        <w:t xml:space="preserve"> Item 3.5I.3</w:t>
      </w:r>
      <w:r w:rsidR="000542CA">
        <w:t>)</w:t>
      </w:r>
      <w:r w:rsidR="00FD002B">
        <w:t xml:space="preserve"> </w:t>
      </w:r>
      <w:r w:rsidR="00445CC2">
        <w:t>re</w:t>
      </w:r>
      <w:r w:rsidR="00FD002B">
        <w:t>garding extension of grout placing time limitation of 1</w:t>
      </w:r>
      <w:r w:rsidR="00AC2F0D">
        <w:t>-</w:t>
      </w:r>
      <w:r w:rsidR="00FD002B">
        <w:t>½ hours.</w:t>
      </w:r>
      <w:r w:rsidR="008D0B59">
        <w:t xml:space="preserve"> The language </w:t>
      </w:r>
      <w:r w:rsidR="0000084A">
        <w:t>to be withdrawn</w:t>
      </w:r>
      <w:r w:rsidR="008D0B59">
        <w:t xml:space="preserve"> is as follows:</w:t>
      </w:r>
    </w:p>
    <w:p w14:paraId="4478453E" w14:textId="27FF2AE8" w:rsidR="008D0B59" w:rsidRDefault="007A7F55" w:rsidP="0000084A">
      <w:pPr>
        <w:tabs>
          <w:tab w:val="left" w:pos="270"/>
        </w:tabs>
        <w:ind w:left="270" w:hanging="270"/>
        <w:rPr>
          <w:i/>
          <w:iCs/>
          <w:szCs w:val="24"/>
        </w:rPr>
      </w:pPr>
      <w:r w:rsidRPr="0000084A">
        <w:rPr>
          <w:i/>
          <w:iCs/>
          <w:szCs w:val="24"/>
        </w:rPr>
        <w:t xml:space="preserve">3. </w:t>
      </w:r>
      <w:r w:rsidR="008D0B59" w:rsidRPr="0000084A">
        <w:rPr>
          <w:i/>
          <w:iCs/>
          <w:szCs w:val="24"/>
        </w:rPr>
        <w:t xml:space="preserve">The grout placing time limitation of 1-1/2 hours given in </w:t>
      </w:r>
      <w:r w:rsidR="008D0B59" w:rsidRPr="0000084A">
        <w:rPr>
          <w:i/>
          <w:szCs w:val="24"/>
        </w:rPr>
        <w:t>TMS 602</w:t>
      </w:r>
      <w:r w:rsidR="008D0B59" w:rsidRPr="0000084A">
        <w:rPr>
          <w:i/>
          <w:iCs/>
          <w:szCs w:val="24"/>
        </w:rPr>
        <w:t xml:space="preserve"> Article 3.5 A shall not be exceeded without a retarding admixture in the grout sufficient to extend workability of the grout for the needed </w:t>
      </w:r>
      <w:proofErr w:type="gramStart"/>
      <w:r w:rsidR="008D0B59" w:rsidRPr="0000084A">
        <w:rPr>
          <w:i/>
          <w:iCs/>
          <w:szCs w:val="24"/>
        </w:rPr>
        <w:t>time period</w:t>
      </w:r>
      <w:proofErr w:type="gramEnd"/>
      <w:r w:rsidR="008D0B59" w:rsidRPr="0000084A">
        <w:rPr>
          <w:i/>
          <w:iCs/>
          <w:szCs w:val="24"/>
        </w:rPr>
        <w:t>.</w:t>
      </w:r>
    </w:p>
    <w:p w14:paraId="6CA21B31" w14:textId="1B721D62" w:rsidR="00B81FDB" w:rsidRPr="00946002" w:rsidRDefault="00B81FDB" w:rsidP="00EC6FC0">
      <w:pPr>
        <w:rPr>
          <w:b/>
          <w:bCs/>
        </w:rPr>
      </w:pPr>
      <w:r w:rsidRPr="00946002">
        <w:rPr>
          <w:b/>
          <w:bCs/>
        </w:rPr>
        <w:t>Background:</w:t>
      </w:r>
    </w:p>
    <w:p w14:paraId="65DF2484" w14:textId="4F95FD8D" w:rsidR="00AC2F0D" w:rsidRDefault="008E2A0A" w:rsidP="00822790">
      <w:pPr>
        <w:spacing w:after="120"/>
        <w:rPr>
          <w:rFonts w:cs="Arial"/>
          <w:noProof/>
          <w:szCs w:val="24"/>
        </w:rPr>
      </w:pPr>
      <w:r w:rsidRPr="00771B84">
        <w:rPr>
          <w:rFonts w:cs="Arial"/>
          <w:noProof/>
          <w:szCs w:val="24"/>
        </w:rPr>
        <w:t xml:space="preserve">DSA and OSHPD proposals for adjustments to Chapter 21 and 21A amendments that </w:t>
      </w:r>
      <w:r w:rsidR="00AC2F0D">
        <w:rPr>
          <w:rFonts w:cs="Arial"/>
          <w:noProof/>
          <w:szCs w:val="24"/>
        </w:rPr>
        <w:t>are included in this rulemaking package</w:t>
      </w:r>
      <w:r w:rsidRPr="00771B84">
        <w:rPr>
          <w:rFonts w:cs="Arial"/>
          <w:noProof/>
          <w:szCs w:val="24"/>
        </w:rPr>
        <w:t xml:space="preserve"> were prepared in response to public comment from the Masonry Institute of America (MIA) and Concrete Masonry Association of California and Nevada (CMACN)</w:t>
      </w:r>
      <w:r w:rsidR="00AC2F0D">
        <w:rPr>
          <w:rFonts w:cs="Arial"/>
          <w:noProof/>
          <w:szCs w:val="24"/>
        </w:rPr>
        <w:t xml:space="preserve"> with the goal</w:t>
      </w:r>
      <w:r w:rsidRPr="00771B84">
        <w:rPr>
          <w:rFonts w:cs="Arial"/>
          <w:noProof/>
          <w:szCs w:val="24"/>
        </w:rPr>
        <w:t xml:space="preserve"> to provide better clarity and alignment with TMS 402/602.</w:t>
      </w:r>
      <w:r>
        <w:rPr>
          <w:rFonts w:cs="Arial"/>
          <w:noProof/>
          <w:szCs w:val="24"/>
        </w:rPr>
        <w:t xml:space="preserve">  </w:t>
      </w:r>
    </w:p>
    <w:p w14:paraId="1891DAED" w14:textId="6D1D7009" w:rsidR="00AC2F0D" w:rsidRDefault="008E2A0A" w:rsidP="00822790">
      <w:pPr>
        <w:spacing w:after="120"/>
      </w:pPr>
      <w:r>
        <w:rPr>
          <w:rFonts w:cs="Arial"/>
          <w:noProof/>
          <w:szCs w:val="24"/>
        </w:rPr>
        <w:t>As DSA and OSHPD worked together with CMACN and MIA to develop the proposals included in this rulemaking package for Chapters 21 and 21A, the suggestion to add th</w:t>
      </w:r>
      <w:r w:rsidR="00AC2F0D">
        <w:rPr>
          <w:rFonts w:cs="Arial"/>
          <w:noProof/>
          <w:szCs w:val="24"/>
        </w:rPr>
        <w:t xml:space="preserve">e </w:t>
      </w:r>
      <w:r>
        <w:rPr>
          <w:rFonts w:cs="Arial"/>
          <w:noProof/>
          <w:szCs w:val="24"/>
        </w:rPr>
        <w:t>language regarding the 1</w:t>
      </w:r>
      <w:r w:rsidR="00AC2F0D">
        <w:rPr>
          <w:rFonts w:cs="Arial"/>
          <w:noProof/>
          <w:szCs w:val="24"/>
        </w:rPr>
        <w:t>-</w:t>
      </w:r>
      <w:r>
        <w:rPr>
          <w:rFonts w:cs="Arial"/>
          <w:noProof/>
          <w:szCs w:val="24"/>
        </w:rPr>
        <w:t>½ hour time limitation was raised but then ultimately d</w:t>
      </w:r>
      <w:r w:rsidR="008126F1">
        <w:rPr>
          <w:rFonts w:cs="Arial"/>
          <w:noProof/>
          <w:szCs w:val="24"/>
        </w:rPr>
        <w:t xml:space="preserve">ecided </w:t>
      </w:r>
      <w:r>
        <w:rPr>
          <w:rFonts w:cs="Arial"/>
          <w:noProof/>
          <w:szCs w:val="24"/>
        </w:rPr>
        <w:t xml:space="preserve">not to include as the group believed the topic is sufficiently addressed in TMS 402/602, and furthermore, this proposed language might lead to conflict with ASTM standards.  Therefore, </w:t>
      </w:r>
      <w:r w:rsidR="00AC2F0D">
        <w:rPr>
          <w:rFonts w:cs="Arial"/>
          <w:noProof/>
          <w:szCs w:val="24"/>
        </w:rPr>
        <w:t>the group decided to remove</w:t>
      </w:r>
      <w:r w:rsidR="00DE2334">
        <w:rPr>
          <w:rFonts w:cs="Arial"/>
          <w:noProof/>
          <w:szCs w:val="24"/>
        </w:rPr>
        <w:t xml:space="preserve"> the proposal</w:t>
      </w:r>
      <w:r w:rsidR="00AC2F0D">
        <w:rPr>
          <w:rFonts w:cs="Arial"/>
          <w:noProof/>
          <w:szCs w:val="24"/>
        </w:rPr>
        <w:t xml:space="preserve"> from the Express Terms. </w:t>
      </w:r>
      <w:r>
        <w:rPr>
          <w:rFonts w:cs="Arial"/>
          <w:noProof/>
          <w:szCs w:val="24"/>
        </w:rPr>
        <w:t xml:space="preserve">OSHPD did not include it in their Express Terms. However, it was </w:t>
      </w:r>
      <w:r w:rsidR="00250522">
        <w:rPr>
          <w:rFonts w:cs="Arial"/>
          <w:noProof/>
          <w:szCs w:val="24"/>
        </w:rPr>
        <w:t xml:space="preserve">included in DSA’s 45-day Express </w:t>
      </w:r>
      <w:r w:rsidR="0000084A">
        <w:rPr>
          <w:rFonts w:cs="Arial"/>
          <w:noProof/>
          <w:szCs w:val="24"/>
        </w:rPr>
        <w:t>T</w:t>
      </w:r>
      <w:r w:rsidR="00250522">
        <w:rPr>
          <w:rFonts w:cs="Arial"/>
          <w:noProof/>
          <w:szCs w:val="24"/>
        </w:rPr>
        <w:t>erms or added in 15-day Express Terms.</w:t>
      </w:r>
      <w:r w:rsidR="00310CC0">
        <w:rPr>
          <w:rFonts w:cs="Arial"/>
          <w:noProof/>
          <w:szCs w:val="24"/>
        </w:rPr>
        <w:t xml:space="preserve"> </w:t>
      </w:r>
      <w:r w:rsidR="00310CC0" w:rsidRPr="00310CC0">
        <w:rPr>
          <w:rFonts w:cs="Arial"/>
          <w:noProof/>
          <w:szCs w:val="24"/>
        </w:rPr>
        <w:t xml:space="preserve">The </w:t>
      </w:r>
      <w:r>
        <w:t xml:space="preserve">DSA’s </w:t>
      </w:r>
      <w:r w:rsidR="008126F1">
        <w:t xml:space="preserve">Final </w:t>
      </w:r>
      <w:r>
        <w:t xml:space="preserve">Express Terms </w:t>
      </w:r>
      <w:r w:rsidR="00AC2F0D">
        <w:t xml:space="preserve">posted on the January 2021 Commission Meeting web page </w:t>
      </w:r>
      <w:r w:rsidR="00E036EF">
        <w:t xml:space="preserve">also </w:t>
      </w:r>
      <w:r>
        <w:t>include</w:t>
      </w:r>
      <w:r w:rsidR="00822790">
        <w:t>s</w:t>
      </w:r>
      <w:r>
        <w:t xml:space="preserve"> this</w:t>
      </w:r>
      <w:r w:rsidR="00DE2334">
        <w:t xml:space="preserve"> proposed</w:t>
      </w:r>
      <w:r>
        <w:t xml:space="preserve"> language</w:t>
      </w:r>
      <w:r w:rsidR="00DE2334">
        <w:t xml:space="preserve"> regarding the 1-1/</w:t>
      </w:r>
      <w:proofErr w:type="gramStart"/>
      <w:r w:rsidR="00DE2334">
        <w:t>2 hour</w:t>
      </w:r>
      <w:proofErr w:type="gramEnd"/>
      <w:r w:rsidR="00DE2334">
        <w:t xml:space="preserve"> time limitation</w:t>
      </w:r>
      <w:r>
        <w:t xml:space="preserve"> that OSHPD did not include</w:t>
      </w:r>
      <w:r w:rsidR="00445CC2">
        <w:t xml:space="preserve">.  </w:t>
      </w:r>
    </w:p>
    <w:p w14:paraId="51BFBFC6" w14:textId="1918E339" w:rsidR="00AC2F0D" w:rsidRDefault="008126F1" w:rsidP="00822790">
      <w:pPr>
        <w:spacing w:after="120"/>
      </w:pPr>
      <w:r>
        <w:lastRenderedPageBreak/>
        <w:t xml:space="preserve">It should also be noted that </w:t>
      </w:r>
      <w:r w:rsidR="00AC2F0D" w:rsidRPr="00AC2F0D">
        <w:t xml:space="preserve">Section 2115 contains alternative provisions for Community Colleges [DSA-SS/CC]. </w:t>
      </w:r>
      <w:r w:rsidR="00AC2F0D">
        <w:t xml:space="preserve">The language in 2215.6 parallels </w:t>
      </w:r>
      <w:r w:rsidR="00AC2F0D" w:rsidRPr="00AC2F0D">
        <w:t>the [DSA-SS] provisions in 2104A.1.3.9</w:t>
      </w:r>
    </w:p>
    <w:p w14:paraId="6F096A88" w14:textId="0D4A2E54" w:rsidR="00AC2F0D" w:rsidRDefault="00AC2F0D" w:rsidP="00822790">
      <w:pPr>
        <w:spacing w:after="240"/>
      </w:pPr>
      <w:r>
        <w:t>The intent of this addendum is to correct th</w:t>
      </w:r>
      <w:r w:rsidR="008126F1">
        <w:t>e</w:t>
      </w:r>
      <w:r>
        <w:t xml:space="preserve"> erro</w:t>
      </w:r>
      <w:r w:rsidR="008126F1">
        <w:t>neous inclusion of the language regarding the 1</w:t>
      </w:r>
      <w:r w:rsidR="00D93E61">
        <w:rPr>
          <w:rFonts w:cs="Arial"/>
          <w:noProof/>
          <w:szCs w:val="24"/>
        </w:rPr>
        <w:t xml:space="preserve">-½ </w:t>
      </w:r>
      <w:r w:rsidR="008126F1">
        <w:t xml:space="preserve">hour time limitation </w:t>
      </w:r>
      <w:r>
        <w:t xml:space="preserve">in DSA’s Express Terms for </w:t>
      </w:r>
      <w:r w:rsidR="008126F1">
        <w:t xml:space="preserve">2215.6 </w:t>
      </w:r>
      <w:r>
        <w:t xml:space="preserve">and </w:t>
      </w:r>
      <w:r w:rsidR="008126F1" w:rsidRPr="00AC2F0D">
        <w:t>2104A.1.3.9</w:t>
      </w:r>
      <w:r w:rsidR="008126F1">
        <w:t xml:space="preserve"> and </w:t>
      </w:r>
      <w:r>
        <w:t xml:space="preserve">therefore align DSA’s and OSHPD’s </w:t>
      </w:r>
      <w:r w:rsidR="00D93E61">
        <w:t>E</w:t>
      </w:r>
      <w:r>
        <w:t xml:space="preserve">xpress </w:t>
      </w:r>
      <w:r w:rsidR="00D93E61">
        <w:t>T</w:t>
      </w:r>
      <w:r>
        <w:t xml:space="preserve">erms proposal for Section </w:t>
      </w:r>
      <w:r w:rsidRPr="00AC2F0D">
        <w:t>2104A.1.3.9</w:t>
      </w:r>
      <w:r>
        <w:t>.</w:t>
      </w:r>
    </w:p>
    <w:p w14:paraId="5AA3F47E" w14:textId="10A8735C" w:rsidR="00E036EF" w:rsidRDefault="00817E70" w:rsidP="00822790">
      <w:pPr>
        <w:pStyle w:val="Heading2"/>
        <w:spacing w:after="120"/>
      </w:pPr>
      <w:r w:rsidRPr="00817E70">
        <w:t xml:space="preserve">ITEM </w:t>
      </w:r>
      <w:r w:rsidR="006C0804">
        <w:t>12</w:t>
      </w:r>
      <w:r w:rsidRPr="00817E70">
        <w:rPr>
          <w:rFonts w:cs="Arial"/>
          <w:szCs w:val="24"/>
        </w:rPr>
        <w:t xml:space="preserve"> </w:t>
      </w:r>
      <w:r w:rsidR="00E036EF">
        <w:rPr>
          <w:rFonts w:cs="Arial"/>
          <w:szCs w:val="24"/>
        </w:rPr>
        <w:br/>
      </w:r>
      <w:r w:rsidR="006C0804" w:rsidRPr="006C0804">
        <w:t>Chapter 21 MASONRY</w:t>
      </w:r>
    </w:p>
    <w:p w14:paraId="067298B4" w14:textId="00FB6E1F" w:rsidR="004339ED" w:rsidRDefault="004339ED" w:rsidP="00822790">
      <w:pPr>
        <w:spacing w:after="0"/>
        <w:rPr>
          <w:rFonts w:cs="Arial"/>
          <w:b/>
          <w:bCs/>
          <w:szCs w:val="24"/>
        </w:rPr>
      </w:pPr>
      <w:r w:rsidRPr="00E036EF">
        <w:rPr>
          <w:rFonts w:cs="Arial"/>
          <w:b/>
          <w:bCs/>
          <w:szCs w:val="24"/>
        </w:rPr>
        <w:t xml:space="preserve">Reflecting the proposed </w:t>
      </w:r>
      <w:r>
        <w:rPr>
          <w:rFonts w:cs="Arial"/>
          <w:b/>
          <w:bCs/>
          <w:szCs w:val="24"/>
        </w:rPr>
        <w:t>language</w:t>
      </w:r>
      <w:r w:rsidRPr="00E036EF">
        <w:rPr>
          <w:rFonts w:cs="Arial"/>
          <w:b/>
          <w:bCs/>
          <w:szCs w:val="24"/>
        </w:rPr>
        <w:t xml:space="preserve"> </w:t>
      </w:r>
      <w:r w:rsidRPr="004339ED">
        <w:rPr>
          <w:rFonts w:cs="Arial"/>
          <w:b/>
          <w:bCs/>
          <w:szCs w:val="24"/>
        </w:rPr>
        <w:t>for the Final Express Terms</w:t>
      </w:r>
      <w:r>
        <w:rPr>
          <w:rFonts w:cs="Arial"/>
          <w:b/>
          <w:bCs/>
          <w:szCs w:val="24"/>
        </w:rPr>
        <w:t xml:space="preserve"> as corrected by this addendum</w:t>
      </w:r>
      <w:r w:rsidR="006A4CB6">
        <w:rPr>
          <w:rFonts w:cs="Arial"/>
          <w:b/>
          <w:bCs/>
          <w:szCs w:val="24"/>
        </w:rPr>
        <w:t xml:space="preserve">. </w:t>
      </w:r>
      <w:r w:rsidR="0000084A" w:rsidRPr="006A4CB6">
        <w:rPr>
          <w:rFonts w:cs="Arial"/>
          <w:b/>
          <w:bCs/>
          <w:szCs w:val="24"/>
        </w:rPr>
        <w:t xml:space="preserve">The addendum withdraws the proposal to add </w:t>
      </w:r>
      <w:r w:rsidR="0000084A">
        <w:rPr>
          <w:rFonts w:cs="Arial"/>
          <w:b/>
          <w:bCs/>
          <w:szCs w:val="24"/>
        </w:rPr>
        <w:t xml:space="preserve">new </w:t>
      </w:r>
      <w:r w:rsidR="0000084A" w:rsidRPr="006A4CB6">
        <w:rPr>
          <w:rFonts w:cs="Arial"/>
          <w:b/>
          <w:bCs/>
          <w:szCs w:val="24"/>
        </w:rPr>
        <w:t xml:space="preserve">#3 </w:t>
      </w:r>
      <w:r w:rsidR="0000084A">
        <w:rPr>
          <w:rFonts w:cs="Arial"/>
          <w:b/>
          <w:bCs/>
          <w:szCs w:val="24"/>
        </w:rPr>
        <w:t xml:space="preserve">language </w:t>
      </w:r>
      <w:r w:rsidR="0000084A" w:rsidRPr="0000084A">
        <w:rPr>
          <w:rFonts w:cs="Arial"/>
          <w:b/>
          <w:bCs/>
          <w:szCs w:val="24"/>
        </w:rPr>
        <w:t xml:space="preserve">regarding extension of grout placing time limitation </w:t>
      </w:r>
      <w:r w:rsidR="0000084A" w:rsidRPr="006A4CB6">
        <w:rPr>
          <w:rFonts w:cs="Arial"/>
          <w:b/>
          <w:bCs/>
          <w:szCs w:val="24"/>
        </w:rPr>
        <w:t>and renumbers #4 to #3.</w:t>
      </w:r>
    </w:p>
    <w:p w14:paraId="228943EB" w14:textId="1801F197" w:rsidR="00445CC2" w:rsidRPr="00822790" w:rsidRDefault="00445CC2" w:rsidP="00445CC2">
      <w:pPr>
        <w:spacing w:after="120"/>
        <w:rPr>
          <w:rFonts w:cs="Arial"/>
          <w:noProof/>
        </w:rPr>
      </w:pPr>
      <w:r w:rsidRPr="00822790">
        <w:rPr>
          <w:rFonts w:cs="Arial"/>
          <w:noProof/>
        </w:rPr>
        <w:t>…</w:t>
      </w:r>
    </w:p>
    <w:p w14:paraId="15F5CCA9" w14:textId="77777777" w:rsidR="00FD002B" w:rsidRPr="00456C88" w:rsidRDefault="00FD002B" w:rsidP="00FD002B">
      <w:pPr>
        <w:rPr>
          <w:i/>
          <w:iCs/>
          <w:szCs w:val="24"/>
          <w:u w:val="single"/>
        </w:rPr>
      </w:pPr>
      <w:r w:rsidRPr="00456C88">
        <w:rPr>
          <w:b/>
          <w:bCs/>
          <w:i/>
          <w:szCs w:val="24"/>
        </w:rPr>
        <w:t xml:space="preserve">2115.6 </w:t>
      </w:r>
      <w:r w:rsidRPr="00456C88">
        <w:rPr>
          <w:b/>
          <w:bCs/>
          <w:i/>
          <w:strike/>
          <w:szCs w:val="24"/>
        </w:rPr>
        <w:t>Aluminum equipment</w:t>
      </w:r>
      <w:r w:rsidRPr="00456C88">
        <w:rPr>
          <w:b/>
          <w:bCs/>
          <w:i/>
          <w:szCs w:val="24"/>
        </w:rPr>
        <w:t xml:space="preserve"> </w:t>
      </w:r>
      <w:r w:rsidRPr="00456C88">
        <w:rPr>
          <w:b/>
          <w:bCs/>
          <w:i/>
          <w:iCs/>
          <w:szCs w:val="24"/>
          <w:u w:val="single"/>
        </w:rPr>
        <w:t xml:space="preserve">TMS 602, Article 3.5 Grout placement. </w:t>
      </w:r>
      <w:r w:rsidRPr="00456C88">
        <w:rPr>
          <w:i/>
          <w:iCs/>
          <w:szCs w:val="24"/>
          <w:u w:val="single"/>
        </w:rPr>
        <w:t xml:space="preserve"> Add the following to TMS 602, Article 3.5:</w:t>
      </w:r>
    </w:p>
    <w:p w14:paraId="11B923CF" w14:textId="77777777" w:rsidR="00FD002B" w:rsidRPr="00456C88" w:rsidRDefault="00FD002B" w:rsidP="00FD002B">
      <w:pPr>
        <w:rPr>
          <w:i/>
          <w:iCs/>
          <w:szCs w:val="24"/>
          <w:u w:val="single"/>
        </w:rPr>
      </w:pPr>
      <w:r w:rsidRPr="00456C88">
        <w:rPr>
          <w:b/>
          <w:bCs/>
          <w:i/>
          <w:iCs/>
          <w:szCs w:val="24"/>
          <w:u w:val="single"/>
        </w:rPr>
        <w:t>3.5 I.</w:t>
      </w:r>
      <w:r w:rsidRPr="00456C88">
        <w:rPr>
          <w:szCs w:val="24"/>
        </w:rPr>
        <w:t xml:space="preserve"> </w:t>
      </w:r>
      <w:r w:rsidRPr="00456C88">
        <w:rPr>
          <w:i/>
          <w:iCs/>
          <w:szCs w:val="24"/>
          <w:u w:val="single"/>
        </w:rPr>
        <w:t xml:space="preserve">Additional Grouting Requirements:  </w:t>
      </w:r>
    </w:p>
    <w:p w14:paraId="069F8512" w14:textId="77777777" w:rsidR="00FD002B" w:rsidRPr="00456C88" w:rsidRDefault="00FD002B" w:rsidP="00FD002B">
      <w:pPr>
        <w:rPr>
          <w:i/>
          <w:iCs/>
          <w:szCs w:val="24"/>
          <w:u w:val="single"/>
        </w:rPr>
      </w:pPr>
      <w:r w:rsidRPr="00456C88">
        <w:rPr>
          <w:i/>
          <w:iCs/>
          <w:szCs w:val="24"/>
          <w:u w:val="single"/>
        </w:rPr>
        <w:t>1. Grout shall be placed by pumping or an approved alternate method before initial set of hardening occurs.</w:t>
      </w:r>
    </w:p>
    <w:p w14:paraId="30C0BC99" w14:textId="77777777" w:rsidR="00FD002B" w:rsidRPr="00456C88" w:rsidRDefault="00FD002B" w:rsidP="00FD002B">
      <w:pPr>
        <w:rPr>
          <w:i/>
          <w:iCs/>
          <w:szCs w:val="24"/>
          <w:u w:val="single"/>
        </w:rPr>
      </w:pPr>
      <w:bookmarkStart w:id="2" w:name="_Hlk71707186"/>
      <w:r w:rsidRPr="00456C88">
        <w:rPr>
          <w:i/>
          <w:iCs/>
          <w:szCs w:val="24"/>
          <w:u w:val="single"/>
        </w:rPr>
        <w:t xml:space="preserve">2. </w:t>
      </w:r>
      <w:bookmarkEnd w:id="2"/>
      <w:r w:rsidRPr="00456C88">
        <w:rPr>
          <w:bCs/>
          <w:i/>
          <w:szCs w:val="24"/>
          <w:u w:val="single"/>
        </w:rPr>
        <w:t>Grout shall be placed so that all spaces to be grouted do not contain voids.</w:t>
      </w:r>
    </w:p>
    <w:p w14:paraId="116B1A8E" w14:textId="65DB7D4D" w:rsidR="00FD002B" w:rsidRDefault="008D0B59" w:rsidP="00822790">
      <w:pPr>
        <w:spacing w:after="0"/>
        <w:rPr>
          <w:rFonts w:cs="Arial"/>
          <w:b/>
          <w:bCs/>
          <w:noProof/>
        </w:rPr>
      </w:pPr>
      <w:r>
        <w:rPr>
          <w:i/>
          <w:iCs/>
          <w:szCs w:val="24"/>
          <w:u w:val="single"/>
        </w:rPr>
        <w:t>3</w:t>
      </w:r>
      <w:r w:rsidR="00FD002B" w:rsidRPr="00456C88">
        <w:rPr>
          <w:i/>
          <w:iCs/>
          <w:szCs w:val="24"/>
          <w:u w:val="single"/>
        </w:rPr>
        <w:t>.</w:t>
      </w:r>
      <w:r w:rsidR="00FD002B" w:rsidRPr="00456C88">
        <w:rPr>
          <w:i/>
          <w:iCs/>
          <w:spacing w:val="-4"/>
          <w:szCs w:val="24"/>
        </w:rPr>
        <w:t xml:space="preserve"> </w:t>
      </w:r>
      <w:r w:rsidR="00FD002B" w:rsidRPr="00456C88">
        <w:rPr>
          <w:i/>
          <w:iCs/>
          <w:szCs w:val="24"/>
        </w:rPr>
        <w:t>Grout shall not be handled nor pumped utilizing aluminum equipment unless it can be demonstrated with the materials and equipment to be used that there will be no deleterious effect on the strength of the grout</w:t>
      </w:r>
      <w:r w:rsidR="00FD002B" w:rsidRPr="00817E70">
        <w:rPr>
          <w:rFonts w:cs="Arial"/>
          <w:b/>
          <w:bCs/>
          <w:noProof/>
        </w:rPr>
        <w:t xml:space="preserve"> </w:t>
      </w:r>
    </w:p>
    <w:p w14:paraId="067E3313" w14:textId="54E67A2C" w:rsidR="00817E70" w:rsidRPr="00822790" w:rsidRDefault="00817E70" w:rsidP="00822790">
      <w:pPr>
        <w:spacing w:after="240"/>
        <w:rPr>
          <w:rFonts w:cs="Arial"/>
          <w:noProof/>
        </w:rPr>
      </w:pPr>
      <w:r w:rsidRPr="00822790">
        <w:rPr>
          <w:rFonts w:cs="Arial"/>
          <w:noProof/>
        </w:rPr>
        <w:t>…</w:t>
      </w:r>
    </w:p>
    <w:p w14:paraId="6A3F35F0" w14:textId="20D29B0E" w:rsidR="00CF25ED" w:rsidRDefault="00CF25ED" w:rsidP="00822790">
      <w:pPr>
        <w:pStyle w:val="Heading2"/>
        <w:spacing w:after="120"/>
        <w:rPr>
          <w:rFonts w:cs="Arial"/>
          <w:bCs/>
          <w:szCs w:val="24"/>
        </w:rPr>
      </w:pPr>
      <w:r w:rsidRPr="00817E70">
        <w:t xml:space="preserve">ITEM </w:t>
      </w:r>
      <w:r>
        <w:t>13</w:t>
      </w:r>
      <w:r w:rsidR="00693691">
        <w:rPr>
          <w:rFonts w:cs="Arial"/>
          <w:szCs w:val="24"/>
        </w:rPr>
        <w:br/>
      </w:r>
      <w:r w:rsidRPr="006C0804">
        <w:rPr>
          <w:rFonts w:cs="Arial"/>
          <w:szCs w:val="24"/>
        </w:rPr>
        <w:t>Chapter 21</w:t>
      </w:r>
      <w:r>
        <w:rPr>
          <w:rFonts w:cs="Arial"/>
          <w:szCs w:val="24"/>
        </w:rPr>
        <w:t>A</w:t>
      </w:r>
      <w:r w:rsidRPr="006C0804">
        <w:rPr>
          <w:rFonts w:cs="Arial"/>
          <w:szCs w:val="24"/>
        </w:rPr>
        <w:t xml:space="preserve"> MASONRY</w:t>
      </w:r>
      <w:r w:rsidRPr="006C0804">
        <w:rPr>
          <w:rFonts w:cs="Arial"/>
          <w:bCs/>
          <w:szCs w:val="24"/>
        </w:rPr>
        <w:t xml:space="preserve"> </w:t>
      </w:r>
    </w:p>
    <w:p w14:paraId="4C0CA77A" w14:textId="1B6564AB" w:rsidR="00585CA4" w:rsidRDefault="00585CA4" w:rsidP="00585CA4">
      <w:pPr>
        <w:spacing w:after="0"/>
        <w:rPr>
          <w:rFonts w:cs="Arial"/>
          <w:b/>
          <w:bCs/>
          <w:szCs w:val="24"/>
        </w:rPr>
      </w:pPr>
      <w:r w:rsidRPr="00E036EF">
        <w:rPr>
          <w:rFonts w:cs="Arial"/>
          <w:b/>
          <w:bCs/>
          <w:szCs w:val="24"/>
        </w:rPr>
        <w:t xml:space="preserve">Reflecting the proposed </w:t>
      </w:r>
      <w:r>
        <w:rPr>
          <w:rFonts w:cs="Arial"/>
          <w:b/>
          <w:bCs/>
          <w:szCs w:val="24"/>
        </w:rPr>
        <w:t>language</w:t>
      </w:r>
      <w:r w:rsidRPr="00E036EF">
        <w:rPr>
          <w:rFonts w:cs="Arial"/>
          <w:b/>
          <w:bCs/>
          <w:szCs w:val="24"/>
        </w:rPr>
        <w:t xml:space="preserve"> </w:t>
      </w:r>
      <w:r w:rsidRPr="004339ED">
        <w:rPr>
          <w:rFonts w:cs="Arial"/>
          <w:b/>
          <w:bCs/>
          <w:szCs w:val="24"/>
        </w:rPr>
        <w:t>for the Final Express Terms</w:t>
      </w:r>
      <w:r>
        <w:rPr>
          <w:rFonts w:cs="Arial"/>
          <w:b/>
          <w:bCs/>
          <w:szCs w:val="24"/>
        </w:rPr>
        <w:t xml:space="preserve"> as corrected by this addendum.</w:t>
      </w:r>
      <w:r w:rsidR="006A4CB6" w:rsidRPr="006A4CB6">
        <w:t xml:space="preserve"> </w:t>
      </w:r>
      <w:r w:rsidR="006A4CB6" w:rsidRPr="006A4CB6">
        <w:rPr>
          <w:rFonts w:cs="Arial"/>
          <w:b/>
          <w:bCs/>
          <w:szCs w:val="24"/>
        </w:rPr>
        <w:t xml:space="preserve">The addendum withdraws the proposal to add </w:t>
      </w:r>
      <w:r w:rsidR="0000084A">
        <w:rPr>
          <w:rFonts w:cs="Arial"/>
          <w:b/>
          <w:bCs/>
          <w:szCs w:val="24"/>
        </w:rPr>
        <w:t xml:space="preserve">new </w:t>
      </w:r>
      <w:r w:rsidR="006A4CB6" w:rsidRPr="006A4CB6">
        <w:rPr>
          <w:rFonts w:cs="Arial"/>
          <w:b/>
          <w:bCs/>
          <w:szCs w:val="24"/>
        </w:rPr>
        <w:t xml:space="preserve">#3 </w:t>
      </w:r>
      <w:r w:rsidR="0000084A">
        <w:rPr>
          <w:rFonts w:cs="Arial"/>
          <w:b/>
          <w:bCs/>
          <w:szCs w:val="24"/>
        </w:rPr>
        <w:t xml:space="preserve">language </w:t>
      </w:r>
      <w:r w:rsidR="0000084A" w:rsidRPr="0000084A">
        <w:rPr>
          <w:rFonts w:cs="Arial"/>
          <w:b/>
          <w:bCs/>
          <w:szCs w:val="24"/>
        </w:rPr>
        <w:t xml:space="preserve">regarding extension of grout placing time limitation </w:t>
      </w:r>
      <w:r w:rsidR="006A4CB6" w:rsidRPr="006A4CB6">
        <w:rPr>
          <w:rFonts w:cs="Arial"/>
          <w:b/>
          <w:bCs/>
          <w:szCs w:val="24"/>
        </w:rPr>
        <w:t>and renumbers #4 to #3.</w:t>
      </w:r>
    </w:p>
    <w:p w14:paraId="2E57614E" w14:textId="76F0EE16" w:rsidR="00FD002B" w:rsidRPr="00822790" w:rsidRDefault="00585CA4" w:rsidP="00822790">
      <w:pPr>
        <w:spacing w:after="120"/>
        <w:rPr>
          <w:rFonts w:cs="Arial"/>
          <w:noProof/>
        </w:rPr>
      </w:pPr>
      <w:r w:rsidRPr="003C3BAE">
        <w:rPr>
          <w:rFonts w:cs="Arial"/>
          <w:noProof/>
        </w:rPr>
        <w:t>…</w:t>
      </w:r>
    </w:p>
    <w:p w14:paraId="1AB06B2F" w14:textId="77777777" w:rsidR="00FD002B" w:rsidRPr="00456C88" w:rsidRDefault="00FD002B" w:rsidP="00FD002B">
      <w:pPr>
        <w:rPr>
          <w:i/>
          <w:iCs/>
          <w:szCs w:val="24"/>
          <w:u w:val="single"/>
        </w:rPr>
      </w:pPr>
      <w:r w:rsidRPr="00456C88">
        <w:rPr>
          <w:b/>
          <w:bCs/>
          <w:i/>
          <w:szCs w:val="24"/>
          <w:u w:val="single"/>
        </w:rPr>
        <w:t xml:space="preserve">2104A.1.3.9 </w:t>
      </w:r>
      <w:r w:rsidRPr="00456C88">
        <w:rPr>
          <w:b/>
          <w:bCs/>
          <w:i/>
          <w:iCs/>
          <w:szCs w:val="24"/>
          <w:u w:val="single"/>
        </w:rPr>
        <w:t xml:space="preserve">TMS 602, Article 3.5 Grout placement. </w:t>
      </w:r>
      <w:r w:rsidRPr="00456C88">
        <w:rPr>
          <w:i/>
          <w:iCs/>
          <w:szCs w:val="24"/>
          <w:u w:val="single"/>
        </w:rPr>
        <w:t xml:space="preserve"> Add the following to TMS 602, Article 3.5:</w:t>
      </w:r>
    </w:p>
    <w:p w14:paraId="7D0CBBD1" w14:textId="77777777" w:rsidR="00FD002B" w:rsidRPr="00456C88" w:rsidRDefault="00FD002B" w:rsidP="00FD002B">
      <w:pPr>
        <w:rPr>
          <w:i/>
          <w:iCs/>
          <w:szCs w:val="24"/>
          <w:u w:val="single"/>
        </w:rPr>
      </w:pPr>
      <w:r w:rsidRPr="00456C88">
        <w:rPr>
          <w:b/>
          <w:bCs/>
          <w:i/>
          <w:iCs/>
          <w:szCs w:val="24"/>
          <w:u w:val="single"/>
        </w:rPr>
        <w:t>3.5 I.</w:t>
      </w:r>
      <w:r w:rsidRPr="00456C88">
        <w:rPr>
          <w:szCs w:val="24"/>
        </w:rPr>
        <w:t xml:space="preserve"> </w:t>
      </w:r>
      <w:bookmarkStart w:id="3" w:name="_Hlk71119566"/>
      <w:r w:rsidRPr="00456C88">
        <w:rPr>
          <w:i/>
          <w:iCs/>
          <w:szCs w:val="24"/>
          <w:u w:val="single"/>
        </w:rPr>
        <w:t xml:space="preserve">Additional Grouting Requirements:  </w:t>
      </w:r>
    </w:p>
    <w:p w14:paraId="6C8E47A5" w14:textId="77777777" w:rsidR="00FD002B" w:rsidRPr="00456C88" w:rsidRDefault="00FD002B" w:rsidP="008D0B59">
      <w:pPr>
        <w:pStyle w:val="ListParagraph"/>
        <w:numPr>
          <w:ilvl w:val="0"/>
          <w:numId w:val="7"/>
        </w:numPr>
        <w:tabs>
          <w:tab w:val="left" w:pos="2880"/>
        </w:tabs>
        <w:rPr>
          <w:i/>
          <w:iCs/>
          <w:szCs w:val="24"/>
        </w:rPr>
      </w:pPr>
      <w:r w:rsidRPr="00456C88">
        <w:rPr>
          <w:szCs w:val="24"/>
          <w:highlight w:val="lightGray"/>
        </w:rPr>
        <w:t xml:space="preserve">(Relocated from Section 2104A.1.3.1.2.1) </w:t>
      </w:r>
      <w:bookmarkEnd w:id="3"/>
      <w:r w:rsidRPr="00456C88">
        <w:rPr>
          <w:i/>
          <w:iCs/>
          <w:szCs w:val="24"/>
        </w:rPr>
        <w:t xml:space="preserve">Grout shall be placed by pumping or an approved alternate method </w:t>
      </w:r>
      <w:r w:rsidRPr="00456C88">
        <w:rPr>
          <w:i/>
          <w:iCs/>
          <w:strike/>
          <w:szCs w:val="24"/>
        </w:rPr>
        <w:t xml:space="preserve">and shall be placed </w:t>
      </w:r>
      <w:r w:rsidRPr="00456C88">
        <w:rPr>
          <w:i/>
          <w:iCs/>
          <w:szCs w:val="24"/>
        </w:rPr>
        <w:t>before initial set of hardening occurs.</w:t>
      </w:r>
    </w:p>
    <w:p w14:paraId="295F758F" w14:textId="77777777" w:rsidR="00FD002B" w:rsidRPr="00456C88" w:rsidRDefault="00FD002B" w:rsidP="008D0B59">
      <w:pPr>
        <w:pStyle w:val="ListParagraph"/>
        <w:numPr>
          <w:ilvl w:val="0"/>
          <w:numId w:val="7"/>
        </w:numPr>
        <w:tabs>
          <w:tab w:val="left" w:pos="2880"/>
        </w:tabs>
        <w:rPr>
          <w:i/>
          <w:iCs/>
          <w:szCs w:val="24"/>
        </w:rPr>
      </w:pPr>
      <w:r w:rsidRPr="00456C88">
        <w:rPr>
          <w:szCs w:val="24"/>
          <w:highlight w:val="lightGray"/>
        </w:rPr>
        <w:t xml:space="preserve">(Relocated from Section 2104A.1.3.1) </w:t>
      </w:r>
      <w:r w:rsidRPr="00456C88">
        <w:rPr>
          <w:bCs/>
          <w:i/>
          <w:szCs w:val="24"/>
        </w:rPr>
        <w:t>Grout shall be placed so that all spaces to be grouted do not contain voids.</w:t>
      </w:r>
    </w:p>
    <w:p w14:paraId="4C48BBF1" w14:textId="1EABF24A" w:rsidR="00FD002B" w:rsidRPr="0000084A" w:rsidRDefault="00FD002B" w:rsidP="0000084A">
      <w:pPr>
        <w:pStyle w:val="ListParagraph"/>
        <w:numPr>
          <w:ilvl w:val="0"/>
          <w:numId w:val="8"/>
        </w:numPr>
        <w:tabs>
          <w:tab w:val="left" w:pos="2880"/>
        </w:tabs>
        <w:rPr>
          <w:rFonts w:cs="Arial"/>
          <w:b/>
          <w:bCs/>
          <w:noProof/>
        </w:rPr>
      </w:pPr>
      <w:r w:rsidRPr="00456C88">
        <w:rPr>
          <w:szCs w:val="24"/>
          <w:highlight w:val="lightGray"/>
        </w:rPr>
        <w:t xml:space="preserve">(Relocated from Section 2104A.1.3.1) </w:t>
      </w:r>
      <w:r w:rsidRPr="00456C88">
        <w:rPr>
          <w:i/>
          <w:iCs/>
          <w:szCs w:val="24"/>
        </w:rPr>
        <w:t>Grout shall not be handled nor pumped utilizing aluminum equipment unless it can be demonstrated with the materials and equipment to be used that there will be no deleterious effect on the strength of the grout.</w:t>
      </w:r>
    </w:p>
    <w:sectPr w:rsidR="00FD002B" w:rsidRPr="0000084A" w:rsidSect="00EA2162">
      <w:footerReference w:type="default" r:id="rId10"/>
      <w:pgSz w:w="12240" w:h="15840"/>
      <w:pgMar w:top="1296" w:right="1170" w:bottom="1296"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0A496" w14:textId="77777777" w:rsidR="007E6453" w:rsidRDefault="007E6453" w:rsidP="002F4F35">
      <w:pPr>
        <w:spacing w:after="0" w:line="240" w:lineRule="auto"/>
      </w:pPr>
      <w:r>
        <w:separator/>
      </w:r>
    </w:p>
  </w:endnote>
  <w:endnote w:type="continuationSeparator" w:id="0">
    <w:p w14:paraId="72D471E9" w14:textId="77777777" w:rsidR="007E6453" w:rsidRDefault="007E6453" w:rsidP="002F4F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42443" w14:textId="659976BE" w:rsidR="002F4F35" w:rsidRPr="00DE2334" w:rsidRDefault="00445CC2">
    <w:pPr>
      <w:pStyle w:val="Footer"/>
      <w:rPr>
        <w:rFonts w:eastAsia="Times New Roman" w:cs="Times New Roman"/>
        <w:sz w:val="16"/>
        <w:szCs w:val="16"/>
      </w:rPr>
    </w:pPr>
    <w:r w:rsidRPr="00DE2334">
      <w:rPr>
        <w:rFonts w:eastAsia="Times New Roman" w:cs="Times New Roman"/>
        <w:sz w:val="16"/>
        <w:szCs w:val="16"/>
      </w:rPr>
      <w:t>DSA-SS/CC</w:t>
    </w:r>
    <w:r w:rsidR="002F4F35" w:rsidRPr="00DE2334">
      <w:rPr>
        <w:rFonts w:eastAsia="Times New Roman" w:cs="Times New Roman"/>
        <w:sz w:val="16"/>
        <w:szCs w:val="16"/>
      </w:rPr>
      <w:t>-0</w:t>
    </w:r>
    <w:r w:rsidRPr="00DE2334">
      <w:rPr>
        <w:rFonts w:eastAsia="Times New Roman" w:cs="Times New Roman"/>
        <w:sz w:val="16"/>
        <w:szCs w:val="16"/>
      </w:rPr>
      <w:t>6</w:t>
    </w:r>
    <w:r w:rsidR="002F4F35" w:rsidRPr="00DE2334">
      <w:rPr>
        <w:rFonts w:eastAsia="Times New Roman" w:cs="Times New Roman"/>
        <w:sz w:val="16"/>
        <w:szCs w:val="16"/>
      </w:rPr>
      <w:t>-21-FET-Add#1</w:t>
    </w:r>
    <w:r w:rsidR="00817E70" w:rsidRPr="00817E70">
      <w:rPr>
        <w:rFonts w:eastAsia="Times New Roman" w:cs="Times New Roman"/>
        <w:sz w:val="16"/>
        <w:szCs w:val="16"/>
      </w:rPr>
      <w:t xml:space="preserve"> </w:t>
    </w:r>
    <w:r w:rsidR="00817E70">
      <w:rPr>
        <w:rFonts w:eastAsia="Times New Roman" w:cs="Times New Roman"/>
        <w:sz w:val="16"/>
        <w:szCs w:val="16"/>
      </w:rPr>
      <w:tab/>
    </w:r>
    <w:r w:rsidR="00DE2334">
      <w:rPr>
        <w:rFonts w:eastAsia="Times New Roman" w:cs="Times New Roman"/>
        <w:sz w:val="16"/>
        <w:szCs w:val="16"/>
      </w:rPr>
      <w:tab/>
      <w:t>December 2</w:t>
    </w:r>
    <w:r w:rsidR="00E944E6">
      <w:rPr>
        <w:rFonts w:eastAsia="Times New Roman" w:cs="Times New Roman"/>
        <w:sz w:val="16"/>
        <w:szCs w:val="16"/>
      </w:rPr>
      <w:t>9</w:t>
    </w:r>
    <w:r w:rsidR="00DE2334">
      <w:rPr>
        <w:rFonts w:eastAsia="Times New Roman" w:cs="Times New Roman"/>
        <w:sz w:val="16"/>
        <w:szCs w:val="16"/>
      </w:rPr>
      <w:t xml:space="preserve">, </w:t>
    </w:r>
    <w:proofErr w:type="gramStart"/>
    <w:r w:rsidR="00DE2334">
      <w:rPr>
        <w:rFonts w:eastAsia="Times New Roman" w:cs="Times New Roman"/>
        <w:sz w:val="16"/>
        <w:szCs w:val="16"/>
      </w:rPr>
      <w:t>2021</w:t>
    </w:r>
    <w:proofErr w:type="gramEnd"/>
    <w:r w:rsidR="00817E70">
      <w:rPr>
        <w:rFonts w:eastAsia="Times New Roman" w:cs="Times New Roman"/>
        <w:sz w:val="16"/>
        <w:szCs w:val="16"/>
      </w:rPr>
      <w:tab/>
    </w:r>
    <w:r w:rsidR="00817E70" w:rsidRPr="00DE2334">
      <w:rPr>
        <w:rFonts w:eastAsia="Times New Roman" w:cs="Times New Roman"/>
        <w:sz w:val="16"/>
        <w:szCs w:val="16"/>
      </w:rPr>
      <w:t xml:space="preserve">Page </w:t>
    </w:r>
    <w:r w:rsidR="00817E70" w:rsidRPr="00DE2334">
      <w:rPr>
        <w:rFonts w:eastAsia="Times New Roman" w:cs="Times New Roman"/>
        <w:sz w:val="16"/>
        <w:szCs w:val="16"/>
      </w:rPr>
      <w:fldChar w:fldCharType="begin"/>
    </w:r>
    <w:r w:rsidR="00817E70" w:rsidRPr="00DE2334">
      <w:rPr>
        <w:rFonts w:eastAsia="Times New Roman" w:cs="Times New Roman"/>
        <w:sz w:val="16"/>
        <w:szCs w:val="16"/>
      </w:rPr>
      <w:instrText xml:space="preserve"> PAGE </w:instrText>
    </w:r>
    <w:r w:rsidR="00817E70" w:rsidRPr="00DE2334">
      <w:rPr>
        <w:rFonts w:eastAsia="Times New Roman" w:cs="Times New Roman"/>
        <w:sz w:val="16"/>
        <w:szCs w:val="16"/>
      </w:rPr>
      <w:fldChar w:fldCharType="separate"/>
    </w:r>
    <w:r w:rsidR="00817E70" w:rsidRPr="00DE2334">
      <w:rPr>
        <w:rFonts w:eastAsia="Times New Roman" w:cs="Times New Roman"/>
        <w:sz w:val="16"/>
        <w:szCs w:val="16"/>
      </w:rPr>
      <w:t>1</w:t>
    </w:r>
    <w:r w:rsidR="00817E70" w:rsidRPr="00DE2334">
      <w:rPr>
        <w:rFonts w:eastAsia="Times New Roman" w:cs="Times New Roman"/>
        <w:sz w:val="16"/>
        <w:szCs w:val="16"/>
      </w:rPr>
      <w:fldChar w:fldCharType="end"/>
    </w:r>
    <w:r w:rsidR="00817E70" w:rsidRPr="00DE2334">
      <w:rPr>
        <w:rFonts w:eastAsia="Times New Roman" w:cs="Times New Roman"/>
        <w:sz w:val="16"/>
        <w:szCs w:val="16"/>
      </w:rPr>
      <w:t xml:space="preserve"> of </w:t>
    </w:r>
    <w:r w:rsidR="00817E70" w:rsidRPr="00DE2334">
      <w:rPr>
        <w:rFonts w:eastAsia="Times New Roman" w:cs="Times New Roman"/>
        <w:sz w:val="16"/>
        <w:szCs w:val="16"/>
      </w:rPr>
      <w:fldChar w:fldCharType="begin"/>
    </w:r>
    <w:r w:rsidR="00817E70" w:rsidRPr="00DE2334">
      <w:rPr>
        <w:rFonts w:eastAsia="Times New Roman" w:cs="Times New Roman"/>
        <w:sz w:val="16"/>
        <w:szCs w:val="16"/>
      </w:rPr>
      <w:instrText xml:space="preserve"> NUMPAGES </w:instrText>
    </w:r>
    <w:r w:rsidR="00817E70" w:rsidRPr="00DE2334">
      <w:rPr>
        <w:rFonts w:eastAsia="Times New Roman" w:cs="Times New Roman"/>
        <w:sz w:val="16"/>
        <w:szCs w:val="16"/>
      </w:rPr>
      <w:fldChar w:fldCharType="separate"/>
    </w:r>
    <w:r w:rsidR="00817E70" w:rsidRPr="00DE2334">
      <w:rPr>
        <w:rFonts w:eastAsia="Times New Roman" w:cs="Times New Roman"/>
        <w:sz w:val="16"/>
        <w:szCs w:val="16"/>
      </w:rPr>
      <w:t>2</w:t>
    </w:r>
    <w:r w:rsidR="00817E70" w:rsidRPr="00DE2334">
      <w:rPr>
        <w:rFonts w:eastAsia="Times New Roman" w:cs="Times New Roman"/>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77D00" w14:textId="77777777" w:rsidR="007E6453" w:rsidRDefault="007E6453" w:rsidP="002F4F35">
      <w:pPr>
        <w:spacing w:after="0" w:line="240" w:lineRule="auto"/>
      </w:pPr>
      <w:r>
        <w:separator/>
      </w:r>
    </w:p>
  </w:footnote>
  <w:footnote w:type="continuationSeparator" w:id="0">
    <w:p w14:paraId="5DF7009E" w14:textId="77777777" w:rsidR="007E6453" w:rsidRDefault="007E6453" w:rsidP="002F4F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D7AA6"/>
    <w:multiLevelType w:val="hybridMultilevel"/>
    <w:tmpl w:val="968266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5B291F"/>
    <w:multiLevelType w:val="hybridMultilevel"/>
    <w:tmpl w:val="98B26CDE"/>
    <w:lvl w:ilvl="0" w:tplc="E286BC7C">
      <w:start w:val="3"/>
      <w:numFmt w:val="decimal"/>
      <w:lvlText w:val="%1."/>
      <w:lvlJc w:val="left"/>
      <w:pPr>
        <w:ind w:left="360" w:hanging="360"/>
      </w:pPr>
      <w:rPr>
        <w:rFonts w:hint="default"/>
        <w:b w:val="0"/>
        <w:bCs w:val="0"/>
        <w:i/>
        <w:w w:val="99"/>
        <w:sz w:val="24"/>
        <w:szCs w:val="2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E4701D"/>
    <w:multiLevelType w:val="hybridMultilevel"/>
    <w:tmpl w:val="8158ACD8"/>
    <w:lvl w:ilvl="0" w:tplc="29680184">
      <w:start w:val="3"/>
      <w:numFmt w:val="decimal"/>
      <w:lvlText w:val="%1."/>
      <w:lvlJc w:val="left"/>
      <w:pPr>
        <w:ind w:left="360" w:hanging="360"/>
      </w:pPr>
      <w:rPr>
        <w:rFonts w:hint="default"/>
        <w:i/>
        <w:strike w:val="0"/>
        <w:color w:val="auto"/>
        <w:spacing w:val="0"/>
        <w:w w:val="99"/>
        <w:sz w:val="24"/>
        <w:szCs w:val="20"/>
        <w:u w:val="single"/>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EBC43D9E">
      <w:start w:val="3"/>
      <w:numFmt w:val="decimal"/>
      <w:lvlText w:val="%4."/>
      <w:lvlJc w:val="left"/>
      <w:pPr>
        <w:ind w:left="2520" w:hanging="360"/>
      </w:pPr>
      <w:rPr>
        <w:rFonts w:hint="default"/>
        <w:i/>
        <w:w w:val="99"/>
        <w:sz w:val="24"/>
        <w:szCs w:val="20"/>
        <w:u w:val="single"/>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E07041B"/>
    <w:multiLevelType w:val="hybridMultilevel"/>
    <w:tmpl w:val="39AA8652"/>
    <w:lvl w:ilvl="0" w:tplc="21620226">
      <w:start w:val="1"/>
      <w:numFmt w:val="decimal"/>
      <w:lvlText w:val="%1."/>
      <w:lvlJc w:val="left"/>
      <w:pPr>
        <w:ind w:left="360" w:hanging="360"/>
      </w:pPr>
      <w:rPr>
        <w:rFonts w:hint="default"/>
        <w:i/>
        <w:w w:val="99"/>
        <w:sz w:val="24"/>
        <w:szCs w:val="2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0" w:hanging="360"/>
      </w:pPr>
    </w:lvl>
    <w:lvl w:ilvl="4" w:tplc="04090019" w:tentative="1">
      <w:start w:val="1"/>
      <w:numFmt w:val="lowerLetter"/>
      <w:lvlText w:val="%5."/>
      <w:lvlJc w:val="left"/>
      <w:pPr>
        <w:ind w:left="720" w:hanging="360"/>
      </w:pPr>
    </w:lvl>
    <w:lvl w:ilvl="5" w:tplc="0409001B" w:tentative="1">
      <w:start w:val="1"/>
      <w:numFmt w:val="lowerRoman"/>
      <w:lvlText w:val="%6."/>
      <w:lvlJc w:val="right"/>
      <w:pPr>
        <w:ind w:left="1440" w:hanging="180"/>
      </w:pPr>
    </w:lvl>
    <w:lvl w:ilvl="6" w:tplc="0409000F" w:tentative="1">
      <w:start w:val="1"/>
      <w:numFmt w:val="decimal"/>
      <w:lvlText w:val="%7."/>
      <w:lvlJc w:val="left"/>
      <w:pPr>
        <w:ind w:left="2160" w:hanging="360"/>
      </w:pPr>
    </w:lvl>
    <w:lvl w:ilvl="7" w:tplc="04090019" w:tentative="1">
      <w:start w:val="1"/>
      <w:numFmt w:val="lowerLetter"/>
      <w:lvlText w:val="%8."/>
      <w:lvlJc w:val="left"/>
      <w:pPr>
        <w:ind w:left="2880" w:hanging="360"/>
      </w:pPr>
    </w:lvl>
    <w:lvl w:ilvl="8" w:tplc="0409001B" w:tentative="1">
      <w:start w:val="1"/>
      <w:numFmt w:val="lowerRoman"/>
      <w:lvlText w:val="%9."/>
      <w:lvlJc w:val="right"/>
      <w:pPr>
        <w:ind w:left="3600" w:hanging="180"/>
      </w:pPr>
    </w:lvl>
  </w:abstractNum>
  <w:abstractNum w:abstractNumId="4"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BE6405B"/>
    <w:multiLevelType w:val="hybridMultilevel"/>
    <w:tmpl w:val="BA4447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01E0B0B"/>
    <w:multiLevelType w:val="hybridMultilevel"/>
    <w:tmpl w:val="D004E244"/>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6"/>
  </w:num>
  <w:num w:numId="2">
    <w:abstractNumId w:val="4"/>
  </w:num>
  <w:num w:numId="3">
    <w:abstractNumId w:val="0"/>
  </w:num>
  <w:num w:numId="4">
    <w:abstractNumId w:val="7"/>
  </w:num>
  <w:num w:numId="5">
    <w:abstractNumId w:val="5"/>
  </w:num>
  <w:num w:numId="6">
    <w:abstractNumId w:val="2"/>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A0E"/>
    <w:rsid w:val="0000084A"/>
    <w:rsid w:val="00016D0A"/>
    <w:rsid w:val="00021BB9"/>
    <w:rsid w:val="000315FC"/>
    <w:rsid w:val="00031CC0"/>
    <w:rsid w:val="00031F7C"/>
    <w:rsid w:val="000542CA"/>
    <w:rsid w:val="0006775D"/>
    <w:rsid w:val="00071EAA"/>
    <w:rsid w:val="00117448"/>
    <w:rsid w:val="00173B5E"/>
    <w:rsid w:val="001A56C3"/>
    <w:rsid w:val="001B3488"/>
    <w:rsid w:val="001C20FB"/>
    <w:rsid w:val="002018B2"/>
    <w:rsid w:val="00250522"/>
    <w:rsid w:val="00252897"/>
    <w:rsid w:val="0025346B"/>
    <w:rsid w:val="00291413"/>
    <w:rsid w:val="002F4F35"/>
    <w:rsid w:val="00310CC0"/>
    <w:rsid w:val="003B3C6F"/>
    <w:rsid w:val="004339ED"/>
    <w:rsid w:val="00445CC2"/>
    <w:rsid w:val="00471A81"/>
    <w:rsid w:val="004A30F5"/>
    <w:rsid w:val="004B4A70"/>
    <w:rsid w:val="005018E1"/>
    <w:rsid w:val="00510C3D"/>
    <w:rsid w:val="00585CA4"/>
    <w:rsid w:val="005940B2"/>
    <w:rsid w:val="00597C99"/>
    <w:rsid w:val="005D62B0"/>
    <w:rsid w:val="005F0176"/>
    <w:rsid w:val="00653370"/>
    <w:rsid w:val="00693691"/>
    <w:rsid w:val="006A4CB6"/>
    <w:rsid w:val="006C0804"/>
    <w:rsid w:val="00751677"/>
    <w:rsid w:val="00773A90"/>
    <w:rsid w:val="007A7F55"/>
    <w:rsid w:val="007B05CA"/>
    <w:rsid w:val="007E6453"/>
    <w:rsid w:val="007E6F28"/>
    <w:rsid w:val="008126F1"/>
    <w:rsid w:val="00817E70"/>
    <w:rsid w:val="00822790"/>
    <w:rsid w:val="0085376F"/>
    <w:rsid w:val="008755A6"/>
    <w:rsid w:val="00885E3F"/>
    <w:rsid w:val="008A795D"/>
    <w:rsid w:val="008B6A0E"/>
    <w:rsid w:val="008C14C9"/>
    <w:rsid w:val="008D0B59"/>
    <w:rsid w:val="008D49EF"/>
    <w:rsid w:val="008E2A0A"/>
    <w:rsid w:val="008E36A2"/>
    <w:rsid w:val="008F14C4"/>
    <w:rsid w:val="009113DC"/>
    <w:rsid w:val="00914331"/>
    <w:rsid w:val="00946002"/>
    <w:rsid w:val="00991BC8"/>
    <w:rsid w:val="009E470D"/>
    <w:rsid w:val="009F463A"/>
    <w:rsid w:val="00A13C07"/>
    <w:rsid w:val="00A36B24"/>
    <w:rsid w:val="00AC1965"/>
    <w:rsid w:val="00AC2F0D"/>
    <w:rsid w:val="00AD02A8"/>
    <w:rsid w:val="00AF74DB"/>
    <w:rsid w:val="00B22853"/>
    <w:rsid w:val="00B3741E"/>
    <w:rsid w:val="00B378D1"/>
    <w:rsid w:val="00B55F86"/>
    <w:rsid w:val="00B81FDB"/>
    <w:rsid w:val="00BA2CC5"/>
    <w:rsid w:val="00BB07AF"/>
    <w:rsid w:val="00BC1058"/>
    <w:rsid w:val="00C111EF"/>
    <w:rsid w:val="00C26CED"/>
    <w:rsid w:val="00C414A1"/>
    <w:rsid w:val="00C45E5F"/>
    <w:rsid w:val="00C504C5"/>
    <w:rsid w:val="00C52129"/>
    <w:rsid w:val="00C62294"/>
    <w:rsid w:val="00CB712E"/>
    <w:rsid w:val="00CD6F6D"/>
    <w:rsid w:val="00CF25ED"/>
    <w:rsid w:val="00CF7E46"/>
    <w:rsid w:val="00D25018"/>
    <w:rsid w:val="00D30EE9"/>
    <w:rsid w:val="00D32808"/>
    <w:rsid w:val="00D77A82"/>
    <w:rsid w:val="00D93E61"/>
    <w:rsid w:val="00DA56B3"/>
    <w:rsid w:val="00DB4FFC"/>
    <w:rsid w:val="00DE2334"/>
    <w:rsid w:val="00DE5489"/>
    <w:rsid w:val="00DE6D95"/>
    <w:rsid w:val="00E036EF"/>
    <w:rsid w:val="00E058CA"/>
    <w:rsid w:val="00E32AAC"/>
    <w:rsid w:val="00E73EAF"/>
    <w:rsid w:val="00E944E6"/>
    <w:rsid w:val="00EA2162"/>
    <w:rsid w:val="00EC6FC0"/>
    <w:rsid w:val="00F03B23"/>
    <w:rsid w:val="00F10BEB"/>
    <w:rsid w:val="00F64B75"/>
    <w:rsid w:val="00FD00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332F2E"/>
  <w15:chartTrackingRefBased/>
  <w15:docId w15:val="{4D2BD07D-3891-44E0-9E7E-1E5C8C5A6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1BC8"/>
    <w:rPr>
      <w:rFonts w:ascii="Arial" w:hAnsi="Arial"/>
      <w:sz w:val="24"/>
    </w:rPr>
  </w:style>
  <w:style w:type="paragraph" w:styleId="Heading1">
    <w:name w:val="heading 1"/>
    <w:basedOn w:val="Normal"/>
    <w:next w:val="Normal"/>
    <w:link w:val="Heading1Char"/>
    <w:uiPriority w:val="9"/>
    <w:qFormat/>
    <w:rsid w:val="008B6A0E"/>
    <w:pPr>
      <w:keepNext/>
      <w:keepLines/>
      <w:spacing w:before="120" w:after="120" w:line="240" w:lineRule="auto"/>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8B6A0E"/>
    <w:pPr>
      <w:keepNext/>
      <w:keepLines/>
      <w:spacing w:before="40" w:after="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6A0E"/>
    <w:rPr>
      <w:rFonts w:ascii="Arial" w:eastAsiaTheme="majorEastAsia" w:hAnsi="Arial" w:cstheme="majorBidi"/>
      <w:b/>
      <w:sz w:val="24"/>
      <w:szCs w:val="32"/>
    </w:rPr>
  </w:style>
  <w:style w:type="character" w:customStyle="1" w:styleId="Heading2Char">
    <w:name w:val="Heading 2 Char"/>
    <w:basedOn w:val="DefaultParagraphFont"/>
    <w:link w:val="Heading2"/>
    <w:uiPriority w:val="9"/>
    <w:rsid w:val="008B6A0E"/>
    <w:rPr>
      <w:rFonts w:ascii="Arial" w:eastAsiaTheme="majorEastAsia" w:hAnsi="Arial" w:cstheme="majorBidi"/>
      <w:b/>
      <w:sz w:val="24"/>
      <w:szCs w:val="26"/>
    </w:rPr>
  </w:style>
  <w:style w:type="paragraph" w:styleId="NormalWeb">
    <w:name w:val="Normal (Web)"/>
    <w:basedOn w:val="Normal"/>
    <w:uiPriority w:val="99"/>
    <w:semiHidden/>
    <w:rsid w:val="005D62B0"/>
    <w:pPr>
      <w:spacing w:before="100" w:beforeAutospacing="1" w:after="100" w:afterAutospacing="1" w:line="240" w:lineRule="auto"/>
    </w:pPr>
    <w:rPr>
      <w:rFonts w:ascii="Times New Roman" w:eastAsia="Calibri" w:hAnsi="Times New Roman" w:cs="Times New Roman"/>
      <w:szCs w:val="24"/>
    </w:rPr>
  </w:style>
  <w:style w:type="character" w:styleId="CommentReference">
    <w:name w:val="annotation reference"/>
    <w:basedOn w:val="DefaultParagraphFont"/>
    <w:uiPriority w:val="99"/>
    <w:semiHidden/>
    <w:unhideWhenUsed/>
    <w:rsid w:val="008E36A2"/>
    <w:rPr>
      <w:sz w:val="16"/>
      <w:szCs w:val="16"/>
    </w:rPr>
  </w:style>
  <w:style w:type="paragraph" w:styleId="CommentText">
    <w:name w:val="annotation text"/>
    <w:basedOn w:val="Normal"/>
    <w:link w:val="CommentTextChar"/>
    <w:uiPriority w:val="99"/>
    <w:semiHidden/>
    <w:unhideWhenUsed/>
    <w:rsid w:val="008E36A2"/>
    <w:pPr>
      <w:spacing w:line="240" w:lineRule="auto"/>
    </w:pPr>
    <w:rPr>
      <w:sz w:val="20"/>
      <w:szCs w:val="20"/>
    </w:rPr>
  </w:style>
  <w:style w:type="character" w:customStyle="1" w:styleId="CommentTextChar">
    <w:name w:val="Comment Text Char"/>
    <w:basedOn w:val="DefaultParagraphFont"/>
    <w:link w:val="CommentText"/>
    <w:uiPriority w:val="99"/>
    <w:semiHidden/>
    <w:rsid w:val="008E36A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E36A2"/>
    <w:rPr>
      <w:b/>
      <w:bCs/>
    </w:rPr>
  </w:style>
  <w:style w:type="character" w:customStyle="1" w:styleId="CommentSubjectChar">
    <w:name w:val="Comment Subject Char"/>
    <w:basedOn w:val="CommentTextChar"/>
    <w:link w:val="CommentSubject"/>
    <w:uiPriority w:val="99"/>
    <w:semiHidden/>
    <w:rsid w:val="008E36A2"/>
    <w:rPr>
      <w:rFonts w:ascii="Arial" w:hAnsi="Arial"/>
      <w:b/>
      <w:bCs/>
      <w:sz w:val="20"/>
      <w:szCs w:val="20"/>
    </w:rPr>
  </w:style>
  <w:style w:type="paragraph" w:styleId="ListParagraph">
    <w:name w:val="List Paragraph"/>
    <w:basedOn w:val="Normal"/>
    <w:uiPriority w:val="34"/>
    <w:qFormat/>
    <w:rsid w:val="00D77A82"/>
    <w:pPr>
      <w:widowControl w:val="0"/>
      <w:spacing w:after="0" w:line="240" w:lineRule="auto"/>
      <w:ind w:left="720"/>
      <w:contextualSpacing/>
    </w:pPr>
    <w:rPr>
      <w:rFonts w:ascii="Helvetica" w:eastAsia="Batang" w:hAnsi="Helvetica" w:cs="Times New Roman"/>
      <w:snapToGrid w:val="0"/>
      <w:szCs w:val="20"/>
    </w:rPr>
  </w:style>
  <w:style w:type="paragraph" w:styleId="Header">
    <w:name w:val="header"/>
    <w:basedOn w:val="Normal"/>
    <w:link w:val="HeaderChar"/>
    <w:uiPriority w:val="99"/>
    <w:unhideWhenUsed/>
    <w:rsid w:val="002F4F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4F35"/>
    <w:rPr>
      <w:rFonts w:ascii="Arial" w:hAnsi="Arial"/>
      <w:sz w:val="24"/>
    </w:rPr>
  </w:style>
  <w:style w:type="paragraph" w:styleId="Footer">
    <w:name w:val="footer"/>
    <w:basedOn w:val="Normal"/>
    <w:link w:val="FooterChar"/>
    <w:uiPriority w:val="99"/>
    <w:unhideWhenUsed/>
    <w:rsid w:val="002F4F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4F35"/>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36627">
      <w:bodyDiv w:val="1"/>
      <w:marLeft w:val="0"/>
      <w:marRight w:val="0"/>
      <w:marTop w:val="0"/>
      <w:marBottom w:val="0"/>
      <w:divBdr>
        <w:top w:val="none" w:sz="0" w:space="0" w:color="auto"/>
        <w:left w:val="none" w:sz="0" w:space="0" w:color="auto"/>
        <w:bottom w:val="none" w:sz="0" w:space="0" w:color="auto"/>
        <w:right w:val="none" w:sz="0" w:space="0" w:color="auto"/>
      </w:divBdr>
    </w:div>
    <w:div w:id="206647769">
      <w:bodyDiv w:val="1"/>
      <w:marLeft w:val="0"/>
      <w:marRight w:val="0"/>
      <w:marTop w:val="0"/>
      <w:marBottom w:val="0"/>
      <w:divBdr>
        <w:top w:val="none" w:sz="0" w:space="0" w:color="auto"/>
        <w:left w:val="none" w:sz="0" w:space="0" w:color="auto"/>
        <w:bottom w:val="none" w:sz="0" w:space="0" w:color="auto"/>
        <w:right w:val="none" w:sz="0" w:space="0" w:color="auto"/>
      </w:divBdr>
    </w:div>
    <w:div w:id="316690866">
      <w:bodyDiv w:val="1"/>
      <w:marLeft w:val="0"/>
      <w:marRight w:val="0"/>
      <w:marTop w:val="0"/>
      <w:marBottom w:val="0"/>
      <w:divBdr>
        <w:top w:val="none" w:sz="0" w:space="0" w:color="auto"/>
        <w:left w:val="none" w:sz="0" w:space="0" w:color="auto"/>
        <w:bottom w:val="none" w:sz="0" w:space="0" w:color="auto"/>
        <w:right w:val="none" w:sz="0" w:space="0" w:color="auto"/>
      </w:divBdr>
    </w:div>
    <w:div w:id="2102021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A5FDC26E72EED4CBEFA57C96A61C92A" ma:contentTypeVersion="5" ma:contentTypeDescription="Create a new document." ma:contentTypeScope="" ma:versionID="f8c865f490306e0ec6081c2bab893c63">
  <xsd:schema xmlns:xsd="http://www.w3.org/2001/XMLSchema" xmlns:xs="http://www.w3.org/2001/XMLSchema" xmlns:p="http://schemas.microsoft.com/office/2006/metadata/properties" xmlns:ns2="27d46579-7976-4a93-b7e1-1b42d06fc8ff" xmlns:ns3="9989ced8-aa3d-4c21-81a2-33d3ff9d83ef" targetNamespace="http://schemas.microsoft.com/office/2006/metadata/properties" ma:root="true" ma:fieldsID="589e94f7a5b0c15f83aa978d99e00646" ns2:_="" ns3:_="">
    <xsd:import namespace="27d46579-7976-4a93-b7e1-1b42d06fc8ff"/>
    <xsd:import namespace="9989ced8-aa3d-4c21-81a2-33d3ff9d83ef"/>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d46579-7976-4a93-b7e1-1b42d06fc8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89ced8-aa3d-4c21-81a2-33d3ff9d83e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5EAD98-413E-47B9-A0EA-C4ECEE2D1307}">
  <ds:schemaRefs>
    <ds:schemaRef ds:uri="http://schemas.microsoft.com/sharepoint/v3/contenttype/forms"/>
  </ds:schemaRefs>
</ds:datastoreItem>
</file>

<file path=customXml/itemProps2.xml><?xml version="1.0" encoding="utf-8"?>
<ds:datastoreItem xmlns:ds="http://schemas.openxmlformats.org/officeDocument/2006/customXml" ds:itemID="{3B7765DC-EB7C-4FE6-8189-E1C425FEB76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C5F2249-C0A1-49BF-8F00-186F65B3B9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d46579-7976-4a93-b7e1-1b42d06fc8ff"/>
    <ds:schemaRef ds:uri="9989ced8-aa3d-4c21-81a2-33d3ff9d83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709</Words>
  <Characters>4047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BSC-03-21-FET-Pt11-Add#1</vt:lpstr>
    </vt:vector>
  </TitlesOfParts>
  <Company/>
  <LinksUpToDate>false</LinksUpToDate>
  <CharactersWithSpaces>4747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DSASS-05-21-FET-Pt2-Add#1</dc:title>
  <dc:subject/>
  <dc:creator>DaRosa, Karla@HCD</dc:creator>
  <cp:keywords/>
  <dc:description/>
  <cp:lastModifiedBy>Brauzman, Irina@DGS</cp:lastModifiedBy>
  <cp:revision>6</cp:revision>
  <cp:lastPrinted>2021-12-08T19:17:00Z</cp:lastPrinted>
  <dcterms:created xsi:type="dcterms:W3CDTF">2021-12-29T18:14:00Z</dcterms:created>
  <dcterms:modified xsi:type="dcterms:W3CDTF">2021-12-29T19:10:00Z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0x0101006A5FDC26E72EED4CBEFA57C96A61C92A</vt:lpwstr>
  </property>
</Properties>
</file>