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34E8" w14:textId="2DC5072E" w:rsidR="00A44592" w:rsidRPr="003C329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6E6F41">
        <w:rPr>
          <w:rFonts w:cs="Arial"/>
        </w:rPr>
        <w:t>CALIFORNIA BUILDING STANDARDS COMMISSION</w:t>
      </w:r>
      <w:r w:rsidR="00767766" w:rsidRPr="003C3293">
        <w:rPr>
          <w:rFonts w:cs="Arial"/>
        </w:rPr>
        <w:br/>
        <w:t xml:space="preserve">REGARDING THE </w:t>
      </w:r>
      <w:r w:rsidR="006E6F41">
        <w:rPr>
          <w:rFonts w:cs="Arial"/>
        </w:rPr>
        <w:t>2022 CALIFORNIA BUILDING CODE</w:t>
      </w:r>
      <w:r w:rsidR="00767766" w:rsidRPr="003C3293">
        <w:rPr>
          <w:rFonts w:cs="Arial"/>
        </w:rPr>
        <w:t>,</w:t>
      </w:r>
    </w:p>
    <w:p w14:paraId="4E7F991F" w14:textId="7DEF5CEF"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6E6F41">
        <w:rPr>
          <w:rFonts w:cs="Arial"/>
        </w:rPr>
        <w:t>2</w:t>
      </w:r>
    </w:p>
    <w:p w14:paraId="10222962" w14:textId="66F65A6B" w:rsidR="00767766" w:rsidRPr="003C3293" w:rsidRDefault="00767766" w:rsidP="00FF21CE">
      <w:pPr>
        <w:pStyle w:val="Heading1"/>
        <w:spacing w:after="120"/>
        <w:jc w:val="center"/>
        <w:rPr>
          <w:rFonts w:cs="Arial"/>
          <w:szCs w:val="24"/>
        </w:rPr>
      </w:pPr>
      <w:r w:rsidRPr="003C3293">
        <w:rPr>
          <w:rFonts w:cs="Arial"/>
          <w:szCs w:val="24"/>
        </w:rPr>
        <w:t>(</w:t>
      </w:r>
      <w:r w:rsidR="006E6F41">
        <w:rPr>
          <w:rFonts w:cs="Arial"/>
          <w:szCs w:val="24"/>
        </w:rPr>
        <w:t>BSC 05/21</w:t>
      </w:r>
      <w:r w:rsidRPr="003C3293">
        <w:rPr>
          <w:rFonts w:cs="Arial"/>
          <w:szCs w:val="24"/>
        </w:rPr>
        <w:t>)</w:t>
      </w:r>
    </w:p>
    <w:p w14:paraId="099A5664" w14:textId="77777777"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EEB37AD" w14:textId="10622E2B" w:rsidR="005F2F24" w:rsidRPr="003C3293" w:rsidRDefault="005F2F24" w:rsidP="005F2F24">
      <w:pPr>
        <w:spacing w:before="120" w:after="120"/>
        <w:rPr>
          <w:rFonts w:ascii="Arial" w:hAnsi="Arial" w:cs="Arial"/>
          <w:snapToGrid/>
          <w:sz w:val="20"/>
        </w:rPr>
      </w:pP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0F352EF2" w14:textId="77777777" w:rsidR="006E6F41" w:rsidRPr="00F25B20" w:rsidRDefault="006E6F41" w:rsidP="006E6F41">
      <w:pPr>
        <w:pStyle w:val="Heading1"/>
        <w:jc w:val="center"/>
      </w:pPr>
      <w:r w:rsidRPr="00F25B20">
        <w:t>20</w:t>
      </w:r>
      <w:r>
        <w:t>22</w:t>
      </w:r>
      <w:r w:rsidRPr="00F25B20">
        <w:t xml:space="preserve"> CALIFORNIA BUILDING CODE</w:t>
      </w:r>
    </w:p>
    <w:p w14:paraId="0656B5C9" w14:textId="77777777" w:rsidR="006E6F41" w:rsidRPr="005A2201" w:rsidRDefault="006E6F41" w:rsidP="006E6F41">
      <w:pPr>
        <w:pStyle w:val="Heading1"/>
        <w:jc w:val="center"/>
      </w:pPr>
      <w:r w:rsidRPr="00F25B20">
        <w:t xml:space="preserve">CALIFORNIA CODE OF REGULATIONS | TITLE 24, PART 2, VOLUME </w:t>
      </w:r>
      <w:r>
        <w:t>1</w:t>
      </w:r>
      <w:r w:rsidRPr="00F25B20">
        <w:t xml:space="preserve"> OF </w:t>
      </w:r>
      <w:r>
        <w:t>2</w:t>
      </w:r>
    </w:p>
    <w:p w14:paraId="47889884" w14:textId="77777777" w:rsidR="006E6F41" w:rsidRDefault="006E6F41" w:rsidP="006E6F41">
      <w:pPr>
        <w:pStyle w:val="Heading1"/>
        <w:jc w:val="center"/>
      </w:pPr>
    </w:p>
    <w:p w14:paraId="5E4FD824" w14:textId="77777777" w:rsidR="006E6F41" w:rsidRDefault="006E6F41" w:rsidP="006E6F41">
      <w:pPr>
        <w:pStyle w:val="Heading1"/>
        <w:rPr>
          <w:rFonts w:cs="Arial"/>
          <w:i/>
          <w:iCs/>
          <w:noProof/>
        </w:rPr>
      </w:pPr>
      <w:r w:rsidRPr="00AD67B3">
        <w:rPr>
          <w:rFonts w:cs="Arial"/>
        </w:rPr>
        <w:t>I</w:t>
      </w:r>
      <w:r>
        <w:rPr>
          <w:rFonts w:cs="Arial"/>
        </w:rPr>
        <w:t xml:space="preserve">TEM </w:t>
      </w:r>
      <w:r>
        <w:rPr>
          <w:rFonts w:cs="Arial"/>
          <w:noProof/>
        </w:rPr>
        <w:t>1</w:t>
      </w:r>
      <w:r>
        <w:rPr>
          <w:rFonts w:cs="Arial"/>
        </w:rPr>
        <w:br/>
      </w:r>
      <w:bookmarkStart w:id="0" w:name="_Hlk54341978"/>
      <w:r w:rsidRPr="00AD67B3">
        <w:rPr>
          <w:rFonts w:cs="Arial"/>
        </w:rPr>
        <w:t xml:space="preserve">Chapter </w:t>
      </w:r>
      <w:r w:rsidRPr="00C20E01">
        <w:rPr>
          <w:rFonts w:cs="Arial"/>
          <w:i/>
          <w:iCs/>
          <w:noProof/>
        </w:rPr>
        <w:t>1</w:t>
      </w:r>
      <w:r>
        <w:rPr>
          <w:rFonts w:cs="Arial"/>
          <w:i/>
          <w:iCs/>
          <w:noProof/>
        </w:rPr>
        <w:t xml:space="preserve"> – Division 1</w:t>
      </w:r>
      <w:r w:rsidRPr="00C20E01">
        <w:rPr>
          <w:rFonts w:cs="Arial"/>
          <w:i/>
          <w:iCs/>
          <w:noProof/>
        </w:rPr>
        <w:t xml:space="preserve"> SCOPE AND ADMINISTRATION</w:t>
      </w:r>
      <w:bookmarkEnd w:id="0"/>
      <w:r>
        <w:rPr>
          <w:rFonts w:cs="Arial"/>
          <w:i/>
          <w:iCs/>
          <w:noProof/>
        </w:rPr>
        <w:t xml:space="preserve"> </w:t>
      </w:r>
      <w:r>
        <w:rPr>
          <w:rFonts w:cs="Arial"/>
          <w:i/>
          <w:iCs/>
          <w:noProof/>
        </w:rPr>
        <w:br/>
      </w:r>
      <w:r w:rsidRPr="00AD67B3">
        <w:rPr>
          <w:rFonts w:cs="Arial"/>
        </w:rPr>
        <w:t xml:space="preserve">Section </w:t>
      </w:r>
      <w:bookmarkStart w:id="1" w:name="_Hlk55559413"/>
      <w:r w:rsidRPr="00C20E01">
        <w:rPr>
          <w:rFonts w:cs="Arial"/>
          <w:i/>
          <w:iCs/>
          <w:noProof/>
        </w:rPr>
        <w:t>1.1 GENERAL</w:t>
      </w:r>
      <w:r w:rsidRPr="00C20E01">
        <w:rPr>
          <w:rFonts w:cs="Arial"/>
          <w:b w:val="0"/>
          <w:bCs/>
          <w:noProof/>
        </w:rPr>
        <w:t xml:space="preserve"> </w:t>
      </w:r>
      <w:bookmarkEnd w:id="1"/>
      <w:r>
        <w:rPr>
          <w:rFonts w:cs="Arial"/>
          <w:b w:val="0"/>
          <w:bCs/>
          <w:noProof/>
        </w:rPr>
        <w:t xml:space="preserve">and </w:t>
      </w:r>
      <w:r w:rsidRPr="005A0D6C">
        <w:rPr>
          <w:rFonts w:cs="Arial"/>
          <w:noProof/>
        </w:rPr>
        <w:t>Section</w:t>
      </w:r>
      <w:r w:rsidRPr="005A0D6C">
        <w:rPr>
          <w:rFonts w:cs="Arial"/>
          <w:i/>
          <w:iCs/>
          <w:noProof/>
        </w:rPr>
        <w:t xml:space="preserve"> 1.2 BUILDING STANDARDS COMMISSION</w:t>
      </w:r>
    </w:p>
    <w:p w14:paraId="3823D544" w14:textId="77777777" w:rsidR="006E6F41" w:rsidRPr="00CD77AC" w:rsidRDefault="006E6F41" w:rsidP="006E6F41">
      <w:pPr>
        <w:rPr>
          <w:rFonts w:ascii="Arial" w:hAnsi="Arial" w:cs="Arial"/>
          <w:noProof/>
        </w:rPr>
      </w:pPr>
      <w:r>
        <w:rPr>
          <w:rFonts w:cs="Arial"/>
          <w:i/>
          <w:iCs/>
          <w:noProof/>
        </w:rPr>
        <w:br/>
      </w:r>
      <w:r w:rsidRPr="00CD77AC">
        <w:rPr>
          <w:rFonts w:ascii="Arial" w:hAnsi="Arial" w:cs="Arial"/>
          <w:noProof/>
        </w:rPr>
        <w:t xml:space="preserve">BSC proposes to bring forward existing California amendments in </w:t>
      </w:r>
      <w:r w:rsidRPr="00CD77AC">
        <w:rPr>
          <w:rFonts w:ascii="Arial" w:hAnsi="Arial" w:cs="Arial"/>
          <w:i/>
          <w:iCs/>
          <w:noProof/>
        </w:rPr>
        <w:t>Chapter 1, Division I, Section 1.1</w:t>
      </w:r>
      <w:r w:rsidRPr="00CD77AC">
        <w:rPr>
          <w:rFonts w:ascii="Arial" w:hAnsi="Arial" w:cs="Arial"/>
          <w:noProof/>
        </w:rPr>
        <w:t xml:space="preserve">, and </w:t>
      </w:r>
      <w:r w:rsidRPr="00CD77AC">
        <w:rPr>
          <w:rFonts w:ascii="Arial" w:hAnsi="Arial" w:cs="Arial"/>
          <w:i/>
          <w:iCs/>
          <w:noProof/>
        </w:rPr>
        <w:t>Section 1.2</w:t>
      </w:r>
      <w:r w:rsidRPr="00CD77AC">
        <w:rPr>
          <w:rFonts w:ascii="Arial" w:hAnsi="Arial" w:cs="Arial"/>
          <w:noProof/>
        </w:rPr>
        <w:t xml:space="preserve">  from the 2019 California Building Code for adoption into the 2022 California Building Code with additional amendments shown below.</w:t>
      </w:r>
    </w:p>
    <w:p w14:paraId="51B952AA" w14:textId="77777777" w:rsidR="006E6F41" w:rsidRDefault="006E6F41" w:rsidP="006E6F41">
      <w:pPr>
        <w:rPr>
          <w:rFonts w:ascii="Arial" w:hAnsi="Arial" w:cs="Arial"/>
          <w:b/>
          <w:bCs/>
          <w:noProof/>
        </w:rPr>
      </w:pPr>
    </w:p>
    <w:p w14:paraId="4DA5301B" w14:textId="77777777" w:rsidR="006E6F41" w:rsidRPr="00973848" w:rsidRDefault="006E6F41" w:rsidP="006E6F41">
      <w:pPr>
        <w:rPr>
          <w:b/>
          <w:bCs/>
        </w:rPr>
      </w:pPr>
      <w:r w:rsidRPr="00973848">
        <w:rPr>
          <w:rFonts w:cs="Arial"/>
          <w:b/>
          <w:bCs/>
          <w:i/>
          <w:iCs/>
          <w:noProof/>
        </w:rPr>
        <w:t>1.1 GENERAL</w:t>
      </w:r>
    </w:p>
    <w:p w14:paraId="5533484F" w14:textId="77777777" w:rsidR="006E6F41" w:rsidRPr="00AD67B3" w:rsidRDefault="006E6F41" w:rsidP="006E6F41">
      <w:pPr>
        <w:rPr>
          <w:rFonts w:ascii="Arial" w:hAnsi="Arial" w:cs="Arial"/>
        </w:rPr>
      </w:pPr>
    </w:p>
    <w:p w14:paraId="2B69EA00"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1.1.1 Title. </w:t>
      </w:r>
      <w:r>
        <w:rPr>
          <w:rFonts w:ascii="Arial" w:hAnsi="Arial" w:cs="Arial"/>
          <w:i/>
          <w:iCs/>
          <w:snapToGrid/>
          <w:szCs w:val="24"/>
        </w:rPr>
        <w:t>These regulations shall be known as the California Building Code, may be</w:t>
      </w:r>
    </w:p>
    <w:p w14:paraId="1942B9AD"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cited as such and will be referred to herein as "this code." The California Building</w:t>
      </w:r>
    </w:p>
    <w:p w14:paraId="2FD9D3C0"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Code is Part 2 of thirteen parts of the official compilation and publication of the</w:t>
      </w:r>
    </w:p>
    <w:p w14:paraId="529D458A"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 xml:space="preserve">adoption, </w:t>
      </w:r>
      <w:proofErr w:type="gramStart"/>
      <w:r>
        <w:rPr>
          <w:rFonts w:ascii="Arial" w:hAnsi="Arial" w:cs="Arial"/>
          <w:i/>
          <w:iCs/>
          <w:snapToGrid/>
          <w:szCs w:val="24"/>
        </w:rPr>
        <w:t>amendment</w:t>
      </w:r>
      <w:proofErr w:type="gramEnd"/>
      <w:r>
        <w:rPr>
          <w:rFonts w:ascii="Arial" w:hAnsi="Arial" w:cs="Arial"/>
          <w:i/>
          <w:iCs/>
          <w:snapToGrid/>
          <w:szCs w:val="24"/>
        </w:rPr>
        <w:t xml:space="preserve"> and repeal of building regulations to the California Code of</w:t>
      </w:r>
    </w:p>
    <w:p w14:paraId="7681A256"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Regulations, Title 24, also referred to as the California Building Standards Code.</w:t>
      </w:r>
    </w:p>
    <w:p w14:paraId="663DA9F6"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lastRenderedPageBreak/>
        <w:t xml:space="preserve">This part incorporates by adoption the </w:t>
      </w:r>
      <w:r w:rsidRPr="0093536D">
        <w:rPr>
          <w:rFonts w:ascii="Arial" w:hAnsi="Arial" w:cs="Arial"/>
          <w:i/>
          <w:iCs/>
          <w:strike/>
          <w:snapToGrid/>
          <w:szCs w:val="24"/>
        </w:rPr>
        <w:t>2018</w:t>
      </w:r>
      <w:r>
        <w:rPr>
          <w:rFonts w:ascii="Arial" w:hAnsi="Arial" w:cs="Arial"/>
          <w:i/>
          <w:iCs/>
          <w:snapToGrid/>
          <w:szCs w:val="24"/>
        </w:rPr>
        <w:t xml:space="preserve"> </w:t>
      </w:r>
      <w:r w:rsidRPr="009C6758">
        <w:rPr>
          <w:rFonts w:ascii="Arial" w:hAnsi="Arial" w:cs="Arial"/>
          <w:i/>
          <w:iCs/>
          <w:snapToGrid/>
          <w:szCs w:val="24"/>
          <w:u w:val="single"/>
        </w:rPr>
        <w:t>2021</w:t>
      </w:r>
      <w:r>
        <w:rPr>
          <w:rFonts w:ascii="Arial" w:hAnsi="Arial" w:cs="Arial"/>
          <w:i/>
          <w:iCs/>
          <w:snapToGrid/>
          <w:szCs w:val="24"/>
        </w:rPr>
        <w:t xml:space="preserve"> International Building Code of</w:t>
      </w:r>
    </w:p>
    <w:p w14:paraId="66AE31C9"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the International Code Council with necessary California amendments.</w:t>
      </w:r>
    </w:p>
    <w:p w14:paraId="43B8C9AE" w14:textId="77777777" w:rsidR="006E6F41" w:rsidRDefault="006E6F41" w:rsidP="006E6F41">
      <w:pPr>
        <w:widowControl/>
        <w:autoSpaceDE w:val="0"/>
        <w:autoSpaceDN w:val="0"/>
        <w:adjustRightInd w:val="0"/>
        <w:rPr>
          <w:rFonts w:ascii="Arial" w:hAnsi="Arial" w:cs="Arial"/>
          <w:i/>
          <w:iCs/>
          <w:snapToGrid/>
          <w:szCs w:val="24"/>
        </w:rPr>
      </w:pPr>
    </w:p>
    <w:p w14:paraId="231DF400" w14:textId="77777777" w:rsidR="006E6F41" w:rsidRPr="00783696"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1.1.2 Purpose. </w:t>
      </w:r>
      <w:bookmarkStart w:id="2" w:name="_Hlk54341575"/>
      <w:r w:rsidRPr="00783696">
        <w:rPr>
          <w:rFonts w:ascii="Arial" w:hAnsi="Arial" w:cs="Arial"/>
          <w:i/>
          <w:iCs/>
          <w:snapToGrid/>
          <w:szCs w:val="24"/>
        </w:rPr>
        <w:t xml:space="preserve">[No change to existing California amendment] </w:t>
      </w:r>
    </w:p>
    <w:bookmarkEnd w:id="2"/>
    <w:p w14:paraId="4F266B08" w14:textId="77777777" w:rsidR="006E6F41" w:rsidRDefault="006E6F41" w:rsidP="006E6F41">
      <w:pPr>
        <w:widowControl/>
        <w:autoSpaceDE w:val="0"/>
        <w:autoSpaceDN w:val="0"/>
        <w:adjustRightInd w:val="0"/>
        <w:rPr>
          <w:rFonts w:ascii="Arial" w:hAnsi="Arial" w:cs="Arial"/>
          <w:b/>
          <w:bCs/>
          <w:i/>
          <w:iCs/>
          <w:snapToGrid/>
          <w:szCs w:val="24"/>
        </w:rPr>
      </w:pPr>
    </w:p>
    <w:p w14:paraId="0FE4F33E"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1.1.3 Scope. </w:t>
      </w:r>
      <w:r w:rsidRPr="00783696">
        <w:rPr>
          <w:rFonts w:ascii="Arial" w:hAnsi="Arial" w:cs="Arial"/>
          <w:i/>
          <w:iCs/>
          <w:snapToGrid/>
          <w:szCs w:val="24"/>
        </w:rPr>
        <w:t>[No change to existing California amendment]</w:t>
      </w:r>
    </w:p>
    <w:p w14:paraId="5D544320"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04A005E9" w14:textId="77777777" w:rsidR="006E6F41" w:rsidRDefault="006E6F41" w:rsidP="006E6F41">
      <w:pPr>
        <w:widowControl/>
        <w:autoSpaceDE w:val="0"/>
        <w:autoSpaceDN w:val="0"/>
        <w:adjustRightInd w:val="0"/>
        <w:rPr>
          <w:rFonts w:ascii="Arial" w:hAnsi="Arial" w:cs="Arial"/>
          <w:b/>
          <w:bCs/>
          <w:i/>
          <w:iCs/>
          <w:snapToGrid/>
          <w:szCs w:val="24"/>
        </w:rPr>
      </w:pPr>
    </w:p>
    <w:p w14:paraId="0A0F629C" w14:textId="77777777" w:rsidR="006E6F41" w:rsidRPr="00973848" w:rsidRDefault="006E6F41" w:rsidP="006E6F41">
      <w:pPr>
        <w:widowControl/>
        <w:autoSpaceDE w:val="0"/>
        <w:autoSpaceDN w:val="0"/>
        <w:adjustRightInd w:val="0"/>
        <w:rPr>
          <w:rFonts w:ascii="Arial" w:hAnsi="Arial" w:cs="Arial"/>
          <w:b/>
          <w:bCs/>
          <w:i/>
          <w:iCs/>
          <w:snapToGrid/>
          <w:szCs w:val="24"/>
        </w:rPr>
      </w:pPr>
      <w:r w:rsidRPr="00973848">
        <w:rPr>
          <w:rFonts w:cs="Arial"/>
          <w:b/>
          <w:bCs/>
          <w:i/>
          <w:iCs/>
          <w:noProof/>
        </w:rPr>
        <w:t>1.2 BUILDING STANDARDS COMMISSION</w:t>
      </w:r>
    </w:p>
    <w:p w14:paraId="0B46BF89" w14:textId="77777777" w:rsidR="006E6F41" w:rsidRDefault="006E6F41" w:rsidP="006E6F41">
      <w:pPr>
        <w:rPr>
          <w:rFonts w:ascii="Arial-BoldMT" w:hAnsi="Arial-BoldMT" w:cs="Arial-BoldMT"/>
          <w:b/>
          <w:bCs/>
          <w:snapToGrid/>
          <w:szCs w:val="24"/>
        </w:rPr>
      </w:pPr>
      <w:bookmarkStart w:id="3" w:name="_Hlk54341915"/>
    </w:p>
    <w:p w14:paraId="342E9B79"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1.2.1 BSC </w:t>
      </w:r>
      <w:r w:rsidRPr="00783696">
        <w:rPr>
          <w:rFonts w:ascii="Arial" w:hAnsi="Arial" w:cs="Arial"/>
          <w:i/>
          <w:iCs/>
          <w:snapToGrid/>
          <w:szCs w:val="24"/>
        </w:rPr>
        <w:t>[No change to existing California amendment]</w:t>
      </w:r>
    </w:p>
    <w:p w14:paraId="7B0F4D57" w14:textId="77777777" w:rsidR="006E6F41" w:rsidRPr="00936FD8" w:rsidRDefault="006E6F41" w:rsidP="006E6F41">
      <w:pPr>
        <w:widowControl/>
        <w:autoSpaceDE w:val="0"/>
        <w:autoSpaceDN w:val="0"/>
        <w:adjustRightInd w:val="0"/>
        <w:rPr>
          <w:rFonts w:ascii="Arial" w:hAnsi="Arial" w:cs="Arial"/>
          <w:i/>
          <w:iCs/>
          <w:snapToGrid/>
          <w:szCs w:val="24"/>
        </w:rPr>
      </w:pPr>
    </w:p>
    <w:p w14:paraId="15170163"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1.2.2 BSC-CG </w:t>
      </w:r>
      <w:r w:rsidRPr="00783696">
        <w:rPr>
          <w:rFonts w:ascii="Arial" w:hAnsi="Arial" w:cs="Arial"/>
          <w:i/>
          <w:iCs/>
          <w:snapToGrid/>
          <w:szCs w:val="24"/>
        </w:rPr>
        <w:t>[No change to existing California amendment]</w:t>
      </w:r>
    </w:p>
    <w:p w14:paraId="2E9CF354" w14:textId="77777777" w:rsidR="006E6F41" w:rsidRPr="00936FD8" w:rsidRDefault="006E6F41" w:rsidP="006E6F41">
      <w:pPr>
        <w:widowControl/>
        <w:autoSpaceDE w:val="0"/>
        <w:autoSpaceDN w:val="0"/>
        <w:adjustRightInd w:val="0"/>
        <w:rPr>
          <w:rFonts w:ascii="Arial" w:hAnsi="Arial" w:cs="Arial"/>
          <w:i/>
          <w:iCs/>
          <w:snapToGrid/>
          <w:szCs w:val="24"/>
        </w:rPr>
      </w:pPr>
    </w:p>
    <w:p w14:paraId="562FB87A" w14:textId="77777777" w:rsidR="006E6F41" w:rsidRPr="00E44AD7" w:rsidRDefault="006E6F41" w:rsidP="006E6F41">
      <w:pPr>
        <w:widowControl/>
        <w:autoSpaceDE w:val="0"/>
        <w:autoSpaceDN w:val="0"/>
        <w:adjustRightInd w:val="0"/>
        <w:spacing w:line="276" w:lineRule="auto"/>
        <w:rPr>
          <w:rFonts w:ascii="Arial" w:hAnsi="Arial" w:cs="Arial"/>
          <w:i/>
          <w:iCs/>
          <w:snapToGrid/>
          <w:szCs w:val="24"/>
        </w:rPr>
      </w:pPr>
      <w:r w:rsidRPr="006E2FFC">
        <w:rPr>
          <w:rFonts w:ascii="Arial" w:hAnsi="Arial" w:cs="Arial"/>
          <w:b/>
          <w:bCs/>
          <w:i/>
          <w:iCs/>
          <w:snapToGrid/>
          <w:szCs w:val="24"/>
        </w:rPr>
        <w:t>1.2.3 Alternative materials, design and methods of construction and equipment.</w:t>
      </w:r>
      <w:r>
        <w:rPr>
          <w:rFonts w:ascii="Arial" w:hAnsi="Arial" w:cs="Arial"/>
          <w:b/>
          <w:bCs/>
          <w:i/>
          <w:iCs/>
          <w:snapToGrid/>
          <w:szCs w:val="24"/>
        </w:rPr>
        <w:t xml:space="preserve">  </w:t>
      </w:r>
      <w:r w:rsidRPr="00783696">
        <w:rPr>
          <w:rFonts w:ascii="Arial" w:hAnsi="Arial" w:cs="Arial"/>
          <w:i/>
          <w:iCs/>
          <w:snapToGrid/>
          <w:szCs w:val="24"/>
        </w:rPr>
        <w:t>[No change to existing California amendment</w:t>
      </w:r>
      <w:bookmarkStart w:id="4" w:name="_Hlk65743260"/>
      <w:r w:rsidRPr="00783696">
        <w:rPr>
          <w:rFonts w:ascii="Arial" w:hAnsi="Arial" w:cs="Arial"/>
          <w:i/>
          <w:iCs/>
          <w:snapToGrid/>
          <w:szCs w:val="24"/>
        </w:rPr>
        <w:t>]</w:t>
      </w:r>
      <w:bookmarkEnd w:id="4"/>
    </w:p>
    <w:bookmarkEnd w:id="3"/>
    <w:p w14:paraId="7FC50DC9"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45AEE6AF" w14:textId="77777777" w:rsidR="006E6F41" w:rsidRDefault="006E6F41" w:rsidP="006E6F41">
      <w:pPr>
        <w:rPr>
          <w:rFonts w:ascii="Arial" w:hAnsi="Arial" w:cs="Arial"/>
          <w:i/>
          <w:iCs/>
          <w:snapToGrid/>
          <w:szCs w:val="24"/>
        </w:rPr>
      </w:pPr>
    </w:p>
    <w:p w14:paraId="61D49B6B" w14:textId="77777777" w:rsidR="006E6F41" w:rsidRDefault="006E6F41" w:rsidP="006E6F41">
      <w:pPr>
        <w:rPr>
          <w:rFonts w:ascii="Arial" w:hAnsi="Arial" w:cs="Arial"/>
          <w:b/>
        </w:rPr>
      </w:pPr>
      <w:r w:rsidRPr="00AD67B3">
        <w:rPr>
          <w:rFonts w:ascii="Arial" w:hAnsi="Arial" w:cs="Arial"/>
          <w:b/>
        </w:rPr>
        <w:t>Notation:</w:t>
      </w:r>
      <w:r>
        <w:rPr>
          <w:rFonts w:ascii="Arial" w:hAnsi="Arial" w:cs="Arial"/>
          <w:b/>
        </w:rPr>
        <w:t xml:space="preserve"> </w:t>
      </w:r>
    </w:p>
    <w:p w14:paraId="345B3B87" w14:textId="77777777" w:rsidR="006E6F41" w:rsidRDefault="006E6F41" w:rsidP="006E6F41">
      <w:pPr>
        <w:rPr>
          <w:rFonts w:ascii="ArialMT" w:hAnsi="ArialMT" w:cs="ArialMT"/>
          <w:snapToGrid/>
          <w:szCs w:val="24"/>
        </w:rPr>
      </w:pPr>
      <w:r w:rsidRPr="00AD67B3">
        <w:rPr>
          <w:rFonts w:ascii="Arial" w:hAnsi="Arial" w:cs="Arial"/>
        </w:rPr>
        <w:t xml:space="preserve">Authority: </w:t>
      </w:r>
      <w:r>
        <w:rPr>
          <w:rFonts w:ascii="ArialMT" w:hAnsi="ArialMT" w:cs="ArialMT"/>
          <w:snapToGrid/>
          <w:szCs w:val="24"/>
        </w:rPr>
        <w:t xml:space="preserve">Government Code Section 14617; Health and Safety Code Sections 16600, 18928, 18930.5, 18934.5, 18938, 18940.5 and </w:t>
      </w:r>
      <w:bookmarkStart w:id="5" w:name="_Hlk56588141"/>
      <w:r>
        <w:rPr>
          <w:rFonts w:ascii="ArialMT" w:hAnsi="ArialMT" w:cs="ArialMT"/>
          <w:snapToGrid/>
          <w:szCs w:val="24"/>
        </w:rPr>
        <w:t>18941.8</w:t>
      </w:r>
      <w:bookmarkEnd w:id="5"/>
    </w:p>
    <w:p w14:paraId="2B0773D9" w14:textId="77777777" w:rsidR="006E6F41" w:rsidRDefault="006E6F41" w:rsidP="006E6F41">
      <w:pPr>
        <w:rPr>
          <w:rFonts w:ascii="ArialMT" w:hAnsi="ArialMT" w:cs="ArialMT"/>
          <w:snapToGrid/>
          <w:szCs w:val="24"/>
        </w:rPr>
      </w:pPr>
      <w:r w:rsidRPr="00AD67B3">
        <w:rPr>
          <w:rFonts w:ascii="Arial" w:hAnsi="Arial" w:cs="Arial"/>
        </w:rPr>
        <w:t xml:space="preserve">Reference(s): </w:t>
      </w:r>
      <w:r>
        <w:rPr>
          <w:rFonts w:ascii="ArialMT" w:hAnsi="ArialMT" w:cs="ArialMT"/>
          <w:snapToGrid/>
          <w:szCs w:val="24"/>
        </w:rPr>
        <w:t>Government Code Section 14617; Health and Safety Code Sections 16600 and 18901-18949</w:t>
      </w:r>
    </w:p>
    <w:p w14:paraId="57F42273" w14:textId="77777777" w:rsidR="006E6F41" w:rsidRDefault="006E6F41" w:rsidP="006E6F41">
      <w:pPr>
        <w:rPr>
          <w:rFonts w:ascii="Arial" w:hAnsi="Arial" w:cs="Arial"/>
          <w:noProof/>
        </w:rPr>
      </w:pPr>
    </w:p>
    <w:p w14:paraId="4BDA6EB8" w14:textId="77777777" w:rsidR="006E6F41" w:rsidRDefault="006E6F41" w:rsidP="006E6F41">
      <w:pPr>
        <w:pStyle w:val="Heading1"/>
        <w:rPr>
          <w:rFonts w:cs="Arial"/>
          <w:bCs/>
          <w:i/>
          <w:iCs/>
          <w:noProof/>
        </w:rPr>
      </w:pPr>
      <w:r>
        <w:rPr>
          <w:rFonts w:cs="Arial"/>
        </w:rPr>
        <w:t>I</w:t>
      </w:r>
      <w:bookmarkStart w:id="6" w:name="_Hlk66272091"/>
      <w:r>
        <w:rPr>
          <w:rFonts w:cs="Arial"/>
        </w:rPr>
        <w:t>TEM</w:t>
      </w:r>
      <w:bookmarkEnd w:id="6"/>
      <w:r w:rsidRPr="00AD67B3">
        <w:rPr>
          <w:rFonts w:cs="Arial"/>
        </w:rPr>
        <w:t xml:space="preserve"> </w:t>
      </w:r>
      <w:r>
        <w:rPr>
          <w:rFonts w:cs="Arial"/>
        </w:rPr>
        <w:t>2</w:t>
      </w:r>
      <w:r>
        <w:rPr>
          <w:rFonts w:cs="Arial"/>
        </w:rPr>
        <w:br/>
      </w:r>
      <w:r w:rsidRPr="00AD67B3">
        <w:rPr>
          <w:rFonts w:cs="Arial"/>
        </w:rPr>
        <w:t xml:space="preserve">Chapter </w:t>
      </w:r>
      <w:r w:rsidRPr="009F4487">
        <w:rPr>
          <w:rFonts w:cs="Arial"/>
          <w:noProof/>
        </w:rPr>
        <w:t>1</w:t>
      </w:r>
      <w:r>
        <w:rPr>
          <w:rFonts w:cs="Arial"/>
          <w:noProof/>
        </w:rPr>
        <w:t xml:space="preserve"> -</w:t>
      </w:r>
      <w:r w:rsidRPr="00E44AD7">
        <w:rPr>
          <w:rFonts w:cs="Arial"/>
          <w:i/>
          <w:iCs/>
          <w:noProof/>
        </w:rPr>
        <w:t xml:space="preserve"> Division I</w:t>
      </w:r>
      <w:r>
        <w:rPr>
          <w:rFonts w:cs="Arial"/>
          <w:i/>
          <w:iCs/>
          <w:noProof/>
        </w:rPr>
        <w:t>I</w:t>
      </w:r>
      <w:r w:rsidRPr="00E44AD7">
        <w:rPr>
          <w:rFonts w:cs="Arial"/>
          <w:i/>
          <w:iCs/>
          <w:noProof/>
        </w:rPr>
        <w:t xml:space="preserve"> </w:t>
      </w:r>
      <w:r w:rsidRPr="001F09FF">
        <w:rPr>
          <w:rFonts w:cs="Arial"/>
          <w:noProof/>
        </w:rPr>
        <w:t>SCOPE AND ADMINISTRATION</w:t>
      </w:r>
      <w:r w:rsidRPr="00E44AD7">
        <w:rPr>
          <w:rFonts w:cs="Arial"/>
          <w:i/>
          <w:iCs/>
          <w:noProof/>
        </w:rPr>
        <w:t xml:space="preserve"> </w:t>
      </w:r>
      <w:r>
        <w:rPr>
          <w:rFonts w:cs="Arial"/>
          <w:i/>
          <w:iCs/>
          <w:noProof/>
        </w:rPr>
        <w:br/>
      </w:r>
      <w:r w:rsidRPr="00AD67B3">
        <w:rPr>
          <w:rFonts w:cs="Arial"/>
        </w:rPr>
        <w:t xml:space="preserve">Section </w:t>
      </w:r>
      <w:r w:rsidRPr="0083067E">
        <w:rPr>
          <w:rFonts w:cs="Arial"/>
          <w:bCs/>
          <w:i/>
          <w:iCs/>
          <w:noProof/>
        </w:rPr>
        <w:t xml:space="preserve">105.5 Expiration </w:t>
      </w:r>
    </w:p>
    <w:p w14:paraId="15D653A0" w14:textId="77777777" w:rsidR="006E6F41" w:rsidRPr="00BA0BE8" w:rsidRDefault="006E6F41" w:rsidP="006E6F41">
      <w:r>
        <w:rPr>
          <w:rFonts w:cs="Arial"/>
          <w:i/>
          <w:iCs/>
          <w:noProof/>
        </w:rPr>
        <w:br/>
      </w:r>
      <w:bookmarkStart w:id="7" w:name="_Hlk55473405"/>
      <w:r w:rsidRPr="00CD77AC">
        <w:rPr>
          <w:rFonts w:ascii="Arial" w:hAnsi="Arial" w:cs="Arial"/>
          <w:noProof/>
        </w:rPr>
        <w:t xml:space="preserve">BSC proposes to bring forward existing California amendments from the 2019 California Building Code for adoption into the 2022 California Building </w:t>
      </w:r>
      <w:r>
        <w:rPr>
          <w:rFonts w:ascii="Arial" w:hAnsi="Arial" w:cs="Arial"/>
          <w:noProof/>
        </w:rPr>
        <w:t xml:space="preserve">Code and </w:t>
      </w:r>
      <w:r w:rsidRPr="00CD77AC">
        <w:rPr>
          <w:rFonts w:ascii="Arial" w:hAnsi="Arial" w:cs="Arial"/>
          <w:noProof/>
        </w:rPr>
        <w:t xml:space="preserve">proposes to add a new amendment </w:t>
      </w:r>
      <w:r>
        <w:rPr>
          <w:rFonts w:ascii="Arial" w:hAnsi="Arial" w:cs="Arial"/>
          <w:noProof/>
        </w:rPr>
        <w:t>to</w:t>
      </w:r>
      <w:r w:rsidRPr="00CD77AC">
        <w:rPr>
          <w:rFonts w:ascii="Arial" w:hAnsi="Arial" w:cs="Arial"/>
          <w:noProof/>
        </w:rPr>
        <w:t xml:space="preserve"> </w:t>
      </w:r>
      <w:r w:rsidRPr="00BA0BE8">
        <w:rPr>
          <w:rFonts w:ascii="Arial" w:hAnsi="Arial" w:cs="Arial"/>
          <w:noProof/>
        </w:rPr>
        <w:t>Chapter 1,</w:t>
      </w:r>
      <w:r w:rsidRPr="00CD77AC">
        <w:rPr>
          <w:rFonts w:ascii="Arial" w:hAnsi="Arial" w:cs="Arial"/>
          <w:i/>
          <w:iCs/>
          <w:noProof/>
        </w:rPr>
        <w:t xml:space="preserve"> Division I</w:t>
      </w:r>
      <w:r>
        <w:rPr>
          <w:rFonts w:ascii="Arial" w:hAnsi="Arial" w:cs="Arial"/>
          <w:i/>
          <w:iCs/>
          <w:noProof/>
        </w:rPr>
        <w:t>I,</w:t>
      </w:r>
      <w:r w:rsidRPr="00CD77AC">
        <w:rPr>
          <w:rFonts w:ascii="Arial" w:hAnsi="Arial" w:cs="Arial"/>
          <w:noProof/>
        </w:rPr>
        <w:t xml:space="preserve"> Section </w:t>
      </w:r>
      <w:r w:rsidRPr="00CD77AC">
        <w:rPr>
          <w:rFonts w:ascii="Arial" w:hAnsi="Arial" w:cs="Arial"/>
          <w:i/>
          <w:iCs/>
          <w:noProof/>
        </w:rPr>
        <w:t>105.5.1</w:t>
      </w:r>
      <w:r w:rsidRPr="00CD77AC">
        <w:rPr>
          <w:rFonts w:ascii="Arial" w:hAnsi="Arial" w:cs="Arial"/>
          <w:noProof/>
        </w:rPr>
        <w:t xml:space="preserve">  </w:t>
      </w:r>
      <w:r w:rsidRPr="00CD77AC">
        <w:rPr>
          <w:rFonts w:ascii="Arial" w:hAnsi="Arial" w:cs="Arial"/>
          <w:i/>
          <w:iCs/>
          <w:noProof/>
        </w:rPr>
        <w:t>Expiration.</w:t>
      </w:r>
    </w:p>
    <w:p w14:paraId="5A52DF3D" w14:textId="77777777" w:rsidR="006E6F41" w:rsidRDefault="006E6F41" w:rsidP="006E6F41">
      <w:pPr>
        <w:rPr>
          <w:rFonts w:ascii="Arial" w:hAnsi="Arial" w:cs="Arial"/>
          <w:b/>
          <w:bCs/>
          <w:i/>
          <w:iCs/>
          <w:highlight w:val="yellow"/>
          <w:u w:val="single"/>
        </w:rPr>
      </w:pPr>
    </w:p>
    <w:bookmarkEnd w:id="7"/>
    <w:p w14:paraId="384B1741" w14:textId="77777777" w:rsidR="006E6F41" w:rsidRDefault="006E6F41" w:rsidP="006E6F41">
      <w:pPr>
        <w:autoSpaceDE w:val="0"/>
        <w:autoSpaceDN w:val="0"/>
        <w:adjustRightInd w:val="0"/>
        <w:rPr>
          <w:rFonts w:ascii="Arial" w:hAnsi="Arial" w:cs="Arial"/>
          <w:szCs w:val="24"/>
        </w:rPr>
      </w:pPr>
      <w:r w:rsidRPr="00A5125D">
        <w:rPr>
          <w:rFonts w:ascii="Arial" w:hAnsi="Arial" w:cs="Arial"/>
          <w:b/>
          <w:bCs/>
          <w:szCs w:val="24"/>
        </w:rPr>
        <w:t>105.5 Expiration</w:t>
      </w:r>
      <w:r w:rsidRPr="00EA0904">
        <w:rPr>
          <w:rFonts w:ascii="Arial" w:hAnsi="Arial" w:cs="Arial"/>
          <w:szCs w:val="24"/>
        </w:rPr>
        <w:t xml:space="preserve">.  Every </w:t>
      </w:r>
      <w:r>
        <w:rPr>
          <w:rFonts w:ascii="Arial" w:hAnsi="Arial" w:cs="Arial"/>
          <w:szCs w:val="24"/>
        </w:rPr>
        <w:t xml:space="preserve">permit issued shall become invalid unless the work on the site authorized by such permit is commenced within </w:t>
      </w:r>
      <w:r w:rsidRPr="00D07A2B">
        <w:rPr>
          <w:rFonts w:ascii="Arial" w:hAnsi="Arial" w:cs="Arial"/>
          <w:szCs w:val="24"/>
        </w:rPr>
        <w:t>180 days</w:t>
      </w:r>
      <w:r>
        <w:rPr>
          <w:rFonts w:ascii="Arial" w:hAnsi="Arial" w:cs="Arial"/>
          <w:szCs w:val="24"/>
        </w:rPr>
        <w:t xml:space="preserve"> after its issuance, or if the work authorized on the site by such permit is suspended or abandoned for a period of </w:t>
      </w:r>
      <w:r w:rsidRPr="00D07A2B">
        <w:rPr>
          <w:rFonts w:ascii="Arial" w:hAnsi="Arial" w:cs="Arial"/>
          <w:szCs w:val="24"/>
        </w:rPr>
        <w:t>180 days</w:t>
      </w:r>
      <w:r>
        <w:rPr>
          <w:rFonts w:ascii="Arial" w:hAnsi="Arial" w:cs="Arial"/>
          <w:szCs w:val="24"/>
        </w:rPr>
        <w:t xml:space="preserve"> after the time the work is commenced. The building official is authorized to grant, in writing, one or more extensions of time, for periods not more than 180 days each.  The extension shall be requested in writing and justifiable cause demonstrated.</w:t>
      </w:r>
    </w:p>
    <w:p w14:paraId="33C7E843" w14:textId="77777777" w:rsidR="006E6F41" w:rsidRPr="00D07A2B" w:rsidRDefault="006E6F41" w:rsidP="006E6F41">
      <w:pPr>
        <w:autoSpaceDE w:val="0"/>
        <w:autoSpaceDN w:val="0"/>
        <w:adjustRightInd w:val="0"/>
        <w:spacing w:before="240"/>
        <w:rPr>
          <w:rFonts w:ascii="Arial" w:hAnsi="Arial" w:cs="Arial"/>
          <w:szCs w:val="24"/>
          <w:u w:val="single"/>
        </w:rPr>
      </w:pPr>
      <w:r w:rsidRPr="00D07A2B">
        <w:rPr>
          <w:rFonts w:ascii="Arial" w:hAnsi="Arial" w:cs="Arial"/>
          <w:b/>
          <w:bCs/>
          <w:i/>
          <w:iCs/>
          <w:szCs w:val="24"/>
          <w:u w:val="single"/>
        </w:rPr>
        <w:t>105.5</w:t>
      </w:r>
      <w:r>
        <w:rPr>
          <w:rFonts w:ascii="Arial" w:hAnsi="Arial" w:cs="Arial"/>
          <w:b/>
          <w:bCs/>
          <w:i/>
          <w:iCs/>
          <w:szCs w:val="24"/>
          <w:u w:val="single"/>
        </w:rPr>
        <w:t>.1</w:t>
      </w:r>
      <w:r w:rsidRPr="00D07A2B">
        <w:rPr>
          <w:rFonts w:ascii="Arial" w:hAnsi="Arial" w:cs="Arial"/>
          <w:b/>
          <w:bCs/>
          <w:i/>
          <w:iCs/>
          <w:szCs w:val="24"/>
          <w:u w:val="single"/>
        </w:rPr>
        <w:t xml:space="preserve"> Expiration</w:t>
      </w:r>
      <w:r w:rsidRPr="00D07A2B">
        <w:rPr>
          <w:rFonts w:ascii="Arial" w:hAnsi="Arial" w:cs="Arial"/>
          <w:i/>
          <w:iCs/>
          <w:szCs w:val="24"/>
          <w:u w:val="single"/>
        </w:rPr>
        <w:t xml:space="preserve">. </w:t>
      </w:r>
      <w:r w:rsidRPr="00E7112E">
        <w:rPr>
          <w:rFonts w:ascii="Arial" w:hAnsi="Arial" w:cs="Arial"/>
          <w:b/>
          <w:bCs/>
          <w:i/>
          <w:iCs/>
          <w:szCs w:val="24"/>
          <w:u w:val="single"/>
        </w:rPr>
        <w:t>[BSC]</w:t>
      </w:r>
      <w:r>
        <w:rPr>
          <w:rFonts w:ascii="Arial" w:hAnsi="Arial" w:cs="Arial"/>
          <w:i/>
          <w:iCs/>
          <w:szCs w:val="24"/>
          <w:u w:val="single"/>
        </w:rPr>
        <w:t xml:space="preserve"> On or after January 1, 2019, e</w:t>
      </w:r>
      <w:r w:rsidRPr="00D07A2B">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07A2B">
        <w:rPr>
          <w:rFonts w:ascii="Arial" w:hAnsi="Arial" w:cs="Arial"/>
          <w:szCs w:val="24"/>
          <w:u w:val="single"/>
        </w:rPr>
        <w:t>.</w:t>
      </w:r>
      <w:r>
        <w:rPr>
          <w:rFonts w:ascii="Arial" w:hAnsi="Arial" w:cs="Arial"/>
          <w:szCs w:val="24"/>
          <w:u w:val="single"/>
        </w:rPr>
        <w:t xml:space="preserve"> </w:t>
      </w:r>
      <w:r w:rsidRPr="00D07A2B">
        <w:rPr>
          <w:rFonts w:ascii="Arial" w:hAnsi="Arial" w:cs="Arial"/>
          <w:i/>
          <w:iCs/>
          <w:szCs w:val="24"/>
          <w:u w:val="single"/>
        </w:rPr>
        <w:t>(See Health and Safety Code Section 18938.5 and 18938.6</w:t>
      </w:r>
      <w:r>
        <w:rPr>
          <w:rFonts w:ascii="Arial" w:hAnsi="Arial" w:cs="Arial"/>
          <w:i/>
          <w:iCs/>
          <w:szCs w:val="24"/>
          <w:u w:val="single"/>
        </w:rPr>
        <w:t>.</w:t>
      </w:r>
      <w:r w:rsidRPr="00D07A2B">
        <w:rPr>
          <w:rFonts w:ascii="Arial" w:hAnsi="Arial" w:cs="Arial"/>
          <w:i/>
          <w:iCs/>
          <w:szCs w:val="24"/>
          <w:u w:val="single"/>
        </w:rPr>
        <w:t>).</w:t>
      </w:r>
    </w:p>
    <w:p w14:paraId="17262F67" w14:textId="77777777" w:rsidR="006E6F41" w:rsidRPr="00443640" w:rsidRDefault="006E6F41" w:rsidP="006E6F41">
      <w:pPr>
        <w:spacing w:before="120"/>
        <w:rPr>
          <w:rFonts w:ascii="Arial" w:hAnsi="Arial" w:cs="Arial"/>
          <w:b/>
          <w:bCs/>
          <w:i/>
          <w:iCs/>
        </w:rPr>
      </w:pPr>
    </w:p>
    <w:p w14:paraId="2EF54CD3" w14:textId="77777777" w:rsidR="006E6F41" w:rsidRPr="00AD67B3" w:rsidRDefault="006E6F41" w:rsidP="006E6F41">
      <w:pPr>
        <w:rPr>
          <w:rFonts w:ascii="Arial" w:hAnsi="Arial" w:cs="Arial"/>
        </w:rPr>
      </w:pPr>
      <w:bookmarkStart w:id="8" w:name="_Hlk55206775"/>
      <w:r w:rsidRPr="00AD67B3">
        <w:rPr>
          <w:rFonts w:ascii="Arial" w:hAnsi="Arial" w:cs="Arial"/>
          <w:b/>
        </w:rPr>
        <w:t>Notation:</w:t>
      </w:r>
    </w:p>
    <w:p w14:paraId="1390FC4B" w14:textId="77777777" w:rsidR="006E6F41" w:rsidRPr="00AD67B3" w:rsidRDefault="006E6F41" w:rsidP="006E6F41">
      <w:pPr>
        <w:rPr>
          <w:rFonts w:ascii="Arial" w:hAnsi="Arial" w:cs="Arial"/>
        </w:rPr>
      </w:pPr>
      <w:r w:rsidRPr="00AD67B3">
        <w:rPr>
          <w:rFonts w:ascii="Arial" w:hAnsi="Arial" w:cs="Arial"/>
        </w:rPr>
        <w:t>Authority</w:t>
      </w:r>
      <w:bookmarkEnd w:id="8"/>
      <w:r w:rsidRPr="00AD67B3">
        <w:rPr>
          <w:rFonts w:ascii="Arial" w:hAnsi="Arial" w:cs="Arial"/>
        </w:rPr>
        <w:t xml:space="preserve">: </w:t>
      </w:r>
      <w:r w:rsidRPr="00E0035E">
        <w:rPr>
          <w:rFonts w:ascii="Arial" w:hAnsi="Arial" w:cs="Arial"/>
          <w:noProof/>
        </w:rPr>
        <w:t>Health and Safety Code Sections</w:t>
      </w:r>
      <w:r>
        <w:rPr>
          <w:rFonts w:ascii="Arial" w:hAnsi="Arial" w:cs="Arial"/>
          <w:noProof/>
        </w:rPr>
        <w:t xml:space="preserve"> 18331, 18932(c) and</w:t>
      </w:r>
      <w:r w:rsidRPr="00E0035E">
        <w:rPr>
          <w:rFonts w:ascii="Arial" w:hAnsi="Arial" w:cs="Arial"/>
          <w:noProof/>
        </w:rPr>
        <w:t xml:space="preserve"> </w:t>
      </w:r>
      <w:bookmarkStart w:id="9" w:name="_Hlk54354116"/>
      <w:r w:rsidRPr="00E0035E">
        <w:rPr>
          <w:rFonts w:ascii="Arial" w:hAnsi="Arial" w:cs="Arial"/>
          <w:noProof/>
        </w:rPr>
        <w:t>189</w:t>
      </w:r>
      <w:r>
        <w:rPr>
          <w:rFonts w:ascii="Arial" w:hAnsi="Arial" w:cs="Arial"/>
          <w:noProof/>
        </w:rPr>
        <w:t>3</w:t>
      </w:r>
      <w:r w:rsidRPr="00E0035E">
        <w:rPr>
          <w:rFonts w:ascii="Arial" w:hAnsi="Arial" w:cs="Arial"/>
          <w:noProof/>
        </w:rPr>
        <w:t>8.</w:t>
      </w:r>
      <w:r>
        <w:rPr>
          <w:rFonts w:ascii="Arial" w:hAnsi="Arial" w:cs="Arial"/>
          <w:noProof/>
        </w:rPr>
        <w:t>5(b)(2)(B)</w:t>
      </w:r>
    </w:p>
    <w:bookmarkEnd w:id="9"/>
    <w:p w14:paraId="3C2B8138" w14:textId="77777777" w:rsidR="006E6F41" w:rsidRPr="00AD67B3" w:rsidRDefault="006E6F41" w:rsidP="006E6F41">
      <w:pPr>
        <w:rPr>
          <w:rFonts w:ascii="Arial" w:hAnsi="Arial" w:cs="Arial"/>
        </w:rPr>
      </w:pPr>
      <w:r w:rsidRPr="00AD67B3">
        <w:rPr>
          <w:rFonts w:ascii="Arial" w:hAnsi="Arial" w:cs="Arial"/>
        </w:rPr>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 and 18938.6</w:t>
      </w:r>
    </w:p>
    <w:p w14:paraId="6C090F1E" w14:textId="77777777" w:rsidR="006E6F41" w:rsidRDefault="006E6F41" w:rsidP="006E6F41">
      <w:pPr>
        <w:spacing w:before="120"/>
        <w:rPr>
          <w:rFonts w:ascii="Arial" w:hAnsi="Arial" w:cs="Arial"/>
        </w:rPr>
      </w:pPr>
    </w:p>
    <w:p w14:paraId="3295E092" w14:textId="77777777" w:rsidR="006E6F41" w:rsidRDefault="006E6F41" w:rsidP="006E6F41">
      <w:pPr>
        <w:pStyle w:val="Heading1"/>
        <w:rPr>
          <w:snapToGrid/>
          <w:szCs w:val="24"/>
        </w:rPr>
      </w:pPr>
      <w:bookmarkStart w:id="10" w:name="_Hlk54176303"/>
      <w:r w:rsidRPr="00AD67B3">
        <w:rPr>
          <w:rFonts w:cs="Arial"/>
        </w:rPr>
        <w:t>I</w:t>
      </w:r>
      <w:r w:rsidRPr="00B57BB6">
        <w:rPr>
          <w:rFonts w:cs="Arial"/>
        </w:rPr>
        <w:t>TEM</w:t>
      </w:r>
      <w:r w:rsidRPr="00AD67B3">
        <w:rPr>
          <w:rFonts w:cs="Arial"/>
        </w:rPr>
        <w:t xml:space="preserve"> </w:t>
      </w:r>
      <w:bookmarkEnd w:id="10"/>
      <w:r>
        <w:rPr>
          <w:rFonts w:cs="Arial"/>
          <w:noProof/>
        </w:rPr>
        <w:t>3</w:t>
      </w:r>
      <w:r>
        <w:rPr>
          <w:rFonts w:cs="Arial"/>
        </w:rPr>
        <w:br/>
      </w:r>
      <w:r w:rsidRPr="00AD67B3">
        <w:rPr>
          <w:rFonts w:cs="Arial"/>
        </w:rPr>
        <w:t xml:space="preserve">Chapter </w:t>
      </w:r>
      <w:r w:rsidRPr="001F09FF">
        <w:rPr>
          <w:rFonts w:cs="Arial"/>
          <w:noProof/>
        </w:rPr>
        <w:t>1</w:t>
      </w:r>
      <w:r>
        <w:rPr>
          <w:rFonts w:cs="Arial"/>
          <w:i/>
          <w:iCs/>
          <w:noProof/>
        </w:rPr>
        <w:t xml:space="preserve"> -</w:t>
      </w:r>
      <w:r w:rsidRPr="00E44AD7">
        <w:rPr>
          <w:rFonts w:cs="Arial"/>
          <w:i/>
          <w:iCs/>
          <w:noProof/>
        </w:rPr>
        <w:t xml:space="preserve"> </w:t>
      </w:r>
      <w:bookmarkStart w:id="11" w:name="_Hlk65572392"/>
      <w:r w:rsidRPr="00A652B9">
        <w:rPr>
          <w:rFonts w:cs="Arial"/>
          <w:i/>
          <w:iCs/>
          <w:noProof/>
        </w:rPr>
        <w:t xml:space="preserve">Division II </w:t>
      </w:r>
      <w:r w:rsidRPr="0093643E">
        <w:rPr>
          <w:rFonts w:cs="Arial"/>
          <w:noProof/>
        </w:rPr>
        <w:t>SCOPE AND ADMINISTRATION</w:t>
      </w:r>
      <w:r w:rsidRPr="00E44AD7">
        <w:rPr>
          <w:rFonts w:cs="Arial"/>
          <w:i/>
          <w:iCs/>
          <w:noProof/>
        </w:rPr>
        <w:t xml:space="preserve"> </w:t>
      </w:r>
      <w:bookmarkEnd w:id="11"/>
      <w:r>
        <w:rPr>
          <w:rFonts w:cs="Arial"/>
          <w:i/>
          <w:iCs/>
          <w:noProof/>
        </w:rPr>
        <w:br/>
      </w:r>
      <w:r w:rsidRPr="00AD67B3">
        <w:rPr>
          <w:rFonts w:cs="Arial"/>
        </w:rPr>
        <w:t xml:space="preserve">Section </w:t>
      </w:r>
      <w:r w:rsidRPr="00BA2337">
        <w:rPr>
          <w:snapToGrid/>
          <w:szCs w:val="24"/>
        </w:rPr>
        <w:t>110.3.12 Type IV-A. IV-B. and IV-C connection protection Inspection</w:t>
      </w:r>
    </w:p>
    <w:p w14:paraId="3AD4FF74" w14:textId="77777777" w:rsidR="006E6F41" w:rsidRPr="00CD77AC" w:rsidRDefault="006E6F41" w:rsidP="006E6F41"/>
    <w:p w14:paraId="1858EABF" w14:textId="77777777" w:rsidR="006E6F41" w:rsidRPr="00CD77AC" w:rsidRDefault="006E6F41" w:rsidP="006E6F41">
      <w:bookmarkStart w:id="12" w:name="_Hlk55473391"/>
      <w:r w:rsidRPr="00CD77AC">
        <w:rPr>
          <w:rFonts w:ascii="Arial" w:hAnsi="Arial" w:cs="Arial"/>
          <w:noProof/>
        </w:rPr>
        <w:t xml:space="preserve">BSC proposes to </w:t>
      </w:r>
      <w:bookmarkStart w:id="13" w:name="_Hlk65572616"/>
      <w:r w:rsidRPr="00CD77AC">
        <w:rPr>
          <w:rFonts w:ascii="Arial" w:hAnsi="Arial" w:cs="Arial"/>
          <w:noProof/>
        </w:rPr>
        <w:t xml:space="preserve">repeal California amended Section </w:t>
      </w:r>
      <w:r w:rsidRPr="00CD77AC">
        <w:rPr>
          <w:rFonts w:ascii="Arial" w:hAnsi="Arial" w:cs="Arial"/>
          <w:i/>
          <w:iCs/>
          <w:noProof/>
        </w:rPr>
        <w:t>110.3.12</w:t>
      </w:r>
      <w:r>
        <w:rPr>
          <w:rFonts w:ascii="Arial" w:hAnsi="Arial" w:cs="Arial"/>
          <w:i/>
          <w:iCs/>
          <w:noProof/>
        </w:rPr>
        <w:t>,</w:t>
      </w:r>
      <w:r w:rsidRPr="00CD77AC">
        <w:rPr>
          <w:rFonts w:ascii="Arial" w:hAnsi="Arial" w:cs="Arial"/>
          <w:noProof/>
        </w:rPr>
        <w:t xml:space="preserve"> and adopt Section 110.3.5 of the 2021 IBC </w:t>
      </w:r>
      <w:bookmarkEnd w:id="12"/>
      <w:r>
        <w:rPr>
          <w:rFonts w:ascii="Arial" w:hAnsi="Arial" w:cs="Arial"/>
          <w:noProof/>
        </w:rPr>
        <w:t>unamended</w:t>
      </w:r>
      <w:r w:rsidRPr="00CD77AC">
        <w:rPr>
          <w:rFonts w:ascii="Arial" w:hAnsi="Arial" w:cs="Arial"/>
          <w:noProof/>
        </w:rPr>
        <w:t>.</w:t>
      </w:r>
    </w:p>
    <w:bookmarkEnd w:id="13"/>
    <w:p w14:paraId="2632608E" w14:textId="77777777" w:rsidR="006E6F41" w:rsidRDefault="006E6F41" w:rsidP="006E6F41">
      <w:pPr>
        <w:widowControl/>
        <w:rPr>
          <w:rFonts w:ascii="Arial" w:hAnsi="Arial"/>
          <w:b/>
          <w:i/>
          <w:strike/>
          <w:snapToGrid/>
          <w:szCs w:val="24"/>
        </w:rPr>
      </w:pPr>
    </w:p>
    <w:p w14:paraId="75AEDFC7" w14:textId="77777777" w:rsidR="006E6F41" w:rsidRDefault="006E6F41" w:rsidP="006E6F41">
      <w:pPr>
        <w:widowControl/>
        <w:rPr>
          <w:rFonts w:ascii="Arial" w:hAnsi="Arial"/>
          <w:i/>
          <w:strike/>
          <w:snapToGrid/>
          <w:szCs w:val="24"/>
        </w:rPr>
      </w:pPr>
      <w:r w:rsidRPr="00847C1F">
        <w:rPr>
          <w:rFonts w:ascii="Arial" w:hAnsi="Arial"/>
          <w:b/>
          <w:i/>
          <w:strike/>
          <w:snapToGrid/>
          <w:szCs w:val="24"/>
        </w:rPr>
        <w:t xml:space="preserve">110.3.12 </w:t>
      </w:r>
      <w:r w:rsidRPr="00C22838">
        <w:rPr>
          <w:rFonts w:ascii="Arial" w:hAnsi="Arial"/>
          <w:b/>
          <w:i/>
          <w:strike/>
          <w:snapToGrid/>
          <w:szCs w:val="24"/>
        </w:rPr>
        <w:t>Type IV-A. IV-B. and IV-C connection protection Inspection.</w:t>
      </w:r>
      <w:r w:rsidRPr="00C22838">
        <w:rPr>
          <w:rFonts w:ascii="Arial" w:hAnsi="Arial"/>
          <w:b/>
          <w:strike/>
          <w:szCs w:val="24"/>
        </w:rPr>
        <w:t xml:space="preserve"> </w:t>
      </w:r>
      <w:r w:rsidRPr="00C22838">
        <w:rPr>
          <w:rFonts w:ascii="Arial" w:hAnsi="Arial"/>
          <w:i/>
          <w:strike/>
          <w:snapToGrid/>
          <w:szCs w:val="24"/>
        </w:rPr>
        <w:t>In buildings of Type IV-A, IV-</w:t>
      </w:r>
      <w:proofErr w:type="gramStart"/>
      <w:r w:rsidRPr="00C22838">
        <w:rPr>
          <w:rFonts w:ascii="Arial" w:hAnsi="Arial"/>
          <w:i/>
          <w:strike/>
          <w:snapToGrid/>
          <w:szCs w:val="24"/>
        </w:rPr>
        <w:t>B</w:t>
      </w:r>
      <w:proofErr w:type="gramEnd"/>
      <w:r w:rsidRPr="00C22838">
        <w:rPr>
          <w:rFonts w:ascii="Arial" w:hAnsi="Arial"/>
          <w:i/>
          <w:strike/>
          <w:snapToGrid/>
          <w:szCs w:val="24"/>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0CBDE56" w14:textId="77777777" w:rsidR="006E6F41" w:rsidRDefault="006E6F41" w:rsidP="006E6F41">
      <w:pPr>
        <w:widowControl/>
        <w:rPr>
          <w:rFonts w:ascii="Arial" w:hAnsi="Arial"/>
          <w:i/>
          <w:strike/>
          <w:snapToGrid/>
          <w:szCs w:val="24"/>
        </w:rPr>
      </w:pPr>
    </w:p>
    <w:p w14:paraId="381D6BA0" w14:textId="77777777" w:rsidR="006E6F41" w:rsidRPr="00E51496" w:rsidRDefault="006E6F41" w:rsidP="006E6F41">
      <w:pPr>
        <w:widowControl/>
        <w:rPr>
          <w:rFonts w:ascii="Arial" w:hAnsi="Arial"/>
          <w:b/>
          <w:bCs/>
          <w:iCs/>
          <w:snapToGrid/>
          <w:szCs w:val="24"/>
        </w:rPr>
      </w:pPr>
      <w:r w:rsidRPr="00E51496">
        <w:rPr>
          <w:rFonts w:ascii="Arial" w:hAnsi="Arial"/>
          <w:b/>
          <w:bCs/>
          <w:iCs/>
          <w:snapToGrid/>
          <w:szCs w:val="24"/>
        </w:rPr>
        <w:t>110.3.5 Types IV-A, IV-</w:t>
      </w:r>
      <w:proofErr w:type="gramStart"/>
      <w:r w:rsidRPr="00E51496">
        <w:rPr>
          <w:rFonts w:ascii="Arial" w:hAnsi="Arial"/>
          <w:b/>
          <w:bCs/>
          <w:iCs/>
          <w:snapToGrid/>
          <w:szCs w:val="24"/>
        </w:rPr>
        <w:t>B</w:t>
      </w:r>
      <w:proofErr w:type="gramEnd"/>
      <w:r w:rsidRPr="00E51496">
        <w:rPr>
          <w:rFonts w:ascii="Arial" w:hAnsi="Arial"/>
          <w:b/>
          <w:bCs/>
          <w:iCs/>
          <w:snapToGrid/>
          <w:szCs w:val="24"/>
        </w:rPr>
        <w:t xml:space="preserve"> and IV-C connection protection inspection.</w:t>
      </w:r>
    </w:p>
    <w:p w14:paraId="5BB69F8E" w14:textId="77777777" w:rsidR="006E6F41" w:rsidRPr="00E51496" w:rsidRDefault="006E6F41" w:rsidP="006E6F41">
      <w:pPr>
        <w:widowControl/>
        <w:rPr>
          <w:rFonts w:ascii="Arial" w:hAnsi="Arial"/>
          <w:iCs/>
          <w:snapToGrid/>
          <w:szCs w:val="24"/>
        </w:rPr>
      </w:pPr>
      <w:r w:rsidRPr="00E51496">
        <w:rPr>
          <w:rFonts w:ascii="Arial" w:hAnsi="Arial"/>
          <w:iCs/>
          <w:snapToGrid/>
          <w:szCs w:val="24"/>
        </w:rPr>
        <w:t>In buildings of Types IV-A, IV-</w:t>
      </w:r>
      <w:proofErr w:type="gramStart"/>
      <w:r w:rsidRPr="00E51496">
        <w:rPr>
          <w:rFonts w:ascii="Arial" w:hAnsi="Arial"/>
          <w:iCs/>
          <w:snapToGrid/>
          <w:szCs w:val="24"/>
        </w:rPr>
        <w:t>B</w:t>
      </w:r>
      <w:proofErr w:type="gramEnd"/>
      <w:r w:rsidRPr="00E51496">
        <w:rPr>
          <w:rFonts w:ascii="Arial" w:hAnsi="Arial"/>
          <w:iCs/>
          <w:snapToGrid/>
          <w:szCs w:val="24"/>
        </w:rPr>
        <w:t xml:space="preserve"> and IV-C construction, where connection </w:t>
      </w:r>
      <w:r w:rsidRPr="00A42E82">
        <w:rPr>
          <w:rFonts w:ascii="Arial" w:hAnsi="Arial"/>
          <w:iCs/>
          <w:snapToGrid/>
          <w:szCs w:val="24"/>
        </w:rPr>
        <w:t>fire- resistance ratings</w:t>
      </w:r>
      <w:r w:rsidRPr="00E51496">
        <w:rPr>
          <w:rFonts w:ascii="Arial" w:hAnsi="Arial"/>
          <w:iCs/>
          <w:snapToGrid/>
          <w:szCs w:val="24"/>
        </w:rPr>
        <w:t xml:space="preserve"> are provided by wood cover calculated to meet the requirements of </w:t>
      </w:r>
      <w:r w:rsidRPr="00F76D73">
        <w:rPr>
          <w:rFonts w:ascii="Arial" w:hAnsi="Arial"/>
          <w:iCs/>
          <w:snapToGrid/>
          <w:szCs w:val="24"/>
        </w:rPr>
        <w:t>Section 2304.10.2</w:t>
      </w:r>
      <w:r w:rsidRPr="00E51496">
        <w:rPr>
          <w:rFonts w:ascii="Arial" w:hAnsi="Arial"/>
          <w:iCs/>
          <w:snapToGrid/>
          <w:szCs w:val="24"/>
        </w:rPr>
        <w:t>, inspection of the wood cover shall be made after the cover is installed, but before any other coverings or finishes are installed.</w:t>
      </w:r>
    </w:p>
    <w:p w14:paraId="081400E7" w14:textId="77777777" w:rsidR="006E6F41" w:rsidRDefault="006E6F41" w:rsidP="006E6F41">
      <w:pPr>
        <w:widowControl/>
        <w:rPr>
          <w:rFonts w:ascii="Arial" w:hAnsi="Arial"/>
          <w:i/>
          <w:snapToGrid/>
          <w:szCs w:val="24"/>
        </w:rPr>
      </w:pPr>
    </w:p>
    <w:p w14:paraId="02734A21" w14:textId="77777777" w:rsidR="006E6F41" w:rsidRPr="00AD67B3" w:rsidRDefault="006E6F41" w:rsidP="006E6F41">
      <w:pPr>
        <w:rPr>
          <w:rFonts w:ascii="Arial" w:hAnsi="Arial" w:cs="Arial"/>
        </w:rPr>
      </w:pPr>
      <w:bookmarkStart w:id="14" w:name="_Hlk55288517"/>
      <w:r w:rsidRPr="00AD67B3">
        <w:rPr>
          <w:rFonts w:ascii="Arial" w:hAnsi="Arial" w:cs="Arial"/>
          <w:b/>
        </w:rPr>
        <w:t>Notation:</w:t>
      </w:r>
    </w:p>
    <w:p w14:paraId="1BEF8DE9" w14:textId="77777777" w:rsidR="006E6F41" w:rsidRPr="00AD67B3" w:rsidRDefault="006E6F41" w:rsidP="006E6F41">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Pr>
          <w:rFonts w:ascii="Arial" w:hAnsi="Arial" w:cs="Arial"/>
          <w:noProof/>
        </w:rPr>
        <w:t>, and</w:t>
      </w:r>
      <w:r w:rsidRPr="00E0035E">
        <w:rPr>
          <w:rFonts w:ascii="Arial" w:hAnsi="Arial" w:cs="Arial"/>
          <w:noProof/>
        </w:rPr>
        <w:t xml:space="preserve"> 18934.5</w:t>
      </w:r>
      <w:r>
        <w:rPr>
          <w:rFonts w:ascii="Arial" w:hAnsi="Arial" w:cs="Arial"/>
          <w:noProof/>
        </w:rPr>
        <w:t xml:space="preserve"> </w:t>
      </w:r>
    </w:p>
    <w:bookmarkEnd w:id="14"/>
    <w:p w14:paraId="5023E6C8" w14:textId="77777777" w:rsidR="006E6F41" w:rsidRDefault="006E6F41" w:rsidP="006E6F41">
      <w:pPr>
        <w:spacing w:before="120"/>
        <w:rPr>
          <w:rFonts w:ascii="Arial" w:hAnsi="Arial" w:cs="Arial"/>
        </w:rPr>
      </w:pPr>
    </w:p>
    <w:p w14:paraId="0C596DE9" w14:textId="77777777" w:rsidR="006E6F41" w:rsidRPr="00AD67B3" w:rsidRDefault="006E6F41" w:rsidP="006E6F41">
      <w:pPr>
        <w:pStyle w:val="Heading1"/>
        <w:spacing w:line="276" w:lineRule="auto"/>
        <w:rPr>
          <w:rFonts w:cs="Arial"/>
          <w:noProof/>
        </w:rPr>
      </w:pPr>
      <w:r>
        <w:rPr>
          <w:rFonts w:cs="Arial"/>
        </w:rPr>
        <w:t>ITEM</w:t>
      </w:r>
      <w:r w:rsidRPr="00AD67B3">
        <w:rPr>
          <w:rFonts w:cs="Arial"/>
        </w:rPr>
        <w:t xml:space="preserve"> </w:t>
      </w:r>
      <w:r>
        <w:rPr>
          <w:rFonts w:cs="Arial"/>
          <w:noProof/>
        </w:rPr>
        <w:t>4</w:t>
      </w:r>
      <w:r>
        <w:rPr>
          <w:rFonts w:cs="Arial"/>
          <w:noProof/>
        </w:rPr>
        <w:br/>
      </w:r>
      <w:r w:rsidRPr="00AD67B3">
        <w:rPr>
          <w:rFonts w:cs="Arial"/>
        </w:rPr>
        <w:t xml:space="preserve">Chapter </w:t>
      </w:r>
      <w:r w:rsidRPr="00E0035E">
        <w:rPr>
          <w:rFonts w:cs="Arial"/>
          <w:noProof/>
        </w:rPr>
        <w:t>2</w:t>
      </w:r>
      <w:r>
        <w:rPr>
          <w:rFonts w:cs="Arial"/>
          <w:noProof/>
        </w:rPr>
        <w:t xml:space="preserve"> –</w:t>
      </w:r>
      <w:r w:rsidRPr="00E0035E">
        <w:rPr>
          <w:rFonts w:cs="Arial"/>
          <w:noProof/>
        </w:rPr>
        <w:t xml:space="preserve"> DEFINITIONS</w:t>
      </w:r>
      <w:r>
        <w:rPr>
          <w:rFonts w:cs="Arial"/>
          <w:noProof/>
        </w:rPr>
        <w:br/>
      </w:r>
      <w:r w:rsidRPr="00AD67B3">
        <w:rPr>
          <w:rFonts w:cs="Arial"/>
        </w:rPr>
        <w:t xml:space="preserve">Section </w:t>
      </w:r>
      <w:r w:rsidRPr="00E0035E">
        <w:rPr>
          <w:rFonts w:cs="Arial"/>
          <w:noProof/>
        </w:rPr>
        <w:t>202 D</w:t>
      </w:r>
      <w:r>
        <w:rPr>
          <w:rFonts w:cs="Arial"/>
          <w:noProof/>
        </w:rPr>
        <w:t xml:space="preserve">EFINITIONS </w:t>
      </w:r>
      <w:r w:rsidRPr="008823F8">
        <w:rPr>
          <w:rFonts w:cs="Arial"/>
          <w:noProof/>
        </w:rPr>
        <w:t>(MASS TIMBER and WALL, LOAD-BEARING )</w:t>
      </w:r>
    </w:p>
    <w:p w14:paraId="5DDA42A8" w14:textId="77777777" w:rsidR="006E6F41" w:rsidRPr="00AD67B3" w:rsidRDefault="006E6F41" w:rsidP="006E6F41">
      <w:pPr>
        <w:rPr>
          <w:rFonts w:ascii="Arial" w:hAnsi="Arial" w:cs="Arial"/>
        </w:rPr>
      </w:pPr>
    </w:p>
    <w:p w14:paraId="193C1E05" w14:textId="77777777" w:rsidR="006E6F41" w:rsidRPr="00F76D73" w:rsidRDefault="006E6F41" w:rsidP="006E6F41">
      <w:pPr>
        <w:rPr>
          <w:rFonts w:ascii="Arial" w:hAnsi="Arial" w:cs="Arial"/>
          <w:b/>
          <w:bCs/>
          <w:i/>
          <w:iCs/>
          <w:noProof/>
        </w:rPr>
      </w:pPr>
      <w:bookmarkStart w:id="15" w:name="_Hlk66018271"/>
      <w:r w:rsidRPr="0089618B">
        <w:rPr>
          <w:rFonts w:ascii="Arial" w:hAnsi="Arial" w:cs="Arial"/>
          <w:noProof/>
        </w:rPr>
        <w:t xml:space="preserve">BSC proposes to adopt Chapter </w:t>
      </w:r>
      <w:r>
        <w:rPr>
          <w:rFonts w:ascii="Arial" w:hAnsi="Arial" w:cs="Arial"/>
          <w:noProof/>
        </w:rPr>
        <w:t>2</w:t>
      </w:r>
      <w:r w:rsidRPr="0089618B">
        <w:rPr>
          <w:rFonts w:ascii="Arial" w:hAnsi="Arial" w:cs="Arial"/>
          <w:noProof/>
        </w:rPr>
        <w:t xml:space="preserve"> </w:t>
      </w:r>
      <w:r>
        <w:rPr>
          <w:rFonts w:ascii="Arial" w:hAnsi="Arial" w:cs="Arial"/>
          <w:noProof/>
        </w:rPr>
        <w:t>DEFINITIONS</w:t>
      </w:r>
      <w:r w:rsidRPr="0089618B">
        <w:rPr>
          <w:rFonts w:ascii="Arial" w:hAnsi="Arial" w:cs="Arial"/>
          <w:noProof/>
        </w:rPr>
        <w:t xml:space="preserve"> of the 2021 IBC</w:t>
      </w:r>
      <w:bookmarkStart w:id="16" w:name="_Hlk65743518"/>
      <w:r w:rsidRPr="00CB7107">
        <w:rPr>
          <w:rFonts w:ascii="Arial" w:hAnsi="Arial" w:cs="Arial"/>
          <w:noProof/>
        </w:rPr>
        <w:t xml:space="preserve"> without change</w:t>
      </w:r>
      <w:bookmarkEnd w:id="15"/>
      <w:r w:rsidRPr="00CB7107">
        <w:rPr>
          <w:rFonts w:ascii="Arial" w:hAnsi="Arial" w:cs="Arial"/>
          <w:noProof/>
        </w:rPr>
        <w:t xml:space="preserve">, and repeal California amendments to </w:t>
      </w:r>
      <w:r w:rsidRPr="00406ABB">
        <w:rPr>
          <w:rFonts w:ascii="Arial" w:hAnsi="Arial" w:cs="Arial"/>
          <w:i/>
          <w:iCs/>
          <w:noProof/>
        </w:rPr>
        <w:t>MASS TIMBER</w:t>
      </w:r>
      <w:r w:rsidRPr="00406ABB">
        <w:rPr>
          <w:rFonts w:ascii="Arial" w:hAnsi="Arial" w:cs="Arial"/>
          <w:noProof/>
        </w:rPr>
        <w:t xml:space="preserve"> </w:t>
      </w:r>
      <w:r>
        <w:rPr>
          <w:rFonts w:ascii="Arial" w:hAnsi="Arial" w:cs="Arial"/>
          <w:noProof/>
        </w:rPr>
        <w:t xml:space="preserve">and </w:t>
      </w:r>
      <w:r w:rsidRPr="00CB7107">
        <w:rPr>
          <w:rFonts w:ascii="Arial" w:hAnsi="Arial" w:cs="Arial"/>
          <w:noProof/>
        </w:rPr>
        <w:t xml:space="preserve">WALL, LOAD BREARING </w:t>
      </w:r>
      <w:r w:rsidRPr="00406ABB">
        <w:rPr>
          <w:rFonts w:ascii="Arial" w:hAnsi="Arial" w:cs="Arial"/>
          <w:noProof/>
        </w:rPr>
        <w:t>definition</w:t>
      </w:r>
      <w:r>
        <w:rPr>
          <w:rFonts w:ascii="Arial" w:hAnsi="Arial" w:cs="Arial"/>
          <w:noProof/>
        </w:rPr>
        <w:t>s</w:t>
      </w:r>
      <w:r w:rsidRPr="00406ABB">
        <w:rPr>
          <w:rFonts w:ascii="Arial" w:hAnsi="Arial" w:cs="Arial"/>
          <w:noProof/>
        </w:rPr>
        <w:t xml:space="preserve"> and adopt the 2021 IBC </w:t>
      </w:r>
      <w:bookmarkStart w:id="17" w:name="_Hlk65572842"/>
      <w:r w:rsidRPr="00406ABB">
        <w:rPr>
          <w:rFonts w:ascii="Arial" w:hAnsi="Arial" w:cs="Arial"/>
          <w:noProof/>
        </w:rPr>
        <w:t>model code definition</w:t>
      </w:r>
      <w:bookmarkEnd w:id="16"/>
      <w:bookmarkEnd w:id="17"/>
      <w:r>
        <w:rPr>
          <w:rFonts w:ascii="Arial" w:hAnsi="Arial" w:cs="Arial"/>
          <w:noProof/>
        </w:rPr>
        <w:t>s</w:t>
      </w:r>
      <w:r w:rsidRPr="00337E59">
        <w:rPr>
          <w:rFonts w:ascii="Arial" w:hAnsi="Arial" w:cs="Arial"/>
          <w:b/>
          <w:bCs/>
          <w:noProof/>
        </w:rPr>
        <w:t>.</w:t>
      </w:r>
      <w:r w:rsidRPr="00337E59">
        <w:rPr>
          <w:rFonts w:ascii="Arial" w:hAnsi="Arial" w:cs="Arial"/>
          <w:noProof/>
        </w:rPr>
        <w:t xml:space="preserve"> </w:t>
      </w:r>
      <w:bookmarkStart w:id="18" w:name="_Hlk65589989"/>
      <w:r w:rsidRPr="00337E59">
        <w:rPr>
          <w:rFonts w:ascii="Arial" w:hAnsi="Arial" w:cs="Arial"/>
          <w:noProof/>
        </w:rPr>
        <w:t>[</w:t>
      </w:r>
      <w:r w:rsidRPr="00337E59">
        <w:t>Adopted model code definition shown for clarity]</w:t>
      </w:r>
    </w:p>
    <w:bookmarkEnd w:id="18"/>
    <w:p w14:paraId="32586A61" w14:textId="77777777" w:rsidR="006E6F41" w:rsidRPr="00D96053" w:rsidRDefault="006E6F41" w:rsidP="006E6F41">
      <w:pPr>
        <w:rPr>
          <w:rFonts w:ascii="Arial" w:hAnsi="Arial" w:cs="Arial"/>
          <w:b/>
          <w:bCs/>
          <w:noProof/>
        </w:rPr>
      </w:pPr>
    </w:p>
    <w:p w14:paraId="04F5C670" w14:textId="77777777" w:rsidR="006E6F41" w:rsidRDefault="006E6F41" w:rsidP="006E6F41">
      <w:pPr>
        <w:widowControl/>
        <w:rPr>
          <w:rFonts w:ascii="Arial" w:hAnsi="Arial"/>
          <w:i/>
          <w:snapToGrid/>
          <w:szCs w:val="24"/>
          <w:u w:val="single"/>
        </w:rPr>
      </w:pPr>
      <w:r w:rsidRPr="00A219FE">
        <w:rPr>
          <w:rFonts w:ascii="Arial" w:hAnsi="Arial"/>
          <w:b/>
          <w:bCs/>
          <w:i/>
          <w:strike/>
          <w:szCs w:val="24"/>
        </w:rPr>
        <w:t xml:space="preserve">MASS TIMBER. </w:t>
      </w:r>
      <w:r w:rsidRPr="00A219FE">
        <w:rPr>
          <w:rFonts w:ascii="Arial" w:hAnsi="Arial"/>
          <w:i/>
          <w:strike/>
          <w:snapToGrid/>
          <w:szCs w:val="24"/>
        </w:rPr>
        <w:t>Structural elements of Type IV construction primarily of solid, built-up, panelized or engineered wood products that meet minimum cross section dimensions of Type IV construction</w:t>
      </w:r>
      <w:r w:rsidRPr="00135426">
        <w:rPr>
          <w:rFonts w:ascii="Arial" w:hAnsi="Arial"/>
          <w:i/>
          <w:strike/>
          <w:snapToGrid/>
          <w:szCs w:val="24"/>
        </w:rPr>
        <w:t>.</w:t>
      </w:r>
    </w:p>
    <w:p w14:paraId="63CA56D4" w14:textId="77777777" w:rsidR="006E6F41" w:rsidRDefault="006E6F41" w:rsidP="006E6F41">
      <w:pPr>
        <w:widowControl/>
        <w:rPr>
          <w:rFonts w:ascii="Arial" w:hAnsi="Arial"/>
          <w:i/>
          <w:snapToGrid/>
          <w:szCs w:val="24"/>
          <w:u w:val="single"/>
        </w:rPr>
      </w:pPr>
    </w:p>
    <w:p w14:paraId="6472004B" w14:textId="77777777" w:rsidR="006E6F41" w:rsidRDefault="006E6F41" w:rsidP="006E6F41">
      <w:pPr>
        <w:rPr>
          <w:rFonts w:ascii="Arial" w:hAnsi="Arial" w:cs="Arial"/>
          <w:noProof/>
        </w:rPr>
      </w:pPr>
      <w:r w:rsidRPr="00E51496">
        <w:rPr>
          <w:rFonts w:ascii="Arial" w:hAnsi="Arial" w:cs="Arial"/>
          <w:b/>
          <w:bCs/>
          <w:noProof/>
        </w:rPr>
        <w:t>MASS TIMBER.</w:t>
      </w:r>
      <w:r w:rsidRPr="00E51496">
        <w:rPr>
          <w:rFonts w:ascii="Arial" w:hAnsi="Arial" w:cs="Arial"/>
          <w:noProof/>
        </w:rPr>
        <w:t xml:space="preserve"> Structural elements of Type IV construction primarily of solid, built-up, panelized or engineered wood products that meet minimum cross-section dimensions of Type IV construction.</w:t>
      </w:r>
    </w:p>
    <w:p w14:paraId="04823210"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11C74A1C" w14:textId="77777777" w:rsidR="006E6F41" w:rsidRPr="00D96053" w:rsidRDefault="006E6F41" w:rsidP="006E6F41">
      <w:pPr>
        <w:autoSpaceDE w:val="0"/>
        <w:autoSpaceDN w:val="0"/>
        <w:adjustRightInd w:val="0"/>
        <w:rPr>
          <w:rFonts w:ascii="Arial" w:hAnsi="Arial" w:cs="Arial"/>
          <w:szCs w:val="24"/>
        </w:rPr>
      </w:pPr>
    </w:p>
    <w:p w14:paraId="2572D3CA" w14:textId="77777777" w:rsidR="006E6F41" w:rsidRPr="003153DE" w:rsidRDefault="006E6F41" w:rsidP="006E6F41">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4133A807" w14:textId="77777777" w:rsidR="006E6F41" w:rsidRPr="0057771F" w:rsidRDefault="006E6F41" w:rsidP="006E6F41">
      <w:pPr>
        <w:pStyle w:val="ListParagraph"/>
        <w:numPr>
          <w:ilvl w:val="0"/>
          <w:numId w:val="13"/>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75C1DE7F" w14:textId="77777777" w:rsidR="006E6F41" w:rsidRPr="003153DE" w:rsidRDefault="006E6F41" w:rsidP="006E6F41">
      <w:pPr>
        <w:autoSpaceDE w:val="0"/>
        <w:autoSpaceDN w:val="0"/>
        <w:adjustRightInd w:val="0"/>
        <w:rPr>
          <w:rFonts w:ascii="Arial" w:hAnsi="Arial" w:cs="Arial"/>
          <w:szCs w:val="24"/>
        </w:rPr>
      </w:pPr>
    </w:p>
    <w:p w14:paraId="298192B1" w14:textId="77777777" w:rsidR="006E6F41" w:rsidRPr="0057771F" w:rsidRDefault="006E6F41" w:rsidP="006E6F41">
      <w:pPr>
        <w:pStyle w:val="ListParagraph"/>
        <w:numPr>
          <w:ilvl w:val="0"/>
          <w:numId w:val="13"/>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
          <w:strike/>
          <w:szCs w:val="24"/>
        </w:rPr>
        <w:t>or mass timber</w:t>
      </w:r>
      <w:r w:rsidRPr="0057771F">
        <w:rPr>
          <w:rFonts w:ascii="Arial" w:hAnsi="Arial" w:cs="Arial"/>
          <w:szCs w:val="24"/>
        </w:rPr>
        <w:t xml:space="preserve"> wall that supports more than 200 pounds per linear foot (2919 N/m) of vertical load in addition to its own weight.</w:t>
      </w:r>
    </w:p>
    <w:p w14:paraId="6AE56125" w14:textId="77777777" w:rsidR="006E6F41" w:rsidRPr="003153DE"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7CCCC844" w14:textId="77777777" w:rsidR="006E6F41" w:rsidRPr="009D66AC" w:rsidRDefault="006E6F41" w:rsidP="006E6F41">
      <w:pPr>
        <w:rPr>
          <w:rFonts w:ascii="Arial" w:hAnsi="Arial" w:cs="Arial"/>
          <w:b/>
          <w:bCs/>
        </w:rPr>
      </w:pPr>
    </w:p>
    <w:p w14:paraId="572BD469" w14:textId="77777777" w:rsidR="006E6F41" w:rsidRDefault="006E6F41" w:rsidP="006E6F41">
      <w:pPr>
        <w:spacing w:line="276" w:lineRule="auto"/>
        <w:rPr>
          <w:rFonts w:ascii="Arial" w:hAnsi="Arial" w:cs="Arial"/>
          <w:b/>
        </w:rPr>
      </w:pPr>
      <w:r w:rsidRPr="00AD67B3">
        <w:rPr>
          <w:rFonts w:ascii="Arial" w:hAnsi="Arial" w:cs="Arial"/>
          <w:b/>
        </w:rPr>
        <w:t>Notation:</w:t>
      </w:r>
    </w:p>
    <w:p w14:paraId="478095CA" w14:textId="77777777" w:rsidR="006E6F41" w:rsidRPr="00AD67B3" w:rsidRDefault="006E6F41" w:rsidP="006E6F41">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Pr>
          <w:rFonts w:ascii="Arial" w:hAnsi="Arial" w:cs="Arial"/>
          <w:noProof/>
        </w:rPr>
        <w:t xml:space="preserve"> and</w:t>
      </w:r>
      <w:r w:rsidRPr="00E0035E">
        <w:rPr>
          <w:rFonts w:ascii="Arial" w:hAnsi="Arial" w:cs="Arial"/>
          <w:noProof/>
        </w:rPr>
        <w:t xml:space="preserve"> 18934.5</w:t>
      </w:r>
      <w:r>
        <w:rPr>
          <w:rFonts w:ascii="Arial" w:hAnsi="Arial" w:cs="Arial"/>
          <w:noProof/>
        </w:rPr>
        <w:t xml:space="preserve"> </w:t>
      </w:r>
    </w:p>
    <w:p w14:paraId="2AFF3176" w14:textId="77777777" w:rsidR="006E6F41" w:rsidRDefault="006E6F41" w:rsidP="006E6F41">
      <w:pPr>
        <w:spacing w:before="120"/>
        <w:rPr>
          <w:rFonts w:ascii="Arial" w:hAnsi="Arial" w:cs="Arial"/>
        </w:rPr>
      </w:pPr>
    </w:p>
    <w:p w14:paraId="58DE4BF3" w14:textId="31846E55" w:rsidR="00717FD5" w:rsidRDefault="006E6F41" w:rsidP="00717FD5">
      <w:pPr>
        <w:pStyle w:val="Heading1"/>
      </w:pPr>
      <w:r w:rsidRPr="00C21171">
        <w:t>ITEM 5</w:t>
      </w:r>
      <w:r w:rsidR="00717FD5">
        <w:br/>
      </w:r>
      <w:r w:rsidR="00717FD5" w:rsidRPr="00132912">
        <w:t>Chapter 3 - OCCUPANCY CLASSIFICATION AND USE</w:t>
      </w:r>
      <w:r w:rsidR="00717FD5">
        <w:br/>
      </w:r>
      <w:r w:rsidR="00717FD5" w:rsidRPr="00132912">
        <w:t>Chapter 4 - SPECIAL DETAILED REQUIREMENTS BASED ON OCCUPANCY AND                     USE</w:t>
      </w:r>
      <w:r w:rsidR="00717FD5">
        <w:br/>
      </w:r>
      <w:r w:rsidR="00717FD5" w:rsidRPr="00132912">
        <w:t>Chapter 5 - GENERAL BUILDING HEIGHTS AND AREAS</w:t>
      </w:r>
      <w:r w:rsidR="00717FD5">
        <w:br/>
      </w:r>
      <w:r w:rsidR="00717FD5" w:rsidRPr="00132912">
        <w:t>Chapter 6 - TYPES OF CONSTRUCTION</w:t>
      </w:r>
      <w:r w:rsidR="00717FD5">
        <w:br/>
      </w:r>
      <w:r w:rsidR="00717FD5" w:rsidRPr="00132912">
        <w:t>Chapter 7 - FIRE AND SMOKE PROTECTION FEATURE</w:t>
      </w:r>
      <w:r w:rsidR="00717FD5">
        <w:t>S</w:t>
      </w:r>
    </w:p>
    <w:p w14:paraId="4F68F08A" w14:textId="77777777" w:rsidR="006E6F41" w:rsidRPr="000A12BA" w:rsidRDefault="006E6F41" w:rsidP="006E6F41"/>
    <w:p w14:paraId="07E0C936" w14:textId="77777777" w:rsidR="006E6F41" w:rsidRPr="00406ABB" w:rsidRDefault="006E6F41" w:rsidP="006E6F41">
      <w:pPr>
        <w:rPr>
          <w:rFonts w:ascii="Arial" w:hAnsi="Arial" w:cs="Arial"/>
          <w:noProof/>
        </w:rPr>
      </w:pPr>
      <w:bookmarkStart w:id="19" w:name="_Hlk55473449"/>
      <w:r w:rsidRPr="00406ABB">
        <w:rPr>
          <w:rFonts w:ascii="Arial" w:hAnsi="Arial" w:cs="Arial"/>
          <w:noProof/>
        </w:rPr>
        <w:t xml:space="preserve">BSC proposes to </w:t>
      </w:r>
      <w:bookmarkStart w:id="20" w:name="_Hlk65744366"/>
      <w:r w:rsidRPr="00406ABB">
        <w:rPr>
          <w:rFonts w:ascii="Arial" w:hAnsi="Arial" w:cs="Arial"/>
          <w:noProof/>
        </w:rPr>
        <w:t xml:space="preserve">adopt Chapters 3, 4, 5, 6, 7 of the 2021 IBC without </w:t>
      </w:r>
      <w:bookmarkEnd w:id="19"/>
      <w:bookmarkEnd w:id="20"/>
      <w:r>
        <w:rPr>
          <w:rFonts w:ascii="Arial" w:hAnsi="Arial" w:cs="Arial"/>
          <w:noProof/>
        </w:rPr>
        <w:t>amendment</w:t>
      </w:r>
      <w:r w:rsidRPr="00406ABB">
        <w:rPr>
          <w:rFonts w:ascii="Arial" w:hAnsi="Arial" w:cs="Arial"/>
          <w:noProof/>
        </w:rPr>
        <w:t>.</w:t>
      </w:r>
    </w:p>
    <w:p w14:paraId="5593BF62" w14:textId="77777777" w:rsidR="006E6F41" w:rsidRDefault="006E6F41" w:rsidP="006E6F41">
      <w:pPr>
        <w:rPr>
          <w:rFonts w:ascii="Arial" w:hAnsi="Arial" w:cs="Arial"/>
          <w:b/>
          <w:bCs/>
          <w:noProof/>
        </w:rPr>
      </w:pPr>
    </w:p>
    <w:p w14:paraId="2021F73C"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571F3F">
        <w:rPr>
          <w:rFonts w:ascii="Arial" w:hAnsi="Arial" w:cs="Arial"/>
          <w:noProof/>
        </w:rPr>
        <w:t xml:space="preserve">Health and Safety Code </w:t>
      </w:r>
      <w:r>
        <w:rPr>
          <w:rFonts w:ascii="Arial" w:hAnsi="Arial" w:cs="Arial"/>
          <w:noProof/>
        </w:rPr>
        <w:t xml:space="preserve">Sections </w:t>
      </w:r>
      <w:r w:rsidRPr="00571F3F">
        <w:rPr>
          <w:rFonts w:ascii="Arial" w:hAnsi="Arial" w:cs="Arial"/>
          <w:noProof/>
        </w:rPr>
        <w:t>18928</w:t>
      </w:r>
      <w:r>
        <w:rPr>
          <w:rFonts w:ascii="Arial" w:hAnsi="Arial" w:cs="Arial"/>
          <w:noProof/>
        </w:rPr>
        <w:t xml:space="preserve">, </w:t>
      </w:r>
      <w:r w:rsidRPr="00571F3F">
        <w:rPr>
          <w:rFonts w:ascii="Arial" w:hAnsi="Arial" w:cs="Arial"/>
          <w:noProof/>
        </w:rPr>
        <w:t>18928</w:t>
      </w:r>
      <w:r>
        <w:rPr>
          <w:rFonts w:ascii="Arial" w:hAnsi="Arial" w:cs="Arial"/>
          <w:noProof/>
        </w:rPr>
        <w:t xml:space="preserve">.1, </w:t>
      </w:r>
      <w:r w:rsidRPr="00571F3F">
        <w:rPr>
          <w:rFonts w:ascii="Arial" w:hAnsi="Arial" w:cs="Arial"/>
          <w:noProof/>
        </w:rPr>
        <w:t>18934.5</w:t>
      </w:r>
      <w:r>
        <w:rPr>
          <w:rFonts w:ascii="Arial" w:hAnsi="Arial" w:cs="Arial"/>
          <w:noProof/>
        </w:rPr>
        <w:t xml:space="preserve">, </w:t>
      </w:r>
      <w:bookmarkStart w:id="21" w:name="_Hlk55387377"/>
      <w:r>
        <w:rPr>
          <w:rFonts w:ascii="Arial" w:hAnsi="Arial" w:cs="Arial"/>
          <w:noProof/>
        </w:rPr>
        <w:t>18938.3 and  18942</w:t>
      </w:r>
      <w:r>
        <w:rPr>
          <w:rFonts w:ascii="Arial" w:hAnsi="Arial" w:cs="Arial"/>
          <w:noProof/>
        </w:rPr>
        <w:br/>
      </w:r>
      <w:bookmarkEnd w:id="21"/>
      <w:r w:rsidRPr="00AD67B3">
        <w:rPr>
          <w:rFonts w:ascii="Arial" w:hAnsi="Arial" w:cs="Arial"/>
        </w:rPr>
        <w:t xml:space="preserve">Reference(s): </w:t>
      </w:r>
      <w:r w:rsidRPr="00571F3F">
        <w:rPr>
          <w:rFonts w:ascii="Arial" w:hAnsi="Arial" w:cs="Arial"/>
          <w:noProof/>
        </w:rPr>
        <w:t xml:space="preserve">Health and Safety Code </w:t>
      </w:r>
      <w:r>
        <w:rPr>
          <w:rFonts w:ascii="Arial" w:hAnsi="Arial" w:cs="Arial"/>
          <w:noProof/>
        </w:rPr>
        <w:t xml:space="preserve">Sections </w:t>
      </w:r>
      <w:r w:rsidRPr="00571F3F">
        <w:rPr>
          <w:rFonts w:ascii="Arial" w:hAnsi="Arial" w:cs="Arial"/>
          <w:noProof/>
        </w:rPr>
        <w:t>18928</w:t>
      </w:r>
      <w:r>
        <w:rPr>
          <w:rFonts w:ascii="Arial" w:hAnsi="Arial" w:cs="Arial"/>
          <w:noProof/>
        </w:rPr>
        <w:t xml:space="preserve">, </w:t>
      </w:r>
      <w:r w:rsidRPr="00571F3F">
        <w:rPr>
          <w:rFonts w:ascii="Arial" w:hAnsi="Arial" w:cs="Arial"/>
          <w:noProof/>
        </w:rPr>
        <w:t>18928</w:t>
      </w:r>
      <w:r>
        <w:rPr>
          <w:rFonts w:ascii="Arial" w:hAnsi="Arial" w:cs="Arial"/>
          <w:noProof/>
        </w:rPr>
        <w:t xml:space="preserve">.1, </w:t>
      </w:r>
      <w:r w:rsidRPr="00571F3F">
        <w:rPr>
          <w:rFonts w:ascii="Arial" w:hAnsi="Arial" w:cs="Arial"/>
          <w:noProof/>
        </w:rPr>
        <w:t>18934.5</w:t>
      </w:r>
      <w:r>
        <w:rPr>
          <w:rFonts w:ascii="Arial" w:hAnsi="Arial" w:cs="Arial"/>
          <w:noProof/>
        </w:rPr>
        <w:t xml:space="preserve">, </w:t>
      </w:r>
      <w:r w:rsidRPr="001D4A89">
        <w:rPr>
          <w:rFonts w:ascii="Arial" w:hAnsi="Arial" w:cs="Arial"/>
          <w:noProof/>
        </w:rPr>
        <w:t>18938.3 and 18942</w:t>
      </w:r>
    </w:p>
    <w:p w14:paraId="52166A19" w14:textId="77777777" w:rsidR="006E6F41" w:rsidRDefault="006E6F41" w:rsidP="006E6F41">
      <w:pPr>
        <w:spacing w:before="120"/>
        <w:rPr>
          <w:rFonts w:ascii="Arial" w:hAnsi="Arial" w:cs="Arial"/>
        </w:rPr>
      </w:pPr>
    </w:p>
    <w:p w14:paraId="40F12EDA"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rPr>
        <w:t>6</w:t>
      </w:r>
      <w:r>
        <w:rPr>
          <w:rFonts w:cs="Arial"/>
        </w:rPr>
        <w:br/>
      </w:r>
      <w:r w:rsidRPr="00AD67B3">
        <w:rPr>
          <w:rFonts w:cs="Arial"/>
        </w:rPr>
        <w:t xml:space="preserve">Chapter </w:t>
      </w:r>
      <w:r>
        <w:rPr>
          <w:rFonts w:cs="Arial"/>
          <w:noProof/>
        </w:rPr>
        <w:t xml:space="preserve">8 - </w:t>
      </w:r>
      <w:r w:rsidRPr="000C52CD">
        <w:rPr>
          <w:rFonts w:cs="Arial"/>
          <w:noProof/>
        </w:rPr>
        <w:t>INTERIOR FINISHES</w:t>
      </w:r>
      <w:r>
        <w:rPr>
          <w:rFonts w:cs="Arial"/>
          <w:noProof/>
        </w:rPr>
        <w:br/>
      </w:r>
      <w:r w:rsidRPr="00AD67B3">
        <w:rPr>
          <w:rFonts w:cs="Arial"/>
        </w:rPr>
        <w:t xml:space="preserve">Section </w:t>
      </w:r>
      <w:r>
        <w:rPr>
          <w:rFonts w:cs="Arial"/>
          <w:noProof/>
        </w:rPr>
        <w:t xml:space="preserve">801 </w:t>
      </w:r>
      <w:r w:rsidRPr="000C52CD">
        <w:rPr>
          <w:rFonts w:cs="Arial"/>
          <w:noProof/>
        </w:rPr>
        <w:t>SCOPE</w:t>
      </w:r>
    </w:p>
    <w:p w14:paraId="7F9F3F01" w14:textId="77777777" w:rsidR="006E6F41" w:rsidRPr="00AD67B3" w:rsidRDefault="006E6F41" w:rsidP="006E6F41">
      <w:pPr>
        <w:rPr>
          <w:rFonts w:ascii="Arial" w:hAnsi="Arial" w:cs="Arial"/>
        </w:rPr>
      </w:pPr>
    </w:p>
    <w:p w14:paraId="1B40F317" w14:textId="77777777" w:rsidR="006E6F41" w:rsidRDefault="006E6F41" w:rsidP="006E6F41">
      <w:pPr>
        <w:rPr>
          <w:rFonts w:ascii="Arial" w:hAnsi="Arial" w:cs="Arial"/>
          <w:b/>
          <w:bCs/>
          <w:noProof/>
        </w:rPr>
      </w:pPr>
      <w:bookmarkStart w:id="22" w:name="_Hlk65831361"/>
      <w:bookmarkStart w:id="23" w:name="_Hlk55473499"/>
      <w:r w:rsidRPr="00406ABB">
        <w:rPr>
          <w:rFonts w:ascii="Arial" w:hAnsi="Arial" w:cs="Arial"/>
          <w:noProof/>
        </w:rPr>
        <w:t xml:space="preserve">BSC proposes to </w:t>
      </w:r>
      <w:bookmarkStart w:id="24" w:name="_Hlk65744544"/>
      <w:r w:rsidRPr="00406ABB">
        <w:rPr>
          <w:rFonts w:ascii="Arial" w:hAnsi="Arial" w:cs="Arial"/>
          <w:noProof/>
        </w:rPr>
        <w:t xml:space="preserve">adopt Chapter 8 of the 2021 IBC, </w:t>
      </w:r>
      <w:r>
        <w:rPr>
          <w:rFonts w:ascii="Arial" w:hAnsi="Arial" w:cs="Arial"/>
          <w:noProof/>
        </w:rPr>
        <w:t xml:space="preserve">and to </w:t>
      </w:r>
      <w:r w:rsidRPr="00406ABB">
        <w:rPr>
          <w:rFonts w:ascii="Arial" w:hAnsi="Arial" w:cs="Arial"/>
          <w:noProof/>
        </w:rPr>
        <w:t>bring forward existing amendment</w:t>
      </w:r>
      <w:r w:rsidRPr="00406ABB">
        <w:rPr>
          <w:rFonts w:ascii="Arial" w:hAnsi="Arial" w:cs="Arial"/>
          <w:noProof/>
          <w:color w:val="FF0000"/>
        </w:rPr>
        <w:t xml:space="preserve"> </w:t>
      </w:r>
      <w:r w:rsidRPr="00406ABB">
        <w:rPr>
          <w:rFonts w:ascii="Arial" w:hAnsi="Arial" w:cs="Arial"/>
          <w:noProof/>
        </w:rPr>
        <w:t>without change</w:t>
      </w:r>
      <w:bookmarkEnd w:id="22"/>
      <w:bookmarkEnd w:id="24"/>
      <w:r>
        <w:rPr>
          <w:rFonts w:ascii="Arial" w:hAnsi="Arial" w:cs="Arial"/>
          <w:b/>
          <w:bCs/>
          <w:noProof/>
        </w:rPr>
        <w:t>.</w:t>
      </w:r>
    </w:p>
    <w:bookmarkEnd w:id="23"/>
    <w:p w14:paraId="25BA7839" w14:textId="77777777" w:rsidR="006E6F41" w:rsidRDefault="006E6F41" w:rsidP="006E6F41">
      <w:pPr>
        <w:rPr>
          <w:rFonts w:ascii="Arial" w:hAnsi="Arial" w:cs="Arial"/>
          <w:b/>
          <w:bCs/>
          <w:noProof/>
        </w:rPr>
      </w:pPr>
    </w:p>
    <w:p w14:paraId="7DA2E564" w14:textId="77777777" w:rsidR="006E6F41" w:rsidRPr="00F96CA2" w:rsidRDefault="006E6F41" w:rsidP="006E6F41">
      <w:pPr>
        <w:pStyle w:val="BodyText3"/>
        <w:rPr>
          <w:rFonts w:ascii="Arial" w:hAnsi="Arial" w:cs="Arial"/>
          <w:bCs/>
          <w:i/>
          <w:szCs w:val="24"/>
        </w:rPr>
      </w:pPr>
      <w:r>
        <w:rPr>
          <w:rFonts w:ascii="Arial" w:hAnsi="Arial" w:cs="Arial"/>
          <w:b/>
          <w:bCs/>
          <w:szCs w:val="24"/>
        </w:rPr>
        <w:t xml:space="preserve">801.1 Scope. </w:t>
      </w:r>
      <w:r>
        <w:rPr>
          <w:rFonts w:ascii="Arial" w:hAnsi="Arial" w:cs="Arial"/>
          <w:bCs/>
          <w:szCs w:val="24"/>
        </w:rPr>
        <w:t xml:space="preserve">The provisions of this chapter shall govern the use of materials used as interior finishes, </w:t>
      </w:r>
      <w:proofErr w:type="gramStart"/>
      <w:r>
        <w:rPr>
          <w:rFonts w:ascii="Arial" w:hAnsi="Arial" w:cs="Arial"/>
          <w:bCs/>
          <w:szCs w:val="24"/>
        </w:rPr>
        <w:t>trim</w:t>
      </w:r>
      <w:proofErr w:type="gramEnd"/>
      <w:r>
        <w:rPr>
          <w:rFonts w:ascii="Arial" w:hAnsi="Arial" w:cs="Arial"/>
          <w:bCs/>
          <w:szCs w:val="24"/>
        </w:rPr>
        <w:t xml:space="preserve"> and decorative materials. </w:t>
      </w:r>
      <w:r>
        <w:rPr>
          <w:rFonts w:ascii="Arial" w:hAnsi="Arial" w:cs="Arial"/>
          <w:b/>
          <w:bCs/>
          <w:i/>
          <w:szCs w:val="24"/>
        </w:rPr>
        <w:t xml:space="preserve">[BSC-CG] </w:t>
      </w:r>
      <w:r>
        <w:rPr>
          <w:rFonts w:ascii="Arial" w:hAnsi="Arial" w:cs="Arial"/>
          <w:bCs/>
          <w:i/>
          <w:szCs w:val="24"/>
        </w:rPr>
        <w:t xml:space="preserve">See California Green Building Standards Code, Chapter 5, Division 5.5 for additional finish material pollutant control requirements. </w:t>
      </w:r>
      <w:r w:rsidRPr="000C52CD">
        <w:rPr>
          <w:rFonts w:ascii="Arial" w:hAnsi="Arial" w:cs="Arial"/>
          <w:bCs/>
          <w:i/>
          <w:szCs w:val="24"/>
        </w:rPr>
        <w:t>[No change to existing California amendment]</w:t>
      </w:r>
    </w:p>
    <w:p w14:paraId="6D47207E"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5CB662A8" w14:textId="77777777" w:rsidR="006E6F41" w:rsidRPr="00942BB6" w:rsidRDefault="006E6F41" w:rsidP="006E6F41">
      <w:pPr>
        <w:rPr>
          <w:rFonts w:ascii="Arial" w:hAnsi="Arial" w:cs="Arial"/>
          <w:b/>
          <w:bCs/>
          <w:sz w:val="18"/>
          <w:szCs w:val="14"/>
        </w:rPr>
      </w:pPr>
    </w:p>
    <w:p w14:paraId="5BF39BA0" w14:textId="77777777" w:rsidR="006E6F41" w:rsidRPr="00AD67B3" w:rsidRDefault="006E6F41" w:rsidP="006E6F41">
      <w:pPr>
        <w:rPr>
          <w:rFonts w:ascii="Arial" w:hAnsi="Arial" w:cs="Arial"/>
        </w:rPr>
      </w:pPr>
      <w:r w:rsidRPr="00AD67B3">
        <w:rPr>
          <w:rFonts w:ascii="Arial" w:hAnsi="Arial" w:cs="Arial"/>
          <w:b/>
        </w:rPr>
        <w:t>Notation:</w:t>
      </w:r>
    </w:p>
    <w:p w14:paraId="2BA625BD" w14:textId="77777777" w:rsidR="006E6F41" w:rsidRPr="00AD67B3" w:rsidRDefault="006E6F41" w:rsidP="006E6F41">
      <w:pPr>
        <w:rPr>
          <w:rFonts w:ascii="Arial" w:hAnsi="Arial" w:cs="Arial"/>
        </w:rPr>
      </w:pPr>
      <w:r w:rsidRPr="00AD67B3">
        <w:rPr>
          <w:rFonts w:ascii="Arial" w:hAnsi="Arial" w:cs="Arial"/>
        </w:rPr>
        <w:t xml:space="preserve">Authority: </w:t>
      </w:r>
      <w:r w:rsidRPr="000C52CD">
        <w:rPr>
          <w:rFonts w:ascii="Arial" w:hAnsi="Arial" w:cs="Arial"/>
          <w:noProof/>
        </w:rPr>
        <w:t xml:space="preserve">Health and Safety Code </w:t>
      </w:r>
      <w:r>
        <w:rPr>
          <w:rFonts w:ascii="Arial" w:hAnsi="Arial" w:cs="Arial"/>
          <w:noProof/>
        </w:rPr>
        <w:t xml:space="preserve">Sections </w:t>
      </w:r>
      <w:r w:rsidRPr="000C52CD">
        <w:rPr>
          <w:rFonts w:ascii="Arial" w:hAnsi="Arial" w:cs="Arial"/>
          <w:noProof/>
        </w:rPr>
        <w:t>18928</w:t>
      </w:r>
      <w:r>
        <w:rPr>
          <w:rFonts w:ascii="Arial" w:hAnsi="Arial" w:cs="Arial"/>
          <w:noProof/>
        </w:rPr>
        <w:t xml:space="preserve">, </w:t>
      </w:r>
      <w:r w:rsidRPr="000C52CD">
        <w:rPr>
          <w:rFonts w:ascii="Arial" w:hAnsi="Arial" w:cs="Arial"/>
          <w:noProof/>
        </w:rPr>
        <w:t>18934.5</w:t>
      </w:r>
      <w:r>
        <w:rPr>
          <w:rFonts w:ascii="Arial" w:hAnsi="Arial" w:cs="Arial"/>
          <w:noProof/>
        </w:rPr>
        <w:t xml:space="preserve"> and</w:t>
      </w:r>
      <w:r w:rsidRPr="000C52CD">
        <w:rPr>
          <w:rFonts w:ascii="Arial" w:hAnsi="Arial" w:cs="Arial"/>
          <w:noProof/>
        </w:rPr>
        <w:t xml:space="preserve"> 18940.5</w:t>
      </w:r>
    </w:p>
    <w:p w14:paraId="20028A9F" w14:textId="77777777" w:rsidR="006E6F41" w:rsidRPr="00AD67B3" w:rsidRDefault="006E6F41" w:rsidP="006E6F41">
      <w:pPr>
        <w:rPr>
          <w:rFonts w:ascii="Arial" w:hAnsi="Arial" w:cs="Arial"/>
        </w:rPr>
      </w:pPr>
      <w:r w:rsidRPr="00AD67B3">
        <w:rPr>
          <w:rFonts w:ascii="Arial" w:hAnsi="Arial" w:cs="Arial"/>
        </w:rPr>
        <w:t xml:space="preserve">Reference(s): </w:t>
      </w:r>
      <w:r w:rsidRPr="000C52CD">
        <w:rPr>
          <w:rFonts w:ascii="Arial" w:hAnsi="Arial" w:cs="Arial"/>
          <w:noProof/>
        </w:rPr>
        <w:t xml:space="preserve">Health and Safety Code </w:t>
      </w:r>
      <w:r>
        <w:rPr>
          <w:rFonts w:ascii="Arial" w:hAnsi="Arial" w:cs="Arial"/>
          <w:noProof/>
        </w:rPr>
        <w:t xml:space="preserve">Sections </w:t>
      </w:r>
      <w:r w:rsidRPr="000C52CD">
        <w:rPr>
          <w:rFonts w:ascii="Arial" w:hAnsi="Arial" w:cs="Arial"/>
          <w:noProof/>
        </w:rPr>
        <w:t xml:space="preserve">18928, 18928.1, 18934.5, 18938(b) </w:t>
      </w:r>
      <w:r>
        <w:rPr>
          <w:rFonts w:ascii="Arial" w:hAnsi="Arial" w:cs="Arial"/>
          <w:noProof/>
        </w:rPr>
        <w:t>and</w:t>
      </w:r>
      <w:r w:rsidRPr="000C52CD">
        <w:rPr>
          <w:rFonts w:ascii="Arial" w:hAnsi="Arial" w:cs="Arial"/>
          <w:noProof/>
        </w:rPr>
        <w:t xml:space="preserve"> 18940.5</w:t>
      </w:r>
    </w:p>
    <w:p w14:paraId="1C8CA9C4" w14:textId="77777777" w:rsidR="006E6F41" w:rsidRDefault="006E6F41" w:rsidP="006E6F41">
      <w:pPr>
        <w:spacing w:before="120"/>
        <w:rPr>
          <w:rFonts w:ascii="Arial" w:hAnsi="Arial" w:cs="Arial"/>
        </w:rPr>
      </w:pPr>
    </w:p>
    <w:p w14:paraId="5B5979ED" w14:textId="77777777" w:rsidR="006E6F41" w:rsidRDefault="006E6F41" w:rsidP="006E6F41">
      <w:pPr>
        <w:pStyle w:val="Heading1"/>
        <w:spacing w:before="60"/>
        <w:rPr>
          <w:rFonts w:cs="Arial"/>
          <w:noProof/>
        </w:rPr>
      </w:pPr>
      <w:r>
        <w:rPr>
          <w:rFonts w:cs="Arial"/>
        </w:rPr>
        <w:t>ITEM</w:t>
      </w:r>
      <w:r w:rsidRPr="00AD67B3">
        <w:rPr>
          <w:rFonts w:cs="Arial"/>
        </w:rPr>
        <w:t xml:space="preserve"> </w:t>
      </w:r>
      <w:r>
        <w:rPr>
          <w:rFonts w:cs="Arial"/>
        </w:rPr>
        <w:t>7</w:t>
      </w:r>
      <w:r>
        <w:rPr>
          <w:rFonts w:cs="Arial"/>
        </w:rPr>
        <w:br/>
      </w:r>
      <w:r w:rsidRPr="00AD67B3">
        <w:rPr>
          <w:rFonts w:cs="Arial"/>
        </w:rPr>
        <w:t xml:space="preserve">Chapter </w:t>
      </w:r>
      <w:bookmarkStart w:id="25" w:name="_Hlk55826030"/>
      <w:r>
        <w:rPr>
          <w:rFonts w:cs="Arial"/>
          <w:noProof/>
        </w:rPr>
        <w:t xml:space="preserve">9 - </w:t>
      </w:r>
      <w:r w:rsidRPr="00902027">
        <w:rPr>
          <w:rFonts w:cs="Arial"/>
          <w:noProof/>
        </w:rPr>
        <w:t>FIRE PROTECTION AND LIFE SAFETY SYSTEMS</w:t>
      </w:r>
    </w:p>
    <w:p w14:paraId="12A75C02" w14:textId="77777777" w:rsidR="006E6F41" w:rsidRPr="000A12BA" w:rsidRDefault="006E6F41" w:rsidP="006E6F41">
      <w:r w:rsidRPr="00902027">
        <w:rPr>
          <w:rFonts w:cs="Arial"/>
          <w:b/>
          <w:bCs/>
        </w:rPr>
        <w:t>Chapter</w:t>
      </w:r>
      <w:r w:rsidRPr="00AD67B3">
        <w:rPr>
          <w:rFonts w:cs="Arial"/>
        </w:rPr>
        <w:t xml:space="preserve"> </w:t>
      </w:r>
      <w:r>
        <w:rPr>
          <w:rFonts w:cs="Arial"/>
          <w:b/>
          <w:bCs/>
          <w:noProof/>
        </w:rPr>
        <w:t xml:space="preserve">10 - </w:t>
      </w:r>
      <w:r w:rsidRPr="00902027">
        <w:rPr>
          <w:rFonts w:cs="Arial"/>
          <w:b/>
          <w:bCs/>
          <w:noProof/>
        </w:rPr>
        <w:t>MEANS OF EGRESS</w:t>
      </w:r>
    </w:p>
    <w:bookmarkEnd w:id="25"/>
    <w:p w14:paraId="39816336" w14:textId="77777777" w:rsidR="006E6F41" w:rsidRPr="000A12BA" w:rsidRDefault="006E6F41" w:rsidP="006E6F41"/>
    <w:p w14:paraId="33C7E815" w14:textId="77777777" w:rsidR="006E6F41" w:rsidRDefault="006E6F41" w:rsidP="006E6F41">
      <w:pPr>
        <w:rPr>
          <w:rFonts w:ascii="Arial" w:hAnsi="Arial" w:cs="Arial"/>
          <w:b/>
          <w:bCs/>
          <w:noProof/>
        </w:rPr>
      </w:pPr>
      <w:r w:rsidRPr="00540AA6">
        <w:rPr>
          <w:rFonts w:ascii="Arial" w:hAnsi="Arial" w:cs="Arial"/>
          <w:noProof/>
        </w:rPr>
        <w:t xml:space="preserve">BSC </w:t>
      </w:r>
      <w:bookmarkStart w:id="26" w:name="_Hlk65586365"/>
      <w:r w:rsidRPr="00540AA6">
        <w:rPr>
          <w:rFonts w:ascii="Arial" w:hAnsi="Arial" w:cs="Arial"/>
          <w:noProof/>
        </w:rPr>
        <w:t xml:space="preserve">proposes to adopt </w:t>
      </w:r>
      <w:bookmarkStart w:id="27" w:name="_Hlk65744644"/>
      <w:r w:rsidRPr="00540AA6">
        <w:rPr>
          <w:rFonts w:ascii="Arial" w:hAnsi="Arial" w:cs="Arial"/>
          <w:noProof/>
        </w:rPr>
        <w:t>Chapters 9 and 10 of the 2021 IBC without change</w:t>
      </w:r>
      <w:bookmarkEnd w:id="26"/>
      <w:bookmarkEnd w:id="27"/>
      <w:r>
        <w:rPr>
          <w:rFonts w:ascii="Arial" w:hAnsi="Arial" w:cs="Arial"/>
          <w:b/>
          <w:bCs/>
          <w:noProof/>
        </w:rPr>
        <w:t>.</w:t>
      </w:r>
    </w:p>
    <w:p w14:paraId="171F42D3" w14:textId="77777777" w:rsidR="006E6F41" w:rsidRPr="0023639D" w:rsidRDefault="006E6F41" w:rsidP="006E6F41">
      <w:pPr>
        <w:rPr>
          <w:rFonts w:ascii="Arial" w:hAnsi="Arial" w:cs="Arial"/>
          <w:b/>
          <w:bCs/>
          <w:i/>
          <w:iCs/>
          <w:noProof/>
        </w:rPr>
      </w:pPr>
    </w:p>
    <w:p w14:paraId="25536049" w14:textId="77777777" w:rsidR="006E6F41" w:rsidRPr="00AD67B3" w:rsidRDefault="006E6F41" w:rsidP="006E6F41">
      <w:pPr>
        <w:rPr>
          <w:rFonts w:ascii="Arial" w:hAnsi="Arial" w:cs="Arial"/>
        </w:rPr>
      </w:pPr>
      <w:r w:rsidRPr="00AD67B3">
        <w:rPr>
          <w:rFonts w:ascii="Arial" w:hAnsi="Arial" w:cs="Arial"/>
          <w:b/>
        </w:rPr>
        <w:t>Notation:</w:t>
      </w:r>
    </w:p>
    <w:p w14:paraId="0AA19CE0" w14:textId="77777777" w:rsidR="006E6F41" w:rsidRPr="00AD67B3" w:rsidRDefault="006E6F41" w:rsidP="006E6F41">
      <w:pPr>
        <w:rPr>
          <w:rFonts w:ascii="Arial" w:hAnsi="Arial" w:cs="Arial"/>
        </w:rPr>
      </w:pPr>
      <w:r w:rsidRPr="00AD67B3">
        <w:rPr>
          <w:rFonts w:ascii="Arial" w:hAnsi="Arial" w:cs="Arial"/>
        </w:rPr>
        <w:t xml:space="preserve">Authority: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w:t>
      </w:r>
      <w:r>
        <w:rPr>
          <w:rFonts w:ascii="Arial" w:hAnsi="Arial" w:cs="Arial"/>
          <w:noProof/>
        </w:rPr>
        <w:t>and</w:t>
      </w:r>
      <w:r w:rsidRPr="00902027">
        <w:rPr>
          <w:rFonts w:ascii="Arial" w:hAnsi="Arial" w:cs="Arial"/>
          <w:noProof/>
        </w:rPr>
        <w:t xml:space="preserve"> 18934.5</w:t>
      </w:r>
    </w:p>
    <w:p w14:paraId="750BF45F" w14:textId="77777777" w:rsidR="006E6F41" w:rsidRPr="00AD67B3" w:rsidRDefault="006E6F41" w:rsidP="006E6F41">
      <w:pPr>
        <w:rPr>
          <w:rFonts w:ascii="Arial" w:hAnsi="Arial" w:cs="Arial"/>
        </w:rPr>
      </w:pPr>
      <w:r w:rsidRPr="00AD67B3">
        <w:rPr>
          <w:rFonts w:ascii="Arial" w:hAnsi="Arial" w:cs="Arial"/>
        </w:rPr>
        <w:t xml:space="preserve">Reference(s):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18928, 18928.1, </w:t>
      </w:r>
      <w:r>
        <w:rPr>
          <w:rFonts w:ascii="Arial" w:hAnsi="Arial" w:cs="Arial"/>
          <w:noProof/>
        </w:rPr>
        <w:t>and</w:t>
      </w:r>
      <w:r w:rsidRPr="00902027">
        <w:rPr>
          <w:rFonts w:ascii="Arial" w:hAnsi="Arial" w:cs="Arial"/>
          <w:noProof/>
        </w:rPr>
        <w:t xml:space="preserve"> 18934.5</w:t>
      </w:r>
    </w:p>
    <w:p w14:paraId="66AAC6C9" w14:textId="77777777" w:rsidR="006E6F41" w:rsidRDefault="006E6F41" w:rsidP="006E6F41">
      <w:pPr>
        <w:spacing w:before="120"/>
        <w:rPr>
          <w:rFonts w:ascii="Arial" w:hAnsi="Arial" w:cs="Arial"/>
        </w:rPr>
      </w:pPr>
    </w:p>
    <w:p w14:paraId="40990AF9" w14:textId="77777777" w:rsidR="006E6F41" w:rsidRDefault="006E6F41" w:rsidP="006E6F41">
      <w:pPr>
        <w:pStyle w:val="Heading1"/>
        <w:rPr>
          <w:rFonts w:cs="Arial"/>
          <w:noProof/>
        </w:rPr>
      </w:pPr>
      <w:r>
        <w:rPr>
          <w:rFonts w:cs="Arial"/>
        </w:rPr>
        <w:t>ITEM</w:t>
      </w:r>
      <w:r w:rsidRPr="00AD67B3">
        <w:rPr>
          <w:rFonts w:cs="Arial"/>
        </w:rPr>
        <w:t xml:space="preserve"> </w:t>
      </w:r>
      <w:r>
        <w:rPr>
          <w:rFonts w:cs="Arial"/>
          <w:noProof/>
        </w:rPr>
        <w:t>8</w:t>
      </w:r>
      <w:r>
        <w:rPr>
          <w:rFonts w:cs="Arial"/>
        </w:rPr>
        <w:br/>
      </w:r>
      <w:r w:rsidRPr="00AD67B3">
        <w:rPr>
          <w:rFonts w:cs="Arial"/>
        </w:rPr>
        <w:t xml:space="preserve">Chapter </w:t>
      </w:r>
      <w:bookmarkStart w:id="28" w:name="_Hlk55826569"/>
      <w:r>
        <w:rPr>
          <w:rFonts w:cs="Arial"/>
          <w:noProof/>
        </w:rPr>
        <w:t xml:space="preserve">11 - </w:t>
      </w:r>
      <w:bookmarkStart w:id="29" w:name="_Hlk65586113"/>
      <w:r>
        <w:rPr>
          <w:rFonts w:cs="Arial"/>
          <w:noProof/>
        </w:rPr>
        <w:t>ACCESSIBILITY</w:t>
      </w:r>
      <w:bookmarkEnd w:id="28"/>
      <w:bookmarkEnd w:id="29"/>
    </w:p>
    <w:p w14:paraId="4A46D942" w14:textId="77777777" w:rsidR="006E6F41" w:rsidRDefault="006E6F41" w:rsidP="006E6F41">
      <w:pPr>
        <w:rPr>
          <w:rFonts w:ascii="Arial" w:hAnsi="Arial" w:cs="Arial"/>
          <w:b/>
          <w:bCs/>
          <w:noProof/>
        </w:rPr>
      </w:pPr>
    </w:p>
    <w:p w14:paraId="1B099AE9" w14:textId="77777777" w:rsidR="006E6F41" w:rsidRPr="00774C88" w:rsidRDefault="006E6F41" w:rsidP="006E6F41">
      <w:pPr>
        <w:rPr>
          <w:rFonts w:ascii="Arial" w:hAnsi="Arial" w:cs="Arial"/>
          <w:noProof/>
        </w:rPr>
      </w:pPr>
      <w:bookmarkStart w:id="30" w:name="_Hlk65586130"/>
      <w:r w:rsidRPr="00774C88">
        <w:rPr>
          <w:rFonts w:ascii="Arial" w:hAnsi="Arial" w:cs="Arial"/>
          <w:noProof/>
        </w:rPr>
        <w:t xml:space="preserve">BSC does not adopt Chapter 11 of the 2021 IBC </w:t>
      </w:r>
      <w:bookmarkEnd w:id="30"/>
    </w:p>
    <w:p w14:paraId="5A889FA1" w14:textId="77777777" w:rsidR="006E6F41" w:rsidRPr="000A12BA" w:rsidRDefault="006E6F41" w:rsidP="006E6F41">
      <w:pPr>
        <w:rPr>
          <w:rFonts w:ascii="Arial" w:hAnsi="Arial" w:cs="Arial"/>
          <w:b/>
          <w:bCs/>
        </w:rPr>
      </w:pPr>
    </w:p>
    <w:p w14:paraId="4660CC2A" w14:textId="77777777" w:rsidR="006E6F41" w:rsidRPr="00AD67B3" w:rsidRDefault="006E6F41" w:rsidP="006E6F41">
      <w:pPr>
        <w:rPr>
          <w:rFonts w:ascii="Arial" w:hAnsi="Arial" w:cs="Arial"/>
        </w:rPr>
      </w:pPr>
      <w:r w:rsidRPr="00AD67B3">
        <w:rPr>
          <w:rFonts w:ascii="Arial" w:hAnsi="Arial" w:cs="Arial"/>
          <w:b/>
        </w:rPr>
        <w:t>Notation:</w:t>
      </w:r>
    </w:p>
    <w:p w14:paraId="0A853796" w14:textId="77777777" w:rsidR="006E6F41" w:rsidRPr="00AD67B3" w:rsidRDefault="006E6F41" w:rsidP="006E6F41">
      <w:pPr>
        <w:rPr>
          <w:rFonts w:ascii="Arial" w:hAnsi="Arial" w:cs="Arial"/>
        </w:rPr>
      </w:pPr>
      <w:r w:rsidRPr="00AD67B3">
        <w:rPr>
          <w:rFonts w:ascii="Arial" w:hAnsi="Arial" w:cs="Arial"/>
        </w:rPr>
        <w:t xml:space="preserve">Authority: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w:t>
      </w:r>
      <w:r>
        <w:rPr>
          <w:rFonts w:ascii="Arial" w:hAnsi="Arial" w:cs="Arial"/>
          <w:noProof/>
        </w:rPr>
        <w:t>and</w:t>
      </w:r>
      <w:r w:rsidRPr="00902027">
        <w:rPr>
          <w:rFonts w:ascii="Arial" w:hAnsi="Arial" w:cs="Arial"/>
          <w:noProof/>
        </w:rPr>
        <w:t xml:space="preserve"> 18934.5</w:t>
      </w:r>
    </w:p>
    <w:p w14:paraId="33B21E2E" w14:textId="77777777" w:rsidR="006E6F41" w:rsidRPr="00AD67B3" w:rsidRDefault="006E6F41" w:rsidP="006E6F41">
      <w:pPr>
        <w:rPr>
          <w:rFonts w:ascii="Arial" w:hAnsi="Arial" w:cs="Arial"/>
        </w:rPr>
      </w:pPr>
      <w:r w:rsidRPr="00AD67B3">
        <w:rPr>
          <w:rFonts w:ascii="Arial" w:hAnsi="Arial" w:cs="Arial"/>
        </w:rPr>
        <w:t xml:space="preserve">Reference(s):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18928, 18928.1, </w:t>
      </w:r>
      <w:r>
        <w:rPr>
          <w:rFonts w:ascii="Arial" w:hAnsi="Arial" w:cs="Arial"/>
          <w:noProof/>
        </w:rPr>
        <w:t>and</w:t>
      </w:r>
      <w:r w:rsidRPr="00902027">
        <w:rPr>
          <w:rFonts w:ascii="Arial" w:hAnsi="Arial" w:cs="Arial"/>
          <w:noProof/>
        </w:rPr>
        <w:t xml:space="preserve"> 18934.5</w:t>
      </w:r>
    </w:p>
    <w:p w14:paraId="533C9663" w14:textId="77777777" w:rsidR="006E6F41" w:rsidRDefault="006E6F41" w:rsidP="006E6F41">
      <w:pPr>
        <w:spacing w:before="120"/>
        <w:rPr>
          <w:rFonts w:ascii="Arial" w:hAnsi="Arial" w:cs="Arial"/>
        </w:rPr>
      </w:pPr>
    </w:p>
    <w:p w14:paraId="56623F56"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noProof/>
        </w:rPr>
        <w:t>9</w:t>
      </w:r>
      <w:r>
        <w:rPr>
          <w:rFonts w:cs="Arial"/>
        </w:rPr>
        <w:br/>
      </w:r>
      <w:bookmarkStart w:id="31" w:name="_Hlk55826912"/>
      <w:r w:rsidRPr="00AD67B3">
        <w:rPr>
          <w:rFonts w:cs="Arial"/>
        </w:rPr>
        <w:t xml:space="preserve">Chapter </w:t>
      </w:r>
      <w:r>
        <w:rPr>
          <w:rFonts w:cs="Arial"/>
          <w:noProof/>
        </w:rPr>
        <w:t xml:space="preserve">12 - </w:t>
      </w:r>
      <w:r w:rsidRPr="00902027">
        <w:rPr>
          <w:rFonts w:cs="Arial"/>
          <w:noProof/>
        </w:rPr>
        <w:t>INTERIOR ENVIRONMENT</w:t>
      </w:r>
      <w:r w:rsidRPr="00AD67B3">
        <w:rPr>
          <w:rFonts w:cs="Arial"/>
          <w:noProof/>
        </w:rPr>
        <w:t xml:space="preserve"> </w:t>
      </w:r>
      <w:bookmarkStart w:id="32" w:name="_Hlk55826946"/>
      <w:bookmarkEnd w:id="31"/>
      <w:r>
        <w:rPr>
          <w:rFonts w:cs="Arial"/>
          <w:noProof/>
        </w:rPr>
        <w:br/>
      </w:r>
      <w:r w:rsidRPr="00AD67B3">
        <w:rPr>
          <w:rFonts w:cs="Arial"/>
        </w:rPr>
        <w:t>Section</w:t>
      </w:r>
      <w:r w:rsidRPr="00902027">
        <w:rPr>
          <w:rFonts w:cs="Arial"/>
          <w:noProof/>
        </w:rPr>
        <w:t xml:space="preserve"> </w:t>
      </w:r>
      <w:r w:rsidRPr="00887968">
        <w:rPr>
          <w:rFonts w:cs="Arial"/>
          <w:i/>
          <w:iCs/>
          <w:noProof/>
        </w:rPr>
        <w:t>1204.6 Light pollution reduction</w:t>
      </w:r>
      <w:r>
        <w:rPr>
          <w:rFonts w:cs="Arial"/>
          <w:i/>
          <w:iCs/>
          <w:noProof/>
        </w:rPr>
        <w:t xml:space="preserve"> </w:t>
      </w:r>
      <w:r w:rsidRPr="00887968">
        <w:rPr>
          <w:rFonts w:cs="Arial"/>
          <w:noProof/>
        </w:rPr>
        <w:t xml:space="preserve">and </w:t>
      </w:r>
      <w:r w:rsidRPr="00887968">
        <w:rPr>
          <w:rFonts w:cs="Arial"/>
          <w:bCs/>
          <w:i/>
          <w:noProof/>
        </w:rPr>
        <w:t>1204.7 Campus lighting</w:t>
      </w:r>
      <w:r>
        <w:rPr>
          <w:rFonts w:cs="Arial"/>
          <w:bCs/>
          <w:i/>
          <w:noProof/>
        </w:rPr>
        <w:t>…</w:t>
      </w:r>
      <w:bookmarkEnd w:id="32"/>
    </w:p>
    <w:p w14:paraId="1224AB40" w14:textId="77777777" w:rsidR="006E6F41" w:rsidRPr="00AD67B3" w:rsidRDefault="006E6F41" w:rsidP="006E6F41">
      <w:pPr>
        <w:rPr>
          <w:rFonts w:ascii="Arial" w:hAnsi="Arial" w:cs="Arial"/>
        </w:rPr>
      </w:pPr>
    </w:p>
    <w:p w14:paraId="23CA6409" w14:textId="77777777" w:rsidR="006E6F41" w:rsidRDefault="006E6F41" w:rsidP="006E6F41">
      <w:pPr>
        <w:rPr>
          <w:rFonts w:ascii="Arial" w:hAnsi="Arial" w:cs="Arial"/>
          <w:b/>
          <w:bCs/>
          <w:noProof/>
        </w:rPr>
      </w:pPr>
      <w:bookmarkStart w:id="33" w:name="_Hlk55473583"/>
      <w:r w:rsidRPr="00540AA6">
        <w:rPr>
          <w:rFonts w:ascii="Arial" w:hAnsi="Arial" w:cs="Arial"/>
          <w:noProof/>
        </w:rPr>
        <w:t xml:space="preserve">BSC proposes to </w:t>
      </w:r>
      <w:bookmarkStart w:id="34" w:name="_Hlk65586588"/>
      <w:r w:rsidRPr="00540AA6">
        <w:rPr>
          <w:rFonts w:ascii="Arial" w:hAnsi="Arial" w:cs="Arial"/>
          <w:noProof/>
        </w:rPr>
        <w:t xml:space="preserve">adopt </w:t>
      </w:r>
      <w:bookmarkStart w:id="35" w:name="_Hlk65744728"/>
      <w:r w:rsidRPr="00540AA6">
        <w:rPr>
          <w:rFonts w:ascii="Arial" w:hAnsi="Arial" w:cs="Arial"/>
          <w:noProof/>
        </w:rPr>
        <w:t>Chapter 12 of the 2021 IBC</w:t>
      </w:r>
      <w:r>
        <w:rPr>
          <w:rFonts w:ascii="Arial" w:hAnsi="Arial" w:cs="Arial"/>
          <w:noProof/>
        </w:rPr>
        <w:t xml:space="preserve"> and</w:t>
      </w:r>
      <w:r w:rsidRPr="00540AA6">
        <w:rPr>
          <w:rFonts w:ascii="Arial" w:hAnsi="Arial" w:cs="Arial"/>
          <w:noProof/>
        </w:rPr>
        <w:t xml:space="preserve"> bring forward existing amendments without change</w:t>
      </w:r>
      <w:bookmarkEnd w:id="34"/>
      <w:r>
        <w:rPr>
          <w:rFonts w:ascii="Arial" w:hAnsi="Arial" w:cs="Arial"/>
          <w:b/>
          <w:bCs/>
          <w:noProof/>
        </w:rPr>
        <w:t>.</w:t>
      </w:r>
    </w:p>
    <w:bookmarkEnd w:id="33"/>
    <w:bookmarkEnd w:id="35"/>
    <w:p w14:paraId="266C6013" w14:textId="77777777" w:rsidR="006E6F41" w:rsidRDefault="006E6F41" w:rsidP="006E6F41">
      <w:pPr>
        <w:rPr>
          <w:rFonts w:ascii="Arial" w:hAnsi="Arial" w:cs="Arial"/>
          <w:b/>
          <w:bCs/>
          <w:noProof/>
        </w:rPr>
      </w:pPr>
    </w:p>
    <w:p w14:paraId="26AE7239" w14:textId="77777777" w:rsidR="006E6F41" w:rsidRPr="00210B3A" w:rsidRDefault="006E6F41" w:rsidP="006E6F41">
      <w:pPr>
        <w:pStyle w:val="BodyText3"/>
        <w:jc w:val="left"/>
        <w:rPr>
          <w:rFonts w:ascii="Arial" w:hAnsi="Arial" w:cs="Arial"/>
          <w:bCs/>
          <w:i/>
          <w:szCs w:val="24"/>
        </w:rPr>
      </w:pPr>
      <w:bookmarkStart w:id="36" w:name="_Hlk54360410"/>
      <w:r w:rsidRPr="002A783D">
        <w:rPr>
          <w:rFonts w:ascii="Arial" w:hAnsi="Arial" w:cs="Arial"/>
          <w:b/>
          <w:bCs/>
          <w:i/>
          <w:szCs w:val="24"/>
        </w:rPr>
        <w:t>1204.6</w:t>
      </w:r>
      <w:r w:rsidRPr="00210B3A">
        <w:rPr>
          <w:rFonts w:ascii="Arial" w:hAnsi="Arial" w:cs="Arial"/>
          <w:b/>
          <w:bCs/>
          <w:i/>
          <w:szCs w:val="24"/>
        </w:rPr>
        <w:t xml:space="preserve"> Light pollution reduction</w:t>
      </w:r>
      <w:bookmarkEnd w:id="36"/>
      <w:r w:rsidRPr="00210B3A">
        <w:rPr>
          <w:rFonts w:ascii="Arial" w:hAnsi="Arial" w:cs="Arial"/>
          <w:b/>
          <w:bCs/>
          <w:i/>
          <w:szCs w:val="24"/>
        </w:rPr>
        <w:t xml:space="preserve">. [BSC-CG] </w:t>
      </w:r>
      <w:r w:rsidRPr="00210B3A">
        <w:rPr>
          <w:rFonts w:ascii="Arial" w:hAnsi="Arial" w:cs="Arial"/>
          <w:bCs/>
          <w:i/>
          <w:szCs w:val="24"/>
        </w:rPr>
        <w:t>See California Green Building Standards Code, Chapter 5, Division 5.1 for additional light pollution reduction requirements.</w:t>
      </w:r>
      <w:r>
        <w:rPr>
          <w:rFonts w:ascii="Arial" w:hAnsi="Arial" w:cs="Arial"/>
          <w:bCs/>
          <w:i/>
          <w:szCs w:val="24"/>
        </w:rPr>
        <w:t xml:space="preserve"> </w:t>
      </w:r>
      <w:r w:rsidRPr="00F34C56">
        <w:rPr>
          <w:rFonts w:ascii="Arial" w:hAnsi="Arial" w:cs="Arial"/>
          <w:bCs/>
          <w:i/>
          <w:szCs w:val="24"/>
        </w:rPr>
        <w:t>[No change to existing California amendment]</w:t>
      </w:r>
    </w:p>
    <w:p w14:paraId="0D60CCD3" w14:textId="77777777" w:rsidR="006E6F41" w:rsidRPr="00210B3A" w:rsidRDefault="006E6F41" w:rsidP="006E6F41">
      <w:pPr>
        <w:pStyle w:val="BodyText3"/>
        <w:jc w:val="left"/>
        <w:rPr>
          <w:rFonts w:ascii="Arial" w:hAnsi="Arial" w:cs="Arial"/>
          <w:b/>
          <w:bCs/>
          <w:i/>
          <w:szCs w:val="24"/>
        </w:rPr>
      </w:pPr>
    </w:p>
    <w:p w14:paraId="559E8581" w14:textId="77777777" w:rsidR="006E6F41" w:rsidRPr="00D243B7" w:rsidRDefault="006E6F41" w:rsidP="006E6F41">
      <w:pPr>
        <w:pStyle w:val="BodyText3"/>
        <w:jc w:val="left"/>
        <w:rPr>
          <w:rFonts w:ascii="Arial" w:hAnsi="Arial" w:cs="Arial"/>
          <w:bCs/>
          <w:i/>
          <w:szCs w:val="24"/>
        </w:rPr>
      </w:pPr>
      <w:bookmarkStart w:id="37" w:name="_Hlk54360441"/>
      <w:r w:rsidRPr="002A783D">
        <w:rPr>
          <w:rFonts w:ascii="Arial" w:hAnsi="Arial" w:cs="Arial"/>
          <w:b/>
          <w:bCs/>
          <w:i/>
          <w:szCs w:val="24"/>
        </w:rPr>
        <w:t>1204.7</w:t>
      </w:r>
      <w:r w:rsidRPr="00210B3A">
        <w:rPr>
          <w:rFonts w:ascii="Arial" w:hAnsi="Arial" w:cs="Arial"/>
          <w:b/>
          <w:bCs/>
          <w:i/>
          <w:szCs w:val="24"/>
        </w:rPr>
        <w:t xml:space="preserve"> Campus lighting </w:t>
      </w:r>
      <w:bookmarkEnd w:id="37"/>
      <w:r w:rsidRPr="00210B3A">
        <w:rPr>
          <w:rFonts w:ascii="Arial" w:hAnsi="Arial" w:cs="Arial"/>
          <w:b/>
          <w:bCs/>
          <w:i/>
          <w:szCs w:val="24"/>
        </w:rPr>
        <w:t xml:space="preserve">for parking facilities and primary walkways as at California state universities, </w:t>
      </w:r>
      <w:proofErr w:type="gramStart"/>
      <w:r w:rsidRPr="00210B3A">
        <w:rPr>
          <w:rFonts w:ascii="Arial" w:hAnsi="Arial" w:cs="Arial"/>
          <w:b/>
          <w:bCs/>
          <w:i/>
          <w:szCs w:val="24"/>
        </w:rPr>
        <w:t>colleges</w:t>
      </w:r>
      <w:proofErr w:type="gramEnd"/>
      <w:r w:rsidRPr="00210B3A">
        <w:rPr>
          <w:rFonts w:ascii="Arial" w:hAnsi="Arial" w:cs="Arial"/>
          <w:b/>
          <w:bCs/>
          <w:i/>
          <w:szCs w:val="24"/>
        </w:rPr>
        <w:t xml:space="preserve"> and community colleges. [BSC] </w:t>
      </w:r>
      <w:r w:rsidRPr="00210B3A">
        <w:rPr>
          <w:rFonts w:ascii="Arial" w:hAnsi="Arial" w:cs="Arial"/>
          <w:bCs/>
          <w:i/>
          <w:szCs w:val="24"/>
        </w:rPr>
        <w:t xml:space="preserve">Artificial </w:t>
      </w:r>
      <w:r w:rsidRPr="00D243B7">
        <w:rPr>
          <w:rFonts w:ascii="Arial" w:hAnsi="Arial" w:cs="Arial"/>
          <w:bCs/>
          <w:i/>
          <w:szCs w:val="24"/>
        </w:rPr>
        <w:t>light shall be provided for</w:t>
      </w:r>
      <w:r>
        <w:rPr>
          <w:rFonts w:ascii="Arial" w:hAnsi="Arial" w:cs="Arial"/>
          <w:bCs/>
          <w:i/>
          <w:szCs w:val="24"/>
        </w:rPr>
        <w:t xml:space="preserve"> </w:t>
      </w:r>
      <w:r w:rsidRPr="00D243B7">
        <w:rPr>
          <w:rFonts w:ascii="Arial" w:hAnsi="Arial" w:cs="Arial"/>
          <w:bCs/>
          <w:i/>
          <w:szCs w:val="24"/>
        </w:rPr>
        <w:t>parking facilities and primary walkways at California State</w:t>
      </w:r>
      <w:r>
        <w:rPr>
          <w:rFonts w:ascii="Arial" w:hAnsi="Arial" w:cs="Arial"/>
          <w:bCs/>
          <w:i/>
          <w:szCs w:val="24"/>
        </w:rPr>
        <w:t xml:space="preserve"> </w:t>
      </w:r>
      <w:r w:rsidRPr="00D243B7">
        <w:rPr>
          <w:rFonts w:ascii="Arial" w:hAnsi="Arial" w:cs="Arial"/>
          <w:bCs/>
          <w:i/>
          <w:szCs w:val="24"/>
        </w:rPr>
        <w:t xml:space="preserve">Universities, </w:t>
      </w:r>
      <w:proofErr w:type="gramStart"/>
      <w:r w:rsidRPr="00D243B7">
        <w:rPr>
          <w:rFonts w:ascii="Arial" w:hAnsi="Arial" w:cs="Arial"/>
          <w:bCs/>
          <w:i/>
          <w:szCs w:val="24"/>
        </w:rPr>
        <w:t>colleges</w:t>
      </w:r>
      <w:proofErr w:type="gramEnd"/>
      <w:r w:rsidRPr="00D243B7">
        <w:rPr>
          <w:rFonts w:ascii="Arial" w:hAnsi="Arial" w:cs="Arial"/>
          <w:bCs/>
          <w:i/>
          <w:szCs w:val="24"/>
        </w:rPr>
        <w:t xml:space="preserve"> and community colleges in accordance</w:t>
      </w:r>
      <w:r>
        <w:rPr>
          <w:rFonts w:ascii="Arial" w:hAnsi="Arial" w:cs="Arial"/>
          <w:bCs/>
          <w:i/>
          <w:szCs w:val="24"/>
        </w:rPr>
        <w:t xml:space="preserve"> </w:t>
      </w:r>
      <w:r w:rsidRPr="00D243B7">
        <w:rPr>
          <w:rFonts w:ascii="Arial" w:hAnsi="Arial" w:cs="Arial"/>
          <w:bCs/>
          <w:i/>
          <w:szCs w:val="24"/>
        </w:rPr>
        <w:t>with provisions of this subsection. This subsection shall not</w:t>
      </w:r>
      <w:r>
        <w:rPr>
          <w:rFonts w:ascii="Arial" w:hAnsi="Arial" w:cs="Arial"/>
          <w:bCs/>
          <w:i/>
          <w:szCs w:val="24"/>
        </w:rPr>
        <w:t xml:space="preserve"> </w:t>
      </w:r>
      <w:r w:rsidRPr="00D243B7">
        <w:rPr>
          <w:rFonts w:ascii="Arial" w:hAnsi="Arial" w:cs="Arial"/>
          <w:bCs/>
          <w:i/>
          <w:szCs w:val="24"/>
        </w:rPr>
        <w:t>apply to the University of California unless the Regents of the</w:t>
      </w:r>
      <w:r>
        <w:rPr>
          <w:rFonts w:ascii="Arial" w:hAnsi="Arial" w:cs="Arial"/>
          <w:bCs/>
          <w:i/>
          <w:szCs w:val="24"/>
        </w:rPr>
        <w:t xml:space="preserve"> </w:t>
      </w:r>
      <w:r w:rsidRPr="00D243B7">
        <w:rPr>
          <w:rFonts w:ascii="Arial" w:hAnsi="Arial" w:cs="Arial"/>
          <w:bCs/>
          <w:i/>
          <w:szCs w:val="24"/>
        </w:rPr>
        <w:t>University of California, by resolution, make it applicable.</w:t>
      </w:r>
    </w:p>
    <w:p w14:paraId="3D749150" w14:textId="77777777" w:rsidR="006E6F41" w:rsidRPr="003A5FC2" w:rsidRDefault="006E6F41" w:rsidP="006E6F41">
      <w:pPr>
        <w:pStyle w:val="BodyText3"/>
        <w:ind w:left="720"/>
        <w:jc w:val="left"/>
        <w:rPr>
          <w:rFonts w:ascii="Arial" w:hAnsi="Arial" w:cs="Arial"/>
          <w:bCs/>
          <w:i/>
          <w:szCs w:val="24"/>
        </w:rPr>
      </w:pPr>
      <w:r w:rsidRPr="00D243B7">
        <w:rPr>
          <w:rFonts w:ascii="Arial" w:hAnsi="Arial" w:cs="Arial"/>
          <w:b/>
          <w:i/>
          <w:szCs w:val="24"/>
        </w:rPr>
        <w:t>120</w:t>
      </w:r>
      <w:r>
        <w:rPr>
          <w:rFonts w:ascii="Arial" w:hAnsi="Arial" w:cs="Arial"/>
          <w:b/>
          <w:i/>
          <w:szCs w:val="24"/>
        </w:rPr>
        <w:t>4</w:t>
      </w:r>
      <w:r w:rsidRPr="00D243B7">
        <w:rPr>
          <w:rFonts w:ascii="Arial" w:hAnsi="Arial" w:cs="Arial"/>
          <w:b/>
          <w:i/>
          <w:szCs w:val="24"/>
        </w:rPr>
        <w:t>.7.1 Lighting requirements</w:t>
      </w:r>
      <w:r w:rsidRPr="00D243B7">
        <w:rPr>
          <w:rFonts w:ascii="Arial" w:hAnsi="Arial" w:cs="Arial"/>
          <w:bCs/>
          <w:i/>
          <w:szCs w:val="24"/>
        </w:rPr>
        <w:t xml:space="preserve">. Based on the recommendations </w:t>
      </w:r>
      <w:bookmarkStart w:id="38" w:name="_Hlk54359444"/>
      <w:r w:rsidRPr="00210B3A">
        <w:rPr>
          <w:rFonts w:ascii="Arial" w:hAnsi="Arial" w:cs="Arial"/>
          <w:bCs/>
          <w:i/>
          <w:szCs w:val="24"/>
        </w:rPr>
        <w:t>…</w:t>
      </w:r>
      <w:r w:rsidRPr="00F34C56">
        <w:rPr>
          <w:rFonts w:ascii="Arial" w:hAnsi="Arial" w:cs="Arial"/>
          <w:bCs/>
          <w:i/>
          <w:szCs w:val="24"/>
        </w:rPr>
        <w:t xml:space="preserve"> [No change to existing California amendment]</w:t>
      </w:r>
      <w:bookmarkEnd w:id="38"/>
    </w:p>
    <w:p w14:paraId="3BF76FAC" w14:textId="77777777" w:rsidR="006E6F41" w:rsidRPr="002A783D" w:rsidRDefault="006E6F41" w:rsidP="006E6F41">
      <w:pPr>
        <w:rPr>
          <w:rFonts w:ascii="Arial" w:hAnsi="Arial" w:cs="Arial"/>
          <w:b/>
          <w:bCs/>
        </w:rPr>
      </w:pPr>
    </w:p>
    <w:p w14:paraId="1E83E983" w14:textId="77777777" w:rsidR="006E6F41" w:rsidRPr="00AD67B3" w:rsidRDefault="006E6F41" w:rsidP="006E6F41">
      <w:pPr>
        <w:rPr>
          <w:rFonts w:ascii="Arial" w:hAnsi="Arial" w:cs="Arial"/>
        </w:rPr>
      </w:pPr>
      <w:r w:rsidRPr="00AD67B3">
        <w:rPr>
          <w:rFonts w:ascii="Arial" w:hAnsi="Arial" w:cs="Arial"/>
          <w:b/>
        </w:rPr>
        <w:t>Notation:</w:t>
      </w:r>
    </w:p>
    <w:p w14:paraId="45A1F9C4" w14:textId="77777777" w:rsidR="006E6F41" w:rsidRPr="00AD67B3" w:rsidRDefault="006E6F41" w:rsidP="006E6F41">
      <w:pPr>
        <w:rPr>
          <w:rFonts w:ascii="Arial" w:hAnsi="Arial" w:cs="Arial"/>
        </w:rPr>
      </w:pPr>
      <w:r w:rsidRPr="00AD67B3">
        <w:rPr>
          <w:rFonts w:ascii="Arial" w:hAnsi="Arial" w:cs="Arial"/>
        </w:rPr>
        <w:t xml:space="preserve">Authority: </w:t>
      </w:r>
      <w:r w:rsidRPr="00F34C56">
        <w:rPr>
          <w:rFonts w:ascii="Arial" w:hAnsi="Arial" w:cs="Arial"/>
          <w:noProof/>
        </w:rPr>
        <w:t xml:space="preserve">Government Code </w:t>
      </w:r>
      <w:r>
        <w:rPr>
          <w:rFonts w:ascii="Arial" w:hAnsi="Arial" w:cs="Arial"/>
          <w:noProof/>
        </w:rPr>
        <w:t xml:space="preserve">Section </w:t>
      </w:r>
      <w:r w:rsidRPr="00F34C56">
        <w:rPr>
          <w:rFonts w:ascii="Arial" w:hAnsi="Arial" w:cs="Arial"/>
          <w:noProof/>
        </w:rPr>
        <w:t xml:space="preserve">14617, Health and Safety Code </w:t>
      </w:r>
      <w:r>
        <w:rPr>
          <w:rFonts w:ascii="Arial" w:hAnsi="Arial" w:cs="Arial"/>
          <w:noProof/>
        </w:rPr>
        <w:t xml:space="preserve">Sections </w:t>
      </w:r>
      <w:r w:rsidRPr="00F34C56">
        <w:rPr>
          <w:rFonts w:ascii="Arial" w:hAnsi="Arial" w:cs="Arial"/>
          <w:noProof/>
        </w:rPr>
        <w:t xml:space="preserve">18928, 18934.5 </w:t>
      </w:r>
      <w:r>
        <w:rPr>
          <w:rFonts w:ascii="Arial" w:hAnsi="Arial" w:cs="Arial"/>
          <w:noProof/>
        </w:rPr>
        <w:t>and</w:t>
      </w:r>
      <w:r w:rsidRPr="00F34C56">
        <w:rPr>
          <w:rFonts w:ascii="Arial" w:hAnsi="Arial" w:cs="Arial"/>
          <w:noProof/>
        </w:rPr>
        <w:t xml:space="preserve"> 18940.5</w:t>
      </w:r>
    </w:p>
    <w:p w14:paraId="71F7B05D" w14:textId="77777777" w:rsidR="006E6F41" w:rsidRPr="00AD67B3" w:rsidRDefault="006E6F41" w:rsidP="006E6F41">
      <w:pPr>
        <w:rPr>
          <w:rFonts w:ascii="Arial" w:hAnsi="Arial" w:cs="Arial"/>
        </w:rPr>
      </w:pPr>
      <w:r w:rsidRPr="00AD67B3">
        <w:rPr>
          <w:rFonts w:ascii="Arial" w:hAnsi="Arial" w:cs="Arial"/>
        </w:rPr>
        <w:t xml:space="preserve">Reference(s): </w:t>
      </w:r>
      <w:r w:rsidRPr="00F34C56">
        <w:rPr>
          <w:rFonts w:ascii="Arial" w:hAnsi="Arial" w:cs="Arial"/>
          <w:noProof/>
        </w:rPr>
        <w:t xml:space="preserve">Government Code </w:t>
      </w:r>
      <w:r>
        <w:rPr>
          <w:rFonts w:ascii="Arial" w:hAnsi="Arial" w:cs="Arial"/>
          <w:noProof/>
        </w:rPr>
        <w:t xml:space="preserve">Section </w:t>
      </w:r>
      <w:r w:rsidRPr="00F34C56">
        <w:rPr>
          <w:rFonts w:ascii="Arial" w:hAnsi="Arial" w:cs="Arial"/>
          <w:noProof/>
        </w:rPr>
        <w:t xml:space="preserve">14617, Health and Safety Code </w:t>
      </w:r>
      <w:r>
        <w:rPr>
          <w:rFonts w:ascii="Arial" w:hAnsi="Arial" w:cs="Arial"/>
          <w:noProof/>
        </w:rPr>
        <w:t xml:space="preserve">Sections </w:t>
      </w:r>
      <w:r w:rsidRPr="00F34C56">
        <w:rPr>
          <w:rFonts w:ascii="Arial" w:hAnsi="Arial" w:cs="Arial"/>
          <w:noProof/>
        </w:rPr>
        <w:t>18928, 18928.1, 18934.5</w:t>
      </w:r>
      <w:r>
        <w:rPr>
          <w:rFonts w:ascii="Arial" w:hAnsi="Arial" w:cs="Arial"/>
          <w:noProof/>
        </w:rPr>
        <w:t xml:space="preserve"> and</w:t>
      </w:r>
      <w:r w:rsidRPr="00F34C56">
        <w:rPr>
          <w:rFonts w:ascii="Arial" w:hAnsi="Arial" w:cs="Arial"/>
          <w:noProof/>
        </w:rPr>
        <w:t xml:space="preserve"> 18940.5</w:t>
      </w:r>
    </w:p>
    <w:p w14:paraId="4635C9A9" w14:textId="77777777" w:rsidR="006E6F41" w:rsidRDefault="006E6F41" w:rsidP="006E6F41">
      <w:pPr>
        <w:spacing w:before="120"/>
        <w:rPr>
          <w:rFonts w:ascii="Arial" w:hAnsi="Arial" w:cs="Arial"/>
        </w:rPr>
      </w:pPr>
    </w:p>
    <w:p w14:paraId="18862533" w14:textId="77777777" w:rsidR="006E6F41" w:rsidRPr="00AD67B3" w:rsidRDefault="006E6F41" w:rsidP="006E6F41">
      <w:pPr>
        <w:pStyle w:val="Heading1"/>
        <w:rPr>
          <w:rFonts w:cs="Arial"/>
          <w:noProof/>
        </w:rPr>
      </w:pPr>
      <w:bookmarkStart w:id="39" w:name="_Hlk55827128"/>
      <w:r>
        <w:rPr>
          <w:rFonts w:cs="Arial"/>
        </w:rPr>
        <w:t>ITEM</w:t>
      </w:r>
      <w:r w:rsidRPr="00AD67B3">
        <w:rPr>
          <w:rFonts w:cs="Arial"/>
        </w:rPr>
        <w:t xml:space="preserve"> </w:t>
      </w:r>
      <w:r>
        <w:rPr>
          <w:rFonts w:cs="Arial"/>
          <w:noProof/>
        </w:rPr>
        <w:t>10</w:t>
      </w:r>
      <w:r>
        <w:rPr>
          <w:rFonts w:cs="Arial"/>
        </w:rPr>
        <w:br/>
      </w:r>
      <w:r w:rsidRPr="00AD67B3">
        <w:rPr>
          <w:rFonts w:cs="Arial"/>
        </w:rPr>
        <w:t xml:space="preserve">Chapter </w:t>
      </w:r>
      <w:bookmarkStart w:id="40" w:name="_Hlk65586756"/>
      <w:r>
        <w:rPr>
          <w:rFonts w:cs="Arial"/>
          <w:noProof/>
        </w:rPr>
        <w:t xml:space="preserve">13 - </w:t>
      </w:r>
      <w:r w:rsidRPr="00F34C56">
        <w:rPr>
          <w:rFonts w:cs="Arial"/>
          <w:noProof/>
        </w:rPr>
        <w:t>ENERGY EFFICIENCY</w:t>
      </w:r>
      <w:bookmarkEnd w:id="40"/>
    </w:p>
    <w:bookmarkEnd w:id="39"/>
    <w:p w14:paraId="6D4DCFF8" w14:textId="77777777" w:rsidR="006E6F41" w:rsidRDefault="006E6F41" w:rsidP="006E6F41">
      <w:pPr>
        <w:rPr>
          <w:rFonts w:ascii="Arial" w:hAnsi="Arial" w:cs="Arial"/>
          <w:b/>
          <w:bCs/>
          <w:noProof/>
          <w:highlight w:val="lightGray"/>
        </w:rPr>
      </w:pPr>
    </w:p>
    <w:p w14:paraId="5D305102" w14:textId="77777777" w:rsidR="006E6F41" w:rsidRDefault="006E6F41" w:rsidP="006E6F41">
      <w:pPr>
        <w:rPr>
          <w:rFonts w:ascii="Arial" w:hAnsi="Arial" w:cs="Arial"/>
          <w:b/>
          <w:bCs/>
          <w:noProof/>
        </w:rPr>
      </w:pPr>
      <w:bookmarkStart w:id="41" w:name="_Hlk55473737"/>
      <w:r w:rsidRPr="00540AA6">
        <w:rPr>
          <w:rFonts w:ascii="Arial" w:hAnsi="Arial" w:cs="Arial"/>
          <w:noProof/>
        </w:rPr>
        <w:t>BSC does not adopt Chapter 13 of the 2021 IBC</w:t>
      </w:r>
    </w:p>
    <w:bookmarkEnd w:id="41"/>
    <w:p w14:paraId="21A09391" w14:textId="77777777" w:rsidR="006E6F41" w:rsidRDefault="006E6F41" w:rsidP="006E6F41">
      <w:pPr>
        <w:rPr>
          <w:rFonts w:ascii="Arial" w:hAnsi="Arial" w:cs="Arial"/>
          <w:b/>
          <w:bCs/>
          <w:noProof/>
        </w:rPr>
      </w:pPr>
    </w:p>
    <w:p w14:paraId="2849F359"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B64FCB">
        <w:rPr>
          <w:rFonts w:ascii="Arial" w:hAnsi="Arial" w:cs="Arial"/>
          <w:noProof/>
        </w:rPr>
        <w:t xml:space="preserve">Health and Safety Code </w:t>
      </w:r>
      <w:r>
        <w:rPr>
          <w:rFonts w:ascii="Arial" w:hAnsi="Arial" w:cs="Arial"/>
          <w:noProof/>
        </w:rPr>
        <w:t xml:space="preserve">Section </w:t>
      </w:r>
      <w:r w:rsidRPr="00B64FCB">
        <w:rPr>
          <w:rFonts w:ascii="Arial" w:hAnsi="Arial" w:cs="Arial"/>
          <w:noProof/>
        </w:rPr>
        <w:t>18928</w:t>
      </w:r>
      <w:r>
        <w:rPr>
          <w:rFonts w:ascii="Arial" w:hAnsi="Arial" w:cs="Arial"/>
          <w:noProof/>
        </w:rPr>
        <w:t>, 18930</w:t>
      </w:r>
      <w:r w:rsidRPr="00B64FCB">
        <w:rPr>
          <w:rFonts w:ascii="Arial" w:hAnsi="Arial" w:cs="Arial"/>
          <w:noProof/>
        </w:rPr>
        <w:t xml:space="preserve"> </w:t>
      </w:r>
      <w:r>
        <w:rPr>
          <w:rFonts w:ascii="Arial" w:hAnsi="Arial" w:cs="Arial"/>
          <w:noProof/>
        </w:rPr>
        <w:t>and</w:t>
      </w:r>
      <w:r w:rsidRPr="00B64FCB">
        <w:rPr>
          <w:rFonts w:ascii="Arial" w:hAnsi="Arial" w:cs="Arial"/>
          <w:noProof/>
        </w:rPr>
        <w:t xml:space="preserve"> 18934.5</w:t>
      </w:r>
      <w:r>
        <w:rPr>
          <w:rFonts w:ascii="Arial" w:hAnsi="Arial" w:cs="Arial"/>
          <w:noProof/>
        </w:rPr>
        <w:br/>
      </w:r>
      <w:r w:rsidRPr="00AD67B3">
        <w:rPr>
          <w:rFonts w:ascii="Arial" w:hAnsi="Arial" w:cs="Arial"/>
        </w:rPr>
        <w:t xml:space="preserve">Reference(s):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18928, 18928.1 </w:t>
      </w:r>
      <w:r>
        <w:rPr>
          <w:rFonts w:ascii="Arial" w:hAnsi="Arial" w:cs="Arial"/>
          <w:noProof/>
        </w:rPr>
        <w:t>and</w:t>
      </w:r>
      <w:r w:rsidRPr="00B64FCB">
        <w:rPr>
          <w:rFonts w:ascii="Arial" w:hAnsi="Arial" w:cs="Arial"/>
          <w:noProof/>
        </w:rPr>
        <w:t xml:space="preserve"> 18934.5</w:t>
      </w:r>
    </w:p>
    <w:p w14:paraId="380976B9" w14:textId="77777777" w:rsidR="006E6F41" w:rsidRDefault="006E6F41" w:rsidP="006E6F41">
      <w:pPr>
        <w:spacing w:before="120"/>
        <w:rPr>
          <w:rFonts w:ascii="Arial" w:hAnsi="Arial" w:cs="Arial"/>
        </w:rPr>
      </w:pPr>
    </w:p>
    <w:p w14:paraId="5E1C656E"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noProof/>
        </w:rPr>
        <w:t>11</w:t>
      </w:r>
      <w:r>
        <w:rPr>
          <w:rFonts w:cs="Arial"/>
        </w:rPr>
        <w:br/>
      </w:r>
      <w:bookmarkStart w:id="42" w:name="_Hlk55827296"/>
      <w:r w:rsidRPr="00AD67B3">
        <w:rPr>
          <w:rFonts w:cs="Arial"/>
        </w:rPr>
        <w:t xml:space="preserve">Chapter </w:t>
      </w:r>
      <w:bookmarkStart w:id="43" w:name="_Hlk65586862"/>
      <w:r>
        <w:rPr>
          <w:rFonts w:cs="Arial"/>
          <w:noProof/>
        </w:rPr>
        <w:t xml:space="preserve">14 - </w:t>
      </w:r>
      <w:r w:rsidRPr="00B64FCB">
        <w:rPr>
          <w:rFonts w:cs="Arial"/>
          <w:noProof/>
        </w:rPr>
        <w:t>EXTERIOR WALLS</w:t>
      </w:r>
      <w:r w:rsidRPr="00AD67B3">
        <w:rPr>
          <w:rFonts w:cs="Arial"/>
          <w:noProof/>
        </w:rPr>
        <w:t xml:space="preserve"> </w:t>
      </w:r>
      <w:bookmarkEnd w:id="43"/>
      <w:r>
        <w:rPr>
          <w:rFonts w:cs="Arial"/>
          <w:noProof/>
        </w:rPr>
        <w:br/>
      </w:r>
      <w:r w:rsidRPr="00AD67B3">
        <w:rPr>
          <w:rFonts w:cs="Arial"/>
        </w:rPr>
        <w:t xml:space="preserve">Section </w:t>
      </w:r>
      <w:r w:rsidRPr="00CE5237">
        <w:rPr>
          <w:rFonts w:cs="Arial"/>
          <w:i/>
          <w:szCs w:val="24"/>
        </w:rPr>
        <w:t>1402.2.</w:t>
      </w:r>
      <w:bookmarkEnd w:id="42"/>
      <w:r w:rsidRPr="00CE5237">
        <w:rPr>
          <w:rFonts w:cs="Arial"/>
          <w:i/>
          <w:szCs w:val="24"/>
        </w:rPr>
        <w:t>1</w:t>
      </w:r>
    </w:p>
    <w:p w14:paraId="026C1F15" w14:textId="77777777" w:rsidR="006E6F41" w:rsidRPr="00443640" w:rsidRDefault="006E6F41" w:rsidP="006E6F41">
      <w:pPr>
        <w:rPr>
          <w:rFonts w:ascii="Arial" w:hAnsi="Arial" w:cs="Arial"/>
          <w:noProof/>
        </w:rPr>
      </w:pPr>
      <w:r>
        <w:rPr>
          <w:rFonts w:ascii="Arial" w:hAnsi="Arial" w:cs="Arial"/>
          <w:b/>
          <w:bCs/>
          <w:noProof/>
        </w:rPr>
        <w:br/>
      </w:r>
      <w:r w:rsidRPr="00540AA6">
        <w:rPr>
          <w:rFonts w:ascii="Arial" w:hAnsi="Arial" w:cs="Arial"/>
          <w:noProof/>
        </w:rPr>
        <w:t>BSC proposes to adopt Chapter 14 of the 2021 IBC</w:t>
      </w:r>
      <w:bookmarkStart w:id="44" w:name="_Hlk55392339"/>
      <w:r>
        <w:rPr>
          <w:rFonts w:ascii="Arial" w:hAnsi="Arial" w:cs="Arial"/>
          <w:noProof/>
        </w:rPr>
        <w:t xml:space="preserve"> and</w:t>
      </w:r>
      <w:r w:rsidRPr="00540AA6">
        <w:rPr>
          <w:rFonts w:ascii="Arial" w:hAnsi="Arial" w:cs="Arial"/>
          <w:noProof/>
        </w:rPr>
        <w:t xml:space="preserve"> bring forward existing amendment without change. </w:t>
      </w:r>
    </w:p>
    <w:p w14:paraId="08F10E3F" w14:textId="77777777" w:rsidR="006E6F41" w:rsidRDefault="006E6F41" w:rsidP="006E6F41">
      <w:pPr>
        <w:rPr>
          <w:rFonts w:ascii="Arial" w:hAnsi="Arial" w:cs="Arial"/>
          <w:b/>
          <w:bCs/>
          <w:noProof/>
        </w:rPr>
      </w:pPr>
    </w:p>
    <w:p w14:paraId="22BC4169" w14:textId="77777777" w:rsidR="006E6F41" w:rsidRPr="00717075" w:rsidRDefault="006E6F41" w:rsidP="006E6F41">
      <w:pPr>
        <w:pStyle w:val="BodyText3"/>
        <w:rPr>
          <w:rFonts w:ascii="Arial" w:hAnsi="Arial" w:cs="Arial"/>
          <w:bCs/>
          <w:i/>
          <w:szCs w:val="24"/>
        </w:rPr>
      </w:pPr>
      <w:bookmarkStart w:id="45" w:name="_Hlk54360358"/>
      <w:bookmarkEnd w:id="44"/>
      <w:r>
        <w:rPr>
          <w:rFonts w:ascii="Arial" w:hAnsi="Arial" w:cs="Arial"/>
          <w:b/>
          <w:bCs/>
          <w:i/>
          <w:szCs w:val="24"/>
        </w:rPr>
        <w:t>140</w:t>
      </w:r>
      <w:r w:rsidRPr="0043134B">
        <w:rPr>
          <w:rFonts w:ascii="Arial" w:hAnsi="Arial" w:cs="Arial"/>
          <w:b/>
          <w:bCs/>
          <w:i/>
          <w:szCs w:val="24"/>
        </w:rPr>
        <w:t>2</w:t>
      </w:r>
      <w:r>
        <w:rPr>
          <w:rFonts w:ascii="Arial" w:hAnsi="Arial" w:cs="Arial"/>
          <w:b/>
          <w:bCs/>
          <w:i/>
          <w:szCs w:val="24"/>
        </w:rPr>
        <w:t xml:space="preserve">.2.1 </w:t>
      </w:r>
      <w:bookmarkEnd w:id="45"/>
      <w:r>
        <w:rPr>
          <w:rFonts w:ascii="Arial" w:hAnsi="Arial" w:cs="Arial"/>
          <w:b/>
          <w:bCs/>
          <w:i/>
          <w:szCs w:val="24"/>
        </w:rPr>
        <w:t xml:space="preserve">[BSC-CG] </w:t>
      </w:r>
      <w:r>
        <w:rPr>
          <w:rFonts w:ascii="Arial" w:hAnsi="Arial" w:cs="Arial"/>
          <w:bCs/>
          <w:i/>
          <w:szCs w:val="24"/>
        </w:rPr>
        <w:t xml:space="preserve">See California Green Building Standards Code, Chapter 5, Division 5.4 for additional weather protection requirements. </w:t>
      </w:r>
      <w:r w:rsidRPr="00B64FCB">
        <w:rPr>
          <w:rFonts w:ascii="Arial" w:hAnsi="Arial" w:cs="Arial"/>
          <w:bCs/>
          <w:i/>
          <w:szCs w:val="24"/>
        </w:rPr>
        <w:t>[No change to existing California amendment]</w:t>
      </w:r>
    </w:p>
    <w:p w14:paraId="2B261E4C" w14:textId="77777777" w:rsidR="006E6F41" w:rsidRPr="008E61BB" w:rsidRDefault="006E6F41" w:rsidP="006E6F41">
      <w:pPr>
        <w:rPr>
          <w:rFonts w:ascii="Arial" w:hAnsi="Arial" w:cs="Arial"/>
          <w:b/>
          <w:bCs/>
        </w:rPr>
      </w:pPr>
    </w:p>
    <w:p w14:paraId="706506F0" w14:textId="77777777" w:rsidR="006E6F41" w:rsidRPr="00AD67B3" w:rsidRDefault="006E6F41" w:rsidP="006E6F41">
      <w:pPr>
        <w:rPr>
          <w:rFonts w:ascii="Arial" w:hAnsi="Arial" w:cs="Arial"/>
        </w:rPr>
      </w:pPr>
      <w:r w:rsidRPr="00AD67B3">
        <w:rPr>
          <w:rFonts w:ascii="Arial" w:hAnsi="Arial" w:cs="Arial"/>
          <w:b/>
        </w:rPr>
        <w:t>Notation:</w:t>
      </w:r>
    </w:p>
    <w:p w14:paraId="6EC805A8" w14:textId="77777777" w:rsidR="006E6F41" w:rsidRPr="00AD67B3" w:rsidRDefault="006E6F41" w:rsidP="006E6F41">
      <w:pPr>
        <w:rPr>
          <w:rFonts w:ascii="Arial" w:hAnsi="Arial" w:cs="Arial"/>
        </w:rPr>
      </w:pPr>
      <w:r w:rsidRPr="00AD67B3">
        <w:rPr>
          <w:rFonts w:ascii="Arial" w:hAnsi="Arial" w:cs="Arial"/>
        </w:rPr>
        <w:t xml:space="preserve">Authority: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18928, 18934.5 </w:t>
      </w:r>
      <w:r>
        <w:rPr>
          <w:rFonts w:ascii="Arial" w:hAnsi="Arial" w:cs="Arial"/>
          <w:noProof/>
        </w:rPr>
        <w:t>and</w:t>
      </w:r>
      <w:r w:rsidRPr="00B64FCB">
        <w:rPr>
          <w:rFonts w:ascii="Arial" w:hAnsi="Arial" w:cs="Arial"/>
          <w:noProof/>
        </w:rPr>
        <w:t xml:space="preserve"> 18940.5</w:t>
      </w:r>
    </w:p>
    <w:p w14:paraId="0A8DE5CF" w14:textId="77777777" w:rsidR="006E6F41" w:rsidRPr="00AD67B3" w:rsidRDefault="006E6F41" w:rsidP="006E6F41">
      <w:pPr>
        <w:rPr>
          <w:rFonts w:ascii="Arial" w:hAnsi="Arial" w:cs="Arial"/>
        </w:rPr>
      </w:pPr>
      <w:r w:rsidRPr="00AD67B3">
        <w:rPr>
          <w:rFonts w:ascii="Arial" w:hAnsi="Arial" w:cs="Arial"/>
        </w:rPr>
        <w:t xml:space="preserve">Reference(s):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18928, 18928.1, 18934.5 </w:t>
      </w:r>
      <w:r>
        <w:rPr>
          <w:rFonts w:ascii="Arial" w:hAnsi="Arial" w:cs="Arial"/>
          <w:noProof/>
        </w:rPr>
        <w:t>and</w:t>
      </w:r>
      <w:r w:rsidRPr="00B64FCB">
        <w:rPr>
          <w:rFonts w:ascii="Arial" w:hAnsi="Arial" w:cs="Arial"/>
          <w:noProof/>
        </w:rPr>
        <w:t xml:space="preserve"> 18940.5</w:t>
      </w:r>
    </w:p>
    <w:p w14:paraId="00B5FFB5" w14:textId="77777777" w:rsidR="006E6F41" w:rsidRDefault="006E6F41" w:rsidP="006E6F41">
      <w:pPr>
        <w:spacing w:before="120"/>
        <w:rPr>
          <w:rFonts w:ascii="Arial" w:hAnsi="Arial" w:cs="Arial"/>
        </w:rPr>
      </w:pPr>
    </w:p>
    <w:p w14:paraId="611F7D7F" w14:textId="77777777" w:rsidR="006E6F41" w:rsidRPr="008F4722" w:rsidRDefault="006E6F41" w:rsidP="006E6F41">
      <w:pPr>
        <w:pStyle w:val="Heading1"/>
        <w:spacing w:before="60"/>
        <w:rPr>
          <w:rFonts w:cs="Arial"/>
          <w:i/>
          <w:iCs/>
          <w:noProof/>
        </w:rPr>
      </w:pPr>
      <w:r>
        <w:rPr>
          <w:rFonts w:cs="Arial"/>
        </w:rPr>
        <w:t>ITEM</w:t>
      </w:r>
      <w:r w:rsidRPr="00AD67B3">
        <w:rPr>
          <w:rFonts w:cs="Arial"/>
        </w:rPr>
        <w:t xml:space="preserve"> </w:t>
      </w:r>
      <w:r>
        <w:rPr>
          <w:rFonts w:cs="Arial"/>
          <w:noProof/>
        </w:rPr>
        <w:t>12</w:t>
      </w:r>
      <w:r>
        <w:rPr>
          <w:rFonts w:cs="Arial"/>
        </w:rPr>
        <w:br/>
      </w:r>
      <w:r w:rsidRPr="00AD67B3">
        <w:rPr>
          <w:rFonts w:cs="Arial"/>
        </w:rPr>
        <w:t xml:space="preserve">Chapter </w:t>
      </w:r>
      <w:bookmarkStart w:id="46" w:name="_Hlk65587588"/>
      <w:bookmarkStart w:id="47" w:name="_Hlk55827599"/>
      <w:r>
        <w:rPr>
          <w:rFonts w:cs="Arial"/>
          <w:noProof/>
        </w:rPr>
        <w:t xml:space="preserve">15 - </w:t>
      </w:r>
      <w:bookmarkEnd w:id="46"/>
      <w:r w:rsidRPr="000610EE">
        <w:rPr>
          <w:rFonts w:cs="Arial"/>
          <w:noProof/>
        </w:rPr>
        <w:t>ROOF ASSEMBLIES AND ROOFTOP STRUCTURES</w:t>
      </w:r>
      <w:r>
        <w:rPr>
          <w:rFonts w:cs="Arial"/>
          <w:noProof/>
        </w:rPr>
        <w:br/>
      </w:r>
      <w:bookmarkStart w:id="48" w:name="_Hlk65743628"/>
      <w:r w:rsidRPr="00AD67B3">
        <w:rPr>
          <w:rFonts w:cs="Arial"/>
        </w:rPr>
        <w:t>Section</w:t>
      </w:r>
      <w:r>
        <w:rPr>
          <w:rFonts w:cs="Arial"/>
        </w:rPr>
        <w:t xml:space="preserve"> </w:t>
      </w:r>
      <w:r w:rsidRPr="000657D5">
        <w:rPr>
          <w:rFonts w:cs="Arial"/>
          <w:strike/>
        </w:rPr>
        <w:t>1510.7.2</w:t>
      </w:r>
      <w:r w:rsidRPr="00AD67B3">
        <w:rPr>
          <w:rFonts w:cs="Arial"/>
        </w:rPr>
        <w:t xml:space="preserve"> </w:t>
      </w:r>
      <w:bookmarkStart w:id="49" w:name="_Hlk66874965"/>
      <w:r w:rsidRPr="008F4722">
        <w:rPr>
          <w:rFonts w:cs="Arial"/>
          <w:i/>
          <w:iCs/>
          <w:noProof/>
          <w:u w:val="single"/>
        </w:rPr>
        <w:t>1511.9</w:t>
      </w:r>
      <w:r w:rsidRPr="008F4722">
        <w:rPr>
          <w:rFonts w:cs="Arial"/>
          <w:i/>
          <w:iCs/>
          <w:noProof/>
        </w:rPr>
        <w:t xml:space="preserve"> </w:t>
      </w:r>
      <w:bookmarkStart w:id="50" w:name="_Hlk66180663"/>
      <w:r w:rsidRPr="008F4722">
        <w:rPr>
          <w:rFonts w:cs="Arial"/>
          <w:i/>
          <w:iCs/>
          <w:noProof/>
        </w:rPr>
        <w:t xml:space="preserve">Photovoltaic </w:t>
      </w:r>
      <w:r w:rsidRPr="008F4722">
        <w:rPr>
          <w:rFonts w:cs="Arial"/>
          <w:strike/>
          <w:noProof/>
        </w:rPr>
        <w:t>panels and modules</w:t>
      </w:r>
      <w:r w:rsidRPr="008F4722">
        <w:rPr>
          <w:rFonts w:cs="Arial"/>
          <w:i/>
          <w:iCs/>
          <w:noProof/>
        </w:rPr>
        <w:t xml:space="preserve"> </w:t>
      </w:r>
      <w:bookmarkEnd w:id="49"/>
      <w:r w:rsidRPr="008F4722">
        <w:rPr>
          <w:rFonts w:cs="Arial"/>
          <w:i/>
          <w:iCs/>
          <w:noProof/>
          <w:u w:val="single"/>
        </w:rPr>
        <w:t xml:space="preserve">(PV) panel </w:t>
      </w:r>
      <w:bookmarkEnd w:id="48"/>
      <w:bookmarkEnd w:id="50"/>
      <w:r w:rsidRPr="008F4722">
        <w:rPr>
          <w:rFonts w:cs="Arial"/>
          <w:i/>
          <w:iCs/>
          <w:noProof/>
          <w:u w:val="single"/>
        </w:rPr>
        <w:t>systems</w:t>
      </w:r>
    </w:p>
    <w:bookmarkEnd w:id="47"/>
    <w:p w14:paraId="101E5A91" w14:textId="77777777" w:rsidR="006E6F41" w:rsidRPr="00AD67B3" w:rsidRDefault="006E6F41" w:rsidP="006E6F41">
      <w:pPr>
        <w:rPr>
          <w:rFonts w:ascii="Arial" w:hAnsi="Arial" w:cs="Arial"/>
        </w:rPr>
      </w:pPr>
    </w:p>
    <w:p w14:paraId="77851B0E" w14:textId="77777777" w:rsidR="006E6F41" w:rsidRDefault="006E6F41" w:rsidP="006E6F41">
      <w:pPr>
        <w:rPr>
          <w:rFonts w:ascii="Arial" w:hAnsi="Arial" w:cs="Arial"/>
          <w:noProof/>
        </w:rPr>
      </w:pPr>
      <w:bookmarkStart w:id="51" w:name="_Hlk66180777"/>
      <w:r w:rsidRPr="00B56A21">
        <w:rPr>
          <w:rFonts w:ascii="Arial" w:hAnsi="Arial" w:cs="Arial"/>
          <w:noProof/>
        </w:rPr>
        <w:t xml:space="preserve">BSC proposes to </w:t>
      </w:r>
      <w:bookmarkStart w:id="52" w:name="_Hlk65743607"/>
      <w:r w:rsidRPr="00B56A21">
        <w:rPr>
          <w:rFonts w:ascii="Arial" w:hAnsi="Arial" w:cs="Arial"/>
          <w:noProof/>
        </w:rPr>
        <w:t xml:space="preserve">adopt Chapter 15 of the 2021 IBC, repeal our existing </w:t>
      </w:r>
      <w:r w:rsidRPr="00B56A21">
        <w:rPr>
          <w:rFonts w:ascii="Arial" w:hAnsi="Arial" w:cs="Arial"/>
          <w:i/>
          <w:iCs/>
          <w:noProof/>
        </w:rPr>
        <w:t>Exception</w:t>
      </w:r>
      <w:r w:rsidRPr="00B56A21">
        <w:rPr>
          <w:rFonts w:ascii="Arial" w:hAnsi="Arial" w:cs="Arial"/>
          <w:noProof/>
        </w:rPr>
        <w:t xml:space="preserve"> amendment, and co-adopt DSA’s Section 1511.9 Photovoltaic (PV) panel systems (formerly 1510.7.2) </w:t>
      </w:r>
      <w:bookmarkEnd w:id="51"/>
      <w:bookmarkEnd w:id="52"/>
      <w:r w:rsidRPr="00B56A21">
        <w:rPr>
          <w:rFonts w:ascii="Arial" w:hAnsi="Arial" w:cs="Arial"/>
          <w:noProof/>
        </w:rPr>
        <w:t>.</w:t>
      </w:r>
      <w:r>
        <w:rPr>
          <w:rFonts w:ascii="Arial" w:hAnsi="Arial" w:cs="Arial"/>
          <w:noProof/>
        </w:rPr>
        <w:t xml:space="preserve"> </w:t>
      </w:r>
    </w:p>
    <w:p w14:paraId="486BD2A2" w14:textId="77777777" w:rsidR="006E6F41" w:rsidRPr="00443640" w:rsidRDefault="006E6F41" w:rsidP="006E6F41">
      <w:pPr>
        <w:rPr>
          <w:rFonts w:ascii="Arial" w:hAnsi="Arial" w:cs="Arial"/>
          <w:noProof/>
        </w:rPr>
      </w:pPr>
    </w:p>
    <w:p w14:paraId="6B7C7614" w14:textId="77777777" w:rsidR="006E6F41" w:rsidRDefault="006E6F41" w:rsidP="006E6F41">
      <w:pPr>
        <w:pStyle w:val="BodyText3"/>
        <w:rPr>
          <w:rFonts w:ascii="Arial" w:hAnsi="Arial" w:cs="Arial"/>
          <w:b/>
          <w:bCs/>
          <w:szCs w:val="24"/>
        </w:rPr>
      </w:pPr>
      <w:bookmarkStart w:id="53" w:name="_Hlk55459938"/>
      <w:r>
        <w:rPr>
          <w:rFonts w:ascii="Arial" w:hAnsi="Arial" w:cs="Arial"/>
          <w:b/>
          <w:bCs/>
          <w:szCs w:val="24"/>
        </w:rPr>
        <w:t>…</w:t>
      </w:r>
    </w:p>
    <w:bookmarkEnd w:id="53"/>
    <w:p w14:paraId="20CAC651" w14:textId="77777777" w:rsidR="006E6F41" w:rsidRPr="007F05F4" w:rsidRDefault="006E6F41" w:rsidP="006E6F41">
      <w:pPr>
        <w:autoSpaceDE w:val="0"/>
        <w:autoSpaceDN w:val="0"/>
        <w:spacing w:before="120"/>
        <w:ind w:left="112" w:right="60"/>
        <w:rPr>
          <w:rFonts w:ascii="Arial" w:eastAsia="Arial" w:hAnsi="Arial" w:cs="Arial"/>
          <w:i/>
          <w:snapToGrid/>
          <w:szCs w:val="24"/>
          <w:u w:val="single"/>
        </w:rPr>
      </w:pPr>
      <w:r w:rsidRPr="007F05F4">
        <w:rPr>
          <w:rFonts w:ascii="Arial" w:hAnsi="Arial" w:cs="Arial"/>
          <w:b/>
          <w:bCs/>
          <w:strike/>
          <w:szCs w:val="24"/>
        </w:rPr>
        <w:t>1510.7.2</w:t>
      </w:r>
      <w:r w:rsidRPr="007F05F4">
        <w:rPr>
          <w:rFonts w:ascii="Arial" w:hAnsi="Arial" w:cs="Arial"/>
          <w:szCs w:val="24"/>
        </w:rPr>
        <w:t xml:space="preserve"> </w:t>
      </w:r>
      <w:r w:rsidRPr="007F05F4">
        <w:rPr>
          <w:rFonts w:cs="Arial"/>
          <w:b/>
          <w:bCs/>
          <w:i/>
          <w:iCs/>
          <w:noProof/>
          <w:u w:val="single"/>
        </w:rPr>
        <w:t>1511.9</w:t>
      </w:r>
      <w:r w:rsidRPr="007F05F4">
        <w:rPr>
          <w:rFonts w:cs="Arial"/>
          <w:noProof/>
          <w:u w:val="single"/>
        </w:rPr>
        <w:t xml:space="preserve"> </w:t>
      </w:r>
      <w:r w:rsidRPr="007F05F4">
        <w:rPr>
          <w:rFonts w:ascii="Arial" w:eastAsia="Arial" w:hAnsi="Arial" w:cs="Arial"/>
          <w:b/>
          <w:i/>
          <w:snapToGrid/>
          <w:szCs w:val="24"/>
          <w:u w:val="single"/>
        </w:rPr>
        <w:t>Photovoltaic (PV) panel systems.</w:t>
      </w:r>
      <w:r>
        <w:rPr>
          <w:rFonts w:ascii="Arial" w:eastAsia="Arial" w:hAnsi="Arial" w:cs="Arial"/>
          <w:b/>
          <w:i/>
          <w:snapToGrid/>
          <w:szCs w:val="24"/>
          <w:u w:val="single"/>
        </w:rPr>
        <w:t xml:space="preserve"> [BSC]</w:t>
      </w:r>
      <w:r w:rsidRPr="007F05F4">
        <w:rPr>
          <w:rFonts w:ascii="Arial" w:eastAsia="Arial" w:hAnsi="Arial" w:cs="Arial"/>
          <w:i/>
          <w:iCs/>
          <w:snapToGrid/>
          <w:szCs w:val="24"/>
          <w:u w:val="single"/>
        </w:rPr>
        <w:t xml:space="preserve"> Rooftop-mounted photovoltaic panels and modules shall be listed and labeled in accordance with UL 1703 </w:t>
      </w:r>
      <w:r w:rsidRPr="007F05F4">
        <w:rPr>
          <w:rFonts w:ascii="Arial" w:eastAsia="Arial" w:hAnsi="Arial" w:cs="Arial"/>
          <w:i/>
          <w:snapToGrid/>
          <w:szCs w:val="24"/>
          <w:u w:val="single"/>
        </w:rPr>
        <w:t xml:space="preserve">or with both UL 61730-1 and UL 61730-2 </w:t>
      </w:r>
      <w:r w:rsidRPr="007F05F4">
        <w:rPr>
          <w:rFonts w:ascii="Arial" w:eastAsia="Arial" w:hAnsi="Arial" w:cs="Arial"/>
          <w:i/>
          <w:iCs/>
          <w:snapToGrid/>
          <w:szCs w:val="24"/>
          <w:u w:val="single"/>
        </w:rPr>
        <w:t>and shall be installed in accordance with the manufacturer’s instructions.</w:t>
      </w:r>
    </w:p>
    <w:p w14:paraId="1E26DE61" w14:textId="77777777" w:rsidR="006E6F41" w:rsidRPr="007F05F4" w:rsidRDefault="006E6F41" w:rsidP="006E6F41">
      <w:pPr>
        <w:autoSpaceDE w:val="0"/>
        <w:autoSpaceDN w:val="0"/>
        <w:spacing w:before="120"/>
        <w:ind w:left="832" w:right="60"/>
        <w:rPr>
          <w:rFonts w:ascii="Arial" w:eastAsia="Arial" w:hAnsi="Arial" w:cs="Arial"/>
          <w:b/>
          <w:bCs/>
          <w:i/>
          <w:iCs/>
          <w:strike/>
          <w:snapToGrid/>
          <w:szCs w:val="24"/>
        </w:rPr>
      </w:pPr>
      <w:r w:rsidRPr="007F05F4">
        <w:rPr>
          <w:rFonts w:ascii="Arial" w:hAnsi="Arial" w:cs="Arial"/>
          <w:b/>
          <w:bCs/>
          <w:i/>
          <w:strike/>
          <w:szCs w:val="24"/>
        </w:rPr>
        <w:t xml:space="preserve">Exception: [BSC] </w:t>
      </w:r>
      <w:r w:rsidRPr="007F05F4">
        <w:rPr>
          <w:rFonts w:ascii="Arial" w:hAnsi="Arial" w:cs="Arial"/>
          <w:bCs/>
          <w:i/>
          <w:strike/>
          <w:szCs w:val="24"/>
        </w:rPr>
        <w:t>The effective wind area shall be in accordance with Chapter 16 and ASCE 7 Section 26.2</w:t>
      </w:r>
    </w:p>
    <w:p w14:paraId="542DF79E" w14:textId="77777777" w:rsidR="006E6F41" w:rsidRPr="00486867" w:rsidRDefault="006E6F41" w:rsidP="006E6F41">
      <w:pPr>
        <w:autoSpaceDE w:val="0"/>
        <w:autoSpaceDN w:val="0"/>
        <w:spacing w:before="120"/>
        <w:ind w:left="832" w:right="60"/>
        <w:rPr>
          <w:rFonts w:ascii="Arial" w:eastAsia="Arial" w:hAnsi="Arial" w:cs="Arial"/>
          <w:snapToGrid/>
          <w:szCs w:val="24"/>
        </w:rPr>
      </w:pPr>
      <w:r w:rsidRPr="007F05F4">
        <w:rPr>
          <w:rFonts w:ascii="Arial" w:eastAsia="Arial" w:hAnsi="Arial" w:cs="Arial"/>
          <w:b/>
          <w:bCs/>
          <w:i/>
          <w:iCs/>
          <w:strike/>
          <w:snapToGrid/>
          <w:szCs w:val="24"/>
        </w:rPr>
        <w:t>1510.7.2.1</w:t>
      </w:r>
      <w:r w:rsidRPr="007F05F4">
        <w:rPr>
          <w:rFonts w:ascii="Arial" w:eastAsia="Arial" w:hAnsi="Arial" w:cs="Arial"/>
          <w:b/>
          <w:bCs/>
          <w:i/>
          <w:iCs/>
          <w:snapToGrid/>
          <w:szCs w:val="24"/>
        </w:rPr>
        <w:t xml:space="preserve"> </w:t>
      </w:r>
      <w:r w:rsidRPr="007F05F4">
        <w:rPr>
          <w:rFonts w:ascii="Arial" w:eastAsia="Arial" w:hAnsi="Arial" w:cs="Arial"/>
          <w:b/>
          <w:bCs/>
          <w:i/>
          <w:iCs/>
          <w:snapToGrid/>
          <w:szCs w:val="24"/>
          <w:u w:val="single"/>
        </w:rPr>
        <w:t>1511.9.1</w:t>
      </w:r>
      <w:r w:rsidRPr="007F05F4">
        <w:rPr>
          <w:rFonts w:ascii="Arial" w:eastAsia="Arial" w:hAnsi="Arial" w:cs="Arial"/>
          <w:b/>
          <w:bCs/>
          <w:i/>
          <w:iCs/>
          <w:snapToGrid/>
          <w:szCs w:val="24"/>
        </w:rPr>
        <w:t xml:space="preserve"> Installation.</w:t>
      </w:r>
      <w:r w:rsidRPr="007F05F4">
        <w:rPr>
          <w:rFonts w:ascii="Arial" w:eastAsia="Arial" w:hAnsi="Arial" w:cs="Arial"/>
          <w:i/>
          <w:iCs/>
          <w:snapToGrid/>
          <w:szCs w:val="24"/>
        </w:rPr>
        <w:t xml:space="preserve">  Supports and attachments … </w:t>
      </w:r>
      <w:r w:rsidRPr="007F05F4">
        <w:rPr>
          <w:rFonts w:ascii="Arial" w:eastAsia="Arial" w:hAnsi="Arial" w:cs="Arial"/>
          <w:snapToGrid/>
          <w:szCs w:val="24"/>
        </w:rPr>
        <w:t>[No change to existing amendment other than the section number]</w:t>
      </w:r>
    </w:p>
    <w:p w14:paraId="02815413"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3683110E" w14:textId="77777777" w:rsidR="006E6F41" w:rsidRPr="00210B3A" w:rsidRDefault="006E6F41" w:rsidP="006E6F41">
      <w:pPr>
        <w:pStyle w:val="BodyText3"/>
        <w:rPr>
          <w:rFonts w:ascii="Arial" w:hAnsi="Arial" w:cs="Arial"/>
          <w:b/>
          <w:bCs/>
          <w:szCs w:val="24"/>
        </w:rPr>
      </w:pPr>
    </w:p>
    <w:p w14:paraId="5D3209BF" w14:textId="77777777" w:rsidR="006E6F41" w:rsidRDefault="006E6F41" w:rsidP="006E6F41">
      <w:pPr>
        <w:rPr>
          <w:rFonts w:ascii="Arial" w:hAnsi="Arial" w:cs="Arial"/>
          <w:b/>
        </w:rPr>
      </w:pPr>
      <w:r w:rsidRPr="00AD67B3">
        <w:rPr>
          <w:rFonts w:ascii="Arial" w:hAnsi="Arial" w:cs="Arial"/>
          <w:b/>
        </w:rPr>
        <w:t>Notation:</w:t>
      </w:r>
    </w:p>
    <w:p w14:paraId="63ACD60D" w14:textId="77777777" w:rsidR="006E6F41" w:rsidRPr="00210B3A" w:rsidRDefault="006E6F41" w:rsidP="006E6F41">
      <w:pPr>
        <w:pStyle w:val="BodyText3"/>
        <w:rPr>
          <w:rFonts w:ascii="Arial" w:hAnsi="Arial" w:cs="Arial"/>
          <w:bCs/>
          <w:szCs w:val="24"/>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789C9F9D" w14:textId="77777777" w:rsidR="006E6F41" w:rsidRPr="00AD67B3" w:rsidRDefault="006E6F41" w:rsidP="006E6F41">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p w14:paraId="2BA443A5" w14:textId="77777777" w:rsidR="006E6F41" w:rsidRDefault="006E6F41" w:rsidP="006E6F41">
      <w:pPr>
        <w:spacing w:before="120"/>
        <w:rPr>
          <w:rFonts w:ascii="Arial" w:hAnsi="Arial" w:cs="Arial"/>
        </w:rPr>
      </w:pPr>
    </w:p>
    <w:p w14:paraId="57C3E349" w14:textId="77777777" w:rsidR="006E6F41" w:rsidRPr="00F25B20" w:rsidRDefault="006E6F41" w:rsidP="006E6F41">
      <w:pPr>
        <w:jc w:val="center"/>
        <w:rPr>
          <w:rFonts w:ascii="Arial" w:hAnsi="Arial" w:cs="Arial"/>
          <w:b/>
          <w:bCs/>
        </w:rPr>
      </w:pPr>
      <w:bookmarkStart w:id="54" w:name="_Hlk54599335"/>
      <w:bookmarkStart w:id="55" w:name="_Hlk55828345"/>
      <w:r w:rsidRPr="00F25B20">
        <w:rPr>
          <w:rFonts w:ascii="Arial" w:hAnsi="Arial" w:cs="Arial"/>
          <w:b/>
          <w:bCs/>
        </w:rPr>
        <w:t>20</w:t>
      </w:r>
      <w:r>
        <w:rPr>
          <w:rFonts w:ascii="Arial" w:hAnsi="Arial" w:cs="Arial"/>
          <w:b/>
          <w:bCs/>
        </w:rPr>
        <w:t>22</w:t>
      </w:r>
      <w:r w:rsidRPr="00F25B20">
        <w:rPr>
          <w:rFonts w:ascii="Arial" w:hAnsi="Arial" w:cs="Arial"/>
          <w:b/>
          <w:bCs/>
        </w:rPr>
        <w:t xml:space="preserve"> CALIFORNIA BUILDING CODE</w:t>
      </w:r>
    </w:p>
    <w:p w14:paraId="10F35944" w14:textId="77777777" w:rsidR="006E6F41" w:rsidRDefault="006E6F41" w:rsidP="006E6F41">
      <w:pPr>
        <w:jc w:val="center"/>
        <w:rPr>
          <w:rFonts w:ascii="Arial" w:hAnsi="Arial" w:cs="Arial"/>
          <w:b/>
          <w:bCs/>
        </w:rPr>
      </w:pPr>
      <w:r w:rsidRPr="00F25B20">
        <w:rPr>
          <w:rFonts w:ascii="Arial" w:hAnsi="Arial" w:cs="Arial"/>
          <w:b/>
          <w:bCs/>
        </w:rPr>
        <w:t>CALIFORNIA CODE OF REGULATIONS | TITLE 24, PART 2, VOLUME 2 OF 2</w:t>
      </w:r>
      <w:bookmarkEnd w:id="54"/>
    </w:p>
    <w:p w14:paraId="62B42ED6" w14:textId="77777777" w:rsidR="006E6F41" w:rsidRDefault="006E6F41" w:rsidP="006E6F41">
      <w:pPr>
        <w:jc w:val="center"/>
        <w:rPr>
          <w:rFonts w:ascii="Arial" w:hAnsi="Arial" w:cs="Arial"/>
          <w:b/>
          <w:bCs/>
        </w:rPr>
      </w:pPr>
    </w:p>
    <w:p w14:paraId="00E95315" w14:textId="77777777" w:rsidR="006E6F41" w:rsidRDefault="006E6F41" w:rsidP="006E6F41">
      <w:pPr>
        <w:pStyle w:val="Heading1"/>
        <w:rPr>
          <w:rFonts w:cs="Arial"/>
          <w:b w:val="0"/>
          <w:bCs/>
          <w:i/>
          <w:iCs/>
          <w:noProof/>
        </w:rPr>
      </w:pPr>
      <w:r>
        <w:rPr>
          <w:rFonts w:cs="Arial"/>
        </w:rPr>
        <w:t>ITEM</w:t>
      </w:r>
      <w:r w:rsidRPr="00AD67B3">
        <w:rPr>
          <w:rFonts w:cs="Arial"/>
        </w:rPr>
        <w:t xml:space="preserve"> </w:t>
      </w:r>
      <w:r>
        <w:rPr>
          <w:rFonts w:cs="Arial"/>
          <w:noProof/>
        </w:rPr>
        <w:t>13</w:t>
      </w:r>
      <w:r>
        <w:rPr>
          <w:rFonts w:cs="Arial"/>
        </w:rPr>
        <w:br/>
      </w:r>
      <w:r w:rsidRPr="00AD67B3">
        <w:rPr>
          <w:rFonts w:cs="Arial"/>
        </w:rPr>
        <w:t xml:space="preserve">Chapter </w:t>
      </w:r>
      <w:r>
        <w:rPr>
          <w:rFonts w:cs="Arial"/>
        </w:rPr>
        <w:t xml:space="preserve">16 - </w:t>
      </w:r>
      <w:bookmarkStart w:id="56" w:name="_Hlk65588110"/>
      <w:r w:rsidRPr="00F25B20">
        <w:rPr>
          <w:rFonts w:cs="Arial"/>
          <w:noProof/>
        </w:rPr>
        <w:t>STRUCTURAL DESIGN</w:t>
      </w:r>
      <w:r w:rsidRPr="00AD67B3">
        <w:rPr>
          <w:rFonts w:cs="Arial"/>
          <w:noProof/>
        </w:rPr>
        <w:t xml:space="preserve"> </w:t>
      </w:r>
      <w:bookmarkEnd w:id="56"/>
      <w:r>
        <w:rPr>
          <w:rFonts w:cs="Arial"/>
          <w:noProof/>
        </w:rPr>
        <w:br/>
      </w:r>
      <w:r w:rsidRPr="00AD67B3">
        <w:rPr>
          <w:rFonts w:cs="Arial"/>
        </w:rPr>
        <w:t xml:space="preserve">Section </w:t>
      </w:r>
      <w:r w:rsidRPr="003372BB">
        <w:rPr>
          <w:rFonts w:cs="Arial"/>
          <w:i/>
          <w:iCs/>
          <w:noProof/>
        </w:rPr>
        <w:t>1613.1.2 State-owned buildings</w:t>
      </w:r>
      <w:r>
        <w:rPr>
          <w:rFonts w:cs="Arial"/>
          <w:i/>
          <w:iCs/>
          <w:noProof/>
        </w:rPr>
        <w:t xml:space="preserve"> </w:t>
      </w:r>
      <w:r w:rsidRPr="003372BB">
        <w:rPr>
          <w:rFonts w:cs="Arial"/>
          <w:noProof/>
        </w:rPr>
        <w:t xml:space="preserve">and </w:t>
      </w:r>
      <w:r w:rsidRPr="003372BB">
        <w:rPr>
          <w:rFonts w:cs="Arial"/>
          <w:i/>
          <w:iCs/>
          <w:noProof/>
        </w:rPr>
        <w:t>1613.1.3 Existing state buildings</w:t>
      </w:r>
    </w:p>
    <w:bookmarkEnd w:id="55"/>
    <w:p w14:paraId="12250D85" w14:textId="77777777" w:rsidR="006E6F41" w:rsidRPr="003372BB" w:rsidRDefault="006E6F41" w:rsidP="006E6F41"/>
    <w:p w14:paraId="32846655" w14:textId="77777777" w:rsidR="006E6F41" w:rsidRPr="00443640" w:rsidRDefault="006E6F41" w:rsidP="006E6F41">
      <w:pPr>
        <w:rPr>
          <w:rFonts w:ascii="Arial" w:hAnsi="Arial" w:cs="Arial"/>
          <w:noProof/>
        </w:rPr>
      </w:pPr>
      <w:r w:rsidRPr="005D529A">
        <w:rPr>
          <w:rFonts w:ascii="Arial" w:hAnsi="Arial" w:cs="Arial"/>
          <w:noProof/>
        </w:rPr>
        <w:t>BSC adopts Chapter 16 of the 2021 IBC</w:t>
      </w:r>
      <w:r>
        <w:rPr>
          <w:rFonts w:ascii="Arial" w:hAnsi="Arial" w:cs="Arial"/>
          <w:noProof/>
        </w:rPr>
        <w:t xml:space="preserve"> and</w:t>
      </w:r>
      <w:r w:rsidRPr="005D529A">
        <w:rPr>
          <w:rFonts w:ascii="Arial" w:hAnsi="Arial" w:cs="Arial"/>
          <w:noProof/>
        </w:rPr>
        <w:t xml:space="preserve"> bring forward existing amendments to Sections </w:t>
      </w:r>
      <w:bookmarkStart w:id="57" w:name="_Hlk55306466"/>
      <w:r w:rsidRPr="005D529A">
        <w:rPr>
          <w:rFonts w:ascii="Arial" w:hAnsi="Arial" w:cs="Arial"/>
          <w:i/>
          <w:iCs/>
          <w:noProof/>
        </w:rPr>
        <w:t>1613.1.2 State-owned buildings</w:t>
      </w:r>
      <w:r w:rsidRPr="005D529A">
        <w:rPr>
          <w:rFonts w:ascii="Arial" w:hAnsi="Arial" w:cs="Arial"/>
          <w:noProof/>
        </w:rPr>
        <w:t xml:space="preserve"> </w:t>
      </w:r>
      <w:bookmarkStart w:id="58" w:name="_Hlk55306507"/>
      <w:bookmarkEnd w:id="57"/>
      <w:r w:rsidRPr="005D529A">
        <w:rPr>
          <w:rFonts w:ascii="Arial" w:hAnsi="Arial" w:cs="Arial"/>
          <w:noProof/>
        </w:rPr>
        <w:t xml:space="preserve">and </w:t>
      </w:r>
      <w:r w:rsidRPr="005D529A">
        <w:rPr>
          <w:rFonts w:ascii="Arial" w:hAnsi="Arial" w:cs="Arial"/>
          <w:i/>
          <w:iCs/>
          <w:noProof/>
        </w:rPr>
        <w:t>1613.1.3 Existing state buildings</w:t>
      </w:r>
      <w:bookmarkEnd w:id="58"/>
      <w:r w:rsidRPr="00E05E48">
        <w:rPr>
          <w:rFonts w:ascii="Arial" w:hAnsi="Arial" w:cs="Arial"/>
          <w:noProof/>
        </w:rPr>
        <w:t>, without change</w:t>
      </w:r>
      <w:r w:rsidRPr="005A2201">
        <w:rPr>
          <w:rFonts w:ascii="Arial" w:hAnsi="Arial" w:cs="Arial"/>
          <w:b/>
          <w:bCs/>
          <w:noProof/>
        </w:rPr>
        <w:t xml:space="preserve">.     </w:t>
      </w:r>
    </w:p>
    <w:p w14:paraId="1C56A701" w14:textId="77777777" w:rsidR="006E6F41" w:rsidRDefault="006E6F41" w:rsidP="006E6F41">
      <w:pPr>
        <w:rPr>
          <w:rFonts w:ascii="Arial" w:hAnsi="Arial" w:cs="Arial"/>
          <w:b/>
          <w:bCs/>
          <w:noProof/>
        </w:rPr>
      </w:pPr>
    </w:p>
    <w:p w14:paraId="4351A492" w14:textId="77777777" w:rsidR="006E6F41" w:rsidRDefault="006E6F41" w:rsidP="006E6F41">
      <w:pPr>
        <w:pStyle w:val="BodyText3"/>
        <w:jc w:val="left"/>
        <w:rPr>
          <w:rFonts w:ascii="Arial" w:hAnsi="Arial" w:cs="Arial"/>
          <w:i/>
          <w:szCs w:val="24"/>
        </w:rPr>
      </w:pPr>
      <w:r w:rsidRPr="00697BDD">
        <w:rPr>
          <w:rFonts w:ascii="Arial" w:hAnsi="Arial" w:cs="Arial"/>
          <w:b/>
          <w:i/>
          <w:szCs w:val="24"/>
        </w:rPr>
        <w:t>1613.1.2 State-owned buildings</w:t>
      </w:r>
      <w:r w:rsidRPr="00555DA1">
        <w:rPr>
          <w:rFonts w:ascii="Arial" w:hAnsi="Arial" w:cs="Arial"/>
          <w:b/>
          <w:i/>
          <w:szCs w:val="24"/>
        </w:rPr>
        <w:t>.</w:t>
      </w:r>
      <w:r>
        <w:rPr>
          <w:rFonts w:ascii="Arial" w:hAnsi="Arial" w:cs="Arial"/>
          <w:b/>
          <w:i/>
          <w:szCs w:val="24"/>
        </w:rPr>
        <w:t xml:space="preserve"> [BSC]</w:t>
      </w:r>
      <w:r w:rsidRPr="00555DA1">
        <w:rPr>
          <w:rFonts w:ascii="Arial" w:hAnsi="Arial" w:cs="Arial"/>
          <w:i/>
          <w:szCs w:val="24"/>
        </w:rPr>
        <w:t xml:space="preserve"> </w:t>
      </w:r>
      <w:r w:rsidRPr="00697BDD">
        <w:rPr>
          <w:rFonts w:ascii="Arial" w:hAnsi="Arial" w:cs="Arial"/>
          <w:i/>
          <w:szCs w:val="24"/>
        </w:rPr>
        <w:t>State-owned</w:t>
      </w:r>
      <w:r>
        <w:rPr>
          <w:rFonts w:ascii="Arial" w:hAnsi="Arial" w:cs="Arial"/>
          <w:i/>
          <w:szCs w:val="24"/>
        </w:rPr>
        <w:t xml:space="preserve"> </w:t>
      </w:r>
      <w:r w:rsidRPr="00697BDD">
        <w:rPr>
          <w:rFonts w:ascii="Arial" w:hAnsi="Arial" w:cs="Arial"/>
          <w:i/>
          <w:szCs w:val="24"/>
        </w:rPr>
        <w:t>buildings, including those of the University of California,</w:t>
      </w:r>
      <w:r>
        <w:rPr>
          <w:rFonts w:ascii="Arial" w:hAnsi="Arial" w:cs="Arial"/>
          <w:i/>
          <w:szCs w:val="24"/>
        </w:rPr>
        <w:t xml:space="preserve"> </w:t>
      </w:r>
      <w:proofErr w:type="gramStart"/>
      <w:r w:rsidRPr="00697BDD">
        <w:rPr>
          <w:rFonts w:ascii="Arial" w:hAnsi="Arial" w:cs="Arial"/>
          <w:i/>
          <w:szCs w:val="24"/>
        </w:rPr>
        <w:t>CSU</w:t>
      </w:r>
      <w:proofErr w:type="gramEnd"/>
      <w:r w:rsidRPr="00697BDD">
        <w:rPr>
          <w:rFonts w:ascii="Arial" w:hAnsi="Arial" w:cs="Arial"/>
          <w:i/>
          <w:szCs w:val="24"/>
        </w:rPr>
        <w:t xml:space="preserve"> and Judicial Council, shall not be constructed where</w:t>
      </w:r>
      <w:r>
        <w:rPr>
          <w:rFonts w:ascii="Arial" w:hAnsi="Arial" w:cs="Arial"/>
          <w:i/>
          <w:szCs w:val="24"/>
        </w:rPr>
        <w:t xml:space="preserve"> </w:t>
      </w:r>
      <w:r w:rsidRPr="00697BDD">
        <w:rPr>
          <w:rFonts w:ascii="Arial" w:hAnsi="Arial" w:cs="Arial"/>
          <w:i/>
          <w:szCs w:val="24"/>
        </w:rPr>
        <w:t>any portion of the foundation would be within a mapped</w:t>
      </w:r>
      <w:r>
        <w:rPr>
          <w:rFonts w:ascii="Arial" w:hAnsi="Arial" w:cs="Arial"/>
          <w:i/>
          <w:szCs w:val="24"/>
        </w:rPr>
        <w:t xml:space="preserve"> </w:t>
      </w:r>
      <w:r w:rsidRPr="00697BDD">
        <w:rPr>
          <w:rFonts w:ascii="Arial" w:hAnsi="Arial" w:cs="Arial"/>
          <w:i/>
          <w:szCs w:val="24"/>
        </w:rPr>
        <w:t xml:space="preserve">area of earthquake-induced liquefaction or </w:t>
      </w:r>
      <w:proofErr w:type="spellStart"/>
      <w:r w:rsidRPr="00697BDD">
        <w:rPr>
          <w:rFonts w:ascii="Arial" w:hAnsi="Arial" w:cs="Arial"/>
          <w:i/>
          <w:szCs w:val="24"/>
        </w:rPr>
        <w:t>landsliding</w:t>
      </w:r>
      <w:proofErr w:type="spellEnd"/>
      <w:r w:rsidRPr="00697BDD">
        <w:rPr>
          <w:rFonts w:ascii="Arial" w:hAnsi="Arial" w:cs="Arial"/>
          <w:i/>
          <w:szCs w:val="24"/>
        </w:rPr>
        <w:t xml:space="preserve"> or</w:t>
      </w:r>
      <w:r>
        <w:rPr>
          <w:rFonts w:ascii="Arial" w:hAnsi="Arial" w:cs="Arial"/>
          <w:i/>
          <w:szCs w:val="24"/>
        </w:rPr>
        <w:t xml:space="preserve"> </w:t>
      </w:r>
      <w:r w:rsidRPr="00697BDD">
        <w:rPr>
          <w:rFonts w:ascii="Arial" w:hAnsi="Arial" w:cs="Arial"/>
          <w:i/>
          <w:szCs w:val="24"/>
        </w:rPr>
        <w:t>within 50 feet of a mapped fault rupture hazard as established</w:t>
      </w:r>
      <w:r>
        <w:rPr>
          <w:rFonts w:ascii="Arial" w:hAnsi="Arial" w:cs="Arial"/>
          <w:i/>
          <w:szCs w:val="24"/>
        </w:rPr>
        <w:t xml:space="preserve"> </w:t>
      </w:r>
      <w:r w:rsidRPr="00697BDD">
        <w:rPr>
          <w:rFonts w:ascii="Arial" w:hAnsi="Arial" w:cs="Arial"/>
          <w:i/>
          <w:szCs w:val="24"/>
        </w:rPr>
        <w:t>by Section 1803.7.</w:t>
      </w:r>
      <w:r>
        <w:rPr>
          <w:rFonts w:ascii="Arial" w:hAnsi="Arial" w:cs="Arial"/>
          <w:i/>
          <w:szCs w:val="24"/>
        </w:rPr>
        <w:t xml:space="preserve"> </w:t>
      </w:r>
      <w:r w:rsidRPr="006A7EF3">
        <w:rPr>
          <w:rFonts w:ascii="Arial" w:hAnsi="Arial" w:cs="Arial"/>
          <w:i/>
          <w:szCs w:val="24"/>
        </w:rPr>
        <w:t>[No change to existing California amendment]</w:t>
      </w:r>
    </w:p>
    <w:p w14:paraId="2E235702" w14:textId="77777777" w:rsidR="006E6F41" w:rsidRPr="00697BDD" w:rsidRDefault="006E6F41" w:rsidP="006E6F41">
      <w:pPr>
        <w:pStyle w:val="BodyText3"/>
        <w:jc w:val="left"/>
        <w:rPr>
          <w:rFonts w:ascii="Arial" w:hAnsi="Arial" w:cs="Arial"/>
          <w:i/>
          <w:szCs w:val="24"/>
        </w:rPr>
      </w:pPr>
    </w:p>
    <w:p w14:paraId="1CCDC158" w14:textId="77777777" w:rsidR="006E6F41" w:rsidRDefault="006E6F41" w:rsidP="006E6F41">
      <w:pPr>
        <w:pStyle w:val="BodyText3"/>
        <w:jc w:val="left"/>
        <w:rPr>
          <w:rFonts w:ascii="Arial" w:hAnsi="Arial" w:cs="Arial"/>
          <w:i/>
          <w:szCs w:val="24"/>
        </w:rPr>
      </w:pPr>
      <w:r w:rsidRPr="00697BDD">
        <w:rPr>
          <w:rFonts w:ascii="Arial" w:hAnsi="Arial" w:cs="Arial"/>
          <w:b/>
          <w:bCs/>
          <w:i/>
          <w:szCs w:val="24"/>
        </w:rPr>
        <w:t>1613.1.3 Existing state buildings. [BSC]</w:t>
      </w:r>
      <w:r w:rsidRPr="00697BDD">
        <w:rPr>
          <w:rFonts w:ascii="Arial" w:hAnsi="Arial" w:cs="Arial"/>
          <w:i/>
          <w:szCs w:val="24"/>
        </w:rPr>
        <w:t xml:space="preserve"> Additions, alterations,</w:t>
      </w:r>
      <w:r>
        <w:rPr>
          <w:rFonts w:ascii="Arial" w:hAnsi="Arial" w:cs="Arial"/>
          <w:i/>
          <w:szCs w:val="24"/>
        </w:rPr>
        <w:t xml:space="preserve"> </w:t>
      </w:r>
      <w:r w:rsidRPr="00697BDD">
        <w:rPr>
          <w:rFonts w:ascii="Arial" w:hAnsi="Arial" w:cs="Arial"/>
          <w:i/>
          <w:szCs w:val="24"/>
        </w:rPr>
        <w:t>repairs or change of occupancy category of existing</w:t>
      </w:r>
      <w:r>
        <w:rPr>
          <w:rFonts w:ascii="Arial" w:hAnsi="Arial" w:cs="Arial"/>
          <w:i/>
          <w:szCs w:val="24"/>
        </w:rPr>
        <w:t xml:space="preserve"> </w:t>
      </w:r>
      <w:r w:rsidRPr="00697BDD">
        <w:rPr>
          <w:rFonts w:ascii="Arial" w:hAnsi="Arial" w:cs="Arial"/>
          <w:i/>
          <w:szCs w:val="24"/>
        </w:rPr>
        <w:t>buildings shall be in accordance with the California</w:t>
      </w:r>
      <w:r>
        <w:rPr>
          <w:rFonts w:ascii="Arial" w:hAnsi="Arial" w:cs="Arial"/>
          <w:i/>
          <w:szCs w:val="24"/>
        </w:rPr>
        <w:t xml:space="preserve"> </w:t>
      </w:r>
      <w:r w:rsidRPr="00697BDD">
        <w:rPr>
          <w:rFonts w:ascii="Arial" w:hAnsi="Arial" w:cs="Arial"/>
          <w:i/>
          <w:szCs w:val="24"/>
        </w:rPr>
        <w:t>Existing Building Code, Part 10.</w:t>
      </w:r>
      <w:r>
        <w:rPr>
          <w:rFonts w:ascii="Arial" w:hAnsi="Arial" w:cs="Arial"/>
          <w:i/>
          <w:szCs w:val="24"/>
        </w:rPr>
        <w:t xml:space="preserve"> </w:t>
      </w:r>
      <w:bookmarkStart w:id="59" w:name="_Hlk55391448"/>
      <w:r w:rsidRPr="006A7EF3">
        <w:rPr>
          <w:rFonts w:ascii="Arial" w:hAnsi="Arial" w:cs="Arial"/>
          <w:i/>
          <w:szCs w:val="24"/>
        </w:rPr>
        <w:t>[No change to existing California amendment]</w:t>
      </w:r>
      <w:bookmarkEnd w:id="59"/>
    </w:p>
    <w:p w14:paraId="1C7F09BD" w14:textId="77777777" w:rsidR="006E6F41" w:rsidRPr="00925F1D" w:rsidRDefault="006E6F41" w:rsidP="006E6F41">
      <w:pPr>
        <w:pStyle w:val="BodyText3"/>
        <w:rPr>
          <w:rFonts w:ascii="Arial" w:hAnsi="Arial" w:cs="Arial"/>
          <w:b/>
          <w:bCs/>
        </w:rPr>
      </w:pPr>
    </w:p>
    <w:p w14:paraId="50A5570C" w14:textId="77777777" w:rsidR="006E6F41" w:rsidRDefault="006E6F41" w:rsidP="006E6F41">
      <w:pPr>
        <w:rPr>
          <w:rFonts w:ascii="Arial" w:hAnsi="Arial" w:cs="Arial"/>
          <w:noProof/>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697BDD">
        <w:rPr>
          <w:rFonts w:ascii="Arial" w:hAnsi="Arial" w:cs="Arial"/>
          <w:noProof/>
        </w:rPr>
        <w:t xml:space="preserve">Health and Safety Code </w:t>
      </w:r>
      <w:r>
        <w:rPr>
          <w:rFonts w:ascii="Arial" w:hAnsi="Arial" w:cs="Arial"/>
          <w:noProof/>
        </w:rPr>
        <w:t xml:space="preserve">Sections </w:t>
      </w:r>
      <w:r w:rsidRPr="00697BDD">
        <w:rPr>
          <w:rFonts w:ascii="Arial" w:hAnsi="Arial" w:cs="Arial"/>
          <w:noProof/>
        </w:rPr>
        <w:t xml:space="preserve">18928 </w:t>
      </w:r>
      <w:r>
        <w:rPr>
          <w:rFonts w:ascii="Arial" w:hAnsi="Arial" w:cs="Arial"/>
          <w:noProof/>
        </w:rPr>
        <w:t>and</w:t>
      </w:r>
      <w:r w:rsidRPr="00697BDD">
        <w:rPr>
          <w:rFonts w:ascii="Arial" w:hAnsi="Arial" w:cs="Arial"/>
          <w:noProof/>
        </w:rPr>
        <w:t xml:space="preserve"> 18934.5</w:t>
      </w:r>
    </w:p>
    <w:p w14:paraId="72095AD2" w14:textId="77777777" w:rsidR="006E6F41" w:rsidRDefault="006E6F41" w:rsidP="006E6F41">
      <w:pPr>
        <w:rPr>
          <w:rFonts w:ascii="Arial" w:hAnsi="Arial" w:cs="Arial"/>
          <w:noProof/>
        </w:rPr>
      </w:pPr>
      <w:r w:rsidRPr="00AD67B3">
        <w:rPr>
          <w:rFonts w:ascii="Arial" w:hAnsi="Arial" w:cs="Arial"/>
        </w:rPr>
        <w:t xml:space="preserve">Reference(s): </w:t>
      </w:r>
      <w:r w:rsidRPr="00697BDD">
        <w:rPr>
          <w:rFonts w:ascii="Arial" w:hAnsi="Arial" w:cs="Arial"/>
          <w:noProof/>
        </w:rPr>
        <w:t xml:space="preserve">Health and Safety Code </w:t>
      </w:r>
      <w:r>
        <w:rPr>
          <w:rFonts w:ascii="Arial" w:hAnsi="Arial" w:cs="Arial"/>
          <w:noProof/>
        </w:rPr>
        <w:t xml:space="preserve">Sections </w:t>
      </w:r>
      <w:r w:rsidRPr="00697BDD">
        <w:rPr>
          <w:rFonts w:ascii="Arial" w:hAnsi="Arial" w:cs="Arial"/>
          <w:noProof/>
        </w:rPr>
        <w:t xml:space="preserve">18928, 18928.1, </w:t>
      </w:r>
      <w:r>
        <w:rPr>
          <w:rFonts w:ascii="Arial" w:hAnsi="Arial" w:cs="Arial"/>
          <w:noProof/>
        </w:rPr>
        <w:t>and</w:t>
      </w:r>
      <w:r w:rsidRPr="00697BDD">
        <w:rPr>
          <w:rFonts w:ascii="Arial" w:hAnsi="Arial" w:cs="Arial"/>
          <w:noProof/>
        </w:rPr>
        <w:t xml:space="preserve"> 18934.5</w:t>
      </w:r>
    </w:p>
    <w:p w14:paraId="6BEE26F8" w14:textId="77777777" w:rsidR="006E6F41" w:rsidRPr="00AD67B3" w:rsidRDefault="006E6F41" w:rsidP="006E6F41">
      <w:pPr>
        <w:rPr>
          <w:rFonts w:ascii="Arial" w:hAnsi="Arial" w:cs="Arial"/>
        </w:rPr>
      </w:pPr>
    </w:p>
    <w:p w14:paraId="2A59DB86" w14:textId="77777777" w:rsidR="006E6F41" w:rsidRPr="002F404A" w:rsidRDefault="006E6F41" w:rsidP="006E6F41">
      <w:pPr>
        <w:pStyle w:val="Heading1"/>
        <w:rPr>
          <w:rFonts w:cs="Arial"/>
          <w:noProof/>
        </w:rPr>
      </w:pPr>
      <w:bookmarkStart w:id="60" w:name="_Hlk55828753"/>
      <w:r>
        <w:rPr>
          <w:rFonts w:cs="Arial"/>
        </w:rPr>
        <w:t>ITEM</w:t>
      </w:r>
      <w:r w:rsidRPr="00AD67B3">
        <w:rPr>
          <w:rFonts w:cs="Arial"/>
        </w:rPr>
        <w:t xml:space="preserve"> </w:t>
      </w:r>
      <w:r>
        <w:rPr>
          <w:rFonts w:cs="Arial"/>
          <w:noProof/>
        </w:rPr>
        <w:t>14</w:t>
      </w:r>
      <w:r>
        <w:rPr>
          <w:rFonts w:cs="Arial"/>
        </w:rPr>
        <w:br/>
      </w:r>
      <w:r w:rsidRPr="00AD67B3">
        <w:rPr>
          <w:rFonts w:cs="Arial"/>
        </w:rPr>
        <w:t xml:space="preserve">Chapter </w:t>
      </w:r>
      <w:r>
        <w:rPr>
          <w:rFonts w:cs="Arial"/>
          <w:noProof/>
        </w:rPr>
        <w:t xml:space="preserve">17 - </w:t>
      </w:r>
      <w:r w:rsidRPr="00697BDD">
        <w:rPr>
          <w:rFonts w:cs="Arial"/>
          <w:noProof/>
        </w:rPr>
        <w:t>SPECIAL INSPECTIONS AND TESTS</w:t>
      </w:r>
      <w:r>
        <w:rPr>
          <w:rFonts w:cs="Arial"/>
          <w:noProof/>
        </w:rPr>
        <w:br/>
      </w:r>
      <w:r w:rsidRPr="00AD67B3">
        <w:rPr>
          <w:rFonts w:cs="Arial"/>
        </w:rPr>
        <w:t xml:space="preserve">Section </w:t>
      </w:r>
      <w:r w:rsidRPr="00697BDD">
        <w:rPr>
          <w:rFonts w:cs="Arial"/>
          <w:noProof/>
        </w:rPr>
        <w:t>1704.2.3 Statement of special inspections</w:t>
      </w:r>
      <w:r>
        <w:rPr>
          <w:rFonts w:cs="Arial"/>
          <w:noProof/>
        </w:rPr>
        <w:br/>
      </w:r>
      <w:bookmarkStart w:id="61" w:name="_Hlk66282806"/>
      <w:r w:rsidRPr="002F404A">
        <w:rPr>
          <w:rFonts w:cs="Arial"/>
          <w:noProof/>
        </w:rPr>
        <w:t xml:space="preserve">Section 1704.6.1 Item </w:t>
      </w:r>
      <w:r w:rsidRPr="002F404A">
        <w:rPr>
          <w:rFonts w:cs="Arial"/>
          <w:i/>
          <w:iCs/>
          <w:noProof/>
          <w:u w:val="single"/>
        </w:rPr>
        <w:t>6</w:t>
      </w:r>
      <w:r w:rsidRPr="002F404A">
        <w:rPr>
          <w:rFonts w:cs="Arial"/>
          <w:i/>
          <w:iCs/>
          <w:noProof/>
        </w:rPr>
        <w:t xml:space="preserve"> </w:t>
      </w:r>
      <w:r w:rsidRPr="002F404A">
        <w:rPr>
          <w:rFonts w:cs="Arial"/>
          <w:noProof/>
        </w:rPr>
        <w:t>(Withdrawn)</w:t>
      </w:r>
      <w:r w:rsidRPr="002F404A">
        <w:rPr>
          <w:rFonts w:cs="Arial"/>
          <w:noProof/>
        </w:rPr>
        <w:br/>
        <w:t xml:space="preserve">Section </w:t>
      </w:r>
      <w:r w:rsidRPr="002F404A">
        <w:rPr>
          <w:rFonts w:cs="Arial"/>
          <w:i/>
          <w:iCs/>
          <w:noProof/>
          <w:u w:val="single"/>
        </w:rPr>
        <w:t>1704.6.2</w:t>
      </w:r>
      <w:r w:rsidRPr="002F404A">
        <w:rPr>
          <w:rFonts w:cs="Arial"/>
          <w:i/>
          <w:iCs/>
          <w:noProof/>
        </w:rPr>
        <w:t xml:space="preserve"> </w:t>
      </w:r>
      <w:r w:rsidRPr="002F404A">
        <w:rPr>
          <w:rFonts w:cs="Arial"/>
          <w:noProof/>
        </w:rPr>
        <w:t>(Withdrawn)</w:t>
      </w:r>
      <w:r w:rsidRPr="002F404A">
        <w:rPr>
          <w:rFonts w:cs="Arial"/>
          <w:noProof/>
        </w:rPr>
        <w:br/>
      </w:r>
      <w:bookmarkEnd w:id="61"/>
      <w:r w:rsidRPr="002F404A">
        <w:rPr>
          <w:rFonts w:cs="Arial"/>
        </w:rPr>
        <w:t xml:space="preserve">Section 1705.5.3, </w:t>
      </w:r>
      <w:r w:rsidRPr="002F404A">
        <w:rPr>
          <w:rFonts w:cs="Arial"/>
          <w:i/>
          <w:iCs/>
          <w:noProof/>
        </w:rPr>
        <w:t>1705.5.7</w:t>
      </w:r>
      <w:r w:rsidRPr="002F404A">
        <w:rPr>
          <w:rFonts w:cs="Arial"/>
          <w:noProof/>
        </w:rPr>
        <w:t>, 1705.11.1, 1705.11.2, 1705.12.2, 1705.12.3, 1705.20</w:t>
      </w:r>
      <w:r w:rsidRPr="002F404A">
        <w:rPr>
          <w:rFonts w:cs="Arial"/>
          <w:noProof/>
        </w:rPr>
        <w:br/>
      </w:r>
      <w:r w:rsidRPr="002F404A">
        <w:rPr>
          <w:rFonts w:cs="Arial"/>
        </w:rPr>
        <w:t xml:space="preserve">Section </w:t>
      </w:r>
      <w:r w:rsidRPr="002F404A">
        <w:rPr>
          <w:rFonts w:cs="Arial"/>
          <w:noProof/>
        </w:rPr>
        <w:t>1707.1 General</w:t>
      </w:r>
      <w:bookmarkEnd w:id="60"/>
    </w:p>
    <w:p w14:paraId="54477F04" w14:textId="77777777" w:rsidR="006E6F41" w:rsidRPr="00682141" w:rsidRDefault="006E6F41" w:rsidP="006E6F41">
      <w:pPr>
        <w:rPr>
          <w:rFonts w:ascii="Arial" w:hAnsi="Arial" w:cs="Arial"/>
          <w:highlight w:val="yellow"/>
        </w:rPr>
      </w:pPr>
    </w:p>
    <w:p w14:paraId="55E0A667" w14:textId="77777777" w:rsidR="006E6F41" w:rsidRPr="006E4657" w:rsidRDefault="006E6F41" w:rsidP="006E6F41">
      <w:pPr>
        <w:rPr>
          <w:rFonts w:ascii="Arial" w:hAnsi="Arial" w:cs="Arial"/>
          <w:b/>
          <w:bCs/>
          <w:i/>
          <w:iCs/>
          <w:noProof/>
        </w:rPr>
      </w:pPr>
      <w:r w:rsidRPr="003A5EA4">
        <w:rPr>
          <w:rFonts w:ascii="Arial" w:hAnsi="Arial" w:cs="Arial"/>
          <w:noProof/>
        </w:rPr>
        <w:t xml:space="preserve">BSC proposes to </w:t>
      </w:r>
      <w:bookmarkStart w:id="62" w:name="_Hlk65588403"/>
      <w:r w:rsidRPr="003A5EA4">
        <w:rPr>
          <w:rFonts w:ascii="Arial" w:hAnsi="Arial" w:cs="Arial"/>
          <w:noProof/>
        </w:rPr>
        <w:t xml:space="preserve">adopt Chapter 17 </w:t>
      </w:r>
      <w:bookmarkStart w:id="63" w:name="_Hlk65831923"/>
      <w:r w:rsidRPr="003A5EA4">
        <w:rPr>
          <w:rFonts w:ascii="Arial" w:hAnsi="Arial" w:cs="Arial"/>
          <w:noProof/>
        </w:rPr>
        <w:t xml:space="preserve">of the 2021 IBC and repeal California amendments to </w:t>
      </w:r>
      <w:bookmarkEnd w:id="63"/>
      <w:r w:rsidRPr="003A5EA4">
        <w:rPr>
          <w:rFonts w:ascii="Arial" w:hAnsi="Arial" w:cs="Arial"/>
          <w:noProof/>
        </w:rPr>
        <w:t xml:space="preserve">Sections </w:t>
      </w:r>
      <w:bookmarkStart w:id="64" w:name="_Hlk55829718"/>
      <w:r w:rsidRPr="003A5EA4">
        <w:rPr>
          <w:rFonts w:ascii="Arial" w:hAnsi="Arial" w:cs="Arial"/>
          <w:i/>
          <w:iCs/>
          <w:noProof/>
        </w:rPr>
        <w:t>1705.5.7</w:t>
      </w:r>
      <w:r w:rsidRPr="003A5EA4">
        <w:rPr>
          <w:rFonts w:ascii="Arial" w:hAnsi="Arial" w:cs="Arial"/>
          <w:noProof/>
        </w:rPr>
        <w:t xml:space="preserve">, </w:t>
      </w:r>
      <w:r w:rsidRPr="003A5EA4">
        <w:rPr>
          <w:rFonts w:ascii="Arial" w:hAnsi="Arial" w:cs="Arial"/>
          <w:i/>
          <w:iCs/>
          <w:noProof/>
        </w:rPr>
        <w:t>1705.11.1</w:t>
      </w:r>
      <w:r w:rsidRPr="003A5EA4">
        <w:rPr>
          <w:rFonts w:ascii="Arial" w:hAnsi="Arial" w:cs="Arial"/>
          <w:noProof/>
        </w:rPr>
        <w:t>,</w:t>
      </w:r>
      <w:r w:rsidRPr="003A5EA4">
        <w:rPr>
          <w:rFonts w:ascii="Arial" w:hAnsi="Arial" w:cs="Arial"/>
          <w:i/>
          <w:iCs/>
          <w:noProof/>
        </w:rPr>
        <w:t xml:space="preserve"> 1705.11.2</w:t>
      </w:r>
      <w:r w:rsidRPr="003A5EA4">
        <w:rPr>
          <w:rFonts w:ascii="Arial" w:hAnsi="Arial" w:cs="Arial"/>
          <w:noProof/>
        </w:rPr>
        <w:t xml:space="preserve">, </w:t>
      </w:r>
      <w:r w:rsidRPr="003A5EA4">
        <w:rPr>
          <w:rFonts w:ascii="Arial" w:hAnsi="Arial" w:cs="Arial"/>
          <w:i/>
          <w:iCs/>
          <w:noProof/>
        </w:rPr>
        <w:t>1705.12.2</w:t>
      </w:r>
      <w:r w:rsidRPr="003A5EA4">
        <w:rPr>
          <w:rFonts w:ascii="Arial" w:hAnsi="Arial" w:cs="Arial"/>
          <w:noProof/>
        </w:rPr>
        <w:t>,</w:t>
      </w:r>
      <w:r w:rsidRPr="003A5EA4">
        <w:rPr>
          <w:rFonts w:ascii="Arial" w:hAnsi="Arial" w:cs="Arial"/>
          <w:i/>
          <w:iCs/>
          <w:noProof/>
        </w:rPr>
        <w:t xml:space="preserve"> 1705.12.3</w:t>
      </w:r>
      <w:r w:rsidRPr="003A5EA4">
        <w:rPr>
          <w:rFonts w:ascii="Arial" w:hAnsi="Arial" w:cs="Arial"/>
          <w:noProof/>
        </w:rPr>
        <w:t>,</w:t>
      </w:r>
      <w:r w:rsidRPr="003A5EA4">
        <w:rPr>
          <w:rFonts w:ascii="Arial" w:hAnsi="Arial" w:cs="Arial"/>
          <w:i/>
          <w:iCs/>
          <w:noProof/>
        </w:rPr>
        <w:t xml:space="preserve"> 1705.20</w:t>
      </w:r>
      <w:bookmarkEnd w:id="64"/>
      <w:r w:rsidRPr="003A5EA4">
        <w:rPr>
          <w:rFonts w:ascii="Arial" w:hAnsi="Arial" w:cs="Arial"/>
          <w:noProof/>
        </w:rPr>
        <w:t xml:space="preserve">.  The proposal to add Sections 1704.6.1 Item 6 and Section </w:t>
      </w:r>
      <w:r w:rsidRPr="003A5EA4">
        <w:rPr>
          <w:rFonts w:ascii="Arial" w:hAnsi="Arial" w:cs="Arial"/>
          <w:i/>
          <w:iCs/>
          <w:noProof/>
        </w:rPr>
        <w:t>1704.6.2</w:t>
      </w:r>
      <w:r w:rsidRPr="003A5EA4">
        <w:rPr>
          <w:rFonts w:ascii="Arial" w:hAnsi="Arial" w:cs="Arial"/>
          <w:noProof/>
        </w:rPr>
        <w:t xml:space="preserve">, relocated from California Existing Building Code, Part 10, has been withdrawn. </w:t>
      </w:r>
    </w:p>
    <w:bookmarkEnd w:id="62"/>
    <w:p w14:paraId="265C911D" w14:textId="77777777" w:rsidR="006E6F41" w:rsidRPr="006005DB" w:rsidRDefault="006E6F41" w:rsidP="006E6F41">
      <w:pPr>
        <w:rPr>
          <w:rFonts w:ascii="Arial" w:hAnsi="Arial" w:cs="Arial"/>
          <w:i/>
          <w:iCs/>
          <w:noProof/>
        </w:rPr>
      </w:pPr>
    </w:p>
    <w:p w14:paraId="4837DB41"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21E31EA9" w14:textId="77777777" w:rsidR="006E6F41" w:rsidRDefault="006E6F41" w:rsidP="006E6F41">
      <w:pPr>
        <w:pStyle w:val="BodyText3"/>
        <w:jc w:val="left"/>
        <w:rPr>
          <w:rFonts w:ascii="Arial" w:hAnsi="Arial" w:cs="Arial"/>
          <w:b/>
          <w:bCs/>
          <w:szCs w:val="24"/>
        </w:rPr>
      </w:pPr>
      <w:r>
        <w:rPr>
          <w:rFonts w:ascii="Arial" w:hAnsi="Arial" w:cs="Arial"/>
          <w:b/>
          <w:bCs/>
          <w:szCs w:val="24"/>
        </w:rPr>
        <w:t>1704.2.3 Statement of special inspections.</w:t>
      </w:r>
    </w:p>
    <w:p w14:paraId="211C0F44" w14:textId="77777777" w:rsidR="006E6F41" w:rsidRDefault="006E6F41" w:rsidP="006E6F41">
      <w:pPr>
        <w:pStyle w:val="BodyText3"/>
        <w:jc w:val="left"/>
        <w:rPr>
          <w:rFonts w:ascii="Arial" w:hAnsi="Arial" w:cs="Arial"/>
          <w:b/>
          <w:bCs/>
          <w:szCs w:val="24"/>
        </w:rPr>
      </w:pPr>
      <w:r>
        <w:rPr>
          <w:rFonts w:ascii="Arial" w:hAnsi="Arial" w:cs="Arial"/>
          <w:b/>
          <w:bCs/>
          <w:szCs w:val="24"/>
        </w:rPr>
        <w:t>…</w:t>
      </w:r>
    </w:p>
    <w:p w14:paraId="4C825D53" w14:textId="77777777" w:rsidR="006E6F41" w:rsidRPr="002F404A" w:rsidRDefault="006E6F41" w:rsidP="006E6F41">
      <w:pPr>
        <w:spacing w:after="120"/>
        <w:ind w:left="720"/>
        <w:rPr>
          <w:rFonts w:ascii="Arial" w:hAnsi="Arial" w:cs="Arial"/>
          <w:b/>
          <w:bCs/>
          <w:szCs w:val="24"/>
        </w:rPr>
      </w:pPr>
      <w:bookmarkStart w:id="65" w:name="_Hlk66281428"/>
      <w:r w:rsidRPr="002F404A">
        <w:rPr>
          <w:rFonts w:ascii="Arial" w:hAnsi="Arial" w:cs="Arial"/>
          <w:b/>
          <w:bCs/>
          <w:szCs w:val="24"/>
        </w:rPr>
        <w:t>1704.6.1</w:t>
      </w:r>
      <w:bookmarkEnd w:id="65"/>
      <w:r w:rsidRPr="002F404A">
        <w:rPr>
          <w:rFonts w:ascii="Arial" w:hAnsi="Arial" w:cs="Arial"/>
          <w:b/>
          <w:bCs/>
          <w:szCs w:val="24"/>
        </w:rPr>
        <w:t xml:space="preserve"> Structural observations for structures.</w:t>
      </w:r>
    </w:p>
    <w:p w14:paraId="404306C7" w14:textId="77777777" w:rsidR="006E6F41" w:rsidRPr="002F404A" w:rsidRDefault="006E6F41" w:rsidP="006E6F41">
      <w:pPr>
        <w:spacing w:after="120"/>
        <w:ind w:left="720"/>
        <w:rPr>
          <w:rFonts w:ascii="Arial" w:hAnsi="Arial" w:cs="Arial"/>
          <w:b/>
          <w:bCs/>
          <w:szCs w:val="24"/>
        </w:rPr>
      </w:pPr>
      <w:r w:rsidRPr="002F404A">
        <w:rPr>
          <w:rFonts w:ascii="Arial" w:hAnsi="Arial" w:cs="Arial"/>
          <w:b/>
          <w:bCs/>
          <w:szCs w:val="24"/>
        </w:rPr>
        <w:t>…</w:t>
      </w:r>
    </w:p>
    <w:p w14:paraId="6667E106" w14:textId="77777777" w:rsidR="006E6F41" w:rsidRPr="002F404A" w:rsidRDefault="006E6F41" w:rsidP="006E6F41">
      <w:pPr>
        <w:spacing w:after="120"/>
        <w:ind w:left="1440"/>
        <w:rPr>
          <w:rFonts w:ascii="Arial" w:hAnsi="Arial" w:cs="Arial"/>
          <w:i/>
          <w:iCs/>
          <w:noProof/>
          <w:szCs w:val="24"/>
          <w:u w:val="single"/>
        </w:rPr>
      </w:pPr>
      <w:bookmarkStart w:id="66" w:name="_Hlk66281308"/>
      <w:r w:rsidRPr="002F404A">
        <w:rPr>
          <w:rFonts w:ascii="Arial" w:hAnsi="Arial" w:cs="Arial"/>
          <w:i/>
          <w:iCs/>
          <w:noProof/>
          <w:szCs w:val="24"/>
          <w:u w:val="single"/>
        </w:rPr>
        <w:t>6</w:t>
      </w:r>
      <w:r w:rsidRPr="002F404A">
        <w:rPr>
          <w:rFonts w:ascii="Arial" w:hAnsi="Arial" w:cs="Arial"/>
          <w:b/>
          <w:bCs/>
          <w:i/>
          <w:iCs/>
          <w:noProof/>
          <w:szCs w:val="24"/>
        </w:rPr>
        <w:t>.</w:t>
      </w:r>
      <w:r w:rsidRPr="002F404A">
        <w:rPr>
          <w:rFonts w:ascii="Arial" w:hAnsi="Arial" w:cs="Arial"/>
          <w:i/>
          <w:iCs/>
          <w:noProof/>
          <w:szCs w:val="24"/>
        </w:rPr>
        <w:t xml:space="preserve"> </w:t>
      </w:r>
      <w:bookmarkEnd w:id="66"/>
      <w:r w:rsidRPr="002F404A">
        <w:rPr>
          <w:rFonts w:ascii="Arial" w:hAnsi="Arial" w:cs="Arial"/>
          <w:szCs w:val="24"/>
        </w:rPr>
        <w:t>(Proposed amendment withdrawn)</w:t>
      </w:r>
    </w:p>
    <w:p w14:paraId="3A309020" w14:textId="77777777" w:rsidR="006E6F41" w:rsidRPr="002F404A" w:rsidRDefault="006E6F41" w:rsidP="006E6F41">
      <w:pPr>
        <w:pStyle w:val="BodyText3"/>
        <w:ind w:left="720"/>
        <w:jc w:val="left"/>
        <w:rPr>
          <w:rFonts w:ascii="Arial" w:hAnsi="Arial" w:cs="Arial"/>
          <w:i/>
          <w:iCs/>
          <w:noProof/>
          <w:szCs w:val="24"/>
          <w:u w:val="single"/>
        </w:rPr>
      </w:pPr>
      <w:r w:rsidRPr="002F404A">
        <w:rPr>
          <w:rFonts w:ascii="Arial" w:hAnsi="Arial" w:cs="Arial"/>
          <w:b/>
          <w:bCs/>
          <w:i/>
          <w:iCs/>
          <w:noProof/>
          <w:szCs w:val="24"/>
          <w:u w:val="single"/>
        </w:rPr>
        <w:t>1704.6.2</w:t>
      </w:r>
      <w:r w:rsidRPr="002F404A">
        <w:rPr>
          <w:rFonts w:ascii="Arial" w:hAnsi="Arial" w:cs="Arial"/>
          <w:b/>
          <w:bCs/>
          <w:i/>
          <w:iCs/>
          <w:noProof/>
          <w:szCs w:val="24"/>
        </w:rPr>
        <w:t xml:space="preserve"> </w:t>
      </w:r>
      <w:r w:rsidRPr="002F404A">
        <w:rPr>
          <w:rFonts w:ascii="Arial" w:hAnsi="Arial" w:cs="Arial"/>
          <w:szCs w:val="24"/>
        </w:rPr>
        <w:t>(Proposed amendment withdrawn)</w:t>
      </w:r>
    </w:p>
    <w:p w14:paraId="7415F982" w14:textId="77777777" w:rsidR="006E6F41" w:rsidRPr="002F404A" w:rsidRDefault="006E6F41" w:rsidP="006E6F41">
      <w:pPr>
        <w:pStyle w:val="BodyText3"/>
        <w:jc w:val="left"/>
        <w:rPr>
          <w:rFonts w:ascii="Arial" w:hAnsi="Arial" w:cs="Arial"/>
          <w:b/>
          <w:bCs/>
          <w:i/>
          <w:iCs/>
          <w:noProof/>
          <w:szCs w:val="24"/>
        </w:rPr>
      </w:pPr>
      <w:r w:rsidRPr="002F404A">
        <w:rPr>
          <w:rFonts w:ascii="Arial" w:hAnsi="Arial" w:cs="Arial"/>
          <w:b/>
          <w:bCs/>
          <w:i/>
          <w:iCs/>
          <w:noProof/>
          <w:szCs w:val="24"/>
        </w:rPr>
        <w:t>…</w:t>
      </w:r>
    </w:p>
    <w:p w14:paraId="0A11E0EC" w14:textId="77777777" w:rsidR="006E6F41" w:rsidRPr="002F404A" w:rsidRDefault="006E6F41" w:rsidP="006E6F41">
      <w:pPr>
        <w:pStyle w:val="BodyText3"/>
        <w:jc w:val="left"/>
        <w:rPr>
          <w:rFonts w:ascii="Arial" w:hAnsi="Arial" w:cs="Arial"/>
          <w:b/>
          <w:bCs/>
          <w:szCs w:val="24"/>
        </w:rPr>
      </w:pPr>
    </w:p>
    <w:p w14:paraId="6AEE7867"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598DE9DF" w14:textId="77777777" w:rsidR="006E6F41" w:rsidRPr="002F404A" w:rsidRDefault="006E6F41" w:rsidP="006E6F41">
      <w:pPr>
        <w:pStyle w:val="BodyText3"/>
        <w:jc w:val="left"/>
        <w:rPr>
          <w:rFonts w:ascii="Arial" w:hAnsi="Arial" w:cs="Arial"/>
          <w:b/>
          <w:bCs/>
          <w:szCs w:val="24"/>
        </w:rPr>
      </w:pPr>
    </w:p>
    <w:p w14:paraId="345203ED" w14:textId="77777777" w:rsidR="006E6F41" w:rsidRPr="002F404A" w:rsidRDefault="006E6F41" w:rsidP="006E6F41">
      <w:pPr>
        <w:pStyle w:val="BodyText3"/>
        <w:jc w:val="left"/>
        <w:rPr>
          <w:rFonts w:ascii="Arial" w:hAnsi="Arial" w:cs="Arial"/>
          <w:b/>
          <w:bCs/>
          <w:szCs w:val="24"/>
        </w:rPr>
      </w:pPr>
      <w:r w:rsidRPr="002F404A">
        <w:rPr>
          <w:rFonts w:ascii="Arial" w:hAnsi="Arial" w:cs="Arial"/>
          <w:b/>
          <w:bCs/>
          <w:szCs w:val="24"/>
        </w:rPr>
        <w:t xml:space="preserve">1705.5.3 Mass timber construction. </w:t>
      </w:r>
      <w:r w:rsidRPr="002F404A">
        <w:rPr>
          <w:rFonts w:ascii="Arial" w:hAnsi="Arial" w:cs="Arial"/>
          <w:b/>
          <w:i/>
          <w:strike/>
          <w:szCs w:val="24"/>
        </w:rPr>
        <w:t>1705.5.7 Mass timber construction.</w:t>
      </w:r>
    </w:p>
    <w:p w14:paraId="496D74DD" w14:textId="77777777" w:rsidR="006E6F41" w:rsidRPr="002F404A" w:rsidRDefault="006E6F41" w:rsidP="006E6F41">
      <w:pPr>
        <w:autoSpaceDE w:val="0"/>
        <w:autoSpaceDN w:val="0"/>
        <w:adjustRightInd w:val="0"/>
        <w:rPr>
          <w:rFonts w:ascii="Arial" w:hAnsi="Arial" w:cs="Arial"/>
          <w:bCs/>
          <w:i/>
          <w:strike/>
          <w:szCs w:val="24"/>
        </w:rPr>
      </w:pPr>
      <w:r w:rsidRPr="002F404A">
        <w:rPr>
          <w:rFonts w:ascii="Arial" w:hAnsi="Arial" w:cs="Arial"/>
          <w:szCs w:val="24"/>
        </w:rPr>
        <w:t xml:space="preserve">Special inspections of mass timber elements in Types IV-A, IV-B and IV-C construction shall be in accordance with Table 1705.5.3. </w:t>
      </w:r>
      <w:r w:rsidRPr="002F404A">
        <w:rPr>
          <w:rFonts w:ascii="Arial" w:hAnsi="Arial" w:cs="Arial"/>
          <w:i/>
          <w:iCs/>
          <w:strike/>
          <w:szCs w:val="24"/>
        </w:rPr>
        <w:t xml:space="preserve">Special inspections </w:t>
      </w:r>
      <w:r w:rsidRPr="002F404A">
        <w:rPr>
          <w:rFonts w:ascii="Arial" w:hAnsi="Arial" w:cs="Arial"/>
          <w:i/>
          <w:strike/>
          <w:szCs w:val="24"/>
        </w:rPr>
        <w:t xml:space="preserve">of Mass Timber elements in Types IV-A, IV-B and IV-C construction shall be in </w:t>
      </w:r>
      <w:r w:rsidRPr="002F404A">
        <w:rPr>
          <w:rFonts w:ascii="Arial" w:hAnsi="Arial" w:cs="Arial"/>
          <w:bCs/>
          <w:i/>
          <w:strike/>
          <w:szCs w:val="24"/>
        </w:rPr>
        <w:t>accordance with Table 1705.5.3.</w:t>
      </w:r>
    </w:p>
    <w:p w14:paraId="07290CFE" w14:textId="77777777" w:rsidR="006E6F41" w:rsidRPr="002F404A" w:rsidRDefault="006E6F41" w:rsidP="006E6F41">
      <w:pPr>
        <w:autoSpaceDE w:val="0"/>
        <w:autoSpaceDN w:val="0"/>
        <w:adjustRightInd w:val="0"/>
        <w:rPr>
          <w:rFonts w:ascii="Arial" w:hAnsi="Arial" w:cs="Arial"/>
          <w:b/>
          <w:bCs/>
          <w:i/>
          <w:szCs w:val="24"/>
        </w:rPr>
      </w:pPr>
      <w:r w:rsidRPr="002F404A">
        <w:rPr>
          <w:rFonts w:ascii="Arial" w:hAnsi="Arial" w:cs="Arial"/>
          <w:b/>
          <w:bCs/>
          <w:i/>
          <w:szCs w:val="24"/>
        </w:rPr>
        <w:t>…</w:t>
      </w:r>
    </w:p>
    <w:p w14:paraId="4CE4236C" w14:textId="77777777" w:rsidR="006E6F41" w:rsidRPr="002F404A" w:rsidRDefault="006E6F41" w:rsidP="006E6F41">
      <w:pPr>
        <w:autoSpaceDE w:val="0"/>
        <w:autoSpaceDN w:val="0"/>
        <w:adjustRightInd w:val="0"/>
        <w:rPr>
          <w:rFonts w:ascii="Arial" w:hAnsi="Arial" w:cs="Arial"/>
          <w:b/>
          <w:bCs/>
          <w:i/>
          <w:szCs w:val="24"/>
        </w:rPr>
      </w:pPr>
    </w:p>
    <w:p w14:paraId="672FB415" w14:textId="77777777" w:rsidR="006E6F41" w:rsidRPr="002F404A" w:rsidRDefault="006E6F41" w:rsidP="006E6F41">
      <w:pPr>
        <w:pStyle w:val="BodyText3"/>
        <w:jc w:val="left"/>
        <w:rPr>
          <w:rFonts w:ascii="Arial" w:hAnsi="Arial" w:cs="Arial"/>
          <w:szCs w:val="24"/>
        </w:rPr>
      </w:pPr>
      <w:r w:rsidRPr="002F404A">
        <w:rPr>
          <w:rFonts w:ascii="Arial" w:hAnsi="Arial" w:cs="Arial"/>
          <w:szCs w:val="24"/>
        </w:rPr>
        <w:t>[BSC proposes to remove CA table and replace with model table unamended]</w:t>
      </w:r>
    </w:p>
    <w:p w14:paraId="2C1C7F45" w14:textId="77777777" w:rsidR="006E6F41" w:rsidRPr="002F404A" w:rsidRDefault="006E6F41" w:rsidP="006E6F41"/>
    <w:p w14:paraId="5C4B3449" w14:textId="77777777" w:rsidR="006E6F41" w:rsidRPr="002F404A" w:rsidRDefault="006E6F41" w:rsidP="006E6F41">
      <w:pPr>
        <w:keepNext/>
        <w:widowControl/>
        <w:jc w:val="center"/>
        <w:outlineLvl w:val="1"/>
        <w:rPr>
          <w:rFonts w:ascii="Arial" w:hAnsi="Arial"/>
          <w:b/>
          <w:i/>
          <w:strike/>
        </w:rPr>
      </w:pPr>
      <w:r w:rsidRPr="002F404A">
        <w:rPr>
          <w:rFonts w:ascii="Arial" w:hAnsi="Arial"/>
          <w:b/>
        </w:rPr>
        <w:t xml:space="preserve">TABLE 1705.5.3 </w:t>
      </w:r>
      <w:r w:rsidRPr="002F404A">
        <w:rPr>
          <w:rFonts w:ascii="Arial" w:hAnsi="Arial"/>
          <w:b/>
          <w:i/>
          <w:strike/>
        </w:rPr>
        <w:t>TABLE 1705.5.7</w:t>
      </w:r>
    </w:p>
    <w:p w14:paraId="4C21B387" w14:textId="77777777" w:rsidR="006E6F41" w:rsidRPr="002F404A" w:rsidRDefault="006E6F41" w:rsidP="006E6F41">
      <w:pPr>
        <w:keepNext/>
        <w:widowControl/>
        <w:jc w:val="center"/>
        <w:outlineLvl w:val="1"/>
        <w:rPr>
          <w:rFonts w:ascii="Arial" w:hAnsi="Arial"/>
          <w:b/>
          <w:i/>
          <w:strike/>
          <w:szCs w:val="24"/>
        </w:rPr>
      </w:pPr>
      <w:r w:rsidRPr="002F404A">
        <w:rPr>
          <w:rFonts w:ascii="Arial" w:hAnsi="Arial"/>
          <w:b/>
          <w:szCs w:val="24"/>
        </w:rPr>
        <w:t xml:space="preserve">REQUIRED SPECIAL INSPECTIONS OF MASS TIMBER CONSTRUCTION </w:t>
      </w:r>
      <w:r w:rsidRPr="002F404A">
        <w:rPr>
          <w:rFonts w:ascii="Arial" w:hAnsi="Arial"/>
          <w:b/>
          <w:i/>
          <w:strike/>
          <w:szCs w:val="24"/>
        </w:rPr>
        <w:t>REQUIRED SPECIAL INSPECTIONS OF MASS TIMBER CONSTRUCTION</w:t>
      </w:r>
    </w:p>
    <w:p w14:paraId="43F1282C" w14:textId="77777777" w:rsidR="006E6F41" w:rsidRPr="002F404A" w:rsidRDefault="006E6F41" w:rsidP="006E6F41">
      <w:pPr>
        <w:keepNext/>
        <w:widowControl/>
        <w:jc w:val="center"/>
        <w:outlineLvl w:val="1"/>
      </w:pPr>
    </w:p>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6E6F41" w:rsidRPr="002F404A" w14:paraId="76ADF8B8" w14:textId="77777777" w:rsidTr="008E730D">
        <w:tc>
          <w:tcPr>
            <w:tcW w:w="6115" w:type="dxa"/>
            <w:vAlign w:val="center"/>
          </w:tcPr>
          <w:p w14:paraId="159EE991" w14:textId="77777777" w:rsidR="006E6F41" w:rsidRPr="002F404A" w:rsidRDefault="006E6F41" w:rsidP="008E730D">
            <w:pPr>
              <w:autoSpaceDE w:val="0"/>
              <w:autoSpaceDN w:val="0"/>
              <w:adjustRightInd w:val="0"/>
              <w:rPr>
                <w:rFonts w:ascii="Arial" w:hAnsi="Arial" w:cs="Arial"/>
                <w:b/>
                <w:iCs/>
                <w:szCs w:val="24"/>
              </w:rPr>
            </w:pPr>
            <w:r w:rsidRPr="002F404A">
              <w:rPr>
                <w:rFonts w:ascii="Arial" w:hAnsi="Arial" w:cs="Arial"/>
                <w:b/>
                <w:iCs/>
                <w:szCs w:val="24"/>
              </w:rPr>
              <w:t xml:space="preserve">Type </w:t>
            </w:r>
            <w:r w:rsidRPr="002F404A">
              <w:rPr>
                <w:rFonts w:ascii="Arial" w:hAnsi="Arial" w:cs="Arial"/>
                <w:b/>
                <w:i/>
                <w:strike/>
                <w:szCs w:val="24"/>
              </w:rPr>
              <w:t>Type</w:t>
            </w:r>
          </w:p>
        </w:tc>
        <w:tc>
          <w:tcPr>
            <w:tcW w:w="1550" w:type="dxa"/>
            <w:vAlign w:val="center"/>
          </w:tcPr>
          <w:p w14:paraId="0C732164" w14:textId="77777777" w:rsidR="006E6F41" w:rsidRPr="002F404A" w:rsidRDefault="006E6F41" w:rsidP="008E730D">
            <w:pPr>
              <w:autoSpaceDE w:val="0"/>
              <w:autoSpaceDN w:val="0"/>
              <w:adjustRightInd w:val="0"/>
              <w:rPr>
                <w:rFonts w:ascii="Arial" w:hAnsi="Arial" w:cs="Arial"/>
                <w:b/>
                <w:i/>
                <w:szCs w:val="24"/>
              </w:rPr>
            </w:pPr>
            <w:r w:rsidRPr="002F404A">
              <w:rPr>
                <w:rFonts w:ascii="Arial" w:hAnsi="Arial" w:cs="Arial"/>
                <w:b/>
                <w:iCs/>
                <w:szCs w:val="24"/>
              </w:rPr>
              <w:t>Continuous Special Inspection</w:t>
            </w:r>
            <w:r w:rsidRPr="002F404A">
              <w:rPr>
                <w:rFonts w:ascii="Arial" w:hAnsi="Arial" w:cs="Arial"/>
                <w:b/>
                <w:i/>
                <w:szCs w:val="24"/>
              </w:rPr>
              <w:t xml:space="preserve"> </w:t>
            </w:r>
            <w:r w:rsidRPr="002F404A">
              <w:rPr>
                <w:rFonts w:ascii="Arial" w:hAnsi="Arial" w:cs="Arial"/>
                <w:b/>
                <w:i/>
                <w:strike/>
                <w:szCs w:val="24"/>
              </w:rPr>
              <w:t>Continuous Special Inspection</w:t>
            </w:r>
          </w:p>
        </w:tc>
        <w:tc>
          <w:tcPr>
            <w:tcW w:w="1417" w:type="dxa"/>
            <w:vAlign w:val="center"/>
          </w:tcPr>
          <w:p w14:paraId="37D4B845" w14:textId="77777777" w:rsidR="006E6F41" w:rsidRPr="002F404A" w:rsidRDefault="006E6F41" w:rsidP="008E730D">
            <w:pPr>
              <w:autoSpaceDE w:val="0"/>
              <w:autoSpaceDN w:val="0"/>
              <w:adjustRightInd w:val="0"/>
              <w:rPr>
                <w:rFonts w:ascii="Arial" w:hAnsi="Arial" w:cs="Arial"/>
                <w:b/>
                <w:i/>
                <w:szCs w:val="24"/>
              </w:rPr>
            </w:pPr>
            <w:r w:rsidRPr="002F404A">
              <w:rPr>
                <w:rFonts w:ascii="Arial" w:hAnsi="Arial" w:cs="Arial"/>
                <w:b/>
                <w:iCs/>
                <w:szCs w:val="24"/>
              </w:rPr>
              <w:t>Periodic Special Inspection</w:t>
            </w:r>
            <w:r w:rsidRPr="002F404A">
              <w:rPr>
                <w:rFonts w:ascii="Arial" w:hAnsi="Arial" w:cs="Arial"/>
                <w:b/>
                <w:i/>
                <w:szCs w:val="24"/>
              </w:rPr>
              <w:t xml:space="preserve"> </w:t>
            </w:r>
            <w:r w:rsidRPr="002F404A">
              <w:rPr>
                <w:rFonts w:ascii="Arial" w:hAnsi="Arial" w:cs="Arial"/>
                <w:b/>
                <w:i/>
                <w:strike/>
                <w:szCs w:val="24"/>
              </w:rPr>
              <w:t>Periodic Special Inspection</w:t>
            </w:r>
          </w:p>
        </w:tc>
      </w:tr>
      <w:tr w:rsidR="006E6F41" w:rsidRPr="002F404A" w14:paraId="5E55F447" w14:textId="77777777" w:rsidTr="008E730D">
        <w:tc>
          <w:tcPr>
            <w:tcW w:w="6115" w:type="dxa"/>
          </w:tcPr>
          <w:p w14:paraId="0B2B99E4" w14:textId="77777777" w:rsidR="006E6F41" w:rsidRPr="002F404A" w:rsidRDefault="006E6F41" w:rsidP="006E6F41">
            <w:pPr>
              <w:pStyle w:val="ListParagraph"/>
              <w:numPr>
                <w:ilvl w:val="0"/>
                <w:numId w:val="32"/>
              </w:numPr>
              <w:rPr>
                <w:rFonts w:ascii="Arial" w:hAnsi="Arial" w:cs="Arial"/>
                <w:iCs/>
                <w:szCs w:val="24"/>
              </w:rPr>
            </w:pPr>
            <w:r w:rsidRPr="002F404A">
              <w:rPr>
                <w:rFonts w:ascii="Arial" w:hAnsi="Arial" w:cs="Arial"/>
                <w:iCs/>
                <w:szCs w:val="24"/>
              </w:rPr>
              <w:t>Inspection of anchorage and connections of mass timber construction to timber deep foundation systems.</w:t>
            </w:r>
          </w:p>
          <w:p w14:paraId="22BB7ACC" w14:textId="77777777" w:rsidR="006E6F41" w:rsidRPr="002F404A" w:rsidRDefault="006E6F41" w:rsidP="006E6F41">
            <w:pPr>
              <w:pStyle w:val="ListParagraph"/>
              <w:numPr>
                <w:ilvl w:val="1"/>
                <w:numId w:val="13"/>
              </w:numPr>
              <w:ind w:left="339"/>
              <w:rPr>
                <w:rFonts w:ascii="Arial" w:hAnsi="Arial" w:cs="Arial"/>
                <w:iCs/>
                <w:szCs w:val="24"/>
              </w:rPr>
            </w:pPr>
            <w:r w:rsidRPr="002F404A">
              <w:rPr>
                <w:rFonts w:ascii="Arial" w:hAnsi="Arial" w:cs="Arial"/>
                <w:i/>
                <w:strike/>
                <w:szCs w:val="24"/>
              </w:rPr>
              <w:t>Inspection of anchorage and connections of mass timber construction to timber deep foundation systems.</w:t>
            </w:r>
          </w:p>
        </w:tc>
        <w:tc>
          <w:tcPr>
            <w:tcW w:w="1550" w:type="dxa"/>
          </w:tcPr>
          <w:p w14:paraId="0D62BC14"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1FD6082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7104C066"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5C785382" w14:textId="77777777" w:rsidTr="008E730D">
        <w:tc>
          <w:tcPr>
            <w:tcW w:w="6115" w:type="dxa"/>
          </w:tcPr>
          <w:p w14:paraId="22891EF0" w14:textId="77777777" w:rsidR="006E6F41" w:rsidRPr="002F404A" w:rsidRDefault="006E6F41" w:rsidP="006E6F41">
            <w:pPr>
              <w:pStyle w:val="ListParagraph"/>
              <w:numPr>
                <w:ilvl w:val="0"/>
                <w:numId w:val="32"/>
              </w:numPr>
              <w:autoSpaceDE w:val="0"/>
              <w:autoSpaceDN w:val="0"/>
              <w:adjustRightInd w:val="0"/>
              <w:rPr>
                <w:rFonts w:ascii="Arial" w:hAnsi="Arial" w:cs="Arial"/>
                <w:iCs/>
                <w:szCs w:val="24"/>
              </w:rPr>
            </w:pPr>
            <w:r w:rsidRPr="002F404A">
              <w:rPr>
                <w:rFonts w:ascii="Arial" w:hAnsi="Arial" w:cs="Arial"/>
                <w:iCs/>
                <w:szCs w:val="24"/>
              </w:rPr>
              <w:t xml:space="preserve">Inspect erection of mass timber construction </w:t>
            </w:r>
          </w:p>
          <w:p w14:paraId="01749A2F" w14:textId="77777777" w:rsidR="006E6F41" w:rsidRPr="002F404A" w:rsidRDefault="006E6F41" w:rsidP="008E730D">
            <w:pPr>
              <w:pStyle w:val="ListParagraph"/>
              <w:autoSpaceDE w:val="0"/>
              <w:autoSpaceDN w:val="0"/>
              <w:adjustRightInd w:val="0"/>
              <w:ind w:left="-21"/>
              <w:rPr>
                <w:rFonts w:ascii="Arial" w:hAnsi="Arial" w:cs="Arial"/>
                <w:iCs/>
                <w:szCs w:val="24"/>
              </w:rPr>
            </w:pPr>
            <w:r w:rsidRPr="002F404A">
              <w:rPr>
                <w:rFonts w:ascii="Arial" w:hAnsi="Arial" w:cs="Arial"/>
                <w:i/>
                <w:strike/>
                <w:szCs w:val="24"/>
              </w:rPr>
              <w:t>2.</w:t>
            </w:r>
            <w:r w:rsidRPr="002F404A">
              <w:rPr>
                <w:rFonts w:ascii="Arial" w:hAnsi="Arial" w:cs="Arial"/>
                <w:iCs/>
                <w:szCs w:val="24"/>
              </w:rPr>
              <w:t xml:space="preserve"> </w:t>
            </w:r>
            <w:r w:rsidRPr="002F404A">
              <w:rPr>
                <w:rFonts w:ascii="Arial" w:hAnsi="Arial" w:cs="Arial"/>
                <w:i/>
                <w:strike/>
                <w:szCs w:val="24"/>
              </w:rPr>
              <w:t>Inspect erection of mass timber construction</w:t>
            </w:r>
          </w:p>
        </w:tc>
        <w:tc>
          <w:tcPr>
            <w:tcW w:w="1550" w:type="dxa"/>
          </w:tcPr>
          <w:p w14:paraId="714BAB01" w14:textId="77777777" w:rsidR="006E6F41" w:rsidRPr="002F404A" w:rsidRDefault="006E6F41" w:rsidP="008E730D">
            <w:pPr>
              <w:autoSpaceDE w:val="0"/>
              <w:autoSpaceDN w:val="0"/>
              <w:adjustRightInd w:val="0"/>
              <w:jc w:val="center"/>
              <w:rPr>
                <w:rFonts w:ascii="Arial" w:hAnsi="Arial" w:cs="Arial"/>
                <w:i/>
                <w:szCs w:val="24"/>
              </w:rPr>
            </w:pPr>
          </w:p>
        </w:tc>
        <w:tc>
          <w:tcPr>
            <w:tcW w:w="1417" w:type="dxa"/>
          </w:tcPr>
          <w:p w14:paraId="7EEC2C76"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4572B436"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47A832C1" w14:textId="77777777" w:rsidTr="008E730D">
        <w:tc>
          <w:tcPr>
            <w:tcW w:w="6115" w:type="dxa"/>
          </w:tcPr>
          <w:p w14:paraId="0F287E8B" w14:textId="77777777" w:rsidR="006E6F41" w:rsidRPr="002F404A" w:rsidRDefault="006E6F41" w:rsidP="006E6F41">
            <w:pPr>
              <w:pStyle w:val="ListParagraph"/>
              <w:numPr>
                <w:ilvl w:val="0"/>
                <w:numId w:val="32"/>
              </w:numPr>
              <w:autoSpaceDE w:val="0"/>
              <w:autoSpaceDN w:val="0"/>
              <w:adjustRightInd w:val="0"/>
              <w:rPr>
                <w:rFonts w:ascii="Arial" w:hAnsi="Arial" w:cs="Arial"/>
                <w:iCs/>
                <w:szCs w:val="24"/>
              </w:rPr>
            </w:pPr>
            <w:r w:rsidRPr="002F404A">
              <w:rPr>
                <w:rFonts w:ascii="Arial" w:hAnsi="Arial" w:cs="Arial"/>
                <w:iCs/>
                <w:szCs w:val="24"/>
              </w:rPr>
              <w:t>Inspection of connections where installation methods are required to meet design loads</w:t>
            </w:r>
          </w:p>
          <w:p w14:paraId="1F8B4595" w14:textId="77777777" w:rsidR="006E6F41" w:rsidRPr="002F404A" w:rsidRDefault="006E6F41" w:rsidP="008E730D">
            <w:pPr>
              <w:pStyle w:val="ListParagraph"/>
              <w:autoSpaceDE w:val="0"/>
              <w:autoSpaceDN w:val="0"/>
              <w:adjustRightInd w:val="0"/>
              <w:ind w:left="249" w:hanging="249"/>
              <w:rPr>
                <w:rFonts w:ascii="Arial" w:hAnsi="Arial" w:cs="Arial"/>
                <w:iCs/>
                <w:szCs w:val="24"/>
              </w:rPr>
            </w:pPr>
            <w:r w:rsidRPr="002F404A">
              <w:rPr>
                <w:rFonts w:ascii="Arial" w:hAnsi="Arial" w:cs="Arial"/>
                <w:i/>
                <w:strike/>
                <w:szCs w:val="24"/>
              </w:rPr>
              <w:t>3. Inspection of connections where installation methods are required to meet design loads</w:t>
            </w:r>
          </w:p>
        </w:tc>
        <w:tc>
          <w:tcPr>
            <w:tcW w:w="1550" w:type="dxa"/>
          </w:tcPr>
          <w:p w14:paraId="3CF9299D"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3DBE46A0"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685D5CAA" w14:textId="77777777" w:rsidTr="008E730D">
        <w:tc>
          <w:tcPr>
            <w:tcW w:w="6115" w:type="dxa"/>
          </w:tcPr>
          <w:p w14:paraId="1AAFECA8"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Threaded fasteners</w:t>
            </w:r>
          </w:p>
          <w:p w14:paraId="6A16BB00"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3.1 Threaded fasteners</w:t>
            </w:r>
          </w:p>
        </w:tc>
        <w:tc>
          <w:tcPr>
            <w:tcW w:w="1550" w:type="dxa"/>
          </w:tcPr>
          <w:p w14:paraId="0510E444"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411C271"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400448A0" w14:textId="77777777" w:rsidTr="008E730D">
        <w:tc>
          <w:tcPr>
            <w:tcW w:w="6115" w:type="dxa"/>
          </w:tcPr>
          <w:p w14:paraId="60B8CA16"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Verify use of proper installation equipment</w:t>
            </w:r>
          </w:p>
          <w:p w14:paraId="2C2D9026" w14:textId="77777777" w:rsidR="006E6F41" w:rsidRPr="002F404A" w:rsidRDefault="006E6F41" w:rsidP="008E730D">
            <w:pPr>
              <w:pStyle w:val="ListParagraph"/>
              <w:autoSpaceDE w:val="0"/>
              <w:autoSpaceDN w:val="0"/>
              <w:adjustRightInd w:val="0"/>
              <w:ind w:left="699"/>
              <w:rPr>
                <w:rFonts w:ascii="Arial" w:hAnsi="Arial" w:cs="Arial"/>
                <w:iCs/>
                <w:szCs w:val="24"/>
              </w:rPr>
            </w:pPr>
            <w:r w:rsidRPr="002F404A">
              <w:rPr>
                <w:rFonts w:ascii="Arial" w:hAnsi="Arial" w:cs="Arial"/>
                <w:i/>
                <w:strike/>
                <w:szCs w:val="24"/>
              </w:rPr>
              <w:t>3.1.1 Verify use of proper installation equipment</w:t>
            </w:r>
          </w:p>
        </w:tc>
        <w:tc>
          <w:tcPr>
            <w:tcW w:w="1550" w:type="dxa"/>
          </w:tcPr>
          <w:p w14:paraId="6AFFD9B1"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44F5DF9"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23D51145"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1A5BD83E" w14:textId="77777777" w:rsidTr="008E730D">
        <w:tc>
          <w:tcPr>
            <w:tcW w:w="6115" w:type="dxa"/>
          </w:tcPr>
          <w:p w14:paraId="7F6303AE"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Verify use of pre-drilled holes where required</w:t>
            </w:r>
          </w:p>
          <w:p w14:paraId="14911716" w14:textId="77777777" w:rsidR="006E6F41" w:rsidRPr="002F404A" w:rsidRDefault="006E6F41" w:rsidP="008E730D">
            <w:pPr>
              <w:pStyle w:val="ListParagraph"/>
              <w:autoSpaceDE w:val="0"/>
              <w:autoSpaceDN w:val="0"/>
              <w:adjustRightInd w:val="0"/>
              <w:ind w:left="1149" w:hanging="450"/>
              <w:rPr>
                <w:rFonts w:ascii="Arial" w:hAnsi="Arial" w:cs="Arial"/>
                <w:iCs/>
                <w:szCs w:val="24"/>
              </w:rPr>
            </w:pPr>
            <w:r w:rsidRPr="002F404A">
              <w:rPr>
                <w:rFonts w:ascii="Arial" w:hAnsi="Arial" w:cs="Arial"/>
                <w:i/>
                <w:strike/>
                <w:szCs w:val="24"/>
              </w:rPr>
              <w:t>3.1.2 Verify use of pre-drilled holes where required</w:t>
            </w:r>
          </w:p>
        </w:tc>
        <w:tc>
          <w:tcPr>
            <w:tcW w:w="1550" w:type="dxa"/>
          </w:tcPr>
          <w:p w14:paraId="1D2F57A0"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3C41442E"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2EE17540"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2E7C6735" w14:textId="77777777" w:rsidTr="008E730D">
        <w:tc>
          <w:tcPr>
            <w:tcW w:w="6115" w:type="dxa"/>
          </w:tcPr>
          <w:p w14:paraId="50837AA5"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Inspect screws, including diameter, length, head type, spacing, installation angle, and depth</w:t>
            </w:r>
          </w:p>
          <w:p w14:paraId="5F04E7A7" w14:textId="77777777" w:rsidR="006E6F41" w:rsidRPr="002F404A" w:rsidRDefault="006E6F41" w:rsidP="008E730D">
            <w:pPr>
              <w:pStyle w:val="ListParagraph"/>
              <w:autoSpaceDE w:val="0"/>
              <w:autoSpaceDN w:val="0"/>
              <w:adjustRightInd w:val="0"/>
              <w:ind w:left="1149" w:hanging="450"/>
              <w:rPr>
                <w:rFonts w:ascii="Arial" w:hAnsi="Arial" w:cs="Arial"/>
                <w:iCs/>
                <w:szCs w:val="24"/>
              </w:rPr>
            </w:pPr>
            <w:r w:rsidRPr="002F404A">
              <w:rPr>
                <w:rFonts w:ascii="Arial" w:hAnsi="Arial" w:cs="Arial"/>
                <w:i/>
                <w:strike/>
                <w:szCs w:val="24"/>
              </w:rPr>
              <w:t>3.1.3 Inspect screws, including diameter, length, head type, spacing, installation angle, and depth</w:t>
            </w:r>
          </w:p>
        </w:tc>
        <w:tc>
          <w:tcPr>
            <w:tcW w:w="1550" w:type="dxa"/>
          </w:tcPr>
          <w:p w14:paraId="5A37D818"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2B69F62C"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B15CD94"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3D1EB36D" w14:textId="77777777" w:rsidTr="008E730D">
        <w:tc>
          <w:tcPr>
            <w:tcW w:w="6115" w:type="dxa"/>
          </w:tcPr>
          <w:p w14:paraId="759017D2"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Adhesive anchors installed in horizontal or upwardly inclined orientation to resist sustained tension loads</w:t>
            </w:r>
          </w:p>
          <w:p w14:paraId="33EEBCA4" w14:textId="77777777" w:rsidR="006E6F41" w:rsidRPr="002F404A" w:rsidRDefault="006E6F41" w:rsidP="008E730D">
            <w:pPr>
              <w:pStyle w:val="ListParagraph"/>
              <w:autoSpaceDE w:val="0"/>
              <w:autoSpaceDN w:val="0"/>
              <w:adjustRightInd w:val="0"/>
              <w:ind w:left="789" w:hanging="450"/>
              <w:rPr>
                <w:rFonts w:ascii="Arial" w:hAnsi="Arial" w:cs="Arial"/>
                <w:iCs/>
                <w:szCs w:val="24"/>
              </w:rPr>
            </w:pPr>
            <w:r w:rsidRPr="002F404A">
              <w:rPr>
                <w:rFonts w:ascii="Arial" w:hAnsi="Arial" w:cs="Arial"/>
                <w:i/>
                <w:strike/>
                <w:szCs w:val="24"/>
              </w:rPr>
              <w:t>3.2 Adhesive anchors installed in horizontal or upwardly inclined orientation to resist sustained tension loads</w:t>
            </w:r>
          </w:p>
        </w:tc>
        <w:tc>
          <w:tcPr>
            <w:tcW w:w="1550" w:type="dxa"/>
          </w:tcPr>
          <w:p w14:paraId="68C7A20A"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4DA037E4"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c>
          <w:tcPr>
            <w:tcW w:w="1417" w:type="dxa"/>
          </w:tcPr>
          <w:p w14:paraId="168D1300"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02F99B7D" w14:textId="77777777" w:rsidTr="008E730D">
        <w:tc>
          <w:tcPr>
            <w:tcW w:w="6115" w:type="dxa"/>
          </w:tcPr>
          <w:p w14:paraId="5DD640ED"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Adhesive anchors not defined in 3.2</w:t>
            </w:r>
          </w:p>
          <w:p w14:paraId="7F85A640"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3.3 Adhesive anchors not defined in 3.2</w:t>
            </w:r>
          </w:p>
        </w:tc>
        <w:tc>
          <w:tcPr>
            <w:tcW w:w="1550" w:type="dxa"/>
          </w:tcPr>
          <w:p w14:paraId="4547E381"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1EFA83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21677AB"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62008E00" w14:textId="77777777" w:rsidTr="008E730D">
        <w:tc>
          <w:tcPr>
            <w:tcW w:w="6115" w:type="dxa"/>
          </w:tcPr>
          <w:p w14:paraId="3CCEBF03"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Bolted connections</w:t>
            </w:r>
          </w:p>
          <w:p w14:paraId="62829D33"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3.4 Bolted connections</w:t>
            </w:r>
          </w:p>
        </w:tc>
        <w:tc>
          <w:tcPr>
            <w:tcW w:w="1550" w:type="dxa"/>
          </w:tcPr>
          <w:p w14:paraId="47D58678"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6594745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0B4144FE"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20FDA7DF" w14:textId="77777777" w:rsidTr="008E730D">
        <w:tc>
          <w:tcPr>
            <w:tcW w:w="6115" w:type="dxa"/>
          </w:tcPr>
          <w:p w14:paraId="4A548C03"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Concealed connections</w:t>
            </w:r>
          </w:p>
          <w:p w14:paraId="288C2C27"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3.5 Concealed connections</w:t>
            </w:r>
          </w:p>
        </w:tc>
        <w:tc>
          <w:tcPr>
            <w:tcW w:w="1550" w:type="dxa"/>
          </w:tcPr>
          <w:p w14:paraId="24869E93"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5B7E2F0A"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2DF70F8"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bl>
    <w:p w14:paraId="3E1DDE51" w14:textId="77777777" w:rsidR="006E6F41" w:rsidRPr="002F404A" w:rsidRDefault="006E6F41" w:rsidP="006E6F41">
      <w:pPr>
        <w:pStyle w:val="BodyText3"/>
        <w:jc w:val="left"/>
        <w:rPr>
          <w:rFonts w:ascii="Arial" w:hAnsi="Arial" w:cs="Arial"/>
          <w:b/>
          <w:bCs/>
          <w:szCs w:val="24"/>
        </w:rPr>
      </w:pPr>
      <w:r w:rsidRPr="002F404A">
        <w:rPr>
          <w:rFonts w:ascii="Arial" w:hAnsi="Arial" w:cs="Arial"/>
          <w:b/>
          <w:bCs/>
          <w:szCs w:val="24"/>
        </w:rPr>
        <w:t>…</w:t>
      </w:r>
    </w:p>
    <w:p w14:paraId="1AE6AE22" w14:textId="77777777" w:rsidR="006E6F41" w:rsidRPr="002F404A" w:rsidRDefault="006E6F41" w:rsidP="006E6F41">
      <w:pPr>
        <w:pStyle w:val="BodyText3"/>
        <w:jc w:val="left"/>
        <w:rPr>
          <w:rFonts w:ascii="Arial" w:hAnsi="Arial" w:cs="Arial"/>
          <w:b/>
          <w:bCs/>
          <w:szCs w:val="24"/>
        </w:rPr>
      </w:pPr>
    </w:p>
    <w:p w14:paraId="1EB306A0"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5511EB69" w14:textId="77777777" w:rsidR="006E6F41" w:rsidRPr="002F404A" w:rsidRDefault="006E6F41" w:rsidP="006E6F41">
      <w:pPr>
        <w:autoSpaceDE w:val="0"/>
        <w:autoSpaceDN w:val="0"/>
        <w:adjustRightInd w:val="0"/>
        <w:rPr>
          <w:rFonts w:ascii="Arial" w:hAnsi="Arial" w:cs="Arial"/>
          <w:szCs w:val="24"/>
        </w:rPr>
      </w:pPr>
    </w:p>
    <w:p w14:paraId="2B80F955"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1705.12.1 Structural wood</w:t>
      </w:r>
      <w:r w:rsidRPr="002F404A">
        <w:rPr>
          <w:rFonts w:ascii="Arial" w:hAnsi="Arial" w:cs="Arial"/>
          <w:szCs w:val="24"/>
        </w:rPr>
        <w:t>. Continuous special inspection …</w:t>
      </w:r>
    </w:p>
    <w:p w14:paraId="0DE9F1B9" w14:textId="77777777" w:rsidR="006E6F41" w:rsidRPr="002F404A" w:rsidRDefault="006E6F41" w:rsidP="006E6F41">
      <w:pPr>
        <w:autoSpaceDE w:val="0"/>
        <w:autoSpaceDN w:val="0"/>
        <w:adjustRightInd w:val="0"/>
        <w:rPr>
          <w:rFonts w:ascii="Arial" w:hAnsi="Arial" w:cs="Arial"/>
          <w:szCs w:val="24"/>
        </w:rPr>
      </w:pPr>
    </w:p>
    <w:p w14:paraId="62EAF064" w14:textId="77777777" w:rsidR="006E6F41" w:rsidRPr="002F404A" w:rsidRDefault="006E6F41" w:rsidP="006E6F41">
      <w:pPr>
        <w:autoSpaceDE w:val="0"/>
        <w:autoSpaceDN w:val="0"/>
        <w:adjustRightInd w:val="0"/>
        <w:ind w:left="720"/>
        <w:rPr>
          <w:rFonts w:ascii="Arial" w:hAnsi="Arial" w:cs="Arial"/>
          <w:szCs w:val="24"/>
        </w:rPr>
      </w:pPr>
      <w:r w:rsidRPr="002F404A">
        <w:rPr>
          <w:rFonts w:ascii="Arial" w:hAnsi="Arial" w:cs="Arial"/>
          <w:b/>
          <w:bCs/>
          <w:szCs w:val="24"/>
        </w:rPr>
        <w:t>Exception</w:t>
      </w:r>
      <w:r w:rsidRPr="002F404A">
        <w:rPr>
          <w:rFonts w:ascii="Arial" w:hAnsi="Arial" w:cs="Arial"/>
          <w:szCs w:val="24"/>
        </w:rPr>
        <w:t xml:space="preserve">: Special inspections … wind force-resisting system, where the lateral resistance is provided by the structural sheathing and the </w:t>
      </w:r>
      <w:r w:rsidRPr="002F404A">
        <w:rPr>
          <w:rFonts w:ascii="Arial" w:hAnsi="Arial" w:cs="Arial"/>
          <w:i/>
          <w:strike/>
          <w:szCs w:val="24"/>
        </w:rPr>
        <w:t>lateral resistance is provided by the structural sheathing and the</w:t>
      </w:r>
      <w:r w:rsidRPr="002F404A">
        <w:rPr>
          <w:rFonts w:ascii="Arial" w:hAnsi="Arial" w:cs="Arial"/>
          <w:szCs w:val="24"/>
        </w:rPr>
        <w:t xml:space="preserve"> specified fastener spacing at panel edges is more than 4 inches (102 mm) on center.</w:t>
      </w:r>
    </w:p>
    <w:p w14:paraId="6A151048" w14:textId="77777777" w:rsidR="006E6F41" w:rsidRPr="002F404A" w:rsidRDefault="006E6F41" w:rsidP="006E6F41">
      <w:pPr>
        <w:autoSpaceDE w:val="0"/>
        <w:autoSpaceDN w:val="0"/>
        <w:adjustRightInd w:val="0"/>
        <w:ind w:left="720"/>
        <w:rPr>
          <w:rFonts w:ascii="Arial" w:hAnsi="Arial" w:cs="Arial"/>
          <w:szCs w:val="24"/>
        </w:rPr>
      </w:pPr>
    </w:p>
    <w:p w14:paraId="451E7FD5"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w:t>
      </w:r>
    </w:p>
    <w:p w14:paraId="3E1AFAE0" w14:textId="77777777" w:rsidR="006E6F41" w:rsidRPr="002F404A" w:rsidRDefault="006E6F41" w:rsidP="006E6F41">
      <w:pPr>
        <w:widowControl/>
        <w:rPr>
          <w:rFonts w:ascii="Times-Roman" w:hAnsi="Times-Roman" w:cs="Times-Roman"/>
          <w:b/>
          <w:sz w:val="20"/>
          <w:u w:val="single"/>
        </w:rPr>
      </w:pPr>
    </w:p>
    <w:p w14:paraId="2C173DD1"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12AB379F" w14:textId="77777777" w:rsidR="006E6F41" w:rsidRPr="002F404A" w:rsidRDefault="006E6F41" w:rsidP="006E6F41">
      <w:pPr>
        <w:autoSpaceDE w:val="0"/>
        <w:autoSpaceDN w:val="0"/>
        <w:adjustRightInd w:val="0"/>
        <w:rPr>
          <w:rFonts w:ascii="Arial" w:hAnsi="Arial" w:cs="Arial"/>
          <w:szCs w:val="24"/>
        </w:rPr>
      </w:pPr>
    </w:p>
    <w:p w14:paraId="4D81872F"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1705.12.2 Cold-formed steel light-frame construction. </w:t>
      </w:r>
      <w:r w:rsidRPr="002F404A">
        <w:rPr>
          <w:rFonts w:ascii="Arial" w:hAnsi="Arial" w:cs="Arial"/>
          <w:szCs w:val="24"/>
        </w:rPr>
        <w:t>Periodic special inspection is required for welding operations</w:t>
      </w:r>
      <w:r w:rsidRPr="002F404A">
        <w:rPr>
          <w:rFonts w:ascii="Arial" w:hAnsi="Arial" w:cs="Arial"/>
          <w:b/>
          <w:bCs/>
          <w:szCs w:val="24"/>
        </w:rPr>
        <w:t xml:space="preserve"> </w:t>
      </w:r>
      <w:r w:rsidRPr="002F404A">
        <w:rPr>
          <w:rFonts w:ascii="Arial" w:hAnsi="Arial" w:cs="Arial"/>
          <w:szCs w:val="24"/>
        </w:rPr>
        <w:t>…</w:t>
      </w:r>
    </w:p>
    <w:p w14:paraId="7D2BE74B" w14:textId="77777777" w:rsidR="006E6F41" w:rsidRPr="002F404A" w:rsidRDefault="006E6F41" w:rsidP="006E6F41">
      <w:pPr>
        <w:autoSpaceDE w:val="0"/>
        <w:autoSpaceDN w:val="0"/>
        <w:adjustRightInd w:val="0"/>
        <w:ind w:left="720"/>
        <w:rPr>
          <w:rFonts w:ascii="Arial" w:hAnsi="Arial" w:cs="Arial"/>
          <w:b/>
          <w:bCs/>
          <w:szCs w:val="24"/>
        </w:rPr>
      </w:pPr>
    </w:p>
    <w:p w14:paraId="1855248E" w14:textId="77777777" w:rsidR="006E6F41" w:rsidRPr="002F404A" w:rsidRDefault="006E6F41" w:rsidP="006E6F41">
      <w:pPr>
        <w:autoSpaceDE w:val="0"/>
        <w:autoSpaceDN w:val="0"/>
        <w:adjustRightInd w:val="0"/>
        <w:ind w:left="72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Special inspections … fastening to components of the wind force resisting system, where either of the following applies:</w:t>
      </w:r>
    </w:p>
    <w:p w14:paraId="15681C41" w14:textId="77777777" w:rsidR="006E6F41" w:rsidRPr="002F404A" w:rsidRDefault="006E6F41" w:rsidP="006E6F41">
      <w:pPr>
        <w:pStyle w:val="ListParagraph"/>
        <w:numPr>
          <w:ilvl w:val="0"/>
          <w:numId w:val="15"/>
        </w:numPr>
        <w:autoSpaceDE w:val="0"/>
        <w:autoSpaceDN w:val="0"/>
        <w:adjustRightInd w:val="0"/>
        <w:rPr>
          <w:rFonts w:ascii="Arial" w:hAnsi="Arial" w:cs="Arial"/>
          <w:szCs w:val="24"/>
        </w:rPr>
      </w:pPr>
      <w:r w:rsidRPr="002F404A">
        <w:rPr>
          <w:rFonts w:ascii="Arial" w:hAnsi="Arial" w:cs="Arial"/>
          <w:szCs w:val="24"/>
        </w:rPr>
        <w:t>…</w:t>
      </w:r>
    </w:p>
    <w:p w14:paraId="561093B9" w14:textId="77777777" w:rsidR="006E6F41" w:rsidRPr="002F404A" w:rsidRDefault="006E6F41" w:rsidP="006E6F41">
      <w:pPr>
        <w:pStyle w:val="ListParagraph"/>
        <w:numPr>
          <w:ilvl w:val="0"/>
          <w:numId w:val="15"/>
        </w:numPr>
        <w:autoSpaceDE w:val="0"/>
        <w:autoSpaceDN w:val="0"/>
        <w:adjustRightInd w:val="0"/>
        <w:rPr>
          <w:rFonts w:ascii="Arial" w:hAnsi="Arial" w:cs="Arial"/>
          <w:szCs w:val="24"/>
        </w:rPr>
      </w:pPr>
      <w:r w:rsidRPr="002F404A">
        <w:rPr>
          <w:rFonts w:ascii="Arial" w:hAnsi="Arial" w:cs="Arial"/>
          <w:szCs w:val="24"/>
        </w:rPr>
        <w:t xml:space="preserve">The sheathing is wood structural panel or steel sheets on only one side of the shear wall, shear panel or diaphragm assembly and the </w:t>
      </w:r>
      <w:r w:rsidRPr="002F404A">
        <w:rPr>
          <w:rFonts w:ascii="Arial" w:hAnsi="Arial" w:cs="Arial"/>
          <w:iCs/>
          <w:szCs w:val="24"/>
        </w:rPr>
        <w:t xml:space="preserve">specified </w:t>
      </w:r>
      <w:r w:rsidRPr="002F404A">
        <w:rPr>
          <w:rFonts w:ascii="Arial" w:hAnsi="Arial" w:cs="Arial"/>
          <w:i/>
          <w:strike/>
          <w:szCs w:val="24"/>
        </w:rPr>
        <w:t>specified</w:t>
      </w:r>
      <w:r w:rsidRPr="002F404A">
        <w:rPr>
          <w:rFonts w:ascii="Arial" w:hAnsi="Arial" w:cs="Arial"/>
          <w:szCs w:val="24"/>
        </w:rPr>
        <w:t xml:space="preserve"> fastener spacing </w:t>
      </w:r>
      <w:r w:rsidRPr="002F404A">
        <w:rPr>
          <w:rFonts w:ascii="Arial" w:hAnsi="Arial" w:cs="Arial"/>
          <w:iCs/>
          <w:szCs w:val="24"/>
        </w:rPr>
        <w:t>at</w:t>
      </w:r>
      <w:r w:rsidRPr="002F404A">
        <w:rPr>
          <w:rFonts w:ascii="Arial" w:hAnsi="Arial" w:cs="Arial"/>
          <w:i/>
          <w:szCs w:val="24"/>
        </w:rPr>
        <w:t xml:space="preserve"> </w:t>
      </w:r>
      <w:r w:rsidRPr="002F404A">
        <w:rPr>
          <w:rFonts w:ascii="Arial" w:hAnsi="Arial" w:cs="Arial"/>
          <w:iCs/>
          <w:szCs w:val="24"/>
        </w:rPr>
        <w:t>the</w:t>
      </w:r>
      <w:r w:rsidRPr="002F404A">
        <w:rPr>
          <w:rFonts w:ascii="Arial" w:hAnsi="Arial" w:cs="Arial"/>
          <w:szCs w:val="24"/>
        </w:rPr>
        <w:t xml:space="preserve"> </w:t>
      </w:r>
      <w:r w:rsidRPr="002F404A">
        <w:rPr>
          <w:rFonts w:ascii="Arial" w:hAnsi="Arial" w:cs="Arial"/>
          <w:iCs/>
          <w:szCs w:val="24"/>
        </w:rPr>
        <w:t>panel or sheet edges</w:t>
      </w:r>
      <w:r w:rsidRPr="002F404A">
        <w:rPr>
          <w:rFonts w:ascii="Arial" w:hAnsi="Arial" w:cs="Arial"/>
          <w:i/>
          <w:strike/>
          <w:szCs w:val="24"/>
        </w:rPr>
        <w:t xml:space="preserve"> panel or sheet edges</w:t>
      </w:r>
      <w:r w:rsidRPr="002F404A">
        <w:rPr>
          <w:rFonts w:ascii="Arial" w:hAnsi="Arial" w:cs="Arial"/>
          <w:i/>
          <w:szCs w:val="24"/>
        </w:rPr>
        <w:t xml:space="preserve"> </w:t>
      </w:r>
      <w:r w:rsidRPr="002F404A">
        <w:rPr>
          <w:rFonts w:ascii="Arial" w:hAnsi="Arial" w:cs="Arial"/>
          <w:szCs w:val="24"/>
        </w:rPr>
        <w:t>is more than 4 inches (102 mm) on center (</w:t>
      </w:r>
      <w:proofErr w:type="spellStart"/>
      <w:r w:rsidRPr="002F404A">
        <w:rPr>
          <w:rFonts w:ascii="Arial" w:hAnsi="Arial" w:cs="Arial"/>
          <w:szCs w:val="24"/>
        </w:rPr>
        <w:t>o.c.</w:t>
      </w:r>
      <w:proofErr w:type="spellEnd"/>
      <w:r w:rsidRPr="002F404A">
        <w:rPr>
          <w:rFonts w:ascii="Arial" w:hAnsi="Arial" w:cs="Arial"/>
          <w:szCs w:val="24"/>
        </w:rPr>
        <w:t>).</w:t>
      </w:r>
    </w:p>
    <w:p w14:paraId="54FFFD31" w14:textId="77777777" w:rsidR="006E6F41" w:rsidRPr="002F404A" w:rsidRDefault="006E6F41" w:rsidP="006E6F41">
      <w:pPr>
        <w:widowControl/>
        <w:jc w:val="both"/>
        <w:rPr>
          <w:rFonts w:ascii="Arial" w:hAnsi="Arial" w:cs="Arial"/>
          <w:b/>
          <w:bCs/>
          <w:szCs w:val="24"/>
        </w:rPr>
      </w:pPr>
      <w:r w:rsidRPr="002F404A">
        <w:rPr>
          <w:rFonts w:ascii="Arial" w:hAnsi="Arial" w:cs="Arial"/>
          <w:b/>
          <w:bCs/>
          <w:szCs w:val="24"/>
        </w:rPr>
        <w:t>…</w:t>
      </w:r>
    </w:p>
    <w:p w14:paraId="7BA12A99" w14:textId="77777777" w:rsidR="006E6F41" w:rsidRPr="002F404A" w:rsidRDefault="006E6F41" w:rsidP="006E6F41">
      <w:pPr>
        <w:widowControl/>
        <w:ind w:left="2160"/>
        <w:rPr>
          <w:rFonts w:ascii="Arial" w:hAnsi="Arial" w:cs="Arial"/>
          <w:szCs w:val="24"/>
        </w:rPr>
      </w:pPr>
    </w:p>
    <w:p w14:paraId="70EC1BB3"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2CEFA66D" w14:textId="77777777" w:rsidR="006E6F41" w:rsidRPr="002F404A" w:rsidRDefault="006E6F41" w:rsidP="006E6F41">
      <w:pPr>
        <w:widowControl/>
        <w:rPr>
          <w:rFonts w:ascii="Arial" w:hAnsi="Arial" w:cs="Arial"/>
          <w:szCs w:val="24"/>
        </w:rPr>
      </w:pPr>
    </w:p>
    <w:p w14:paraId="00D07BF1"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1705.13.2 Structural wood. </w:t>
      </w:r>
      <w:r w:rsidRPr="002F404A">
        <w:rPr>
          <w:rFonts w:ascii="Arial" w:hAnsi="Arial" w:cs="Arial"/>
          <w:szCs w:val="24"/>
        </w:rPr>
        <w:t>For the seismic force-resisting systems of structures assigned to Seismic Design Category C, D, E or F:</w:t>
      </w:r>
    </w:p>
    <w:p w14:paraId="592F85F2" w14:textId="77777777" w:rsidR="006E6F41" w:rsidRPr="002F404A" w:rsidRDefault="006E6F41" w:rsidP="006E6F41">
      <w:pPr>
        <w:pStyle w:val="ListParagraph"/>
        <w:numPr>
          <w:ilvl w:val="0"/>
          <w:numId w:val="18"/>
        </w:numPr>
        <w:autoSpaceDE w:val="0"/>
        <w:autoSpaceDN w:val="0"/>
        <w:adjustRightInd w:val="0"/>
        <w:rPr>
          <w:rFonts w:ascii="Arial" w:hAnsi="Arial" w:cs="Arial"/>
          <w:szCs w:val="24"/>
        </w:rPr>
      </w:pPr>
      <w:r w:rsidRPr="002F404A">
        <w:rPr>
          <w:rFonts w:ascii="Arial" w:hAnsi="Arial" w:cs="Arial"/>
          <w:szCs w:val="24"/>
        </w:rPr>
        <w:t>…</w:t>
      </w:r>
    </w:p>
    <w:p w14:paraId="0F327401" w14:textId="77777777" w:rsidR="006E6F41" w:rsidRPr="002F404A" w:rsidRDefault="006E6F41" w:rsidP="006E6F41">
      <w:pPr>
        <w:pStyle w:val="ListParagraph"/>
        <w:numPr>
          <w:ilvl w:val="0"/>
          <w:numId w:val="18"/>
        </w:numPr>
        <w:autoSpaceDE w:val="0"/>
        <w:autoSpaceDN w:val="0"/>
        <w:adjustRightInd w:val="0"/>
        <w:rPr>
          <w:rFonts w:ascii="Arial" w:hAnsi="Arial" w:cs="Arial"/>
          <w:szCs w:val="24"/>
        </w:rPr>
      </w:pPr>
      <w:r w:rsidRPr="002F404A">
        <w:rPr>
          <w:rFonts w:ascii="Arial" w:hAnsi="Arial" w:cs="Arial"/>
          <w:szCs w:val="24"/>
        </w:rPr>
        <w:t>…</w:t>
      </w:r>
    </w:p>
    <w:p w14:paraId="1D98F633" w14:textId="77777777" w:rsidR="006E6F41" w:rsidRPr="002F404A" w:rsidRDefault="006E6F41" w:rsidP="006E6F41">
      <w:pPr>
        <w:autoSpaceDE w:val="0"/>
        <w:autoSpaceDN w:val="0"/>
        <w:adjustRightInd w:val="0"/>
        <w:rPr>
          <w:rFonts w:ascii="Arial" w:hAnsi="Arial" w:cs="Arial"/>
          <w:b/>
          <w:bCs/>
          <w:szCs w:val="24"/>
        </w:rPr>
      </w:pPr>
    </w:p>
    <w:p w14:paraId="1029BFF9"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 xml:space="preserve">Special inspections are not required … where the </w:t>
      </w:r>
      <w:r w:rsidRPr="002F404A">
        <w:rPr>
          <w:rFonts w:ascii="Arial" w:hAnsi="Arial" w:cs="Arial"/>
          <w:iCs/>
          <w:szCs w:val="24"/>
        </w:rPr>
        <w:t xml:space="preserve">lateral resistance is provided by structural sheathing </w:t>
      </w:r>
      <w:r w:rsidRPr="002F404A">
        <w:rPr>
          <w:rFonts w:ascii="Arial" w:hAnsi="Arial" w:cs="Arial"/>
          <w:i/>
          <w:strike/>
          <w:szCs w:val="24"/>
        </w:rPr>
        <w:t>lateral resistance is provided by structural sheathing</w:t>
      </w:r>
      <w:r w:rsidRPr="002F404A">
        <w:rPr>
          <w:rFonts w:ascii="Arial" w:hAnsi="Arial" w:cs="Arial"/>
          <w:iCs/>
          <w:szCs w:val="24"/>
        </w:rPr>
        <w:t>, and the specified</w:t>
      </w:r>
      <w:r w:rsidRPr="002F404A">
        <w:rPr>
          <w:rFonts w:ascii="Arial" w:hAnsi="Arial" w:cs="Arial"/>
          <w:i/>
          <w:szCs w:val="24"/>
        </w:rPr>
        <w:t xml:space="preserve"> </w:t>
      </w:r>
      <w:r w:rsidRPr="002F404A">
        <w:rPr>
          <w:rFonts w:ascii="Arial" w:hAnsi="Arial" w:cs="Arial"/>
          <w:i/>
          <w:strike/>
          <w:szCs w:val="24"/>
        </w:rPr>
        <w:t>and the specified</w:t>
      </w:r>
      <w:r w:rsidRPr="002F404A">
        <w:rPr>
          <w:rFonts w:ascii="Arial" w:hAnsi="Arial" w:cs="Arial"/>
          <w:szCs w:val="24"/>
        </w:rPr>
        <w:t xml:space="preserve"> fastener spacing </w:t>
      </w:r>
      <w:r w:rsidRPr="002F404A">
        <w:rPr>
          <w:rFonts w:ascii="Arial" w:hAnsi="Arial" w:cs="Arial"/>
          <w:iCs/>
          <w:szCs w:val="24"/>
        </w:rPr>
        <w:t>at the panel edges</w:t>
      </w:r>
      <w:r w:rsidRPr="002F404A">
        <w:rPr>
          <w:rFonts w:ascii="Arial" w:hAnsi="Arial" w:cs="Arial"/>
          <w:szCs w:val="24"/>
        </w:rPr>
        <w:t xml:space="preserve"> </w:t>
      </w:r>
      <w:r w:rsidRPr="002F404A">
        <w:rPr>
          <w:rFonts w:ascii="Arial" w:hAnsi="Arial" w:cs="Arial"/>
          <w:i/>
          <w:strike/>
          <w:szCs w:val="24"/>
        </w:rPr>
        <w:t xml:space="preserve">at </w:t>
      </w:r>
      <w:r w:rsidRPr="002F404A">
        <w:rPr>
          <w:rFonts w:ascii="Arial" w:hAnsi="Arial" w:cs="Arial"/>
          <w:i/>
          <w:iCs/>
          <w:strike/>
          <w:szCs w:val="24"/>
        </w:rPr>
        <w:t xml:space="preserve">the </w:t>
      </w:r>
      <w:r w:rsidRPr="002F404A">
        <w:rPr>
          <w:rFonts w:ascii="Arial" w:hAnsi="Arial" w:cs="Arial"/>
          <w:i/>
          <w:strike/>
          <w:szCs w:val="24"/>
        </w:rPr>
        <w:t>panel edges</w:t>
      </w:r>
      <w:r w:rsidRPr="002F404A">
        <w:rPr>
          <w:rFonts w:ascii="Arial" w:hAnsi="Arial" w:cs="Arial"/>
          <w:i/>
          <w:szCs w:val="24"/>
        </w:rPr>
        <w:t xml:space="preserve"> </w:t>
      </w:r>
      <w:r w:rsidRPr="002F404A">
        <w:rPr>
          <w:rFonts w:ascii="Arial" w:hAnsi="Arial" w:cs="Arial"/>
          <w:szCs w:val="24"/>
        </w:rPr>
        <w:t>is more than 4 inches (102 mm) on center.</w:t>
      </w:r>
    </w:p>
    <w:p w14:paraId="2CB664D6"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w:t>
      </w:r>
    </w:p>
    <w:p w14:paraId="6C47341D" w14:textId="77777777" w:rsidR="006E6F41" w:rsidRPr="002F404A" w:rsidRDefault="006E6F41" w:rsidP="006E6F41">
      <w:pPr>
        <w:autoSpaceDE w:val="0"/>
        <w:autoSpaceDN w:val="0"/>
        <w:adjustRightInd w:val="0"/>
        <w:rPr>
          <w:rFonts w:ascii="Arial" w:hAnsi="Arial" w:cs="Arial"/>
          <w:szCs w:val="24"/>
        </w:rPr>
      </w:pPr>
    </w:p>
    <w:p w14:paraId="02A73C97"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64CC30AA" w14:textId="77777777" w:rsidR="006E6F41" w:rsidRPr="002F404A" w:rsidRDefault="006E6F41" w:rsidP="006E6F41">
      <w:pPr>
        <w:autoSpaceDE w:val="0"/>
        <w:autoSpaceDN w:val="0"/>
        <w:adjustRightInd w:val="0"/>
        <w:rPr>
          <w:rFonts w:ascii="Arial" w:hAnsi="Arial" w:cs="Arial"/>
          <w:szCs w:val="24"/>
        </w:rPr>
      </w:pPr>
    </w:p>
    <w:p w14:paraId="0873D25D"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 xml:space="preserve">1705.13.3 Cold-formed steel light-frame construction. </w:t>
      </w:r>
      <w:r w:rsidRPr="002F404A">
        <w:rPr>
          <w:rFonts w:ascii="Arial" w:hAnsi="Arial" w:cs="Arial"/>
          <w:szCs w:val="24"/>
        </w:rPr>
        <w:t>For the seismic force-resisting systems …</w:t>
      </w:r>
    </w:p>
    <w:p w14:paraId="5E59F3C7" w14:textId="77777777" w:rsidR="006E6F41" w:rsidRPr="002F404A" w:rsidRDefault="006E6F41" w:rsidP="006E6F41">
      <w:pPr>
        <w:pStyle w:val="ListParagraph"/>
        <w:numPr>
          <w:ilvl w:val="0"/>
          <w:numId w:val="20"/>
        </w:numPr>
        <w:autoSpaceDE w:val="0"/>
        <w:autoSpaceDN w:val="0"/>
        <w:adjustRightInd w:val="0"/>
        <w:rPr>
          <w:rFonts w:ascii="Arial" w:hAnsi="Arial" w:cs="Arial"/>
          <w:szCs w:val="24"/>
        </w:rPr>
      </w:pPr>
      <w:r w:rsidRPr="002F404A">
        <w:rPr>
          <w:rFonts w:ascii="Arial" w:hAnsi="Arial" w:cs="Arial"/>
          <w:szCs w:val="24"/>
        </w:rPr>
        <w:t>…</w:t>
      </w:r>
    </w:p>
    <w:p w14:paraId="3BEA09C3" w14:textId="77777777" w:rsidR="006E6F41" w:rsidRPr="002F404A" w:rsidRDefault="006E6F41" w:rsidP="006E6F41">
      <w:pPr>
        <w:pStyle w:val="ListParagraph"/>
        <w:numPr>
          <w:ilvl w:val="0"/>
          <w:numId w:val="20"/>
        </w:numPr>
        <w:autoSpaceDE w:val="0"/>
        <w:autoSpaceDN w:val="0"/>
        <w:adjustRightInd w:val="0"/>
        <w:rPr>
          <w:rFonts w:ascii="Arial" w:hAnsi="Arial" w:cs="Arial"/>
          <w:szCs w:val="24"/>
        </w:rPr>
      </w:pPr>
      <w:r w:rsidRPr="002F404A">
        <w:rPr>
          <w:rFonts w:ascii="Arial" w:hAnsi="Arial" w:cs="Arial"/>
          <w:szCs w:val="24"/>
        </w:rPr>
        <w:t>…</w:t>
      </w:r>
    </w:p>
    <w:p w14:paraId="1C8549F8" w14:textId="77777777" w:rsidR="006E6F41" w:rsidRPr="002F404A" w:rsidRDefault="006E6F41" w:rsidP="006E6F41">
      <w:pPr>
        <w:autoSpaceDE w:val="0"/>
        <w:autoSpaceDN w:val="0"/>
        <w:adjustRightInd w:val="0"/>
        <w:rPr>
          <w:rFonts w:ascii="Arial" w:hAnsi="Arial" w:cs="Arial"/>
          <w:b/>
          <w:bCs/>
          <w:szCs w:val="24"/>
        </w:rPr>
      </w:pPr>
    </w:p>
    <w:p w14:paraId="4073778D"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Special inspections are not required…</w:t>
      </w:r>
    </w:p>
    <w:p w14:paraId="28BE2880" w14:textId="77777777" w:rsidR="006E6F41" w:rsidRPr="002F404A" w:rsidRDefault="006E6F41" w:rsidP="006E6F41">
      <w:pPr>
        <w:pStyle w:val="ListParagraph"/>
        <w:numPr>
          <w:ilvl w:val="0"/>
          <w:numId w:val="21"/>
        </w:numPr>
        <w:autoSpaceDE w:val="0"/>
        <w:autoSpaceDN w:val="0"/>
        <w:adjustRightInd w:val="0"/>
        <w:rPr>
          <w:rFonts w:ascii="Arial" w:hAnsi="Arial" w:cs="Arial"/>
          <w:szCs w:val="24"/>
        </w:rPr>
      </w:pPr>
      <w:r w:rsidRPr="002F404A">
        <w:rPr>
          <w:rFonts w:ascii="Arial" w:hAnsi="Arial" w:cs="Arial"/>
          <w:szCs w:val="24"/>
        </w:rPr>
        <w:t>…</w:t>
      </w:r>
    </w:p>
    <w:p w14:paraId="22248CE5" w14:textId="77777777" w:rsidR="006E6F41" w:rsidRPr="002F404A" w:rsidRDefault="006E6F41" w:rsidP="006E6F41">
      <w:pPr>
        <w:pStyle w:val="ListParagraph"/>
        <w:numPr>
          <w:ilvl w:val="0"/>
          <w:numId w:val="21"/>
        </w:numPr>
        <w:autoSpaceDE w:val="0"/>
        <w:autoSpaceDN w:val="0"/>
        <w:adjustRightInd w:val="0"/>
        <w:rPr>
          <w:rFonts w:ascii="Arial" w:hAnsi="Arial" w:cs="Arial"/>
          <w:szCs w:val="24"/>
        </w:rPr>
      </w:pPr>
      <w:r w:rsidRPr="002F404A">
        <w:rPr>
          <w:rFonts w:ascii="Arial" w:hAnsi="Arial" w:cs="Arial"/>
          <w:szCs w:val="24"/>
        </w:rPr>
        <w:t xml:space="preserve">The sheathing is wood structural … shear panel or diaphragm assembly and the </w:t>
      </w:r>
      <w:r w:rsidRPr="002F404A">
        <w:rPr>
          <w:rFonts w:ascii="Arial" w:hAnsi="Arial" w:cs="Arial"/>
          <w:iCs/>
          <w:szCs w:val="24"/>
        </w:rPr>
        <w:t xml:space="preserve">specified </w:t>
      </w:r>
      <w:r w:rsidRPr="002F404A">
        <w:rPr>
          <w:rFonts w:ascii="Arial" w:hAnsi="Arial" w:cs="Arial"/>
          <w:i/>
          <w:strike/>
          <w:szCs w:val="24"/>
        </w:rPr>
        <w:t>specified</w:t>
      </w:r>
      <w:r w:rsidRPr="002F404A">
        <w:rPr>
          <w:rFonts w:ascii="Arial" w:hAnsi="Arial" w:cs="Arial"/>
          <w:szCs w:val="24"/>
        </w:rPr>
        <w:t xml:space="preserve"> fastener spacing </w:t>
      </w:r>
      <w:r w:rsidRPr="002F404A">
        <w:rPr>
          <w:rFonts w:ascii="Arial" w:hAnsi="Arial" w:cs="Arial"/>
          <w:iCs/>
          <w:szCs w:val="24"/>
        </w:rPr>
        <w:t xml:space="preserve">at </w:t>
      </w:r>
      <w:r w:rsidRPr="002F404A">
        <w:rPr>
          <w:rFonts w:ascii="Arial" w:hAnsi="Arial" w:cs="Arial"/>
          <w:szCs w:val="24"/>
        </w:rPr>
        <w:t xml:space="preserve">the </w:t>
      </w:r>
      <w:r w:rsidRPr="002F404A">
        <w:rPr>
          <w:rFonts w:ascii="Arial" w:hAnsi="Arial" w:cs="Arial"/>
          <w:iCs/>
          <w:szCs w:val="24"/>
        </w:rPr>
        <w:t xml:space="preserve">panel or sheet edge </w:t>
      </w:r>
      <w:r w:rsidRPr="002F404A">
        <w:rPr>
          <w:rFonts w:ascii="Arial" w:hAnsi="Arial" w:cs="Arial"/>
          <w:i/>
          <w:strike/>
          <w:szCs w:val="24"/>
        </w:rPr>
        <w:t xml:space="preserve">at </w:t>
      </w:r>
      <w:r w:rsidRPr="002F404A">
        <w:rPr>
          <w:rFonts w:ascii="Arial" w:hAnsi="Arial" w:cs="Arial"/>
          <w:i/>
          <w:iCs/>
          <w:strike/>
          <w:szCs w:val="24"/>
        </w:rPr>
        <w:t>the</w:t>
      </w:r>
      <w:r w:rsidRPr="002F404A">
        <w:rPr>
          <w:rFonts w:ascii="Arial" w:hAnsi="Arial" w:cs="Arial"/>
          <w:szCs w:val="24"/>
        </w:rPr>
        <w:t xml:space="preserve"> </w:t>
      </w:r>
      <w:r w:rsidRPr="002F404A">
        <w:rPr>
          <w:rFonts w:ascii="Arial" w:hAnsi="Arial" w:cs="Arial"/>
          <w:i/>
          <w:strike/>
          <w:szCs w:val="24"/>
        </w:rPr>
        <w:t>panel or sheet edge</w:t>
      </w:r>
      <w:r w:rsidRPr="002F404A">
        <w:rPr>
          <w:rFonts w:ascii="Arial" w:hAnsi="Arial" w:cs="Arial"/>
          <w:szCs w:val="24"/>
        </w:rPr>
        <w:t xml:space="preserve"> is more than 4 inches (102 mm) on center.</w:t>
      </w:r>
    </w:p>
    <w:p w14:paraId="6F3DF139" w14:textId="77777777" w:rsidR="006E6F41" w:rsidRDefault="006E6F41" w:rsidP="006E6F41">
      <w:pPr>
        <w:autoSpaceDE w:val="0"/>
        <w:autoSpaceDN w:val="0"/>
        <w:adjustRightInd w:val="0"/>
        <w:rPr>
          <w:rFonts w:ascii="Arial" w:hAnsi="Arial" w:cs="Arial"/>
          <w:b/>
          <w:szCs w:val="24"/>
        </w:rPr>
      </w:pPr>
      <w:r>
        <w:rPr>
          <w:rFonts w:ascii="Arial" w:hAnsi="Arial" w:cs="Arial"/>
          <w:b/>
          <w:szCs w:val="24"/>
        </w:rPr>
        <w:t xml:space="preserve">… </w:t>
      </w:r>
    </w:p>
    <w:p w14:paraId="365C1536" w14:textId="77777777" w:rsidR="006E6F41" w:rsidRPr="002F404A" w:rsidRDefault="006E6F41" w:rsidP="006E6F41">
      <w:pPr>
        <w:autoSpaceDE w:val="0"/>
        <w:autoSpaceDN w:val="0"/>
        <w:adjustRightInd w:val="0"/>
        <w:rPr>
          <w:rFonts w:ascii="Arial" w:hAnsi="Arial" w:cs="Arial"/>
          <w:b/>
          <w:szCs w:val="24"/>
        </w:rPr>
      </w:pPr>
    </w:p>
    <w:p w14:paraId="05A69C0D"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63BD539F" w14:textId="77777777" w:rsidR="006E6F41" w:rsidRPr="002F404A" w:rsidRDefault="006E6F41" w:rsidP="006E6F41">
      <w:pPr>
        <w:autoSpaceDE w:val="0"/>
        <w:autoSpaceDN w:val="0"/>
        <w:adjustRightInd w:val="0"/>
        <w:rPr>
          <w:rFonts w:ascii="Arial" w:hAnsi="Arial" w:cs="Arial"/>
          <w:b/>
          <w:szCs w:val="24"/>
        </w:rPr>
      </w:pPr>
    </w:p>
    <w:p w14:paraId="713DDDBD" w14:textId="77777777" w:rsidR="006E6F41" w:rsidRPr="002F404A" w:rsidRDefault="006E6F41" w:rsidP="006E6F41">
      <w:pPr>
        <w:widowControl/>
        <w:rPr>
          <w:rFonts w:ascii="Arial" w:hAnsi="Arial"/>
          <w:b/>
          <w:bCs/>
          <w:iCs/>
          <w:szCs w:val="24"/>
        </w:rPr>
      </w:pPr>
      <w:r w:rsidRPr="002F404A">
        <w:rPr>
          <w:rFonts w:ascii="Arial" w:hAnsi="Arial"/>
          <w:b/>
          <w:bCs/>
          <w:iCs/>
          <w:szCs w:val="24"/>
        </w:rPr>
        <w:t xml:space="preserve">1705.20 Sealing of mass timber. </w:t>
      </w:r>
      <w:r w:rsidRPr="002F404A">
        <w:rPr>
          <w:rFonts w:ascii="Arial" w:hAnsi="Arial"/>
          <w:b/>
          <w:i/>
          <w:strike/>
          <w:szCs w:val="24"/>
        </w:rPr>
        <w:t>1705.20 Sealing of mass timber.</w:t>
      </w:r>
    </w:p>
    <w:p w14:paraId="6D7099D6" w14:textId="77777777" w:rsidR="006E6F41" w:rsidRPr="002F404A" w:rsidRDefault="006E6F41" w:rsidP="006E6F41">
      <w:pPr>
        <w:widowControl/>
        <w:rPr>
          <w:rFonts w:ascii="Arial" w:hAnsi="Arial"/>
          <w:iCs/>
          <w:szCs w:val="24"/>
        </w:rPr>
      </w:pPr>
      <w:r w:rsidRPr="002F404A">
        <w:rPr>
          <w:rFonts w:ascii="Arial" w:hAnsi="Arial"/>
          <w:iCs/>
          <w:szCs w:val="24"/>
        </w:rPr>
        <w:t xml:space="preserve">Periodic special inspections of sealants or adhesives shall be conducted where sealant or adhesive required by Section 703.7 is applied to mass timber building elements as designated in the approved construction documents. </w:t>
      </w:r>
      <w:r w:rsidRPr="002F404A">
        <w:rPr>
          <w:rFonts w:ascii="Arial" w:hAnsi="Arial"/>
          <w:i/>
          <w:strike/>
          <w:szCs w:val="24"/>
        </w:rPr>
        <w:t>Periodic special inspections of sealants or adhesives shall be conducted where sealant or adhesive required by Section 703.9 is applied to mass timber building elements as designated in the approved construction documents.</w:t>
      </w:r>
    </w:p>
    <w:p w14:paraId="13CAA274"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5FC6EB6B" w14:textId="77777777" w:rsidR="006E6F41" w:rsidRDefault="006E6F41" w:rsidP="006E6F41">
      <w:pPr>
        <w:pStyle w:val="BodyText3"/>
        <w:jc w:val="left"/>
        <w:rPr>
          <w:rFonts w:ascii="Arial" w:hAnsi="Arial" w:cs="Arial"/>
          <w:b/>
          <w:bCs/>
          <w:szCs w:val="24"/>
        </w:rPr>
      </w:pPr>
    </w:p>
    <w:p w14:paraId="6D42594F" w14:textId="77777777" w:rsidR="006E6F41" w:rsidRPr="00210B3A" w:rsidRDefault="006E6F41" w:rsidP="006E6F41">
      <w:pPr>
        <w:pStyle w:val="BodyText3"/>
        <w:jc w:val="left"/>
        <w:rPr>
          <w:rFonts w:ascii="Arial" w:hAnsi="Arial" w:cs="Arial"/>
          <w:b/>
          <w:bCs/>
          <w:szCs w:val="24"/>
        </w:rPr>
      </w:pPr>
      <w:r>
        <w:rPr>
          <w:rFonts w:ascii="Arial" w:hAnsi="Arial" w:cs="Arial"/>
          <w:b/>
          <w:bCs/>
          <w:szCs w:val="24"/>
        </w:rPr>
        <w:t xml:space="preserve">1707.1 General. </w:t>
      </w:r>
      <w:r>
        <w:rPr>
          <w:rFonts w:ascii="Arial" w:hAnsi="Arial" w:cs="Arial"/>
          <w:b/>
          <w:bCs/>
          <w:i/>
          <w:szCs w:val="24"/>
        </w:rPr>
        <w:t xml:space="preserve">[BSC] </w:t>
      </w:r>
      <w:r w:rsidRPr="00886B74">
        <w:rPr>
          <w:rFonts w:ascii="Arial" w:hAnsi="Arial" w:cs="Arial"/>
          <w:bCs/>
          <w:i/>
          <w:szCs w:val="24"/>
        </w:rPr>
        <w:t>In the absence of approved rules or other approved standards, the building official shall make, or cause to be made, the necessary tests and investigations</w:t>
      </w:r>
      <w:r w:rsidRPr="00210B3A">
        <w:rPr>
          <w:rFonts w:ascii="Arial" w:hAnsi="Arial" w:cs="Arial"/>
          <w:b/>
          <w:bCs/>
          <w:szCs w:val="24"/>
        </w:rPr>
        <w:t>. . .</w:t>
      </w:r>
      <w:r w:rsidRPr="003040DB">
        <w:rPr>
          <w:rFonts w:ascii="Arial" w:hAnsi="Arial" w:cs="Arial"/>
          <w:i/>
          <w:szCs w:val="24"/>
        </w:rPr>
        <w:t xml:space="preserve"> </w:t>
      </w:r>
      <w:r w:rsidRPr="006A7EF3">
        <w:rPr>
          <w:rFonts w:ascii="Arial" w:hAnsi="Arial" w:cs="Arial"/>
          <w:i/>
          <w:szCs w:val="24"/>
        </w:rPr>
        <w:t>[No change to existing California amendment]</w:t>
      </w:r>
    </w:p>
    <w:p w14:paraId="25692C0E" w14:textId="77777777" w:rsidR="006E6F41" w:rsidRPr="00210B3A" w:rsidRDefault="006E6F41" w:rsidP="006E6F41">
      <w:pPr>
        <w:pStyle w:val="BodyText3"/>
        <w:jc w:val="left"/>
        <w:rPr>
          <w:rFonts w:ascii="Arial" w:hAnsi="Arial" w:cs="Arial"/>
          <w:b/>
          <w:bCs/>
          <w:szCs w:val="24"/>
        </w:rPr>
      </w:pPr>
    </w:p>
    <w:p w14:paraId="4ECBCE68" w14:textId="77777777" w:rsidR="006E6F41" w:rsidRPr="00AD67B3" w:rsidRDefault="006E6F41" w:rsidP="006E6F41">
      <w:pPr>
        <w:spacing w:before="120"/>
        <w:rPr>
          <w:rFonts w:ascii="Arial" w:hAnsi="Arial" w:cs="Arial"/>
        </w:rPr>
      </w:pPr>
      <w:r w:rsidRPr="00AD67B3">
        <w:rPr>
          <w:rFonts w:ascii="Arial" w:hAnsi="Arial" w:cs="Arial"/>
          <w:b/>
        </w:rPr>
        <w:t>Notation:</w:t>
      </w:r>
    </w:p>
    <w:p w14:paraId="7BBA43E5" w14:textId="77777777" w:rsidR="006E6F41" w:rsidRPr="00AD67B3" w:rsidRDefault="006E6F41" w:rsidP="006E6F41">
      <w:pPr>
        <w:rPr>
          <w:rFonts w:ascii="Arial" w:hAnsi="Arial" w:cs="Arial"/>
        </w:rPr>
      </w:pPr>
      <w:r w:rsidRPr="00AD67B3">
        <w:rPr>
          <w:rFonts w:ascii="Arial" w:hAnsi="Arial" w:cs="Arial"/>
        </w:rPr>
        <w:t xml:space="preserve">Authority: </w:t>
      </w:r>
      <w:r w:rsidRPr="006A7EF3">
        <w:rPr>
          <w:rFonts w:ascii="Arial" w:hAnsi="Arial" w:cs="Arial"/>
          <w:noProof/>
        </w:rPr>
        <w:t xml:space="preserve">Health and Safety Code </w:t>
      </w:r>
      <w:r>
        <w:rPr>
          <w:rFonts w:ascii="Arial" w:hAnsi="Arial" w:cs="Arial"/>
          <w:noProof/>
        </w:rPr>
        <w:t xml:space="preserve">Sections </w:t>
      </w:r>
      <w:r w:rsidRPr="006A7EF3">
        <w:rPr>
          <w:rFonts w:ascii="Arial" w:hAnsi="Arial" w:cs="Arial"/>
          <w:noProof/>
        </w:rPr>
        <w:t xml:space="preserve">18928 </w:t>
      </w:r>
      <w:r>
        <w:rPr>
          <w:rFonts w:ascii="Arial" w:hAnsi="Arial" w:cs="Arial"/>
          <w:noProof/>
        </w:rPr>
        <w:t>and</w:t>
      </w:r>
      <w:r w:rsidRPr="006A7EF3">
        <w:rPr>
          <w:rFonts w:ascii="Arial" w:hAnsi="Arial" w:cs="Arial"/>
          <w:noProof/>
        </w:rPr>
        <w:t xml:space="preserve"> 18934.5</w:t>
      </w:r>
    </w:p>
    <w:p w14:paraId="33CB9969" w14:textId="77777777" w:rsidR="006E6F41" w:rsidRDefault="006E6F41" w:rsidP="006E6F41">
      <w:pPr>
        <w:rPr>
          <w:rFonts w:ascii="Arial" w:hAnsi="Arial" w:cs="Arial"/>
          <w:noProof/>
        </w:rPr>
      </w:pPr>
      <w:r w:rsidRPr="00AD67B3">
        <w:rPr>
          <w:rFonts w:ascii="Arial" w:hAnsi="Arial" w:cs="Arial"/>
        </w:rPr>
        <w:t xml:space="preserve">Reference(s): </w:t>
      </w:r>
      <w:r w:rsidRPr="006A7EF3">
        <w:rPr>
          <w:rFonts w:ascii="Arial" w:hAnsi="Arial" w:cs="Arial"/>
          <w:noProof/>
        </w:rPr>
        <w:t xml:space="preserve">Health and Safety Code </w:t>
      </w:r>
      <w:r>
        <w:rPr>
          <w:rFonts w:ascii="Arial" w:hAnsi="Arial" w:cs="Arial"/>
          <w:noProof/>
        </w:rPr>
        <w:t xml:space="preserve">Sections </w:t>
      </w:r>
      <w:r w:rsidRPr="006A7EF3">
        <w:rPr>
          <w:rFonts w:ascii="Arial" w:hAnsi="Arial" w:cs="Arial"/>
          <w:noProof/>
        </w:rPr>
        <w:t xml:space="preserve">18928, 18928.1, </w:t>
      </w:r>
      <w:r>
        <w:rPr>
          <w:rFonts w:ascii="Arial" w:hAnsi="Arial" w:cs="Arial"/>
          <w:noProof/>
        </w:rPr>
        <w:t>and</w:t>
      </w:r>
      <w:r w:rsidRPr="006A7EF3">
        <w:rPr>
          <w:rFonts w:ascii="Arial" w:hAnsi="Arial" w:cs="Arial"/>
          <w:noProof/>
        </w:rPr>
        <w:t xml:space="preserve"> 18934.5</w:t>
      </w:r>
    </w:p>
    <w:p w14:paraId="24C9164E" w14:textId="77777777" w:rsidR="006E6F41" w:rsidRDefault="006E6F41" w:rsidP="006E6F41">
      <w:pPr>
        <w:spacing w:before="120"/>
        <w:rPr>
          <w:rFonts w:ascii="Arial" w:hAnsi="Arial" w:cs="Arial"/>
          <w:noProof/>
        </w:rPr>
      </w:pPr>
    </w:p>
    <w:p w14:paraId="51697AE9" w14:textId="77777777" w:rsidR="006E6F41" w:rsidRPr="00210B3A" w:rsidRDefault="006E6F41" w:rsidP="006E6F41">
      <w:pPr>
        <w:pStyle w:val="Heading1"/>
      </w:pPr>
      <w:bookmarkStart w:id="67" w:name="_Hlk55829857"/>
      <w:r>
        <w:t xml:space="preserve">ITEM </w:t>
      </w:r>
      <w:r w:rsidRPr="006A7EF3">
        <w:rPr>
          <w:noProof/>
        </w:rPr>
        <w:t>1</w:t>
      </w:r>
      <w:r>
        <w:rPr>
          <w:noProof/>
        </w:rPr>
        <w:t>5</w:t>
      </w:r>
      <w:r>
        <w:br/>
      </w:r>
      <w:r w:rsidRPr="006A7EF3">
        <w:t xml:space="preserve">Chapter </w:t>
      </w:r>
      <w:r w:rsidRPr="006A7EF3">
        <w:rPr>
          <w:noProof/>
        </w:rPr>
        <w:t>18 -</w:t>
      </w:r>
      <w:r>
        <w:rPr>
          <w:noProof/>
        </w:rPr>
        <w:t xml:space="preserve"> </w:t>
      </w:r>
      <w:bookmarkStart w:id="68" w:name="_Hlk65591733"/>
      <w:r w:rsidRPr="00210B3A">
        <w:t>SOILS AND FOUNDATIONS</w:t>
      </w:r>
      <w:bookmarkEnd w:id="68"/>
    </w:p>
    <w:bookmarkEnd w:id="67"/>
    <w:p w14:paraId="569D2EE9" w14:textId="77777777" w:rsidR="006E6F41" w:rsidRPr="00AD67B3" w:rsidRDefault="006E6F41" w:rsidP="006E6F41">
      <w:pPr>
        <w:rPr>
          <w:rFonts w:ascii="Arial" w:hAnsi="Arial" w:cs="Arial"/>
        </w:rPr>
      </w:pPr>
    </w:p>
    <w:p w14:paraId="671D7A8E" w14:textId="0069AAEF" w:rsidR="006E6F41" w:rsidRDefault="006E6F41" w:rsidP="006E6F41">
      <w:pPr>
        <w:rPr>
          <w:rFonts w:ascii="Arial" w:hAnsi="Arial" w:cs="Arial"/>
          <w:noProof/>
          <w:color w:val="FF0000"/>
        </w:rPr>
      </w:pPr>
      <w:r w:rsidRPr="00F635DF">
        <w:rPr>
          <w:rFonts w:cs="Arial"/>
          <w:bCs/>
          <w:noProof/>
        </w:rPr>
        <w:t>BSC proposes to adopt Chapter 18 of the 2021 IBC</w:t>
      </w:r>
      <w:r w:rsidR="00914349" w:rsidRPr="00F635DF">
        <w:rPr>
          <w:rFonts w:cs="Arial"/>
          <w:bCs/>
          <w:noProof/>
        </w:rPr>
        <w:t xml:space="preserve"> </w:t>
      </w:r>
      <w:bookmarkStart w:id="69" w:name="_Hlk87601874"/>
      <w:r w:rsidR="007B78DE" w:rsidRPr="007B78DE">
        <w:rPr>
          <w:rFonts w:cs="Arial"/>
          <w:bCs/>
          <w:noProof/>
        </w:rPr>
        <w:t xml:space="preserve">and bring forward existing amendments modifiing the word “International” to “California” </w:t>
      </w:r>
      <w:r w:rsidR="00914349" w:rsidRPr="00F635DF">
        <w:rPr>
          <w:rFonts w:cs="Arial"/>
          <w:bCs/>
          <w:noProof/>
        </w:rPr>
        <w:t>without change</w:t>
      </w:r>
      <w:bookmarkEnd w:id="69"/>
      <w:r w:rsidR="00914349" w:rsidRPr="00F635DF">
        <w:rPr>
          <w:rFonts w:cs="Arial"/>
          <w:bCs/>
          <w:noProof/>
        </w:rPr>
        <w:t>.</w:t>
      </w:r>
    </w:p>
    <w:p w14:paraId="70F39896" w14:textId="77777777" w:rsidR="006E6F41" w:rsidRPr="009D510E" w:rsidRDefault="006E6F41" w:rsidP="006E6F41">
      <w:pPr>
        <w:rPr>
          <w:rFonts w:ascii="Arial" w:hAnsi="Arial" w:cs="Arial"/>
          <w:noProof/>
        </w:rPr>
      </w:pPr>
    </w:p>
    <w:p w14:paraId="4C31AE20" w14:textId="77777777" w:rsidR="006E6F41" w:rsidRPr="005D529A" w:rsidRDefault="006E6F41" w:rsidP="006E6F41">
      <w:pPr>
        <w:rPr>
          <w:b/>
          <w:bCs/>
        </w:rPr>
      </w:pPr>
      <w:r w:rsidRPr="005D529A">
        <w:rPr>
          <w:b/>
          <w:bCs/>
        </w:rPr>
        <w:t>Notation:</w:t>
      </w:r>
    </w:p>
    <w:p w14:paraId="28F1D060"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5FD3C90A" w14:textId="77777777" w:rsidR="006E6F41" w:rsidRDefault="006E6F41" w:rsidP="006E6F41">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w:t>
      </w:r>
      <w:r>
        <w:rPr>
          <w:rFonts w:ascii="Arial" w:hAnsi="Arial" w:cs="Arial"/>
          <w:noProof/>
        </w:rPr>
        <w:t>and</w:t>
      </w:r>
      <w:r w:rsidRPr="006D2B19">
        <w:rPr>
          <w:rFonts w:ascii="Arial" w:hAnsi="Arial" w:cs="Arial"/>
          <w:noProof/>
        </w:rPr>
        <w:t xml:space="preserve"> 18934.5</w:t>
      </w:r>
    </w:p>
    <w:p w14:paraId="5AD4807D" w14:textId="77777777" w:rsidR="006E6F41" w:rsidRDefault="006E6F41" w:rsidP="006E6F41">
      <w:pPr>
        <w:rPr>
          <w:rFonts w:ascii="Arial" w:hAnsi="Arial" w:cs="Arial"/>
          <w:noProof/>
        </w:rPr>
      </w:pPr>
    </w:p>
    <w:p w14:paraId="5A78D93D" w14:textId="251809F5" w:rsidR="006E6F41" w:rsidRPr="00AD67B3" w:rsidRDefault="006E6F41" w:rsidP="00914349">
      <w:pPr>
        <w:pStyle w:val="Heading1"/>
        <w:rPr>
          <w:rFonts w:cs="Arial"/>
        </w:rPr>
      </w:pPr>
      <w:bookmarkStart w:id="70" w:name="_Hlk55830379"/>
      <w:r>
        <w:t xml:space="preserve">ITEM </w:t>
      </w:r>
      <w:r w:rsidRPr="006A7EF3">
        <w:rPr>
          <w:noProof/>
        </w:rPr>
        <w:t>1</w:t>
      </w:r>
      <w:r>
        <w:rPr>
          <w:noProof/>
        </w:rPr>
        <w:t>6</w:t>
      </w:r>
      <w:r>
        <w:rPr>
          <w:noProof/>
        </w:rPr>
        <w:br/>
      </w:r>
      <w:r w:rsidRPr="006A7EF3">
        <w:t xml:space="preserve">Chapter </w:t>
      </w:r>
      <w:r w:rsidRPr="006A7EF3">
        <w:rPr>
          <w:noProof/>
        </w:rPr>
        <w:t>1</w:t>
      </w:r>
      <w:r>
        <w:rPr>
          <w:noProof/>
        </w:rPr>
        <w:t>9</w:t>
      </w:r>
      <w:r w:rsidRPr="006A7EF3">
        <w:rPr>
          <w:noProof/>
        </w:rPr>
        <w:t xml:space="preserve"> </w:t>
      </w:r>
      <w:r>
        <w:rPr>
          <w:noProof/>
        </w:rPr>
        <w:t xml:space="preserve">– </w:t>
      </w:r>
      <w:bookmarkStart w:id="71" w:name="_Hlk65591909"/>
      <w:r w:rsidRPr="006D2B19">
        <w:rPr>
          <w:szCs w:val="24"/>
        </w:rPr>
        <w:t>CONCRETE</w:t>
      </w:r>
      <w:bookmarkEnd w:id="71"/>
      <w:r>
        <w:rPr>
          <w:szCs w:val="24"/>
        </w:rPr>
        <w:br/>
      </w:r>
      <w:bookmarkEnd w:id="70"/>
    </w:p>
    <w:p w14:paraId="6932D804" w14:textId="4C37818A" w:rsidR="006E6F41" w:rsidRPr="00443640" w:rsidRDefault="006E6F41" w:rsidP="006E6F41">
      <w:pPr>
        <w:rPr>
          <w:rFonts w:cs="Arial"/>
          <w:bCs/>
          <w:noProof/>
        </w:rPr>
      </w:pPr>
      <w:r w:rsidRPr="005D529A">
        <w:rPr>
          <w:rFonts w:cs="Arial"/>
          <w:bCs/>
          <w:noProof/>
        </w:rPr>
        <w:t xml:space="preserve">BSC proposes to </w:t>
      </w:r>
      <w:bookmarkStart w:id="72" w:name="_Hlk65743814"/>
      <w:r w:rsidRPr="005D529A">
        <w:rPr>
          <w:rFonts w:cs="Arial"/>
          <w:bCs/>
          <w:noProof/>
        </w:rPr>
        <w:t xml:space="preserve">adopt Chapter </w:t>
      </w:r>
      <w:r w:rsidRPr="005D529A">
        <w:rPr>
          <w:rFonts w:cs="Arial"/>
          <w:bCs/>
          <w:szCs w:val="24"/>
        </w:rPr>
        <w:t xml:space="preserve">19 </w:t>
      </w:r>
      <w:r w:rsidRPr="005D529A">
        <w:rPr>
          <w:rFonts w:cs="Arial"/>
          <w:bCs/>
          <w:noProof/>
        </w:rPr>
        <w:t>of the 2021 IBC</w:t>
      </w:r>
      <w:bookmarkEnd w:id="72"/>
      <w:r w:rsidR="00914349">
        <w:rPr>
          <w:rFonts w:cs="Arial"/>
          <w:bCs/>
          <w:noProof/>
        </w:rPr>
        <w:t xml:space="preserve"> </w:t>
      </w:r>
      <w:r w:rsidR="007B78DE">
        <w:rPr>
          <w:rFonts w:cs="Arial"/>
          <w:bCs/>
          <w:noProof/>
        </w:rPr>
        <w:t xml:space="preserve">and </w:t>
      </w:r>
      <w:r w:rsidR="007B78DE" w:rsidRPr="007B78DE">
        <w:rPr>
          <w:rFonts w:cs="Arial"/>
          <w:bCs/>
          <w:noProof/>
        </w:rPr>
        <w:t xml:space="preserve">bring forward existing amendments </w:t>
      </w:r>
      <w:r w:rsidR="007B78DE">
        <w:rPr>
          <w:rFonts w:cs="Arial"/>
          <w:bCs/>
          <w:noProof/>
        </w:rPr>
        <w:t xml:space="preserve">modifiing the word “International” to “California” </w:t>
      </w:r>
      <w:r w:rsidR="00914349">
        <w:rPr>
          <w:rFonts w:cs="Arial"/>
          <w:bCs/>
          <w:noProof/>
        </w:rPr>
        <w:t>without change.</w:t>
      </w:r>
      <w:r>
        <w:rPr>
          <w:rFonts w:cs="Arial"/>
          <w:bCs/>
          <w:noProof/>
          <w:color w:val="FF0000"/>
        </w:rPr>
        <w:t xml:space="preserve"> </w:t>
      </w:r>
    </w:p>
    <w:p w14:paraId="7297B489" w14:textId="0A4A0959" w:rsidR="006E6F41" w:rsidRDefault="00D00E4C" w:rsidP="006E6F41">
      <w:pPr>
        <w:rPr>
          <w:rFonts w:ascii="Arial" w:hAnsi="Arial" w:cs="Arial"/>
          <w:b/>
          <w:bCs/>
          <w:noProof/>
        </w:rPr>
      </w:pPr>
      <w:r>
        <w:rPr>
          <w:rFonts w:ascii="Arial" w:hAnsi="Arial" w:cs="Arial"/>
          <w:b/>
          <w:bCs/>
          <w:noProof/>
        </w:rPr>
        <w:t>…</w:t>
      </w:r>
    </w:p>
    <w:p w14:paraId="70DC56E1" w14:textId="77777777" w:rsidR="00D00E4C" w:rsidRDefault="00D00E4C" w:rsidP="006E6F41">
      <w:pPr>
        <w:rPr>
          <w:rFonts w:ascii="Arial" w:hAnsi="Arial" w:cs="Arial"/>
          <w:b/>
          <w:bCs/>
          <w:noProof/>
        </w:rPr>
      </w:pPr>
    </w:p>
    <w:p w14:paraId="60DE6FE5" w14:textId="77777777" w:rsidR="004D05F2" w:rsidRPr="00F76D73" w:rsidRDefault="004D05F2" w:rsidP="004D05F2">
      <w:pPr>
        <w:pStyle w:val="BodyText3"/>
        <w:jc w:val="left"/>
        <w:rPr>
          <w:rFonts w:ascii="Arial" w:hAnsi="Arial" w:cs="Arial"/>
          <w:b/>
          <w:bCs/>
          <w:i/>
          <w:iCs/>
          <w:szCs w:val="24"/>
        </w:rPr>
      </w:pPr>
      <w:r w:rsidRPr="00E167F7">
        <w:rPr>
          <w:rFonts w:ascii="Arial" w:hAnsi="Arial" w:cs="Arial"/>
          <w:b/>
          <w:bCs/>
          <w:szCs w:val="24"/>
        </w:rPr>
        <w:t>1905.1.2 ACI 318, Section 18.2.1</w:t>
      </w:r>
      <w:r w:rsidRPr="003B5D22">
        <w:t xml:space="preserve"> </w:t>
      </w:r>
      <w:r w:rsidRPr="003B5D22">
        <w:rPr>
          <w:rFonts w:ascii="Arial" w:hAnsi="Arial" w:cs="Arial"/>
          <w:b/>
          <w:bCs/>
          <w:szCs w:val="24"/>
        </w:rPr>
        <w:t xml:space="preserve">. . </w:t>
      </w:r>
      <w:r w:rsidRPr="00F76D73">
        <w:rPr>
          <w:rFonts w:ascii="Arial" w:hAnsi="Arial" w:cs="Arial"/>
          <w:b/>
          <w:bCs/>
          <w:i/>
          <w:iCs/>
          <w:szCs w:val="24"/>
        </w:rPr>
        <w:t>.</w:t>
      </w:r>
      <w:r w:rsidRPr="00F76D73">
        <w:rPr>
          <w:i/>
          <w:iCs/>
        </w:rPr>
        <w:t xml:space="preserve"> </w:t>
      </w:r>
      <w:r w:rsidRPr="00F76D73">
        <w:rPr>
          <w:rFonts w:ascii="Arial" w:hAnsi="Arial" w:cs="Arial"/>
          <w:i/>
          <w:iCs/>
          <w:szCs w:val="24"/>
        </w:rPr>
        <w:t>[No change to existing California amendment]</w:t>
      </w:r>
    </w:p>
    <w:p w14:paraId="50779CD3" w14:textId="77777777" w:rsidR="004D05F2" w:rsidRPr="00E167F7" w:rsidRDefault="004D05F2" w:rsidP="004D05F2">
      <w:pPr>
        <w:pStyle w:val="BodyText3"/>
        <w:jc w:val="left"/>
        <w:rPr>
          <w:rFonts w:ascii="Arial" w:hAnsi="Arial" w:cs="Arial"/>
          <w:b/>
          <w:bCs/>
          <w:i/>
          <w:iCs/>
          <w:szCs w:val="24"/>
        </w:rPr>
      </w:pPr>
    </w:p>
    <w:p w14:paraId="17C8356E" w14:textId="77777777" w:rsidR="004D05F2" w:rsidRPr="00F76D73" w:rsidRDefault="004D05F2" w:rsidP="004D05F2">
      <w:pPr>
        <w:pStyle w:val="BodyText3"/>
        <w:jc w:val="left"/>
        <w:rPr>
          <w:rFonts w:ascii="Arial" w:hAnsi="Arial" w:cs="Arial"/>
          <w:i/>
          <w:iCs/>
          <w:szCs w:val="24"/>
        </w:rPr>
      </w:pPr>
      <w:r w:rsidRPr="00E167F7">
        <w:rPr>
          <w:rFonts w:ascii="Arial" w:hAnsi="Arial" w:cs="Arial"/>
          <w:b/>
          <w:bCs/>
          <w:szCs w:val="24"/>
        </w:rPr>
        <w:t>1905.1.3 ACI 318, Section 18.5</w:t>
      </w:r>
      <w:r>
        <w:rPr>
          <w:rFonts w:ascii="Arial" w:hAnsi="Arial" w:cs="Arial"/>
          <w:b/>
          <w:bCs/>
          <w:szCs w:val="24"/>
        </w:rPr>
        <w:t xml:space="preserve"> </w:t>
      </w:r>
      <w:r w:rsidRPr="003B5D22">
        <w:rPr>
          <w:rFonts w:ascii="Arial" w:hAnsi="Arial" w:cs="Arial"/>
          <w:b/>
          <w:bCs/>
          <w:szCs w:val="24"/>
        </w:rPr>
        <w:t xml:space="preserve">. . </w:t>
      </w:r>
      <w:r w:rsidRPr="00F76D73">
        <w:rPr>
          <w:rFonts w:ascii="Arial" w:hAnsi="Arial" w:cs="Arial"/>
          <w:b/>
          <w:bCs/>
          <w:i/>
          <w:iCs/>
          <w:szCs w:val="24"/>
        </w:rPr>
        <w:t xml:space="preserve">. </w:t>
      </w:r>
      <w:r w:rsidRPr="00F76D73">
        <w:rPr>
          <w:rFonts w:ascii="Arial" w:hAnsi="Arial" w:cs="Arial"/>
          <w:i/>
          <w:iCs/>
          <w:szCs w:val="24"/>
        </w:rPr>
        <w:t>[No change to existing California amendment]</w:t>
      </w:r>
    </w:p>
    <w:p w14:paraId="5FD68359" w14:textId="7C54AF27" w:rsidR="004D05F2" w:rsidRDefault="00D00E4C" w:rsidP="006E6F41">
      <w:pPr>
        <w:rPr>
          <w:rFonts w:ascii="Arial" w:hAnsi="Arial" w:cs="Arial"/>
          <w:b/>
          <w:bCs/>
          <w:noProof/>
        </w:rPr>
      </w:pPr>
      <w:r>
        <w:rPr>
          <w:rFonts w:ascii="Arial" w:hAnsi="Arial" w:cs="Arial"/>
          <w:b/>
          <w:bCs/>
          <w:noProof/>
        </w:rPr>
        <w:t>…</w:t>
      </w:r>
    </w:p>
    <w:p w14:paraId="5C3B7617" w14:textId="77777777" w:rsidR="00D00E4C" w:rsidRDefault="00D00E4C" w:rsidP="006E6F41">
      <w:pPr>
        <w:rPr>
          <w:rFonts w:ascii="Arial" w:hAnsi="Arial" w:cs="Arial"/>
          <w:b/>
          <w:bCs/>
          <w:noProof/>
        </w:rPr>
      </w:pPr>
    </w:p>
    <w:p w14:paraId="58DB0DB8" w14:textId="5229F2B1" w:rsidR="004D05F2" w:rsidRDefault="004D05F2" w:rsidP="006E6F41">
      <w:pPr>
        <w:rPr>
          <w:rFonts w:ascii="Arial" w:hAnsi="Arial" w:cs="Arial"/>
          <w:b/>
          <w:bCs/>
          <w:noProof/>
        </w:rPr>
      </w:pPr>
      <w:r w:rsidRPr="003B5D22">
        <w:rPr>
          <w:rFonts w:ascii="Arial" w:hAnsi="Arial" w:cs="Arial"/>
          <w:b/>
          <w:bCs/>
          <w:szCs w:val="24"/>
        </w:rPr>
        <w:t>1905.1.</w:t>
      </w:r>
      <w:r>
        <w:rPr>
          <w:rFonts w:ascii="Arial" w:hAnsi="Arial" w:cs="Arial"/>
          <w:b/>
          <w:bCs/>
          <w:szCs w:val="24"/>
        </w:rPr>
        <w:t>8</w:t>
      </w:r>
      <w:r w:rsidRPr="003B5D22">
        <w:rPr>
          <w:rFonts w:ascii="Arial" w:hAnsi="Arial" w:cs="Arial"/>
          <w:b/>
          <w:bCs/>
          <w:szCs w:val="24"/>
        </w:rPr>
        <w:t xml:space="preserve"> ACI 318</w:t>
      </w:r>
      <w:r>
        <w:rPr>
          <w:rFonts w:ascii="Arial" w:hAnsi="Arial" w:cs="Arial"/>
          <w:b/>
          <w:bCs/>
          <w:szCs w:val="24"/>
        </w:rPr>
        <w:t xml:space="preserve"> - Withdrawn</w:t>
      </w:r>
    </w:p>
    <w:p w14:paraId="3627A320" w14:textId="36F4D25D" w:rsidR="004D05F2" w:rsidRDefault="00D00E4C" w:rsidP="006E6F41">
      <w:pPr>
        <w:rPr>
          <w:rFonts w:ascii="Arial" w:hAnsi="Arial" w:cs="Arial"/>
          <w:b/>
          <w:bCs/>
          <w:noProof/>
        </w:rPr>
      </w:pPr>
      <w:r>
        <w:rPr>
          <w:rFonts w:ascii="Arial" w:hAnsi="Arial" w:cs="Arial"/>
          <w:b/>
          <w:bCs/>
          <w:noProof/>
        </w:rPr>
        <w:t>…</w:t>
      </w:r>
    </w:p>
    <w:p w14:paraId="4552A625" w14:textId="77777777" w:rsidR="00D00E4C" w:rsidRPr="00B011A1" w:rsidRDefault="00D00E4C" w:rsidP="006E6F41">
      <w:pPr>
        <w:rPr>
          <w:rFonts w:ascii="Arial" w:hAnsi="Arial" w:cs="Arial"/>
          <w:b/>
          <w:bCs/>
          <w:noProof/>
        </w:rPr>
      </w:pPr>
    </w:p>
    <w:p w14:paraId="40F5D0A0" w14:textId="77777777" w:rsidR="006E6F41" w:rsidRPr="005D529A" w:rsidRDefault="006E6F41" w:rsidP="006E6F41">
      <w:pPr>
        <w:rPr>
          <w:b/>
          <w:bCs/>
        </w:rPr>
      </w:pPr>
      <w:r w:rsidRPr="005D529A">
        <w:rPr>
          <w:b/>
          <w:bCs/>
        </w:rPr>
        <w:t>Notation:</w:t>
      </w:r>
    </w:p>
    <w:p w14:paraId="3151507C"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Sections</w:t>
      </w:r>
      <w:r w:rsidRPr="006D2B19">
        <w:rPr>
          <w:rFonts w:ascii="Arial" w:hAnsi="Arial" w:cs="Arial"/>
          <w:noProof/>
        </w:rPr>
        <w:t xml:space="preserve"> 16600</w:t>
      </w:r>
      <w:r>
        <w:rPr>
          <w:rFonts w:ascii="Arial" w:hAnsi="Arial" w:cs="Arial"/>
          <w:noProof/>
        </w:rPr>
        <w:t xml:space="preserve">,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17896E08" w14:textId="77777777" w:rsidR="006E6F41" w:rsidRDefault="006E6F41" w:rsidP="006E6F41">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18928, 18928.1, 18934.5 </w:t>
      </w:r>
      <w:r>
        <w:rPr>
          <w:rFonts w:ascii="Arial" w:hAnsi="Arial" w:cs="Arial"/>
          <w:noProof/>
        </w:rPr>
        <w:t>and</w:t>
      </w:r>
      <w:r w:rsidRPr="006D2B19">
        <w:rPr>
          <w:rFonts w:ascii="Arial" w:hAnsi="Arial" w:cs="Arial"/>
          <w:noProof/>
        </w:rPr>
        <w:t xml:space="preserve"> 18938(b)</w:t>
      </w:r>
    </w:p>
    <w:p w14:paraId="0E4ED93D" w14:textId="77777777" w:rsidR="006E6F41" w:rsidRPr="00AD67B3" w:rsidRDefault="006E6F41" w:rsidP="006E6F41">
      <w:pPr>
        <w:rPr>
          <w:rFonts w:ascii="Arial" w:hAnsi="Arial" w:cs="Arial"/>
        </w:rPr>
      </w:pPr>
    </w:p>
    <w:p w14:paraId="01F0B2B6" w14:textId="77777777" w:rsidR="006E6F41" w:rsidRPr="00AD67B3" w:rsidRDefault="006E6F41" w:rsidP="006E6F41">
      <w:pPr>
        <w:pStyle w:val="Heading1"/>
        <w:rPr>
          <w:rFonts w:cs="Arial"/>
          <w:noProof/>
        </w:rPr>
      </w:pPr>
      <w:bookmarkStart w:id="73" w:name="_Hlk55830514"/>
      <w:r>
        <w:rPr>
          <w:rFonts w:cs="Arial"/>
        </w:rPr>
        <w:t>ITEM</w:t>
      </w:r>
      <w:r w:rsidRPr="00AD67B3">
        <w:rPr>
          <w:rFonts w:cs="Arial"/>
        </w:rPr>
        <w:t xml:space="preserve"> </w:t>
      </w:r>
      <w:r>
        <w:rPr>
          <w:rFonts w:cs="Arial"/>
          <w:noProof/>
        </w:rPr>
        <w:t>17</w:t>
      </w:r>
      <w:r>
        <w:rPr>
          <w:rFonts w:cs="Arial"/>
        </w:rPr>
        <w:br/>
      </w:r>
      <w:r w:rsidRPr="00AD67B3">
        <w:rPr>
          <w:rFonts w:cs="Arial"/>
        </w:rPr>
        <w:t xml:space="preserve">Chapter </w:t>
      </w:r>
      <w:bookmarkStart w:id="74" w:name="_Hlk65592457"/>
      <w:r>
        <w:rPr>
          <w:rFonts w:cs="Arial"/>
          <w:noProof/>
        </w:rPr>
        <w:t xml:space="preserve">20 - </w:t>
      </w:r>
      <w:r w:rsidRPr="006D2B19">
        <w:rPr>
          <w:rFonts w:cs="Arial"/>
          <w:noProof/>
        </w:rPr>
        <w:t>ALUMINUM</w:t>
      </w:r>
      <w:bookmarkEnd w:id="74"/>
    </w:p>
    <w:bookmarkEnd w:id="73"/>
    <w:p w14:paraId="0A04906A" w14:textId="77777777" w:rsidR="006E6F41" w:rsidRPr="00AD67B3" w:rsidRDefault="006E6F41" w:rsidP="006E6F41">
      <w:pPr>
        <w:rPr>
          <w:rFonts w:ascii="Arial" w:hAnsi="Arial" w:cs="Arial"/>
        </w:rPr>
      </w:pPr>
    </w:p>
    <w:p w14:paraId="6C24F0FF" w14:textId="088AAFDF" w:rsidR="006E6F41" w:rsidRPr="00B011A1" w:rsidRDefault="006E6F41" w:rsidP="006E6F41">
      <w:pPr>
        <w:rPr>
          <w:rFonts w:ascii="Arial" w:hAnsi="Arial" w:cs="Arial"/>
          <w:b/>
          <w:bCs/>
          <w:noProof/>
        </w:rPr>
      </w:pPr>
      <w:r w:rsidRPr="005D529A">
        <w:rPr>
          <w:rFonts w:cs="Arial"/>
          <w:bCs/>
          <w:noProof/>
        </w:rPr>
        <w:t xml:space="preserve">BSC proposes to adopt Chapter 20 of the 2021 IBC </w:t>
      </w:r>
      <w:r w:rsidRPr="005D529A">
        <w:rPr>
          <w:rFonts w:ascii="Arial" w:hAnsi="Arial" w:cs="Arial"/>
          <w:bCs/>
          <w:noProof/>
        </w:rPr>
        <w:t>without change.</w:t>
      </w:r>
      <w:r>
        <w:rPr>
          <w:rFonts w:ascii="Arial" w:hAnsi="Arial" w:cs="Arial"/>
          <w:b/>
          <w:bCs/>
          <w:noProof/>
        </w:rPr>
        <w:t xml:space="preserve"> </w:t>
      </w:r>
    </w:p>
    <w:p w14:paraId="603E6A33" w14:textId="77777777" w:rsidR="006E6F41" w:rsidRPr="006D2B19" w:rsidRDefault="006E6F41" w:rsidP="006E6F41"/>
    <w:p w14:paraId="557D1618" w14:textId="77777777" w:rsidR="006E6F41" w:rsidRPr="005D529A" w:rsidRDefault="006E6F41" w:rsidP="006E6F41">
      <w:pPr>
        <w:rPr>
          <w:b/>
          <w:bCs/>
        </w:rPr>
      </w:pPr>
      <w:bookmarkStart w:id="75" w:name="_Hlk54605723"/>
      <w:r w:rsidRPr="005D529A">
        <w:rPr>
          <w:b/>
          <w:bCs/>
        </w:rPr>
        <w:t>Notation:</w:t>
      </w:r>
    </w:p>
    <w:bookmarkEnd w:id="75"/>
    <w:p w14:paraId="3AC58251"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462530F9" w14:textId="77777777" w:rsidR="006E6F41" w:rsidRDefault="006E6F41" w:rsidP="006E6F41">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w:t>
      </w:r>
      <w:r>
        <w:rPr>
          <w:rFonts w:ascii="Arial" w:hAnsi="Arial" w:cs="Arial"/>
          <w:noProof/>
        </w:rPr>
        <w:t>and</w:t>
      </w:r>
      <w:r w:rsidRPr="006D2B19">
        <w:rPr>
          <w:rFonts w:ascii="Arial" w:hAnsi="Arial" w:cs="Arial"/>
          <w:noProof/>
        </w:rPr>
        <w:t xml:space="preserve"> 18934.5</w:t>
      </w:r>
    </w:p>
    <w:p w14:paraId="1BD4883E" w14:textId="77777777" w:rsidR="006E6F41" w:rsidRDefault="006E6F41" w:rsidP="006E6F41">
      <w:pPr>
        <w:spacing w:before="120"/>
        <w:rPr>
          <w:rFonts w:ascii="Arial" w:hAnsi="Arial" w:cs="Arial"/>
          <w:noProof/>
        </w:rPr>
      </w:pPr>
    </w:p>
    <w:p w14:paraId="437B6673" w14:textId="77777777" w:rsidR="006E6F41" w:rsidRDefault="006E6F41" w:rsidP="006E6F41">
      <w:pPr>
        <w:pStyle w:val="Heading1"/>
        <w:spacing w:before="60"/>
        <w:rPr>
          <w:rFonts w:cs="Arial"/>
          <w:noProof/>
        </w:rPr>
      </w:pPr>
      <w:bookmarkStart w:id="76" w:name="_Hlk55885967"/>
      <w:r>
        <w:rPr>
          <w:rFonts w:cs="Arial"/>
        </w:rPr>
        <w:t>ITEM</w:t>
      </w:r>
      <w:r w:rsidRPr="00AD67B3">
        <w:rPr>
          <w:rFonts w:cs="Arial"/>
        </w:rPr>
        <w:t xml:space="preserve"> </w:t>
      </w:r>
      <w:r>
        <w:rPr>
          <w:rFonts w:cs="Arial"/>
          <w:noProof/>
        </w:rPr>
        <w:t>18</w:t>
      </w:r>
      <w:r>
        <w:rPr>
          <w:rFonts w:cs="Arial"/>
          <w:noProof/>
        </w:rPr>
        <w:br/>
      </w:r>
      <w:r w:rsidRPr="00AD67B3">
        <w:rPr>
          <w:rFonts w:cs="Arial"/>
        </w:rPr>
        <w:t xml:space="preserve">Chapter </w:t>
      </w:r>
      <w:r>
        <w:rPr>
          <w:rFonts w:cs="Arial"/>
          <w:noProof/>
        </w:rPr>
        <w:t xml:space="preserve">21 </w:t>
      </w:r>
      <w:bookmarkStart w:id="77" w:name="_Hlk55392557"/>
      <w:r>
        <w:rPr>
          <w:rFonts w:cs="Arial"/>
          <w:noProof/>
        </w:rPr>
        <w:t xml:space="preserve">– </w:t>
      </w:r>
      <w:r w:rsidRPr="006D2B19">
        <w:rPr>
          <w:rFonts w:cs="Arial"/>
          <w:noProof/>
        </w:rPr>
        <w:t>MASONRY</w:t>
      </w:r>
      <w:bookmarkEnd w:id="77"/>
    </w:p>
    <w:bookmarkEnd w:id="76"/>
    <w:p w14:paraId="70161EE5" w14:textId="77777777" w:rsidR="006E6F41" w:rsidRPr="00084496" w:rsidRDefault="006E6F41" w:rsidP="006E6F41"/>
    <w:p w14:paraId="1BAC1E38" w14:textId="77777777" w:rsidR="006E6F41" w:rsidRPr="005D529A" w:rsidRDefault="006E6F41" w:rsidP="006E6F41">
      <w:pPr>
        <w:rPr>
          <w:rFonts w:ascii="Arial" w:hAnsi="Arial" w:cs="Arial"/>
          <w:noProof/>
        </w:rPr>
      </w:pPr>
      <w:r w:rsidRPr="005D529A">
        <w:rPr>
          <w:rFonts w:ascii="Arial" w:hAnsi="Arial" w:cs="Arial"/>
          <w:noProof/>
        </w:rPr>
        <w:t>BSC proposes to adopt Chapter 21</w:t>
      </w:r>
      <w:r w:rsidRPr="005D529A">
        <w:rPr>
          <w:rFonts w:cs="Arial"/>
          <w:noProof/>
        </w:rPr>
        <w:t xml:space="preserve"> </w:t>
      </w:r>
      <w:r w:rsidRPr="005D529A">
        <w:rPr>
          <w:rFonts w:ascii="Arial" w:hAnsi="Arial" w:cs="Arial"/>
          <w:noProof/>
        </w:rPr>
        <w:t>of the 2021 IBC without change.</w:t>
      </w:r>
    </w:p>
    <w:p w14:paraId="35101AE5" w14:textId="77777777" w:rsidR="006E6F41" w:rsidRDefault="006E6F41" w:rsidP="006E6F41">
      <w:pPr>
        <w:rPr>
          <w:rFonts w:ascii="Arial" w:hAnsi="Arial" w:cs="Arial"/>
        </w:rPr>
      </w:pPr>
    </w:p>
    <w:p w14:paraId="45E480C8" w14:textId="77777777" w:rsidR="006E6F41" w:rsidRPr="00B00F33" w:rsidRDefault="006E6F41" w:rsidP="006E6F41">
      <w:pPr>
        <w:rPr>
          <w:rFonts w:ascii="Arial" w:hAnsi="Arial" w:cs="Arial"/>
          <w:b/>
          <w:bCs/>
        </w:rPr>
      </w:pPr>
      <w:r w:rsidRPr="00B00F33">
        <w:rPr>
          <w:rFonts w:ascii="Arial" w:hAnsi="Arial" w:cs="Arial"/>
          <w:b/>
          <w:bCs/>
        </w:rPr>
        <w:t>Notation:</w:t>
      </w:r>
    </w:p>
    <w:p w14:paraId="6A2D5E55" w14:textId="77777777" w:rsidR="006E6F41" w:rsidRPr="00B00F33" w:rsidRDefault="006E6F41" w:rsidP="006E6F41">
      <w:pPr>
        <w:rPr>
          <w:rFonts w:ascii="Arial" w:hAnsi="Arial" w:cs="Arial"/>
        </w:rPr>
      </w:pPr>
      <w:r w:rsidRPr="00B00F33">
        <w:rPr>
          <w:rFonts w:ascii="Arial" w:hAnsi="Arial" w:cs="Arial"/>
        </w:rPr>
        <w:t xml:space="preserve">Authority: Health and Safety Code </w:t>
      </w:r>
      <w:r>
        <w:rPr>
          <w:rFonts w:ascii="Arial" w:hAnsi="Arial" w:cs="Arial"/>
        </w:rPr>
        <w:t xml:space="preserve">Section </w:t>
      </w:r>
      <w:r w:rsidRPr="00B00F33">
        <w:rPr>
          <w:rFonts w:ascii="Arial" w:hAnsi="Arial" w:cs="Arial"/>
        </w:rPr>
        <w:t xml:space="preserve">18928 </w:t>
      </w:r>
      <w:r>
        <w:rPr>
          <w:rFonts w:ascii="Arial" w:hAnsi="Arial" w:cs="Arial"/>
        </w:rPr>
        <w:t>and</w:t>
      </w:r>
      <w:r w:rsidRPr="00B00F33">
        <w:rPr>
          <w:rFonts w:ascii="Arial" w:hAnsi="Arial" w:cs="Arial"/>
        </w:rPr>
        <w:t xml:space="preserve"> 18934.5</w:t>
      </w:r>
    </w:p>
    <w:p w14:paraId="6988CF5F" w14:textId="77777777" w:rsidR="006E6F41" w:rsidRDefault="006E6F41" w:rsidP="006E6F41">
      <w:pPr>
        <w:rPr>
          <w:rFonts w:ascii="Arial" w:hAnsi="Arial" w:cs="Arial"/>
        </w:rPr>
      </w:pPr>
      <w:r w:rsidRPr="00B00F33">
        <w:rPr>
          <w:rFonts w:ascii="Arial" w:hAnsi="Arial" w:cs="Arial"/>
        </w:rPr>
        <w:t xml:space="preserve">Reference(s): Health and Safety Code </w:t>
      </w:r>
      <w:r>
        <w:rPr>
          <w:rFonts w:ascii="Arial" w:hAnsi="Arial" w:cs="Arial"/>
        </w:rPr>
        <w:t xml:space="preserve">Sections </w:t>
      </w:r>
      <w:r w:rsidRPr="00B00F33">
        <w:rPr>
          <w:rFonts w:ascii="Arial" w:hAnsi="Arial" w:cs="Arial"/>
        </w:rPr>
        <w:t xml:space="preserve">18928, 18928.1, </w:t>
      </w:r>
      <w:r>
        <w:rPr>
          <w:rFonts w:ascii="Arial" w:hAnsi="Arial" w:cs="Arial"/>
        </w:rPr>
        <w:t>and</w:t>
      </w:r>
      <w:r w:rsidRPr="00B00F33">
        <w:rPr>
          <w:rFonts w:ascii="Arial" w:hAnsi="Arial" w:cs="Arial"/>
        </w:rPr>
        <w:t xml:space="preserve"> 18934.5</w:t>
      </w:r>
    </w:p>
    <w:p w14:paraId="40887050" w14:textId="77777777" w:rsidR="006E6F41" w:rsidRDefault="006E6F41" w:rsidP="006E6F41">
      <w:pPr>
        <w:spacing w:before="120"/>
        <w:rPr>
          <w:rFonts w:ascii="Arial" w:hAnsi="Arial" w:cs="Arial"/>
        </w:rPr>
      </w:pPr>
    </w:p>
    <w:p w14:paraId="4D49901E" w14:textId="77777777" w:rsidR="006E6F41" w:rsidRDefault="006E6F41" w:rsidP="006E6F41">
      <w:pPr>
        <w:pStyle w:val="Heading1"/>
        <w:rPr>
          <w:rFonts w:cs="Arial"/>
          <w:noProof/>
        </w:rPr>
      </w:pPr>
      <w:bookmarkStart w:id="78" w:name="_Hlk55885997"/>
      <w:r>
        <w:rPr>
          <w:rFonts w:cs="Arial"/>
        </w:rPr>
        <w:t>ITEM</w:t>
      </w:r>
      <w:r w:rsidRPr="00AD67B3">
        <w:rPr>
          <w:rFonts w:cs="Arial"/>
        </w:rPr>
        <w:t xml:space="preserve"> </w:t>
      </w:r>
      <w:r>
        <w:rPr>
          <w:rFonts w:cs="Arial"/>
          <w:noProof/>
        </w:rPr>
        <w:t>19</w:t>
      </w:r>
      <w:r>
        <w:rPr>
          <w:rFonts w:cs="Arial"/>
          <w:noProof/>
        </w:rPr>
        <w:br/>
      </w:r>
      <w:r w:rsidRPr="00AD67B3">
        <w:rPr>
          <w:rFonts w:cs="Arial"/>
        </w:rPr>
        <w:t xml:space="preserve">Chapter </w:t>
      </w:r>
      <w:r>
        <w:rPr>
          <w:rFonts w:cs="Arial"/>
          <w:noProof/>
        </w:rPr>
        <w:t xml:space="preserve">22 </w:t>
      </w:r>
      <w:bookmarkStart w:id="79" w:name="_Hlk65592585"/>
      <w:r>
        <w:rPr>
          <w:rFonts w:cs="Arial"/>
          <w:noProof/>
        </w:rPr>
        <w:t xml:space="preserve">– </w:t>
      </w:r>
      <w:bookmarkStart w:id="80" w:name="_Hlk55392592"/>
      <w:r w:rsidRPr="00B00F33">
        <w:rPr>
          <w:rFonts w:cs="Arial"/>
          <w:noProof/>
        </w:rPr>
        <w:t>STEEL</w:t>
      </w:r>
      <w:bookmarkEnd w:id="79"/>
      <w:bookmarkEnd w:id="80"/>
    </w:p>
    <w:bookmarkEnd w:id="78"/>
    <w:p w14:paraId="1A2AADAF" w14:textId="77777777" w:rsidR="006E6F41" w:rsidRPr="005D529A" w:rsidRDefault="006E6F41" w:rsidP="006E6F41">
      <w:pPr>
        <w:spacing w:before="120"/>
        <w:rPr>
          <w:rFonts w:ascii="Arial" w:hAnsi="Arial" w:cs="Arial"/>
        </w:rPr>
      </w:pPr>
      <w:r w:rsidRPr="005D529A">
        <w:rPr>
          <w:rFonts w:ascii="Arial" w:hAnsi="Arial" w:cs="Arial"/>
          <w:noProof/>
        </w:rPr>
        <w:t>BSC proposes to adopt Chapter 22 of the 2021 IBC</w:t>
      </w:r>
      <w:bookmarkStart w:id="81" w:name="_Hlk55469687"/>
      <w:r w:rsidRPr="005D529A">
        <w:rPr>
          <w:rFonts w:ascii="Arial" w:hAnsi="Arial" w:cs="Arial"/>
          <w:noProof/>
        </w:rPr>
        <w:t xml:space="preserve"> without change.</w:t>
      </w:r>
    </w:p>
    <w:bookmarkEnd w:id="81"/>
    <w:p w14:paraId="7255E3CB" w14:textId="77777777" w:rsidR="006E6F41" w:rsidRPr="005D529A" w:rsidRDefault="006E6F41" w:rsidP="006E6F41">
      <w:pPr>
        <w:rPr>
          <w:rFonts w:ascii="Arial" w:hAnsi="Arial" w:cs="Arial"/>
        </w:rPr>
      </w:pPr>
    </w:p>
    <w:p w14:paraId="6410DF0D" w14:textId="77777777" w:rsidR="006E6F41" w:rsidRPr="00B00F33" w:rsidRDefault="006E6F41" w:rsidP="006E6F41">
      <w:pPr>
        <w:rPr>
          <w:rFonts w:ascii="Arial" w:hAnsi="Arial" w:cs="Arial"/>
          <w:b/>
          <w:bCs/>
        </w:rPr>
      </w:pPr>
      <w:r w:rsidRPr="00B00F33">
        <w:rPr>
          <w:rFonts w:ascii="Arial" w:hAnsi="Arial" w:cs="Arial"/>
          <w:b/>
          <w:bCs/>
        </w:rPr>
        <w:t>Notation:</w:t>
      </w:r>
    </w:p>
    <w:p w14:paraId="7649DCBF" w14:textId="77777777" w:rsidR="006E6F41" w:rsidRPr="00B00F33" w:rsidRDefault="006E6F41" w:rsidP="006E6F41">
      <w:pPr>
        <w:rPr>
          <w:rFonts w:ascii="Arial" w:hAnsi="Arial" w:cs="Arial"/>
        </w:rPr>
      </w:pPr>
      <w:r w:rsidRPr="00B00F33">
        <w:rPr>
          <w:rFonts w:ascii="Arial" w:hAnsi="Arial" w:cs="Arial"/>
        </w:rPr>
        <w:t xml:space="preserve">Authority: Health and Safety Code </w:t>
      </w:r>
      <w:r>
        <w:rPr>
          <w:rFonts w:ascii="Arial" w:hAnsi="Arial" w:cs="Arial"/>
        </w:rPr>
        <w:t xml:space="preserve">Sections </w:t>
      </w:r>
      <w:r w:rsidRPr="00B00F33">
        <w:rPr>
          <w:rFonts w:ascii="Arial" w:hAnsi="Arial" w:cs="Arial"/>
        </w:rPr>
        <w:t xml:space="preserve">18928 </w:t>
      </w:r>
      <w:r>
        <w:rPr>
          <w:rFonts w:ascii="Arial" w:hAnsi="Arial" w:cs="Arial"/>
        </w:rPr>
        <w:t>and</w:t>
      </w:r>
      <w:r w:rsidRPr="00B00F33">
        <w:rPr>
          <w:rFonts w:ascii="Arial" w:hAnsi="Arial" w:cs="Arial"/>
        </w:rPr>
        <w:t xml:space="preserve"> 18934.5</w:t>
      </w:r>
    </w:p>
    <w:p w14:paraId="0AA6823A" w14:textId="77777777" w:rsidR="006E6F41" w:rsidRDefault="006E6F41" w:rsidP="006E6F41">
      <w:pPr>
        <w:rPr>
          <w:rFonts w:ascii="Arial" w:hAnsi="Arial" w:cs="Arial"/>
        </w:rPr>
      </w:pPr>
      <w:r w:rsidRPr="00B00F33">
        <w:rPr>
          <w:rFonts w:ascii="Arial" w:hAnsi="Arial" w:cs="Arial"/>
        </w:rPr>
        <w:t xml:space="preserve">Reference(s): Health and Safety Code </w:t>
      </w:r>
      <w:r>
        <w:rPr>
          <w:rFonts w:ascii="Arial" w:hAnsi="Arial" w:cs="Arial"/>
        </w:rPr>
        <w:t xml:space="preserve">Sections </w:t>
      </w:r>
      <w:r w:rsidRPr="00B00F33">
        <w:rPr>
          <w:rFonts w:ascii="Arial" w:hAnsi="Arial" w:cs="Arial"/>
        </w:rPr>
        <w:t xml:space="preserve">18928, 18928.1, </w:t>
      </w:r>
      <w:r>
        <w:rPr>
          <w:rFonts w:ascii="Arial" w:hAnsi="Arial" w:cs="Arial"/>
        </w:rPr>
        <w:t>and</w:t>
      </w:r>
      <w:r w:rsidRPr="00B00F33">
        <w:rPr>
          <w:rFonts w:ascii="Arial" w:hAnsi="Arial" w:cs="Arial"/>
        </w:rPr>
        <w:t xml:space="preserve"> 18934.5</w:t>
      </w:r>
    </w:p>
    <w:p w14:paraId="30DEA1D8" w14:textId="77777777" w:rsidR="006E6F41" w:rsidRDefault="006E6F41" w:rsidP="006E6F41">
      <w:pPr>
        <w:spacing w:before="120"/>
        <w:rPr>
          <w:rFonts w:ascii="Arial" w:hAnsi="Arial" w:cs="Arial"/>
        </w:rPr>
      </w:pPr>
    </w:p>
    <w:p w14:paraId="67F3ACD7" w14:textId="77777777" w:rsidR="006E6F41" w:rsidRDefault="006E6F41" w:rsidP="006E6F41">
      <w:pPr>
        <w:pStyle w:val="Heading1"/>
        <w:rPr>
          <w:rFonts w:cs="Arial"/>
          <w:noProof/>
        </w:rPr>
      </w:pPr>
      <w:bookmarkStart w:id="82" w:name="_Hlk55886396"/>
      <w:r>
        <w:rPr>
          <w:rFonts w:cs="Arial"/>
        </w:rPr>
        <w:t>ITEM</w:t>
      </w:r>
      <w:r w:rsidRPr="00AD67B3">
        <w:rPr>
          <w:rFonts w:cs="Arial"/>
        </w:rPr>
        <w:t xml:space="preserve"> </w:t>
      </w:r>
      <w:r>
        <w:rPr>
          <w:rFonts w:cs="Arial"/>
          <w:noProof/>
        </w:rPr>
        <w:t>20</w:t>
      </w:r>
      <w:r>
        <w:rPr>
          <w:rFonts w:cs="Arial"/>
          <w:noProof/>
        </w:rPr>
        <w:br/>
      </w:r>
      <w:r w:rsidRPr="00AD67B3">
        <w:rPr>
          <w:rFonts w:cs="Arial"/>
        </w:rPr>
        <w:t xml:space="preserve">Chapter </w:t>
      </w:r>
      <w:r>
        <w:rPr>
          <w:rFonts w:cs="Arial"/>
          <w:noProof/>
        </w:rPr>
        <w:t xml:space="preserve">23 – </w:t>
      </w:r>
      <w:bookmarkStart w:id="83" w:name="_Hlk65833869"/>
      <w:r w:rsidRPr="00B00F33">
        <w:rPr>
          <w:rFonts w:cs="Arial"/>
          <w:noProof/>
        </w:rPr>
        <w:t>WOOD</w:t>
      </w:r>
      <w:bookmarkEnd w:id="83"/>
      <w:r>
        <w:rPr>
          <w:rFonts w:cs="Arial"/>
          <w:noProof/>
        </w:rPr>
        <w:br/>
      </w:r>
      <w:r w:rsidRPr="00AD67B3">
        <w:rPr>
          <w:rFonts w:cs="Arial"/>
        </w:rPr>
        <w:t xml:space="preserve">Section </w:t>
      </w:r>
      <w:r w:rsidRPr="00B00F33">
        <w:rPr>
          <w:rFonts w:cs="Arial"/>
          <w:noProof/>
        </w:rPr>
        <w:t>2304.10.1.2 Connection fire resistance rating</w:t>
      </w:r>
      <w:r>
        <w:rPr>
          <w:rFonts w:cs="Arial"/>
          <w:noProof/>
        </w:rPr>
        <w:br/>
        <w:t xml:space="preserve">Section </w:t>
      </w:r>
      <w:bookmarkStart w:id="84" w:name="_Hlk72478057"/>
      <w:r w:rsidRPr="008D3E7A">
        <w:rPr>
          <w:rFonts w:cs="Arial"/>
          <w:noProof/>
        </w:rPr>
        <w:t>2304.11.3 Floors</w:t>
      </w:r>
      <w:r>
        <w:rPr>
          <w:rFonts w:cs="Arial"/>
          <w:noProof/>
        </w:rPr>
        <w:br/>
      </w:r>
      <w:r w:rsidRPr="00AD67B3">
        <w:rPr>
          <w:rFonts w:cs="Arial"/>
        </w:rPr>
        <w:t xml:space="preserve">Section </w:t>
      </w:r>
      <w:r w:rsidRPr="008D3E7A">
        <w:rPr>
          <w:rFonts w:cs="Arial"/>
          <w:noProof/>
        </w:rPr>
        <w:t>2304.11.4 Roof decks</w:t>
      </w:r>
      <w:bookmarkEnd w:id="84"/>
      <w:r>
        <w:rPr>
          <w:rFonts w:cs="Arial"/>
          <w:noProof/>
        </w:rPr>
        <w:br/>
      </w:r>
    </w:p>
    <w:p w14:paraId="0A3A97FD" w14:textId="77777777" w:rsidR="006E6F41" w:rsidRPr="001E3152" w:rsidRDefault="006E6F41" w:rsidP="006E6F41">
      <w:pPr>
        <w:rPr>
          <w:rFonts w:ascii="Arial" w:hAnsi="Arial" w:cs="Arial"/>
          <w:b/>
          <w:bCs/>
          <w:noProof/>
        </w:rPr>
      </w:pPr>
      <w:bookmarkStart w:id="85" w:name="_Hlk55474521"/>
      <w:bookmarkEnd w:id="82"/>
      <w:r w:rsidRPr="005D529A">
        <w:rPr>
          <w:rFonts w:ascii="Arial" w:hAnsi="Arial" w:cs="Arial"/>
          <w:noProof/>
        </w:rPr>
        <w:t xml:space="preserve">BSC proposes to </w:t>
      </w:r>
      <w:bookmarkStart w:id="86" w:name="_Hlk65592708"/>
      <w:r w:rsidRPr="005D529A">
        <w:rPr>
          <w:rFonts w:ascii="Arial" w:hAnsi="Arial" w:cs="Arial"/>
          <w:noProof/>
        </w:rPr>
        <w:t>adopt Chapter 23 of the 2021 IBC,</w:t>
      </w:r>
      <w:r>
        <w:rPr>
          <w:rFonts w:ascii="Arial" w:hAnsi="Arial" w:cs="Arial"/>
          <w:noProof/>
        </w:rPr>
        <w:t xml:space="preserve"> and </w:t>
      </w:r>
      <w:r w:rsidRPr="005D529A">
        <w:rPr>
          <w:rFonts w:ascii="Arial" w:hAnsi="Arial" w:cs="Arial"/>
          <w:noProof/>
        </w:rPr>
        <w:t>repeal California amendment</w:t>
      </w:r>
      <w:bookmarkEnd w:id="86"/>
      <w:r w:rsidRPr="005D529A">
        <w:rPr>
          <w:rFonts w:ascii="Arial" w:hAnsi="Arial" w:cs="Arial"/>
          <w:noProof/>
        </w:rPr>
        <w:t xml:space="preserve"> of Section </w:t>
      </w:r>
      <w:r w:rsidRPr="005D529A">
        <w:rPr>
          <w:rFonts w:ascii="Arial" w:hAnsi="Arial" w:cs="Arial"/>
          <w:i/>
          <w:iCs/>
          <w:noProof/>
        </w:rPr>
        <w:t>2304.10.1.2</w:t>
      </w:r>
      <w:r w:rsidRPr="005D529A">
        <w:rPr>
          <w:rFonts w:ascii="Arial" w:hAnsi="Arial" w:cs="Arial"/>
          <w:noProof/>
        </w:rPr>
        <w:t xml:space="preserve"> and California amended language in Sections 2304.11.3 and 2304.11.4</w:t>
      </w:r>
    </w:p>
    <w:bookmarkEnd w:id="85"/>
    <w:p w14:paraId="04E57D43" w14:textId="77777777" w:rsidR="006E6F41" w:rsidRDefault="006E6F41" w:rsidP="006E6F41">
      <w:pPr>
        <w:rPr>
          <w:rFonts w:ascii="Arial" w:hAnsi="Arial" w:cs="Arial"/>
          <w:b/>
          <w:bCs/>
          <w:noProof/>
        </w:rPr>
      </w:pPr>
    </w:p>
    <w:p w14:paraId="7303173A" w14:textId="77777777" w:rsidR="006E6F41" w:rsidRPr="00444FF0" w:rsidRDefault="006E6F41" w:rsidP="006E6F41">
      <w:pPr>
        <w:autoSpaceDE w:val="0"/>
        <w:autoSpaceDN w:val="0"/>
        <w:adjustRightInd w:val="0"/>
        <w:rPr>
          <w:rFonts w:ascii="Arial" w:hAnsi="Arial" w:cs="Arial"/>
          <w:i/>
          <w:strike/>
          <w:szCs w:val="24"/>
        </w:rPr>
      </w:pPr>
      <w:r w:rsidRPr="00444FF0">
        <w:rPr>
          <w:rFonts w:ascii="Arial" w:hAnsi="Arial" w:cs="Arial"/>
          <w:b/>
          <w:i/>
          <w:strike/>
          <w:szCs w:val="24"/>
        </w:rPr>
        <w:t>2304.10.1.2 Connection fire resistance rating.</w:t>
      </w:r>
      <w:r w:rsidRPr="00444FF0">
        <w:rPr>
          <w:rFonts w:ascii="Arial" w:hAnsi="Arial" w:cs="Arial"/>
          <w:i/>
          <w:strike/>
          <w:szCs w:val="24"/>
        </w:rPr>
        <w:t xml:space="preserve"> Fire resistance ratings for connections in Type IV-A IV-B, or IV-C construction shall be determined </w:t>
      </w:r>
      <w:r w:rsidRPr="00444FF0">
        <w:rPr>
          <w:rFonts w:ascii="Arial" w:hAnsi="Arial" w:cs="Arial"/>
          <w:bCs/>
          <w:i/>
          <w:strike/>
          <w:szCs w:val="24"/>
        </w:rPr>
        <w:t>by one of the following:</w:t>
      </w:r>
    </w:p>
    <w:p w14:paraId="589F0C7F" w14:textId="77777777" w:rsidR="006E6F41" w:rsidRPr="0057771F" w:rsidRDefault="006E6F41" w:rsidP="006E6F41">
      <w:pPr>
        <w:pStyle w:val="ListParagraph"/>
        <w:numPr>
          <w:ilvl w:val="0"/>
          <w:numId w:val="22"/>
        </w:numPr>
        <w:autoSpaceDE w:val="0"/>
        <w:autoSpaceDN w:val="0"/>
        <w:adjustRightInd w:val="0"/>
        <w:rPr>
          <w:rFonts w:ascii="Arial" w:hAnsi="Arial" w:cs="Arial"/>
          <w:bCs/>
          <w:i/>
          <w:strike/>
          <w:szCs w:val="24"/>
        </w:rPr>
      </w:pPr>
      <w:r w:rsidRPr="0057771F">
        <w:rPr>
          <w:rFonts w:ascii="Arial" w:hAnsi="Arial" w:cs="Arial"/>
          <w:bCs/>
          <w:i/>
          <w:strike/>
          <w:szCs w:val="24"/>
        </w:rPr>
        <w:t>Testing in accordance with Section 703.2 where the connection is part of the fire resistance test.</w:t>
      </w:r>
    </w:p>
    <w:p w14:paraId="68AF4ADC" w14:textId="77777777" w:rsidR="006E6F41" w:rsidRPr="00444FF0" w:rsidRDefault="006E6F41" w:rsidP="006E6F41">
      <w:pPr>
        <w:autoSpaceDE w:val="0"/>
        <w:autoSpaceDN w:val="0"/>
        <w:adjustRightInd w:val="0"/>
        <w:rPr>
          <w:rFonts w:ascii="Arial" w:hAnsi="Arial" w:cs="Arial"/>
          <w:bCs/>
          <w:i/>
          <w:strike/>
          <w:szCs w:val="24"/>
        </w:rPr>
      </w:pPr>
    </w:p>
    <w:p w14:paraId="27D7DB40" w14:textId="77777777" w:rsidR="006E6F41" w:rsidRPr="0057771F" w:rsidRDefault="006E6F41" w:rsidP="006E6F41">
      <w:pPr>
        <w:pStyle w:val="ListParagraph"/>
        <w:numPr>
          <w:ilvl w:val="0"/>
          <w:numId w:val="22"/>
        </w:numPr>
        <w:autoSpaceDE w:val="0"/>
        <w:autoSpaceDN w:val="0"/>
        <w:adjustRightInd w:val="0"/>
        <w:rPr>
          <w:rFonts w:ascii="Arial" w:hAnsi="Arial" w:cs="Arial"/>
          <w:bCs/>
          <w:i/>
          <w:strike/>
          <w:szCs w:val="24"/>
        </w:rPr>
      </w:pPr>
      <w:r w:rsidRPr="0057771F">
        <w:rPr>
          <w:rFonts w:ascii="Arial" w:hAnsi="Arial" w:cs="Arial"/>
          <w:bCs/>
          <w:i/>
          <w:strike/>
          <w:szCs w:val="24"/>
        </w:rPr>
        <w:t>Engineering analysis that demonstrates that the temperature rise at any portion of the connection is limited to an average temperature rise of</w:t>
      </w:r>
    </w:p>
    <w:p w14:paraId="1F02ED5C" w14:textId="77777777" w:rsidR="006E6F41" w:rsidRPr="0057771F" w:rsidRDefault="006E6F41" w:rsidP="006E6F41">
      <w:pPr>
        <w:pStyle w:val="ListParagraph"/>
        <w:autoSpaceDE w:val="0"/>
        <w:autoSpaceDN w:val="0"/>
        <w:adjustRightInd w:val="0"/>
        <w:ind w:left="1080"/>
        <w:rPr>
          <w:rFonts w:ascii="Arial" w:hAnsi="Arial" w:cs="Arial"/>
          <w:i/>
          <w:strike/>
          <w:szCs w:val="24"/>
        </w:rPr>
      </w:pPr>
      <w:r w:rsidRPr="0057771F">
        <w:rPr>
          <w:rFonts w:ascii="Arial" w:hAnsi="Arial"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7771F">
        <w:rPr>
          <w:rFonts w:ascii="Arial" w:hAnsi="Arial" w:cs="Arial"/>
          <w:i/>
          <w:strike/>
          <w:szCs w:val="24"/>
        </w:rPr>
        <w:t>members included in the structural design of the connection.</w:t>
      </w:r>
    </w:p>
    <w:p w14:paraId="4E58A45C" w14:textId="77777777" w:rsidR="006E6F41" w:rsidRDefault="006E6F41" w:rsidP="006E6F41">
      <w:pPr>
        <w:autoSpaceDE w:val="0"/>
        <w:autoSpaceDN w:val="0"/>
        <w:adjustRightInd w:val="0"/>
        <w:rPr>
          <w:rFonts w:ascii="Arial" w:hAnsi="Arial" w:cs="Arial"/>
          <w:i/>
          <w:strike/>
          <w:szCs w:val="24"/>
        </w:rPr>
      </w:pPr>
    </w:p>
    <w:p w14:paraId="39A63144" w14:textId="77777777" w:rsidR="006E6F41" w:rsidRPr="003C7139" w:rsidRDefault="006E6F41" w:rsidP="006E6F41">
      <w:pPr>
        <w:autoSpaceDE w:val="0"/>
        <w:autoSpaceDN w:val="0"/>
        <w:adjustRightInd w:val="0"/>
        <w:rPr>
          <w:rFonts w:ascii="Arial" w:hAnsi="Arial" w:cs="Arial"/>
          <w:b/>
          <w:bCs/>
          <w:iCs/>
          <w:szCs w:val="24"/>
        </w:rPr>
      </w:pPr>
      <w:r w:rsidRPr="003C7139">
        <w:rPr>
          <w:rFonts w:ascii="Arial" w:hAnsi="Arial" w:cs="Arial"/>
          <w:b/>
          <w:bCs/>
          <w:iCs/>
          <w:szCs w:val="24"/>
        </w:rPr>
        <w:t>2304.10.1 Connection fire-resistance rating.</w:t>
      </w:r>
      <w:r>
        <w:t xml:space="preserve"> </w:t>
      </w:r>
      <w:r w:rsidRPr="00511E28">
        <w:rPr>
          <w:rFonts w:ascii="Arial" w:hAnsi="Arial" w:cs="Arial"/>
          <w:iCs/>
          <w:szCs w:val="24"/>
        </w:rPr>
        <w:t>[</w:t>
      </w:r>
      <w:r>
        <w:rPr>
          <w:rFonts w:ascii="Arial" w:hAnsi="Arial" w:cs="Arial"/>
          <w:iCs/>
          <w:szCs w:val="24"/>
        </w:rPr>
        <w:t>A</w:t>
      </w:r>
      <w:r w:rsidRPr="00511E28">
        <w:rPr>
          <w:rFonts w:ascii="Arial" w:hAnsi="Arial" w:cs="Arial"/>
          <w:iCs/>
          <w:szCs w:val="24"/>
        </w:rPr>
        <w:t>ssociated adopted model code language shown for clarity]</w:t>
      </w:r>
    </w:p>
    <w:p w14:paraId="37BCE15C" w14:textId="77777777" w:rsidR="006E6F41" w:rsidRPr="003C7139" w:rsidRDefault="006E6F41" w:rsidP="006E6F41">
      <w:pPr>
        <w:autoSpaceDE w:val="0"/>
        <w:autoSpaceDN w:val="0"/>
        <w:adjustRightInd w:val="0"/>
        <w:rPr>
          <w:rFonts w:ascii="Arial" w:hAnsi="Arial" w:cs="Arial"/>
          <w:iCs/>
          <w:szCs w:val="24"/>
        </w:rPr>
      </w:pPr>
      <w:r w:rsidRPr="00A42E82">
        <w:rPr>
          <w:rFonts w:ascii="Arial" w:hAnsi="Arial" w:cs="Arial"/>
          <w:iCs/>
          <w:szCs w:val="24"/>
        </w:rPr>
        <w:t>Fire-resistance</w:t>
      </w:r>
      <w:r w:rsidRPr="003C7139">
        <w:rPr>
          <w:rFonts w:ascii="Arial" w:hAnsi="Arial" w:cs="Arial"/>
          <w:iCs/>
          <w:szCs w:val="24"/>
        </w:rPr>
        <w:t xml:space="preserve"> ratings for connections in Type IV-A, IV-B or IV-C construction shall be determined by one of the following:</w:t>
      </w:r>
    </w:p>
    <w:p w14:paraId="641E5039" w14:textId="77777777" w:rsidR="006E6F41" w:rsidRPr="003C7139" w:rsidRDefault="006E6F41" w:rsidP="006E6F41">
      <w:pPr>
        <w:pStyle w:val="ListParagraph"/>
        <w:numPr>
          <w:ilvl w:val="0"/>
          <w:numId w:val="11"/>
        </w:numPr>
        <w:autoSpaceDE w:val="0"/>
        <w:autoSpaceDN w:val="0"/>
        <w:adjustRightInd w:val="0"/>
        <w:rPr>
          <w:rFonts w:ascii="Arial" w:hAnsi="Arial" w:cs="Arial"/>
          <w:iCs/>
          <w:szCs w:val="24"/>
        </w:rPr>
      </w:pPr>
      <w:r w:rsidRPr="003C7139">
        <w:rPr>
          <w:rFonts w:ascii="Arial" w:hAnsi="Arial" w:cs="Arial"/>
          <w:iCs/>
          <w:szCs w:val="24"/>
        </w:rPr>
        <w:t xml:space="preserve">Testing in accordance with Section 703.2 where the connection is part of the  </w:t>
      </w:r>
    </w:p>
    <w:p w14:paraId="79F897AF" w14:textId="77777777" w:rsidR="006E6F41" w:rsidRPr="003C7139" w:rsidRDefault="006E6F41" w:rsidP="006E6F41">
      <w:pPr>
        <w:pStyle w:val="ListParagraph"/>
        <w:autoSpaceDE w:val="0"/>
        <w:autoSpaceDN w:val="0"/>
        <w:adjustRightInd w:val="0"/>
        <w:ind w:left="900"/>
        <w:rPr>
          <w:rFonts w:ascii="Arial" w:hAnsi="Arial" w:cs="Arial"/>
          <w:iCs/>
          <w:szCs w:val="24"/>
        </w:rPr>
      </w:pPr>
      <w:r w:rsidRPr="003C7139">
        <w:rPr>
          <w:rFonts w:ascii="Arial" w:hAnsi="Arial" w:cs="Arial"/>
          <w:iCs/>
          <w:szCs w:val="24"/>
        </w:rPr>
        <w:t>fire-resistance test.</w:t>
      </w:r>
    </w:p>
    <w:p w14:paraId="50E013E0" w14:textId="77777777" w:rsidR="006E6F41" w:rsidRPr="003C7139" w:rsidRDefault="006E6F41" w:rsidP="006E6F41">
      <w:pPr>
        <w:pStyle w:val="ListParagraph"/>
        <w:numPr>
          <w:ilvl w:val="0"/>
          <w:numId w:val="11"/>
        </w:numPr>
        <w:autoSpaceDE w:val="0"/>
        <w:autoSpaceDN w:val="0"/>
        <w:adjustRightInd w:val="0"/>
        <w:rPr>
          <w:rFonts w:ascii="Arial" w:hAnsi="Arial" w:cs="Arial"/>
          <w:iCs/>
          <w:szCs w:val="24"/>
        </w:rPr>
      </w:pPr>
      <w:r w:rsidRPr="003C7139">
        <w:rPr>
          <w:rFonts w:ascii="Arial" w:hAnsi="Arial" w:cs="Arial"/>
          <w:iCs/>
          <w:szCs w:val="24"/>
        </w:rPr>
        <w:t xml:space="preserve"> Engineering analysis that demonstrates that the temperature rise at any portion of the connection is limited to an average temperature rise of 250°F (139°C), and a maximum temperature rise of 325°F (181°C), for a time corresponding to the required </w:t>
      </w:r>
      <w:r w:rsidRPr="00A42E82">
        <w:rPr>
          <w:rFonts w:ascii="Arial" w:hAnsi="Arial" w:cs="Arial"/>
          <w:iCs/>
          <w:szCs w:val="24"/>
        </w:rPr>
        <w:t>fire-resistance</w:t>
      </w:r>
      <w:r w:rsidRPr="003C7139">
        <w:rPr>
          <w:rFonts w:ascii="Arial" w:hAnsi="Arial" w:cs="Arial"/>
          <w:iCs/>
          <w:szCs w:val="24"/>
        </w:rPr>
        <w:t xml:space="preserve"> rating of the structural element being connected. For the purposes of this analysis, the connection includes connectors, fasteners and portions of wood members included in the structural design of the connection.</w:t>
      </w:r>
    </w:p>
    <w:p w14:paraId="3F676998"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7D4AB14D" w14:textId="77777777" w:rsidR="006E6F41" w:rsidRPr="003153DE" w:rsidRDefault="006E6F41" w:rsidP="006E6F41">
      <w:pPr>
        <w:autoSpaceDE w:val="0"/>
        <w:autoSpaceDN w:val="0"/>
        <w:adjustRightInd w:val="0"/>
        <w:rPr>
          <w:rFonts w:ascii="Arial" w:hAnsi="Arial" w:cs="Arial"/>
          <w:b/>
          <w:i/>
          <w:szCs w:val="24"/>
        </w:rPr>
      </w:pPr>
    </w:p>
    <w:p w14:paraId="3580C2F2" w14:textId="77777777" w:rsidR="006E6F41" w:rsidRDefault="006E6F41" w:rsidP="006E6F41">
      <w:pPr>
        <w:autoSpaceDE w:val="0"/>
        <w:autoSpaceDN w:val="0"/>
        <w:adjustRightInd w:val="0"/>
        <w:rPr>
          <w:rFonts w:ascii="Arial" w:hAnsi="Arial" w:cs="Arial"/>
          <w:szCs w:val="24"/>
        </w:rPr>
      </w:pPr>
    </w:p>
    <w:p w14:paraId="27C38E04" w14:textId="77777777" w:rsidR="006E6F41" w:rsidRDefault="006E6F41" w:rsidP="006E6F41">
      <w:pPr>
        <w:autoSpaceDE w:val="0"/>
        <w:autoSpaceDN w:val="0"/>
        <w:adjustRightInd w:val="0"/>
        <w:rPr>
          <w:rFonts w:ascii="Arial" w:hAnsi="Arial" w:cs="Arial"/>
          <w:szCs w:val="24"/>
        </w:rPr>
      </w:pPr>
      <w:r w:rsidRPr="004B0C4E">
        <w:rPr>
          <w:rFonts w:ascii="Arial" w:hAnsi="Arial" w:cs="Arial"/>
          <w:b/>
          <w:bCs/>
          <w:szCs w:val="24"/>
        </w:rPr>
        <w:t>2304.11.3 Floors</w:t>
      </w:r>
      <w:r w:rsidRPr="004B0C4E">
        <w:rPr>
          <w:rFonts w:ascii="Arial" w:hAnsi="Arial" w:cs="Arial"/>
          <w:szCs w:val="24"/>
        </w:rPr>
        <w:t>.</w:t>
      </w:r>
      <w:r>
        <w:rPr>
          <w:rFonts w:ascii="Arial" w:hAnsi="Arial" w:cs="Arial"/>
          <w:szCs w:val="24"/>
        </w:rPr>
        <w:t xml:space="preserve"> </w:t>
      </w:r>
      <w:r w:rsidRPr="004B0C4E">
        <w:rPr>
          <w:rFonts w:ascii="Arial" w:hAnsi="Arial" w:cs="Arial"/>
          <w:szCs w:val="24"/>
        </w:rPr>
        <w:t xml:space="preserve">Floors shall be without </w:t>
      </w:r>
      <w:r w:rsidRPr="004C0B6A">
        <w:rPr>
          <w:rFonts w:ascii="Arial" w:hAnsi="Arial" w:cs="Arial"/>
          <w:szCs w:val="24"/>
        </w:rPr>
        <w:t xml:space="preserve">concealed spaces </w:t>
      </w:r>
      <w:r w:rsidRPr="00444FF0">
        <w:rPr>
          <w:rFonts w:ascii="Arial" w:hAnsi="Arial" w:cs="Arial"/>
          <w:i/>
          <w:strike/>
          <w:szCs w:val="24"/>
        </w:rPr>
        <w:t>or with concealed spaces complying with Section 602.4.4.4.</w:t>
      </w:r>
      <w:r>
        <w:rPr>
          <w:rFonts w:ascii="Arial" w:hAnsi="Arial" w:cs="Arial"/>
          <w:i/>
          <w:strike/>
          <w:szCs w:val="24"/>
        </w:rPr>
        <w:t xml:space="preserve"> </w:t>
      </w:r>
      <w:r w:rsidRPr="004C0B6A">
        <w:rPr>
          <w:rFonts w:ascii="Arial" w:hAnsi="Arial" w:cs="Arial"/>
          <w:szCs w:val="24"/>
        </w:rPr>
        <w:t>or with concealed spaces complying with Section 602.4.4.</w:t>
      </w:r>
      <w:r w:rsidRPr="008D3E7A">
        <w:rPr>
          <w:rFonts w:ascii="Arial" w:hAnsi="Arial" w:cs="Arial"/>
          <w:szCs w:val="24"/>
        </w:rPr>
        <w:t>3</w:t>
      </w:r>
      <w:r w:rsidRPr="00B97C02">
        <w:rPr>
          <w:rFonts w:ascii="Arial" w:hAnsi="Arial" w:cs="Arial"/>
          <w:szCs w:val="24"/>
        </w:rPr>
        <w:t>.</w:t>
      </w:r>
      <w:r w:rsidRPr="004B0C4E">
        <w:rPr>
          <w:rFonts w:ascii="Arial" w:hAnsi="Arial" w:cs="Arial"/>
          <w:szCs w:val="24"/>
        </w:rPr>
        <w:t xml:space="preserve"> Wood floors</w:t>
      </w:r>
      <w:r>
        <w:rPr>
          <w:rFonts w:ascii="Arial" w:hAnsi="Arial" w:cs="Arial"/>
          <w:szCs w:val="24"/>
        </w:rPr>
        <w:t xml:space="preserve"> </w:t>
      </w:r>
      <w:r w:rsidRPr="004B0C4E">
        <w:rPr>
          <w:rFonts w:ascii="Arial" w:hAnsi="Arial" w:cs="Arial"/>
          <w:szCs w:val="24"/>
        </w:rPr>
        <w:t>shall be constructed in accordance with Section 2304.11.3.1 or 2304.11.3.2.</w:t>
      </w:r>
    </w:p>
    <w:p w14:paraId="142BE99A" w14:textId="77777777" w:rsidR="006E6F41" w:rsidRDefault="006E6F41" w:rsidP="006E6F41">
      <w:pPr>
        <w:autoSpaceDE w:val="0"/>
        <w:autoSpaceDN w:val="0"/>
        <w:adjustRightInd w:val="0"/>
        <w:rPr>
          <w:rFonts w:ascii="Arial" w:hAnsi="Arial" w:cs="Arial"/>
          <w:szCs w:val="24"/>
        </w:rPr>
      </w:pPr>
    </w:p>
    <w:p w14:paraId="73AD6A9F" w14:textId="77777777" w:rsidR="006E6F41" w:rsidRPr="003153DE"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5EE04002" w14:textId="77777777" w:rsidR="006E6F41" w:rsidRDefault="006E6F41" w:rsidP="006E6F41">
      <w:pPr>
        <w:autoSpaceDE w:val="0"/>
        <w:autoSpaceDN w:val="0"/>
        <w:adjustRightInd w:val="0"/>
        <w:rPr>
          <w:rFonts w:ascii="Arial" w:hAnsi="Arial" w:cs="Arial"/>
          <w:szCs w:val="24"/>
        </w:rPr>
      </w:pPr>
    </w:p>
    <w:p w14:paraId="5C047C71" w14:textId="77777777" w:rsidR="006E6F41" w:rsidRDefault="006E6F41" w:rsidP="006E6F41">
      <w:pPr>
        <w:autoSpaceDE w:val="0"/>
        <w:autoSpaceDN w:val="0"/>
        <w:adjustRightInd w:val="0"/>
        <w:rPr>
          <w:rFonts w:ascii="Arial" w:hAnsi="Arial" w:cs="Arial"/>
          <w:szCs w:val="24"/>
        </w:rPr>
      </w:pPr>
      <w:r w:rsidRPr="004B0C4E">
        <w:rPr>
          <w:rFonts w:ascii="Arial" w:hAnsi="Arial" w:cs="Arial"/>
          <w:b/>
          <w:bCs/>
          <w:szCs w:val="24"/>
        </w:rPr>
        <w:t>2304.11.4 Roof decks.</w:t>
      </w:r>
      <w:r w:rsidRPr="004B0C4E">
        <w:rPr>
          <w:rFonts w:ascii="Arial" w:hAnsi="Arial" w:cs="Arial"/>
          <w:szCs w:val="24"/>
        </w:rPr>
        <w:t xml:space="preserve"> Roofs shall be without concealed spaces </w:t>
      </w:r>
      <w:r w:rsidRPr="00B367B7">
        <w:rPr>
          <w:rFonts w:ascii="Arial" w:hAnsi="Arial" w:cs="Arial"/>
          <w:i/>
          <w:strike/>
          <w:szCs w:val="24"/>
        </w:rPr>
        <w:t>or with concealed spaces complying with Section 602.4.4.4.</w:t>
      </w:r>
      <w:r w:rsidRPr="003153DE">
        <w:rPr>
          <w:rFonts w:ascii="Arial" w:hAnsi="Arial" w:cs="Arial"/>
          <w:szCs w:val="24"/>
        </w:rPr>
        <w:t xml:space="preserve"> </w:t>
      </w:r>
      <w:r w:rsidRPr="00B367B7">
        <w:rPr>
          <w:rFonts w:ascii="Arial" w:hAnsi="Arial" w:cs="Arial"/>
          <w:i/>
          <w:strike/>
          <w:szCs w:val="24"/>
        </w:rPr>
        <w:t>Roof</w:t>
      </w:r>
      <w:r w:rsidRPr="00B367B7">
        <w:rPr>
          <w:rFonts w:ascii="Arial" w:hAnsi="Arial" w:cs="Arial"/>
          <w:strike/>
          <w:szCs w:val="24"/>
        </w:rPr>
        <w:t xml:space="preserve"> </w:t>
      </w:r>
      <w:r w:rsidRPr="004C0B6A">
        <w:rPr>
          <w:rFonts w:ascii="Arial" w:hAnsi="Arial" w:cs="Arial"/>
          <w:szCs w:val="24"/>
        </w:rPr>
        <w:t>or with concealed</w:t>
      </w:r>
      <w:r w:rsidRPr="000048CB">
        <w:rPr>
          <w:rFonts w:ascii="Arial" w:hAnsi="Arial" w:cs="Arial"/>
          <w:szCs w:val="24"/>
        </w:rPr>
        <w:t xml:space="preserve"> </w:t>
      </w:r>
      <w:r w:rsidRPr="004C0B6A">
        <w:rPr>
          <w:rFonts w:ascii="Arial" w:hAnsi="Arial" w:cs="Arial"/>
          <w:szCs w:val="24"/>
        </w:rPr>
        <w:t>spaces complying with Section 602.4.4.</w:t>
      </w:r>
      <w:r w:rsidRPr="008D3E7A">
        <w:rPr>
          <w:rFonts w:ascii="Arial" w:hAnsi="Arial" w:cs="Arial"/>
          <w:szCs w:val="24"/>
        </w:rPr>
        <w:t>3</w:t>
      </w:r>
      <w:r w:rsidRPr="004B0C4E">
        <w:rPr>
          <w:rFonts w:ascii="Arial" w:hAnsi="Arial" w:cs="Arial"/>
          <w:szCs w:val="24"/>
        </w:rPr>
        <w:t xml:space="preserve">. Roof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4B0C4E">
        <w:rPr>
          <w:rFonts w:ascii="Arial" w:hAnsi="Arial" w:cs="Arial"/>
          <w:szCs w:val="24"/>
        </w:rPr>
        <w:t>screws</w:t>
      </w:r>
      <w:proofErr w:type="gramEnd"/>
      <w:r w:rsidRPr="004B0C4E">
        <w:rPr>
          <w:rFonts w:ascii="Arial" w:hAnsi="Arial" w:cs="Arial"/>
          <w:szCs w:val="24"/>
        </w:rPr>
        <w:t xml:space="preserve"> or approved hardware of sufficient strength to resist prescribed forces</w:t>
      </w:r>
      <w:r>
        <w:rPr>
          <w:rFonts w:ascii="Arial" w:hAnsi="Arial" w:cs="Arial"/>
          <w:szCs w:val="24"/>
        </w:rPr>
        <w:t>.</w:t>
      </w:r>
    </w:p>
    <w:p w14:paraId="3326F496" w14:textId="77777777" w:rsidR="006E6F41" w:rsidRDefault="006E6F41" w:rsidP="006E6F41">
      <w:pPr>
        <w:autoSpaceDE w:val="0"/>
        <w:autoSpaceDN w:val="0"/>
        <w:adjustRightInd w:val="0"/>
        <w:rPr>
          <w:rFonts w:ascii="Arial" w:hAnsi="Arial" w:cs="Arial"/>
          <w:b/>
          <w:bCs/>
          <w:szCs w:val="24"/>
        </w:rPr>
      </w:pPr>
      <w:r w:rsidRPr="00135426">
        <w:rPr>
          <w:rFonts w:ascii="Arial" w:hAnsi="Arial" w:cs="Arial"/>
          <w:b/>
          <w:bCs/>
          <w:szCs w:val="24"/>
        </w:rPr>
        <w:t>…</w:t>
      </w:r>
    </w:p>
    <w:p w14:paraId="7881E9CB" w14:textId="77777777" w:rsidR="006E6F41" w:rsidRPr="00713068" w:rsidRDefault="006E6F41" w:rsidP="006E6F41">
      <w:pPr>
        <w:rPr>
          <w:rFonts w:ascii="Arial" w:hAnsi="Arial" w:cs="Arial"/>
          <w:b/>
          <w:bCs/>
        </w:rPr>
      </w:pPr>
    </w:p>
    <w:p w14:paraId="2AF2FFA4" w14:textId="77777777" w:rsidR="006E6F41" w:rsidRPr="00AD67B3" w:rsidRDefault="006E6F41" w:rsidP="006E6F41">
      <w:pPr>
        <w:rPr>
          <w:rFonts w:ascii="Arial" w:hAnsi="Arial" w:cs="Arial"/>
        </w:rPr>
      </w:pPr>
      <w:bookmarkStart w:id="87" w:name="_Hlk54606910"/>
      <w:r w:rsidRPr="00AD67B3">
        <w:rPr>
          <w:rFonts w:ascii="Arial" w:hAnsi="Arial" w:cs="Arial"/>
          <w:b/>
        </w:rPr>
        <w:t>Notation:</w:t>
      </w:r>
    </w:p>
    <w:p w14:paraId="474609D3"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64F3B5EC"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bookmarkEnd w:id="87"/>
    <w:p w14:paraId="74970981" w14:textId="77777777" w:rsidR="006E6F41" w:rsidRDefault="006E6F41" w:rsidP="006E6F41">
      <w:pPr>
        <w:spacing w:before="120"/>
        <w:rPr>
          <w:rFonts w:ascii="Arial" w:hAnsi="Arial" w:cs="Arial"/>
        </w:rPr>
      </w:pPr>
    </w:p>
    <w:p w14:paraId="615493D8" w14:textId="77777777" w:rsidR="006E6F41" w:rsidRPr="00AD67B3" w:rsidRDefault="006E6F41" w:rsidP="006E6F41">
      <w:pPr>
        <w:pStyle w:val="Heading1"/>
        <w:spacing w:before="60"/>
        <w:rPr>
          <w:rFonts w:cs="Arial"/>
          <w:noProof/>
        </w:rPr>
      </w:pPr>
      <w:bookmarkStart w:id="88" w:name="_Hlk55888162"/>
      <w:r>
        <w:rPr>
          <w:rFonts w:cs="Arial"/>
        </w:rPr>
        <w:t>ITEM</w:t>
      </w:r>
      <w:r w:rsidRPr="00AD67B3">
        <w:rPr>
          <w:rFonts w:cs="Arial"/>
        </w:rPr>
        <w:t xml:space="preserve"> </w:t>
      </w:r>
      <w:r>
        <w:rPr>
          <w:rFonts w:cs="Arial"/>
          <w:noProof/>
        </w:rPr>
        <w:t>21</w:t>
      </w:r>
      <w:r>
        <w:rPr>
          <w:rFonts w:cs="Arial"/>
        </w:rPr>
        <w:br/>
      </w:r>
      <w:r w:rsidRPr="00AD67B3">
        <w:rPr>
          <w:rFonts w:cs="Arial"/>
        </w:rPr>
        <w:t xml:space="preserve">Chapter </w:t>
      </w:r>
      <w:bookmarkStart w:id="89" w:name="_Hlk65592935"/>
      <w:r>
        <w:rPr>
          <w:rFonts w:cs="Arial"/>
          <w:noProof/>
        </w:rPr>
        <w:t xml:space="preserve">24 - </w:t>
      </w:r>
      <w:r w:rsidRPr="004B0C4E">
        <w:rPr>
          <w:rFonts w:cs="Arial"/>
          <w:noProof/>
        </w:rPr>
        <w:t>GLASS AND GLAZING</w:t>
      </w:r>
      <w:bookmarkEnd w:id="89"/>
    </w:p>
    <w:bookmarkEnd w:id="88"/>
    <w:p w14:paraId="04B8BA96" w14:textId="77777777" w:rsidR="006E6F41" w:rsidRPr="005D529A" w:rsidRDefault="006E6F41" w:rsidP="006E6F41">
      <w:pPr>
        <w:spacing w:before="120"/>
        <w:rPr>
          <w:rFonts w:ascii="Arial" w:hAnsi="Arial" w:cs="Arial"/>
          <w:noProof/>
        </w:rPr>
      </w:pPr>
      <w:r w:rsidRPr="005D529A">
        <w:rPr>
          <w:rFonts w:ascii="Arial" w:hAnsi="Arial" w:cs="Arial"/>
          <w:noProof/>
        </w:rPr>
        <w:t>BSC proposes to adopt Chapter 24 of the 2021 IBC without change.</w:t>
      </w:r>
    </w:p>
    <w:p w14:paraId="3DDABC4C" w14:textId="77777777" w:rsidR="006E6F41" w:rsidRPr="005D529A" w:rsidRDefault="006E6F41" w:rsidP="006E6F41">
      <w:pPr>
        <w:rPr>
          <w:rFonts w:ascii="Arial" w:hAnsi="Arial" w:cs="Arial"/>
          <w:noProof/>
        </w:rPr>
      </w:pPr>
    </w:p>
    <w:p w14:paraId="0B76851B" w14:textId="77777777" w:rsidR="006E6F41" w:rsidRPr="00AD67B3" w:rsidRDefault="006E6F41" w:rsidP="006E6F41">
      <w:pPr>
        <w:rPr>
          <w:rFonts w:ascii="Arial" w:hAnsi="Arial" w:cs="Arial"/>
        </w:rPr>
      </w:pPr>
      <w:r w:rsidRPr="00AD67B3">
        <w:rPr>
          <w:rFonts w:ascii="Arial" w:hAnsi="Arial" w:cs="Arial"/>
          <w:b/>
        </w:rPr>
        <w:t>Notation:</w:t>
      </w:r>
    </w:p>
    <w:p w14:paraId="5CDD19F3"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9396183"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p w14:paraId="195E9717" w14:textId="77777777" w:rsidR="006E6F41" w:rsidRDefault="006E6F41" w:rsidP="006E6F41">
      <w:pPr>
        <w:spacing w:before="120"/>
        <w:rPr>
          <w:rFonts w:ascii="Arial" w:hAnsi="Arial" w:cs="Arial"/>
        </w:rPr>
      </w:pPr>
    </w:p>
    <w:p w14:paraId="5CD6FF2E" w14:textId="77777777" w:rsidR="006E6F41" w:rsidRDefault="006E6F41" w:rsidP="006E6F41">
      <w:pPr>
        <w:pStyle w:val="Heading1"/>
      </w:pPr>
      <w:bookmarkStart w:id="90" w:name="_Hlk55888107"/>
      <w:r>
        <w:t xml:space="preserve">ITEM </w:t>
      </w:r>
      <w:r w:rsidRPr="00A97059">
        <w:rPr>
          <w:noProof/>
        </w:rPr>
        <w:t>2</w:t>
      </w:r>
      <w:r>
        <w:rPr>
          <w:noProof/>
        </w:rPr>
        <w:t>2</w:t>
      </w:r>
      <w:r w:rsidRPr="00A97059">
        <w:br/>
        <w:t xml:space="preserve">Chapter </w:t>
      </w:r>
      <w:bookmarkStart w:id="91" w:name="_Hlk65593202"/>
      <w:r w:rsidRPr="00A97059">
        <w:rPr>
          <w:noProof/>
        </w:rPr>
        <w:t>25 -</w:t>
      </w:r>
      <w:r>
        <w:rPr>
          <w:noProof/>
        </w:rPr>
        <w:t xml:space="preserve"> </w:t>
      </w:r>
      <w:r w:rsidRPr="00210B3A">
        <w:t>GYPSUM BOARD, GYPSUM PANEL PRODUCTS AND PLASTER</w:t>
      </w:r>
      <w:bookmarkEnd w:id="90"/>
      <w:bookmarkEnd w:id="91"/>
    </w:p>
    <w:p w14:paraId="3F087FE5" w14:textId="77777777" w:rsidR="006E6F41" w:rsidRPr="00AD67B3" w:rsidRDefault="006E6F41" w:rsidP="006E6F41">
      <w:pPr>
        <w:spacing w:before="120"/>
        <w:rPr>
          <w:rFonts w:ascii="Arial" w:hAnsi="Arial" w:cs="Arial"/>
        </w:rPr>
      </w:pPr>
      <w:r w:rsidRPr="005D529A">
        <w:rPr>
          <w:rFonts w:ascii="Arial" w:hAnsi="Arial" w:cs="Arial"/>
          <w:noProof/>
        </w:rPr>
        <w:t>BSC proposes to adopt Chapter 25 of the 2021 IBC without change.</w:t>
      </w:r>
    </w:p>
    <w:p w14:paraId="441F5B85" w14:textId="77777777" w:rsidR="006E6F41" w:rsidRPr="00713068" w:rsidRDefault="006E6F41" w:rsidP="006E6F41">
      <w:pPr>
        <w:rPr>
          <w:rFonts w:ascii="Arial" w:hAnsi="Arial" w:cs="Arial"/>
          <w:b/>
          <w:bCs/>
        </w:rPr>
      </w:pPr>
    </w:p>
    <w:p w14:paraId="0206C34E" w14:textId="77777777" w:rsidR="006E6F41" w:rsidRPr="00AD67B3" w:rsidRDefault="006E6F41" w:rsidP="006E6F41">
      <w:pPr>
        <w:rPr>
          <w:rFonts w:ascii="Arial" w:hAnsi="Arial" w:cs="Arial"/>
        </w:rPr>
      </w:pPr>
      <w:bookmarkStart w:id="92" w:name="_Hlk54607053"/>
      <w:r w:rsidRPr="00AD67B3">
        <w:rPr>
          <w:rFonts w:ascii="Arial" w:hAnsi="Arial" w:cs="Arial"/>
          <w:b/>
        </w:rPr>
        <w:t>Notation:</w:t>
      </w:r>
    </w:p>
    <w:p w14:paraId="587F2D79"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2006642"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bookmarkEnd w:id="92"/>
    <w:p w14:paraId="045FC0A8" w14:textId="77777777" w:rsidR="006E6F41" w:rsidRDefault="006E6F41" w:rsidP="006E6F41">
      <w:pPr>
        <w:spacing w:before="120"/>
        <w:rPr>
          <w:rFonts w:ascii="Arial" w:hAnsi="Arial" w:cs="Arial"/>
        </w:rPr>
      </w:pPr>
    </w:p>
    <w:p w14:paraId="686E95DD" w14:textId="77777777" w:rsidR="006E6F41" w:rsidRPr="00AD67B3" w:rsidRDefault="006E6F41" w:rsidP="006E6F41">
      <w:pPr>
        <w:pStyle w:val="Heading1"/>
        <w:rPr>
          <w:rFonts w:cs="Arial"/>
          <w:noProof/>
        </w:rPr>
      </w:pPr>
      <w:bookmarkStart w:id="93" w:name="_Hlk55888574"/>
      <w:r>
        <w:rPr>
          <w:rFonts w:cs="Arial"/>
        </w:rPr>
        <w:t>ITEM</w:t>
      </w:r>
      <w:r w:rsidRPr="00AD67B3">
        <w:rPr>
          <w:rFonts w:cs="Arial"/>
        </w:rPr>
        <w:t xml:space="preserve"> </w:t>
      </w:r>
      <w:r>
        <w:rPr>
          <w:rFonts w:cs="Arial"/>
          <w:noProof/>
        </w:rPr>
        <w:t>23</w:t>
      </w:r>
      <w:r>
        <w:rPr>
          <w:rFonts w:cs="Arial"/>
        </w:rPr>
        <w:br/>
      </w:r>
      <w:r w:rsidRPr="00AD67B3">
        <w:rPr>
          <w:rFonts w:cs="Arial"/>
        </w:rPr>
        <w:t xml:space="preserve">Chapter </w:t>
      </w:r>
      <w:bookmarkStart w:id="94" w:name="_Hlk65593233"/>
      <w:r>
        <w:rPr>
          <w:rFonts w:cs="Arial"/>
          <w:noProof/>
        </w:rPr>
        <w:t xml:space="preserve">26 - </w:t>
      </w:r>
      <w:r w:rsidRPr="00A97059">
        <w:rPr>
          <w:rFonts w:cs="Arial"/>
          <w:noProof/>
        </w:rPr>
        <w:t>PLASTIC</w:t>
      </w:r>
      <w:bookmarkEnd w:id="94"/>
    </w:p>
    <w:bookmarkEnd w:id="93"/>
    <w:p w14:paraId="75783F42" w14:textId="77777777" w:rsidR="006E6F41" w:rsidRPr="00AD67B3" w:rsidRDefault="006E6F41" w:rsidP="006E6F41">
      <w:pPr>
        <w:spacing w:before="120"/>
        <w:rPr>
          <w:rFonts w:ascii="Arial" w:hAnsi="Arial" w:cs="Arial"/>
        </w:rPr>
      </w:pPr>
      <w:r w:rsidRPr="00774C88">
        <w:rPr>
          <w:rFonts w:ascii="Arial" w:hAnsi="Arial" w:cs="Arial"/>
          <w:noProof/>
        </w:rPr>
        <w:t>BSC proposes to adopt Chapter 26 of the 2021 IBC without change.</w:t>
      </w:r>
    </w:p>
    <w:p w14:paraId="211FD079" w14:textId="77777777" w:rsidR="006E6F41" w:rsidRDefault="006E6F41" w:rsidP="006E6F41">
      <w:pPr>
        <w:rPr>
          <w:rFonts w:ascii="Arial" w:hAnsi="Arial" w:cs="Arial"/>
          <w:b/>
        </w:rPr>
      </w:pPr>
    </w:p>
    <w:p w14:paraId="5C8D716B" w14:textId="77777777" w:rsidR="006E6F41" w:rsidRPr="00AD67B3" w:rsidRDefault="006E6F41" w:rsidP="006E6F41">
      <w:pPr>
        <w:rPr>
          <w:rFonts w:ascii="Arial" w:hAnsi="Arial" w:cs="Arial"/>
        </w:rPr>
      </w:pPr>
      <w:r w:rsidRPr="00AD67B3">
        <w:rPr>
          <w:rFonts w:ascii="Arial" w:hAnsi="Arial" w:cs="Arial"/>
          <w:b/>
        </w:rPr>
        <w:t>Notation:</w:t>
      </w:r>
    </w:p>
    <w:p w14:paraId="3945104E"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98F5289"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p w14:paraId="7A5E0F35" w14:textId="77777777" w:rsidR="006E6F41" w:rsidRDefault="006E6F41" w:rsidP="006E6F41">
      <w:pPr>
        <w:spacing w:before="120"/>
        <w:rPr>
          <w:rFonts w:ascii="Arial" w:hAnsi="Arial" w:cs="Arial"/>
        </w:rPr>
      </w:pPr>
    </w:p>
    <w:p w14:paraId="057A625D" w14:textId="77777777" w:rsidR="006E6F41" w:rsidRPr="0091140F" w:rsidRDefault="006E6F41" w:rsidP="006E6F41">
      <w:pPr>
        <w:pStyle w:val="Heading1"/>
        <w:rPr>
          <w:bCs/>
        </w:rPr>
      </w:pPr>
      <w:bookmarkStart w:id="95" w:name="_Hlk55888611"/>
      <w:r>
        <w:t>ITEM</w:t>
      </w:r>
      <w:r w:rsidRPr="00AD67B3">
        <w:t xml:space="preserve"> </w:t>
      </w:r>
      <w:r>
        <w:rPr>
          <w:noProof/>
        </w:rPr>
        <w:t>24</w:t>
      </w:r>
      <w:r>
        <w:br/>
      </w:r>
      <w:bookmarkStart w:id="96" w:name="_Hlk54255536"/>
      <w:r w:rsidRPr="0091140F">
        <w:t xml:space="preserve">Chapter </w:t>
      </w:r>
      <w:bookmarkEnd w:id="96"/>
      <w:r>
        <w:rPr>
          <w:noProof/>
        </w:rPr>
        <w:t xml:space="preserve">27 – </w:t>
      </w:r>
      <w:r w:rsidRPr="00A97059">
        <w:rPr>
          <w:noProof/>
        </w:rPr>
        <w:t>ELECTRICAL</w:t>
      </w:r>
      <w:r>
        <w:rPr>
          <w:noProof/>
        </w:rPr>
        <w:br/>
      </w:r>
      <w:r w:rsidRPr="0091140F">
        <w:t xml:space="preserve">Chapter </w:t>
      </w:r>
      <w:r>
        <w:rPr>
          <w:noProof/>
        </w:rPr>
        <w:t xml:space="preserve">28 - </w:t>
      </w:r>
      <w:r w:rsidRPr="00210B3A">
        <w:rPr>
          <w:bCs/>
          <w:szCs w:val="24"/>
        </w:rPr>
        <w:t>MECHANICAL SYSTEMS</w:t>
      </w:r>
      <w:r>
        <w:rPr>
          <w:bCs/>
          <w:szCs w:val="24"/>
        </w:rPr>
        <w:br/>
      </w:r>
      <w:r w:rsidRPr="0091140F">
        <w:rPr>
          <w:bCs/>
        </w:rPr>
        <w:t xml:space="preserve">Chapter </w:t>
      </w:r>
      <w:r>
        <w:rPr>
          <w:bCs/>
          <w:noProof/>
        </w:rPr>
        <w:t xml:space="preserve">29 - </w:t>
      </w:r>
      <w:r w:rsidRPr="00A97059">
        <w:rPr>
          <w:bCs/>
          <w:noProof/>
        </w:rPr>
        <w:t>PLUMBING SYSTEMS</w:t>
      </w:r>
    </w:p>
    <w:bookmarkEnd w:id="95"/>
    <w:p w14:paraId="431C31DF" w14:textId="77777777" w:rsidR="006E6F41" w:rsidRPr="00AD67B3" w:rsidRDefault="006E6F41" w:rsidP="006E6F41">
      <w:pPr>
        <w:rPr>
          <w:rFonts w:ascii="Arial" w:hAnsi="Arial" w:cs="Arial"/>
        </w:rPr>
      </w:pPr>
    </w:p>
    <w:p w14:paraId="2BB218AC" w14:textId="77777777" w:rsidR="006E6F41" w:rsidRDefault="006E6F41" w:rsidP="006E6F41">
      <w:pPr>
        <w:rPr>
          <w:rFonts w:ascii="Arial" w:hAnsi="Arial" w:cs="Arial"/>
          <w:b/>
          <w:bCs/>
          <w:noProof/>
        </w:rPr>
      </w:pPr>
      <w:bookmarkStart w:id="97" w:name="_Hlk65593335"/>
      <w:r w:rsidRPr="005D529A">
        <w:rPr>
          <w:rFonts w:ascii="Arial" w:hAnsi="Arial" w:cs="Arial"/>
          <w:noProof/>
        </w:rPr>
        <w:t xml:space="preserve">BSC does </w:t>
      </w:r>
      <w:r w:rsidRPr="000F1194">
        <w:rPr>
          <w:rFonts w:ascii="Arial" w:hAnsi="Arial" w:cs="Arial"/>
          <w:noProof/>
        </w:rPr>
        <w:t>not</w:t>
      </w:r>
      <w:r w:rsidRPr="005D529A">
        <w:rPr>
          <w:rFonts w:ascii="Arial" w:hAnsi="Arial" w:cs="Arial"/>
          <w:noProof/>
        </w:rPr>
        <w:t xml:space="preserve"> adopt Chapters 27, 28, and 29 of the 2021 IBC</w:t>
      </w:r>
      <w:bookmarkEnd w:id="97"/>
      <w:r w:rsidRPr="005D529A">
        <w:rPr>
          <w:rFonts w:ascii="Arial" w:hAnsi="Arial" w:cs="Arial"/>
          <w:noProof/>
        </w:rPr>
        <w:t>.</w:t>
      </w:r>
    </w:p>
    <w:p w14:paraId="6A693E19" w14:textId="77777777" w:rsidR="006E6F41" w:rsidRPr="00713068" w:rsidRDefault="006E6F41" w:rsidP="006E6F41">
      <w:pPr>
        <w:rPr>
          <w:rFonts w:ascii="Arial" w:hAnsi="Arial" w:cs="Arial"/>
          <w:b/>
          <w:bCs/>
        </w:rPr>
      </w:pPr>
    </w:p>
    <w:p w14:paraId="62802716" w14:textId="77777777" w:rsidR="006E6F41" w:rsidRPr="00AD67B3" w:rsidRDefault="006E6F41" w:rsidP="006E6F41">
      <w:pPr>
        <w:rPr>
          <w:rFonts w:ascii="Arial" w:hAnsi="Arial" w:cs="Arial"/>
        </w:rPr>
      </w:pPr>
      <w:r w:rsidRPr="00AD67B3">
        <w:rPr>
          <w:rFonts w:ascii="Arial" w:hAnsi="Arial" w:cs="Arial"/>
          <w:b/>
        </w:rPr>
        <w:t>Notation:</w:t>
      </w:r>
    </w:p>
    <w:p w14:paraId="6968674F" w14:textId="77777777" w:rsidR="006E6F41" w:rsidRPr="00AD67B3" w:rsidRDefault="006E6F41" w:rsidP="006E6F41">
      <w:pPr>
        <w:rPr>
          <w:rFonts w:ascii="Arial" w:hAnsi="Arial" w:cs="Arial"/>
        </w:rPr>
      </w:pPr>
      <w:r w:rsidRPr="00AD67B3">
        <w:rPr>
          <w:rFonts w:ascii="Arial" w:hAnsi="Arial" w:cs="Arial"/>
        </w:rPr>
        <w:t xml:space="preserve">Authority: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w:t>
      </w:r>
      <w:r>
        <w:rPr>
          <w:rFonts w:ascii="Arial" w:hAnsi="Arial" w:cs="Arial"/>
          <w:noProof/>
        </w:rPr>
        <w:t>and</w:t>
      </w:r>
      <w:r w:rsidRPr="00A97059">
        <w:rPr>
          <w:rFonts w:ascii="Arial" w:hAnsi="Arial" w:cs="Arial"/>
          <w:noProof/>
        </w:rPr>
        <w:t xml:space="preserve"> 18934.</w:t>
      </w:r>
    </w:p>
    <w:p w14:paraId="65502640" w14:textId="77777777" w:rsidR="006E6F41" w:rsidRPr="00AD67B3" w:rsidRDefault="006E6F41" w:rsidP="006E6F41">
      <w:pPr>
        <w:rPr>
          <w:rFonts w:ascii="Arial" w:hAnsi="Arial" w:cs="Arial"/>
        </w:rPr>
      </w:pPr>
      <w:r w:rsidRPr="00AD67B3">
        <w:rPr>
          <w:rFonts w:ascii="Arial" w:hAnsi="Arial" w:cs="Arial"/>
        </w:rPr>
        <w:t xml:space="preserve">Reference(s):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18928, 18928.1, </w:t>
      </w:r>
      <w:r>
        <w:rPr>
          <w:rFonts w:ascii="Arial" w:hAnsi="Arial" w:cs="Arial"/>
          <w:noProof/>
        </w:rPr>
        <w:t>and</w:t>
      </w:r>
      <w:r w:rsidRPr="00A97059">
        <w:rPr>
          <w:rFonts w:ascii="Arial" w:hAnsi="Arial" w:cs="Arial"/>
          <w:noProof/>
        </w:rPr>
        <w:t xml:space="preserve"> 18934.5</w:t>
      </w:r>
    </w:p>
    <w:p w14:paraId="4ED85C4F" w14:textId="77777777" w:rsidR="006E6F41" w:rsidRDefault="006E6F41" w:rsidP="006E6F41">
      <w:pPr>
        <w:rPr>
          <w:rFonts w:ascii="Arial" w:hAnsi="Arial" w:cs="Arial"/>
        </w:rPr>
      </w:pPr>
    </w:p>
    <w:p w14:paraId="5D5A3497" w14:textId="77777777" w:rsidR="006E6F41" w:rsidRPr="00AD67B3" w:rsidRDefault="006E6F41" w:rsidP="006E6F41">
      <w:pPr>
        <w:pStyle w:val="Heading1"/>
        <w:rPr>
          <w:rFonts w:cs="Arial"/>
          <w:noProof/>
        </w:rPr>
      </w:pPr>
      <w:bookmarkStart w:id="98" w:name="_Hlk55888712"/>
      <w:r>
        <w:rPr>
          <w:rFonts w:cs="Arial"/>
        </w:rPr>
        <w:t>ITEM</w:t>
      </w:r>
      <w:r w:rsidRPr="00AD67B3">
        <w:rPr>
          <w:rFonts w:cs="Arial"/>
        </w:rPr>
        <w:t xml:space="preserve"> </w:t>
      </w:r>
      <w:r>
        <w:rPr>
          <w:rFonts w:cs="Arial"/>
          <w:noProof/>
        </w:rPr>
        <w:t>25</w:t>
      </w:r>
      <w:r>
        <w:rPr>
          <w:rFonts w:cs="Arial"/>
        </w:rPr>
        <w:br/>
      </w:r>
      <w:r w:rsidRPr="00AD67B3">
        <w:rPr>
          <w:rFonts w:cs="Arial"/>
        </w:rPr>
        <w:t xml:space="preserve">Chapter </w:t>
      </w:r>
      <w:bookmarkStart w:id="99" w:name="_Hlk65593381"/>
      <w:r>
        <w:rPr>
          <w:rFonts w:cs="Arial"/>
          <w:noProof/>
        </w:rPr>
        <w:t xml:space="preserve">30 - </w:t>
      </w:r>
      <w:r w:rsidRPr="00A97059">
        <w:rPr>
          <w:rFonts w:cs="Arial"/>
          <w:noProof/>
        </w:rPr>
        <w:t>ELEVATORS AND CONVEYING SYSTEMS</w:t>
      </w:r>
      <w:bookmarkEnd w:id="99"/>
    </w:p>
    <w:bookmarkEnd w:id="98"/>
    <w:p w14:paraId="68A0624A" w14:textId="77777777" w:rsidR="006E6F41" w:rsidRDefault="006E6F41" w:rsidP="006E6F41">
      <w:pPr>
        <w:rPr>
          <w:rFonts w:ascii="Arial" w:hAnsi="Arial" w:cs="Arial"/>
          <w:b/>
          <w:bCs/>
          <w:noProof/>
        </w:rPr>
      </w:pPr>
    </w:p>
    <w:p w14:paraId="6BE79E20" w14:textId="77777777" w:rsidR="006E6F41" w:rsidRDefault="006E6F41" w:rsidP="006E6F41">
      <w:pPr>
        <w:rPr>
          <w:rFonts w:ascii="Arial" w:hAnsi="Arial" w:cs="Arial"/>
          <w:b/>
          <w:bCs/>
          <w:noProof/>
        </w:rPr>
      </w:pPr>
      <w:r w:rsidRPr="005D529A">
        <w:rPr>
          <w:rFonts w:ascii="Arial" w:hAnsi="Arial" w:cs="Arial"/>
          <w:noProof/>
        </w:rPr>
        <w:t xml:space="preserve">BSC proposes to adopt Chapter 30 of the 2021 IBC, </w:t>
      </w:r>
      <w:bookmarkStart w:id="100" w:name="_Hlk55471979"/>
      <w:r w:rsidRPr="005D529A">
        <w:rPr>
          <w:rFonts w:ascii="Arial" w:hAnsi="Arial" w:cs="Arial"/>
          <w:noProof/>
        </w:rPr>
        <w:t>without change</w:t>
      </w:r>
      <w:bookmarkEnd w:id="100"/>
      <w:r>
        <w:rPr>
          <w:rFonts w:ascii="Arial" w:hAnsi="Arial" w:cs="Arial"/>
          <w:b/>
          <w:bCs/>
          <w:noProof/>
        </w:rPr>
        <w:t>.</w:t>
      </w:r>
    </w:p>
    <w:p w14:paraId="2FAA2B63" w14:textId="77777777" w:rsidR="006E6F41" w:rsidRDefault="006E6F41" w:rsidP="006E6F41">
      <w:pPr>
        <w:rPr>
          <w:rFonts w:ascii="Arial" w:hAnsi="Arial" w:cs="Arial"/>
          <w:b/>
          <w:bCs/>
          <w:noProof/>
        </w:rPr>
      </w:pPr>
    </w:p>
    <w:p w14:paraId="2E4F2EE3"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w:t>
      </w:r>
      <w:r>
        <w:rPr>
          <w:rFonts w:ascii="Arial" w:hAnsi="Arial" w:cs="Arial"/>
          <w:noProof/>
        </w:rPr>
        <w:t>and</w:t>
      </w:r>
      <w:r w:rsidRPr="00A97059">
        <w:rPr>
          <w:rFonts w:ascii="Arial" w:hAnsi="Arial" w:cs="Arial"/>
          <w:noProof/>
        </w:rPr>
        <w:t xml:space="preserve"> 18934.5</w:t>
      </w:r>
      <w:r>
        <w:rPr>
          <w:rFonts w:ascii="Arial" w:hAnsi="Arial" w:cs="Arial"/>
          <w:noProof/>
        </w:rPr>
        <w:br/>
      </w:r>
      <w:r w:rsidRPr="00AD67B3">
        <w:rPr>
          <w:rFonts w:ascii="Arial" w:hAnsi="Arial" w:cs="Arial"/>
        </w:rPr>
        <w:t xml:space="preserve">Reference(s):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18928, 18928.1, </w:t>
      </w:r>
      <w:r>
        <w:rPr>
          <w:rFonts w:ascii="Arial" w:hAnsi="Arial" w:cs="Arial"/>
          <w:noProof/>
        </w:rPr>
        <w:t>and</w:t>
      </w:r>
      <w:r w:rsidRPr="00A97059">
        <w:rPr>
          <w:rFonts w:ascii="Arial" w:hAnsi="Arial" w:cs="Arial"/>
          <w:noProof/>
        </w:rPr>
        <w:t xml:space="preserve"> 18934.5</w:t>
      </w:r>
    </w:p>
    <w:p w14:paraId="2EC67D9A" w14:textId="77777777" w:rsidR="006E6F41" w:rsidRDefault="006E6F41" w:rsidP="006E6F41">
      <w:pPr>
        <w:pStyle w:val="Heading1"/>
        <w:spacing w:before="60"/>
        <w:rPr>
          <w:rFonts w:cs="Arial"/>
        </w:rPr>
      </w:pPr>
    </w:p>
    <w:p w14:paraId="0FCD4D32" w14:textId="77777777" w:rsidR="006E6F41" w:rsidRDefault="006E6F41" w:rsidP="006E6F41">
      <w:pPr>
        <w:pStyle w:val="Heading1"/>
        <w:spacing w:before="60"/>
        <w:rPr>
          <w:rFonts w:cs="Arial"/>
          <w:noProof/>
        </w:rPr>
      </w:pPr>
      <w:bookmarkStart w:id="101" w:name="_Hlk87435333"/>
      <w:bookmarkStart w:id="102" w:name="_Hlk55888776"/>
      <w:r>
        <w:rPr>
          <w:rFonts w:cs="Arial"/>
        </w:rPr>
        <w:t>ITEM</w:t>
      </w:r>
      <w:r w:rsidRPr="00AD67B3">
        <w:rPr>
          <w:rFonts w:cs="Arial"/>
        </w:rPr>
        <w:t xml:space="preserve"> </w:t>
      </w:r>
      <w:r>
        <w:rPr>
          <w:rFonts w:cs="Arial"/>
          <w:noProof/>
        </w:rPr>
        <w:t>26</w:t>
      </w:r>
      <w:r>
        <w:rPr>
          <w:rFonts w:cs="Arial"/>
        </w:rPr>
        <w:br/>
      </w:r>
      <w:r w:rsidRPr="00AD67B3">
        <w:rPr>
          <w:rFonts w:cs="Arial"/>
        </w:rPr>
        <w:t xml:space="preserve">Chapter </w:t>
      </w:r>
      <w:r>
        <w:rPr>
          <w:rFonts w:cs="Arial"/>
          <w:noProof/>
        </w:rPr>
        <w:t>31 -</w:t>
      </w:r>
      <w:r w:rsidRPr="00AD67B3">
        <w:rPr>
          <w:rFonts w:cs="Arial"/>
          <w:noProof/>
        </w:rPr>
        <w:t xml:space="preserve"> </w:t>
      </w:r>
      <w:r w:rsidRPr="00A97059">
        <w:rPr>
          <w:rFonts w:cs="Arial"/>
          <w:noProof/>
        </w:rPr>
        <w:t>SPECIAL CONSTRUCTION</w:t>
      </w:r>
      <w:r>
        <w:rPr>
          <w:rFonts w:cs="Arial"/>
          <w:noProof/>
        </w:rPr>
        <w:br/>
      </w:r>
      <w:bookmarkEnd w:id="101"/>
      <w:r w:rsidRPr="00AD67B3">
        <w:rPr>
          <w:rFonts w:cs="Arial"/>
        </w:rPr>
        <w:t xml:space="preserve">Section </w:t>
      </w:r>
      <w:r w:rsidRPr="006670F5">
        <w:rPr>
          <w:rFonts w:cs="Arial"/>
          <w:noProof/>
        </w:rPr>
        <w:t>3102.3 Type of construction.</w:t>
      </w:r>
      <w:r>
        <w:rPr>
          <w:rFonts w:cs="Arial"/>
          <w:noProof/>
        </w:rPr>
        <w:br/>
      </w:r>
      <w:r w:rsidRPr="00AD67B3">
        <w:rPr>
          <w:rFonts w:cs="Arial"/>
        </w:rPr>
        <w:t xml:space="preserve">Section </w:t>
      </w:r>
      <w:r w:rsidRPr="006670F5">
        <w:rPr>
          <w:rFonts w:cs="Arial"/>
          <w:noProof/>
        </w:rPr>
        <w:t>3102.6.1.1 Membrane.</w:t>
      </w:r>
      <w:r>
        <w:rPr>
          <w:rFonts w:cs="Arial"/>
          <w:noProof/>
        </w:rPr>
        <w:br/>
      </w:r>
      <w:r w:rsidRPr="00AD67B3">
        <w:rPr>
          <w:rFonts w:cs="Arial"/>
        </w:rPr>
        <w:t xml:space="preserve">Section </w:t>
      </w:r>
      <w:r w:rsidRPr="00F22C29">
        <w:rPr>
          <w:rFonts w:cs="Arial"/>
          <w:noProof/>
        </w:rPr>
        <w:t>3109.2 California swimming pool safety act (statewide)</w:t>
      </w:r>
    </w:p>
    <w:bookmarkEnd w:id="102"/>
    <w:p w14:paraId="52173F3F" w14:textId="77777777" w:rsidR="006E6F41" w:rsidRPr="00AD67B3" w:rsidRDefault="006E6F41" w:rsidP="006E6F41">
      <w:pPr>
        <w:rPr>
          <w:rFonts w:ascii="Arial" w:hAnsi="Arial" w:cs="Arial"/>
        </w:rPr>
      </w:pPr>
    </w:p>
    <w:p w14:paraId="60E223AF" w14:textId="77777777" w:rsidR="006E6F41" w:rsidRPr="00763159" w:rsidRDefault="006E6F41" w:rsidP="006E6F41">
      <w:pPr>
        <w:rPr>
          <w:rFonts w:ascii="Arial" w:hAnsi="Arial" w:cs="Arial"/>
          <w:b/>
          <w:bCs/>
          <w:noProof/>
        </w:rPr>
      </w:pPr>
      <w:bookmarkStart w:id="103" w:name="_Hlk65593486"/>
      <w:bookmarkStart w:id="104" w:name="_Hlk55474683"/>
      <w:r w:rsidRPr="00CD77AC">
        <w:rPr>
          <w:rFonts w:ascii="Arial" w:hAnsi="Arial" w:cs="Arial"/>
          <w:noProof/>
        </w:rPr>
        <w:t xml:space="preserve">BSC proposes to bring forward existing California amendments from the 2019 California Building Code for adoption into the 2022 California Building </w:t>
      </w:r>
      <w:r>
        <w:rPr>
          <w:rFonts w:ascii="Arial" w:hAnsi="Arial" w:cs="Arial"/>
          <w:noProof/>
        </w:rPr>
        <w:t xml:space="preserve">Code, </w:t>
      </w:r>
      <w:r w:rsidRPr="00CD77AC">
        <w:rPr>
          <w:rFonts w:ascii="Arial" w:hAnsi="Arial" w:cs="Arial"/>
          <w:noProof/>
        </w:rPr>
        <w:t xml:space="preserve">proposes to </w:t>
      </w:r>
      <w:r w:rsidRPr="00282F62">
        <w:rPr>
          <w:rFonts w:ascii="Arial" w:hAnsi="Arial" w:cs="Arial"/>
          <w:noProof/>
        </w:rPr>
        <w:t>repeal amendment</w:t>
      </w:r>
      <w:r>
        <w:rPr>
          <w:rFonts w:ascii="Arial" w:hAnsi="Arial" w:cs="Arial"/>
          <w:noProof/>
        </w:rPr>
        <w:t>s</w:t>
      </w:r>
      <w:r w:rsidRPr="00282F62">
        <w:rPr>
          <w:rFonts w:ascii="Arial" w:hAnsi="Arial" w:cs="Arial"/>
          <w:noProof/>
        </w:rPr>
        <w:t xml:space="preserve"> within Section</w:t>
      </w:r>
      <w:r>
        <w:rPr>
          <w:rFonts w:ascii="Arial" w:hAnsi="Arial" w:cs="Arial"/>
          <w:noProof/>
        </w:rPr>
        <w:t>s</w:t>
      </w:r>
      <w:r w:rsidRPr="00282F62">
        <w:rPr>
          <w:rFonts w:ascii="Arial" w:hAnsi="Arial" w:cs="Arial"/>
          <w:noProof/>
        </w:rPr>
        <w:t xml:space="preserve"> 3102.3 and 3102.6.1.1</w:t>
      </w:r>
      <w:r>
        <w:rPr>
          <w:rFonts w:ascii="Arial" w:hAnsi="Arial" w:cs="Arial"/>
          <w:noProof/>
        </w:rPr>
        <w:t xml:space="preserve">, </w:t>
      </w:r>
      <w:r w:rsidRPr="00282F62">
        <w:rPr>
          <w:rFonts w:ascii="Arial" w:hAnsi="Arial" w:cs="Arial"/>
          <w:noProof/>
        </w:rPr>
        <w:t>and bring forward existing amendments with additional changes below.</w:t>
      </w:r>
      <w:r w:rsidRPr="00763159">
        <w:rPr>
          <w:rFonts w:ascii="Arial" w:hAnsi="Arial" w:cs="Arial"/>
          <w:b/>
          <w:bCs/>
          <w:noProof/>
        </w:rPr>
        <w:t xml:space="preserve"> </w:t>
      </w:r>
    </w:p>
    <w:bookmarkEnd w:id="103"/>
    <w:bookmarkEnd w:id="104"/>
    <w:p w14:paraId="5E7FDB92" w14:textId="77777777" w:rsidR="006E6F41" w:rsidRDefault="006E6F41" w:rsidP="006E6F41">
      <w:pPr>
        <w:rPr>
          <w:rFonts w:ascii="Arial" w:hAnsi="Arial" w:cs="Arial"/>
          <w:b/>
          <w:bCs/>
          <w:noProof/>
        </w:rPr>
      </w:pPr>
    </w:p>
    <w:p w14:paraId="6A175890" w14:textId="77777777" w:rsidR="006E6F41" w:rsidRPr="003153DE" w:rsidRDefault="006E6F41" w:rsidP="006E6F41">
      <w:pPr>
        <w:rPr>
          <w:b/>
        </w:rPr>
      </w:pPr>
      <w:r w:rsidRPr="003153DE">
        <w:rPr>
          <w:b/>
        </w:rPr>
        <w:t>...</w:t>
      </w:r>
    </w:p>
    <w:p w14:paraId="1CAD7511" w14:textId="40B9AA37" w:rsidR="006E6F41" w:rsidRPr="003153DE" w:rsidRDefault="006E6F41" w:rsidP="006E6F41">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E8766A">
        <w:rPr>
          <w:rFonts w:ascii="Arial" w:hAnsi="Arial"/>
          <w:i/>
          <w:strike/>
          <w:szCs w:val="24"/>
        </w:rPr>
        <w:t>-</w:t>
      </w:r>
      <w:r w:rsidR="002A0A73" w:rsidRPr="002A0A73">
        <w:rPr>
          <w:rFonts w:ascii="Arial" w:hAnsi="Arial"/>
          <w:iCs/>
          <w:szCs w:val="24"/>
        </w:rPr>
        <w:t>HT</w:t>
      </w:r>
      <w:r w:rsidRPr="00E8766A">
        <w:rPr>
          <w:rFonts w:ascii="Arial" w:hAnsi="Arial"/>
          <w:i/>
          <w:strike/>
          <w:szCs w:val="24"/>
        </w:rPr>
        <w:t>HT</w:t>
      </w:r>
      <w:r w:rsidRPr="003153DE">
        <w:rPr>
          <w:rFonts w:ascii="Arial" w:hAnsi="Arial"/>
          <w:szCs w:val="24"/>
        </w:rPr>
        <w:t xml:space="preserve"> construction. Other membrane structures shall be classified as Type V construction.</w:t>
      </w:r>
    </w:p>
    <w:p w14:paraId="4570BE1B" w14:textId="77777777" w:rsidR="006E6F41" w:rsidRPr="003153DE" w:rsidRDefault="006E6F41" w:rsidP="006E6F41">
      <w:pPr>
        <w:widowControl/>
        <w:rPr>
          <w:rFonts w:ascii="Arial" w:hAnsi="Arial"/>
          <w:szCs w:val="24"/>
        </w:rPr>
      </w:pPr>
    </w:p>
    <w:p w14:paraId="1139DCBD" w14:textId="77777777" w:rsidR="006E6F41" w:rsidRPr="003153DE" w:rsidRDefault="006E6F41" w:rsidP="006E6F41">
      <w:pPr>
        <w:widowControl/>
        <w:ind w:left="720"/>
        <w:rPr>
          <w:rFonts w:ascii="Arial" w:hAnsi="Arial"/>
          <w:szCs w:val="24"/>
        </w:rPr>
      </w:pPr>
      <w:r w:rsidRPr="00763159">
        <w:rPr>
          <w:rFonts w:ascii="Arial" w:hAnsi="Arial"/>
          <w:b/>
          <w:bCs/>
          <w:szCs w:val="24"/>
        </w:rPr>
        <w:t>Exception:</w:t>
      </w:r>
      <w:r w:rsidRPr="003153DE">
        <w:rPr>
          <w:rFonts w:ascii="Arial" w:hAnsi="Arial"/>
          <w:szCs w:val="24"/>
        </w:rPr>
        <w:t xml:space="preserve"> Plastic less than 30 feet (9144 mm) above any floor used in greenhouses, where occupancy by the </w:t>
      </w:r>
      <w:proofErr w:type="gramStart"/>
      <w:r w:rsidRPr="003153DE">
        <w:rPr>
          <w:rFonts w:ascii="Arial" w:hAnsi="Arial"/>
          <w:szCs w:val="24"/>
        </w:rPr>
        <w:t>general public</w:t>
      </w:r>
      <w:proofErr w:type="gramEnd"/>
      <w:r w:rsidRPr="003153DE">
        <w:rPr>
          <w:rFonts w:ascii="Arial" w:hAnsi="Arial"/>
          <w:szCs w:val="24"/>
        </w:rPr>
        <w:t xml:space="preserve"> is not authorized, and for aquaculture pond covers is not required to meet the fire propagation performance criteria of Test Method 1 or Test Method 2, as appropriate, of NFPA 701.</w:t>
      </w:r>
    </w:p>
    <w:p w14:paraId="73D60AB6" w14:textId="77777777" w:rsidR="006E6F41" w:rsidRPr="003153DE" w:rsidRDefault="006E6F41" w:rsidP="006E6F41">
      <w:pPr>
        <w:widowControl/>
        <w:rPr>
          <w:rFonts w:ascii="Arial" w:hAnsi="Arial"/>
          <w:b/>
          <w:szCs w:val="24"/>
        </w:rPr>
      </w:pPr>
      <w:r w:rsidRPr="003153DE">
        <w:rPr>
          <w:rFonts w:ascii="Arial" w:hAnsi="Arial"/>
          <w:b/>
          <w:szCs w:val="24"/>
        </w:rPr>
        <w:t>…</w:t>
      </w:r>
    </w:p>
    <w:p w14:paraId="7565CFF7" w14:textId="77777777" w:rsidR="006E6F41" w:rsidRPr="003153DE" w:rsidRDefault="006E6F41" w:rsidP="006E6F41">
      <w:pPr>
        <w:widowControl/>
        <w:rPr>
          <w:rFonts w:ascii="Arial" w:hAnsi="Arial"/>
          <w:szCs w:val="24"/>
        </w:rPr>
      </w:pPr>
    </w:p>
    <w:p w14:paraId="5DE82DA4" w14:textId="15F91E3B" w:rsidR="006E6F41" w:rsidRPr="003153DE" w:rsidRDefault="006E6F41" w:rsidP="006E6F41">
      <w:pPr>
        <w:widowControl/>
        <w:rPr>
          <w:rFonts w:ascii="Arial" w:hAnsi="Arial"/>
          <w:szCs w:val="24"/>
        </w:rPr>
      </w:pPr>
      <w:r w:rsidRPr="003153DE">
        <w:rPr>
          <w:rFonts w:ascii="Arial" w:hAnsi="Arial"/>
          <w:b/>
          <w:szCs w:val="24"/>
        </w:rPr>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E8766A">
        <w:rPr>
          <w:rFonts w:ascii="Arial" w:hAnsi="Arial"/>
          <w:i/>
          <w:strike/>
          <w:szCs w:val="24"/>
        </w:rPr>
        <w:t>-</w:t>
      </w:r>
      <w:r w:rsidR="00EE7D15" w:rsidRPr="00EE7D15">
        <w:rPr>
          <w:rFonts w:ascii="Arial" w:hAnsi="Arial"/>
          <w:iCs/>
          <w:szCs w:val="24"/>
        </w:rPr>
        <w:t>HT</w:t>
      </w:r>
      <w:r w:rsidRPr="00E8766A">
        <w:rPr>
          <w:rFonts w:ascii="Arial" w:hAnsi="Arial"/>
          <w:i/>
          <w:strike/>
          <w:szCs w:val="24"/>
        </w:rPr>
        <w:t>HT</w:t>
      </w:r>
      <w:r w:rsidRPr="003153DE">
        <w:rPr>
          <w:rFonts w:ascii="Arial" w:hAnsi="Arial"/>
          <w:szCs w:val="24"/>
          <w:u w:val="single"/>
        </w:rPr>
        <w:t xml:space="preserve"> </w:t>
      </w:r>
      <w:r w:rsidRPr="003153DE">
        <w:rPr>
          <w:rFonts w:ascii="Arial" w:hAnsi="Arial"/>
          <w:szCs w:val="24"/>
        </w:rPr>
        <w:t>and V construction, provided that the membrane is not less than 20 feet (6096 mm) above any floor, balcony, or gallery.</w:t>
      </w:r>
    </w:p>
    <w:p w14:paraId="2F2BD09C" w14:textId="77777777" w:rsidR="006E6F41" w:rsidRPr="003153DE" w:rsidRDefault="006E6F41" w:rsidP="006E6F41">
      <w:pPr>
        <w:widowControl/>
        <w:rPr>
          <w:rFonts w:ascii="Arial" w:hAnsi="Arial"/>
          <w:b/>
          <w:szCs w:val="24"/>
        </w:rPr>
      </w:pPr>
      <w:r w:rsidRPr="003153DE">
        <w:rPr>
          <w:rFonts w:ascii="Arial" w:hAnsi="Arial"/>
          <w:b/>
          <w:szCs w:val="24"/>
        </w:rPr>
        <w:t>…</w:t>
      </w:r>
    </w:p>
    <w:p w14:paraId="3EEEB6F4" w14:textId="77777777" w:rsidR="006E6F41" w:rsidRPr="003153DE" w:rsidRDefault="006E6F41" w:rsidP="006E6F41">
      <w:pPr>
        <w:widowControl/>
        <w:rPr>
          <w:rFonts w:ascii="Arial" w:hAnsi="Arial"/>
          <w:b/>
          <w:szCs w:val="24"/>
        </w:rPr>
      </w:pPr>
    </w:p>
    <w:p w14:paraId="5038C33C" w14:textId="77777777" w:rsidR="006E6F41" w:rsidRDefault="006E6F41" w:rsidP="006E6F41">
      <w:pPr>
        <w:snapToGrid w:val="0"/>
        <w:contextualSpacing/>
        <w:rPr>
          <w:rFonts w:ascii="Arial" w:hAnsi="Arial" w:cs="Arial"/>
          <w:b/>
          <w:bCs/>
          <w:i/>
          <w:iCs/>
        </w:rPr>
      </w:pPr>
      <w:r w:rsidRPr="003153DE">
        <w:rPr>
          <w:rFonts w:ascii="Arial" w:hAnsi="Arial" w:cs="Arial"/>
          <w:b/>
          <w:bCs/>
          <w:i/>
          <w:iCs/>
        </w:rPr>
        <w:t>3109.2 California swimming pool safety act (statewide).</w:t>
      </w:r>
    </w:p>
    <w:p w14:paraId="68D4BBBD" w14:textId="77777777" w:rsidR="00CC1A08" w:rsidRDefault="00CC1A08" w:rsidP="00CC1A08">
      <w:pPr>
        <w:pStyle w:val="BodyText3"/>
        <w:spacing w:after="120"/>
        <w:jc w:val="left"/>
        <w:rPr>
          <w:rFonts w:ascii="Arial" w:hAnsi="Arial" w:cs="Arial"/>
        </w:rPr>
      </w:pPr>
      <w:r w:rsidRPr="000E78EB">
        <w:rPr>
          <w:rFonts w:ascii="Arial" w:hAnsi="Arial" w:cs="Arial"/>
          <w:b/>
          <w:bCs/>
          <w:i/>
          <w:iCs/>
        </w:rPr>
        <w:t>NOTE</w:t>
      </w:r>
      <w:r w:rsidRPr="000E78EB">
        <w:rPr>
          <w:rFonts w:ascii="Arial" w:hAnsi="Arial" w:cs="Arial"/>
          <w:i/>
          <w:iCs/>
        </w:rPr>
        <w:t>: These regulations are subject to local government modification. You should verify the applicable local government requirements at the time of application for a building permit.</w:t>
      </w:r>
    </w:p>
    <w:p w14:paraId="2CA6C557" w14:textId="4B773248" w:rsidR="006E6F41" w:rsidRDefault="006E6F41" w:rsidP="006E6F41">
      <w:pPr>
        <w:pStyle w:val="BodyText3"/>
        <w:jc w:val="left"/>
        <w:rPr>
          <w:rFonts w:ascii="Arial" w:hAnsi="Arial" w:cs="Arial"/>
          <w:bCs/>
          <w:i/>
          <w:szCs w:val="24"/>
        </w:rPr>
      </w:pPr>
      <w:r w:rsidRPr="00A859B3">
        <w:rPr>
          <w:rFonts w:ascii="Arial" w:hAnsi="Arial" w:cs="Arial"/>
          <w:bCs/>
          <w:i/>
          <w:szCs w:val="24"/>
        </w:rPr>
        <w:t>The following text in this section contains the statutory language in the Swimming Pool Safety Act (HS Code,</w:t>
      </w:r>
      <w:r>
        <w:rPr>
          <w:rFonts w:ascii="Arial" w:hAnsi="Arial" w:cs="Arial"/>
          <w:bCs/>
          <w:i/>
          <w:szCs w:val="24"/>
        </w:rPr>
        <w:t xml:space="preserve"> Sections</w:t>
      </w:r>
      <w:r w:rsidRPr="00A859B3">
        <w:rPr>
          <w:rFonts w:ascii="Arial" w:hAnsi="Arial" w:cs="Arial"/>
          <w:bCs/>
          <w:i/>
          <w:szCs w:val="24"/>
        </w:rPr>
        <w:t xml:space="preserve"> 115920 </w:t>
      </w:r>
      <w:r w:rsidR="0073177F" w:rsidRPr="0073177F">
        <w:rPr>
          <w:rFonts w:ascii="Arial" w:hAnsi="Arial" w:cs="Arial"/>
          <w:bCs/>
          <w:i/>
          <w:szCs w:val="24"/>
        </w:rPr>
        <w:t>-</w:t>
      </w:r>
      <w:r w:rsidRPr="00A859B3">
        <w:rPr>
          <w:rFonts w:ascii="Arial" w:hAnsi="Arial" w:cs="Arial"/>
          <w:bCs/>
          <w:i/>
          <w:szCs w:val="24"/>
        </w:rPr>
        <w:t xml:space="preserve"> 115929.) that is required to be duplicated and published in California Code of Regulations, Title 24. As such, the section numbers reflect those within the Health and Safety Code.</w:t>
      </w:r>
    </w:p>
    <w:p w14:paraId="14ED6DB4" w14:textId="77777777" w:rsidR="006E6F41" w:rsidRDefault="006E6F41" w:rsidP="006E6F41">
      <w:pPr>
        <w:snapToGrid w:val="0"/>
        <w:rPr>
          <w:rFonts w:ascii="Arial" w:hAnsi="Arial" w:cs="Arial"/>
          <w:i/>
          <w:iCs/>
          <w:u w:val="single"/>
        </w:rPr>
      </w:pPr>
    </w:p>
    <w:p w14:paraId="6AEB5FA6"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115920</w:t>
      </w:r>
      <w:r w:rsidRPr="00A859B3">
        <w:rPr>
          <w:rFonts w:ascii="Arial" w:hAnsi="Arial" w:cs="Arial"/>
          <w:bCs/>
          <w:i/>
          <w:szCs w:val="24"/>
        </w:rPr>
        <w:t>.  This act shall be known and may be cited as the Swimming Pool Safety Act.</w:t>
      </w:r>
    </w:p>
    <w:p w14:paraId="62C1666D"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 xml:space="preserve"> (Added by Stats. 1996, Ch. 925, Sec. 3.5. Effective January 1, 1997.)</w:t>
      </w:r>
      <w:r>
        <w:rPr>
          <w:rFonts w:ascii="Arial" w:hAnsi="Arial" w:cs="Arial"/>
          <w:bCs/>
          <w:i/>
          <w:szCs w:val="24"/>
        </w:rPr>
        <w:t xml:space="preserve"> </w:t>
      </w:r>
    </w:p>
    <w:p w14:paraId="30835F01" w14:textId="77777777" w:rsidR="006E6F41" w:rsidRPr="00A859B3" w:rsidRDefault="006E6F41" w:rsidP="006E6F41">
      <w:pPr>
        <w:pStyle w:val="BodyText3"/>
        <w:jc w:val="left"/>
        <w:rPr>
          <w:rFonts w:ascii="Arial" w:hAnsi="Arial" w:cs="Arial"/>
          <w:bCs/>
          <w:i/>
          <w:szCs w:val="24"/>
        </w:rPr>
      </w:pPr>
    </w:p>
    <w:p w14:paraId="3AE0896C"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115921</w:t>
      </w:r>
      <w:r w:rsidRPr="00A859B3">
        <w:rPr>
          <w:rFonts w:ascii="Arial" w:hAnsi="Arial" w:cs="Arial"/>
          <w:bCs/>
          <w:i/>
          <w:szCs w:val="24"/>
        </w:rPr>
        <w:t>.  As used in this article the following terms have the following meanings:</w:t>
      </w:r>
    </w:p>
    <w:p w14:paraId="5304C8D4"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“Swimming pool” or “pool” means any structure intended for swimming or recreational bathing that contains water over 18 inches deep. “Swimming pool” includes in-ground and aboveground structures and includes, but is not limited to, hot tubs, spas, portable spas, and nonportable wading pools.</w:t>
      </w:r>
    </w:p>
    <w:p w14:paraId="799949A0"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 xml:space="preserve">“Public swimming pool” means a swimming pool operated for the use of the </w:t>
      </w:r>
      <w:proofErr w:type="gramStart"/>
      <w:r w:rsidRPr="00A859B3">
        <w:rPr>
          <w:rFonts w:ascii="Arial" w:hAnsi="Arial" w:cs="Arial"/>
          <w:bCs/>
          <w:i/>
          <w:szCs w:val="24"/>
        </w:rPr>
        <w:t>general public</w:t>
      </w:r>
      <w:proofErr w:type="gramEnd"/>
      <w:r w:rsidRPr="00A859B3">
        <w:rPr>
          <w:rFonts w:ascii="Arial" w:hAnsi="Arial" w:cs="Arial"/>
          <w:bCs/>
          <w:i/>
          <w:szCs w:val="24"/>
        </w:rPr>
        <w:t xml:space="preserve"> with or without charge, or for the use of the members and guests of a private club. Public swimming pool does not include a swimming pool located on the grounds of a private single-family home.</w:t>
      </w:r>
    </w:p>
    <w:p w14:paraId="08AA6C73"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“Enclosure” means a fence, wall, or other barrier that isolates a swimming pool from access to the home.</w:t>
      </w:r>
    </w:p>
    <w:p w14:paraId="0D0F2BDB"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 xml:space="preserve">“Approved safety pool cover” means a manually or power-operated safety pool cover that meets </w:t>
      </w:r>
      <w:proofErr w:type="gramStart"/>
      <w:r w:rsidRPr="00A859B3">
        <w:rPr>
          <w:rFonts w:ascii="Arial" w:hAnsi="Arial" w:cs="Arial"/>
          <w:bCs/>
          <w:i/>
          <w:szCs w:val="24"/>
        </w:rPr>
        <w:t>all of</w:t>
      </w:r>
      <w:proofErr w:type="gramEnd"/>
      <w:r w:rsidRPr="00A859B3">
        <w:rPr>
          <w:rFonts w:ascii="Arial" w:hAnsi="Arial" w:cs="Arial"/>
          <w:bCs/>
          <w:i/>
          <w:szCs w:val="24"/>
        </w:rPr>
        <w:t xml:space="preserve"> the performance standards of the American Society for Testing and Materials (ASTM), in compliance with standard F1346-91.</w:t>
      </w:r>
    </w:p>
    <w:p w14:paraId="1A122D41"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465ECF09"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“ANSI/APSP performance standard” means a standard that is accredited by the American National Standards Institute (ANSI) and published by the Association of Pool and Spa Professionals (APSP).</w:t>
      </w:r>
    </w:p>
    <w:p w14:paraId="3E395D7E"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“Suction outlet” means a fitting or fixture typically located at the bottom or on the sides of a swimming pool that conducts water to a recirculating pump.</w:t>
      </w:r>
    </w:p>
    <w:p w14:paraId="39C480B8"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2012, Ch. 679, Sec. 1. (AB 2114) Effective January 1, 2013.)</w:t>
      </w:r>
    </w:p>
    <w:p w14:paraId="428AD36F" w14:textId="77777777" w:rsidR="006E6F41" w:rsidRDefault="006E6F41" w:rsidP="006E6F41">
      <w:pPr>
        <w:pStyle w:val="BodyText3"/>
        <w:jc w:val="left"/>
        <w:rPr>
          <w:rFonts w:ascii="Arial" w:hAnsi="Arial" w:cs="Arial"/>
          <w:bCs/>
          <w:i/>
          <w:szCs w:val="24"/>
        </w:rPr>
      </w:pPr>
    </w:p>
    <w:p w14:paraId="62DE12D4"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115922</w:t>
      </w:r>
    </w:p>
    <w:p w14:paraId="7C85301F" w14:textId="77777777" w:rsidR="006E6F41" w:rsidRPr="00A859B3" w:rsidRDefault="006E6F41" w:rsidP="006E6F41">
      <w:pPr>
        <w:pStyle w:val="BodyText3"/>
        <w:numPr>
          <w:ilvl w:val="0"/>
          <w:numId w:val="24"/>
        </w:numPr>
        <w:jc w:val="left"/>
        <w:rPr>
          <w:rFonts w:ascii="Arial" w:hAnsi="Arial" w:cs="Arial"/>
          <w:bCs/>
          <w:i/>
          <w:szCs w:val="24"/>
        </w:rPr>
      </w:pPr>
      <w:r w:rsidRPr="00A859B3">
        <w:rPr>
          <w:rFonts w:ascii="Arial" w:hAnsi="Arial" w:cs="Arial"/>
          <w:bCs/>
          <w:i/>
          <w:szCs w:val="24"/>
        </w:rPr>
        <w:t xml:space="preserve"> 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1C93FEB0"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enclosure that meets the requirements of Section 115923 and isolates the swimming pool or spa from the private single-family home.</w:t>
      </w:r>
    </w:p>
    <w:p w14:paraId="749E6F4A"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Removable mesh fencing that meets American Society for Testing and Materials (ASTM) Specifications F2286 standards in conjunction with a gate that is self-closing and self-latching and can accommodate a key lockable device.</w:t>
      </w:r>
    </w:p>
    <w:p w14:paraId="7D20636A"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approved safety pool cover, as defined in subdivision (d) of Section 115921.</w:t>
      </w:r>
    </w:p>
    <w:p w14:paraId="5E92CB53"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Exit alarms on the private single-family home’s doors that provide direct access to the swimming pool or spa. The exit alarm may cause either an alarm noise or a verbal warning, such as a repeating notification that “the door to the pool is open.”</w:t>
      </w:r>
    </w:p>
    <w:p w14:paraId="408F05B2"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 self-closing, self-latching device with a release mechanism placed no lower than 54 inches above the floor on the private single-family home’s doors providing direct access to the swimming pool or spa.</w:t>
      </w:r>
    </w:p>
    <w:p w14:paraId="49DA4FA3"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572DEF1D"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183B0FA4" w14:textId="77777777" w:rsidR="006E6F41" w:rsidRPr="00A859B3" w:rsidRDefault="006E6F41" w:rsidP="006E6F41">
      <w:pPr>
        <w:pStyle w:val="BodyText3"/>
        <w:numPr>
          <w:ilvl w:val="0"/>
          <w:numId w:val="24"/>
        </w:numPr>
        <w:jc w:val="left"/>
        <w:rPr>
          <w:rFonts w:ascii="Arial" w:hAnsi="Arial" w:cs="Arial"/>
          <w:bCs/>
          <w:i/>
          <w:szCs w:val="24"/>
        </w:rPr>
      </w:pPr>
      <w:r w:rsidRPr="00A859B3">
        <w:rPr>
          <w:rFonts w:ascii="Arial" w:hAnsi="Arial" w:cs="Arial"/>
          <w:bCs/>
          <w:i/>
          <w:szCs w:val="24"/>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2CD3D3D5" w14:textId="77777777" w:rsidR="006E6F41" w:rsidRPr="00A859B3" w:rsidRDefault="006E6F41" w:rsidP="006E6F41">
      <w:pPr>
        <w:pStyle w:val="BodyText3"/>
        <w:ind w:left="720"/>
        <w:jc w:val="left"/>
        <w:rPr>
          <w:rFonts w:ascii="Arial" w:hAnsi="Arial" w:cs="Arial"/>
          <w:bCs/>
          <w:i/>
          <w:szCs w:val="24"/>
        </w:rPr>
      </w:pPr>
      <w:r w:rsidRPr="00A859B3">
        <w:rPr>
          <w:rFonts w:ascii="Arial" w:hAnsi="Arial" w:cs="Arial"/>
          <w:bCs/>
          <w:i/>
          <w:szCs w:val="24"/>
        </w:rPr>
        <w:t>(Amended by Stats. 2017, Ch. 670, Sec. 4. (SB 442) Effective January 1, 2018.)</w:t>
      </w:r>
    </w:p>
    <w:p w14:paraId="55725045" w14:textId="77777777" w:rsidR="006E6F41" w:rsidRPr="00A859B3" w:rsidRDefault="006E6F41" w:rsidP="006E6F41">
      <w:pPr>
        <w:pStyle w:val="BodyText3"/>
        <w:jc w:val="left"/>
        <w:rPr>
          <w:rFonts w:ascii="Arial" w:hAnsi="Arial" w:cs="Arial"/>
          <w:bCs/>
          <w:i/>
          <w:szCs w:val="24"/>
        </w:rPr>
      </w:pPr>
    </w:p>
    <w:p w14:paraId="1D7E4242"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115923</w:t>
      </w:r>
      <w:r w:rsidRPr="00A859B3">
        <w:rPr>
          <w:rFonts w:ascii="Arial" w:hAnsi="Arial" w:cs="Arial"/>
          <w:bCs/>
          <w:i/>
          <w:szCs w:val="24"/>
        </w:rPr>
        <w:t xml:space="preserve">.  An enclosure shall have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characteristics:</w:t>
      </w:r>
    </w:p>
    <w:p w14:paraId="0FC093A1"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Any access gates through the enclosure open away from the swimming </w:t>
      </w:r>
      <w:proofErr w:type="gramStart"/>
      <w:r w:rsidRPr="00A859B3">
        <w:rPr>
          <w:rFonts w:ascii="Arial" w:hAnsi="Arial" w:cs="Arial"/>
          <w:bCs/>
          <w:i/>
          <w:szCs w:val="24"/>
        </w:rPr>
        <w:t>pool, and</w:t>
      </w:r>
      <w:proofErr w:type="gramEnd"/>
      <w:r w:rsidRPr="00A859B3">
        <w:rPr>
          <w:rFonts w:ascii="Arial" w:hAnsi="Arial" w:cs="Arial"/>
          <w:bCs/>
          <w:i/>
          <w:szCs w:val="24"/>
        </w:rPr>
        <w:t xml:space="preserve"> are self-closing with a self-latching device placed no lower than 60 inches above the ground. </w:t>
      </w:r>
    </w:p>
    <w:p w14:paraId="69EC3D0F"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 minimum height of 60 inches. </w:t>
      </w:r>
    </w:p>
    <w:p w14:paraId="26EF63C8"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 maximum vertical clearance from the ground to the bottom of the enclosure of two inches. </w:t>
      </w:r>
    </w:p>
    <w:p w14:paraId="48D3C8BF"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Gaps or voids, if any, do not allow passage of a sphere equal to or greater than four inches in diameter. </w:t>
      </w:r>
    </w:p>
    <w:p w14:paraId="7FC92019"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An outside surface free of protrusions, cavities, or other physical characteristics that would serve as handholds or footholds that could enable a child below the age of five years to climb over. </w:t>
      </w:r>
    </w:p>
    <w:p w14:paraId="61E161AE"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(Added by Stats. 1996, Ch. 925, Sec. 3.5. Effective January 1, 1997.)</w:t>
      </w:r>
    </w:p>
    <w:p w14:paraId="1E6D4121" w14:textId="77777777" w:rsidR="006E6F41" w:rsidRPr="00A859B3" w:rsidRDefault="006E6F41" w:rsidP="006E6F41">
      <w:pPr>
        <w:pStyle w:val="BodyText3"/>
        <w:jc w:val="left"/>
        <w:rPr>
          <w:rFonts w:ascii="Arial" w:hAnsi="Arial" w:cs="Arial"/>
          <w:bCs/>
          <w:i/>
          <w:szCs w:val="24"/>
        </w:rPr>
      </w:pPr>
    </w:p>
    <w:p w14:paraId="60685E8F" w14:textId="77777777" w:rsidR="006E6F41" w:rsidRDefault="006E6F41" w:rsidP="006E6F41">
      <w:pPr>
        <w:pStyle w:val="BodyText3"/>
        <w:jc w:val="left"/>
        <w:rPr>
          <w:rFonts w:ascii="Arial" w:hAnsi="Arial" w:cs="Arial"/>
          <w:bCs/>
          <w:i/>
          <w:szCs w:val="24"/>
        </w:rPr>
      </w:pPr>
      <w:r w:rsidRPr="00A859B3">
        <w:rPr>
          <w:rFonts w:ascii="Arial" w:hAnsi="Arial" w:cs="Arial"/>
          <w:b/>
          <w:bCs/>
          <w:i/>
          <w:szCs w:val="24"/>
        </w:rPr>
        <w:t>115924</w:t>
      </w:r>
      <w:r w:rsidRPr="00A859B3">
        <w:rPr>
          <w:rFonts w:ascii="Arial" w:hAnsi="Arial" w:cs="Arial"/>
          <w:bCs/>
          <w:i/>
          <w:szCs w:val="24"/>
        </w:rPr>
        <w:t xml:space="preserve">.  </w:t>
      </w:r>
    </w:p>
    <w:p w14:paraId="1F009068" w14:textId="77777777" w:rsidR="006E6F41" w:rsidRPr="00A859B3" w:rsidRDefault="006E6F41" w:rsidP="006E6F41">
      <w:pPr>
        <w:pStyle w:val="BodyText3"/>
        <w:numPr>
          <w:ilvl w:val="0"/>
          <w:numId w:val="27"/>
        </w:numPr>
        <w:jc w:val="left"/>
        <w:rPr>
          <w:rFonts w:ascii="Arial" w:hAnsi="Arial" w:cs="Arial"/>
          <w:bCs/>
          <w:i/>
          <w:szCs w:val="24"/>
        </w:rPr>
      </w:pPr>
      <w:r w:rsidRPr="00A859B3">
        <w:rPr>
          <w:rFonts w:ascii="Arial" w:hAnsi="Arial" w:cs="Arial"/>
          <w:bCs/>
          <w:i/>
          <w:szCs w:val="24"/>
        </w:rPr>
        <w:t>Any person entering into an agreement to build a swimming pool or spa, or to engage in permitted work on a pool or spa covered by this article, shall give the consumer notice of the requirements of this article.</w:t>
      </w:r>
    </w:p>
    <w:p w14:paraId="73B0B44E" w14:textId="77777777" w:rsidR="006E6F41" w:rsidRPr="00A859B3" w:rsidRDefault="006E6F41" w:rsidP="006E6F41">
      <w:pPr>
        <w:pStyle w:val="BodyText3"/>
        <w:numPr>
          <w:ilvl w:val="0"/>
          <w:numId w:val="27"/>
        </w:numPr>
        <w:jc w:val="left"/>
        <w:rPr>
          <w:rFonts w:ascii="Arial" w:hAnsi="Arial" w:cs="Arial"/>
          <w:bCs/>
          <w:i/>
          <w:szCs w:val="24"/>
        </w:rPr>
      </w:pPr>
      <w:r w:rsidRPr="00A859B3">
        <w:rPr>
          <w:rFonts w:ascii="Arial" w:hAnsi="Arial" w:cs="Arial"/>
          <w:bCs/>
          <w:i/>
          <w:szCs w:val="24"/>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w:t>
      </w:r>
      <w:r>
        <w:rPr>
          <w:rFonts w:ascii="Arial" w:hAnsi="Arial" w:cs="Arial"/>
          <w:bCs/>
          <w:i/>
          <w:szCs w:val="24"/>
        </w:rPr>
        <w:t>and</w:t>
      </w:r>
      <w:r w:rsidRPr="00A859B3">
        <w:rPr>
          <w:rFonts w:ascii="Arial" w:hAnsi="Arial" w:cs="Arial"/>
          <w:bCs/>
          <w:i/>
          <w:szCs w:val="24"/>
        </w:rPr>
        <w:t xml:space="preserve"> Health, Safe Kids Worldwide, Association of Pool and Spa Professionals, or the American Academy of Pediatrics.</w:t>
      </w:r>
    </w:p>
    <w:p w14:paraId="5D01FBF6"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2006, Ch. 478, Sec. 3. Effective January 1, 2007.)</w:t>
      </w:r>
    </w:p>
    <w:p w14:paraId="302BEE4D" w14:textId="77777777" w:rsidR="006E6F41" w:rsidRPr="00A859B3" w:rsidRDefault="006E6F41" w:rsidP="006E6F41">
      <w:pPr>
        <w:pStyle w:val="BodyText3"/>
        <w:jc w:val="left"/>
        <w:rPr>
          <w:rFonts w:ascii="Arial" w:hAnsi="Arial" w:cs="Arial"/>
          <w:bCs/>
          <w:i/>
          <w:szCs w:val="24"/>
        </w:rPr>
      </w:pPr>
    </w:p>
    <w:p w14:paraId="2061C2F6"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115925</w:t>
      </w:r>
      <w:r w:rsidRPr="00A859B3">
        <w:rPr>
          <w:rFonts w:ascii="Arial" w:hAnsi="Arial" w:cs="Arial"/>
          <w:bCs/>
          <w:i/>
          <w:szCs w:val="24"/>
        </w:rPr>
        <w:t>.  The requirements of this article do not apply to any of the following:</w:t>
      </w:r>
    </w:p>
    <w:p w14:paraId="618119AD"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Public swimming pools.</w:t>
      </w:r>
    </w:p>
    <w:p w14:paraId="30C2F889"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Hot tubs or spas with locking safety covers that comply with the American Society for Testing and Materials (ASTM F1346).</w:t>
      </w:r>
    </w:p>
    <w:p w14:paraId="42C56ED2"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An apartment complex, or any residential setting other than a single-family home.</w:t>
      </w:r>
    </w:p>
    <w:p w14:paraId="2B3939F8" w14:textId="77777777" w:rsidR="006E6F41" w:rsidRPr="00A859B3" w:rsidRDefault="006E6F41" w:rsidP="006E6F41">
      <w:pPr>
        <w:pStyle w:val="BodyText3"/>
        <w:ind w:left="720"/>
        <w:jc w:val="left"/>
        <w:rPr>
          <w:rFonts w:ascii="Arial" w:hAnsi="Arial" w:cs="Arial"/>
          <w:bCs/>
          <w:i/>
          <w:szCs w:val="24"/>
        </w:rPr>
      </w:pPr>
      <w:r w:rsidRPr="00A859B3">
        <w:rPr>
          <w:rFonts w:ascii="Arial" w:hAnsi="Arial" w:cs="Arial"/>
          <w:bCs/>
          <w:i/>
          <w:szCs w:val="24"/>
        </w:rPr>
        <w:t>(Amended by Stats. 2017, Ch. 670, Sec. 5. (SB 442) Effective January 1, 2018.)</w:t>
      </w:r>
    </w:p>
    <w:p w14:paraId="4D71A41A" w14:textId="77777777" w:rsidR="006E6F41" w:rsidRPr="00A859B3" w:rsidRDefault="006E6F41" w:rsidP="006E6F41">
      <w:pPr>
        <w:pStyle w:val="BodyText3"/>
        <w:jc w:val="left"/>
        <w:rPr>
          <w:rFonts w:ascii="Arial" w:hAnsi="Arial" w:cs="Arial"/>
          <w:bCs/>
          <w:i/>
          <w:szCs w:val="24"/>
        </w:rPr>
      </w:pPr>
    </w:p>
    <w:p w14:paraId="1BB15E74"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115926</w:t>
      </w:r>
      <w:r w:rsidRPr="00A859B3">
        <w:rPr>
          <w:rFonts w:ascii="Arial" w:hAnsi="Arial" w:cs="Arial"/>
          <w:bCs/>
          <w:i/>
          <w:szCs w:val="24"/>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7E8135EB"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(Added by Stats. 1996, Ch. 925, Sec. 3.5. Effective January 1, 1997.)</w:t>
      </w:r>
    </w:p>
    <w:p w14:paraId="3DFE77E6" w14:textId="77777777" w:rsidR="006E6F41" w:rsidRPr="00A859B3" w:rsidRDefault="006E6F41" w:rsidP="006E6F41">
      <w:pPr>
        <w:pStyle w:val="BodyText3"/>
        <w:jc w:val="left"/>
        <w:rPr>
          <w:rFonts w:ascii="Arial" w:hAnsi="Arial" w:cs="Arial"/>
          <w:bCs/>
          <w:i/>
          <w:szCs w:val="24"/>
        </w:rPr>
      </w:pPr>
    </w:p>
    <w:p w14:paraId="664A9263"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115927</w:t>
      </w:r>
      <w:r w:rsidRPr="00A859B3">
        <w:rPr>
          <w:rFonts w:ascii="Arial" w:hAnsi="Arial" w:cs="Arial"/>
          <w:bCs/>
          <w:i/>
          <w:szCs w:val="24"/>
        </w:rPr>
        <w:t xml:space="preserve">.  Notwithstanding any other provision of law, this article shall not be subject to further modification or interpretation by any regulatory agency of the state, this authority being reserved exclusively to local jurisdictions, as provided for in </w:t>
      </w:r>
      <w:r w:rsidRPr="007A2872">
        <w:rPr>
          <w:rFonts w:ascii="Arial" w:hAnsi="Arial" w:cs="Arial"/>
          <w:bCs/>
          <w:i/>
          <w:szCs w:val="24"/>
          <w:u w:val="single"/>
        </w:rPr>
        <w:t>paragraph (7)</w:t>
      </w:r>
      <w:r w:rsidRPr="007A2872">
        <w:rPr>
          <w:rFonts w:ascii="Arial" w:hAnsi="Arial" w:cs="Arial"/>
          <w:bCs/>
          <w:i/>
          <w:szCs w:val="24"/>
        </w:rPr>
        <w:t xml:space="preserve"> of </w:t>
      </w:r>
      <w:r w:rsidRPr="00A859B3">
        <w:rPr>
          <w:rFonts w:ascii="Arial" w:hAnsi="Arial" w:cs="Arial"/>
          <w:bCs/>
          <w:i/>
          <w:szCs w:val="24"/>
        </w:rPr>
        <w:t xml:space="preserve">subdivision </w:t>
      </w:r>
      <w:r w:rsidRPr="00712CC3">
        <w:rPr>
          <w:rFonts w:ascii="Arial" w:hAnsi="Arial" w:cs="Arial"/>
          <w:bCs/>
          <w:i/>
          <w:strike/>
          <w:szCs w:val="24"/>
        </w:rPr>
        <w:t>(e)</w:t>
      </w:r>
      <w:r w:rsidRPr="00712CC3">
        <w:rPr>
          <w:rFonts w:ascii="Arial" w:hAnsi="Arial" w:cs="Arial"/>
          <w:bCs/>
          <w:i/>
          <w:szCs w:val="24"/>
          <w:u w:val="single"/>
        </w:rPr>
        <w:t xml:space="preserve">(a) </w:t>
      </w:r>
      <w:r w:rsidRPr="00A859B3">
        <w:rPr>
          <w:rFonts w:ascii="Arial" w:hAnsi="Arial" w:cs="Arial"/>
          <w:bCs/>
          <w:i/>
          <w:szCs w:val="24"/>
        </w:rPr>
        <w:t>of Section 115922 and subdivision (c) of Section 11592</w:t>
      </w:r>
      <w:r w:rsidRPr="00712CC3">
        <w:rPr>
          <w:rFonts w:ascii="Arial" w:hAnsi="Arial" w:cs="Arial"/>
          <w:bCs/>
          <w:i/>
          <w:strike/>
          <w:szCs w:val="24"/>
        </w:rPr>
        <w:t>4</w:t>
      </w:r>
      <w:r>
        <w:rPr>
          <w:rFonts w:ascii="Arial" w:hAnsi="Arial" w:cs="Arial"/>
          <w:bCs/>
          <w:i/>
          <w:strike/>
          <w:szCs w:val="24"/>
        </w:rPr>
        <w:t xml:space="preserve"> </w:t>
      </w:r>
      <w:r w:rsidRPr="00712CC3">
        <w:rPr>
          <w:rFonts w:ascii="Arial" w:hAnsi="Arial" w:cs="Arial"/>
          <w:bCs/>
          <w:i/>
          <w:szCs w:val="24"/>
          <w:u w:val="single"/>
        </w:rPr>
        <w:t>5</w:t>
      </w:r>
      <w:r w:rsidRPr="00A859B3">
        <w:rPr>
          <w:rFonts w:ascii="Arial" w:hAnsi="Arial" w:cs="Arial"/>
          <w:bCs/>
          <w:i/>
          <w:szCs w:val="24"/>
        </w:rPr>
        <w:t>.</w:t>
      </w:r>
    </w:p>
    <w:p w14:paraId="55DEC604" w14:textId="77777777" w:rsidR="006E6F41" w:rsidRPr="00712CC3" w:rsidRDefault="006E6F41" w:rsidP="006E6F41">
      <w:pPr>
        <w:pStyle w:val="BodyText3"/>
        <w:jc w:val="left"/>
        <w:rPr>
          <w:rFonts w:ascii="Arial" w:hAnsi="Arial" w:cs="Arial"/>
          <w:bCs/>
          <w:i/>
          <w:szCs w:val="24"/>
          <w:u w:val="single"/>
        </w:rPr>
      </w:pPr>
      <w:r w:rsidRPr="00712CC3">
        <w:rPr>
          <w:rFonts w:ascii="Arial" w:hAnsi="Arial" w:cs="Arial"/>
          <w:bCs/>
          <w:i/>
          <w:strike/>
          <w:szCs w:val="24"/>
        </w:rPr>
        <w:t>(Added by Stats. 1996, Ch. 925, Sec. 3.5. Effective January 1, 1997.)</w:t>
      </w:r>
      <w:r>
        <w:rPr>
          <w:rFonts w:ascii="Arial" w:hAnsi="Arial" w:cs="Arial"/>
          <w:bCs/>
          <w:i/>
          <w:strike/>
          <w:szCs w:val="24"/>
        </w:rPr>
        <w:t xml:space="preserve"> </w:t>
      </w:r>
      <w:bookmarkStart w:id="105" w:name="_Hlk67926029"/>
      <w:r w:rsidRPr="00712CC3">
        <w:rPr>
          <w:rFonts w:ascii="Arial" w:hAnsi="Arial" w:cs="Arial"/>
          <w:bCs/>
          <w:i/>
          <w:szCs w:val="24"/>
          <w:u w:val="single"/>
        </w:rPr>
        <w:t>(Amended by Stats. 2018, Ch. 957, Sec. 13. (SB 1078) Effective January 1, 2019.)</w:t>
      </w:r>
    </w:p>
    <w:bookmarkEnd w:id="105"/>
    <w:p w14:paraId="5E5F706D" w14:textId="77777777" w:rsidR="006E6F41" w:rsidRPr="00A859B3" w:rsidRDefault="006E6F41" w:rsidP="006E6F41">
      <w:pPr>
        <w:pStyle w:val="BodyText3"/>
        <w:jc w:val="left"/>
        <w:rPr>
          <w:rFonts w:ascii="Arial" w:hAnsi="Arial" w:cs="Arial"/>
          <w:bCs/>
          <w:i/>
          <w:szCs w:val="24"/>
        </w:rPr>
      </w:pPr>
    </w:p>
    <w:p w14:paraId="0E68F1CC"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115928</w:t>
      </w:r>
      <w:r w:rsidRPr="00A859B3">
        <w:rPr>
          <w:rFonts w:ascii="Arial" w:hAnsi="Arial" w:cs="Arial"/>
          <w:bCs/>
          <w:i/>
          <w:szCs w:val="24"/>
        </w:rPr>
        <w:t xml:space="preserve">.  Whenever a building permit is issued for the construction of a new swimming pool or spa, the pool or spa shall meet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requirements:</w:t>
      </w:r>
    </w:p>
    <w:p w14:paraId="6B10DDAC" w14:textId="77777777" w:rsidR="006E6F41" w:rsidRPr="00A859B3" w:rsidRDefault="006E6F41" w:rsidP="006E6F41">
      <w:pPr>
        <w:pStyle w:val="BodyText3"/>
        <w:numPr>
          <w:ilvl w:val="0"/>
          <w:numId w:val="29"/>
        </w:numPr>
        <w:jc w:val="left"/>
        <w:rPr>
          <w:rFonts w:ascii="Arial" w:hAnsi="Arial" w:cs="Arial"/>
          <w:bCs/>
          <w:i/>
          <w:szCs w:val="24"/>
        </w:rPr>
      </w:pPr>
      <w:r>
        <w:rPr>
          <w:rFonts w:ascii="Arial" w:hAnsi="Arial" w:cs="Arial"/>
          <w:bCs/>
          <w:i/>
          <w:szCs w:val="24"/>
        </w:rPr>
        <w:t xml:space="preserve"> </w:t>
      </w:r>
      <w:r w:rsidRPr="00A859B3">
        <w:rPr>
          <w:rFonts w:ascii="Arial" w:hAnsi="Arial" w:cs="Arial"/>
          <w:bCs/>
          <w:i/>
          <w:szCs w:val="24"/>
        </w:rPr>
        <w:t>(1) The suction outlets of the pool or spa for which the permit is issued shall be equipped to provide circulation throughout the pool or spa as prescribed in paragraphs (2) and (3).</w:t>
      </w:r>
    </w:p>
    <w:p w14:paraId="01150307"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(2) 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1E21DA9E"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(3) The circulation system shall have the capacity to provide a complete turnover of pool water, as specified in Section 3124B of Chapter 31B of the California Building Standards Code (Title 24 of the California Code of Regulations).</w:t>
      </w:r>
    </w:p>
    <w:p w14:paraId="13CCA649" w14:textId="77777777" w:rsidR="006E6F41" w:rsidRPr="00A859B3" w:rsidRDefault="006E6F41" w:rsidP="006E6F41">
      <w:pPr>
        <w:pStyle w:val="BodyText3"/>
        <w:numPr>
          <w:ilvl w:val="0"/>
          <w:numId w:val="29"/>
        </w:numPr>
        <w:jc w:val="left"/>
        <w:rPr>
          <w:rFonts w:ascii="Arial" w:hAnsi="Arial" w:cs="Arial"/>
          <w:bCs/>
          <w:i/>
          <w:szCs w:val="24"/>
        </w:rPr>
      </w:pPr>
      <w:r w:rsidRPr="00A859B3">
        <w:rPr>
          <w:rFonts w:ascii="Arial" w:hAnsi="Arial" w:cs="Arial"/>
          <w:bCs/>
          <w:i/>
          <w:szCs w:val="24"/>
        </w:rPr>
        <w:t xml:space="preserve">Suction outlets shall be covered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2D13F70E" w14:textId="77777777" w:rsidR="006E6F41" w:rsidRPr="00A859B3" w:rsidRDefault="006E6F41" w:rsidP="006E6F41">
      <w:pPr>
        <w:pStyle w:val="BodyText3"/>
        <w:numPr>
          <w:ilvl w:val="0"/>
          <w:numId w:val="29"/>
        </w:numPr>
        <w:jc w:val="left"/>
        <w:rPr>
          <w:rFonts w:ascii="Arial" w:hAnsi="Arial" w:cs="Arial"/>
          <w:bCs/>
          <w:i/>
          <w:szCs w:val="24"/>
        </w:rPr>
      </w:pPr>
      <w:r w:rsidRPr="00A859B3">
        <w:rPr>
          <w:rFonts w:ascii="Arial" w:hAnsi="Arial" w:cs="Arial"/>
          <w:bCs/>
          <w:i/>
          <w:szCs w:val="24"/>
        </w:rPr>
        <w:t>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14:paraId="71F99C94"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2012, Ch. 679, Sec. 2. (AB 2114) Effective January 1, 2013.)</w:t>
      </w:r>
    </w:p>
    <w:p w14:paraId="0FF8BCB6" w14:textId="77777777" w:rsidR="006E6F41" w:rsidRPr="00A859B3" w:rsidRDefault="006E6F41" w:rsidP="006E6F41">
      <w:pPr>
        <w:pStyle w:val="BodyText3"/>
        <w:jc w:val="left"/>
        <w:rPr>
          <w:rFonts w:ascii="Arial" w:hAnsi="Arial" w:cs="Arial"/>
          <w:bCs/>
          <w:i/>
          <w:szCs w:val="24"/>
        </w:rPr>
      </w:pPr>
    </w:p>
    <w:p w14:paraId="546C5361"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115928.5</w:t>
      </w:r>
      <w:r w:rsidRPr="00A859B3">
        <w:rPr>
          <w:rFonts w:ascii="Arial" w:hAnsi="Arial" w:cs="Arial"/>
          <w:bCs/>
          <w:i/>
          <w:szCs w:val="24"/>
        </w:rPr>
        <w:t xml:space="preserve">. Whenever a building permit is issued for the remodel or modification of an existing swimming pool, toddler pool, or spa, the permit shall require that the suction outlet or suction outlets of the existing swimming pool, toddler pool, or spa be upgraded </w:t>
      </w:r>
      <w:proofErr w:type="gramStart"/>
      <w:r w:rsidRPr="00A859B3">
        <w:rPr>
          <w:rFonts w:ascii="Arial" w:hAnsi="Arial" w:cs="Arial"/>
          <w:bCs/>
          <w:i/>
          <w:szCs w:val="24"/>
        </w:rPr>
        <w:t>so as to</w:t>
      </w:r>
      <w:proofErr w:type="gramEnd"/>
      <w:r w:rsidRPr="00A859B3">
        <w:rPr>
          <w:rFonts w:ascii="Arial" w:hAnsi="Arial" w:cs="Arial"/>
          <w:bCs/>
          <w:i/>
          <w:szCs w:val="24"/>
        </w:rPr>
        <w:t xml:space="preserve"> be equipped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a successor standard designated by the federal Consumer Product Safety Commission.</w:t>
      </w:r>
    </w:p>
    <w:p w14:paraId="5AC79218"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(Amended by Stats. 2012, Ch. 679, Sec. 3. (AB 2114) Effective January 1, 2013.)</w:t>
      </w:r>
    </w:p>
    <w:p w14:paraId="353C851A" w14:textId="77777777" w:rsidR="006E6F41" w:rsidRPr="00A859B3" w:rsidRDefault="006E6F41" w:rsidP="006E6F41">
      <w:pPr>
        <w:pStyle w:val="BodyText3"/>
        <w:jc w:val="left"/>
        <w:rPr>
          <w:rFonts w:ascii="Arial" w:hAnsi="Arial" w:cs="Arial"/>
          <w:bCs/>
          <w:i/>
          <w:szCs w:val="24"/>
        </w:rPr>
      </w:pPr>
    </w:p>
    <w:p w14:paraId="6DCAFCE0" w14:textId="77777777" w:rsidR="006E6F41" w:rsidRDefault="006E6F41" w:rsidP="006E6F41">
      <w:pPr>
        <w:pStyle w:val="BodyText3"/>
        <w:jc w:val="left"/>
        <w:rPr>
          <w:rFonts w:ascii="Arial" w:hAnsi="Arial" w:cs="Arial"/>
          <w:bCs/>
          <w:i/>
          <w:szCs w:val="24"/>
        </w:rPr>
      </w:pPr>
      <w:r w:rsidRPr="00A859B3">
        <w:rPr>
          <w:rFonts w:ascii="Arial" w:hAnsi="Arial" w:cs="Arial"/>
          <w:b/>
          <w:bCs/>
          <w:i/>
          <w:szCs w:val="24"/>
        </w:rPr>
        <w:t>115929</w:t>
      </w:r>
      <w:r w:rsidRPr="00A859B3">
        <w:rPr>
          <w:rFonts w:ascii="Arial" w:hAnsi="Arial" w:cs="Arial"/>
          <w:bCs/>
          <w:i/>
          <w:szCs w:val="24"/>
        </w:rPr>
        <w:t xml:space="preserve">. </w:t>
      </w:r>
    </w:p>
    <w:p w14:paraId="1F5413B0"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A859B3">
        <w:rPr>
          <w:rFonts w:ascii="Arial" w:hAnsi="Arial" w:cs="Arial"/>
          <w:bCs/>
          <w:i/>
          <w:szCs w:val="24"/>
        </w:rPr>
        <w:t>of,</w:t>
      </w:r>
      <w:proofErr w:type="gramEnd"/>
      <w:r w:rsidRPr="00A859B3">
        <w:rPr>
          <w:rFonts w:ascii="Arial" w:hAnsi="Arial" w:cs="Arial"/>
          <w:bCs/>
          <w:i/>
          <w:szCs w:val="24"/>
        </w:rPr>
        <w:t xml:space="preserve"> possible safety measures for, and appropriate drowning hazard prevention measures for, home swimming pools and spas, and to donate the document to the department. </w:t>
      </w:r>
    </w:p>
    <w:p w14:paraId="77841995"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The Legislature encourages the private entity to use existing documents from the United States Consumer Product Safety Commission on pool safety. </w:t>
      </w:r>
    </w:p>
    <w:p w14:paraId="21D65062" w14:textId="77777777" w:rsidR="006E6F41" w:rsidRPr="00A859B3" w:rsidRDefault="006E6F41" w:rsidP="006E6F41">
      <w:pPr>
        <w:pStyle w:val="BodyText3"/>
        <w:jc w:val="left"/>
        <w:rPr>
          <w:rFonts w:ascii="Arial" w:hAnsi="Arial" w:cs="Arial"/>
          <w:bCs/>
          <w:i/>
          <w:szCs w:val="24"/>
        </w:rPr>
      </w:pPr>
    </w:p>
    <w:p w14:paraId="35D67EC4"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 If a private entity produces the document described in subdivisions (a) and (b) and donates it to the department, the department shall review and approve the brochure or booklet. </w:t>
      </w:r>
    </w:p>
    <w:p w14:paraId="00CA03C4"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 </w:t>
      </w:r>
    </w:p>
    <w:p w14:paraId="60FF3285"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(Added by Stats. 2003, Ch. 422, Sec. 3. Effective January 1, 2004.)</w:t>
      </w:r>
    </w:p>
    <w:p w14:paraId="3941FAA0" w14:textId="77777777" w:rsidR="006E6F41" w:rsidRPr="003153DE" w:rsidRDefault="006E6F41" w:rsidP="006E6F41">
      <w:pPr>
        <w:snapToGrid w:val="0"/>
        <w:contextualSpacing/>
        <w:rPr>
          <w:rFonts w:ascii="Arial" w:hAnsi="Arial" w:cs="Arial"/>
          <w:b/>
          <w:bCs/>
        </w:rPr>
      </w:pPr>
    </w:p>
    <w:p w14:paraId="3338970E" w14:textId="77777777" w:rsidR="006E6F41" w:rsidRPr="003153DE" w:rsidRDefault="006E6F41" w:rsidP="006E6F41">
      <w:pPr>
        <w:widowControl/>
        <w:jc w:val="both"/>
        <w:rPr>
          <w:rFonts w:ascii="Arial" w:hAnsi="Arial" w:cs="Arial"/>
          <w:b/>
          <w:bCs/>
          <w:szCs w:val="24"/>
        </w:rPr>
      </w:pPr>
      <w:r w:rsidRPr="003153DE">
        <w:rPr>
          <w:rFonts w:ascii="Arial" w:hAnsi="Arial" w:cs="Arial"/>
          <w:b/>
          <w:bCs/>
          <w:szCs w:val="24"/>
        </w:rPr>
        <w:t>Notation:</w:t>
      </w:r>
    </w:p>
    <w:p w14:paraId="1D07C024" w14:textId="77777777" w:rsidR="006E6F41" w:rsidRPr="003153DE" w:rsidRDefault="006E6F41" w:rsidP="006E6F41">
      <w:pPr>
        <w:widowControl/>
        <w:jc w:val="both"/>
        <w:rPr>
          <w:rFonts w:ascii="Arial" w:hAnsi="Arial" w:cs="Arial"/>
          <w:bCs/>
          <w:szCs w:val="24"/>
        </w:rPr>
      </w:pPr>
      <w:r w:rsidRPr="003153DE">
        <w:rPr>
          <w:rFonts w:ascii="Arial" w:hAnsi="Arial" w:cs="Arial"/>
          <w:bCs/>
          <w:szCs w:val="24"/>
        </w:rPr>
        <w:t xml:space="preserve">Authority:  Health and Safety Code </w:t>
      </w:r>
      <w:bookmarkStart w:id="106" w:name="_Hlk55472339"/>
      <w:r w:rsidRPr="003153DE">
        <w:rPr>
          <w:rFonts w:ascii="Arial" w:hAnsi="Arial" w:cs="Arial"/>
          <w:bCs/>
          <w:szCs w:val="24"/>
        </w:rPr>
        <w:t>Sections 189</w:t>
      </w:r>
      <w:r>
        <w:rPr>
          <w:rFonts w:ascii="Arial" w:hAnsi="Arial" w:cs="Arial"/>
          <w:bCs/>
          <w:szCs w:val="24"/>
        </w:rPr>
        <w:t>34</w:t>
      </w:r>
      <w:r w:rsidRPr="003153DE">
        <w:rPr>
          <w:rFonts w:ascii="Arial" w:hAnsi="Arial" w:cs="Arial"/>
          <w:bCs/>
          <w:szCs w:val="24"/>
        </w:rPr>
        <w:t>.</w:t>
      </w:r>
      <w:r>
        <w:rPr>
          <w:rFonts w:ascii="Arial" w:hAnsi="Arial" w:cs="Arial"/>
          <w:bCs/>
          <w:szCs w:val="24"/>
        </w:rPr>
        <w:t>5</w:t>
      </w:r>
      <w:r w:rsidRPr="003153DE">
        <w:rPr>
          <w:rFonts w:ascii="Arial" w:hAnsi="Arial" w:cs="Arial"/>
          <w:bCs/>
          <w:szCs w:val="24"/>
        </w:rPr>
        <w:t xml:space="preserve"> and 1894</w:t>
      </w:r>
      <w:r>
        <w:rPr>
          <w:rFonts w:ascii="Arial" w:hAnsi="Arial" w:cs="Arial"/>
          <w:bCs/>
          <w:szCs w:val="24"/>
        </w:rPr>
        <w:t>2(a) and (b)</w:t>
      </w:r>
      <w:bookmarkEnd w:id="106"/>
    </w:p>
    <w:p w14:paraId="4D62E691" w14:textId="77777777" w:rsidR="006E6F41" w:rsidRPr="003153DE" w:rsidRDefault="006E6F41" w:rsidP="006E6F41">
      <w:pPr>
        <w:widowControl/>
        <w:jc w:val="both"/>
        <w:rPr>
          <w:rFonts w:ascii="Arial" w:hAnsi="Arial" w:cs="Arial"/>
          <w:bCs/>
          <w:szCs w:val="24"/>
        </w:rPr>
      </w:pPr>
      <w:r w:rsidRPr="003153DE">
        <w:rPr>
          <w:rFonts w:ascii="Arial" w:hAnsi="Arial" w:cs="Arial"/>
          <w:bCs/>
          <w:szCs w:val="24"/>
        </w:rPr>
        <w:t>Reference</w:t>
      </w:r>
      <w:r>
        <w:rPr>
          <w:rFonts w:ascii="Arial" w:hAnsi="Arial" w:cs="Arial"/>
          <w:bCs/>
          <w:szCs w:val="24"/>
        </w:rPr>
        <w:t>(</w:t>
      </w:r>
      <w:r w:rsidRPr="003153DE">
        <w:rPr>
          <w:rFonts w:ascii="Arial" w:hAnsi="Arial" w:cs="Arial"/>
          <w:bCs/>
          <w:szCs w:val="24"/>
        </w:rPr>
        <w:t>s</w:t>
      </w:r>
      <w:r>
        <w:rPr>
          <w:rFonts w:ascii="Arial" w:hAnsi="Arial" w:cs="Arial"/>
          <w:bCs/>
          <w:szCs w:val="24"/>
        </w:rPr>
        <w:t>)</w:t>
      </w:r>
      <w:r w:rsidRPr="003153DE">
        <w:rPr>
          <w:rFonts w:ascii="Arial" w:hAnsi="Arial" w:cs="Arial"/>
          <w:bCs/>
          <w:szCs w:val="24"/>
        </w:rPr>
        <w:t>:  Health and Safety Code Sections</w:t>
      </w:r>
      <w:r>
        <w:rPr>
          <w:rFonts w:ascii="Arial" w:hAnsi="Arial" w:cs="Arial"/>
          <w:bCs/>
          <w:szCs w:val="24"/>
        </w:rPr>
        <w:t xml:space="preserve"> </w:t>
      </w:r>
      <w:r w:rsidRPr="003153DE">
        <w:rPr>
          <w:rFonts w:ascii="Arial" w:hAnsi="Arial" w:cs="Arial"/>
          <w:bCs/>
          <w:szCs w:val="24"/>
        </w:rPr>
        <w:t>189</w:t>
      </w:r>
      <w:r>
        <w:rPr>
          <w:rFonts w:ascii="Arial" w:hAnsi="Arial" w:cs="Arial"/>
          <w:bCs/>
          <w:szCs w:val="24"/>
        </w:rPr>
        <w:t>34</w:t>
      </w:r>
      <w:r w:rsidRPr="003153DE">
        <w:rPr>
          <w:rFonts w:ascii="Arial" w:hAnsi="Arial" w:cs="Arial"/>
          <w:bCs/>
          <w:szCs w:val="24"/>
        </w:rPr>
        <w:t>.</w:t>
      </w:r>
      <w:r>
        <w:rPr>
          <w:rFonts w:ascii="Arial" w:hAnsi="Arial" w:cs="Arial"/>
          <w:bCs/>
          <w:szCs w:val="24"/>
        </w:rPr>
        <w:t>5</w:t>
      </w:r>
      <w:r w:rsidRPr="003153DE">
        <w:rPr>
          <w:rFonts w:ascii="Arial" w:hAnsi="Arial" w:cs="Arial"/>
          <w:bCs/>
          <w:szCs w:val="24"/>
        </w:rPr>
        <w:t xml:space="preserve"> and 1894</w:t>
      </w:r>
      <w:r>
        <w:rPr>
          <w:rFonts w:ascii="Arial" w:hAnsi="Arial" w:cs="Arial"/>
          <w:bCs/>
          <w:szCs w:val="24"/>
        </w:rPr>
        <w:t>2(a) and (b)</w:t>
      </w:r>
    </w:p>
    <w:p w14:paraId="66341912" w14:textId="77777777" w:rsidR="006E6F41" w:rsidRDefault="006E6F41" w:rsidP="006E6F41">
      <w:pPr>
        <w:spacing w:before="120"/>
        <w:rPr>
          <w:rFonts w:ascii="Arial" w:hAnsi="Arial" w:cs="Arial"/>
        </w:rPr>
      </w:pPr>
    </w:p>
    <w:p w14:paraId="77B2C3EB" w14:textId="77777777" w:rsidR="006E6F41" w:rsidRDefault="006E6F41" w:rsidP="006E6F41">
      <w:pPr>
        <w:pStyle w:val="Heading1"/>
        <w:spacing w:before="60"/>
        <w:rPr>
          <w:rFonts w:cs="Arial"/>
          <w:noProof/>
        </w:rPr>
      </w:pPr>
      <w:bookmarkStart w:id="107" w:name="_Hlk55890230"/>
      <w:r>
        <w:rPr>
          <w:rFonts w:cs="Arial"/>
        </w:rPr>
        <w:t>ITEM</w:t>
      </w:r>
      <w:r w:rsidRPr="00AD67B3">
        <w:rPr>
          <w:rFonts w:cs="Arial"/>
        </w:rPr>
        <w:t xml:space="preserve"> </w:t>
      </w:r>
      <w:r>
        <w:rPr>
          <w:rFonts w:cs="Arial"/>
          <w:noProof/>
        </w:rPr>
        <w:t>27</w:t>
      </w:r>
      <w:r>
        <w:rPr>
          <w:rFonts w:cs="Arial"/>
        </w:rPr>
        <w:br/>
      </w:r>
      <w:r w:rsidRPr="00AD67B3">
        <w:rPr>
          <w:rFonts w:cs="Arial"/>
        </w:rPr>
        <w:t xml:space="preserve">Chapter </w:t>
      </w:r>
      <w:r>
        <w:rPr>
          <w:rFonts w:cs="Arial"/>
          <w:noProof/>
        </w:rPr>
        <w:t xml:space="preserve">32 - </w:t>
      </w:r>
      <w:r w:rsidRPr="00210B3A">
        <w:rPr>
          <w:rFonts w:cs="Arial"/>
          <w:bCs/>
          <w:szCs w:val="24"/>
        </w:rPr>
        <w:t>ENCROACHMENT INTO THE PUBLIC RIGHT-OF-WAY</w:t>
      </w:r>
    </w:p>
    <w:bookmarkEnd w:id="107"/>
    <w:p w14:paraId="2012FC4B" w14:textId="77777777" w:rsidR="006E6F41" w:rsidRDefault="006E6F41" w:rsidP="006E6F41">
      <w:pPr>
        <w:rPr>
          <w:rFonts w:ascii="Arial" w:hAnsi="Arial" w:cs="Arial"/>
          <w:b/>
          <w:bCs/>
          <w:noProof/>
        </w:rPr>
      </w:pPr>
    </w:p>
    <w:p w14:paraId="13658EB5" w14:textId="77777777" w:rsidR="006E6F41" w:rsidRDefault="006E6F41" w:rsidP="006E6F41">
      <w:pPr>
        <w:rPr>
          <w:rFonts w:ascii="Arial" w:hAnsi="Arial" w:cs="Arial"/>
          <w:b/>
          <w:bCs/>
          <w:noProof/>
        </w:rPr>
      </w:pPr>
      <w:r w:rsidRPr="00282F62">
        <w:rPr>
          <w:rFonts w:ascii="Arial" w:hAnsi="Arial" w:cs="Arial"/>
          <w:noProof/>
        </w:rPr>
        <w:t>BSC proposes to adopt Chapter 32 of the 2021 IBC without change</w:t>
      </w:r>
      <w:r>
        <w:rPr>
          <w:rFonts w:ascii="Arial" w:hAnsi="Arial" w:cs="Arial"/>
          <w:b/>
          <w:bCs/>
          <w:noProof/>
        </w:rPr>
        <w:t>.</w:t>
      </w:r>
    </w:p>
    <w:p w14:paraId="3A2077D7" w14:textId="77777777" w:rsidR="006E6F41" w:rsidRPr="00A859B3" w:rsidRDefault="006E6F41" w:rsidP="006E6F41">
      <w:pPr>
        <w:rPr>
          <w:rFonts w:ascii="Arial" w:hAnsi="Arial" w:cs="Arial"/>
          <w:b/>
          <w:bCs/>
        </w:rPr>
      </w:pPr>
    </w:p>
    <w:p w14:paraId="0AA254E4" w14:textId="77777777" w:rsidR="006E6F41" w:rsidRPr="00AD67B3" w:rsidRDefault="006E6F41" w:rsidP="006E6F41">
      <w:pPr>
        <w:rPr>
          <w:rFonts w:ascii="Arial" w:hAnsi="Arial" w:cs="Arial"/>
        </w:rPr>
      </w:pPr>
      <w:r w:rsidRPr="00AD67B3">
        <w:rPr>
          <w:rFonts w:ascii="Arial" w:hAnsi="Arial" w:cs="Arial"/>
          <w:b/>
        </w:rPr>
        <w:t>Notation:</w:t>
      </w:r>
    </w:p>
    <w:p w14:paraId="109F63E1" w14:textId="77777777" w:rsidR="006E6F41" w:rsidRPr="00AD67B3" w:rsidRDefault="006E6F41" w:rsidP="006E6F41">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4DC7794B" w14:textId="77777777" w:rsidR="006E6F41" w:rsidRPr="00AD67B3" w:rsidRDefault="006E6F41" w:rsidP="006E6F41">
      <w:pPr>
        <w:rPr>
          <w:rFonts w:ascii="Arial" w:hAnsi="Arial" w:cs="Arial"/>
        </w:rPr>
      </w:pPr>
      <w:r w:rsidRPr="00AD67B3">
        <w:rPr>
          <w:rFonts w:ascii="Arial" w:hAnsi="Arial" w:cs="Arial"/>
        </w:rPr>
        <w:t xml:space="preserve">Reference(s): </w:t>
      </w:r>
      <w:r w:rsidRPr="00F22C29">
        <w:rPr>
          <w:rFonts w:ascii="Arial" w:hAnsi="Arial" w:cs="Arial"/>
          <w:noProof/>
        </w:rPr>
        <w:t xml:space="preserve">Health and Safety Code </w:t>
      </w:r>
      <w:r>
        <w:rPr>
          <w:rFonts w:ascii="Arial" w:hAnsi="Arial" w:cs="Arial"/>
          <w:noProof/>
        </w:rPr>
        <w:t xml:space="preserve">Sections </w:t>
      </w:r>
      <w:r w:rsidRPr="00F22C29">
        <w:rPr>
          <w:rFonts w:ascii="Arial" w:hAnsi="Arial" w:cs="Arial"/>
          <w:noProof/>
        </w:rPr>
        <w:t xml:space="preserve">18928, 18928.1, </w:t>
      </w:r>
      <w:r>
        <w:rPr>
          <w:rFonts w:ascii="Arial" w:hAnsi="Arial" w:cs="Arial"/>
          <w:noProof/>
        </w:rPr>
        <w:t>and</w:t>
      </w:r>
      <w:r w:rsidRPr="00F22C29">
        <w:rPr>
          <w:rFonts w:ascii="Arial" w:hAnsi="Arial" w:cs="Arial"/>
          <w:noProof/>
        </w:rPr>
        <w:t xml:space="preserve"> 18934.5</w:t>
      </w:r>
    </w:p>
    <w:p w14:paraId="788501D1" w14:textId="77777777" w:rsidR="006E6F41" w:rsidRPr="00942BB6" w:rsidRDefault="006E6F41" w:rsidP="006E6F41">
      <w:pPr>
        <w:spacing w:before="120"/>
        <w:rPr>
          <w:rFonts w:ascii="Arial" w:hAnsi="Arial" w:cs="Arial"/>
        </w:rPr>
      </w:pPr>
    </w:p>
    <w:p w14:paraId="21A3AB62" w14:textId="77777777" w:rsidR="006E6F41" w:rsidRPr="00AD67B3" w:rsidRDefault="006E6F41" w:rsidP="006E6F41">
      <w:pPr>
        <w:pStyle w:val="Heading1"/>
        <w:spacing w:before="60"/>
        <w:rPr>
          <w:rFonts w:cs="Arial"/>
          <w:noProof/>
        </w:rPr>
      </w:pPr>
      <w:bookmarkStart w:id="108" w:name="_Hlk55890330"/>
      <w:r>
        <w:rPr>
          <w:rFonts w:cs="Arial"/>
        </w:rPr>
        <w:t>ITEM</w:t>
      </w:r>
      <w:r w:rsidRPr="00AD67B3">
        <w:rPr>
          <w:rFonts w:cs="Arial"/>
        </w:rPr>
        <w:t xml:space="preserve"> </w:t>
      </w:r>
      <w:r>
        <w:rPr>
          <w:rFonts w:cs="Arial"/>
          <w:noProof/>
        </w:rPr>
        <w:t>28</w:t>
      </w:r>
      <w:r>
        <w:rPr>
          <w:rFonts w:cs="Arial"/>
        </w:rPr>
        <w:br/>
      </w:r>
      <w:r w:rsidRPr="00AD67B3">
        <w:rPr>
          <w:rFonts w:cs="Arial"/>
        </w:rPr>
        <w:t xml:space="preserve">Chapter </w:t>
      </w:r>
      <w:r>
        <w:rPr>
          <w:rFonts w:cs="Arial"/>
          <w:noProof/>
        </w:rPr>
        <w:t xml:space="preserve">33 - </w:t>
      </w:r>
      <w:r w:rsidRPr="00210B3A">
        <w:rPr>
          <w:rFonts w:cs="Arial"/>
          <w:bCs/>
          <w:szCs w:val="24"/>
        </w:rPr>
        <w:t>SAFEGUARDS DURING CONSTRUCTION</w:t>
      </w:r>
    </w:p>
    <w:bookmarkEnd w:id="108"/>
    <w:p w14:paraId="1EF29D34" w14:textId="77777777" w:rsidR="006E6F41" w:rsidRPr="00AD67B3" w:rsidRDefault="006E6F41" w:rsidP="006E6F41">
      <w:pPr>
        <w:rPr>
          <w:rFonts w:ascii="Arial" w:hAnsi="Arial" w:cs="Arial"/>
        </w:rPr>
      </w:pPr>
    </w:p>
    <w:p w14:paraId="5C859C1F" w14:textId="77777777" w:rsidR="006E6F41" w:rsidRPr="00A859B3" w:rsidRDefault="006E6F41" w:rsidP="006E6F41">
      <w:pPr>
        <w:rPr>
          <w:rFonts w:ascii="Arial" w:hAnsi="Arial" w:cs="Arial"/>
          <w:b/>
          <w:bCs/>
        </w:rPr>
      </w:pPr>
      <w:r w:rsidRPr="00282F62">
        <w:rPr>
          <w:rFonts w:ascii="Arial" w:hAnsi="Arial" w:cs="Arial"/>
          <w:noProof/>
        </w:rPr>
        <w:t>BSC proposes to adopt Chapter 33 of the 2021 IBC without change</w:t>
      </w:r>
    </w:p>
    <w:p w14:paraId="0CC32F00" w14:textId="77777777" w:rsidR="006E6F41" w:rsidRPr="00AD67B3" w:rsidRDefault="006E6F41" w:rsidP="006E6F41">
      <w:pPr>
        <w:spacing w:before="120"/>
        <w:rPr>
          <w:rFonts w:ascii="Arial" w:hAnsi="Arial" w:cs="Arial"/>
        </w:rPr>
      </w:pPr>
      <w:r w:rsidRPr="00AD67B3">
        <w:rPr>
          <w:rFonts w:ascii="Arial" w:hAnsi="Arial" w:cs="Arial"/>
          <w:b/>
        </w:rPr>
        <w:t>Notation:</w:t>
      </w:r>
    </w:p>
    <w:p w14:paraId="36EECF65" w14:textId="77777777" w:rsidR="006E6F41" w:rsidRPr="006D5782" w:rsidRDefault="006E6F41" w:rsidP="006E6F41">
      <w:pPr>
        <w:pStyle w:val="BodyText3"/>
        <w:jc w:val="left"/>
        <w:rPr>
          <w:rFonts w:ascii="Arial" w:hAnsi="Arial" w:cs="Arial"/>
          <w:bCs/>
          <w:szCs w:val="24"/>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r>
        <w:rPr>
          <w:rFonts w:ascii="Arial" w:hAnsi="Arial" w:cs="Arial"/>
          <w:bCs/>
          <w:szCs w:val="24"/>
        </w:rPr>
        <w:br/>
      </w: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p w14:paraId="0297189B" w14:textId="77777777" w:rsidR="006E6F41" w:rsidRDefault="006E6F41" w:rsidP="006E6F41">
      <w:pPr>
        <w:spacing w:before="120"/>
        <w:rPr>
          <w:rFonts w:ascii="Arial" w:hAnsi="Arial" w:cs="Arial"/>
        </w:rPr>
      </w:pPr>
    </w:p>
    <w:p w14:paraId="7997ADA6" w14:textId="77777777" w:rsidR="006E6F41" w:rsidRPr="00AD67B3" w:rsidRDefault="006E6F41" w:rsidP="006E6F41">
      <w:pPr>
        <w:pStyle w:val="Heading1"/>
        <w:rPr>
          <w:rFonts w:cs="Arial"/>
          <w:noProof/>
        </w:rPr>
      </w:pPr>
      <w:bookmarkStart w:id="109" w:name="_Hlk55890407"/>
      <w:r>
        <w:rPr>
          <w:rFonts w:cs="Arial"/>
        </w:rPr>
        <w:t>ITEM</w:t>
      </w:r>
      <w:r w:rsidRPr="00AD67B3">
        <w:rPr>
          <w:rFonts w:cs="Arial"/>
        </w:rPr>
        <w:t xml:space="preserve"> </w:t>
      </w:r>
      <w:r>
        <w:rPr>
          <w:rFonts w:cs="Arial"/>
          <w:noProof/>
        </w:rPr>
        <w:t>29</w:t>
      </w:r>
      <w:r>
        <w:rPr>
          <w:rFonts w:cs="Arial"/>
        </w:rPr>
        <w:br/>
      </w:r>
      <w:r w:rsidRPr="00AD67B3">
        <w:rPr>
          <w:rFonts w:cs="Arial"/>
        </w:rPr>
        <w:t xml:space="preserve">Chapter </w:t>
      </w:r>
      <w:r>
        <w:rPr>
          <w:rFonts w:cs="Arial"/>
          <w:noProof/>
        </w:rPr>
        <w:t xml:space="preserve">35 - </w:t>
      </w:r>
      <w:r w:rsidRPr="00F22C29">
        <w:rPr>
          <w:rFonts w:cs="Arial"/>
          <w:noProof/>
        </w:rPr>
        <w:t>REFERENCED STANDARDS</w:t>
      </w:r>
      <w:r>
        <w:rPr>
          <w:rFonts w:cs="Arial"/>
          <w:noProof/>
        </w:rPr>
        <w:br/>
      </w:r>
      <w:r w:rsidRPr="00AD67B3">
        <w:rPr>
          <w:rFonts w:cs="Arial"/>
        </w:rPr>
        <w:t xml:space="preserve">Section </w:t>
      </w:r>
      <w:r w:rsidRPr="00F22C29">
        <w:rPr>
          <w:rFonts w:cs="Arial"/>
          <w:noProof/>
        </w:rPr>
        <w:t>ASTM, APA</w:t>
      </w:r>
      <w:bookmarkEnd w:id="109"/>
    </w:p>
    <w:p w14:paraId="4AEDB41D" w14:textId="77777777" w:rsidR="006E6F41" w:rsidRPr="00AD67B3" w:rsidRDefault="006E6F41" w:rsidP="006E6F41">
      <w:pPr>
        <w:rPr>
          <w:rFonts w:ascii="Arial" w:hAnsi="Arial" w:cs="Arial"/>
        </w:rPr>
      </w:pPr>
    </w:p>
    <w:p w14:paraId="1C23A237" w14:textId="77777777" w:rsidR="006E6F41" w:rsidRDefault="006E6F41" w:rsidP="006E6F41">
      <w:r>
        <w:t>BSC proposes to repeal California amendments and adopt Chapter 35</w:t>
      </w:r>
      <w:r w:rsidRPr="004B32A2">
        <w:t xml:space="preserve"> of the</w:t>
      </w:r>
      <w:r>
        <w:t xml:space="preserve"> </w:t>
      </w:r>
      <w:r w:rsidRPr="004B32A2">
        <w:t>20</w:t>
      </w:r>
      <w:r>
        <w:t>21</w:t>
      </w:r>
      <w:r w:rsidRPr="004B32A2">
        <w:t xml:space="preserve"> IBC without </w:t>
      </w:r>
      <w:r>
        <w:t>change</w:t>
      </w:r>
      <w:r w:rsidRPr="004B32A2">
        <w:t>.</w:t>
      </w:r>
    </w:p>
    <w:p w14:paraId="1E12DE1E" w14:textId="77777777" w:rsidR="006E6F41" w:rsidRDefault="006E6F41" w:rsidP="006E6F41">
      <w:pPr>
        <w:pStyle w:val="BodyText3"/>
        <w:rPr>
          <w:rFonts w:ascii="Arial" w:hAnsi="Arial" w:cs="Arial"/>
          <w:b/>
          <w:bCs/>
          <w:szCs w:val="24"/>
        </w:rPr>
      </w:pPr>
    </w:p>
    <w:p w14:paraId="54DFD8F9" w14:textId="77777777" w:rsidR="006E6F41" w:rsidRPr="00F22C29" w:rsidRDefault="006E6F41" w:rsidP="006E6F41">
      <w:pPr>
        <w:spacing w:after="120"/>
        <w:rPr>
          <w:rFonts w:ascii="Arial" w:hAnsi="Arial" w:cs="Arial"/>
          <w:b/>
          <w:szCs w:val="24"/>
        </w:rPr>
      </w:pPr>
      <w:r w:rsidRPr="00F22C29">
        <w:rPr>
          <w:rFonts w:ascii="Arial" w:hAnsi="Arial" w:cs="Arial"/>
          <w:b/>
          <w:szCs w:val="24"/>
        </w:rPr>
        <w:t>APA</w:t>
      </w:r>
    </w:p>
    <w:p w14:paraId="2A93AB84" w14:textId="77777777" w:rsidR="006E6F41" w:rsidRPr="003153DE" w:rsidRDefault="006E6F41" w:rsidP="006E6F41">
      <w:pPr>
        <w:spacing w:before="120" w:after="120"/>
        <w:rPr>
          <w:rFonts w:ascii="Arial" w:hAnsi="Arial" w:cs="Arial"/>
          <w:b/>
          <w:szCs w:val="24"/>
        </w:rPr>
      </w:pPr>
      <w:r w:rsidRPr="003153DE">
        <w:rPr>
          <w:rFonts w:ascii="Arial" w:hAnsi="Arial" w:cs="Arial"/>
          <w:b/>
          <w:szCs w:val="24"/>
        </w:rPr>
        <w:t>…</w:t>
      </w:r>
    </w:p>
    <w:p w14:paraId="7E279F5F" w14:textId="77777777" w:rsidR="006E6F41" w:rsidRPr="006D5782" w:rsidRDefault="006E6F41" w:rsidP="006E6F41">
      <w:pPr>
        <w:rPr>
          <w:rFonts w:ascii="Arial" w:hAnsi="Arial" w:cs="Arial"/>
          <w:i/>
          <w:strike/>
          <w:szCs w:val="24"/>
        </w:rPr>
      </w:pPr>
      <w:r w:rsidRPr="006D5782">
        <w:rPr>
          <w:rFonts w:ascii="Arial" w:hAnsi="Arial" w:cs="Arial"/>
          <w:b/>
          <w:i/>
          <w:strike/>
          <w:szCs w:val="24"/>
        </w:rPr>
        <w:t>ANSI/APA PRG 320-18:</w:t>
      </w:r>
      <w:r w:rsidRPr="006D5782">
        <w:rPr>
          <w:rFonts w:ascii="Arial" w:hAnsi="Arial" w:cs="Arial"/>
          <w:i/>
          <w:strike/>
          <w:szCs w:val="24"/>
        </w:rPr>
        <w:t xml:space="preserve"> Standard for Performance-rated Cross Laminated Timber 2303.1.4</w:t>
      </w:r>
    </w:p>
    <w:p w14:paraId="5119F719" w14:textId="77777777" w:rsidR="006E6F41" w:rsidRDefault="006E6F41" w:rsidP="006E6F41">
      <w:pPr>
        <w:rPr>
          <w:rFonts w:ascii="Arial" w:hAnsi="Arial" w:cs="Arial"/>
          <w:i/>
          <w:szCs w:val="24"/>
          <w:u w:val="single"/>
        </w:rPr>
      </w:pPr>
    </w:p>
    <w:p w14:paraId="6C295006" w14:textId="77777777" w:rsidR="006E6F41" w:rsidRPr="006D5782" w:rsidRDefault="006E6F41" w:rsidP="006E6F41">
      <w:pPr>
        <w:rPr>
          <w:rFonts w:ascii="Arial" w:hAnsi="Arial" w:cs="Arial"/>
          <w:iCs/>
          <w:szCs w:val="24"/>
        </w:rPr>
      </w:pPr>
      <w:r w:rsidRPr="006D5782">
        <w:rPr>
          <w:rFonts w:ascii="Arial" w:hAnsi="Arial" w:cs="Arial"/>
          <w:b/>
          <w:iCs/>
          <w:szCs w:val="24"/>
        </w:rPr>
        <w:t>ANSI/APA PRG 320-18:</w:t>
      </w:r>
      <w:r w:rsidRPr="006D5782">
        <w:rPr>
          <w:rFonts w:ascii="Arial" w:hAnsi="Arial" w:cs="Arial"/>
          <w:iCs/>
          <w:szCs w:val="24"/>
        </w:rPr>
        <w:t xml:space="preserve"> Standard for Performance-rated Cross Laminated Timber </w:t>
      </w:r>
      <w:r>
        <w:rPr>
          <w:rFonts w:ascii="Arial" w:hAnsi="Arial" w:cs="Arial"/>
          <w:iCs/>
          <w:szCs w:val="24"/>
        </w:rPr>
        <w:t xml:space="preserve">620.4, </w:t>
      </w:r>
      <w:r w:rsidRPr="006D5782">
        <w:rPr>
          <w:rFonts w:ascii="Arial" w:hAnsi="Arial" w:cs="Arial"/>
          <w:iCs/>
          <w:szCs w:val="24"/>
        </w:rPr>
        <w:t>2303.1.4</w:t>
      </w:r>
    </w:p>
    <w:p w14:paraId="07EFDD23" w14:textId="77777777" w:rsidR="006E6F41" w:rsidRPr="003153DE" w:rsidRDefault="006E6F41" w:rsidP="006E6F41">
      <w:pPr>
        <w:widowControl/>
        <w:rPr>
          <w:rFonts w:ascii="Arial" w:hAnsi="Arial"/>
          <w:b/>
          <w:szCs w:val="24"/>
        </w:rPr>
      </w:pPr>
      <w:r w:rsidRPr="003153DE">
        <w:rPr>
          <w:rFonts w:ascii="Arial" w:hAnsi="Arial"/>
          <w:b/>
          <w:szCs w:val="24"/>
        </w:rPr>
        <w:t>…</w:t>
      </w:r>
    </w:p>
    <w:p w14:paraId="18032B02" w14:textId="77777777" w:rsidR="006E6F41" w:rsidRPr="00A42E82" w:rsidRDefault="006E6F41" w:rsidP="006E6F41">
      <w:pPr>
        <w:autoSpaceDE w:val="0"/>
        <w:autoSpaceDN w:val="0"/>
        <w:adjustRightInd w:val="0"/>
        <w:rPr>
          <w:rFonts w:ascii="Arial" w:hAnsi="Arial" w:cs="Arial"/>
          <w:b/>
          <w:bCs/>
          <w:szCs w:val="24"/>
        </w:rPr>
      </w:pPr>
      <w:r w:rsidRPr="00A42E82">
        <w:rPr>
          <w:rFonts w:ascii="Arial" w:hAnsi="Arial" w:cs="Arial"/>
          <w:b/>
          <w:bCs/>
          <w:szCs w:val="24"/>
        </w:rPr>
        <w:t>ASTM</w:t>
      </w:r>
    </w:p>
    <w:p w14:paraId="4C95B468"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2636DAF7" w14:textId="77777777" w:rsidR="006E6F41" w:rsidRPr="006D5782" w:rsidRDefault="006E6F41" w:rsidP="006E6F41">
      <w:pPr>
        <w:autoSpaceDE w:val="0"/>
        <w:autoSpaceDN w:val="0"/>
        <w:adjustRightInd w:val="0"/>
        <w:rPr>
          <w:rFonts w:ascii="Arial" w:hAnsi="Arial" w:cs="Arial"/>
          <w:i/>
          <w:strike/>
          <w:szCs w:val="24"/>
        </w:rPr>
      </w:pPr>
      <w:r w:rsidRPr="006D5782">
        <w:rPr>
          <w:rFonts w:ascii="Arial" w:hAnsi="Arial" w:cs="Arial"/>
          <w:b/>
          <w:i/>
          <w:strike/>
          <w:szCs w:val="24"/>
        </w:rPr>
        <w:t>D3498-03(2011):</w:t>
      </w:r>
      <w:r w:rsidRPr="006D5782">
        <w:rPr>
          <w:rFonts w:ascii="Arial" w:hAnsi="Arial" w:cs="Arial"/>
          <w:i/>
          <w:strike/>
          <w:szCs w:val="24"/>
        </w:rPr>
        <w:t xml:space="preserve"> Standard Specification for Adhesives for Field-Gluing Plywood to Lumber Framing for Floor Systems</w:t>
      </w:r>
    </w:p>
    <w:p w14:paraId="217AFFC3" w14:textId="77777777" w:rsidR="006E6F41"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06B2A101" w14:textId="77777777" w:rsidR="006E6F41" w:rsidRDefault="006E6F41" w:rsidP="006E6F41">
      <w:pPr>
        <w:autoSpaceDE w:val="0"/>
        <w:autoSpaceDN w:val="0"/>
        <w:adjustRightInd w:val="0"/>
        <w:rPr>
          <w:rFonts w:ascii="Arial" w:hAnsi="Arial" w:cs="Arial"/>
          <w:b/>
          <w:szCs w:val="24"/>
        </w:rPr>
      </w:pPr>
    </w:p>
    <w:p w14:paraId="0DD74995" w14:textId="77777777" w:rsidR="006E6F41" w:rsidRPr="006D5782" w:rsidRDefault="006E6F41" w:rsidP="006E6F41">
      <w:pPr>
        <w:autoSpaceDE w:val="0"/>
        <w:autoSpaceDN w:val="0"/>
        <w:adjustRightInd w:val="0"/>
        <w:rPr>
          <w:rFonts w:ascii="Arial" w:hAnsi="Arial" w:cs="Arial"/>
          <w:iCs/>
          <w:szCs w:val="24"/>
        </w:rPr>
      </w:pPr>
      <w:r w:rsidRPr="006D5782">
        <w:rPr>
          <w:rFonts w:ascii="Arial" w:hAnsi="Arial" w:cs="Arial"/>
          <w:b/>
          <w:iCs/>
          <w:szCs w:val="24"/>
        </w:rPr>
        <w:t>D3498-03(2011):</w:t>
      </w:r>
      <w:r w:rsidRPr="006D5782">
        <w:rPr>
          <w:rFonts w:ascii="Arial" w:hAnsi="Arial" w:cs="Arial"/>
          <w:iCs/>
          <w:szCs w:val="24"/>
        </w:rPr>
        <w:t xml:space="preserve"> Standard Specification for Adhesives for Field-Gluing Plywood to Lumber Framing for Floor Systems</w:t>
      </w:r>
      <w:r>
        <w:rPr>
          <w:rFonts w:ascii="Arial" w:hAnsi="Arial" w:cs="Arial"/>
          <w:iCs/>
          <w:szCs w:val="24"/>
        </w:rPr>
        <w:t xml:space="preserve"> 703.7</w:t>
      </w:r>
    </w:p>
    <w:p w14:paraId="172E7EAC" w14:textId="77777777" w:rsidR="006E6F41" w:rsidRPr="003153DE" w:rsidRDefault="006E6F41" w:rsidP="006E6F41">
      <w:pPr>
        <w:autoSpaceDE w:val="0"/>
        <w:autoSpaceDN w:val="0"/>
        <w:adjustRightInd w:val="0"/>
        <w:rPr>
          <w:rFonts w:ascii="Arial" w:hAnsi="Arial" w:cs="Arial"/>
          <w:b/>
          <w:szCs w:val="24"/>
        </w:rPr>
      </w:pPr>
    </w:p>
    <w:p w14:paraId="6DBE4008" w14:textId="77777777" w:rsidR="006E6F41" w:rsidRPr="00AD67B3" w:rsidRDefault="006E6F41" w:rsidP="006E6F41">
      <w:pPr>
        <w:rPr>
          <w:rFonts w:ascii="Arial" w:hAnsi="Arial" w:cs="Arial"/>
        </w:rPr>
      </w:pPr>
      <w:r w:rsidRPr="00AD67B3">
        <w:rPr>
          <w:rFonts w:ascii="Arial" w:hAnsi="Arial" w:cs="Arial"/>
          <w:b/>
        </w:rPr>
        <w:t>Notation:</w:t>
      </w:r>
    </w:p>
    <w:p w14:paraId="36AB71E9" w14:textId="77777777" w:rsidR="006E6F41" w:rsidRPr="00AD67B3" w:rsidRDefault="006E6F41" w:rsidP="006E6F41">
      <w:pPr>
        <w:rPr>
          <w:rFonts w:ascii="Arial" w:hAnsi="Arial" w:cs="Arial"/>
        </w:rPr>
      </w:pPr>
      <w:r w:rsidRPr="00AD67B3">
        <w:rPr>
          <w:rFonts w:ascii="Arial" w:hAnsi="Arial" w:cs="Arial"/>
        </w:rPr>
        <w:t xml:space="preserve">Authority: </w:t>
      </w:r>
      <w:r w:rsidRPr="00F22C29">
        <w:rPr>
          <w:rFonts w:ascii="Arial" w:hAnsi="Arial" w:cs="Arial"/>
          <w:noProof/>
        </w:rPr>
        <w:t>Health and Safety Code Sections 18928.1 and 18934.5</w:t>
      </w:r>
    </w:p>
    <w:p w14:paraId="6A3DCCFC" w14:textId="77777777" w:rsidR="006E6F41" w:rsidRDefault="006E6F41" w:rsidP="006E6F41">
      <w:pPr>
        <w:rPr>
          <w:rFonts w:ascii="Arial" w:hAnsi="Arial" w:cs="Arial"/>
          <w:noProof/>
        </w:rPr>
      </w:pPr>
      <w:r w:rsidRPr="00AD67B3">
        <w:rPr>
          <w:rFonts w:ascii="Arial" w:hAnsi="Arial" w:cs="Arial"/>
        </w:rPr>
        <w:t xml:space="preserve">Reference(s): </w:t>
      </w:r>
      <w:r w:rsidRPr="00F22C29">
        <w:rPr>
          <w:rFonts w:ascii="Arial" w:hAnsi="Arial" w:cs="Arial"/>
          <w:noProof/>
        </w:rPr>
        <w:t>Health and Safety Code Sections 18928.1 and 18934.5</w:t>
      </w:r>
    </w:p>
    <w:p w14:paraId="5FEDDB7A" w14:textId="77777777" w:rsidR="006E6F41" w:rsidRDefault="006E6F41" w:rsidP="006E6F41">
      <w:pPr>
        <w:rPr>
          <w:rFonts w:ascii="Arial" w:hAnsi="Arial" w:cs="Arial"/>
          <w:noProof/>
        </w:rPr>
      </w:pPr>
    </w:p>
    <w:p w14:paraId="4309C1CB" w14:textId="77777777" w:rsidR="006E6F41" w:rsidRDefault="006E6F41" w:rsidP="006E6F41">
      <w:pPr>
        <w:pStyle w:val="Heading1"/>
        <w:spacing w:before="60"/>
        <w:rPr>
          <w:rFonts w:cs="Arial"/>
          <w:noProof/>
        </w:rPr>
      </w:pPr>
      <w:bookmarkStart w:id="110" w:name="_Hlk55890690"/>
      <w:r>
        <w:rPr>
          <w:rFonts w:cs="Arial"/>
        </w:rPr>
        <w:t>ITEM</w:t>
      </w:r>
      <w:r w:rsidRPr="00AD67B3">
        <w:rPr>
          <w:rFonts w:cs="Arial"/>
        </w:rPr>
        <w:t xml:space="preserve"> </w:t>
      </w:r>
      <w:r>
        <w:rPr>
          <w:rFonts w:cs="Arial"/>
          <w:noProof/>
        </w:rPr>
        <w:t>30</w:t>
      </w:r>
      <w:r>
        <w:rPr>
          <w:rFonts w:cs="Arial"/>
        </w:rPr>
        <w:br/>
      </w:r>
      <w:bookmarkStart w:id="111" w:name="_Hlk66282217"/>
      <w:bookmarkEnd w:id="110"/>
      <w:r w:rsidRPr="00774C88">
        <w:rPr>
          <w:rFonts w:cs="Arial"/>
        </w:rPr>
        <w:t>Appendix Chapters A, B, C, D, E, F, G, H, I, J, K, L, M, N and O</w:t>
      </w:r>
      <w:bookmarkEnd w:id="111"/>
    </w:p>
    <w:p w14:paraId="685C66DB" w14:textId="77777777" w:rsidR="006E6F41" w:rsidRDefault="006E6F41" w:rsidP="006E6F41"/>
    <w:p w14:paraId="3BE2BECB" w14:textId="77777777" w:rsidR="006E6F41" w:rsidRDefault="006E6F41" w:rsidP="006E6F41">
      <w:pPr>
        <w:rPr>
          <w:rFonts w:ascii="Arial" w:hAnsi="Arial" w:cs="Arial"/>
          <w:b/>
          <w:bCs/>
          <w:szCs w:val="24"/>
        </w:rPr>
      </w:pPr>
      <w:r w:rsidRPr="00282F62">
        <w:t xml:space="preserve">BSC proposes not </w:t>
      </w:r>
      <w:r>
        <w:t xml:space="preserve">to </w:t>
      </w:r>
      <w:r w:rsidRPr="00282F62">
        <w:t xml:space="preserve">adopt </w:t>
      </w:r>
      <w:bookmarkStart w:id="112" w:name="_Hlk65830748"/>
      <w:r w:rsidRPr="00282F62">
        <w:t>Appendix Chapters A, B, C, D, E, F, G, H, I, J, K, L, M, N and O</w:t>
      </w:r>
      <w:bookmarkEnd w:id="112"/>
      <w:r w:rsidRPr="00282F62">
        <w:t xml:space="preserve"> of the 2021 IBC</w:t>
      </w:r>
      <w:r w:rsidRPr="00B7137B">
        <w:rPr>
          <w:rFonts w:ascii="Arial" w:hAnsi="Arial" w:cs="Arial"/>
          <w:b/>
          <w:bCs/>
          <w:szCs w:val="24"/>
        </w:rPr>
        <w:t>.</w:t>
      </w:r>
    </w:p>
    <w:p w14:paraId="04BE466B" w14:textId="77777777" w:rsidR="006E6F41" w:rsidRDefault="006E6F41" w:rsidP="006E6F41">
      <w:pPr>
        <w:pStyle w:val="BodyText3"/>
        <w:rPr>
          <w:rFonts w:ascii="Arial" w:hAnsi="Arial" w:cs="Arial"/>
          <w:b/>
          <w:bCs/>
          <w:szCs w:val="24"/>
        </w:rPr>
      </w:pPr>
    </w:p>
    <w:p w14:paraId="12A03417" w14:textId="77777777" w:rsidR="006E6F41" w:rsidRPr="00AD67B3" w:rsidRDefault="006E6F41" w:rsidP="006E6F41">
      <w:pPr>
        <w:rPr>
          <w:rFonts w:ascii="Arial" w:hAnsi="Arial" w:cs="Arial"/>
        </w:rPr>
      </w:pPr>
      <w:r w:rsidRPr="00AD67B3">
        <w:rPr>
          <w:rFonts w:ascii="Arial" w:hAnsi="Arial" w:cs="Arial"/>
          <w:b/>
        </w:rPr>
        <w:t>Notation:</w:t>
      </w:r>
    </w:p>
    <w:p w14:paraId="26FB1932" w14:textId="77777777" w:rsidR="006E6F41" w:rsidRPr="00AD67B3" w:rsidRDefault="006E6F41" w:rsidP="006E6F41">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0A02478B" w14:textId="77777777" w:rsidR="006E6F41" w:rsidRPr="00AD67B3" w:rsidRDefault="006E6F41" w:rsidP="006E6F41">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p w14:paraId="56C23FED" w14:textId="111FE231" w:rsidR="00767766" w:rsidRPr="003C3293" w:rsidRDefault="00767766" w:rsidP="006E6F41">
      <w:pPr>
        <w:pStyle w:val="Heading1"/>
        <w:spacing w:after="0"/>
        <w:rPr>
          <w:rFonts w:cs="Arial"/>
        </w:rPr>
      </w:pPr>
    </w:p>
    <w:sectPr w:rsidR="00767766" w:rsidRPr="003C329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2A5ADC99"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proofErr w:type="gramStart"/>
    <w:r w:rsidR="006E6F41">
      <w:rPr>
        <w:sz w:val="16"/>
      </w:rPr>
      <w:t>November,</w:t>
    </w:r>
    <w:proofErr w:type="gramEnd"/>
    <w:r w:rsidR="006E6F41">
      <w:rPr>
        <w:sz w:val="16"/>
      </w:rPr>
      <w:t xml:space="preserve"> 9 2021</w:t>
    </w:r>
  </w:p>
  <w:p w14:paraId="62EFA990" w14:textId="3247D80D"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896D65">
      <w:rPr>
        <w:rFonts w:ascii="Arial" w:hAnsi="Arial"/>
        <w:sz w:val="16"/>
        <w:szCs w:val="16"/>
      </w:rPr>
      <w:t>File</w:t>
    </w:r>
    <w:r w:rsidR="006E6F41">
      <w:rPr>
        <w:rFonts w:ascii="Arial" w:hAnsi="Arial"/>
        <w:sz w:val="16"/>
        <w:szCs w:val="16"/>
      </w:rPr>
      <w:t xml:space="preserve"> BSC 05/21</w:t>
    </w:r>
    <w:r w:rsidR="00896D65">
      <w:rPr>
        <w:rFonts w:ascii="Arial" w:hAnsi="Arial"/>
        <w:sz w:val="16"/>
        <w:szCs w:val="16"/>
      </w:rPr>
      <w:t xml:space="preserve"> </w:t>
    </w:r>
    <w:r>
      <w:rPr>
        <w:rFonts w:ascii="Arial" w:hAnsi="Arial"/>
        <w:sz w:val="16"/>
        <w:szCs w:val="16"/>
      </w:rPr>
      <w:t>- Part</w:t>
    </w:r>
    <w:r w:rsidR="006E6F41">
      <w:rPr>
        <w:rFonts w:ascii="Arial" w:hAnsi="Arial"/>
        <w:sz w:val="16"/>
        <w:szCs w:val="16"/>
      </w:rPr>
      <w:t xml:space="preserve"> 2</w:t>
    </w:r>
    <w:r>
      <w:rPr>
        <w:rFonts w:ascii="Arial" w:hAnsi="Arial"/>
        <w:sz w:val="16"/>
        <w:szCs w:val="16"/>
      </w:rPr>
      <w:t xml:space="preserve"> -</w:t>
    </w:r>
    <w:r w:rsidR="006E6F41">
      <w:rPr>
        <w:rFonts w:ascii="Arial" w:hAnsi="Arial"/>
        <w:sz w:val="16"/>
        <w:szCs w:val="16"/>
      </w:rPr>
      <w:t xml:space="preserve"> 2021 Triennial</w:t>
    </w:r>
    <w:r>
      <w:rPr>
        <w:rFonts w:ascii="Arial" w:hAnsi="Arial"/>
        <w:sz w:val="16"/>
        <w:szCs w:val="16"/>
      </w:rPr>
      <w:t xml:space="preserve"> Code Cycle</w:t>
    </w:r>
    <w:r w:rsidRPr="004C48A0">
      <w:rPr>
        <w:rFonts w:ascii="Arial" w:hAnsi="Arial"/>
        <w:sz w:val="16"/>
        <w:szCs w:val="16"/>
      </w:rPr>
      <w:tab/>
    </w:r>
    <w:r w:rsidRPr="004C48A0">
      <w:rPr>
        <w:rFonts w:ascii="Arial" w:hAnsi="Arial"/>
        <w:sz w:val="16"/>
        <w:szCs w:val="16"/>
      </w:rPr>
      <w:tab/>
    </w:r>
    <w:r w:rsidR="006E6F41">
      <w:rPr>
        <w:sz w:val="16"/>
      </w:rPr>
      <w:t>BSC 05-21 Pt2 ET Final</w:t>
    </w:r>
  </w:p>
  <w:p w14:paraId="1F48F120" w14:textId="26E75238" w:rsidR="008548D8" w:rsidRDefault="006E6F41">
    <w:pPr>
      <w:pStyle w:val="Footer"/>
      <w:tabs>
        <w:tab w:val="clear" w:pos="4320"/>
        <w:tab w:val="clear" w:pos="8640"/>
        <w:tab w:val="center" w:pos="4788"/>
        <w:tab w:val="right" w:pos="6588"/>
      </w:tabs>
      <w:rPr>
        <w:sz w:val="16"/>
      </w:rPr>
    </w:pPr>
    <w:r>
      <w:rPr>
        <w:sz w:val="16"/>
      </w:rPr>
      <w:t>California Building Standards Commission</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10F"/>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81F2D"/>
    <w:multiLevelType w:val="hybridMultilevel"/>
    <w:tmpl w:val="E6584D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26D6B"/>
    <w:multiLevelType w:val="hybridMultilevel"/>
    <w:tmpl w:val="C486EDD8"/>
    <w:lvl w:ilvl="0" w:tplc="0D2C98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B0117"/>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6"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D1B1D"/>
    <w:multiLevelType w:val="hybridMultilevel"/>
    <w:tmpl w:val="98AC771A"/>
    <w:lvl w:ilvl="0" w:tplc="F4FA9C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903"/>
    <w:multiLevelType w:val="hybridMultilevel"/>
    <w:tmpl w:val="E800FF22"/>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07F59"/>
    <w:multiLevelType w:val="hybridMultilevel"/>
    <w:tmpl w:val="8DAEE6BE"/>
    <w:lvl w:ilvl="0" w:tplc="9ED4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E0730"/>
    <w:multiLevelType w:val="hybridMultilevel"/>
    <w:tmpl w:val="D99CAEC4"/>
    <w:lvl w:ilvl="0" w:tplc="F834981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BF16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13B9D"/>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34"/>
  </w:num>
  <w:num w:numId="4">
    <w:abstractNumId w:val="12"/>
  </w:num>
  <w:num w:numId="5">
    <w:abstractNumId w:val="18"/>
  </w:num>
  <w:num w:numId="6">
    <w:abstractNumId w:val="2"/>
  </w:num>
  <w:num w:numId="7">
    <w:abstractNumId w:val="25"/>
  </w:num>
  <w:num w:numId="8">
    <w:abstractNumId w:val="15"/>
  </w:num>
  <w:num w:numId="9">
    <w:abstractNumId w:val="16"/>
  </w:num>
  <w:num w:numId="10">
    <w:abstractNumId w:val="29"/>
  </w:num>
  <w:num w:numId="11">
    <w:abstractNumId w:val="26"/>
  </w:num>
  <w:num w:numId="12">
    <w:abstractNumId w:val="33"/>
  </w:num>
  <w:num w:numId="13">
    <w:abstractNumId w:val="21"/>
  </w:num>
  <w:num w:numId="14">
    <w:abstractNumId w:val="8"/>
  </w:num>
  <w:num w:numId="15">
    <w:abstractNumId w:val="31"/>
  </w:num>
  <w:num w:numId="16">
    <w:abstractNumId w:val="5"/>
  </w:num>
  <w:num w:numId="17">
    <w:abstractNumId w:val="0"/>
  </w:num>
  <w:num w:numId="18">
    <w:abstractNumId w:val="28"/>
  </w:num>
  <w:num w:numId="19">
    <w:abstractNumId w:val="1"/>
  </w:num>
  <w:num w:numId="20">
    <w:abstractNumId w:val="6"/>
  </w:num>
  <w:num w:numId="21">
    <w:abstractNumId w:val="4"/>
  </w:num>
  <w:num w:numId="22">
    <w:abstractNumId w:val="9"/>
  </w:num>
  <w:num w:numId="23">
    <w:abstractNumId w:val="10"/>
  </w:num>
  <w:num w:numId="24">
    <w:abstractNumId w:val="24"/>
  </w:num>
  <w:num w:numId="25">
    <w:abstractNumId w:val="11"/>
  </w:num>
  <w:num w:numId="26">
    <w:abstractNumId w:val="30"/>
  </w:num>
  <w:num w:numId="27">
    <w:abstractNumId w:val="14"/>
  </w:num>
  <w:num w:numId="28">
    <w:abstractNumId w:val="19"/>
  </w:num>
  <w:num w:numId="29">
    <w:abstractNumId w:val="23"/>
  </w:num>
  <w:num w:numId="30">
    <w:abstractNumId w:val="20"/>
  </w:num>
  <w:num w:numId="31">
    <w:abstractNumId w:val="27"/>
  </w:num>
  <w:num w:numId="32">
    <w:abstractNumId w:val="32"/>
  </w:num>
  <w:num w:numId="33">
    <w:abstractNumId w:val="17"/>
  </w:num>
  <w:num w:numId="34">
    <w:abstractNumId w:val="35"/>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728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5449"/>
    <w:rsid w:val="00195E7F"/>
    <w:rsid w:val="001E635B"/>
    <w:rsid w:val="00234A84"/>
    <w:rsid w:val="0027655E"/>
    <w:rsid w:val="0028462B"/>
    <w:rsid w:val="002A0A73"/>
    <w:rsid w:val="002D32D5"/>
    <w:rsid w:val="002D3F86"/>
    <w:rsid w:val="0030639B"/>
    <w:rsid w:val="003279EE"/>
    <w:rsid w:val="00342C3A"/>
    <w:rsid w:val="003942B6"/>
    <w:rsid w:val="003C093F"/>
    <w:rsid w:val="003C3293"/>
    <w:rsid w:val="003C5AF3"/>
    <w:rsid w:val="003D78B0"/>
    <w:rsid w:val="003E3E28"/>
    <w:rsid w:val="003F43E6"/>
    <w:rsid w:val="00410236"/>
    <w:rsid w:val="00440C6E"/>
    <w:rsid w:val="00441D6A"/>
    <w:rsid w:val="00466B96"/>
    <w:rsid w:val="004B2AB9"/>
    <w:rsid w:val="004B7704"/>
    <w:rsid w:val="004C48A0"/>
    <w:rsid w:val="004D05F2"/>
    <w:rsid w:val="005349BA"/>
    <w:rsid w:val="00557668"/>
    <w:rsid w:val="00563190"/>
    <w:rsid w:val="00576C16"/>
    <w:rsid w:val="005E162F"/>
    <w:rsid w:val="005F1F14"/>
    <w:rsid w:val="005F2F24"/>
    <w:rsid w:val="005F65A6"/>
    <w:rsid w:val="0061175B"/>
    <w:rsid w:val="006169B9"/>
    <w:rsid w:val="0063634B"/>
    <w:rsid w:val="006B747C"/>
    <w:rsid w:val="006E6F41"/>
    <w:rsid w:val="00715AB4"/>
    <w:rsid w:val="00717FD5"/>
    <w:rsid w:val="0073177F"/>
    <w:rsid w:val="00767766"/>
    <w:rsid w:val="00782490"/>
    <w:rsid w:val="007A1FE8"/>
    <w:rsid w:val="007B78DE"/>
    <w:rsid w:val="007F7FEB"/>
    <w:rsid w:val="0081299A"/>
    <w:rsid w:val="00826CAB"/>
    <w:rsid w:val="00831179"/>
    <w:rsid w:val="00832048"/>
    <w:rsid w:val="008548D8"/>
    <w:rsid w:val="008605C0"/>
    <w:rsid w:val="00896D65"/>
    <w:rsid w:val="008A2AC5"/>
    <w:rsid w:val="008E36A8"/>
    <w:rsid w:val="00914349"/>
    <w:rsid w:val="00942BB6"/>
    <w:rsid w:val="009A693A"/>
    <w:rsid w:val="009B2A67"/>
    <w:rsid w:val="009D5C61"/>
    <w:rsid w:val="009E0E79"/>
    <w:rsid w:val="009E6B12"/>
    <w:rsid w:val="009F59E5"/>
    <w:rsid w:val="00A138AA"/>
    <w:rsid w:val="00A32EE2"/>
    <w:rsid w:val="00A44592"/>
    <w:rsid w:val="00A60CA1"/>
    <w:rsid w:val="00AC1F10"/>
    <w:rsid w:val="00AE1439"/>
    <w:rsid w:val="00AE2F6B"/>
    <w:rsid w:val="00AF4E96"/>
    <w:rsid w:val="00B60CE5"/>
    <w:rsid w:val="00BD2589"/>
    <w:rsid w:val="00C02538"/>
    <w:rsid w:val="00C21171"/>
    <w:rsid w:val="00C36475"/>
    <w:rsid w:val="00C44C36"/>
    <w:rsid w:val="00C67B72"/>
    <w:rsid w:val="00CC1A08"/>
    <w:rsid w:val="00CE055D"/>
    <w:rsid w:val="00CE2257"/>
    <w:rsid w:val="00CF3372"/>
    <w:rsid w:val="00D00E4C"/>
    <w:rsid w:val="00D91AE2"/>
    <w:rsid w:val="00DB6C68"/>
    <w:rsid w:val="00DE7E4E"/>
    <w:rsid w:val="00DF0081"/>
    <w:rsid w:val="00E1002E"/>
    <w:rsid w:val="00E3778E"/>
    <w:rsid w:val="00E3790F"/>
    <w:rsid w:val="00E426C1"/>
    <w:rsid w:val="00E52D1A"/>
    <w:rsid w:val="00E53D35"/>
    <w:rsid w:val="00E564D3"/>
    <w:rsid w:val="00EC53CB"/>
    <w:rsid w:val="00ED27E1"/>
    <w:rsid w:val="00EE7D15"/>
    <w:rsid w:val="00EF26E2"/>
    <w:rsid w:val="00F152F2"/>
    <w:rsid w:val="00F17139"/>
    <w:rsid w:val="00F57965"/>
    <w:rsid w:val="00F635DF"/>
    <w:rsid w:val="00F768B4"/>
    <w:rsid w:val="00F82D70"/>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styleId="CommentReference">
    <w:name w:val="annotation reference"/>
    <w:basedOn w:val="DefaultParagraphFont"/>
    <w:rsid w:val="006E6F41"/>
    <w:rPr>
      <w:sz w:val="16"/>
      <w:szCs w:val="16"/>
    </w:rPr>
  </w:style>
  <w:style w:type="paragraph" w:styleId="CommentText">
    <w:name w:val="annotation text"/>
    <w:basedOn w:val="Normal"/>
    <w:link w:val="CommentTextChar"/>
    <w:rsid w:val="006E6F41"/>
    <w:rPr>
      <w:sz w:val="20"/>
    </w:rPr>
  </w:style>
  <w:style w:type="character" w:customStyle="1" w:styleId="CommentTextChar">
    <w:name w:val="Comment Text Char"/>
    <w:basedOn w:val="DefaultParagraphFont"/>
    <w:link w:val="CommentText"/>
    <w:rsid w:val="006E6F41"/>
    <w:rPr>
      <w:rFonts w:ascii="Helvetica" w:hAnsi="Helvetica"/>
      <w:snapToGrid w:val="0"/>
    </w:rPr>
  </w:style>
  <w:style w:type="paragraph" w:styleId="CommentSubject">
    <w:name w:val="annotation subject"/>
    <w:basedOn w:val="CommentText"/>
    <w:next w:val="CommentText"/>
    <w:link w:val="CommentSubjectChar"/>
    <w:rsid w:val="006E6F41"/>
    <w:rPr>
      <w:b/>
      <w:bCs/>
    </w:rPr>
  </w:style>
  <w:style w:type="character" w:customStyle="1" w:styleId="CommentSubjectChar">
    <w:name w:val="Comment Subject Char"/>
    <w:basedOn w:val="CommentTextChar"/>
    <w:link w:val="CommentSubject"/>
    <w:rsid w:val="006E6F41"/>
    <w:rPr>
      <w:rFonts w:ascii="Helvetica" w:hAnsi="Helvetica"/>
      <w:b/>
      <w:bCs/>
      <w:snapToGrid w:val="0"/>
    </w:rPr>
  </w:style>
  <w:style w:type="table" w:styleId="TableGrid">
    <w:name w:val="Table Grid"/>
    <w:basedOn w:val="TableNormal"/>
    <w:uiPriority w:val="59"/>
    <w:rsid w:val="006E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basedOn w:val="DefaultParagraphFont"/>
    <w:link w:val="BodyText3"/>
    <w:rsid w:val="006E6F41"/>
    <w:rPr>
      <w:rFonts w:ascii="Helvetica" w:hAnsi="Helvetica"/>
      <w:snapToGrid w:val="0"/>
      <w:sz w:val="24"/>
    </w:rPr>
  </w:style>
  <w:style w:type="character" w:styleId="Hyperlink">
    <w:name w:val="Hyperlink"/>
    <w:basedOn w:val="DefaultParagraphFont"/>
    <w:unhideWhenUsed/>
    <w:rsid w:val="006E6F41"/>
    <w:rPr>
      <w:color w:val="0000FF" w:themeColor="hyperlink"/>
      <w:u w:val="single"/>
    </w:rPr>
  </w:style>
  <w:style w:type="character" w:styleId="UnresolvedMention">
    <w:name w:val="Unresolved Mention"/>
    <w:basedOn w:val="DefaultParagraphFont"/>
    <w:uiPriority w:val="99"/>
    <w:semiHidden/>
    <w:unhideWhenUsed/>
    <w:rsid w:val="006E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6119</Words>
  <Characters>33631</Characters>
  <Application>Microsoft Office Word</Application>
  <DocSecurity>0</DocSecurity>
  <Lines>800</Lines>
  <Paragraphs>325</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Hagler, Carol@DGS</cp:lastModifiedBy>
  <cp:revision>9</cp:revision>
  <cp:lastPrinted>2020-05-06T18:47:00Z</cp:lastPrinted>
  <dcterms:created xsi:type="dcterms:W3CDTF">2021-11-12T17:36:00Z</dcterms:created>
  <dcterms:modified xsi:type="dcterms:W3CDTF">2021-12-30T17:34:00Z</dcterms:modified>
</cp:coreProperties>
</file>