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32279" w14:textId="1AAFB069" w:rsidR="00767766" w:rsidRPr="0046521A" w:rsidRDefault="00C94F22" w:rsidP="00EE7FC5">
      <w:pPr>
        <w:pStyle w:val="Heading1"/>
        <w:spacing w:before="0" w:after="0"/>
        <w:jc w:val="center"/>
        <w:rPr>
          <w:rFonts w:cs="Arial"/>
        </w:rPr>
      </w:pPr>
      <w:r w:rsidRPr="00C94F22">
        <w:rPr>
          <w:rFonts w:cs="Arial"/>
        </w:rPr>
        <w:t xml:space="preserve">FINAL </w:t>
      </w:r>
      <w:r w:rsidR="00767766" w:rsidRPr="0046521A">
        <w:rPr>
          <w:rFonts w:cs="Arial"/>
        </w:rPr>
        <w:t>EXPRESS TERMS</w:t>
      </w:r>
      <w:r w:rsidR="00767766" w:rsidRPr="0046521A">
        <w:rPr>
          <w:rFonts w:cs="Arial"/>
        </w:rPr>
        <w:br/>
        <w:t>FOR PROPOSED BUILDING STANDARDS</w:t>
      </w:r>
      <w:r w:rsidR="00767766" w:rsidRPr="0046521A">
        <w:rPr>
          <w:rFonts w:cs="Arial"/>
        </w:rPr>
        <w:br/>
        <w:t xml:space="preserve">OF THE </w:t>
      </w:r>
      <w:r w:rsidR="00124501" w:rsidRPr="00124501">
        <w:rPr>
          <w:rFonts w:cs="Arial"/>
        </w:rPr>
        <w:t>BUILDING STANDARDS COMMISSION</w:t>
      </w:r>
      <w:r w:rsidR="00767766" w:rsidRPr="0046521A">
        <w:rPr>
          <w:rFonts w:cs="Arial"/>
        </w:rPr>
        <w:br/>
        <w:t xml:space="preserve">REGARDING THE </w:t>
      </w:r>
      <w:r w:rsidR="00C74B02" w:rsidRPr="00C74B02">
        <w:rPr>
          <w:rFonts w:cs="Arial"/>
        </w:rPr>
        <w:t>2022 CALIFORNIA ADMINISTRATIVE CODE</w:t>
      </w:r>
      <w:r w:rsidR="00767766" w:rsidRPr="0046521A">
        <w:rPr>
          <w:rFonts w:cs="Arial"/>
        </w:rPr>
        <w:t>,</w:t>
      </w:r>
      <w:r w:rsidR="00EE7FC5">
        <w:rPr>
          <w:rFonts w:cs="Arial"/>
        </w:rPr>
        <w:br/>
      </w:r>
      <w:r w:rsidR="00767766" w:rsidRPr="0046521A">
        <w:rPr>
          <w:rFonts w:cs="Arial"/>
        </w:rPr>
        <w:t xml:space="preserve">CALIFORNIA CODE OF REGULATIONS, TITLE 24, PART </w:t>
      </w:r>
      <w:r w:rsidR="00C74B02">
        <w:rPr>
          <w:rFonts w:cs="Arial"/>
        </w:rPr>
        <w:t>1</w:t>
      </w:r>
    </w:p>
    <w:p w14:paraId="46AE22C5" w14:textId="07300050" w:rsidR="00767766" w:rsidRPr="0046521A" w:rsidRDefault="00767766" w:rsidP="00005708">
      <w:pPr>
        <w:pStyle w:val="Heading1"/>
        <w:jc w:val="center"/>
        <w:rPr>
          <w:rFonts w:cs="Arial"/>
        </w:rPr>
      </w:pPr>
      <w:r w:rsidRPr="0046521A">
        <w:rPr>
          <w:rFonts w:cs="Arial"/>
        </w:rPr>
        <w:t>(</w:t>
      </w:r>
      <w:r w:rsidR="00C74B02">
        <w:rPr>
          <w:rFonts w:cs="Arial"/>
        </w:rPr>
        <w:t>BSC 04/21</w:t>
      </w:r>
      <w:r w:rsidRPr="0046521A">
        <w:rPr>
          <w:rFonts w:cs="Arial"/>
        </w:rPr>
        <w:t>)</w:t>
      </w:r>
    </w:p>
    <w:p w14:paraId="2178BCDB" w14:textId="3268B497" w:rsidR="00767766" w:rsidRPr="0046521A" w:rsidRDefault="00BE48F6" w:rsidP="00005708">
      <w:pPr>
        <w:spacing w:before="120"/>
        <w:rPr>
          <w:rFonts w:ascii="Arial" w:hAnsi="Arial" w:cs="Arial"/>
        </w:rPr>
      </w:pPr>
      <w:r w:rsidRPr="0046521A">
        <w:rPr>
          <w:rFonts w:ascii="Arial" w:hAnsi="Arial" w:cs="Arial"/>
        </w:rPr>
        <w:t>The s</w:t>
      </w:r>
      <w:r w:rsidR="00767766" w:rsidRPr="0046521A">
        <w:rPr>
          <w:rFonts w:ascii="Arial" w:hAnsi="Arial"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2194DD4A" w14:textId="77777777" w:rsidR="00B12076" w:rsidRPr="0046521A" w:rsidRDefault="00B12076" w:rsidP="00B12076">
      <w:pPr>
        <w:pBdr>
          <w:bottom w:val="single" w:sz="4" w:space="1" w:color="auto"/>
        </w:pBdr>
        <w:rPr>
          <w:rFonts w:ascii="Arial" w:hAnsi="Arial" w:cs="Arial"/>
        </w:rPr>
      </w:pPr>
    </w:p>
    <w:p w14:paraId="66FA2530" w14:textId="77777777" w:rsidR="00B12076" w:rsidRPr="0046521A" w:rsidRDefault="00B12076" w:rsidP="00B12076">
      <w:pPr>
        <w:pStyle w:val="ListParagraph"/>
        <w:rPr>
          <w:rFonts w:ascii="Arial" w:hAnsi="Arial" w:cs="Arial"/>
          <w:sz w:val="10"/>
          <w:szCs w:val="10"/>
        </w:rPr>
      </w:pPr>
    </w:p>
    <w:p w14:paraId="2571A351" w14:textId="77777777" w:rsidR="00AD280C" w:rsidRPr="0046521A" w:rsidRDefault="00AD280C" w:rsidP="00B12076">
      <w:pPr>
        <w:pStyle w:val="ListParagraph"/>
        <w:ind w:left="0"/>
        <w:rPr>
          <w:rFonts w:ascii="Arial" w:hAnsi="Arial" w:cs="Arial"/>
        </w:rPr>
      </w:pPr>
      <w:r w:rsidRPr="0046521A">
        <w:rPr>
          <w:rFonts w:ascii="Arial" w:hAnsi="Arial" w:cs="Arial"/>
          <w:szCs w:val="24"/>
        </w:rPr>
        <w:t xml:space="preserve">If using assistive technology, please adjust your settings to recognize underline, </w:t>
      </w:r>
      <w:proofErr w:type="gramStart"/>
      <w:r w:rsidRPr="0046521A">
        <w:rPr>
          <w:rFonts w:ascii="Arial" w:hAnsi="Arial" w:cs="Arial"/>
          <w:szCs w:val="24"/>
        </w:rPr>
        <w:t>strikeout</w:t>
      </w:r>
      <w:proofErr w:type="gramEnd"/>
      <w:r w:rsidRPr="0046521A">
        <w:rPr>
          <w:rFonts w:ascii="Arial" w:hAnsi="Arial" w:cs="Arial"/>
          <w:szCs w:val="24"/>
        </w:rPr>
        <w:t xml:space="preserve"> and ellipsis.</w:t>
      </w:r>
    </w:p>
    <w:p w14:paraId="13931E17" w14:textId="77777777" w:rsidR="00AD280C" w:rsidRPr="0046521A" w:rsidRDefault="00AD280C" w:rsidP="00600471">
      <w:pPr>
        <w:pStyle w:val="Heading2"/>
        <w:rPr>
          <w:rFonts w:cs="Arial"/>
          <w:b w:val="0"/>
        </w:rPr>
      </w:pPr>
      <w:r w:rsidRPr="0046521A">
        <w:rPr>
          <w:rFonts w:cs="Arial"/>
        </w:rPr>
        <w:t xml:space="preserve">LEGEND </w:t>
      </w:r>
      <w:r w:rsidR="0073368F" w:rsidRPr="0046521A">
        <w:rPr>
          <w:rFonts w:cs="Arial"/>
        </w:rPr>
        <w:t>for</w:t>
      </w:r>
      <w:r w:rsidRPr="0046521A">
        <w:rPr>
          <w:rFonts w:cs="Arial"/>
        </w:rPr>
        <w:t xml:space="preserve"> EXPRESS TERMS (California only codes - Parts 1, 6, 8, 11, 12)</w:t>
      </w:r>
    </w:p>
    <w:p w14:paraId="0DF60CA9" w14:textId="77777777" w:rsidR="00D75ED1" w:rsidRPr="0046521A" w:rsidRDefault="00D75ED1" w:rsidP="00CD71EA">
      <w:pPr>
        <w:pStyle w:val="ListParagraph"/>
        <w:numPr>
          <w:ilvl w:val="0"/>
          <w:numId w:val="8"/>
        </w:numPr>
        <w:rPr>
          <w:rFonts w:ascii="Arial" w:hAnsi="Arial" w:cs="Arial"/>
        </w:rPr>
      </w:pPr>
      <w:r w:rsidRPr="0046521A">
        <w:rPr>
          <w:rFonts w:ascii="Arial" w:hAnsi="Arial" w:cs="Arial"/>
          <w:szCs w:val="24"/>
        </w:rPr>
        <w:t>Existing California amendments appear upright</w:t>
      </w:r>
    </w:p>
    <w:p w14:paraId="33505AA1" w14:textId="77777777" w:rsidR="00D75ED1" w:rsidRPr="0046521A" w:rsidRDefault="00D75ED1" w:rsidP="00CD71EA">
      <w:pPr>
        <w:pStyle w:val="ListParagraph"/>
        <w:numPr>
          <w:ilvl w:val="0"/>
          <w:numId w:val="8"/>
        </w:numPr>
        <w:rPr>
          <w:rFonts w:ascii="Arial" w:hAnsi="Arial" w:cs="Arial"/>
        </w:rPr>
      </w:pPr>
      <w:r w:rsidRPr="0046521A">
        <w:rPr>
          <w:rFonts w:ascii="Arial" w:hAnsi="Arial" w:cs="Arial"/>
          <w:szCs w:val="24"/>
        </w:rPr>
        <w:t xml:space="preserve">Amended or new California amendments </w:t>
      </w:r>
      <w:proofErr w:type="gramStart"/>
      <w:r w:rsidRPr="0046521A">
        <w:rPr>
          <w:rFonts w:ascii="Arial" w:hAnsi="Arial" w:cs="Arial"/>
          <w:szCs w:val="24"/>
        </w:rPr>
        <w:t>appear</w:t>
      </w:r>
      <w:proofErr w:type="gramEnd"/>
      <w:r w:rsidRPr="0046521A">
        <w:rPr>
          <w:rFonts w:ascii="Arial" w:hAnsi="Arial" w:cs="Arial"/>
          <w:szCs w:val="24"/>
        </w:rPr>
        <w:t xml:space="preserve"> </w:t>
      </w:r>
      <w:r w:rsidRPr="0046521A">
        <w:rPr>
          <w:rFonts w:ascii="Arial" w:hAnsi="Arial" w:cs="Arial"/>
          <w:iCs/>
          <w:szCs w:val="24"/>
          <w:u w:val="single"/>
        </w:rPr>
        <w:t>underlined</w:t>
      </w:r>
    </w:p>
    <w:p w14:paraId="2CB1A4E9" w14:textId="77777777" w:rsidR="00D75ED1" w:rsidRPr="0046521A" w:rsidRDefault="00D75ED1" w:rsidP="00CD71EA">
      <w:pPr>
        <w:pStyle w:val="ListParagraph"/>
        <w:numPr>
          <w:ilvl w:val="0"/>
          <w:numId w:val="8"/>
        </w:numPr>
        <w:rPr>
          <w:rFonts w:ascii="Arial" w:hAnsi="Arial" w:cs="Arial"/>
        </w:rPr>
      </w:pPr>
      <w:r w:rsidRPr="0046521A">
        <w:rPr>
          <w:rFonts w:ascii="Arial" w:hAnsi="Arial" w:cs="Arial"/>
          <w:szCs w:val="24"/>
        </w:rPr>
        <w:t xml:space="preserve">Repealed California language appears </w:t>
      </w:r>
      <w:r w:rsidRPr="0046521A">
        <w:rPr>
          <w:rFonts w:ascii="Arial" w:hAnsi="Arial" w:cs="Arial"/>
          <w:strike/>
          <w:szCs w:val="24"/>
        </w:rPr>
        <w:t>upright and in strikeout</w:t>
      </w:r>
    </w:p>
    <w:p w14:paraId="361050FE" w14:textId="304D502D" w:rsidR="00D75ED1" w:rsidRPr="0046521A" w:rsidRDefault="00D75ED1" w:rsidP="00CD71EA">
      <w:pPr>
        <w:pStyle w:val="ListParagraph"/>
        <w:numPr>
          <w:ilvl w:val="0"/>
          <w:numId w:val="8"/>
        </w:numPr>
        <w:rPr>
          <w:rFonts w:ascii="Arial" w:hAnsi="Arial" w:cs="Arial"/>
        </w:rPr>
      </w:pPr>
      <w:r w:rsidRPr="0046521A">
        <w:rPr>
          <w:rFonts w:ascii="Arial" w:hAnsi="Arial" w:cs="Arial"/>
          <w:szCs w:val="24"/>
        </w:rPr>
        <w:t xml:space="preserve">Ellipsis </w:t>
      </w:r>
      <w:r w:rsidR="00716C3B" w:rsidRPr="0046521A">
        <w:rPr>
          <w:rFonts w:ascii="Arial" w:hAnsi="Arial" w:cs="Arial"/>
          <w:szCs w:val="24"/>
        </w:rPr>
        <w:t>(</w:t>
      </w:r>
      <w:r w:rsidR="00716C3B">
        <w:rPr>
          <w:rFonts w:ascii="Arial" w:hAnsi="Arial" w:cs="Arial"/>
          <w:szCs w:val="24"/>
        </w:rPr>
        <w:t>…</w:t>
      </w:r>
      <w:r w:rsidR="00716C3B" w:rsidRPr="0046521A">
        <w:rPr>
          <w:rFonts w:ascii="Arial" w:hAnsi="Arial" w:cs="Arial"/>
          <w:sz w:val="2"/>
          <w:szCs w:val="2"/>
        </w:rPr>
        <w:t>...</w:t>
      </w:r>
      <w:r w:rsidRPr="0046521A">
        <w:rPr>
          <w:rFonts w:ascii="Arial" w:hAnsi="Arial" w:cs="Arial"/>
          <w:szCs w:val="24"/>
        </w:rPr>
        <w:t>) indicate existing text remains unchanged</w:t>
      </w:r>
    </w:p>
    <w:p w14:paraId="2AFFEBA7" w14:textId="77777777" w:rsidR="00AD280C" w:rsidRPr="0046521A" w:rsidRDefault="00AD280C" w:rsidP="00FE4917">
      <w:pPr>
        <w:pStyle w:val="BodyText3"/>
        <w:pBdr>
          <w:bottom w:val="single" w:sz="4" w:space="1" w:color="auto"/>
        </w:pBdr>
        <w:spacing w:after="240" w:line="276" w:lineRule="auto"/>
        <w:jc w:val="left"/>
        <w:rPr>
          <w:rFonts w:ascii="Arial" w:hAnsi="Arial" w:cs="Arial"/>
          <w:szCs w:val="24"/>
        </w:rPr>
      </w:pPr>
    </w:p>
    <w:p w14:paraId="3700352B" w14:textId="517AC136" w:rsidR="002537B1" w:rsidRDefault="00FA47DB" w:rsidP="00005708">
      <w:pPr>
        <w:pStyle w:val="Heading1"/>
        <w:rPr>
          <w:rFonts w:cs="Arial"/>
        </w:rPr>
      </w:pPr>
      <w:r w:rsidRPr="00FA47DB">
        <w:rPr>
          <w:rFonts w:cs="Arial"/>
        </w:rPr>
        <w:t xml:space="preserve">FINAL </w:t>
      </w:r>
      <w:r w:rsidR="00767766" w:rsidRPr="0046521A">
        <w:rPr>
          <w:rFonts w:cs="Arial"/>
        </w:rPr>
        <w:t>EXPRESS TERMS</w:t>
      </w:r>
      <w:r w:rsidR="0083127A" w:rsidRPr="0046521A">
        <w:rPr>
          <w:rFonts w:cs="Arial"/>
        </w:rPr>
        <w:t xml:space="preserve"> </w:t>
      </w:r>
    </w:p>
    <w:p w14:paraId="13374890" w14:textId="22D04CB8" w:rsidR="00CF3A20" w:rsidRDefault="00CF3A20" w:rsidP="00CF3A20">
      <w:r w:rsidRPr="00941E3F">
        <w:t xml:space="preserve">The </w:t>
      </w:r>
      <w:r>
        <w:t xml:space="preserve">California </w:t>
      </w:r>
      <w:r w:rsidRPr="00941E3F">
        <w:t>Building Standards Commission (</w:t>
      </w:r>
      <w:r>
        <w:t>C</w:t>
      </w:r>
      <w:r w:rsidRPr="00941E3F">
        <w:t xml:space="preserve">BSC) proposes to </w:t>
      </w:r>
      <w:r w:rsidR="00A42704" w:rsidRPr="00A42704">
        <w:t>adopt Chapter 1 of the 2022 edition of the California Administrative Code, carrying forward existing amendments from the 2019 California Administrative Code with the following modifications:</w:t>
      </w:r>
    </w:p>
    <w:p w14:paraId="764A15E7" w14:textId="77777777" w:rsidR="00CF3A20" w:rsidRPr="00CF3A20" w:rsidRDefault="00CF3A20" w:rsidP="00CF3A20"/>
    <w:p w14:paraId="3C2373DE" w14:textId="34F8DCF9" w:rsidR="00CD71EA" w:rsidRPr="0046521A" w:rsidRDefault="00A62BFC" w:rsidP="00CD71EA">
      <w:pPr>
        <w:pStyle w:val="Heading1"/>
        <w:spacing w:before="0" w:after="0"/>
        <w:rPr>
          <w:rFonts w:cs="Arial"/>
          <w:noProof/>
        </w:rPr>
      </w:pPr>
      <w:r w:rsidRPr="0046521A">
        <w:rPr>
          <w:rFonts w:cs="Arial"/>
        </w:rPr>
        <w:t xml:space="preserve">ITEM </w:t>
      </w:r>
      <w:r>
        <w:rPr>
          <w:rFonts w:cs="Arial"/>
          <w:noProof/>
        </w:rPr>
        <w:t>1</w:t>
      </w:r>
      <w:r w:rsidR="00C80CD9" w:rsidRPr="0046521A">
        <w:rPr>
          <w:rFonts w:cs="Arial"/>
          <w:snapToGrid/>
        </w:rPr>
        <w:br/>
      </w:r>
      <w:r w:rsidR="00CD71EA" w:rsidRPr="0046521A">
        <w:rPr>
          <w:rFonts w:cs="Arial"/>
        </w:rPr>
        <w:t xml:space="preserve">Chapter </w:t>
      </w:r>
      <w:r w:rsidR="00E34B38">
        <w:rPr>
          <w:rFonts w:cs="Arial"/>
          <w:noProof/>
        </w:rPr>
        <w:t>1</w:t>
      </w:r>
      <w:r w:rsidR="00E34B38" w:rsidRPr="00E34B38">
        <w:rPr>
          <w:rFonts w:cs="Arial"/>
          <w:noProof/>
        </w:rPr>
        <w:t>, Article 2</w:t>
      </w:r>
      <w:r w:rsidR="0069558C" w:rsidRPr="0046521A">
        <w:rPr>
          <w:rFonts w:cs="Arial"/>
          <w:noProof/>
        </w:rPr>
        <w:t xml:space="preserve">, </w:t>
      </w:r>
      <w:r w:rsidR="00CD71EA" w:rsidRPr="0046521A">
        <w:rPr>
          <w:rFonts w:cs="Arial"/>
        </w:rPr>
        <w:t xml:space="preserve">Section </w:t>
      </w:r>
      <w:r w:rsidR="008C4394" w:rsidRPr="008C4394">
        <w:rPr>
          <w:rFonts w:cs="Arial"/>
          <w:noProof/>
        </w:rPr>
        <w:t>1-209. Code Advisory Committees</w:t>
      </w:r>
      <w:r w:rsidR="008C4394">
        <w:rPr>
          <w:rFonts w:cs="Arial"/>
          <w:noProof/>
        </w:rPr>
        <w:t>.</w:t>
      </w:r>
    </w:p>
    <w:p w14:paraId="51CEB69A" w14:textId="77777777" w:rsidR="00E37329" w:rsidRPr="00F90822" w:rsidRDefault="00E37329" w:rsidP="00E37329">
      <w:pPr>
        <w:ind w:left="720"/>
      </w:pPr>
      <w:r w:rsidRPr="00F90822">
        <w:t>…</w:t>
      </w:r>
    </w:p>
    <w:p w14:paraId="0240093E" w14:textId="6EA9BF77" w:rsidR="00E37329" w:rsidRPr="00E4292A" w:rsidRDefault="00E4292A" w:rsidP="00E4292A">
      <w:pPr>
        <w:ind w:left="720"/>
        <w:rPr>
          <w:rFonts w:ascii="Arial" w:hAnsi="Arial" w:cs="Arial"/>
        </w:rPr>
      </w:pPr>
      <w:r w:rsidRPr="00E4292A">
        <w:rPr>
          <w:rFonts w:ascii="Arial" w:hAnsi="Arial" w:cs="Arial"/>
        </w:rPr>
        <w:t>(d)</w:t>
      </w:r>
      <w:r>
        <w:rPr>
          <w:rFonts w:ascii="Arial" w:hAnsi="Arial" w:cs="Arial"/>
          <w:b/>
          <w:bCs/>
        </w:rPr>
        <w:t xml:space="preserve"> </w:t>
      </w:r>
      <w:r w:rsidR="00E37329" w:rsidRPr="00E4292A">
        <w:rPr>
          <w:rFonts w:ascii="Arial" w:hAnsi="Arial" w:cs="Arial"/>
          <w:b/>
          <w:bCs/>
        </w:rPr>
        <w:t>Members.</w:t>
      </w:r>
      <w:r w:rsidR="00E37329" w:rsidRPr="00E4292A">
        <w:rPr>
          <w:rFonts w:ascii="Arial" w:hAnsi="Arial" w:cs="Arial"/>
        </w:rPr>
        <w:t xml:space="preserve"> </w:t>
      </w:r>
      <w:bookmarkStart w:id="0" w:name="_Hlk65592862"/>
      <w:r w:rsidR="00E37329" w:rsidRPr="00E4292A">
        <w:rPr>
          <w:rFonts w:ascii="Arial" w:hAnsi="Arial" w:cs="Arial"/>
        </w:rPr>
        <w:t>…</w:t>
      </w:r>
    </w:p>
    <w:bookmarkEnd w:id="0"/>
    <w:p w14:paraId="6DAF3416" w14:textId="5726A614" w:rsidR="00E37329" w:rsidRPr="00E4292A" w:rsidRDefault="00E37329" w:rsidP="00E4292A">
      <w:pPr>
        <w:pStyle w:val="ListParagraph"/>
        <w:numPr>
          <w:ilvl w:val="0"/>
          <w:numId w:val="9"/>
        </w:numPr>
        <w:rPr>
          <w:rFonts w:ascii="Arial" w:hAnsi="Arial" w:cs="Arial"/>
        </w:rPr>
      </w:pPr>
      <w:r w:rsidRPr="00723B8D">
        <w:rPr>
          <w:rFonts w:ascii="Arial" w:hAnsi="Arial" w:cs="Arial"/>
          <w:b/>
          <w:bCs/>
        </w:rPr>
        <w:t>Accessibility.</w:t>
      </w:r>
      <w:r>
        <w:rPr>
          <w:rFonts w:ascii="Arial" w:hAnsi="Arial" w:cs="Arial"/>
        </w:rPr>
        <w:t xml:space="preserve"> </w:t>
      </w:r>
      <w:r w:rsidR="00E4292A" w:rsidRPr="00E4292A">
        <w:rPr>
          <w:rFonts w:ascii="Arial" w:hAnsi="Arial" w:cs="Arial"/>
        </w:rPr>
        <w:t>The Commission shall solicit nominations</w:t>
      </w:r>
      <w:r w:rsidR="00E4292A">
        <w:rPr>
          <w:rFonts w:ascii="Arial" w:hAnsi="Arial" w:cs="Arial"/>
        </w:rPr>
        <w:t xml:space="preserve"> </w:t>
      </w:r>
      <w:r w:rsidR="00E4292A" w:rsidRPr="00E4292A">
        <w:rPr>
          <w:rFonts w:ascii="Arial" w:hAnsi="Arial" w:cs="Arial"/>
        </w:rPr>
        <w:t>from:</w:t>
      </w:r>
    </w:p>
    <w:p w14:paraId="756E2268" w14:textId="77777777" w:rsidR="00E37329" w:rsidRDefault="00E37329" w:rsidP="00E37329">
      <w:pPr>
        <w:pStyle w:val="ListParagraph"/>
        <w:ind w:left="1440"/>
        <w:rPr>
          <w:rFonts w:ascii="Arial" w:hAnsi="Arial" w:cs="Arial"/>
        </w:rPr>
      </w:pPr>
      <w:bookmarkStart w:id="1" w:name="_Hlk61359965"/>
      <w:r w:rsidRPr="005603FC">
        <w:rPr>
          <w:rFonts w:ascii="Arial" w:hAnsi="Arial" w:cs="Arial"/>
        </w:rPr>
        <w:t>…</w:t>
      </w:r>
    </w:p>
    <w:p w14:paraId="1D2AEEA3" w14:textId="01DA891C" w:rsidR="00E37329" w:rsidRPr="00E4292A" w:rsidRDefault="00E4292A" w:rsidP="00E4292A">
      <w:pPr>
        <w:ind w:left="1440"/>
        <w:rPr>
          <w:rFonts w:ascii="Arial" w:hAnsi="Arial" w:cs="Arial"/>
        </w:rPr>
      </w:pPr>
      <w:r>
        <w:rPr>
          <w:rFonts w:ascii="Arial" w:hAnsi="Arial" w:cs="Arial"/>
        </w:rPr>
        <w:t xml:space="preserve">B. </w:t>
      </w:r>
      <w:r w:rsidR="00E37329" w:rsidRPr="00E4292A">
        <w:rPr>
          <w:rFonts w:ascii="Arial" w:hAnsi="Arial" w:cs="Arial"/>
        </w:rPr>
        <w:t>Voting Member(s)</w:t>
      </w:r>
    </w:p>
    <w:p w14:paraId="1311AAA0" w14:textId="77777777" w:rsidR="00E37329" w:rsidRPr="00394AB2" w:rsidRDefault="00E37329" w:rsidP="00E37329">
      <w:pPr>
        <w:ind w:left="1800"/>
        <w:rPr>
          <w:rFonts w:ascii="Arial" w:hAnsi="Arial" w:cs="Arial"/>
        </w:rPr>
      </w:pPr>
      <w:r w:rsidRPr="00394AB2">
        <w:rPr>
          <w:rFonts w:ascii="Arial" w:hAnsi="Arial" w:cs="Arial"/>
        </w:rPr>
        <w:t>…</w:t>
      </w:r>
    </w:p>
    <w:p w14:paraId="27CB7393" w14:textId="59272A48" w:rsidR="00E37329" w:rsidRDefault="00E4292A" w:rsidP="00E4292A">
      <w:pPr>
        <w:ind w:left="1800"/>
        <w:rPr>
          <w:rFonts w:ascii="Arial" w:hAnsi="Arial" w:cs="Arial"/>
          <w:vertAlign w:val="superscript"/>
        </w:rPr>
      </w:pPr>
      <w:r>
        <w:rPr>
          <w:rFonts w:ascii="Arial" w:hAnsi="Arial" w:cs="Arial"/>
        </w:rPr>
        <w:t>(5) Local Government Building</w:t>
      </w:r>
      <w:r w:rsidR="00E37329" w:rsidRPr="00E4292A">
        <w:rPr>
          <w:rFonts w:ascii="Arial" w:hAnsi="Arial" w:cs="Arial"/>
        </w:rPr>
        <w:t xml:space="preserve"> Official</w:t>
      </w:r>
      <w:r w:rsidR="00E37329" w:rsidRPr="00E4292A">
        <w:rPr>
          <w:rFonts w:ascii="Arial" w:hAnsi="Arial" w:cs="Arial"/>
          <w:vertAlign w:val="superscript"/>
        </w:rPr>
        <w:t>1</w:t>
      </w:r>
    </w:p>
    <w:p w14:paraId="4E8DFF52" w14:textId="1A90D61E" w:rsidR="00E4292A" w:rsidRPr="00E4292A" w:rsidRDefault="00E4292A" w:rsidP="00E4292A">
      <w:pPr>
        <w:ind w:left="1800"/>
        <w:rPr>
          <w:rFonts w:ascii="Arial" w:hAnsi="Arial" w:cs="Arial"/>
        </w:rPr>
      </w:pPr>
      <w:r w:rsidRPr="00394AB2">
        <w:rPr>
          <w:rFonts w:ascii="Arial" w:hAnsi="Arial" w:cs="Arial"/>
        </w:rPr>
        <w:t>…</w:t>
      </w:r>
    </w:p>
    <w:p w14:paraId="1497AD27" w14:textId="4CE427EE" w:rsidR="00E4292A" w:rsidRPr="00E4292A" w:rsidRDefault="00E4292A" w:rsidP="00E4292A">
      <w:pPr>
        <w:ind w:left="1800"/>
        <w:rPr>
          <w:rFonts w:ascii="Arial" w:hAnsi="Arial" w:cs="Arial"/>
        </w:rPr>
      </w:pPr>
      <w:r>
        <w:rPr>
          <w:rFonts w:ascii="Arial" w:hAnsi="Arial" w:cs="Arial"/>
        </w:rPr>
        <w:t xml:space="preserve">(8) </w:t>
      </w:r>
      <w:r w:rsidRPr="00E4292A">
        <w:rPr>
          <w:rFonts w:ascii="Arial" w:hAnsi="Arial" w:cs="Arial"/>
        </w:rPr>
        <w:t>Fire Official</w:t>
      </w:r>
      <w:r w:rsidRPr="00E4292A">
        <w:rPr>
          <w:rFonts w:ascii="Arial" w:hAnsi="Arial" w:cs="Arial"/>
          <w:u w:val="single"/>
          <w:vertAlign w:val="superscript"/>
        </w:rPr>
        <w:t>1</w:t>
      </w:r>
    </w:p>
    <w:p w14:paraId="431D91C3" w14:textId="77777777" w:rsidR="00E37329" w:rsidRPr="0088695E" w:rsidRDefault="00E37329" w:rsidP="00E37329">
      <w:pPr>
        <w:ind w:left="1800"/>
        <w:rPr>
          <w:rFonts w:ascii="Arial" w:hAnsi="Arial" w:cs="Arial"/>
        </w:rPr>
      </w:pPr>
      <w:r w:rsidRPr="0088695E">
        <w:rPr>
          <w:rFonts w:ascii="Arial" w:hAnsi="Arial" w:cs="Arial"/>
        </w:rPr>
        <w:t>…</w:t>
      </w:r>
    </w:p>
    <w:bookmarkEnd w:id="1"/>
    <w:p w14:paraId="606DCAFE" w14:textId="64A4EA42" w:rsidR="00E37329" w:rsidRDefault="00E37329" w:rsidP="00E37329">
      <w:pPr>
        <w:pStyle w:val="ListParagraph"/>
        <w:numPr>
          <w:ilvl w:val="0"/>
          <w:numId w:val="9"/>
        </w:numPr>
        <w:rPr>
          <w:rFonts w:ascii="Arial" w:hAnsi="Arial" w:cs="Arial"/>
        </w:rPr>
      </w:pPr>
      <w:r w:rsidRPr="00723B8D">
        <w:rPr>
          <w:rFonts w:ascii="Arial" w:hAnsi="Arial" w:cs="Arial"/>
          <w:b/>
          <w:bCs/>
        </w:rPr>
        <w:t>Plumbing, electrical, mechanical and energy.</w:t>
      </w:r>
      <w:r w:rsidRPr="00CD546A">
        <w:rPr>
          <w:rFonts w:ascii="Arial" w:hAnsi="Arial" w:cs="Arial"/>
        </w:rPr>
        <w:t xml:space="preserve"> </w:t>
      </w:r>
      <w:r w:rsidR="00E4292A" w:rsidRPr="00E4292A">
        <w:rPr>
          <w:rFonts w:ascii="Arial" w:hAnsi="Arial" w:cs="Arial"/>
        </w:rPr>
        <w:t>The Commission shall solicit nominations</w:t>
      </w:r>
      <w:r w:rsidR="00E4292A">
        <w:rPr>
          <w:rFonts w:ascii="Arial" w:hAnsi="Arial" w:cs="Arial"/>
        </w:rPr>
        <w:t xml:space="preserve"> </w:t>
      </w:r>
      <w:r w:rsidR="00E4292A" w:rsidRPr="00E4292A">
        <w:rPr>
          <w:rFonts w:ascii="Arial" w:hAnsi="Arial" w:cs="Arial"/>
        </w:rPr>
        <w:t>from:</w:t>
      </w:r>
    </w:p>
    <w:p w14:paraId="6F11545A" w14:textId="77777777" w:rsidR="00E37329" w:rsidRDefault="00E37329" w:rsidP="00E37329">
      <w:pPr>
        <w:pStyle w:val="ListParagraph"/>
        <w:ind w:left="1440"/>
        <w:rPr>
          <w:rFonts w:ascii="Arial" w:hAnsi="Arial" w:cs="Arial"/>
        </w:rPr>
      </w:pPr>
      <w:r w:rsidRPr="005603FC">
        <w:rPr>
          <w:rFonts w:ascii="Arial" w:hAnsi="Arial" w:cs="Arial"/>
        </w:rPr>
        <w:t>…</w:t>
      </w:r>
    </w:p>
    <w:p w14:paraId="06DDF7FC" w14:textId="42471CA9" w:rsidR="00E37329" w:rsidRPr="00E4292A" w:rsidRDefault="00E4292A" w:rsidP="00E4292A">
      <w:pPr>
        <w:spacing w:after="120"/>
        <w:ind w:left="1440"/>
        <w:rPr>
          <w:rFonts w:ascii="Arial" w:hAnsi="Arial" w:cs="Arial"/>
        </w:rPr>
      </w:pPr>
      <w:r>
        <w:rPr>
          <w:rFonts w:ascii="Arial" w:hAnsi="Arial" w:cs="Arial"/>
        </w:rPr>
        <w:t xml:space="preserve">B. </w:t>
      </w:r>
      <w:r w:rsidR="00E37329" w:rsidRPr="00E4292A">
        <w:rPr>
          <w:rFonts w:ascii="Arial" w:hAnsi="Arial" w:cs="Arial"/>
        </w:rPr>
        <w:t>Voting Member(s)</w:t>
      </w:r>
    </w:p>
    <w:p w14:paraId="44061F32" w14:textId="62C89232" w:rsidR="00E4292A" w:rsidRPr="00E4292A" w:rsidRDefault="00E4292A" w:rsidP="00E4292A">
      <w:pPr>
        <w:ind w:left="1800"/>
        <w:rPr>
          <w:rFonts w:ascii="Arial" w:hAnsi="Arial" w:cs="Arial"/>
        </w:rPr>
      </w:pPr>
      <w:r>
        <w:rPr>
          <w:rFonts w:ascii="Arial" w:hAnsi="Arial" w:cs="Arial"/>
        </w:rPr>
        <w:t>(1) Local Government Building</w:t>
      </w:r>
      <w:r w:rsidRPr="00E4292A">
        <w:rPr>
          <w:rFonts w:ascii="Arial" w:hAnsi="Arial" w:cs="Arial"/>
        </w:rPr>
        <w:t xml:space="preserve"> Official</w:t>
      </w:r>
      <w:r w:rsidRPr="00E4292A">
        <w:rPr>
          <w:rFonts w:ascii="Arial" w:hAnsi="Arial" w:cs="Arial"/>
          <w:vertAlign w:val="superscript"/>
        </w:rPr>
        <w:t>1</w:t>
      </w:r>
    </w:p>
    <w:p w14:paraId="0C7F389F" w14:textId="77777777" w:rsidR="00E37329" w:rsidRPr="00394AB2" w:rsidRDefault="00E37329" w:rsidP="00E37329">
      <w:pPr>
        <w:ind w:left="1800"/>
        <w:rPr>
          <w:rFonts w:ascii="Arial" w:hAnsi="Arial" w:cs="Arial"/>
        </w:rPr>
      </w:pPr>
      <w:r w:rsidRPr="00394AB2">
        <w:rPr>
          <w:rFonts w:ascii="Arial" w:hAnsi="Arial" w:cs="Arial"/>
        </w:rPr>
        <w:t>…</w:t>
      </w:r>
    </w:p>
    <w:p w14:paraId="07ABD67A" w14:textId="439D7D5A" w:rsidR="00E37329" w:rsidRDefault="00E4292A" w:rsidP="00E4292A">
      <w:pPr>
        <w:ind w:left="1800"/>
        <w:rPr>
          <w:rFonts w:ascii="Arial" w:hAnsi="Arial" w:cs="Arial"/>
          <w:u w:val="single"/>
          <w:vertAlign w:val="superscript"/>
        </w:rPr>
      </w:pPr>
      <w:r>
        <w:rPr>
          <w:rFonts w:ascii="Arial" w:hAnsi="Arial" w:cs="Arial"/>
        </w:rPr>
        <w:lastRenderedPageBreak/>
        <w:t xml:space="preserve">(5) </w:t>
      </w:r>
      <w:r w:rsidR="00E37329" w:rsidRPr="00E4292A">
        <w:rPr>
          <w:rFonts w:ascii="Arial" w:hAnsi="Arial" w:cs="Arial"/>
        </w:rPr>
        <w:t>Fire Official</w:t>
      </w:r>
      <w:r w:rsidR="00E37329" w:rsidRPr="00E4292A">
        <w:rPr>
          <w:rFonts w:ascii="Arial" w:hAnsi="Arial" w:cs="Arial"/>
          <w:u w:val="single"/>
          <w:vertAlign w:val="superscript"/>
        </w:rPr>
        <w:t>1</w:t>
      </w:r>
    </w:p>
    <w:p w14:paraId="0BDEC2D6" w14:textId="7C1A89E2" w:rsidR="00E4292A" w:rsidRPr="00E4292A" w:rsidRDefault="00E4292A" w:rsidP="00E4292A">
      <w:pPr>
        <w:ind w:left="1800"/>
        <w:rPr>
          <w:rFonts w:ascii="Arial" w:hAnsi="Arial" w:cs="Arial"/>
        </w:rPr>
      </w:pPr>
      <w:r>
        <w:rPr>
          <w:rFonts w:ascii="Arial" w:hAnsi="Arial" w:cs="Arial"/>
        </w:rPr>
        <w:t>(6) Public Member or Local Government Water Efficiency</w:t>
      </w:r>
      <w:r w:rsidRPr="00E4292A">
        <w:rPr>
          <w:rFonts w:ascii="Arial" w:hAnsi="Arial" w:cs="Arial"/>
        </w:rPr>
        <w:t xml:space="preserve"> Official</w:t>
      </w:r>
      <w:r w:rsidRPr="00E4292A">
        <w:rPr>
          <w:rFonts w:ascii="Arial" w:hAnsi="Arial" w:cs="Arial"/>
          <w:vertAlign w:val="superscript"/>
        </w:rPr>
        <w:t>1</w:t>
      </w:r>
    </w:p>
    <w:p w14:paraId="664FA7F6" w14:textId="77777777" w:rsidR="00E37329" w:rsidRPr="000C08DC" w:rsidRDefault="00E37329" w:rsidP="00E37329">
      <w:pPr>
        <w:ind w:left="1800"/>
        <w:rPr>
          <w:rFonts w:ascii="Arial" w:hAnsi="Arial" w:cs="Arial"/>
        </w:rPr>
      </w:pPr>
      <w:r w:rsidRPr="0088695E">
        <w:rPr>
          <w:rFonts w:ascii="Arial" w:hAnsi="Arial" w:cs="Arial"/>
        </w:rPr>
        <w:t>…</w:t>
      </w:r>
    </w:p>
    <w:p w14:paraId="18EB7790" w14:textId="33568179" w:rsidR="00E37329" w:rsidRDefault="00E37329" w:rsidP="00E37329">
      <w:pPr>
        <w:pStyle w:val="ListParagraph"/>
        <w:numPr>
          <w:ilvl w:val="0"/>
          <w:numId w:val="9"/>
        </w:numPr>
        <w:rPr>
          <w:rFonts w:ascii="Arial" w:hAnsi="Arial" w:cs="Arial"/>
        </w:rPr>
      </w:pPr>
      <w:r w:rsidRPr="00723B8D">
        <w:rPr>
          <w:rFonts w:ascii="Arial" w:hAnsi="Arial" w:cs="Arial"/>
          <w:b/>
          <w:bCs/>
        </w:rPr>
        <w:t>Building, fire and other.</w:t>
      </w:r>
      <w:r w:rsidRPr="002638F3">
        <w:rPr>
          <w:rFonts w:ascii="Arial" w:hAnsi="Arial" w:cs="Arial"/>
        </w:rPr>
        <w:t xml:space="preserve"> </w:t>
      </w:r>
      <w:r w:rsidR="00E4292A" w:rsidRPr="00E4292A">
        <w:rPr>
          <w:rFonts w:ascii="Arial" w:hAnsi="Arial" w:cs="Arial"/>
        </w:rPr>
        <w:t>The Commission shall solicit nominations</w:t>
      </w:r>
      <w:r w:rsidR="00E4292A">
        <w:rPr>
          <w:rFonts w:ascii="Arial" w:hAnsi="Arial" w:cs="Arial"/>
        </w:rPr>
        <w:t xml:space="preserve"> </w:t>
      </w:r>
      <w:r w:rsidR="00E4292A" w:rsidRPr="00E4292A">
        <w:rPr>
          <w:rFonts w:ascii="Arial" w:hAnsi="Arial" w:cs="Arial"/>
        </w:rPr>
        <w:t>from:</w:t>
      </w:r>
    </w:p>
    <w:p w14:paraId="1C569812" w14:textId="77777777" w:rsidR="00E37329" w:rsidRDefault="00E37329" w:rsidP="00E37329">
      <w:pPr>
        <w:pStyle w:val="ListParagraph"/>
        <w:ind w:left="1440"/>
        <w:rPr>
          <w:rFonts w:ascii="Arial" w:hAnsi="Arial" w:cs="Arial"/>
        </w:rPr>
      </w:pPr>
      <w:r w:rsidRPr="005603FC">
        <w:rPr>
          <w:rFonts w:ascii="Arial" w:hAnsi="Arial" w:cs="Arial"/>
        </w:rPr>
        <w:t>…</w:t>
      </w:r>
    </w:p>
    <w:p w14:paraId="4114AC54" w14:textId="78993CDA" w:rsidR="00E37329" w:rsidRDefault="000B438D" w:rsidP="001C1A9E">
      <w:pPr>
        <w:spacing w:after="120"/>
        <w:ind w:left="1440"/>
        <w:rPr>
          <w:rFonts w:ascii="Arial" w:hAnsi="Arial" w:cs="Arial"/>
        </w:rPr>
      </w:pPr>
      <w:r>
        <w:rPr>
          <w:rFonts w:ascii="Arial" w:hAnsi="Arial" w:cs="Arial"/>
        </w:rPr>
        <w:t>B</w:t>
      </w:r>
      <w:r>
        <w:rPr>
          <w:rFonts w:ascii="Arial" w:hAnsi="Arial" w:cs="Arial"/>
          <w:b/>
          <w:bCs/>
        </w:rPr>
        <w:t>.</w:t>
      </w:r>
      <w:r>
        <w:rPr>
          <w:rFonts w:ascii="Arial" w:hAnsi="Arial" w:cs="Arial"/>
        </w:rPr>
        <w:t xml:space="preserve"> </w:t>
      </w:r>
      <w:r w:rsidR="00E37329" w:rsidRPr="000B438D">
        <w:rPr>
          <w:rFonts w:ascii="Arial" w:hAnsi="Arial" w:cs="Arial"/>
        </w:rPr>
        <w:t>Voting Member(s)</w:t>
      </w:r>
    </w:p>
    <w:p w14:paraId="29C06112" w14:textId="6B3E3669" w:rsidR="000B438D" w:rsidRPr="000B438D" w:rsidRDefault="000B438D" w:rsidP="000B438D">
      <w:pPr>
        <w:ind w:left="1800"/>
        <w:rPr>
          <w:rFonts w:ascii="Arial" w:hAnsi="Arial" w:cs="Arial"/>
        </w:rPr>
      </w:pPr>
      <w:r>
        <w:rPr>
          <w:rFonts w:ascii="Arial" w:hAnsi="Arial" w:cs="Arial"/>
        </w:rPr>
        <w:t>(1) Local Government Building</w:t>
      </w:r>
      <w:r w:rsidRPr="00E4292A">
        <w:rPr>
          <w:rFonts w:ascii="Arial" w:hAnsi="Arial" w:cs="Arial"/>
        </w:rPr>
        <w:t xml:space="preserve"> Official</w:t>
      </w:r>
      <w:r w:rsidRPr="00E4292A">
        <w:rPr>
          <w:rFonts w:ascii="Arial" w:hAnsi="Arial" w:cs="Arial"/>
          <w:vertAlign w:val="superscript"/>
        </w:rPr>
        <w:t>1</w:t>
      </w:r>
      <w:bookmarkStart w:id="2" w:name="_Hlk77855410"/>
    </w:p>
    <w:bookmarkEnd w:id="2"/>
    <w:p w14:paraId="5123D86C" w14:textId="77777777" w:rsidR="00E37329" w:rsidRPr="00394AB2" w:rsidRDefault="00E37329" w:rsidP="00E37329">
      <w:pPr>
        <w:ind w:left="1800"/>
        <w:rPr>
          <w:rFonts w:ascii="Arial" w:hAnsi="Arial" w:cs="Arial"/>
        </w:rPr>
      </w:pPr>
      <w:r w:rsidRPr="00394AB2">
        <w:rPr>
          <w:rFonts w:ascii="Arial" w:hAnsi="Arial" w:cs="Arial"/>
        </w:rPr>
        <w:t>…</w:t>
      </w:r>
    </w:p>
    <w:p w14:paraId="67329321" w14:textId="22516F4A" w:rsidR="00E37329" w:rsidRPr="000B438D" w:rsidRDefault="000B438D" w:rsidP="000B438D">
      <w:pPr>
        <w:ind w:left="1800"/>
        <w:rPr>
          <w:rFonts w:ascii="Arial" w:hAnsi="Arial" w:cs="Arial"/>
        </w:rPr>
      </w:pPr>
      <w:r>
        <w:rPr>
          <w:rFonts w:ascii="Arial" w:hAnsi="Arial" w:cs="Arial"/>
        </w:rPr>
        <w:t xml:space="preserve">(6) </w:t>
      </w:r>
      <w:r w:rsidR="00E37329" w:rsidRPr="000B438D">
        <w:rPr>
          <w:rFonts w:ascii="Arial" w:hAnsi="Arial" w:cs="Arial"/>
        </w:rPr>
        <w:t>Fire Official</w:t>
      </w:r>
      <w:r w:rsidR="00E37329" w:rsidRPr="000B438D">
        <w:rPr>
          <w:rFonts w:ascii="Arial" w:hAnsi="Arial" w:cs="Arial"/>
          <w:u w:val="single"/>
          <w:vertAlign w:val="superscript"/>
        </w:rPr>
        <w:t>1</w:t>
      </w:r>
    </w:p>
    <w:p w14:paraId="1A434869" w14:textId="77777777" w:rsidR="00E37329" w:rsidRPr="009D1B75" w:rsidRDefault="00E37329" w:rsidP="00E37329">
      <w:pPr>
        <w:ind w:left="1800"/>
        <w:rPr>
          <w:rFonts w:ascii="Arial" w:hAnsi="Arial" w:cs="Arial"/>
        </w:rPr>
      </w:pPr>
      <w:r w:rsidRPr="0088695E">
        <w:rPr>
          <w:rFonts w:ascii="Arial" w:hAnsi="Arial" w:cs="Arial"/>
        </w:rPr>
        <w:t>…</w:t>
      </w:r>
    </w:p>
    <w:p w14:paraId="4AF6247A" w14:textId="77777777" w:rsidR="000B438D" w:rsidRDefault="00E37329" w:rsidP="000B438D">
      <w:pPr>
        <w:pStyle w:val="ListParagraph"/>
        <w:numPr>
          <w:ilvl w:val="0"/>
          <w:numId w:val="9"/>
        </w:numPr>
        <w:rPr>
          <w:rFonts w:ascii="Arial" w:hAnsi="Arial" w:cs="Arial"/>
        </w:rPr>
      </w:pPr>
      <w:r w:rsidRPr="00723B8D">
        <w:rPr>
          <w:rFonts w:ascii="Arial" w:hAnsi="Arial" w:cs="Arial"/>
          <w:b/>
          <w:bCs/>
        </w:rPr>
        <w:t>Structural design/lateral forces.</w:t>
      </w:r>
      <w:r w:rsidRPr="002638F3">
        <w:rPr>
          <w:rFonts w:ascii="Arial" w:hAnsi="Arial" w:cs="Arial"/>
        </w:rPr>
        <w:t xml:space="preserve"> </w:t>
      </w:r>
      <w:r w:rsidR="000B438D" w:rsidRPr="00E4292A">
        <w:rPr>
          <w:rFonts w:ascii="Arial" w:hAnsi="Arial" w:cs="Arial"/>
        </w:rPr>
        <w:t>The Commission shall solicit nominations</w:t>
      </w:r>
      <w:r w:rsidR="000B438D">
        <w:rPr>
          <w:rFonts w:ascii="Arial" w:hAnsi="Arial" w:cs="Arial"/>
        </w:rPr>
        <w:t xml:space="preserve"> </w:t>
      </w:r>
      <w:r w:rsidR="000B438D" w:rsidRPr="00E4292A">
        <w:rPr>
          <w:rFonts w:ascii="Arial" w:hAnsi="Arial" w:cs="Arial"/>
        </w:rPr>
        <w:t>from:</w:t>
      </w:r>
    </w:p>
    <w:p w14:paraId="5FE231F6" w14:textId="77777777" w:rsidR="000B438D" w:rsidRPr="00D2405A" w:rsidRDefault="000B438D" w:rsidP="000B438D">
      <w:pPr>
        <w:pStyle w:val="ListParagraph"/>
        <w:ind w:left="1440"/>
        <w:rPr>
          <w:rFonts w:ascii="Arial" w:hAnsi="Arial" w:cs="Arial"/>
        </w:rPr>
      </w:pPr>
      <w:r w:rsidRPr="005603FC">
        <w:rPr>
          <w:rFonts w:ascii="Arial" w:hAnsi="Arial" w:cs="Arial"/>
        </w:rPr>
        <w:t>…</w:t>
      </w:r>
    </w:p>
    <w:p w14:paraId="4FD87EC3" w14:textId="77777777" w:rsidR="000B438D" w:rsidRPr="000B438D" w:rsidRDefault="000B438D" w:rsidP="000B438D">
      <w:pPr>
        <w:ind w:left="1440"/>
        <w:rPr>
          <w:rFonts w:ascii="Arial" w:hAnsi="Arial" w:cs="Arial"/>
        </w:rPr>
      </w:pPr>
      <w:r>
        <w:rPr>
          <w:rFonts w:ascii="Arial" w:hAnsi="Arial" w:cs="Arial"/>
        </w:rPr>
        <w:t xml:space="preserve">B. </w:t>
      </w:r>
      <w:r w:rsidRPr="000B438D">
        <w:rPr>
          <w:rFonts w:ascii="Arial" w:hAnsi="Arial" w:cs="Arial"/>
        </w:rPr>
        <w:t>Voting Member(s)</w:t>
      </w:r>
    </w:p>
    <w:p w14:paraId="03A39BD0" w14:textId="3F83ED36" w:rsidR="000B438D" w:rsidRPr="000B438D" w:rsidRDefault="000B438D" w:rsidP="000B438D">
      <w:pPr>
        <w:ind w:left="1800"/>
        <w:rPr>
          <w:rFonts w:ascii="Arial" w:hAnsi="Arial" w:cs="Arial"/>
        </w:rPr>
      </w:pPr>
      <w:r w:rsidRPr="000B438D">
        <w:rPr>
          <w:rFonts w:ascii="Arial" w:hAnsi="Arial" w:cs="Arial"/>
        </w:rPr>
        <w:t>…</w:t>
      </w:r>
    </w:p>
    <w:p w14:paraId="369D2E30" w14:textId="362A3E6E" w:rsidR="000B438D" w:rsidRDefault="000B438D" w:rsidP="000B438D">
      <w:pPr>
        <w:ind w:left="1800"/>
        <w:rPr>
          <w:rFonts w:ascii="Arial" w:hAnsi="Arial" w:cs="Arial"/>
          <w:vertAlign w:val="superscript"/>
        </w:rPr>
      </w:pPr>
      <w:r>
        <w:rPr>
          <w:rFonts w:ascii="Arial" w:hAnsi="Arial" w:cs="Arial"/>
        </w:rPr>
        <w:t xml:space="preserve">(4) </w:t>
      </w:r>
      <w:r w:rsidRPr="000B438D">
        <w:rPr>
          <w:rFonts w:ascii="Arial" w:hAnsi="Arial" w:cs="Arial"/>
        </w:rPr>
        <w:t xml:space="preserve">Local Government </w:t>
      </w:r>
      <w:r>
        <w:rPr>
          <w:rFonts w:ascii="Arial" w:hAnsi="Arial" w:cs="Arial"/>
        </w:rPr>
        <w:t>Building</w:t>
      </w:r>
      <w:r w:rsidRPr="000B438D">
        <w:rPr>
          <w:rFonts w:ascii="Arial" w:hAnsi="Arial" w:cs="Arial"/>
        </w:rPr>
        <w:t xml:space="preserve"> Official</w:t>
      </w:r>
      <w:r w:rsidRPr="000B438D">
        <w:rPr>
          <w:rFonts w:ascii="Arial" w:hAnsi="Arial" w:cs="Arial"/>
          <w:vertAlign w:val="superscript"/>
        </w:rPr>
        <w:t>1</w:t>
      </w:r>
    </w:p>
    <w:p w14:paraId="223D9B72" w14:textId="62B76571" w:rsidR="00E37329" w:rsidRPr="000B438D" w:rsidRDefault="000B438D" w:rsidP="000B438D">
      <w:pPr>
        <w:ind w:left="1800"/>
        <w:rPr>
          <w:rFonts w:ascii="Arial" w:hAnsi="Arial" w:cs="Arial"/>
        </w:rPr>
      </w:pPr>
      <w:r>
        <w:rPr>
          <w:rFonts w:ascii="Arial" w:hAnsi="Arial" w:cs="Arial"/>
        </w:rPr>
        <w:t>…</w:t>
      </w:r>
    </w:p>
    <w:p w14:paraId="37AE999A" w14:textId="77777777" w:rsidR="000B438D" w:rsidRDefault="00E37329" w:rsidP="000B438D">
      <w:pPr>
        <w:pStyle w:val="ListParagraph"/>
        <w:numPr>
          <w:ilvl w:val="0"/>
          <w:numId w:val="9"/>
        </w:numPr>
        <w:rPr>
          <w:rFonts w:ascii="Arial" w:hAnsi="Arial" w:cs="Arial"/>
        </w:rPr>
      </w:pPr>
      <w:r w:rsidRPr="00723B8D">
        <w:rPr>
          <w:rFonts w:ascii="Arial" w:hAnsi="Arial" w:cs="Arial"/>
          <w:b/>
          <w:bCs/>
        </w:rPr>
        <w:t>Health facilities.</w:t>
      </w:r>
      <w:r w:rsidRPr="002638F3">
        <w:rPr>
          <w:rFonts w:ascii="Arial" w:hAnsi="Arial" w:cs="Arial"/>
        </w:rPr>
        <w:t xml:space="preserve"> </w:t>
      </w:r>
      <w:r w:rsidR="000B438D" w:rsidRPr="00E4292A">
        <w:rPr>
          <w:rFonts w:ascii="Arial" w:hAnsi="Arial" w:cs="Arial"/>
        </w:rPr>
        <w:t>The Commission shall solicit nominations</w:t>
      </w:r>
      <w:r w:rsidR="000B438D">
        <w:rPr>
          <w:rFonts w:ascii="Arial" w:hAnsi="Arial" w:cs="Arial"/>
        </w:rPr>
        <w:t xml:space="preserve"> </w:t>
      </w:r>
      <w:r w:rsidR="000B438D" w:rsidRPr="00E4292A">
        <w:rPr>
          <w:rFonts w:ascii="Arial" w:hAnsi="Arial" w:cs="Arial"/>
        </w:rPr>
        <w:t>from:</w:t>
      </w:r>
    </w:p>
    <w:p w14:paraId="40477213" w14:textId="77777777" w:rsidR="000B438D" w:rsidRPr="00D2405A" w:rsidRDefault="000B438D" w:rsidP="000B438D">
      <w:pPr>
        <w:pStyle w:val="ListParagraph"/>
        <w:ind w:left="1440"/>
        <w:rPr>
          <w:rFonts w:ascii="Arial" w:hAnsi="Arial" w:cs="Arial"/>
        </w:rPr>
      </w:pPr>
      <w:r w:rsidRPr="005603FC">
        <w:rPr>
          <w:rFonts w:ascii="Arial" w:hAnsi="Arial" w:cs="Arial"/>
        </w:rPr>
        <w:t>…</w:t>
      </w:r>
    </w:p>
    <w:p w14:paraId="699654F9" w14:textId="77777777" w:rsidR="000B438D" w:rsidRDefault="000B438D" w:rsidP="000B438D">
      <w:pPr>
        <w:ind w:left="1440"/>
        <w:rPr>
          <w:rFonts w:ascii="Arial" w:hAnsi="Arial" w:cs="Arial"/>
        </w:rPr>
      </w:pPr>
      <w:r>
        <w:rPr>
          <w:rFonts w:ascii="Arial" w:hAnsi="Arial" w:cs="Arial"/>
        </w:rPr>
        <w:t>B</w:t>
      </w:r>
      <w:r>
        <w:rPr>
          <w:rFonts w:ascii="Arial" w:hAnsi="Arial" w:cs="Arial"/>
          <w:b/>
          <w:bCs/>
        </w:rPr>
        <w:t>.</w:t>
      </w:r>
      <w:r>
        <w:rPr>
          <w:rFonts w:ascii="Arial" w:hAnsi="Arial" w:cs="Arial"/>
        </w:rPr>
        <w:t xml:space="preserve"> </w:t>
      </w:r>
      <w:r w:rsidRPr="000B438D">
        <w:rPr>
          <w:rFonts w:ascii="Arial" w:hAnsi="Arial" w:cs="Arial"/>
        </w:rPr>
        <w:t>Voting Member(s)</w:t>
      </w:r>
    </w:p>
    <w:p w14:paraId="0FF02789" w14:textId="147F1005" w:rsidR="000B438D" w:rsidRPr="000B438D" w:rsidRDefault="000B438D" w:rsidP="000B438D">
      <w:pPr>
        <w:ind w:left="1800"/>
        <w:rPr>
          <w:rFonts w:ascii="Arial" w:hAnsi="Arial" w:cs="Arial"/>
        </w:rPr>
      </w:pPr>
      <w:r w:rsidRPr="000B438D">
        <w:rPr>
          <w:rFonts w:ascii="Arial" w:hAnsi="Arial" w:cs="Arial"/>
        </w:rPr>
        <w:t>…</w:t>
      </w:r>
    </w:p>
    <w:p w14:paraId="0B296413" w14:textId="37EE2B74" w:rsidR="000B438D" w:rsidRDefault="000B438D" w:rsidP="000B438D">
      <w:pPr>
        <w:ind w:left="1800"/>
        <w:rPr>
          <w:rFonts w:ascii="Arial" w:hAnsi="Arial" w:cs="Arial"/>
          <w:vertAlign w:val="superscript"/>
        </w:rPr>
      </w:pPr>
      <w:r>
        <w:rPr>
          <w:rFonts w:ascii="Arial" w:hAnsi="Arial" w:cs="Arial"/>
        </w:rPr>
        <w:t xml:space="preserve">(8) </w:t>
      </w:r>
      <w:r w:rsidRPr="000B438D">
        <w:rPr>
          <w:rFonts w:ascii="Arial" w:hAnsi="Arial" w:cs="Arial"/>
        </w:rPr>
        <w:t xml:space="preserve">Local Government </w:t>
      </w:r>
      <w:r>
        <w:rPr>
          <w:rFonts w:ascii="Arial" w:hAnsi="Arial" w:cs="Arial"/>
        </w:rPr>
        <w:t>Building</w:t>
      </w:r>
      <w:r w:rsidRPr="000B438D">
        <w:rPr>
          <w:rFonts w:ascii="Arial" w:hAnsi="Arial" w:cs="Arial"/>
        </w:rPr>
        <w:t xml:space="preserve"> Official</w:t>
      </w:r>
      <w:r w:rsidRPr="000B438D">
        <w:rPr>
          <w:rFonts w:ascii="Arial" w:hAnsi="Arial" w:cs="Arial"/>
          <w:vertAlign w:val="superscript"/>
        </w:rPr>
        <w:t>1</w:t>
      </w:r>
    </w:p>
    <w:p w14:paraId="4705E5B2" w14:textId="6D5162FF" w:rsidR="000B438D" w:rsidRPr="000B438D" w:rsidRDefault="000B438D" w:rsidP="000B438D">
      <w:pPr>
        <w:ind w:left="1800"/>
        <w:rPr>
          <w:rFonts w:ascii="Arial" w:hAnsi="Arial" w:cs="Arial"/>
        </w:rPr>
      </w:pPr>
      <w:r w:rsidRPr="000B438D">
        <w:rPr>
          <w:rFonts w:ascii="Arial" w:hAnsi="Arial" w:cs="Arial"/>
        </w:rPr>
        <w:t>…</w:t>
      </w:r>
    </w:p>
    <w:p w14:paraId="63C91423" w14:textId="78B1A8F8" w:rsidR="00E37329" w:rsidRDefault="00E37329" w:rsidP="00E37329">
      <w:pPr>
        <w:pStyle w:val="ListParagraph"/>
        <w:numPr>
          <w:ilvl w:val="0"/>
          <w:numId w:val="9"/>
        </w:numPr>
        <w:rPr>
          <w:rFonts w:ascii="Arial" w:hAnsi="Arial" w:cs="Arial"/>
        </w:rPr>
      </w:pPr>
      <w:r w:rsidRPr="00723B8D">
        <w:rPr>
          <w:rFonts w:ascii="Arial" w:hAnsi="Arial" w:cs="Arial"/>
          <w:b/>
          <w:bCs/>
        </w:rPr>
        <w:t>Green building.</w:t>
      </w:r>
      <w:r w:rsidRPr="001869C3">
        <w:rPr>
          <w:rFonts w:ascii="Arial" w:hAnsi="Arial" w:cs="Arial"/>
        </w:rPr>
        <w:t xml:space="preserve"> </w:t>
      </w:r>
      <w:r w:rsidR="00E4292A" w:rsidRPr="00E4292A">
        <w:rPr>
          <w:rFonts w:ascii="Arial" w:hAnsi="Arial" w:cs="Arial"/>
        </w:rPr>
        <w:t>The Commission shall solicit nominations</w:t>
      </w:r>
      <w:r w:rsidR="00E4292A">
        <w:rPr>
          <w:rFonts w:ascii="Arial" w:hAnsi="Arial" w:cs="Arial"/>
        </w:rPr>
        <w:t xml:space="preserve"> </w:t>
      </w:r>
      <w:r w:rsidR="00E4292A" w:rsidRPr="00E4292A">
        <w:rPr>
          <w:rFonts w:ascii="Arial" w:hAnsi="Arial" w:cs="Arial"/>
        </w:rPr>
        <w:t>from:</w:t>
      </w:r>
    </w:p>
    <w:p w14:paraId="3416640C" w14:textId="77777777" w:rsidR="00E37329" w:rsidRPr="00D2405A" w:rsidRDefault="00E37329" w:rsidP="00E37329">
      <w:pPr>
        <w:pStyle w:val="ListParagraph"/>
        <w:ind w:left="1440"/>
        <w:rPr>
          <w:rFonts w:ascii="Arial" w:hAnsi="Arial" w:cs="Arial"/>
        </w:rPr>
      </w:pPr>
      <w:r w:rsidRPr="005603FC">
        <w:rPr>
          <w:rFonts w:ascii="Arial" w:hAnsi="Arial" w:cs="Arial"/>
        </w:rPr>
        <w:t>…</w:t>
      </w:r>
    </w:p>
    <w:p w14:paraId="6842ED28" w14:textId="77777777" w:rsidR="000B438D" w:rsidRDefault="000B438D" w:rsidP="000B438D">
      <w:pPr>
        <w:ind w:left="1440"/>
        <w:rPr>
          <w:rFonts w:ascii="Arial" w:hAnsi="Arial" w:cs="Arial"/>
        </w:rPr>
      </w:pPr>
      <w:r>
        <w:rPr>
          <w:rFonts w:ascii="Arial" w:hAnsi="Arial" w:cs="Arial"/>
        </w:rPr>
        <w:t>B</w:t>
      </w:r>
      <w:r>
        <w:rPr>
          <w:rFonts w:ascii="Arial" w:hAnsi="Arial" w:cs="Arial"/>
          <w:b/>
          <w:bCs/>
        </w:rPr>
        <w:t>.</w:t>
      </w:r>
      <w:r>
        <w:rPr>
          <w:rFonts w:ascii="Arial" w:hAnsi="Arial" w:cs="Arial"/>
        </w:rPr>
        <w:t xml:space="preserve"> </w:t>
      </w:r>
      <w:r w:rsidR="00E37329" w:rsidRPr="000B438D">
        <w:rPr>
          <w:rFonts w:ascii="Arial" w:hAnsi="Arial" w:cs="Arial"/>
        </w:rPr>
        <w:t>Voting Member(s)</w:t>
      </w:r>
    </w:p>
    <w:p w14:paraId="5A08F853" w14:textId="24DDB3AE" w:rsidR="00E37329" w:rsidRPr="000B438D" w:rsidRDefault="000B438D" w:rsidP="000B438D">
      <w:pPr>
        <w:ind w:left="1800"/>
        <w:rPr>
          <w:rFonts w:ascii="Arial" w:hAnsi="Arial" w:cs="Arial"/>
        </w:rPr>
      </w:pPr>
      <w:r>
        <w:rPr>
          <w:rFonts w:ascii="Arial" w:hAnsi="Arial" w:cs="Arial"/>
        </w:rPr>
        <w:t>…</w:t>
      </w:r>
    </w:p>
    <w:p w14:paraId="3FC24050" w14:textId="3726CCF0" w:rsidR="000B438D" w:rsidRDefault="000B438D" w:rsidP="000B438D">
      <w:pPr>
        <w:ind w:left="1800"/>
        <w:rPr>
          <w:rFonts w:ascii="Arial" w:hAnsi="Arial" w:cs="Arial"/>
        </w:rPr>
      </w:pPr>
      <w:r>
        <w:rPr>
          <w:rFonts w:ascii="Arial" w:hAnsi="Arial" w:cs="Arial"/>
        </w:rPr>
        <w:t xml:space="preserve">(5) </w:t>
      </w:r>
      <w:r w:rsidRPr="000B438D">
        <w:rPr>
          <w:rFonts w:ascii="Arial" w:hAnsi="Arial" w:cs="Arial"/>
        </w:rPr>
        <w:t xml:space="preserve">Local Government </w:t>
      </w:r>
      <w:r>
        <w:rPr>
          <w:rFonts w:ascii="Arial" w:hAnsi="Arial" w:cs="Arial"/>
        </w:rPr>
        <w:t>Building</w:t>
      </w:r>
      <w:r w:rsidRPr="000B438D">
        <w:rPr>
          <w:rFonts w:ascii="Arial" w:hAnsi="Arial" w:cs="Arial"/>
        </w:rPr>
        <w:t xml:space="preserve"> Official</w:t>
      </w:r>
      <w:r w:rsidRPr="000B438D">
        <w:rPr>
          <w:rFonts w:ascii="Arial" w:hAnsi="Arial" w:cs="Arial"/>
          <w:vertAlign w:val="superscript"/>
        </w:rPr>
        <w:t>1</w:t>
      </w:r>
    </w:p>
    <w:p w14:paraId="252B6B6F" w14:textId="7F461C8D" w:rsidR="00E37329" w:rsidRPr="000B438D" w:rsidRDefault="000B438D" w:rsidP="000B438D">
      <w:pPr>
        <w:ind w:left="1800"/>
        <w:rPr>
          <w:rFonts w:ascii="Arial" w:hAnsi="Arial" w:cs="Arial"/>
        </w:rPr>
      </w:pPr>
      <w:r>
        <w:rPr>
          <w:rFonts w:ascii="Arial" w:hAnsi="Arial" w:cs="Arial"/>
        </w:rPr>
        <w:t xml:space="preserve">(6) </w:t>
      </w:r>
      <w:r w:rsidR="00E37329" w:rsidRPr="000B438D">
        <w:rPr>
          <w:rFonts w:ascii="Arial" w:hAnsi="Arial" w:cs="Arial"/>
        </w:rPr>
        <w:t>Public Member or Local Government Water Efficiency Official</w:t>
      </w:r>
      <w:r w:rsidR="00E37329" w:rsidRPr="000B438D">
        <w:rPr>
          <w:rFonts w:ascii="Arial" w:hAnsi="Arial" w:cs="Arial"/>
          <w:vertAlign w:val="superscript"/>
        </w:rPr>
        <w:t>1</w:t>
      </w:r>
    </w:p>
    <w:p w14:paraId="0DC54EA7" w14:textId="406BB686" w:rsidR="00E37329" w:rsidRPr="000B438D" w:rsidRDefault="000B438D" w:rsidP="000B438D">
      <w:pPr>
        <w:ind w:left="1800"/>
        <w:rPr>
          <w:rFonts w:ascii="Arial" w:hAnsi="Arial" w:cs="Arial"/>
        </w:rPr>
      </w:pPr>
      <w:bookmarkStart w:id="3" w:name="_Hlk61361189"/>
      <w:r>
        <w:rPr>
          <w:rFonts w:ascii="Arial" w:hAnsi="Arial" w:cs="Arial"/>
        </w:rPr>
        <w:t xml:space="preserve">(7) </w:t>
      </w:r>
      <w:r w:rsidR="00E37329" w:rsidRPr="000B438D">
        <w:rPr>
          <w:rFonts w:ascii="Arial" w:hAnsi="Arial" w:cs="Arial"/>
        </w:rPr>
        <w:t>Fire Official</w:t>
      </w:r>
      <w:r w:rsidR="00E37329" w:rsidRPr="000B438D">
        <w:rPr>
          <w:rFonts w:ascii="Arial" w:hAnsi="Arial" w:cs="Arial"/>
          <w:u w:val="single"/>
          <w:vertAlign w:val="superscript"/>
        </w:rPr>
        <w:t>1</w:t>
      </w:r>
    </w:p>
    <w:bookmarkEnd w:id="3"/>
    <w:p w14:paraId="65672186" w14:textId="77777777" w:rsidR="00E37329" w:rsidRDefault="00E37329" w:rsidP="00E37329">
      <w:pPr>
        <w:ind w:left="1800"/>
        <w:rPr>
          <w:rFonts w:ascii="Arial" w:hAnsi="Arial" w:cs="Arial"/>
        </w:rPr>
      </w:pPr>
      <w:r w:rsidRPr="0088695E">
        <w:rPr>
          <w:rFonts w:ascii="Arial" w:hAnsi="Arial" w:cs="Arial"/>
        </w:rPr>
        <w:t>…</w:t>
      </w:r>
    </w:p>
    <w:p w14:paraId="407E0F1C" w14:textId="4C11B339" w:rsidR="00E37329" w:rsidRPr="00952E9C" w:rsidRDefault="00952E9C" w:rsidP="00952E9C">
      <w:pPr>
        <w:ind w:left="270" w:hanging="270"/>
        <w:rPr>
          <w:rFonts w:ascii="Arial" w:hAnsi="Arial" w:cs="Arial"/>
        </w:rPr>
      </w:pPr>
      <w:r>
        <w:rPr>
          <w:rFonts w:ascii="Arial" w:hAnsi="Arial" w:cs="Arial"/>
        </w:rPr>
        <w:t xml:space="preserve">1. </w:t>
      </w:r>
      <w:r w:rsidR="00E37329" w:rsidRPr="00952E9C">
        <w:rPr>
          <w:rFonts w:ascii="Arial" w:hAnsi="Arial" w:cs="Arial"/>
        </w:rPr>
        <w:t>The Local Government Building Official</w:t>
      </w:r>
      <w:bookmarkStart w:id="4" w:name="_Hlk61361297"/>
      <w:r w:rsidR="00E37329" w:rsidRPr="00952E9C">
        <w:rPr>
          <w:rFonts w:ascii="Arial" w:hAnsi="Arial" w:cs="Arial"/>
          <w:u w:val="single"/>
        </w:rPr>
        <w:t>, Local Government Water Efficiency Official, and Fire Official</w:t>
      </w:r>
      <w:r w:rsidR="00E37329" w:rsidRPr="00952E9C">
        <w:rPr>
          <w:rFonts w:ascii="Arial" w:hAnsi="Arial" w:cs="Arial"/>
        </w:rPr>
        <w:t xml:space="preserve"> position</w:t>
      </w:r>
      <w:r w:rsidR="00E37329" w:rsidRPr="00952E9C">
        <w:rPr>
          <w:rFonts w:ascii="Arial" w:hAnsi="Arial" w:cs="Arial"/>
          <w:u w:val="single"/>
        </w:rPr>
        <w:t>s</w:t>
      </w:r>
      <w:r w:rsidR="00E37329" w:rsidRPr="00952E9C">
        <w:rPr>
          <w:rFonts w:ascii="Arial" w:hAnsi="Arial" w:cs="Arial"/>
        </w:rPr>
        <w:t xml:space="preserve"> </w:t>
      </w:r>
      <w:bookmarkEnd w:id="4"/>
      <w:r w:rsidR="00E37329" w:rsidRPr="00952E9C">
        <w:rPr>
          <w:rFonts w:ascii="Arial" w:hAnsi="Arial" w:cs="Arial"/>
        </w:rPr>
        <w:t xml:space="preserve">may be filled by a consultant authorized to represent the local agency providing the consultant serves in the official capacity of a full-time building, </w:t>
      </w:r>
      <w:r w:rsidR="00E37329" w:rsidRPr="00952E9C">
        <w:rPr>
          <w:rFonts w:ascii="Arial" w:hAnsi="Arial" w:cs="Arial"/>
          <w:u w:val="single"/>
        </w:rPr>
        <w:t>water efficiency, or fire</w:t>
      </w:r>
      <w:r w:rsidR="00E37329" w:rsidRPr="00952E9C">
        <w:rPr>
          <w:rFonts w:ascii="Arial" w:hAnsi="Arial" w:cs="Arial"/>
        </w:rPr>
        <w:t xml:space="preserve"> official for a single city, county or city and county local government.</w:t>
      </w:r>
      <w:r w:rsidRPr="00952E9C">
        <w:rPr>
          <w:rFonts w:ascii="Arial" w:hAnsi="Arial" w:cs="Arial"/>
        </w:rPr>
        <w:t xml:space="preserve"> </w:t>
      </w:r>
      <w:r w:rsidR="00E37329" w:rsidRPr="00952E9C">
        <w:rPr>
          <w:rFonts w:ascii="Arial" w:hAnsi="Arial" w:cs="Arial"/>
        </w:rPr>
        <w:t>(Footnote shall apply to each Local Government Building Official</w:t>
      </w:r>
      <w:r w:rsidR="00E37329" w:rsidRPr="00952E9C">
        <w:rPr>
          <w:rFonts w:ascii="Arial" w:hAnsi="Arial" w:cs="Arial"/>
          <w:u w:val="single"/>
        </w:rPr>
        <w:t xml:space="preserve">, Local Government Water Efficiency Official, and Fire Official </w:t>
      </w:r>
      <w:r w:rsidR="00E37329" w:rsidRPr="00952E9C">
        <w:rPr>
          <w:rFonts w:ascii="Arial" w:hAnsi="Arial" w:cs="Arial"/>
        </w:rPr>
        <w:t>position</w:t>
      </w:r>
      <w:r w:rsidR="00E37329" w:rsidRPr="00952E9C">
        <w:rPr>
          <w:rFonts w:ascii="Arial" w:hAnsi="Arial" w:cs="Arial"/>
          <w:u w:val="single"/>
        </w:rPr>
        <w:t>s</w:t>
      </w:r>
      <w:r w:rsidR="00E37329" w:rsidRPr="00952E9C">
        <w:rPr>
          <w:rFonts w:ascii="Arial" w:hAnsi="Arial" w:cs="Arial"/>
        </w:rPr>
        <w:t xml:space="preserve"> on every committee).</w:t>
      </w:r>
    </w:p>
    <w:p w14:paraId="3F16818F" w14:textId="77777777" w:rsidR="00E37329" w:rsidRPr="00AA7E67" w:rsidRDefault="00E37329" w:rsidP="00E37329">
      <w:pPr>
        <w:spacing w:before="120"/>
        <w:rPr>
          <w:rFonts w:ascii="Arial" w:hAnsi="Arial" w:cs="Arial"/>
        </w:rPr>
      </w:pPr>
      <w:r w:rsidRPr="00AA7E67">
        <w:rPr>
          <w:rFonts w:ascii="Arial" w:hAnsi="Arial" w:cs="Arial"/>
          <w:b/>
        </w:rPr>
        <w:t>Notation:</w:t>
      </w:r>
    </w:p>
    <w:p w14:paraId="5D75235D" w14:textId="77777777" w:rsidR="00E37329" w:rsidRPr="00AA7E67" w:rsidRDefault="00E37329" w:rsidP="00E37329">
      <w:pPr>
        <w:spacing w:before="120"/>
        <w:rPr>
          <w:rFonts w:ascii="Arial" w:hAnsi="Arial" w:cs="Arial"/>
        </w:rPr>
      </w:pPr>
      <w:bookmarkStart w:id="5" w:name="_Hlk69980790"/>
      <w:r w:rsidRPr="00AA7E67">
        <w:rPr>
          <w:rFonts w:ascii="Arial" w:hAnsi="Arial" w:cs="Arial"/>
        </w:rPr>
        <w:t xml:space="preserve">Authority: </w:t>
      </w:r>
      <w:r w:rsidRPr="00AA7E67">
        <w:t xml:space="preserve">Health </w:t>
      </w:r>
      <w:r>
        <w:t>and</w:t>
      </w:r>
      <w:r w:rsidRPr="00AA7E67">
        <w:t xml:space="preserve"> Safety Code Sections 18931(f) and 18949.6</w:t>
      </w:r>
      <w:r>
        <w:t>.</w:t>
      </w:r>
    </w:p>
    <w:p w14:paraId="71DA8D82" w14:textId="77777777" w:rsidR="00E37329" w:rsidRPr="001377C5" w:rsidRDefault="00E37329" w:rsidP="00E37329">
      <w:pPr>
        <w:spacing w:before="120" w:after="240"/>
        <w:rPr>
          <w:rFonts w:ascii="Arial" w:hAnsi="Arial" w:cs="Arial"/>
        </w:rPr>
      </w:pPr>
      <w:r w:rsidRPr="00A30986">
        <w:rPr>
          <w:rFonts w:ascii="Arial" w:hAnsi="Arial" w:cs="Arial"/>
        </w:rPr>
        <w:t xml:space="preserve">Reference: </w:t>
      </w:r>
      <w:r w:rsidRPr="00A30986">
        <w:t xml:space="preserve">Health </w:t>
      </w:r>
      <w:r>
        <w:t>and</w:t>
      </w:r>
      <w:r w:rsidRPr="00A30986">
        <w:t xml:space="preserve"> Safety Code Sections 18927, 18931(f)</w:t>
      </w:r>
      <w:r>
        <w:t>.</w:t>
      </w:r>
    </w:p>
    <w:bookmarkEnd w:id="5"/>
    <w:p w14:paraId="6873B58D" w14:textId="77777777" w:rsidR="00E37329" w:rsidRDefault="00E37329" w:rsidP="00E37329">
      <w:pPr>
        <w:pStyle w:val="Heading1"/>
        <w:spacing w:before="60"/>
        <w:rPr>
          <w:rFonts w:cs="Arial"/>
          <w:noProof/>
        </w:rPr>
      </w:pPr>
      <w:r w:rsidRPr="001209C0">
        <w:rPr>
          <w:rFonts w:cs="Arial"/>
        </w:rPr>
        <w:t xml:space="preserve">ITEM </w:t>
      </w:r>
      <w:r>
        <w:rPr>
          <w:rFonts w:cs="Arial"/>
          <w:noProof/>
        </w:rPr>
        <w:t>2</w:t>
      </w:r>
      <w:r w:rsidRPr="001209C0">
        <w:rPr>
          <w:rFonts w:cs="Arial"/>
        </w:rPr>
        <w:br/>
        <w:t xml:space="preserve">Chapter </w:t>
      </w:r>
      <w:r w:rsidRPr="001209C0">
        <w:rPr>
          <w:rFonts w:cs="Arial"/>
          <w:noProof/>
        </w:rPr>
        <w:t xml:space="preserve">1, Article 4, </w:t>
      </w:r>
      <w:r w:rsidRPr="001209C0">
        <w:rPr>
          <w:rFonts w:cs="Arial"/>
        </w:rPr>
        <w:t xml:space="preserve">Section </w:t>
      </w:r>
      <w:r w:rsidRPr="001209C0">
        <w:rPr>
          <w:rFonts w:cs="Arial"/>
          <w:noProof/>
        </w:rPr>
        <w:t>1-407. Initial rulemaking file submittals by a state proposing agency.</w:t>
      </w:r>
    </w:p>
    <w:p w14:paraId="3A08CFD8" w14:textId="77777777" w:rsidR="00E37329" w:rsidRPr="00F90822" w:rsidRDefault="00E37329" w:rsidP="00E37329">
      <w:pPr>
        <w:ind w:left="720"/>
      </w:pPr>
      <w:bookmarkStart w:id="6" w:name="_Hlk65593049"/>
      <w:r w:rsidRPr="00F90822">
        <w:t>…</w:t>
      </w:r>
      <w:bookmarkEnd w:id="6"/>
    </w:p>
    <w:p w14:paraId="7F1A6157" w14:textId="5ABF3EDF" w:rsidR="00E37329" w:rsidRPr="00701112" w:rsidRDefault="00701112" w:rsidP="00701112">
      <w:pPr>
        <w:ind w:left="720"/>
        <w:rPr>
          <w:rFonts w:ascii="Arial" w:hAnsi="Arial" w:cs="Arial"/>
        </w:rPr>
      </w:pPr>
      <w:r>
        <w:rPr>
          <w:rFonts w:ascii="Arial" w:hAnsi="Arial" w:cs="Arial"/>
        </w:rPr>
        <w:t xml:space="preserve">(b) </w:t>
      </w:r>
      <w:r w:rsidR="00E37329" w:rsidRPr="00701112">
        <w:rPr>
          <w:rFonts w:ascii="Arial" w:hAnsi="Arial" w:cs="Arial"/>
        </w:rPr>
        <w:t>File Content. …</w:t>
      </w:r>
    </w:p>
    <w:p w14:paraId="32153893" w14:textId="77777777" w:rsidR="00E37329" w:rsidRPr="00334EA0" w:rsidRDefault="00E37329" w:rsidP="00701112">
      <w:pPr>
        <w:pStyle w:val="ListParagraph"/>
        <w:numPr>
          <w:ilvl w:val="0"/>
          <w:numId w:val="11"/>
        </w:numPr>
        <w:spacing w:after="120"/>
        <w:contextualSpacing w:val="0"/>
        <w:rPr>
          <w:rFonts w:ascii="Arial" w:hAnsi="Arial" w:cs="Arial"/>
        </w:rPr>
      </w:pPr>
      <w:r w:rsidRPr="00334EA0">
        <w:rPr>
          <w:rFonts w:ascii="Arial" w:hAnsi="Arial" w:cs="Arial"/>
        </w:rPr>
        <w:lastRenderedPageBreak/>
        <w:t>One (1) original Building Standards Face Sheet …</w:t>
      </w:r>
    </w:p>
    <w:p w14:paraId="73281D84" w14:textId="77777777" w:rsidR="00E37329" w:rsidRPr="00334EA0" w:rsidRDefault="00E37329" w:rsidP="00701112">
      <w:pPr>
        <w:pStyle w:val="ListParagraph"/>
        <w:numPr>
          <w:ilvl w:val="0"/>
          <w:numId w:val="11"/>
        </w:numPr>
        <w:spacing w:after="120"/>
        <w:contextualSpacing w:val="0"/>
        <w:rPr>
          <w:rFonts w:ascii="Arial" w:hAnsi="Arial" w:cs="Arial"/>
        </w:rPr>
      </w:pPr>
      <w:r w:rsidRPr="00334EA0">
        <w:rPr>
          <w:rFonts w:ascii="Arial" w:hAnsi="Arial" w:cs="Arial"/>
        </w:rPr>
        <w:t>One (1) copy of the Notice of Proposed Action.</w:t>
      </w:r>
      <w:r>
        <w:rPr>
          <w:rFonts w:ascii="Arial" w:hAnsi="Arial" w:cs="Arial"/>
        </w:rPr>
        <w:t xml:space="preserve"> …</w:t>
      </w:r>
      <w:r w:rsidRPr="00334EA0">
        <w:rPr>
          <w:rFonts w:ascii="Arial" w:hAnsi="Arial" w:cs="Arial"/>
        </w:rPr>
        <w:t xml:space="preserve"> </w:t>
      </w:r>
    </w:p>
    <w:p w14:paraId="6501410B" w14:textId="77777777" w:rsidR="00E37329" w:rsidRDefault="00E37329" w:rsidP="00701112">
      <w:pPr>
        <w:pStyle w:val="ListParagraph"/>
        <w:numPr>
          <w:ilvl w:val="0"/>
          <w:numId w:val="11"/>
        </w:numPr>
        <w:spacing w:after="120"/>
        <w:contextualSpacing w:val="0"/>
        <w:rPr>
          <w:rFonts w:ascii="Arial" w:hAnsi="Arial" w:cs="Arial"/>
        </w:rPr>
      </w:pPr>
      <w:r>
        <w:rPr>
          <w:rFonts w:ascii="Arial" w:hAnsi="Arial" w:cs="Arial"/>
        </w:rPr>
        <w:t>Two</w:t>
      </w:r>
      <w:r w:rsidRPr="00334EA0">
        <w:rPr>
          <w:rFonts w:ascii="Arial" w:hAnsi="Arial" w:cs="Arial"/>
        </w:rPr>
        <w:t xml:space="preserve"> (</w:t>
      </w:r>
      <w:r>
        <w:rPr>
          <w:rFonts w:ascii="Arial" w:hAnsi="Arial" w:cs="Arial"/>
        </w:rPr>
        <w:t>2</w:t>
      </w:r>
      <w:r w:rsidRPr="00334EA0">
        <w:rPr>
          <w:rFonts w:ascii="Arial" w:hAnsi="Arial" w:cs="Arial"/>
        </w:rPr>
        <w:t>) cop</w:t>
      </w:r>
      <w:r>
        <w:rPr>
          <w:rFonts w:ascii="Arial" w:hAnsi="Arial" w:cs="Arial"/>
        </w:rPr>
        <w:t>ies</w:t>
      </w:r>
      <w:r w:rsidRPr="00334EA0">
        <w:rPr>
          <w:rFonts w:ascii="Arial" w:hAnsi="Arial" w:cs="Arial"/>
        </w:rPr>
        <w:t xml:space="preserve"> of the </w:t>
      </w:r>
      <w:r>
        <w:rPr>
          <w:rFonts w:ascii="Arial" w:hAnsi="Arial" w:cs="Arial"/>
        </w:rPr>
        <w:t>Initial</w:t>
      </w:r>
      <w:r w:rsidRPr="00334EA0">
        <w:rPr>
          <w:rFonts w:ascii="Arial" w:hAnsi="Arial" w:cs="Arial"/>
        </w:rPr>
        <w:t xml:space="preserve"> Express Terms</w:t>
      </w:r>
      <w:r>
        <w:rPr>
          <w:rFonts w:ascii="Arial" w:hAnsi="Arial" w:cs="Arial"/>
        </w:rPr>
        <w:t xml:space="preserve"> …</w:t>
      </w:r>
      <w:r w:rsidRPr="00334EA0">
        <w:rPr>
          <w:rFonts w:ascii="Arial" w:hAnsi="Arial" w:cs="Arial"/>
        </w:rPr>
        <w:t xml:space="preserve"> </w:t>
      </w:r>
    </w:p>
    <w:p w14:paraId="7C293901" w14:textId="77777777" w:rsidR="00E37329" w:rsidRPr="00334EA0" w:rsidRDefault="00E37329" w:rsidP="00701112">
      <w:pPr>
        <w:pStyle w:val="ListParagraph"/>
        <w:numPr>
          <w:ilvl w:val="0"/>
          <w:numId w:val="11"/>
        </w:numPr>
        <w:spacing w:after="120"/>
        <w:contextualSpacing w:val="0"/>
        <w:rPr>
          <w:rFonts w:ascii="Arial" w:hAnsi="Arial" w:cs="Arial"/>
        </w:rPr>
      </w:pPr>
      <w:r>
        <w:rPr>
          <w:rFonts w:ascii="Arial" w:hAnsi="Arial" w:cs="Arial"/>
        </w:rPr>
        <w:t>Two</w:t>
      </w:r>
      <w:r w:rsidRPr="00334EA0">
        <w:rPr>
          <w:rFonts w:ascii="Arial" w:hAnsi="Arial" w:cs="Arial"/>
        </w:rPr>
        <w:t xml:space="preserve"> (</w:t>
      </w:r>
      <w:r>
        <w:rPr>
          <w:rFonts w:ascii="Arial" w:hAnsi="Arial" w:cs="Arial"/>
        </w:rPr>
        <w:t>2</w:t>
      </w:r>
      <w:r w:rsidRPr="00334EA0">
        <w:rPr>
          <w:rFonts w:ascii="Arial" w:hAnsi="Arial" w:cs="Arial"/>
        </w:rPr>
        <w:t>) cop</w:t>
      </w:r>
      <w:r>
        <w:rPr>
          <w:rFonts w:ascii="Arial" w:hAnsi="Arial" w:cs="Arial"/>
        </w:rPr>
        <w:t>ies</w:t>
      </w:r>
      <w:r w:rsidRPr="00334EA0">
        <w:rPr>
          <w:rFonts w:ascii="Arial" w:hAnsi="Arial" w:cs="Arial"/>
        </w:rPr>
        <w:t xml:space="preserve"> of the Initial Statement of Reasons</w:t>
      </w:r>
      <w:r>
        <w:rPr>
          <w:rFonts w:ascii="Arial" w:hAnsi="Arial" w:cs="Arial"/>
        </w:rPr>
        <w:t xml:space="preserve"> …</w:t>
      </w:r>
    </w:p>
    <w:p w14:paraId="547CDEC9" w14:textId="77777777" w:rsidR="00E37329" w:rsidRPr="00334EA0" w:rsidRDefault="00E37329" w:rsidP="00701112">
      <w:pPr>
        <w:pStyle w:val="ListParagraph"/>
        <w:numPr>
          <w:ilvl w:val="0"/>
          <w:numId w:val="11"/>
        </w:numPr>
        <w:spacing w:after="120"/>
        <w:contextualSpacing w:val="0"/>
        <w:rPr>
          <w:rFonts w:ascii="Arial" w:hAnsi="Arial" w:cs="Arial"/>
        </w:rPr>
      </w:pPr>
      <w:r w:rsidRPr="00334EA0">
        <w:rPr>
          <w:rFonts w:ascii="Arial" w:hAnsi="Arial" w:cs="Arial"/>
        </w:rPr>
        <w:t>One (1) copy of the Department of Finance Economic …</w:t>
      </w:r>
    </w:p>
    <w:p w14:paraId="7B093A2F" w14:textId="77777777" w:rsidR="00701112" w:rsidRDefault="00E37329" w:rsidP="00701112">
      <w:pPr>
        <w:pStyle w:val="ListParagraph"/>
        <w:numPr>
          <w:ilvl w:val="0"/>
          <w:numId w:val="11"/>
        </w:numPr>
        <w:spacing w:after="120"/>
        <w:contextualSpacing w:val="0"/>
        <w:rPr>
          <w:rFonts w:ascii="Arial" w:hAnsi="Arial" w:cs="Arial"/>
        </w:rPr>
      </w:pPr>
      <w:r>
        <w:rPr>
          <w:rFonts w:ascii="Arial" w:hAnsi="Arial" w:cs="Arial"/>
        </w:rPr>
        <w:t>Two</w:t>
      </w:r>
      <w:r w:rsidRPr="00334EA0">
        <w:rPr>
          <w:rFonts w:ascii="Arial" w:hAnsi="Arial" w:cs="Arial"/>
        </w:rPr>
        <w:t xml:space="preserve"> (</w:t>
      </w:r>
      <w:r>
        <w:rPr>
          <w:rFonts w:ascii="Arial" w:hAnsi="Arial" w:cs="Arial"/>
        </w:rPr>
        <w:t>2</w:t>
      </w:r>
      <w:r w:rsidRPr="00334EA0">
        <w:rPr>
          <w:rFonts w:ascii="Arial" w:hAnsi="Arial" w:cs="Arial"/>
        </w:rPr>
        <w:t>) cop</w:t>
      </w:r>
      <w:r>
        <w:rPr>
          <w:rFonts w:ascii="Arial" w:hAnsi="Arial" w:cs="Arial"/>
        </w:rPr>
        <w:t>ies</w:t>
      </w:r>
      <w:r w:rsidRPr="00334EA0">
        <w:rPr>
          <w:rFonts w:ascii="Arial" w:hAnsi="Arial" w:cs="Arial"/>
        </w:rPr>
        <w:t xml:space="preserve"> of the written Nine-Point Criteria …</w:t>
      </w:r>
      <w:bookmarkStart w:id="7" w:name="_Hlk68703395"/>
    </w:p>
    <w:p w14:paraId="05FF87C4" w14:textId="2E9A9314" w:rsidR="00E37329" w:rsidRPr="00701112" w:rsidRDefault="00E37329" w:rsidP="002D206D">
      <w:pPr>
        <w:pStyle w:val="ListParagraph"/>
        <w:numPr>
          <w:ilvl w:val="0"/>
          <w:numId w:val="11"/>
        </w:numPr>
        <w:contextualSpacing w:val="0"/>
        <w:rPr>
          <w:rFonts w:ascii="Arial" w:hAnsi="Arial" w:cs="Arial"/>
        </w:rPr>
      </w:pPr>
      <w:r w:rsidRPr="00701112">
        <w:rPr>
          <w:rFonts w:ascii="Arial" w:hAnsi="Arial" w:cs="Arial"/>
        </w:rPr>
        <w:t xml:space="preserve">One (1) electronic file copy of each of the above documents listed under subsection 1-407(b), which shall be suitable for immediate placement on the Commission’s website (www.dgs.ca.gov/bsc) for public viewing. </w:t>
      </w:r>
      <w:r w:rsidRPr="00701112">
        <w:rPr>
          <w:rFonts w:ascii="Arial" w:hAnsi="Arial" w:cs="Arial"/>
          <w:u w:val="single"/>
        </w:rPr>
        <w:t>Items 2, 3, 4, and 6 listed under this section</w:t>
      </w:r>
      <w:r w:rsidRPr="00701112">
        <w:rPr>
          <w:rFonts w:ascii="Arial" w:hAnsi="Arial" w:cs="Arial"/>
          <w:szCs w:val="24"/>
          <w:u w:val="single"/>
        </w:rPr>
        <w:t xml:space="preserve"> </w:t>
      </w:r>
      <w:r w:rsidRPr="00701112">
        <w:rPr>
          <w:rFonts w:ascii="Arial" w:hAnsi="Arial" w:cs="Arial"/>
          <w:u w:val="single"/>
        </w:rPr>
        <w:t xml:space="preserve">shall be in compliance with </w:t>
      </w:r>
      <w:r w:rsidRPr="00701112">
        <w:rPr>
          <w:rFonts w:ascii="Arial" w:hAnsi="Arial" w:cs="Arial"/>
          <w:color w:val="333333"/>
          <w:szCs w:val="24"/>
          <w:u w:val="single"/>
          <w:shd w:val="clear" w:color="auto" w:fill="FFFFFF"/>
        </w:rPr>
        <w:t xml:space="preserve">the Web Content Accessibility Guidelines 2.0, or a subsequent version, published by the Web Accessibility Initiative of the World Wide Web Consortium at a minimum Level AA success </w:t>
      </w:r>
      <w:proofErr w:type="gramStart"/>
      <w:r w:rsidRPr="00701112">
        <w:rPr>
          <w:rFonts w:ascii="Arial" w:hAnsi="Arial" w:cs="Arial"/>
          <w:color w:val="333333"/>
          <w:szCs w:val="24"/>
          <w:u w:val="single"/>
          <w:shd w:val="clear" w:color="auto" w:fill="FFFFFF"/>
        </w:rPr>
        <w:t>criteria</w:t>
      </w:r>
      <w:proofErr w:type="gramEnd"/>
      <w:r w:rsidRPr="00701112">
        <w:rPr>
          <w:rFonts w:ascii="Arial" w:hAnsi="Arial" w:cs="Arial"/>
          <w:color w:val="333333"/>
          <w:szCs w:val="24"/>
          <w:u w:val="single"/>
          <w:shd w:val="clear" w:color="auto" w:fill="FFFFFF"/>
        </w:rPr>
        <w:t>.</w:t>
      </w:r>
      <w:r w:rsidRPr="00701112">
        <w:rPr>
          <w:rFonts w:ascii="Arial" w:hAnsi="Arial" w:cs="Arial"/>
          <w:u w:val="single"/>
        </w:rPr>
        <w:t xml:space="preserve"> (See Government Code </w:t>
      </w:r>
      <w:r w:rsidRPr="00701112">
        <w:rPr>
          <w:rFonts w:ascii="Arial" w:hAnsi="Arial" w:cs="Arial"/>
          <w:color w:val="333333"/>
          <w:szCs w:val="24"/>
          <w:u w:val="single"/>
          <w:shd w:val="clear" w:color="auto" w:fill="FFFFFF"/>
        </w:rPr>
        <w:t xml:space="preserve">Section </w:t>
      </w:r>
      <w:r w:rsidRPr="00701112">
        <w:rPr>
          <w:rFonts w:ascii="Arial" w:hAnsi="Arial" w:cs="Arial"/>
          <w:szCs w:val="24"/>
          <w:u w:val="single"/>
        </w:rPr>
        <w:t>11546.7(a).</w:t>
      </w:r>
    </w:p>
    <w:bookmarkEnd w:id="7"/>
    <w:p w14:paraId="370819EF" w14:textId="77777777" w:rsidR="00E37329" w:rsidRPr="00334EA0" w:rsidRDefault="00E37329" w:rsidP="00E37329">
      <w:pPr>
        <w:ind w:left="720"/>
        <w:rPr>
          <w:rFonts w:ascii="Arial" w:hAnsi="Arial" w:cs="Arial"/>
        </w:rPr>
      </w:pPr>
      <w:r w:rsidRPr="00334EA0">
        <w:rPr>
          <w:rFonts w:ascii="Arial" w:hAnsi="Arial" w:cs="Arial"/>
        </w:rPr>
        <w:t>…</w:t>
      </w:r>
    </w:p>
    <w:p w14:paraId="4CD7B459" w14:textId="77777777" w:rsidR="00E37329" w:rsidRPr="00334EA0" w:rsidRDefault="00E37329" w:rsidP="00E37329">
      <w:pPr>
        <w:spacing w:before="120"/>
        <w:rPr>
          <w:rFonts w:ascii="Arial" w:hAnsi="Arial" w:cs="Arial"/>
          <w:noProof/>
        </w:rPr>
      </w:pPr>
      <w:r w:rsidRPr="00334EA0">
        <w:rPr>
          <w:rFonts w:ascii="Arial" w:hAnsi="Arial" w:cs="Arial"/>
        </w:rPr>
        <w:t xml:space="preserve">Reference: </w:t>
      </w:r>
      <w:bookmarkStart w:id="8" w:name="_Hlk61447745"/>
      <w:r w:rsidRPr="00334EA0">
        <w:rPr>
          <w:rFonts w:ascii="Arial" w:hAnsi="Arial" w:cs="Arial"/>
          <w:noProof/>
          <w:u w:val="single"/>
        </w:rPr>
        <w:t>Government Code Section 11546.7</w:t>
      </w:r>
      <w:bookmarkEnd w:id="8"/>
      <w:r>
        <w:rPr>
          <w:rFonts w:ascii="Arial" w:hAnsi="Arial" w:cs="Arial"/>
          <w:noProof/>
          <w:u w:val="single"/>
        </w:rPr>
        <w:t>(a)</w:t>
      </w:r>
      <w:r w:rsidRPr="00334EA0">
        <w:rPr>
          <w:rFonts w:ascii="Arial" w:hAnsi="Arial" w:cs="Arial"/>
          <w:noProof/>
        </w:rPr>
        <w:t xml:space="preserve"> and Health and Safety Code Sections 18930, 18931, 18935 and 18949.6.</w:t>
      </w:r>
    </w:p>
    <w:p w14:paraId="0A2EA1F6" w14:textId="77777777" w:rsidR="00E37329" w:rsidRPr="00AD67B3" w:rsidRDefault="00E37329" w:rsidP="00E37329">
      <w:pPr>
        <w:spacing w:before="120"/>
        <w:rPr>
          <w:rFonts w:ascii="Arial" w:hAnsi="Arial" w:cs="Arial"/>
        </w:rPr>
      </w:pPr>
      <w:r w:rsidRPr="00AD67B3">
        <w:rPr>
          <w:rFonts w:ascii="Arial" w:hAnsi="Arial" w:cs="Arial"/>
          <w:b/>
        </w:rPr>
        <w:t>Notation:</w:t>
      </w:r>
    </w:p>
    <w:p w14:paraId="3A0815DC" w14:textId="77777777" w:rsidR="00E37329" w:rsidRPr="00AD67B3" w:rsidRDefault="00E37329" w:rsidP="00E37329">
      <w:pPr>
        <w:spacing w:before="120"/>
        <w:rPr>
          <w:rFonts w:ascii="Arial" w:hAnsi="Arial" w:cs="Arial"/>
        </w:rPr>
      </w:pPr>
      <w:bookmarkStart w:id="9" w:name="_Hlk69980782"/>
      <w:r w:rsidRPr="00AD67B3">
        <w:rPr>
          <w:rFonts w:ascii="Arial" w:hAnsi="Arial" w:cs="Arial"/>
        </w:rPr>
        <w:t xml:space="preserve">Authority: </w:t>
      </w:r>
      <w:r w:rsidRPr="00334EA0">
        <w:rPr>
          <w:rFonts w:ascii="Arial" w:hAnsi="Arial" w:cs="Arial"/>
          <w:noProof/>
        </w:rPr>
        <w:t>Government Code Sections 11346-11348 and Health and Safety Code Sections 18930, 18931, 18935 and 18949.6.</w:t>
      </w:r>
    </w:p>
    <w:p w14:paraId="633B7B4D" w14:textId="77777777" w:rsidR="00E37329" w:rsidRPr="00E13900" w:rsidRDefault="00E37329" w:rsidP="00E37329">
      <w:pPr>
        <w:spacing w:before="120" w:after="240"/>
        <w:rPr>
          <w:rFonts w:ascii="Arial" w:hAnsi="Arial" w:cs="Arial"/>
        </w:rPr>
      </w:pPr>
      <w:r w:rsidRPr="00AD67B3">
        <w:rPr>
          <w:rFonts w:ascii="Arial" w:hAnsi="Arial" w:cs="Arial"/>
        </w:rPr>
        <w:t xml:space="preserve">Reference: </w:t>
      </w:r>
      <w:r w:rsidRPr="00AB461B">
        <w:rPr>
          <w:rFonts w:ascii="Arial" w:hAnsi="Arial" w:cs="Arial"/>
          <w:noProof/>
        </w:rPr>
        <w:t>Government Code Section 11546.7</w:t>
      </w:r>
      <w:r>
        <w:rPr>
          <w:rFonts w:ascii="Arial" w:hAnsi="Arial" w:cs="Arial"/>
          <w:noProof/>
        </w:rPr>
        <w:t>(a).</w:t>
      </w:r>
    </w:p>
    <w:bookmarkEnd w:id="9"/>
    <w:p w14:paraId="7BF625C4" w14:textId="77777777" w:rsidR="00E37329" w:rsidRDefault="00E37329" w:rsidP="00E37329">
      <w:pPr>
        <w:pStyle w:val="Heading1"/>
        <w:spacing w:before="60"/>
        <w:rPr>
          <w:rFonts w:cs="Arial"/>
          <w:noProof/>
        </w:rPr>
      </w:pPr>
      <w:r w:rsidRPr="001209C0">
        <w:rPr>
          <w:rFonts w:cs="Arial"/>
        </w:rPr>
        <w:t xml:space="preserve">ITEM </w:t>
      </w:r>
      <w:r>
        <w:rPr>
          <w:rFonts w:cs="Arial"/>
          <w:noProof/>
        </w:rPr>
        <w:t>3</w:t>
      </w:r>
      <w:r w:rsidRPr="001209C0">
        <w:rPr>
          <w:rFonts w:cs="Arial"/>
        </w:rPr>
        <w:br/>
        <w:t xml:space="preserve">Chapter </w:t>
      </w:r>
      <w:r w:rsidRPr="001209C0">
        <w:rPr>
          <w:rFonts w:cs="Arial"/>
          <w:noProof/>
        </w:rPr>
        <w:t xml:space="preserve">1, Article 4, </w:t>
      </w:r>
      <w:r w:rsidRPr="001209C0">
        <w:rPr>
          <w:rFonts w:cs="Arial"/>
        </w:rPr>
        <w:t xml:space="preserve">Section </w:t>
      </w:r>
      <w:r w:rsidRPr="001209C0">
        <w:rPr>
          <w:rFonts w:cs="Arial"/>
          <w:noProof/>
        </w:rPr>
        <w:t>1-411. Public comment rulemaking file submitted by a state proposing agency.</w:t>
      </w:r>
    </w:p>
    <w:p w14:paraId="2D13C684" w14:textId="77777777" w:rsidR="00E37329" w:rsidRPr="00F90822" w:rsidRDefault="00E37329" w:rsidP="00E37329">
      <w:pPr>
        <w:ind w:left="720"/>
      </w:pPr>
      <w:r w:rsidRPr="00F90822">
        <w:t>…</w:t>
      </w:r>
    </w:p>
    <w:p w14:paraId="6AB38899" w14:textId="350D9F75" w:rsidR="00E37329" w:rsidRPr="002D206D" w:rsidRDefault="002D206D" w:rsidP="002D206D">
      <w:pPr>
        <w:ind w:left="720"/>
        <w:rPr>
          <w:rFonts w:ascii="Arial" w:hAnsi="Arial" w:cs="Arial"/>
        </w:rPr>
      </w:pPr>
      <w:r>
        <w:rPr>
          <w:rFonts w:ascii="Arial" w:hAnsi="Arial" w:cs="Arial"/>
        </w:rPr>
        <w:t xml:space="preserve">(c) </w:t>
      </w:r>
      <w:r w:rsidR="00E37329" w:rsidRPr="002D206D">
        <w:rPr>
          <w:rFonts w:ascii="Arial" w:hAnsi="Arial" w:cs="Arial"/>
        </w:rPr>
        <w:t>File Content. …</w:t>
      </w:r>
    </w:p>
    <w:p w14:paraId="048C3CD6" w14:textId="77777777" w:rsidR="00E37329" w:rsidRPr="00334EA0" w:rsidRDefault="00E37329" w:rsidP="002D206D">
      <w:pPr>
        <w:pStyle w:val="ListParagraph"/>
        <w:numPr>
          <w:ilvl w:val="0"/>
          <w:numId w:val="22"/>
        </w:numPr>
        <w:spacing w:after="120"/>
        <w:contextualSpacing w:val="0"/>
        <w:rPr>
          <w:rFonts w:ascii="Arial" w:hAnsi="Arial" w:cs="Arial"/>
        </w:rPr>
      </w:pPr>
      <w:r w:rsidRPr="00334EA0">
        <w:rPr>
          <w:rFonts w:ascii="Arial" w:hAnsi="Arial" w:cs="Arial"/>
        </w:rPr>
        <w:t xml:space="preserve">One (1) copy of the Notice of Proposed Action. </w:t>
      </w:r>
    </w:p>
    <w:p w14:paraId="13069CC3" w14:textId="77777777" w:rsidR="00E37329" w:rsidRDefault="00E37329" w:rsidP="002D206D">
      <w:pPr>
        <w:pStyle w:val="ListParagraph"/>
        <w:numPr>
          <w:ilvl w:val="0"/>
          <w:numId w:val="22"/>
        </w:numPr>
        <w:spacing w:after="120"/>
        <w:contextualSpacing w:val="0"/>
        <w:rPr>
          <w:rFonts w:ascii="Arial" w:hAnsi="Arial" w:cs="Arial"/>
        </w:rPr>
      </w:pPr>
      <w:r>
        <w:rPr>
          <w:rFonts w:ascii="Arial" w:hAnsi="Arial" w:cs="Arial"/>
        </w:rPr>
        <w:t>Two</w:t>
      </w:r>
      <w:r w:rsidRPr="00334EA0">
        <w:rPr>
          <w:rFonts w:ascii="Arial" w:hAnsi="Arial" w:cs="Arial"/>
        </w:rPr>
        <w:t xml:space="preserve"> (</w:t>
      </w:r>
      <w:r>
        <w:rPr>
          <w:rFonts w:ascii="Arial" w:hAnsi="Arial" w:cs="Arial"/>
        </w:rPr>
        <w:t>2</w:t>
      </w:r>
      <w:r w:rsidRPr="00334EA0">
        <w:rPr>
          <w:rFonts w:ascii="Arial" w:hAnsi="Arial" w:cs="Arial"/>
        </w:rPr>
        <w:t>) cop</w:t>
      </w:r>
      <w:r>
        <w:rPr>
          <w:rFonts w:ascii="Arial" w:hAnsi="Arial" w:cs="Arial"/>
        </w:rPr>
        <w:t>ies</w:t>
      </w:r>
      <w:r w:rsidRPr="00334EA0">
        <w:rPr>
          <w:rFonts w:ascii="Arial" w:hAnsi="Arial" w:cs="Arial"/>
        </w:rPr>
        <w:t xml:space="preserve"> of the </w:t>
      </w:r>
      <w:r>
        <w:rPr>
          <w:rFonts w:ascii="Arial" w:hAnsi="Arial" w:cs="Arial"/>
        </w:rPr>
        <w:t>45-Day</w:t>
      </w:r>
      <w:r w:rsidRPr="00334EA0">
        <w:rPr>
          <w:rFonts w:ascii="Arial" w:hAnsi="Arial" w:cs="Arial"/>
        </w:rPr>
        <w:t xml:space="preserve"> Express Terms</w:t>
      </w:r>
      <w:r>
        <w:rPr>
          <w:rFonts w:ascii="Arial" w:hAnsi="Arial" w:cs="Arial"/>
        </w:rPr>
        <w:t>, …</w:t>
      </w:r>
      <w:r w:rsidRPr="00334EA0">
        <w:rPr>
          <w:rFonts w:ascii="Arial" w:hAnsi="Arial" w:cs="Arial"/>
        </w:rPr>
        <w:t xml:space="preserve"> </w:t>
      </w:r>
    </w:p>
    <w:p w14:paraId="7FB88F19" w14:textId="77777777" w:rsidR="00E37329" w:rsidRPr="00334EA0" w:rsidRDefault="00E37329" w:rsidP="002D206D">
      <w:pPr>
        <w:pStyle w:val="ListParagraph"/>
        <w:numPr>
          <w:ilvl w:val="0"/>
          <w:numId w:val="22"/>
        </w:numPr>
        <w:spacing w:after="120"/>
        <w:contextualSpacing w:val="0"/>
        <w:rPr>
          <w:rFonts w:ascii="Arial" w:hAnsi="Arial" w:cs="Arial"/>
        </w:rPr>
      </w:pPr>
      <w:r>
        <w:rPr>
          <w:rFonts w:ascii="Arial" w:hAnsi="Arial" w:cs="Arial"/>
        </w:rPr>
        <w:t>Two</w:t>
      </w:r>
      <w:r w:rsidRPr="00334EA0">
        <w:rPr>
          <w:rFonts w:ascii="Arial" w:hAnsi="Arial" w:cs="Arial"/>
        </w:rPr>
        <w:t xml:space="preserve"> (</w:t>
      </w:r>
      <w:r>
        <w:rPr>
          <w:rFonts w:ascii="Arial" w:hAnsi="Arial" w:cs="Arial"/>
        </w:rPr>
        <w:t>2</w:t>
      </w:r>
      <w:r w:rsidRPr="00334EA0">
        <w:rPr>
          <w:rFonts w:ascii="Arial" w:hAnsi="Arial" w:cs="Arial"/>
        </w:rPr>
        <w:t>) cop</w:t>
      </w:r>
      <w:r>
        <w:rPr>
          <w:rFonts w:ascii="Arial" w:hAnsi="Arial" w:cs="Arial"/>
        </w:rPr>
        <w:t>ies</w:t>
      </w:r>
      <w:r w:rsidRPr="00334EA0">
        <w:rPr>
          <w:rFonts w:ascii="Arial" w:hAnsi="Arial" w:cs="Arial"/>
        </w:rPr>
        <w:t xml:space="preserve"> of the Initial Statement of Reasons</w:t>
      </w:r>
      <w:r>
        <w:rPr>
          <w:rFonts w:ascii="Arial" w:hAnsi="Arial" w:cs="Arial"/>
        </w:rPr>
        <w:t>, …</w:t>
      </w:r>
    </w:p>
    <w:p w14:paraId="1B72F77A" w14:textId="77777777" w:rsidR="002D206D" w:rsidRDefault="00E37329" w:rsidP="002D206D">
      <w:pPr>
        <w:pStyle w:val="ListParagraph"/>
        <w:numPr>
          <w:ilvl w:val="0"/>
          <w:numId w:val="22"/>
        </w:numPr>
        <w:spacing w:after="120"/>
        <w:contextualSpacing w:val="0"/>
        <w:rPr>
          <w:rFonts w:ascii="Arial" w:hAnsi="Arial" w:cs="Arial"/>
        </w:rPr>
      </w:pPr>
      <w:r w:rsidRPr="003A0D39">
        <w:rPr>
          <w:rFonts w:ascii="Arial" w:hAnsi="Arial" w:cs="Arial"/>
        </w:rPr>
        <w:t>All other items required by Section 1-407 that</w:t>
      </w:r>
      <w:r>
        <w:rPr>
          <w:rFonts w:ascii="Arial" w:hAnsi="Arial" w:cs="Arial"/>
        </w:rPr>
        <w:t xml:space="preserve"> have been amended </w:t>
      </w:r>
      <w:r w:rsidRPr="00334EA0">
        <w:rPr>
          <w:rFonts w:ascii="Arial" w:hAnsi="Arial" w:cs="Arial"/>
        </w:rPr>
        <w:t>…</w:t>
      </w:r>
    </w:p>
    <w:p w14:paraId="23D210FF" w14:textId="7A8AC075" w:rsidR="00E37329" w:rsidRPr="002D206D" w:rsidRDefault="00E37329" w:rsidP="002D206D">
      <w:pPr>
        <w:pStyle w:val="ListParagraph"/>
        <w:numPr>
          <w:ilvl w:val="0"/>
          <w:numId w:val="22"/>
        </w:numPr>
        <w:contextualSpacing w:val="0"/>
        <w:rPr>
          <w:rFonts w:ascii="Arial" w:hAnsi="Arial" w:cs="Arial"/>
        </w:rPr>
      </w:pPr>
      <w:r w:rsidRPr="002D206D">
        <w:rPr>
          <w:rFonts w:ascii="Arial" w:hAnsi="Arial" w:cs="Arial"/>
        </w:rPr>
        <w:t xml:space="preserve">One (1) electronic file copy of each document submitted which shall be suitable for immediate placement on the Commission’s website (www.dgs.ca.gov/bsc) for public viewing. </w:t>
      </w:r>
      <w:r w:rsidRPr="00156F2E">
        <w:rPr>
          <w:rFonts w:ascii="Arial" w:hAnsi="Arial" w:cs="Arial"/>
          <w:u w:val="single"/>
        </w:rPr>
        <w:t>Items 1, 2, 3, and 4 (Nine-Point Criteria Analysis only) listed under this section</w:t>
      </w:r>
      <w:bookmarkStart w:id="10" w:name="_Hlk68002924"/>
      <w:r w:rsidRPr="00156F2E">
        <w:rPr>
          <w:rFonts w:ascii="Arial" w:hAnsi="Arial" w:cs="Arial"/>
          <w:szCs w:val="24"/>
          <w:u w:val="single"/>
        </w:rPr>
        <w:t xml:space="preserve"> </w:t>
      </w:r>
      <w:bookmarkEnd w:id="10"/>
      <w:r w:rsidRPr="00156F2E">
        <w:rPr>
          <w:rFonts w:ascii="Arial" w:hAnsi="Arial" w:cs="Arial"/>
          <w:u w:val="single"/>
        </w:rPr>
        <w:t xml:space="preserve">shall be in compliance with </w:t>
      </w:r>
      <w:r w:rsidRPr="00156F2E">
        <w:rPr>
          <w:rFonts w:ascii="Arial" w:hAnsi="Arial" w:cs="Arial"/>
          <w:szCs w:val="24"/>
          <w:u w:val="single"/>
          <w:shd w:val="clear" w:color="auto" w:fill="FFFFFF"/>
        </w:rPr>
        <w:t xml:space="preserve">the Web Content Accessibility Guidelines 2.0, or a subsequent version, published by the Web Accessibility Initiative of the World Wide Web Consortium at a minimum Level AA success </w:t>
      </w:r>
      <w:proofErr w:type="gramStart"/>
      <w:r w:rsidRPr="00156F2E">
        <w:rPr>
          <w:rFonts w:ascii="Arial" w:hAnsi="Arial" w:cs="Arial"/>
          <w:szCs w:val="24"/>
          <w:u w:val="single"/>
          <w:shd w:val="clear" w:color="auto" w:fill="FFFFFF"/>
        </w:rPr>
        <w:t>criteria</w:t>
      </w:r>
      <w:proofErr w:type="gramEnd"/>
      <w:r w:rsidRPr="00156F2E">
        <w:rPr>
          <w:rFonts w:ascii="Arial" w:hAnsi="Arial" w:cs="Arial"/>
          <w:szCs w:val="24"/>
          <w:u w:val="single"/>
          <w:shd w:val="clear" w:color="auto" w:fill="FFFFFF"/>
        </w:rPr>
        <w:t>.</w:t>
      </w:r>
      <w:r w:rsidRPr="00156F2E">
        <w:rPr>
          <w:rFonts w:ascii="Arial" w:hAnsi="Arial" w:cs="Arial"/>
          <w:u w:val="single"/>
        </w:rPr>
        <w:t xml:space="preserve"> (See Government Code </w:t>
      </w:r>
      <w:r w:rsidRPr="00156F2E">
        <w:rPr>
          <w:rFonts w:ascii="Arial" w:hAnsi="Arial" w:cs="Arial"/>
          <w:szCs w:val="24"/>
          <w:u w:val="single"/>
          <w:shd w:val="clear" w:color="auto" w:fill="FFFFFF"/>
        </w:rPr>
        <w:t xml:space="preserve">Section </w:t>
      </w:r>
      <w:r w:rsidRPr="00156F2E">
        <w:rPr>
          <w:rFonts w:ascii="Arial" w:hAnsi="Arial" w:cs="Arial"/>
          <w:szCs w:val="24"/>
          <w:u w:val="single"/>
        </w:rPr>
        <w:t>11546.7(a).</w:t>
      </w:r>
    </w:p>
    <w:p w14:paraId="4CE2D41D" w14:textId="77777777" w:rsidR="00E37329" w:rsidRPr="00334EA0" w:rsidRDefault="00E37329" w:rsidP="00E37329">
      <w:pPr>
        <w:ind w:left="720"/>
        <w:rPr>
          <w:rFonts w:ascii="Arial" w:hAnsi="Arial" w:cs="Arial"/>
          <w:szCs w:val="24"/>
        </w:rPr>
      </w:pPr>
      <w:r w:rsidRPr="00334EA0">
        <w:rPr>
          <w:rFonts w:ascii="Arial" w:hAnsi="Arial" w:cs="Arial"/>
        </w:rPr>
        <w:t>…</w:t>
      </w:r>
    </w:p>
    <w:p w14:paraId="34F02F55" w14:textId="77777777" w:rsidR="00E37329" w:rsidRDefault="00E37329" w:rsidP="00E37329">
      <w:pPr>
        <w:spacing w:before="120"/>
        <w:rPr>
          <w:rFonts w:ascii="Arial" w:hAnsi="Arial" w:cs="Arial"/>
          <w:noProof/>
        </w:rPr>
      </w:pPr>
      <w:r w:rsidRPr="00334EA0">
        <w:rPr>
          <w:rFonts w:ascii="Arial" w:hAnsi="Arial" w:cs="Arial"/>
        </w:rPr>
        <w:t xml:space="preserve">Reference: </w:t>
      </w:r>
      <w:r w:rsidRPr="00334EA0">
        <w:rPr>
          <w:rFonts w:ascii="Arial" w:hAnsi="Arial" w:cs="Arial"/>
          <w:noProof/>
        </w:rPr>
        <w:t>Government Code Section</w:t>
      </w:r>
      <w:r w:rsidRPr="00E41EF5">
        <w:rPr>
          <w:rFonts w:ascii="Arial" w:hAnsi="Arial" w:cs="Arial"/>
          <w:noProof/>
          <w:u w:val="single"/>
        </w:rPr>
        <w:t>s</w:t>
      </w:r>
      <w:r w:rsidRPr="00334EA0">
        <w:rPr>
          <w:rFonts w:ascii="Arial" w:hAnsi="Arial" w:cs="Arial"/>
          <w:noProof/>
        </w:rPr>
        <w:t xml:space="preserve"> 11346 et seq.</w:t>
      </w:r>
      <w:r w:rsidRPr="00E41EF5">
        <w:rPr>
          <w:rFonts w:ascii="Arial" w:hAnsi="Arial" w:cs="Arial"/>
          <w:noProof/>
        </w:rPr>
        <w:t xml:space="preserve"> </w:t>
      </w:r>
      <w:r>
        <w:rPr>
          <w:rFonts w:ascii="Arial" w:hAnsi="Arial" w:cs="Arial"/>
          <w:noProof/>
          <w:u w:val="single"/>
        </w:rPr>
        <w:t>and</w:t>
      </w:r>
      <w:r w:rsidRPr="00334EA0">
        <w:rPr>
          <w:rFonts w:ascii="Arial" w:hAnsi="Arial" w:cs="Arial"/>
          <w:noProof/>
          <w:u w:val="single"/>
        </w:rPr>
        <w:t xml:space="preserve"> 11546.7</w:t>
      </w:r>
      <w:r>
        <w:rPr>
          <w:rFonts w:ascii="Arial" w:hAnsi="Arial" w:cs="Arial"/>
          <w:noProof/>
          <w:u w:val="single"/>
        </w:rPr>
        <w:t>(a)</w:t>
      </w:r>
      <w:r w:rsidRPr="00334EA0">
        <w:rPr>
          <w:rFonts w:ascii="Arial" w:hAnsi="Arial" w:cs="Arial"/>
          <w:noProof/>
        </w:rPr>
        <w:t xml:space="preserve"> and Health and Safety Code Sections 18929.1, 18930, 18934, 18935 and 18949.6.</w:t>
      </w:r>
    </w:p>
    <w:p w14:paraId="7D549EB3" w14:textId="1716E641" w:rsidR="00E37329" w:rsidRPr="00AD67B3" w:rsidRDefault="00E37329" w:rsidP="00E37329">
      <w:pPr>
        <w:spacing w:before="120"/>
        <w:rPr>
          <w:rFonts w:ascii="Arial" w:hAnsi="Arial" w:cs="Arial"/>
        </w:rPr>
      </w:pPr>
      <w:r w:rsidRPr="00AD67B3">
        <w:rPr>
          <w:rFonts w:ascii="Arial" w:hAnsi="Arial" w:cs="Arial"/>
          <w:b/>
        </w:rPr>
        <w:lastRenderedPageBreak/>
        <w:t>Notation:</w:t>
      </w:r>
    </w:p>
    <w:p w14:paraId="32593C87" w14:textId="77777777" w:rsidR="00E37329" w:rsidRPr="00781BC6" w:rsidRDefault="00E37329" w:rsidP="00E37329">
      <w:pPr>
        <w:spacing w:before="120"/>
        <w:rPr>
          <w:rFonts w:ascii="Arial" w:hAnsi="Arial" w:cs="Arial"/>
        </w:rPr>
      </w:pPr>
      <w:bookmarkStart w:id="11" w:name="_Hlk69980774"/>
      <w:r w:rsidRPr="00781BC6">
        <w:rPr>
          <w:rFonts w:ascii="Arial" w:hAnsi="Arial" w:cs="Arial"/>
        </w:rPr>
        <w:t xml:space="preserve">Authority: </w:t>
      </w:r>
      <w:r w:rsidRPr="00781BC6">
        <w:rPr>
          <w:rFonts w:ascii="Arial" w:hAnsi="Arial" w:cs="Arial"/>
          <w:noProof/>
        </w:rPr>
        <w:t>Government Code Section 11346 et seq. and Health and Safety Code Sections 18929.1, 18930, 18934, 18935 and 18949.6.</w:t>
      </w:r>
    </w:p>
    <w:p w14:paraId="2473D87E" w14:textId="77777777" w:rsidR="00E37329" w:rsidRPr="00AD67B3" w:rsidRDefault="00E37329" w:rsidP="00E37329">
      <w:pPr>
        <w:spacing w:before="120" w:after="240"/>
        <w:rPr>
          <w:rFonts w:ascii="Arial" w:hAnsi="Arial" w:cs="Arial"/>
          <w:noProof/>
        </w:rPr>
      </w:pPr>
      <w:r w:rsidRPr="00AD67B3">
        <w:rPr>
          <w:rFonts w:ascii="Arial" w:hAnsi="Arial" w:cs="Arial"/>
        </w:rPr>
        <w:t xml:space="preserve">Reference: </w:t>
      </w:r>
      <w:r w:rsidRPr="00AB461B">
        <w:rPr>
          <w:rFonts w:ascii="Arial" w:hAnsi="Arial" w:cs="Arial"/>
          <w:noProof/>
        </w:rPr>
        <w:t>Government Code Section 11546.7</w:t>
      </w:r>
      <w:r>
        <w:rPr>
          <w:rFonts w:ascii="Arial" w:hAnsi="Arial" w:cs="Arial"/>
          <w:noProof/>
        </w:rPr>
        <w:t>(a).</w:t>
      </w:r>
    </w:p>
    <w:bookmarkEnd w:id="11"/>
    <w:p w14:paraId="0B451E43" w14:textId="77777777" w:rsidR="00E37329" w:rsidRPr="001209C0" w:rsidRDefault="00E37329" w:rsidP="00E37329">
      <w:pPr>
        <w:pStyle w:val="Heading1"/>
        <w:spacing w:before="60"/>
        <w:rPr>
          <w:rFonts w:cs="Arial"/>
          <w:noProof/>
        </w:rPr>
      </w:pPr>
      <w:r w:rsidRPr="001209C0">
        <w:rPr>
          <w:rFonts w:cs="Arial"/>
        </w:rPr>
        <w:t xml:space="preserve">ITEM </w:t>
      </w:r>
      <w:r>
        <w:rPr>
          <w:rFonts w:cs="Arial"/>
          <w:noProof/>
        </w:rPr>
        <w:t>4</w:t>
      </w:r>
      <w:r w:rsidRPr="001209C0">
        <w:rPr>
          <w:rFonts w:cs="Arial"/>
        </w:rPr>
        <w:br/>
        <w:t xml:space="preserve">Chapter </w:t>
      </w:r>
      <w:r w:rsidRPr="001209C0">
        <w:rPr>
          <w:rFonts w:cs="Arial"/>
          <w:noProof/>
        </w:rPr>
        <w:t xml:space="preserve">1, Article 4, </w:t>
      </w:r>
      <w:r w:rsidRPr="001209C0">
        <w:rPr>
          <w:rFonts w:cs="Arial"/>
        </w:rPr>
        <w:t xml:space="preserve">Section </w:t>
      </w:r>
      <w:r w:rsidRPr="001209C0">
        <w:rPr>
          <w:rFonts w:cs="Arial"/>
          <w:noProof/>
        </w:rPr>
        <w:t>1-415. Final rulemaking file by state proposing agencies.</w:t>
      </w:r>
    </w:p>
    <w:p w14:paraId="75A6A490" w14:textId="3B597CCE" w:rsidR="00E37329" w:rsidRPr="002D206D" w:rsidRDefault="002D206D" w:rsidP="002D206D">
      <w:pPr>
        <w:spacing w:after="120"/>
        <w:ind w:left="720"/>
        <w:rPr>
          <w:rFonts w:ascii="Arial" w:hAnsi="Arial" w:cs="Arial"/>
        </w:rPr>
      </w:pPr>
      <w:r>
        <w:rPr>
          <w:rFonts w:ascii="Arial" w:hAnsi="Arial" w:cs="Arial"/>
        </w:rPr>
        <w:t xml:space="preserve">(a) After any hearings and the close of all public comment periods </w:t>
      </w:r>
      <w:r w:rsidR="00E37329" w:rsidRPr="002D206D">
        <w:rPr>
          <w:rFonts w:ascii="Arial" w:hAnsi="Arial" w:cs="Arial"/>
        </w:rPr>
        <w:t>…</w:t>
      </w:r>
    </w:p>
    <w:p w14:paraId="1504194F" w14:textId="77777777" w:rsidR="00E37329" w:rsidRPr="00334EA0" w:rsidRDefault="00E37329" w:rsidP="002D206D">
      <w:pPr>
        <w:pStyle w:val="ListParagraph"/>
        <w:numPr>
          <w:ilvl w:val="0"/>
          <w:numId w:val="23"/>
        </w:numPr>
        <w:spacing w:after="120"/>
        <w:contextualSpacing w:val="0"/>
        <w:rPr>
          <w:rFonts w:ascii="Arial" w:hAnsi="Arial" w:cs="Arial"/>
        </w:rPr>
      </w:pPr>
      <w:r w:rsidRPr="00334EA0">
        <w:rPr>
          <w:rFonts w:ascii="Arial" w:hAnsi="Arial" w:cs="Arial"/>
        </w:rPr>
        <w:t>One (1) original Building Standards Face Sheet …</w:t>
      </w:r>
    </w:p>
    <w:p w14:paraId="594B9BE0" w14:textId="77777777" w:rsidR="00E37329" w:rsidRPr="00334EA0" w:rsidRDefault="00E37329" w:rsidP="002D206D">
      <w:pPr>
        <w:pStyle w:val="ListParagraph"/>
        <w:numPr>
          <w:ilvl w:val="0"/>
          <w:numId w:val="23"/>
        </w:numPr>
        <w:spacing w:after="120"/>
        <w:contextualSpacing w:val="0"/>
        <w:rPr>
          <w:rFonts w:ascii="Arial" w:hAnsi="Arial" w:cs="Arial"/>
        </w:rPr>
      </w:pPr>
      <w:r w:rsidRPr="00334EA0">
        <w:rPr>
          <w:rFonts w:ascii="Arial" w:hAnsi="Arial" w:cs="Arial"/>
        </w:rPr>
        <w:t xml:space="preserve">One (1) copy of the Notice of Proposed Action. </w:t>
      </w:r>
    </w:p>
    <w:p w14:paraId="44A7D8B6" w14:textId="77777777" w:rsidR="00E37329" w:rsidRPr="00334EA0" w:rsidRDefault="00E37329" w:rsidP="002D206D">
      <w:pPr>
        <w:pStyle w:val="ListParagraph"/>
        <w:numPr>
          <w:ilvl w:val="0"/>
          <w:numId w:val="23"/>
        </w:numPr>
        <w:spacing w:after="120"/>
        <w:contextualSpacing w:val="0"/>
        <w:rPr>
          <w:rFonts w:ascii="Arial" w:hAnsi="Arial" w:cs="Arial"/>
        </w:rPr>
      </w:pPr>
      <w:r w:rsidRPr="00334EA0">
        <w:rPr>
          <w:rFonts w:ascii="Arial" w:hAnsi="Arial" w:cs="Arial"/>
        </w:rPr>
        <w:t>One (1) copy of the Informative Digest.</w:t>
      </w:r>
    </w:p>
    <w:p w14:paraId="76318D04" w14:textId="77777777" w:rsidR="00E37329" w:rsidRPr="00334EA0" w:rsidRDefault="00E37329" w:rsidP="002D206D">
      <w:pPr>
        <w:pStyle w:val="ListParagraph"/>
        <w:numPr>
          <w:ilvl w:val="0"/>
          <w:numId w:val="23"/>
        </w:numPr>
        <w:spacing w:after="120"/>
        <w:contextualSpacing w:val="0"/>
        <w:rPr>
          <w:rFonts w:ascii="Arial" w:hAnsi="Arial" w:cs="Arial"/>
        </w:rPr>
      </w:pPr>
      <w:r w:rsidRPr="00334EA0">
        <w:rPr>
          <w:rFonts w:ascii="Arial" w:hAnsi="Arial" w:cs="Arial"/>
        </w:rPr>
        <w:t>One (1) copy of the Initial Statement of Reasons.</w:t>
      </w:r>
    </w:p>
    <w:p w14:paraId="65FBB68E" w14:textId="77777777" w:rsidR="00E37329" w:rsidRPr="00334EA0" w:rsidRDefault="00E37329" w:rsidP="002D206D">
      <w:pPr>
        <w:pStyle w:val="ListParagraph"/>
        <w:numPr>
          <w:ilvl w:val="0"/>
          <w:numId w:val="23"/>
        </w:numPr>
        <w:spacing w:after="120"/>
        <w:contextualSpacing w:val="0"/>
        <w:rPr>
          <w:rFonts w:ascii="Arial" w:hAnsi="Arial" w:cs="Arial"/>
        </w:rPr>
      </w:pPr>
      <w:r w:rsidRPr="00334EA0">
        <w:rPr>
          <w:rFonts w:ascii="Arial" w:hAnsi="Arial" w:cs="Arial"/>
        </w:rPr>
        <w:t>One (1) copy of the Final Express Terms …</w:t>
      </w:r>
    </w:p>
    <w:p w14:paraId="04975934" w14:textId="77777777" w:rsidR="00E37329" w:rsidRPr="00334EA0" w:rsidRDefault="00E37329" w:rsidP="002D206D">
      <w:pPr>
        <w:pStyle w:val="ListParagraph"/>
        <w:numPr>
          <w:ilvl w:val="0"/>
          <w:numId w:val="23"/>
        </w:numPr>
        <w:spacing w:after="120"/>
        <w:contextualSpacing w:val="0"/>
        <w:rPr>
          <w:rFonts w:ascii="Arial" w:hAnsi="Arial" w:cs="Arial"/>
        </w:rPr>
      </w:pPr>
      <w:r w:rsidRPr="00334EA0">
        <w:rPr>
          <w:rFonts w:ascii="Arial" w:hAnsi="Arial" w:cs="Arial"/>
        </w:rPr>
        <w:t>One (1) copy of the Finding of Emergency Statement …</w:t>
      </w:r>
    </w:p>
    <w:p w14:paraId="3D45DDC8" w14:textId="77777777" w:rsidR="00E37329" w:rsidRPr="00334EA0" w:rsidRDefault="00E37329" w:rsidP="002D206D">
      <w:pPr>
        <w:pStyle w:val="ListParagraph"/>
        <w:numPr>
          <w:ilvl w:val="0"/>
          <w:numId w:val="23"/>
        </w:numPr>
        <w:spacing w:after="120"/>
        <w:contextualSpacing w:val="0"/>
        <w:rPr>
          <w:rFonts w:ascii="Arial" w:hAnsi="Arial" w:cs="Arial"/>
        </w:rPr>
      </w:pPr>
      <w:r w:rsidRPr="00334EA0">
        <w:rPr>
          <w:rFonts w:ascii="Arial" w:hAnsi="Arial" w:cs="Arial"/>
        </w:rPr>
        <w:t>One (1) copy of the Department of Finance Economic …</w:t>
      </w:r>
    </w:p>
    <w:p w14:paraId="3C5A1CD8" w14:textId="77777777" w:rsidR="00E37329" w:rsidRPr="00334EA0" w:rsidRDefault="00E37329" w:rsidP="002D206D">
      <w:pPr>
        <w:pStyle w:val="ListParagraph"/>
        <w:numPr>
          <w:ilvl w:val="0"/>
          <w:numId w:val="23"/>
        </w:numPr>
        <w:spacing w:after="120"/>
        <w:contextualSpacing w:val="0"/>
        <w:rPr>
          <w:rFonts w:ascii="Arial" w:hAnsi="Arial" w:cs="Arial"/>
        </w:rPr>
      </w:pPr>
      <w:r w:rsidRPr="00334EA0">
        <w:rPr>
          <w:rFonts w:ascii="Arial" w:hAnsi="Arial" w:cs="Arial"/>
        </w:rPr>
        <w:t>One (1) copy of the written transcript or recorded minutes …</w:t>
      </w:r>
    </w:p>
    <w:p w14:paraId="6811667B" w14:textId="77777777" w:rsidR="00E37329" w:rsidRPr="001D1EE9" w:rsidRDefault="00E37329" w:rsidP="002D206D">
      <w:pPr>
        <w:pStyle w:val="ListParagraph"/>
        <w:numPr>
          <w:ilvl w:val="0"/>
          <w:numId w:val="23"/>
        </w:numPr>
        <w:spacing w:after="120"/>
        <w:contextualSpacing w:val="0"/>
        <w:rPr>
          <w:rFonts w:ascii="Arial" w:hAnsi="Arial" w:cs="Arial"/>
        </w:rPr>
      </w:pPr>
      <w:r w:rsidRPr="001D1EE9">
        <w:rPr>
          <w:rFonts w:ascii="Arial" w:hAnsi="Arial" w:cs="Arial"/>
        </w:rPr>
        <w:t>One (1) copy of each exhibit submitted or written comment …</w:t>
      </w:r>
    </w:p>
    <w:p w14:paraId="7E95589E" w14:textId="77777777" w:rsidR="00E37329" w:rsidRPr="001D1EE9" w:rsidRDefault="00E37329" w:rsidP="002D206D">
      <w:pPr>
        <w:pStyle w:val="ListParagraph"/>
        <w:numPr>
          <w:ilvl w:val="0"/>
          <w:numId w:val="23"/>
        </w:numPr>
        <w:spacing w:after="120"/>
        <w:contextualSpacing w:val="0"/>
        <w:rPr>
          <w:rFonts w:ascii="Arial" w:hAnsi="Arial" w:cs="Arial"/>
        </w:rPr>
      </w:pPr>
      <w:r w:rsidRPr="001D1EE9">
        <w:rPr>
          <w:rFonts w:ascii="Arial" w:hAnsi="Arial" w:cs="Arial"/>
        </w:rPr>
        <w:t>One (1) copy of each written comment received …</w:t>
      </w:r>
    </w:p>
    <w:p w14:paraId="4275A0BB" w14:textId="77777777" w:rsidR="00E37329" w:rsidRPr="00334EA0" w:rsidRDefault="00E37329" w:rsidP="002D206D">
      <w:pPr>
        <w:pStyle w:val="ListParagraph"/>
        <w:numPr>
          <w:ilvl w:val="0"/>
          <w:numId w:val="23"/>
        </w:numPr>
        <w:spacing w:after="120"/>
        <w:contextualSpacing w:val="0"/>
        <w:rPr>
          <w:rFonts w:ascii="Arial" w:hAnsi="Arial" w:cs="Arial"/>
        </w:rPr>
      </w:pPr>
      <w:r w:rsidRPr="00334EA0">
        <w:rPr>
          <w:rFonts w:ascii="Arial" w:hAnsi="Arial" w:cs="Arial"/>
        </w:rPr>
        <w:t>One (1) copy of the Final Statement of Reasons …</w:t>
      </w:r>
    </w:p>
    <w:p w14:paraId="35A3FF2D" w14:textId="77777777" w:rsidR="00E37329" w:rsidRPr="00334EA0" w:rsidRDefault="00E37329" w:rsidP="002D206D">
      <w:pPr>
        <w:pStyle w:val="ListParagraph"/>
        <w:numPr>
          <w:ilvl w:val="0"/>
          <w:numId w:val="23"/>
        </w:numPr>
        <w:spacing w:after="120"/>
        <w:contextualSpacing w:val="0"/>
        <w:rPr>
          <w:rFonts w:ascii="Arial" w:hAnsi="Arial" w:cs="Arial"/>
        </w:rPr>
      </w:pPr>
      <w:r w:rsidRPr="00334EA0">
        <w:rPr>
          <w:rFonts w:ascii="Arial" w:hAnsi="Arial" w:cs="Arial"/>
        </w:rPr>
        <w:t xml:space="preserve">One (1) copy of the Updated Informative Digest. </w:t>
      </w:r>
    </w:p>
    <w:p w14:paraId="6F8121A2" w14:textId="77777777" w:rsidR="00E37329" w:rsidRPr="00334EA0" w:rsidRDefault="00E37329" w:rsidP="002D206D">
      <w:pPr>
        <w:pStyle w:val="ListParagraph"/>
        <w:numPr>
          <w:ilvl w:val="0"/>
          <w:numId w:val="23"/>
        </w:numPr>
        <w:spacing w:after="120"/>
        <w:contextualSpacing w:val="0"/>
        <w:rPr>
          <w:rFonts w:ascii="Arial" w:hAnsi="Arial" w:cs="Arial"/>
        </w:rPr>
      </w:pPr>
      <w:r w:rsidRPr="00334EA0">
        <w:rPr>
          <w:rFonts w:ascii="Arial" w:hAnsi="Arial" w:cs="Arial"/>
        </w:rPr>
        <w:t>One (1) copy of the proposed standards with any post …</w:t>
      </w:r>
    </w:p>
    <w:p w14:paraId="47F43E36" w14:textId="77777777" w:rsidR="00E37329" w:rsidRPr="00334EA0" w:rsidRDefault="00E37329" w:rsidP="002D206D">
      <w:pPr>
        <w:pStyle w:val="ListParagraph"/>
        <w:numPr>
          <w:ilvl w:val="0"/>
          <w:numId w:val="23"/>
        </w:numPr>
        <w:spacing w:after="120"/>
        <w:contextualSpacing w:val="0"/>
        <w:rPr>
          <w:rFonts w:ascii="Arial" w:hAnsi="Arial" w:cs="Arial"/>
        </w:rPr>
      </w:pPr>
      <w:r w:rsidRPr="00334EA0">
        <w:rPr>
          <w:rFonts w:ascii="Arial" w:hAnsi="Arial" w:cs="Arial"/>
        </w:rPr>
        <w:t>One (1) original Certification of Close and Complete …</w:t>
      </w:r>
    </w:p>
    <w:p w14:paraId="000368ED" w14:textId="77777777" w:rsidR="00E37329" w:rsidRPr="00334EA0" w:rsidRDefault="00E37329" w:rsidP="002D206D">
      <w:pPr>
        <w:pStyle w:val="ListParagraph"/>
        <w:numPr>
          <w:ilvl w:val="0"/>
          <w:numId w:val="23"/>
        </w:numPr>
        <w:spacing w:after="120"/>
        <w:contextualSpacing w:val="0"/>
        <w:rPr>
          <w:rFonts w:ascii="Arial" w:hAnsi="Arial" w:cs="Arial"/>
        </w:rPr>
      </w:pPr>
      <w:r w:rsidRPr="00334EA0">
        <w:rPr>
          <w:rFonts w:ascii="Arial" w:hAnsi="Arial" w:cs="Arial"/>
        </w:rPr>
        <w:t>One (1) copy of the written Nine-Point Criteria …</w:t>
      </w:r>
    </w:p>
    <w:p w14:paraId="1DDCEE44" w14:textId="77777777" w:rsidR="00E37329" w:rsidRDefault="00E37329" w:rsidP="002D206D">
      <w:pPr>
        <w:pStyle w:val="ListParagraph"/>
        <w:numPr>
          <w:ilvl w:val="0"/>
          <w:numId w:val="23"/>
        </w:numPr>
        <w:spacing w:after="120"/>
        <w:contextualSpacing w:val="0"/>
        <w:rPr>
          <w:rFonts w:ascii="Arial" w:hAnsi="Arial" w:cs="Arial"/>
        </w:rPr>
      </w:pPr>
      <w:r w:rsidRPr="00334EA0">
        <w:rPr>
          <w:rFonts w:ascii="Arial" w:hAnsi="Arial" w:cs="Arial"/>
        </w:rPr>
        <w:t>One (1) copy of the Certification of Compliance, …</w:t>
      </w:r>
    </w:p>
    <w:p w14:paraId="3FAD79F3" w14:textId="77777777" w:rsidR="00E37329" w:rsidRPr="00334EA0" w:rsidRDefault="00E37329" w:rsidP="002D206D">
      <w:pPr>
        <w:pStyle w:val="ListParagraph"/>
        <w:numPr>
          <w:ilvl w:val="0"/>
          <w:numId w:val="23"/>
        </w:numPr>
        <w:spacing w:after="120"/>
        <w:contextualSpacing w:val="0"/>
        <w:rPr>
          <w:rFonts w:ascii="Arial" w:hAnsi="Arial" w:cs="Arial"/>
        </w:rPr>
      </w:pPr>
      <w:r>
        <w:rPr>
          <w:rFonts w:ascii="Arial" w:hAnsi="Arial" w:cs="Arial"/>
        </w:rPr>
        <w:t>One (1) copy of a written statement confirming …</w:t>
      </w:r>
    </w:p>
    <w:p w14:paraId="7D2C3F5F" w14:textId="77777777" w:rsidR="00E37329" w:rsidRPr="00334EA0" w:rsidRDefault="00E37329" w:rsidP="002D206D">
      <w:pPr>
        <w:pStyle w:val="ListParagraph"/>
        <w:numPr>
          <w:ilvl w:val="0"/>
          <w:numId w:val="23"/>
        </w:numPr>
        <w:contextualSpacing w:val="0"/>
        <w:rPr>
          <w:rFonts w:ascii="Arial" w:hAnsi="Arial" w:cs="Arial"/>
        </w:rPr>
      </w:pPr>
      <w:r w:rsidRPr="00334EA0">
        <w:rPr>
          <w:rFonts w:ascii="Arial" w:hAnsi="Arial" w:cs="Arial"/>
        </w:rPr>
        <w:t xml:space="preserve">One (1) electronic file copy of each of the above documents listed under this section. The electronic files shall be suitable for immediate placement on the Commission’s website for public viewing. </w:t>
      </w:r>
      <w:bookmarkStart w:id="12" w:name="_Hlk68002047"/>
      <w:r w:rsidRPr="00334EA0">
        <w:rPr>
          <w:rFonts w:ascii="Arial" w:hAnsi="Arial" w:cs="Arial"/>
          <w:szCs w:val="24"/>
          <w:u w:val="single"/>
        </w:rPr>
        <w:t xml:space="preserve">Items 4 through </w:t>
      </w:r>
      <w:r>
        <w:rPr>
          <w:rFonts w:ascii="Arial" w:hAnsi="Arial" w:cs="Arial"/>
          <w:szCs w:val="24"/>
          <w:u w:val="single"/>
        </w:rPr>
        <w:t>6</w:t>
      </w:r>
      <w:r w:rsidRPr="00334EA0">
        <w:rPr>
          <w:rFonts w:ascii="Arial" w:hAnsi="Arial" w:cs="Arial"/>
          <w:szCs w:val="24"/>
          <w:u w:val="single"/>
        </w:rPr>
        <w:t xml:space="preserve">, </w:t>
      </w:r>
      <w:r w:rsidRPr="001D1EE9">
        <w:rPr>
          <w:rFonts w:ascii="Arial" w:hAnsi="Arial" w:cs="Arial"/>
          <w:szCs w:val="24"/>
          <w:u w:val="single"/>
        </w:rPr>
        <w:t>11</w:t>
      </w:r>
      <w:r w:rsidRPr="00334EA0">
        <w:rPr>
          <w:rFonts w:ascii="Arial" w:hAnsi="Arial" w:cs="Arial"/>
          <w:szCs w:val="24"/>
          <w:u w:val="single"/>
        </w:rPr>
        <w:t xml:space="preserve"> through 13, and 15 listed under this section </w:t>
      </w:r>
      <w:bookmarkEnd w:id="12"/>
      <w:r w:rsidRPr="00334EA0">
        <w:rPr>
          <w:rFonts w:ascii="Arial" w:hAnsi="Arial" w:cs="Arial"/>
          <w:u w:val="single"/>
        </w:rPr>
        <w:t xml:space="preserve">shall be in compliance with </w:t>
      </w:r>
      <w:r w:rsidRPr="00334EA0">
        <w:rPr>
          <w:rFonts w:ascii="Arial" w:hAnsi="Arial" w:cs="Arial"/>
          <w:color w:val="333333"/>
          <w:szCs w:val="24"/>
          <w:u w:val="single"/>
          <w:shd w:val="clear" w:color="auto" w:fill="FFFFFF"/>
        </w:rPr>
        <w:t xml:space="preserve">the Web Content Accessibility Guidelines 2.0, or a subsequent version, published by the Web Accessibility Initiative of the World Wide Web Consortium at a minimum Level AA success </w:t>
      </w:r>
      <w:proofErr w:type="gramStart"/>
      <w:r w:rsidRPr="00334EA0">
        <w:rPr>
          <w:rFonts w:ascii="Arial" w:hAnsi="Arial" w:cs="Arial"/>
          <w:color w:val="333333"/>
          <w:szCs w:val="24"/>
          <w:u w:val="single"/>
          <w:shd w:val="clear" w:color="auto" w:fill="FFFFFF"/>
        </w:rPr>
        <w:t>criteria</w:t>
      </w:r>
      <w:proofErr w:type="gramEnd"/>
      <w:r w:rsidRPr="00334EA0">
        <w:rPr>
          <w:rFonts w:ascii="Arial" w:hAnsi="Arial" w:cs="Arial"/>
          <w:color w:val="333333"/>
          <w:szCs w:val="24"/>
          <w:u w:val="single"/>
          <w:shd w:val="clear" w:color="auto" w:fill="FFFFFF"/>
        </w:rPr>
        <w:t>.</w:t>
      </w:r>
      <w:r w:rsidRPr="00334EA0">
        <w:rPr>
          <w:rFonts w:ascii="Arial" w:hAnsi="Arial" w:cs="Arial"/>
          <w:u w:val="single"/>
        </w:rPr>
        <w:t xml:space="preserve"> (See Government Code </w:t>
      </w:r>
      <w:r w:rsidRPr="00334EA0">
        <w:rPr>
          <w:rFonts w:ascii="Arial" w:hAnsi="Arial" w:cs="Arial"/>
          <w:color w:val="333333"/>
          <w:szCs w:val="24"/>
          <w:u w:val="single"/>
          <w:shd w:val="clear" w:color="auto" w:fill="FFFFFF"/>
        </w:rPr>
        <w:t xml:space="preserve">Section </w:t>
      </w:r>
      <w:r w:rsidRPr="00334EA0">
        <w:rPr>
          <w:rFonts w:ascii="Arial" w:hAnsi="Arial" w:cs="Arial"/>
          <w:szCs w:val="24"/>
          <w:u w:val="single"/>
        </w:rPr>
        <w:t>11546.7</w:t>
      </w:r>
      <w:r>
        <w:rPr>
          <w:rFonts w:ascii="Arial" w:hAnsi="Arial" w:cs="Arial"/>
          <w:szCs w:val="24"/>
          <w:u w:val="single"/>
        </w:rPr>
        <w:t>(a</w:t>
      </w:r>
      <w:r w:rsidRPr="00334EA0">
        <w:rPr>
          <w:rFonts w:ascii="Arial" w:hAnsi="Arial" w:cs="Arial"/>
          <w:szCs w:val="24"/>
          <w:u w:val="single"/>
        </w:rPr>
        <w:t>).</w:t>
      </w:r>
    </w:p>
    <w:p w14:paraId="25880AD0" w14:textId="77777777" w:rsidR="00E37329" w:rsidRPr="00334EA0" w:rsidRDefault="00E37329" w:rsidP="00E37329">
      <w:pPr>
        <w:ind w:left="720"/>
        <w:rPr>
          <w:rFonts w:ascii="Arial" w:hAnsi="Arial" w:cs="Arial"/>
          <w:szCs w:val="24"/>
        </w:rPr>
      </w:pPr>
      <w:r w:rsidRPr="00334EA0">
        <w:rPr>
          <w:rFonts w:ascii="Arial" w:hAnsi="Arial" w:cs="Arial"/>
          <w:szCs w:val="24"/>
        </w:rPr>
        <w:t>…</w:t>
      </w:r>
    </w:p>
    <w:p w14:paraId="6F13853B" w14:textId="77777777" w:rsidR="00E37329" w:rsidRPr="00334EA0" w:rsidRDefault="00E37329" w:rsidP="00E37329">
      <w:pPr>
        <w:spacing w:before="120"/>
        <w:rPr>
          <w:rFonts w:ascii="Arial" w:hAnsi="Arial" w:cs="Arial"/>
          <w:noProof/>
        </w:rPr>
      </w:pPr>
      <w:r w:rsidRPr="00334EA0">
        <w:rPr>
          <w:rFonts w:ascii="Arial" w:hAnsi="Arial" w:cs="Arial"/>
        </w:rPr>
        <w:t xml:space="preserve">Reference: </w:t>
      </w:r>
      <w:r w:rsidRPr="00334EA0">
        <w:rPr>
          <w:rFonts w:ascii="Arial" w:hAnsi="Arial" w:cs="Arial"/>
          <w:noProof/>
          <w:u w:val="single"/>
        </w:rPr>
        <w:t>Government Code Section 11546.7</w:t>
      </w:r>
      <w:r>
        <w:rPr>
          <w:rFonts w:ascii="Arial" w:hAnsi="Arial" w:cs="Arial"/>
          <w:noProof/>
          <w:u w:val="single"/>
        </w:rPr>
        <w:t>(a)</w:t>
      </w:r>
      <w:r w:rsidRPr="00334EA0">
        <w:rPr>
          <w:rFonts w:ascii="Arial" w:hAnsi="Arial" w:cs="Arial"/>
          <w:noProof/>
          <w:u w:val="single"/>
        </w:rPr>
        <w:t xml:space="preserve"> and </w:t>
      </w:r>
      <w:r w:rsidRPr="00334EA0">
        <w:rPr>
          <w:rFonts w:ascii="Arial" w:hAnsi="Arial" w:cs="Arial"/>
          <w:noProof/>
        </w:rPr>
        <w:t>Health and Safety Code Sections 18931 and 18949.6.</w:t>
      </w:r>
    </w:p>
    <w:p w14:paraId="5AEB2710" w14:textId="77777777" w:rsidR="00E37329" w:rsidRPr="00AD67B3" w:rsidRDefault="00E37329" w:rsidP="00E37329">
      <w:pPr>
        <w:spacing w:before="120"/>
        <w:rPr>
          <w:rFonts w:ascii="Arial" w:hAnsi="Arial" w:cs="Arial"/>
        </w:rPr>
      </w:pPr>
      <w:r w:rsidRPr="00AD67B3">
        <w:rPr>
          <w:rFonts w:ascii="Arial" w:hAnsi="Arial" w:cs="Arial"/>
          <w:b/>
        </w:rPr>
        <w:t>Notation:</w:t>
      </w:r>
    </w:p>
    <w:p w14:paraId="0A4669C2" w14:textId="77777777" w:rsidR="00E37329" w:rsidRPr="00781BC6" w:rsidRDefault="00E37329" w:rsidP="00E37329">
      <w:pPr>
        <w:spacing w:before="120"/>
        <w:rPr>
          <w:rFonts w:ascii="Arial" w:hAnsi="Arial" w:cs="Arial"/>
        </w:rPr>
      </w:pPr>
      <w:bookmarkStart w:id="13" w:name="_Hlk69980767"/>
      <w:r w:rsidRPr="00781BC6">
        <w:rPr>
          <w:rFonts w:ascii="Arial" w:hAnsi="Arial" w:cs="Arial"/>
        </w:rPr>
        <w:lastRenderedPageBreak/>
        <w:t xml:space="preserve">Authority: </w:t>
      </w:r>
      <w:r w:rsidRPr="00781BC6">
        <w:rPr>
          <w:rFonts w:ascii="Arial" w:hAnsi="Arial" w:cs="Arial"/>
          <w:noProof/>
        </w:rPr>
        <w:t>Health and Safety Code Sections 18931 and 18949.6.</w:t>
      </w:r>
    </w:p>
    <w:p w14:paraId="4A53DBE4" w14:textId="77777777" w:rsidR="00E37329" w:rsidRPr="00334EA0" w:rsidRDefault="00E37329" w:rsidP="00E37329">
      <w:pPr>
        <w:spacing w:before="120" w:after="240"/>
        <w:rPr>
          <w:rFonts w:ascii="Arial" w:hAnsi="Arial" w:cs="Arial"/>
        </w:rPr>
      </w:pPr>
      <w:r w:rsidRPr="00AD67B3">
        <w:rPr>
          <w:rFonts w:ascii="Arial" w:hAnsi="Arial" w:cs="Arial"/>
        </w:rPr>
        <w:t xml:space="preserve">Reference: </w:t>
      </w:r>
      <w:r w:rsidRPr="00AB461B">
        <w:rPr>
          <w:rFonts w:ascii="Arial" w:hAnsi="Arial" w:cs="Arial"/>
          <w:noProof/>
        </w:rPr>
        <w:t>Government Code Section 11546.7</w:t>
      </w:r>
      <w:r>
        <w:rPr>
          <w:rFonts w:ascii="Arial" w:hAnsi="Arial" w:cs="Arial"/>
          <w:noProof/>
        </w:rPr>
        <w:t>(a).</w:t>
      </w:r>
    </w:p>
    <w:bookmarkEnd w:id="13"/>
    <w:p w14:paraId="0E279E4F" w14:textId="77777777" w:rsidR="00E37329" w:rsidRDefault="00E37329" w:rsidP="00E37329">
      <w:pPr>
        <w:pStyle w:val="Heading1"/>
        <w:spacing w:before="60"/>
        <w:rPr>
          <w:rFonts w:cs="Arial"/>
          <w:noProof/>
        </w:rPr>
      </w:pPr>
      <w:r w:rsidRPr="001209C0">
        <w:rPr>
          <w:rFonts w:cs="Arial"/>
        </w:rPr>
        <w:t xml:space="preserve">ITEM </w:t>
      </w:r>
      <w:r>
        <w:rPr>
          <w:rFonts w:cs="Arial"/>
          <w:noProof/>
        </w:rPr>
        <w:t>5</w:t>
      </w:r>
      <w:r w:rsidRPr="001209C0">
        <w:rPr>
          <w:rFonts w:cs="Arial"/>
        </w:rPr>
        <w:br/>
        <w:t xml:space="preserve">Chapter </w:t>
      </w:r>
      <w:r w:rsidRPr="001209C0">
        <w:rPr>
          <w:rFonts w:cs="Arial"/>
          <w:noProof/>
        </w:rPr>
        <w:t xml:space="preserve">1, Article 4, </w:t>
      </w:r>
      <w:r w:rsidRPr="001209C0">
        <w:rPr>
          <w:rFonts w:cs="Arial"/>
        </w:rPr>
        <w:t xml:space="preserve">Section </w:t>
      </w:r>
      <w:r w:rsidRPr="001209C0">
        <w:rPr>
          <w:rFonts w:cs="Arial"/>
          <w:noProof/>
        </w:rPr>
        <w:t>1-41</w:t>
      </w:r>
      <w:r>
        <w:rPr>
          <w:rFonts w:cs="Arial"/>
          <w:noProof/>
        </w:rPr>
        <w:t>9</w:t>
      </w:r>
      <w:r w:rsidRPr="001209C0">
        <w:rPr>
          <w:rFonts w:cs="Arial"/>
          <w:noProof/>
        </w:rPr>
        <w:t xml:space="preserve">. </w:t>
      </w:r>
      <w:r>
        <w:rPr>
          <w:rFonts w:cs="Arial"/>
          <w:noProof/>
        </w:rPr>
        <w:t>Emergency building standards</w:t>
      </w:r>
      <w:r w:rsidRPr="001209C0">
        <w:rPr>
          <w:rFonts w:cs="Arial"/>
          <w:noProof/>
        </w:rPr>
        <w:t>.</w:t>
      </w:r>
    </w:p>
    <w:p w14:paraId="20F1066E" w14:textId="77777777" w:rsidR="00E37329" w:rsidRPr="00F90822" w:rsidRDefault="00E37329" w:rsidP="00E37329">
      <w:pPr>
        <w:ind w:left="720"/>
      </w:pPr>
      <w:r w:rsidRPr="00F90822">
        <w:t>…</w:t>
      </w:r>
    </w:p>
    <w:p w14:paraId="5990799C" w14:textId="3DE94B0B" w:rsidR="00E37329" w:rsidRPr="00285EB2" w:rsidRDefault="00285EB2" w:rsidP="00285EB2">
      <w:pPr>
        <w:spacing w:after="120"/>
        <w:ind w:left="720"/>
        <w:rPr>
          <w:rFonts w:ascii="Arial" w:hAnsi="Arial" w:cs="Arial"/>
        </w:rPr>
      </w:pPr>
      <w:r>
        <w:rPr>
          <w:rFonts w:ascii="Arial" w:hAnsi="Arial" w:cs="Arial"/>
        </w:rPr>
        <w:t xml:space="preserve">(b) </w:t>
      </w:r>
      <w:r w:rsidR="00E37329" w:rsidRPr="00285EB2">
        <w:rPr>
          <w:rFonts w:ascii="Arial" w:hAnsi="Arial" w:cs="Arial"/>
        </w:rPr>
        <w:t>Rulemaking files for emergency building standards …</w:t>
      </w:r>
    </w:p>
    <w:p w14:paraId="169632BC" w14:textId="77777777" w:rsidR="00E37329" w:rsidRPr="00334EA0" w:rsidRDefault="00E37329" w:rsidP="00285EB2">
      <w:pPr>
        <w:pStyle w:val="ListParagraph"/>
        <w:numPr>
          <w:ilvl w:val="0"/>
          <w:numId w:val="24"/>
        </w:numPr>
        <w:spacing w:after="120"/>
        <w:contextualSpacing w:val="0"/>
        <w:rPr>
          <w:rFonts w:ascii="Arial" w:hAnsi="Arial" w:cs="Arial"/>
        </w:rPr>
      </w:pPr>
      <w:r w:rsidRPr="008B4BB1">
        <w:rPr>
          <w:rFonts w:ascii="Arial" w:hAnsi="Arial" w:cs="Arial"/>
        </w:rPr>
        <w:t>One (1) original Building Standards Face Sheet</w:t>
      </w:r>
      <w:r>
        <w:rPr>
          <w:rFonts w:ascii="Arial" w:hAnsi="Arial" w:cs="Arial"/>
        </w:rPr>
        <w:t xml:space="preserve"> </w:t>
      </w:r>
      <w:r w:rsidRPr="00334EA0">
        <w:rPr>
          <w:rFonts w:ascii="Arial" w:hAnsi="Arial" w:cs="Arial"/>
        </w:rPr>
        <w:t>…</w:t>
      </w:r>
    </w:p>
    <w:p w14:paraId="1B2520B4" w14:textId="77777777" w:rsidR="00E37329" w:rsidRPr="00334EA0" w:rsidRDefault="00E37329" w:rsidP="00285EB2">
      <w:pPr>
        <w:pStyle w:val="ListParagraph"/>
        <w:numPr>
          <w:ilvl w:val="0"/>
          <w:numId w:val="24"/>
        </w:numPr>
        <w:spacing w:after="120"/>
        <w:contextualSpacing w:val="0"/>
        <w:rPr>
          <w:rFonts w:ascii="Arial" w:hAnsi="Arial" w:cs="Arial"/>
        </w:rPr>
      </w:pPr>
      <w:r w:rsidRPr="008B4BB1">
        <w:rPr>
          <w:rFonts w:ascii="Arial" w:hAnsi="Arial" w:cs="Arial"/>
        </w:rPr>
        <w:t>Two (2) copies of the Finding of Emergency</w:t>
      </w:r>
      <w:r>
        <w:rPr>
          <w:rFonts w:ascii="Arial" w:hAnsi="Arial" w:cs="Arial"/>
        </w:rPr>
        <w:t xml:space="preserve"> </w:t>
      </w:r>
      <w:r w:rsidRPr="00334EA0">
        <w:rPr>
          <w:rFonts w:ascii="Arial" w:hAnsi="Arial" w:cs="Arial"/>
        </w:rPr>
        <w:t>…</w:t>
      </w:r>
    </w:p>
    <w:p w14:paraId="7A645B06" w14:textId="77777777" w:rsidR="00E37329" w:rsidRPr="00334EA0" w:rsidRDefault="00E37329" w:rsidP="00285EB2">
      <w:pPr>
        <w:pStyle w:val="ListParagraph"/>
        <w:numPr>
          <w:ilvl w:val="0"/>
          <w:numId w:val="24"/>
        </w:numPr>
        <w:spacing w:after="120"/>
        <w:contextualSpacing w:val="0"/>
        <w:rPr>
          <w:rFonts w:ascii="Arial" w:hAnsi="Arial" w:cs="Arial"/>
        </w:rPr>
      </w:pPr>
      <w:r w:rsidRPr="008B4BB1">
        <w:rPr>
          <w:rFonts w:ascii="Arial" w:hAnsi="Arial" w:cs="Arial"/>
        </w:rPr>
        <w:t>Two (2) copies of the Express Terms</w:t>
      </w:r>
      <w:r>
        <w:rPr>
          <w:rFonts w:ascii="Arial" w:hAnsi="Arial" w:cs="Arial"/>
        </w:rPr>
        <w:t xml:space="preserve"> </w:t>
      </w:r>
      <w:r w:rsidRPr="00334EA0">
        <w:rPr>
          <w:rFonts w:ascii="Arial" w:hAnsi="Arial" w:cs="Arial"/>
        </w:rPr>
        <w:t>…</w:t>
      </w:r>
    </w:p>
    <w:p w14:paraId="7704F9E0" w14:textId="77777777" w:rsidR="00E37329" w:rsidRPr="00334EA0" w:rsidRDefault="00E37329" w:rsidP="00285EB2">
      <w:pPr>
        <w:pStyle w:val="ListParagraph"/>
        <w:numPr>
          <w:ilvl w:val="0"/>
          <w:numId w:val="24"/>
        </w:numPr>
        <w:spacing w:after="120"/>
        <w:contextualSpacing w:val="0"/>
        <w:rPr>
          <w:rFonts w:ascii="Arial" w:hAnsi="Arial" w:cs="Arial"/>
        </w:rPr>
      </w:pPr>
      <w:r w:rsidRPr="008B4BB1">
        <w:rPr>
          <w:rFonts w:ascii="Arial" w:hAnsi="Arial" w:cs="Arial"/>
        </w:rPr>
        <w:t>Two (2) copies of the written Nine-Point Criteria Analysis</w:t>
      </w:r>
      <w:r>
        <w:rPr>
          <w:rFonts w:ascii="Arial" w:hAnsi="Arial" w:cs="Arial"/>
        </w:rPr>
        <w:t xml:space="preserve"> </w:t>
      </w:r>
      <w:r w:rsidRPr="00334EA0">
        <w:rPr>
          <w:rFonts w:ascii="Arial" w:hAnsi="Arial" w:cs="Arial"/>
        </w:rPr>
        <w:t>…</w:t>
      </w:r>
    </w:p>
    <w:p w14:paraId="14F2FA97" w14:textId="77777777" w:rsidR="00E37329" w:rsidRPr="00334EA0" w:rsidRDefault="00E37329" w:rsidP="00285EB2">
      <w:pPr>
        <w:pStyle w:val="ListParagraph"/>
        <w:numPr>
          <w:ilvl w:val="0"/>
          <w:numId w:val="24"/>
        </w:numPr>
        <w:spacing w:after="120"/>
        <w:contextualSpacing w:val="0"/>
        <w:rPr>
          <w:rFonts w:ascii="Arial" w:hAnsi="Arial" w:cs="Arial"/>
        </w:rPr>
      </w:pPr>
      <w:r w:rsidRPr="008B4BB1">
        <w:rPr>
          <w:rFonts w:ascii="Arial" w:hAnsi="Arial" w:cs="Arial"/>
        </w:rPr>
        <w:t>Any supporting documentation</w:t>
      </w:r>
      <w:r>
        <w:rPr>
          <w:rFonts w:ascii="Arial" w:hAnsi="Arial" w:cs="Arial"/>
        </w:rPr>
        <w:t xml:space="preserve"> </w:t>
      </w:r>
      <w:r w:rsidRPr="00334EA0">
        <w:rPr>
          <w:rFonts w:ascii="Arial" w:hAnsi="Arial" w:cs="Arial"/>
        </w:rPr>
        <w:t>…</w:t>
      </w:r>
    </w:p>
    <w:p w14:paraId="48844234" w14:textId="77777777" w:rsidR="00E37329" w:rsidRPr="00334EA0" w:rsidRDefault="00E37329" w:rsidP="00285EB2">
      <w:pPr>
        <w:pStyle w:val="ListParagraph"/>
        <w:numPr>
          <w:ilvl w:val="0"/>
          <w:numId w:val="24"/>
        </w:numPr>
        <w:contextualSpacing w:val="0"/>
        <w:rPr>
          <w:rFonts w:ascii="Arial" w:hAnsi="Arial" w:cs="Arial"/>
        </w:rPr>
      </w:pPr>
      <w:r w:rsidRPr="00334EA0">
        <w:rPr>
          <w:rFonts w:ascii="Arial" w:hAnsi="Arial" w:cs="Arial"/>
        </w:rPr>
        <w:t>One (1) electronic file copy of each of the above documents listed under subsection 1-419(b). The electronic documents shall be suitable for immediate placement on the Commission’s website for public viewing.</w:t>
      </w:r>
      <w:r w:rsidRPr="00334EA0">
        <w:rPr>
          <w:rFonts w:ascii="Arial" w:hAnsi="Arial" w:cs="Arial"/>
          <w:szCs w:val="24"/>
          <w:u w:val="single"/>
        </w:rPr>
        <w:t xml:space="preserve">  Items 2 through 5 listed under this subsection </w:t>
      </w:r>
      <w:r w:rsidRPr="00334EA0">
        <w:rPr>
          <w:rFonts w:ascii="Arial" w:hAnsi="Arial" w:cs="Arial"/>
          <w:u w:val="single"/>
        </w:rPr>
        <w:t xml:space="preserve">shall be in compliance with </w:t>
      </w:r>
      <w:r w:rsidRPr="00334EA0">
        <w:rPr>
          <w:rFonts w:ascii="Arial" w:hAnsi="Arial" w:cs="Arial"/>
          <w:color w:val="333333"/>
          <w:szCs w:val="24"/>
          <w:u w:val="single"/>
          <w:shd w:val="clear" w:color="auto" w:fill="FFFFFF"/>
        </w:rPr>
        <w:t xml:space="preserve">the Web Content Accessibility Guidelines 2.0, or a subsequent version, published by the Web Accessibility Initiative of the World Wide Web Consortium at a minimum Level AA success </w:t>
      </w:r>
      <w:proofErr w:type="gramStart"/>
      <w:r w:rsidRPr="00334EA0">
        <w:rPr>
          <w:rFonts w:ascii="Arial" w:hAnsi="Arial" w:cs="Arial"/>
          <w:color w:val="333333"/>
          <w:szCs w:val="24"/>
          <w:u w:val="single"/>
          <w:shd w:val="clear" w:color="auto" w:fill="FFFFFF"/>
        </w:rPr>
        <w:t>criteria</w:t>
      </w:r>
      <w:proofErr w:type="gramEnd"/>
      <w:r w:rsidRPr="00334EA0">
        <w:rPr>
          <w:rFonts w:ascii="Arial" w:hAnsi="Arial" w:cs="Arial"/>
          <w:color w:val="333333"/>
          <w:szCs w:val="24"/>
          <w:u w:val="single"/>
          <w:shd w:val="clear" w:color="auto" w:fill="FFFFFF"/>
        </w:rPr>
        <w:t>.</w:t>
      </w:r>
      <w:r w:rsidRPr="00334EA0">
        <w:rPr>
          <w:rFonts w:ascii="Arial" w:hAnsi="Arial" w:cs="Arial"/>
          <w:u w:val="single"/>
        </w:rPr>
        <w:t xml:space="preserve"> (See Government Code </w:t>
      </w:r>
      <w:r w:rsidRPr="00334EA0">
        <w:rPr>
          <w:rFonts w:ascii="Arial" w:hAnsi="Arial" w:cs="Arial"/>
          <w:color w:val="333333"/>
          <w:szCs w:val="24"/>
          <w:u w:val="single"/>
          <w:shd w:val="clear" w:color="auto" w:fill="FFFFFF"/>
        </w:rPr>
        <w:t xml:space="preserve">Section </w:t>
      </w:r>
      <w:r w:rsidRPr="00334EA0">
        <w:rPr>
          <w:rFonts w:ascii="Arial" w:hAnsi="Arial" w:cs="Arial"/>
          <w:szCs w:val="24"/>
          <w:u w:val="single"/>
        </w:rPr>
        <w:t>11546.7</w:t>
      </w:r>
      <w:r>
        <w:rPr>
          <w:rFonts w:ascii="Arial" w:hAnsi="Arial" w:cs="Arial"/>
          <w:szCs w:val="24"/>
          <w:u w:val="single"/>
        </w:rPr>
        <w:t>(a</w:t>
      </w:r>
      <w:r w:rsidRPr="00334EA0">
        <w:rPr>
          <w:rFonts w:ascii="Arial" w:hAnsi="Arial" w:cs="Arial"/>
          <w:szCs w:val="24"/>
          <w:u w:val="single"/>
        </w:rPr>
        <w:t>).</w:t>
      </w:r>
    </w:p>
    <w:p w14:paraId="14ECAC72" w14:textId="77777777" w:rsidR="00E37329" w:rsidRPr="00334EA0" w:rsidRDefault="00E37329" w:rsidP="00E37329">
      <w:pPr>
        <w:ind w:left="720"/>
        <w:rPr>
          <w:rFonts w:ascii="Arial" w:hAnsi="Arial" w:cs="Arial"/>
          <w:szCs w:val="24"/>
        </w:rPr>
      </w:pPr>
      <w:r w:rsidRPr="00334EA0">
        <w:rPr>
          <w:rFonts w:ascii="Arial" w:hAnsi="Arial" w:cs="Arial"/>
          <w:szCs w:val="24"/>
        </w:rPr>
        <w:t>…</w:t>
      </w:r>
    </w:p>
    <w:p w14:paraId="56A045F0" w14:textId="2D93B7C3" w:rsidR="00E37329" w:rsidRPr="004418D0" w:rsidRDefault="004418D0" w:rsidP="004418D0">
      <w:pPr>
        <w:spacing w:after="120"/>
        <w:ind w:left="720"/>
        <w:contextualSpacing/>
        <w:rPr>
          <w:rFonts w:ascii="Arial" w:hAnsi="Arial" w:cs="Arial"/>
          <w:szCs w:val="24"/>
        </w:rPr>
      </w:pPr>
      <w:r>
        <w:rPr>
          <w:rFonts w:ascii="Arial" w:hAnsi="Arial" w:cs="Arial"/>
          <w:szCs w:val="24"/>
        </w:rPr>
        <w:t xml:space="preserve">(g) </w:t>
      </w:r>
      <w:r w:rsidR="00E37329" w:rsidRPr="004418D0">
        <w:rPr>
          <w:rFonts w:ascii="Arial" w:hAnsi="Arial" w:cs="Arial"/>
          <w:szCs w:val="24"/>
        </w:rPr>
        <w:t>Rulemaking files for readoption of emergency building standards…</w:t>
      </w:r>
    </w:p>
    <w:p w14:paraId="5DA7EEB0" w14:textId="77777777" w:rsidR="00E37329" w:rsidRPr="00334EA0" w:rsidRDefault="00E37329" w:rsidP="004418D0">
      <w:pPr>
        <w:pStyle w:val="ListParagraph"/>
        <w:numPr>
          <w:ilvl w:val="0"/>
          <w:numId w:val="25"/>
        </w:numPr>
        <w:spacing w:after="120"/>
        <w:contextualSpacing w:val="0"/>
        <w:rPr>
          <w:rFonts w:ascii="Arial" w:hAnsi="Arial" w:cs="Arial"/>
        </w:rPr>
      </w:pPr>
      <w:r w:rsidRPr="008B4BB1">
        <w:rPr>
          <w:rFonts w:ascii="Arial" w:hAnsi="Arial" w:cs="Arial"/>
        </w:rPr>
        <w:t>One (1) original Building Standards Notice/Submission</w:t>
      </w:r>
      <w:r w:rsidRPr="00ED0D65">
        <w:rPr>
          <w:rFonts w:ascii="Arial" w:hAnsi="Arial" w:cs="Arial"/>
        </w:rPr>
        <w:t xml:space="preserve"> </w:t>
      </w:r>
      <w:r w:rsidRPr="008B4BB1">
        <w:rPr>
          <w:rFonts w:ascii="Arial" w:hAnsi="Arial" w:cs="Arial"/>
        </w:rPr>
        <w:t>Face Sheet</w:t>
      </w:r>
      <w:r>
        <w:rPr>
          <w:rFonts w:ascii="Arial" w:hAnsi="Arial" w:cs="Arial"/>
        </w:rPr>
        <w:t xml:space="preserve"> </w:t>
      </w:r>
      <w:r w:rsidRPr="00334EA0">
        <w:rPr>
          <w:rFonts w:ascii="Arial" w:hAnsi="Arial" w:cs="Arial"/>
        </w:rPr>
        <w:t>…</w:t>
      </w:r>
    </w:p>
    <w:p w14:paraId="0E7CC25D" w14:textId="77777777" w:rsidR="00E37329" w:rsidRPr="00334EA0" w:rsidRDefault="00E37329" w:rsidP="004418D0">
      <w:pPr>
        <w:pStyle w:val="ListParagraph"/>
        <w:numPr>
          <w:ilvl w:val="0"/>
          <w:numId w:val="25"/>
        </w:numPr>
        <w:spacing w:after="120"/>
        <w:contextualSpacing w:val="0"/>
        <w:rPr>
          <w:rFonts w:ascii="Arial" w:hAnsi="Arial" w:cs="Arial"/>
        </w:rPr>
      </w:pPr>
      <w:r w:rsidRPr="008B4BB1">
        <w:rPr>
          <w:rFonts w:ascii="Arial" w:hAnsi="Arial" w:cs="Arial"/>
        </w:rPr>
        <w:t>Two (2) copies of the Finding of Emergency</w:t>
      </w:r>
      <w:r>
        <w:rPr>
          <w:rFonts w:ascii="Arial" w:hAnsi="Arial" w:cs="Arial"/>
        </w:rPr>
        <w:t xml:space="preserve"> </w:t>
      </w:r>
      <w:r w:rsidRPr="00334EA0">
        <w:rPr>
          <w:rFonts w:ascii="Arial" w:hAnsi="Arial" w:cs="Arial"/>
        </w:rPr>
        <w:t>…</w:t>
      </w:r>
    </w:p>
    <w:p w14:paraId="633916E4" w14:textId="77777777" w:rsidR="00E37329" w:rsidRPr="00334EA0" w:rsidRDefault="00E37329" w:rsidP="004418D0">
      <w:pPr>
        <w:pStyle w:val="ListParagraph"/>
        <w:numPr>
          <w:ilvl w:val="0"/>
          <w:numId w:val="25"/>
        </w:numPr>
        <w:spacing w:after="120"/>
        <w:contextualSpacing w:val="0"/>
        <w:rPr>
          <w:rFonts w:ascii="Arial" w:hAnsi="Arial" w:cs="Arial"/>
        </w:rPr>
      </w:pPr>
      <w:r w:rsidRPr="008B4BB1">
        <w:rPr>
          <w:rFonts w:ascii="Arial" w:hAnsi="Arial" w:cs="Arial"/>
        </w:rPr>
        <w:t>Two (2) copies of the statement relative to substantial</w:t>
      </w:r>
      <w:r>
        <w:rPr>
          <w:rFonts w:ascii="Arial" w:hAnsi="Arial" w:cs="Arial"/>
        </w:rPr>
        <w:t xml:space="preserve"> </w:t>
      </w:r>
      <w:r w:rsidRPr="008B4BB1">
        <w:rPr>
          <w:rFonts w:ascii="Arial" w:hAnsi="Arial" w:cs="Arial"/>
        </w:rPr>
        <w:t>progress</w:t>
      </w:r>
      <w:r>
        <w:rPr>
          <w:rFonts w:ascii="Arial" w:hAnsi="Arial" w:cs="Arial"/>
        </w:rPr>
        <w:t xml:space="preserve">, </w:t>
      </w:r>
      <w:r w:rsidRPr="00334EA0">
        <w:rPr>
          <w:rFonts w:ascii="Arial" w:hAnsi="Arial" w:cs="Arial"/>
        </w:rPr>
        <w:t>…</w:t>
      </w:r>
    </w:p>
    <w:p w14:paraId="20301002" w14:textId="77777777" w:rsidR="00E37329" w:rsidRPr="00334EA0" w:rsidRDefault="00E37329" w:rsidP="004418D0">
      <w:pPr>
        <w:pStyle w:val="ListParagraph"/>
        <w:numPr>
          <w:ilvl w:val="0"/>
          <w:numId w:val="25"/>
        </w:numPr>
        <w:spacing w:after="120"/>
        <w:contextualSpacing w:val="0"/>
        <w:rPr>
          <w:rFonts w:ascii="Arial" w:hAnsi="Arial" w:cs="Arial"/>
        </w:rPr>
      </w:pPr>
      <w:r w:rsidRPr="008B4BB1">
        <w:rPr>
          <w:rFonts w:ascii="Arial" w:hAnsi="Arial" w:cs="Arial"/>
        </w:rPr>
        <w:t>Two (2) copies of the Express Terms</w:t>
      </w:r>
      <w:r>
        <w:rPr>
          <w:rFonts w:ascii="Arial" w:hAnsi="Arial" w:cs="Arial"/>
        </w:rPr>
        <w:t xml:space="preserve"> </w:t>
      </w:r>
      <w:r w:rsidRPr="00334EA0">
        <w:rPr>
          <w:rFonts w:ascii="Arial" w:hAnsi="Arial" w:cs="Arial"/>
        </w:rPr>
        <w:t>…</w:t>
      </w:r>
    </w:p>
    <w:p w14:paraId="6EE2D4C5" w14:textId="77777777" w:rsidR="00E37329" w:rsidRPr="00334EA0" w:rsidRDefault="00E37329" w:rsidP="004418D0">
      <w:pPr>
        <w:pStyle w:val="ListParagraph"/>
        <w:numPr>
          <w:ilvl w:val="0"/>
          <w:numId w:val="25"/>
        </w:numPr>
        <w:spacing w:after="120"/>
        <w:contextualSpacing w:val="0"/>
        <w:rPr>
          <w:rFonts w:ascii="Arial" w:hAnsi="Arial" w:cs="Arial"/>
        </w:rPr>
      </w:pPr>
      <w:r w:rsidRPr="008B4BB1">
        <w:rPr>
          <w:rFonts w:ascii="Arial" w:hAnsi="Arial" w:cs="Arial"/>
        </w:rPr>
        <w:t xml:space="preserve">Two (2) copies of the written Nine-Point Criteria Analysis </w:t>
      </w:r>
      <w:r w:rsidRPr="00334EA0">
        <w:rPr>
          <w:rFonts w:ascii="Arial" w:hAnsi="Arial" w:cs="Arial"/>
        </w:rPr>
        <w:t>…</w:t>
      </w:r>
    </w:p>
    <w:p w14:paraId="0F0984AD" w14:textId="77777777" w:rsidR="00E37329" w:rsidRPr="00334EA0" w:rsidRDefault="00E37329" w:rsidP="004418D0">
      <w:pPr>
        <w:pStyle w:val="ListParagraph"/>
        <w:numPr>
          <w:ilvl w:val="0"/>
          <w:numId w:val="25"/>
        </w:numPr>
        <w:spacing w:after="120"/>
        <w:contextualSpacing w:val="0"/>
        <w:rPr>
          <w:rFonts w:ascii="Arial" w:hAnsi="Arial" w:cs="Arial"/>
        </w:rPr>
      </w:pPr>
      <w:r w:rsidRPr="008B4BB1">
        <w:rPr>
          <w:rFonts w:ascii="Arial" w:hAnsi="Arial" w:cs="Arial"/>
        </w:rPr>
        <w:t xml:space="preserve">Any supporting documentation </w:t>
      </w:r>
      <w:r w:rsidRPr="00334EA0">
        <w:rPr>
          <w:rFonts w:ascii="Arial" w:hAnsi="Arial" w:cs="Arial"/>
        </w:rPr>
        <w:t>…</w:t>
      </w:r>
    </w:p>
    <w:p w14:paraId="7B33A51B" w14:textId="77777777" w:rsidR="00E37329" w:rsidRPr="0022374E" w:rsidRDefault="00E37329" w:rsidP="004418D0">
      <w:pPr>
        <w:pStyle w:val="ListParagraph"/>
        <w:numPr>
          <w:ilvl w:val="0"/>
          <w:numId w:val="25"/>
        </w:numPr>
        <w:rPr>
          <w:rFonts w:ascii="Arial" w:hAnsi="Arial" w:cs="Arial"/>
        </w:rPr>
      </w:pPr>
      <w:r w:rsidRPr="00334EA0">
        <w:rPr>
          <w:rFonts w:ascii="Arial" w:hAnsi="Arial" w:cs="Arial"/>
        </w:rPr>
        <w:t>One (1) electronic file copy of each of the above documents listed under subsection 1-419(g). The electronic documents shall be suitable for immediate placement on the Commission’s website for public viewing.</w:t>
      </w:r>
      <w:r w:rsidRPr="00334EA0">
        <w:rPr>
          <w:rFonts w:ascii="Arial" w:hAnsi="Arial" w:cs="Arial"/>
          <w:szCs w:val="24"/>
          <w:u w:val="single"/>
        </w:rPr>
        <w:t xml:space="preserve"> Items 2 through 6 listed under this subsection </w:t>
      </w:r>
      <w:r w:rsidRPr="00334EA0">
        <w:rPr>
          <w:rFonts w:ascii="Arial" w:hAnsi="Arial" w:cs="Arial"/>
          <w:u w:val="single"/>
        </w:rPr>
        <w:t xml:space="preserve">shall be in compliance with </w:t>
      </w:r>
      <w:r w:rsidRPr="00334EA0">
        <w:rPr>
          <w:rFonts w:ascii="Arial" w:hAnsi="Arial" w:cs="Arial"/>
          <w:color w:val="333333"/>
          <w:szCs w:val="24"/>
          <w:u w:val="single"/>
          <w:shd w:val="clear" w:color="auto" w:fill="FFFFFF"/>
        </w:rPr>
        <w:t xml:space="preserve">the Web Content Accessibility Guidelines 2.0, or a subsequent version, published by the Web Accessibility Initiative of the World Wide Web Consortium at a minimum Level AA success </w:t>
      </w:r>
      <w:proofErr w:type="gramStart"/>
      <w:r w:rsidRPr="00334EA0">
        <w:rPr>
          <w:rFonts w:ascii="Arial" w:hAnsi="Arial" w:cs="Arial"/>
          <w:color w:val="333333"/>
          <w:szCs w:val="24"/>
          <w:u w:val="single"/>
          <w:shd w:val="clear" w:color="auto" w:fill="FFFFFF"/>
        </w:rPr>
        <w:t>criteria</w:t>
      </w:r>
      <w:proofErr w:type="gramEnd"/>
      <w:r w:rsidRPr="00334EA0">
        <w:rPr>
          <w:rFonts w:ascii="Arial" w:hAnsi="Arial" w:cs="Arial"/>
          <w:color w:val="333333"/>
          <w:szCs w:val="24"/>
          <w:u w:val="single"/>
          <w:shd w:val="clear" w:color="auto" w:fill="FFFFFF"/>
        </w:rPr>
        <w:t>.</w:t>
      </w:r>
      <w:r w:rsidRPr="00334EA0">
        <w:rPr>
          <w:rFonts w:ascii="Arial" w:hAnsi="Arial" w:cs="Arial"/>
          <w:u w:val="single"/>
        </w:rPr>
        <w:t xml:space="preserve"> (See Government Code </w:t>
      </w:r>
      <w:r w:rsidRPr="00334EA0">
        <w:rPr>
          <w:rFonts w:ascii="Arial" w:hAnsi="Arial" w:cs="Arial"/>
          <w:color w:val="333333"/>
          <w:szCs w:val="24"/>
          <w:u w:val="single"/>
          <w:shd w:val="clear" w:color="auto" w:fill="FFFFFF"/>
        </w:rPr>
        <w:t xml:space="preserve">Section </w:t>
      </w:r>
      <w:r w:rsidRPr="00334EA0">
        <w:rPr>
          <w:rFonts w:ascii="Arial" w:hAnsi="Arial" w:cs="Arial"/>
          <w:szCs w:val="24"/>
          <w:u w:val="single"/>
        </w:rPr>
        <w:t>11546.7</w:t>
      </w:r>
      <w:r>
        <w:rPr>
          <w:rFonts w:ascii="Arial" w:hAnsi="Arial" w:cs="Arial"/>
          <w:szCs w:val="24"/>
          <w:u w:val="single"/>
        </w:rPr>
        <w:t>(a</w:t>
      </w:r>
      <w:r w:rsidRPr="00334EA0">
        <w:rPr>
          <w:rFonts w:ascii="Arial" w:hAnsi="Arial" w:cs="Arial"/>
          <w:szCs w:val="24"/>
          <w:u w:val="single"/>
        </w:rPr>
        <w:t>).</w:t>
      </w:r>
    </w:p>
    <w:p w14:paraId="0751E8DC" w14:textId="77777777" w:rsidR="00E37329" w:rsidRPr="0022374E" w:rsidRDefault="00E37329" w:rsidP="00E37329">
      <w:pPr>
        <w:pStyle w:val="ListParagraph"/>
        <w:ind w:left="0"/>
        <w:rPr>
          <w:rFonts w:ascii="Arial" w:hAnsi="Arial" w:cs="Arial"/>
        </w:rPr>
      </w:pPr>
      <w:r w:rsidRPr="0022374E">
        <w:rPr>
          <w:rFonts w:ascii="Arial" w:hAnsi="Arial" w:cs="Arial"/>
          <w:szCs w:val="24"/>
        </w:rPr>
        <w:t>…</w:t>
      </w:r>
    </w:p>
    <w:p w14:paraId="6C5EF0B3" w14:textId="77777777" w:rsidR="00E37329" w:rsidRPr="00334EA0" w:rsidRDefault="00E37329" w:rsidP="00E37329">
      <w:pPr>
        <w:spacing w:before="120"/>
        <w:rPr>
          <w:rFonts w:ascii="Arial" w:hAnsi="Arial" w:cs="Arial"/>
          <w:noProof/>
        </w:rPr>
      </w:pPr>
      <w:r w:rsidRPr="00334EA0">
        <w:rPr>
          <w:rFonts w:ascii="Arial" w:hAnsi="Arial" w:cs="Arial"/>
        </w:rPr>
        <w:t xml:space="preserve">Reference: </w:t>
      </w:r>
      <w:r w:rsidRPr="0022374E">
        <w:rPr>
          <w:rFonts w:ascii="Arial" w:hAnsi="Arial" w:cs="Arial"/>
          <w:noProof/>
        </w:rPr>
        <w:t>Government Code Section</w:t>
      </w:r>
      <w:r w:rsidRPr="0022374E">
        <w:rPr>
          <w:rFonts w:ascii="Arial" w:hAnsi="Arial" w:cs="Arial"/>
        </w:rPr>
        <w:t>s 11346.1</w:t>
      </w:r>
      <w:r w:rsidRPr="0022374E">
        <w:rPr>
          <w:rFonts w:ascii="Arial" w:hAnsi="Arial" w:cs="Arial"/>
          <w:u w:val="single"/>
        </w:rPr>
        <w:t>,</w:t>
      </w:r>
      <w:r>
        <w:rPr>
          <w:rFonts w:ascii="Arial" w:hAnsi="Arial" w:cs="Arial"/>
        </w:rPr>
        <w:t xml:space="preserve"> </w:t>
      </w:r>
      <w:r w:rsidRPr="0022374E">
        <w:rPr>
          <w:rFonts w:ascii="Arial" w:hAnsi="Arial" w:cs="Arial"/>
          <w:strike/>
        </w:rPr>
        <w:t>and</w:t>
      </w:r>
      <w:r>
        <w:rPr>
          <w:rFonts w:ascii="Arial" w:hAnsi="Arial" w:cs="Arial"/>
        </w:rPr>
        <w:t xml:space="preserve"> </w:t>
      </w:r>
      <w:r w:rsidRPr="0022374E">
        <w:rPr>
          <w:rFonts w:ascii="Arial" w:hAnsi="Arial" w:cs="Arial"/>
        </w:rPr>
        <w:t xml:space="preserve">11346.5 </w:t>
      </w:r>
      <w:r w:rsidRPr="0022374E">
        <w:rPr>
          <w:rFonts w:ascii="Arial" w:hAnsi="Arial" w:cs="Arial"/>
          <w:u w:val="single"/>
        </w:rPr>
        <w:t>and</w:t>
      </w:r>
      <w:r w:rsidRPr="00334EA0">
        <w:rPr>
          <w:rFonts w:ascii="Arial" w:hAnsi="Arial" w:cs="Arial"/>
          <w:noProof/>
          <w:u w:val="single"/>
        </w:rPr>
        <w:t xml:space="preserve"> 11546.7</w:t>
      </w:r>
      <w:r>
        <w:rPr>
          <w:rFonts w:ascii="Arial" w:hAnsi="Arial" w:cs="Arial"/>
          <w:noProof/>
          <w:u w:val="single"/>
        </w:rPr>
        <w:t>(a)</w:t>
      </w:r>
      <w:r w:rsidRPr="0022374E">
        <w:rPr>
          <w:rFonts w:ascii="Arial" w:hAnsi="Arial" w:cs="Arial"/>
          <w:noProof/>
        </w:rPr>
        <w:t xml:space="preserve"> and</w:t>
      </w:r>
      <w:r w:rsidRPr="00334EA0">
        <w:rPr>
          <w:rFonts w:ascii="Arial" w:hAnsi="Arial" w:cs="Arial"/>
          <w:noProof/>
        </w:rPr>
        <w:t xml:space="preserve"> Health and Safety Code Sections </w:t>
      </w:r>
      <w:r w:rsidRPr="0022374E">
        <w:rPr>
          <w:rFonts w:ascii="Arial" w:hAnsi="Arial" w:cs="Arial"/>
        </w:rPr>
        <w:t>18913, 18930, 18935, 18937, 18938 and 18949.6.</w:t>
      </w:r>
    </w:p>
    <w:p w14:paraId="1144E663" w14:textId="77777777" w:rsidR="00E37329" w:rsidRPr="00AD67B3" w:rsidRDefault="00E37329" w:rsidP="00E37329">
      <w:pPr>
        <w:spacing w:before="120"/>
        <w:rPr>
          <w:rFonts w:ascii="Arial" w:hAnsi="Arial" w:cs="Arial"/>
        </w:rPr>
      </w:pPr>
      <w:r w:rsidRPr="00AD67B3">
        <w:rPr>
          <w:rFonts w:ascii="Arial" w:hAnsi="Arial" w:cs="Arial"/>
          <w:b/>
        </w:rPr>
        <w:t>Notation:</w:t>
      </w:r>
    </w:p>
    <w:p w14:paraId="1B47120C" w14:textId="77777777" w:rsidR="00E37329" w:rsidRPr="00415BB7" w:rsidRDefault="00E37329" w:rsidP="00E37329">
      <w:pPr>
        <w:spacing w:before="120"/>
        <w:rPr>
          <w:rFonts w:ascii="Arial" w:hAnsi="Arial" w:cs="Arial"/>
          <w:noProof/>
        </w:rPr>
      </w:pPr>
      <w:bookmarkStart w:id="14" w:name="_Hlk69980760"/>
      <w:r w:rsidRPr="00415BB7">
        <w:rPr>
          <w:rFonts w:ascii="Arial" w:hAnsi="Arial" w:cs="Arial"/>
        </w:rPr>
        <w:t xml:space="preserve">Authority: </w:t>
      </w:r>
      <w:r w:rsidRPr="0022374E">
        <w:rPr>
          <w:rFonts w:ascii="Arial" w:hAnsi="Arial" w:cs="Arial"/>
          <w:noProof/>
        </w:rPr>
        <w:t>Government Code Sections 11346.1 and 11346.5 and Health and</w:t>
      </w:r>
      <w:r>
        <w:rPr>
          <w:rFonts w:ascii="Arial" w:hAnsi="Arial" w:cs="Arial"/>
          <w:noProof/>
        </w:rPr>
        <w:t xml:space="preserve"> </w:t>
      </w:r>
      <w:r w:rsidRPr="0022374E">
        <w:rPr>
          <w:rFonts w:ascii="Arial" w:hAnsi="Arial" w:cs="Arial"/>
          <w:noProof/>
        </w:rPr>
        <w:t xml:space="preserve">Safety </w:t>
      </w:r>
      <w:r w:rsidRPr="0022374E">
        <w:rPr>
          <w:rFonts w:ascii="Arial" w:hAnsi="Arial" w:cs="Arial"/>
          <w:noProof/>
        </w:rPr>
        <w:lastRenderedPageBreak/>
        <w:t>Code Sections 18930, 18937 and 18949.6.</w:t>
      </w:r>
    </w:p>
    <w:p w14:paraId="108C250A" w14:textId="77777777" w:rsidR="00E37329" w:rsidRPr="00AD67B3" w:rsidRDefault="00E37329" w:rsidP="00E37329">
      <w:pPr>
        <w:spacing w:before="120" w:after="240"/>
        <w:rPr>
          <w:rFonts w:ascii="Arial" w:hAnsi="Arial" w:cs="Arial"/>
          <w:noProof/>
        </w:rPr>
      </w:pPr>
      <w:r w:rsidRPr="00AD67B3">
        <w:rPr>
          <w:rFonts w:ascii="Arial" w:hAnsi="Arial" w:cs="Arial"/>
        </w:rPr>
        <w:t xml:space="preserve">Reference: </w:t>
      </w:r>
      <w:r w:rsidRPr="00AB461B">
        <w:rPr>
          <w:rFonts w:ascii="Arial" w:hAnsi="Arial" w:cs="Arial"/>
          <w:noProof/>
        </w:rPr>
        <w:t>Government Code Section 11546.7</w:t>
      </w:r>
      <w:r>
        <w:rPr>
          <w:rFonts w:ascii="Arial" w:hAnsi="Arial" w:cs="Arial"/>
          <w:noProof/>
        </w:rPr>
        <w:t>(a).</w:t>
      </w:r>
    </w:p>
    <w:bookmarkEnd w:id="14"/>
    <w:p w14:paraId="6B759977" w14:textId="77777777" w:rsidR="00E37329" w:rsidRDefault="00E37329" w:rsidP="00E37329">
      <w:pPr>
        <w:pStyle w:val="Heading1"/>
        <w:spacing w:before="60"/>
        <w:rPr>
          <w:rFonts w:cs="Arial"/>
          <w:noProof/>
        </w:rPr>
      </w:pPr>
      <w:r w:rsidRPr="001209C0">
        <w:rPr>
          <w:rFonts w:cs="Arial"/>
        </w:rPr>
        <w:t xml:space="preserve">ITEM </w:t>
      </w:r>
      <w:r>
        <w:rPr>
          <w:rFonts w:cs="Arial"/>
          <w:noProof/>
        </w:rPr>
        <w:t>6</w:t>
      </w:r>
      <w:r w:rsidRPr="001209C0">
        <w:rPr>
          <w:rFonts w:cs="Arial"/>
        </w:rPr>
        <w:br/>
        <w:t xml:space="preserve">Chapter </w:t>
      </w:r>
      <w:r w:rsidRPr="001209C0">
        <w:rPr>
          <w:rFonts w:cs="Arial"/>
          <w:noProof/>
        </w:rPr>
        <w:t xml:space="preserve">1, Article </w:t>
      </w:r>
      <w:r>
        <w:rPr>
          <w:rFonts w:cs="Arial"/>
          <w:noProof/>
        </w:rPr>
        <w:t xml:space="preserve">5, </w:t>
      </w:r>
      <w:r w:rsidRPr="001209C0">
        <w:rPr>
          <w:rFonts w:cs="Arial"/>
        </w:rPr>
        <w:t xml:space="preserve">Section </w:t>
      </w:r>
      <w:r w:rsidRPr="001209C0">
        <w:rPr>
          <w:rFonts w:cs="Arial"/>
          <w:noProof/>
        </w:rPr>
        <w:t>1-</w:t>
      </w:r>
      <w:r>
        <w:rPr>
          <w:rFonts w:cs="Arial"/>
          <w:noProof/>
        </w:rPr>
        <w:t>507</w:t>
      </w:r>
      <w:r w:rsidRPr="001209C0">
        <w:rPr>
          <w:rFonts w:cs="Arial"/>
          <w:noProof/>
        </w:rPr>
        <w:t xml:space="preserve">. </w:t>
      </w:r>
      <w:r w:rsidRPr="00794143">
        <w:rPr>
          <w:rFonts w:cs="Arial"/>
          <w:noProof/>
        </w:rPr>
        <w:t>Fee Collection.</w:t>
      </w:r>
    </w:p>
    <w:p w14:paraId="198D6A36" w14:textId="77777777" w:rsidR="00E37329" w:rsidRPr="0094485E" w:rsidRDefault="00E37329" w:rsidP="00E37329">
      <w:pPr>
        <w:pStyle w:val="ListParagraph"/>
        <w:spacing w:before="120" w:after="120"/>
        <w:ind w:left="0"/>
        <w:contextualSpacing w:val="0"/>
        <w:rPr>
          <w:rFonts w:ascii="Arial" w:hAnsi="Arial" w:cs="Arial"/>
          <w:szCs w:val="24"/>
        </w:rPr>
      </w:pPr>
      <w:r w:rsidRPr="0094485E">
        <w:rPr>
          <w:rFonts w:ascii="Arial" w:hAnsi="Arial" w:cs="Arial"/>
          <w:szCs w:val="24"/>
        </w:rPr>
        <w:t>(a) Cities, counties, and cities and counties shall submit fees each quarter, commencing with the quarter beginning January 1 and ending March 31, 2009, due on the 15th day of the following month.</w:t>
      </w:r>
    </w:p>
    <w:p w14:paraId="61305662" w14:textId="77777777" w:rsidR="00E37329" w:rsidRPr="004F787F" w:rsidRDefault="00E37329" w:rsidP="00E37329">
      <w:pPr>
        <w:tabs>
          <w:tab w:val="left" w:pos="2250"/>
        </w:tabs>
        <w:spacing w:after="120"/>
        <w:ind w:left="540" w:hanging="270"/>
        <w:rPr>
          <w:rFonts w:ascii="Arial" w:hAnsi="Arial" w:cs="Arial"/>
          <w:szCs w:val="24"/>
        </w:rPr>
      </w:pPr>
      <w:r>
        <w:rPr>
          <w:rFonts w:ascii="Arial" w:hAnsi="Arial" w:cs="Arial"/>
          <w:szCs w:val="24"/>
        </w:rPr>
        <w:t xml:space="preserve">1. </w:t>
      </w:r>
      <w:r w:rsidRPr="004F787F">
        <w:rPr>
          <w:rFonts w:ascii="Arial" w:hAnsi="Arial" w:cs="Arial"/>
          <w:szCs w:val="24"/>
        </w:rPr>
        <w:t xml:space="preserve">Each quarter, a city, county, and city and county shall submit a completed Fee Report Form (BSC-2) and </w:t>
      </w:r>
      <w:r w:rsidRPr="004F787F">
        <w:rPr>
          <w:rFonts w:ascii="Arial" w:hAnsi="Arial" w:cs="Arial"/>
          <w:strike/>
          <w:szCs w:val="24"/>
        </w:rPr>
        <w:t xml:space="preserve">a check made payable </w:t>
      </w:r>
      <w:r w:rsidRPr="004F787F">
        <w:rPr>
          <w:rFonts w:ascii="Arial" w:hAnsi="Arial" w:cs="Arial"/>
          <w:szCs w:val="24"/>
          <w:u w:val="single"/>
        </w:rPr>
        <w:t>payment</w:t>
      </w:r>
      <w:r w:rsidRPr="004F787F">
        <w:rPr>
          <w:rFonts w:ascii="Arial" w:hAnsi="Arial" w:cs="Arial"/>
          <w:szCs w:val="24"/>
        </w:rPr>
        <w:t xml:space="preserve"> to the California Building Standards Commission</w:t>
      </w:r>
      <w:r w:rsidRPr="004F787F">
        <w:rPr>
          <w:rFonts w:ascii="Arial" w:hAnsi="Arial" w:cs="Arial"/>
          <w:strike/>
          <w:szCs w:val="24"/>
        </w:rPr>
        <w:t>, with</w:t>
      </w:r>
      <w:r w:rsidRPr="004F787F">
        <w:rPr>
          <w:rFonts w:ascii="Arial" w:hAnsi="Arial" w:cs="Arial"/>
          <w:szCs w:val="24"/>
        </w:rPr>
        <w:t xml:space="preserve"> </w:t>
      </w:r>
      <w:r w:rsidRPr="004F787F">
        <w:rPr>
          <w:rFonts w:ascii="Arial" w:hAnsi="Arial" w:cs="Arial"/>
          <w:szCs w:val="24"/>
          <w:u w:val="single"/>
        </w:rPr>
        <w:t>for</w:t>
      </w:r>
      <w:r w:rsidRPr="004F787F">
        <w:rPr>
          <w:rFonts w:ascii="Arial" w:hAnsi="Arial" w:cs="Arial"/>
          <w:szCs w:val="24"/>
        </w:rPr>
        <w:t xml:space="preserve"> the fees collected </w:t>
      </w:r>
      <w:r w:rsidRPr="004F787F">
        <w:rPr>
          <w:rFonts w:ascii="Arial" w:hAnsi="Arial" w:cs="Arial"/>
          <w:strike/>
          <w:szCs w:val="24"/>
        </w:rPr>
        <w:t xml:space="preserve">for </w:t>
      </w:r>
      <w:r w:rsidRPr="004F787F">
        <w:rPr>
          <w:rFonts w:ascii="Arial" w:hAnsi="Arial" w:cs="Arial"/>
          <w:szCs w:val="24"/>
        </w:rPr>
        <w:t xml:space="preserve">that quarter. </w:t>
      </w:r>
      <w:r w:rsidRPr="004F787F">
        <w:rPr>
          <w:rFonts w:ascii="Arial" w:hAnsi="Arial" w:cs="Arial"/>
          <w:strike/>
          <w:szCs w:val="24"/>
        </w:rPr>
        <w:t xml:space="preserve">The check shall accompany the completed Fee Report Form (BSC-2). </w:t>
      </w:r>
    </w:p>
    <w:p w14:paraId="166ED35B" w14:textId="77777777" w:rsidR="00E37329" w:rsidRPr="004F787F" w:rsidRDefault="00E37329" w:rsidP="00E37329">
      <w:pPr>
        <w:tabs>
          <w:tab w:val="left" w:pos="2250"/>
        </w:tabs>
        <w:spacing w:after="120"/>
        <w:ind w:left="548" w:hanging="274"/>
        <w:rPr>
          <w:rFonts w:ascii="Arial" w:hAnsi="Arial" w:cs="Arial"/>
          <w:color w:val="FF0000"/>
          <w:szCs w:val="24"/>
        </w:rPr>
      </w:pPr>
      <w:r w:rsidRPr="004F787F">
        <w:rPr>
          <w:rFonts w:ascii="Arial" w:hAnsi="Arial" w:cs="Arial"/>
          <w:szCs w:val="24"/>
        </w:rPr>
        <w:t xml:space="preserve">2. </w:t>
      </w:r>
      <w:r w:rsidRPr="001C1A9E">
        <w:rPr>
          <w:rFonts w:ascii="Arial" w:hAnsi="Arial" w:cs="Arial"/>
          <w:szCs w:val="24"/>
        </w:rPr>
        <w:t xml:space="preserve">A Contact Information Form (BSC-3) shall accompany the Fee Report Form and </w:t>
      </w:r>
      <w:r w:rsidRPr="001C1A9E">
        <w:rPr>
          <w:rFonts w:ascii="Arial" w:hAnsi="Arial" w:cs="Arial"/>
          <w:strike/>
          <w:szCs w:val="24"/>
        </w:rPr>
        <w:t xml:space="preserve">check </w:t>
      </w:r>
      <w:r w:rsidRPr="001C1A9E">
        <w:rPr>
          <w:rFonts w:ascii="Arial" w:hAnsi="Arial" w:cs="Arial"/>
          <w:szCs w:val="24"/>
          <w:u w:val="single"/>
        </w:rPr>
        <w:t>payment</w:t>
      </w:r>
      <w:r w:rsidRPr="001C1A9E">
        <w:rPr>
          <w:rFonts w:ascii="Arial" w:hAnsi="Arial" w:cs="Arial"/>
          <w:szCs w:val="24"/>
        </w:rPr>
        <w:t xml:space="preserve"> only when contact information changes. Such changes include the city, county, or city and county address, telephone number(s), </w:t>
      </w:r>
      <w:proofErr w:type="gramStart"/>
      <w:r w:rsidRPr="001C1A9E">
        <w:rPr>
          <w:rFonts w:ascii="Arial" w:hAnsi="Arial" w:cs="Arial"/>
          <w:szCs w:val="24"/>
        </w:rPr>
        <w:t>office</w:t>
      </w:r>
      <w:proofErr w:type="gramEnd"/>
      <w:r w:rsidRPr="001C1A9E">
        <w:rPr>
          <w:rFonts w:ascii="Arial" w:hAnsi="Arial" w:cs="Arial"/>
          <w:szCs w:val="24"/>
        </w:rPr>
        <w:t xml:space="preserve"> or department contact, and/or building official.</w:t>
      </w:r>
    </w:p>
    <w:p w14:paraId="34AF1729" w14:textId="77777777" w:rsidR="00E37329" w:rsidRPr="004F787F" w:rsidRDefault="00E37329" w:rsidP="00E37329">
      <w:pPr>
        <w:tabs>
          <w:tab w:val="left" w:pos="2250"/>
        </w:tabs>
        <w:spacing w:after="120"/>
        <w:ind w:left="548" w:hanging="274"/>
        <w:rPr>
          <w:rFonts w:ascii="Arial" w:hAnsi="Arial" w:cs="Arial"/>
          <w:szCs w:val="24"/>
        </w:rPr>
      </w:pPr>
      <w:r w:rsidRPr="004F787F">
        <w:rPr>
          <w:rFonts w:ascii="Arial" w:hAnsi="Arial" w:cs="Arial"/>
          <w:szCs w:val="24"/>
        </w:rPr>
        <w:t xml:space="preserve">3. </w:t>
      </w:r>
      <w:r w:rsidRPr="004F787F">
        <w:rPr>
          <w:rFonts w:ascii="Arial" w:hAnsi="Arial" w:cs="Arial"/>
          <w:szCs w:val="24"/>
          <w:u w:val="single"/>
        </w:rPr>
        <w:t>For a check payment, the check shall be mailed together with the certified quarterly Fee Report Form (BSC-2)</w:t>
      </w:r>
      <w:r w:rsidRPr="004F787F">
        <w:rPr>
          <w:rFonts w:ascii="Arial" w:hAnsi="Arial" w:cs="Arial"/>
          <w:strike/>
          <w:szCs w:val="24"/>
        </w:rPr>
        <w:t>. The certified quarterly Fee Report Form</w:t>
      </w:r>
      <w:r w:rsidRPr="004F787F">
        <w:rPr>
          <w:rFonts w:ascii="Arial" w:hAnsi="Arial" w:cs="Arial"/>
          <w:szCs w:val="24"/>
        </w:rPr>
        <w:t>,</w:t>
      </w:r>
      <w:r w:rsidRPr="004F787F">
        <w:rPr>
          <w:rFonts w:ascii="Arial" w:hAnsi="Arial" w:cs="Arial"/>
          <w:szCs w:val="24"/>
          <w:u w:val="single"/>
        </w:rPr>
        <w:t xml:space="preserve"> and </w:t>
      </w:r>
      <w:r w:rsidRPr="004F787F">
        <w:rPr>
          <w:rFonts w:ascii="Arial" w:hAnsi="Arial" w:cs="Arial"/>
          <w:szCs w:val="24"/>
        </w:rPr>
        <w:t>Contact Information Form as appropriate,</w:t>
      </w:r>
      <w:r w:rsidRPr="004F787F">
        <w:rPr>
          <w:rFonts w:ascii="Arial" w:hAnsi="Arial" w:cs="Arial"/>
          <w:strike/>
          <w:szCs w:val="24"/>
        </w:rPr>
        <w:t xml:space="preserve"> and check shall be mailed together</w:t>
      </w:r>
      <w:r w:rsidRPr="004F787F">
        <w:rPr>
          <w:rFonts w:ascii="Arial" w:hAnsi="Arial" w:cs="Arial"/>
          <w:szCs w:val="24"/>
        </w:rPr>
        <w:t xml:space="preserve"> to the California Building Standards Commission, 2525 Natomas Park Drive, Suite 130, Sacramento, CA 95833. </w:t>
      </w:r>
      <w:r w:rsidRPr="004F787F">
        <w:rPr>
          <w:rFonts w:ascii="Arial" w:hAnsi="Arial" w:cs="Arial"/>
          <w:szCs w:val="24"/>
          <w:u w:val="single"/>
        </w:rPr>
        <w:t xml:space="preserve">For an electronic payment (see Note), the payment receipt shall be emailed together with the certified quarterly Fee Report Form (BSC-2), and Contact Information Form as appropriate, to </w:t>
      </w:r>
      <w:hyperlink r:id="rId8" w:history="1">
        <w:r w:rsidRPr="004F787F">
          <w:rPr>
            <w:rStyle w:val="Hyperlink"/>
            <w:rFonts w:ascii="Arial" w:hAnsi="Arial" w:cs="Arial"/>
            <w:szCs w:val="24"/>
          </w:rPr>
          <w:t>BSASRF_Fee@dgs.ca.gov</w:t>
        </w:r>
      </w:hyperlink>
      <w:r w:rsidRPr="004F787F">
        <w:rPr>
          <w:rFonts w:ascii="Arial" w:hAnsi="Arial" w:cs="Arial"/>
          <w:szCs w:val="24"/>
        </w:rPr>
        <w:t>.</w:t>
      </w:r>
    </w:p>
    <w:p w14:paraId="3C185636" w14:textId="77777777" w:rsidR="00E37329" w:rsidRPr="00E27CEC" w:rsidRDefault="00E37329" w:rsidP="00E37329">
      <w:pPr>
        <w:tabs>
          <w:tab w:val="left" w:pos="2250"/>
        </w:tabs>
        <w:spacing w:after="120"/>
        <w:ind w:left="547"/>
        <w:rPr>
          <w:rFonts w:ascii="Arial" w:hAnsi="Arial" w:cs="Arial"/>
          <w:szCs w:val="24"/>
        </w:rPr>
      </w:pPr>
      <w:r w:rsidRPr="00E27CEC">
        <w:rPr>
          <w:rFonts w:ascii="Arial" w:hAnsi="Arial" w:cs="Arial"/>
          <w:b/>
          <w:szCs w:val="24"/>
        </w:rPr>
        <w:t>Note:</w:t>
      </w:r>
      <w:r w:rsidRPr="00E27CEC">
        <w:rPr>
          <w:rFonts w:ascii="Arial" w:hAnsi="Arial" w:cs="Arial"/>
          <w:szCs w:val="24"/>
        </w:rPr>
        <w:t xml:space="preserve"> </w:t>
      </w:r>
      <w:r w:rsidRPr="00E27CEC">
        <w:rPr>
          <w:rFonts w:ascii="Arial" w:hAnsi="Arial" w:cs="Arial"/>
          <w:szCs w:val="24"/>
          <w:u w:val="single"/>
        </w:rPr>
        <w:t xml:space="preserve">Only the </w:t>
      </w:r>
      <w:r>
        <w:rPr>
          <w:rFonts w:ascii="Arial" w:hAnsi="Arial" w:cs="Arial"/>
          <w:szCs w:val="24"/>
          <w:u w:val="single"/>
        </w:rPr>
        <w:t>CBSC</w:t>
      </w:r>
      <w:r w:rsidRPr="00E27CEC">
        <w:rPr>
          <w:rFonts w:ascii="Arial" w:hAnsi="Arial" w:cs="Arial"/>
          <w:szCs w:val="24"/>
          <w:u w:val="single"/>
        </w:rPr>
        <w:t xml:space="preserve">-approved electronic payment platform shall be used for electronic payments. </w:t>
      </w:r>
      <w:r w:rsidRPr="00C933AC">
        <w:rPr>
          <w:rFonts w:ascii="Arial" w:hAnsi="Arial" w:cs="Arial"/>
          <w:strike/>
          <w:szCs w:val="24"/>
        </w:rPr>
        <w:t xml:space="preserve">The </w:t>
      </w:r>
      <w:proofErr w:type="spellStart"/>
      <w:r w:rsidRPr="00C933AC">
        <w:rPr>
          <w:rFonts w:ascii="Arial" w:hAnsi="Arial" w:cs="Arial"/>
          <w:strike/>
          <w:szCs w:val="24"/>
        </w:rPr>
        <w:t>f</w:t>
      </w:r>
      <w:r w:rsidRPr="00C933AC">
        <w:rPr>
          <w:rFonts w:ascii="Arial" w:hAnsi="Arial" w:cs="Arial"/>
          <w:szCs w:val="24"/>
          <w:u w:val="single"/>
        </w:rPr>
        <w:t>F</w:t>
      </w:r>
      <w:r w:rsidRPr="00E27CEC">
        <w:rPr>
          <w:rFonts w:ascii="Arial" w:hAnsi="Arial" w:cs="Arial"/>
          <w:szCs w:val="24"/>
        </w:rPr>
        <w:t>orms</w:t>
      </w:r>
      <w:proofErr w:type="spellEnd"/>
      <w:r w:rsidRPr="00E27CEC">
        <w:rPr>
          <w:rFonts w:ascii="Arial" w:hAnsi="Arial" w:cs="Arial"/>
          <w:szCs w:val="24"/>
          <w:u w:val="single"/>
        </w:rPr>
        <w:t>,</w:t>
      </w:r>
      <w:r w:rsidRPr="00E27CEC">
        <w:rPr>
          <w:rFonts w:ascii="Arial" w:hAnsi="Arial" w:cs="Arial"/>
          <w:szCs w:val="24"/>
        </w:rPr>
        <w:t xml:space="preserve"> </w:t>
      </w:r>
      <w:r w:rsidRPr="00E27CEC">
        <w:rPr>
          <w:rFonts w:ascii="Arial" w:hAnsi="Arial" w:cs="Arial"/>
          <w:strike/>
          <w:szCs w:val="24"/>
        </w:rPr>
        <w:t>and</w:t>
      </w:r>
      <w:r w:rsidRPr="00E27CEC">
        <w:rPr>
          <w:rFonts w:ascii="Arial" w:hAnsi="Arial" w:cs="Arial"/>
          <w:szCs w:val="24"/>
        </w:rPr>
        <w:t xml:space="preserve"> a detailed guidebook</w:t>
      </w:r>
      <w:r w:rsidRPr="00E27CEC">
        <w:rPr>
          <w:rFonts w:ascii="Arial" w:hAnsi="Arial" w:cs="Arial"/>
          <w:szCs w:val="24"/>
          <w:u w:val="single"/>
        </w:rPr>
        <w:t xml:space="preserve"> and information regarding the electronic payment platform</w:t>
      </w:r>
      <w:r w:rsidRPr="00E27CEC">
        <w:rPr>
          <w:rFonts w:ascii="Arial" w:hAnsi="Arial" w:cs="Arial"/>
          <w:szCs w:val="24"/>
        </w:rPr>
        <w:t xml:space="preserve"> are available at the Commission’s </w:t>
      </w:r>
      <w:r w:rsidRPr="00395B8F">
        <w:rPr>
          <w:rFonts w:ascii="Arial" w:hAnsi="Arial" w:cs="Arial"/>
          <w:strike/>
          <w:szCs w:val="24"/>
        </w:rPr>
        <w:t xml:space="preserve">website’s </w:t>
      </w:r>
      <w:r w:rsidRPr="00E27CEC">
        <w:rPr>
          <w:rFonts w:ascii="Arial" w:hAnsi="Arial" w:cs="Arial"/>
          <w:szCs w:val="24"/>
        </w:rPr>
        <w:t xml:space="preserve">Building Permit Fee </w:t>
      </w:r>
      <w:proofErr w:type="gramStart"/>
      <w:r w:rsidRPr="00395B8F">
        <w:rPr>
          <w:rFonts w:ascii="Arial" w:hAnsi="Arial" w:cs="Arial"/>
          <w:szCs w:val="24"/>
          <w:u w:val="single"/>
        </w:rPr>
        <w:t>webpage</w:t>
      </w:r>
      <w:proofErr w:type="gramEnd"/>
      <w:r w:rsidRPr="00395B8F">
        <w:rPr>
          <w:rFonts w:ascii="Arial" w:hAnsi="Arial" w:cs="Arial"/>
          <w:strike/>
          <w:szCs w:val="24"/>
        </w:rPr>
        <w:t xml:space="preserve"> Page</w:t>
      </w:r>
      <w:r w:rsidRPr="00E27CEC">
        <w:rPr>
          <w:rFonts w:ascii="Arial" w:hAnsi="Arial" w:cs="Arial"/>
          <w:szCs w:val="24"/>
        </w:rPr>
        <w:t xml:space="preserve"> - dgs.ca.gov/BSC/BSASRF</w:t>
      </w:r>
      <w:r w:rsidRPr="00E27CEC">
        <w:rPr>
          <w:rFonts w:ascii="Arial" w:hAnsi="Arial" w:cs="Arial"/>
          <w:strike/>
          <w:szCs w:val="24"/>
        </w:rPr>
        <w:t>—</w:t>
      </w:r>
      <w:r w:rsidRPr="00E27CEC">
        <w:rPr>
          <w:rFonts w:ascii="Arial" w:hAnsi="Arial" w:cs="Arial"/>
          <w:szCs w:val="24"/>
          <w:u w:val="single"/>
        </w:rPr>
        <w:t>---</w:t>
      </w:r>
      <w:r w:rsidRPr="00E27CEC">
        <w:rPr>
          <w:rFonts w:ascii="Arial" w:hAnsi="Arial" w:cs="Arial"/>
          <w:szCs w:val="24"/>
        </w:rPr>
        <w:t>The-Building-Permit-Fee.</w:t>
      </w:r>
    </w:p>
    <w:p w14:paraId="0CB0390D" w14:textId="77777777" w:rsidR="00E37329" w:rsidRPr="00157934" w:rsidRDefault="00E37329" w:rsidP="00E37329">
      <w:pPr>
        <w:pStyle w:val="ListParagraph"/>
        <w:spacing w:after="240"/>
        <w:ind w:left="0"/>
        <w:contextualSpacing w:val="0"/>
        <w:rPr>
          <w:rFonts w:ascii="Arial" w:hAnsi="Arial" w:cs="Arial"/>
        </w:rPr>
      </w:pPr>
      <w:r w:rsidRPr="00157934">
        <w:rPr>
          <w:rFonts w:ascii="Arial" w:hAnsi="Arial" w:cs="Arial"/>
        </w:rPr>
        <w:t xml:space="preserve">(b) </w:t>
      </w:r>
      <w:r>
        <w:rPr>
          <w:rFonts w:ascii="Arial" w:hAnsi="Arial" w:cs="Arial"/>
        </w:rPr>
        <w:t>…</w:t>
      </w:r>
    </w:p>
    <w:p w14:paraId="5F895C9F" w14:textId="77777777" w:rsidR="00E37329" w:rsidRPr="00AD67B3" w:rsidRDefault="00E37329" w:rsidP="00E37329">
      <w:pPr>
        <w:spacing w:before="120"/>
        <w:rPr>
          <w:rFonts w:ascii="Arial" w:hAnsi="Arial" w:cs="Arial"/>
        </w:rPr>
      </w:pPr>
      <w:r w:rsidRPr="00AD67B3">
        <w:rPr>
          <w:rFonts w:ascii="Arial" w:hAnsi="Arial" w:cs="Arial"/>
          <w:b/>
        </w:rPr>
        <w:t>Notation:</w:t>
      </w:r>
    </w:p>
    <w:p w14:paraId="33B322BE" w14:textId="77777777" w:rsidR="00E37329" w:rsidRPr="00722632" w:rsidRDefault="00E37329" w:rsidP="00E37329">
      <w:pPr>
        <w:spacing w:before="120"/>
        <w:rPr>
          <w:rFonts w:ascii="Arial" w:hAnsi="Arial" w:cs="Arial"/>
        </w:rPr>
      </w:pPr>
      <w:bookmarkStart w:id="15" w:name="_Hlk69980752"/>
      <w:r w:rsidRPr="00722632">
        <w:rPr>
          <w:rFonts w:ascii="Arial" w:hAnsi="Arial" w:cs="Arial"/>
        </w:rPr>
        <w:t xml:space="preserve">Authority: Health and Safety Code Sections </w:t>
      </w:r>
      <w:bookmarkStart w:id="16" w:name="_Hlk66091877"/>
      <w:r w:rsidRPr="00722632">
        <w:rPr>
          <w:rFonts w:ascii="Arial" w:hAnsi="Arial" w:cs="Arial"/>
        </w:rPr>
        <w:t xml:space="preserve">18909(c), </w:t>
      </w:r>
      <w:bookmarkEnd w:id="16"/>
      <w:r w:rsidRPr="00722632">
        <w:rPr>
          <w:rFonts w:ascii="Arial" w:hAnsi="Arial" w:cs="Arial"/>
        </w:rPr>
        <w:t>18929, 18930.5, 18931.6 and 18931.7.</w:t>
      </w:r>
    </w:p>
    <w:p w14:paraId="7A48AAD6" w14:textId="77777777" w:rsidR="00E37329" w:rsidRPr="00722632" w:rsidRDefault="00E37329" w:rsidP="00E37329">
      <w:pPr>
        <w:spacing w:before="120"/>
        <w:rPr>
          <w:rFonts w:ascii="Arial" w:hAnsi="Arial" w:cs="Arial"/>
        </w:rPr>
      </w:pPr>
      <w:r w:rsidRPr="00722632">
        <w:rPr>
          <w:rFonts w:ascii="Arial" w:hAnsi="Arial" w:cs="Arial"/>
        </w:rPr>
        <w:t xml:space="preserve">Reference: Health and Safety Code Sections 18930.5, </w:t>
      </w:r>
      <w:bookmarkStart w:id="17" w:name="_Hlk66091823"/>
      <w:r w:rsidRPr="00722632">
        <w:rPr>
          <w:rFonts w:ascii="Arial" w:hAnsi="Arial" w:cs="Arial"/>
        </w:rPr>
        <w:t>18931.6 and 18931.7</w:t>
      </w:r>
      <w:bookmarkEnd w:id="17"/>
    </w:p>
    <w:bookmarkEnd w:id="15"/>
    <w:p w14:paraId="50CECF73" w14:textId="77777777" w:rsidR="00E37329" w:rsidRPr="00334EA0" w:rsidRDefault="00E37329" w:rsidP="00E37329">
      <w:pPr>
        <w:spacing w:before="120"/>
        <w:rPr>
          <w:rFonts w:ascii="Arial" w:hAnsi="Arial" w:cs="Arial"/>
        </w:rPr>
      </w:pPr>
    </w:p>
    <w:p w14:paraId="0D1B49AF" w14:textId="50C933A2" w:rsidR="00767766" w:rsidRPr="0046521A" w:rsidRDefault="00767766" w:rsidP="00E37329">
      <w:pPr>
        <w:spacing w:before="120"/>
        <w:rPr>
          <w:rFonts w:ascii="Arial" w:hAnsi="Arial" w:cs="Arial"/>
        </w:rPr>
      </w:pPr>
    </w:p>
    <w:sectPr w:rsidR="00767766" w:rsidRPr="0046521A" w:rsidSect="006D0563">
      <w:headerReference w:type="default" r:id="rId9"/>
      <w:footerReference w:type="default" r:id="rId10"/>
      <w:endnotePr>
        <w:numFmt w:val="decimal"/>
      </w:endnotePr>
      <w:type w:val="continuous"/>
      <w:pgSz w:w="12240" w:h="15840"/>
      <w:pgMar w:top="1152" w:right="1440" w:bottom="720" w:left="1440" w:header="576" w:footer="14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BC546" w14:textId="77777777" w:rsidR="00C65649" w:rsidRDefault="00C65649">
      <w:r>
        <w:separator/>
      </w:r>
    </w:p>
  </w:endnote>
  <w:endnote w:type="continuationSeparator" w:id="0">
    <w:p w14:paraId="4EAA5188" w14:textId="77777777" w:rsidR="00C65649" w:rsidRDefault="00C65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CA4B" w14:textId="77777777" w:rsidR="008908A5" w:rsidRDefault="008908A5" w:rsidP="009F23ED">
    <w:pPr>
      <w:pStyle w:val="Footer"/>
      <w:pBdr>
        <w:top w:val="single" w:sz="4" w:space="1" w:color="auto"/>
      </w:pBdr>
      <w:tabs>
        <w:tab w:val="clear" w:pos="4320"/>
        <w:tab w:val="clear" w:pos="8640"/>
        <w:tab w:val="center" w:pos="4788"/>
        <w:tab w:val="right" w:pos="6678"/>
      </w:tabs>
      <w:rPr>
        <w:sz w:val="16"/>
      </w:rPr>
    </w:pPr>
  </w:p>
  <w:p w14:paraId="30356D53" w14:textId="7C5233D3" w:rsidR="008908A5" w:rsidRDefault="008908A5" w:rsidP="00D500AE">
    <w:pPr>
      <w:pStyle w:val="Footer"/>
      <w:tabs>
        <w:tab w:val="clear" w:pos="4320"/>
        <w:tab w:val="clear" w:pos="8640"/>
        <w:tab w:val="right" w:pos="9360"/>
      </w:tabs>
      <w:rPr>
        <w:sz w:val="16"/>
      </w:rPr>
    </w:pPr>
    <w:r>
      <w:rPr>
        <w:sz w:val="16"/>
      </w:rPr>
      <w:t>BSC TP-</w:t>
    </w:r>
    <w:r w:rsidR="007F7BAF" w:rsidRPr="007F7BAF">
      <w:rPr>
        <w:sz w:val="16"/>
      </w:rPr>
      <w:t xml:space="preserve">105 (Rev. 10/20) Final </w:t>
    </w:r>
    <w:r>
      <w:rPr>
        <w:sz w:val="16"/>
      </w:rPr>
      <w:t>Express Terms</w:t>
    </w:r>
    <w:r>
      <w:rPr>
        <w:sz w:val="16"/>
      </w:rPr>
      <w:tab/>
    </w:r>
    <w:r w:rsidR="007F7BAF">
      <w:rPr>
        <w:sz w:val="16"/>
      </w:rPr>
      <w:t>November 10</w:t>
    </w:r>
    <w:r w:rsidR="00A71FE1">
      <w:rPr>
        <w:sz w:val="16"/>
      </w:rPr>
      <w:t>, 2021</w:t>
    </w:r>
  </w:p>
  <w:p w14:paraId="0CAFC6F9" w14:textId="7DC66073" w:rsidR="008908A5" w:rsidRPr="004C48A0" w:rsidRDefault="002443B4" w:rsidP="00D500AE">
    <w:pPr>
      <w:pStyle w:val="Footer"/>
      <w:tabs>
        <w:tab w:val="clear" w:pos="4320"/>
        <w:tab w:val="clear" w:pos="8640"/>
        <w:tab w:val="center" w:pos="4860"/>
        <w:tab w:val="right" w:pos="9360"/>
      </w:tabs>
      <w:rPr>
        <w:rFonts w:ascii="Arial" w:hAnsi="Arial"/>
        <w:sz w:val="16"/>
        <w:szCs w:val="16"/>
      </w:rPr>
    </w:pPr>
    <w:r w:rsidRPr="002443B4">
      <w:rPr>
        <w:rFonts w:ascii="Arial" w:hAnsi="Arial"/>
        <w:sz w:val="16"/>
        <w:szCs w:val="16"/>
      </w:rPr>
      <w:t>BSC 04/21 - Part 1 - 2021 Triennial Code Cycle</w:t>
    </w:r>
    <w:r w:rsidR="0070689B">
      <w:rPr>
        <w:rFonts w:ascii="Arial" w:hAnsi="Arial"/>
        <w:sz w:val="16"/>
        <w:szCs w:val="16"/>
      </w:rPr>
      <w:tab/>
    </w:r>
    <w:r w:rsidR="008908A5" w:rsidRPr="004C48A0">
      <w:rPr>
        <w:rFonts w:ascii="Arial" w:hAnsi="Arial"/>
        <w:sz w:val="16"/>
        <w:szCs w:val="16"/>
      </w:rPr>
      <w:tab/>
    </w:r>
    <w:r w:rsidR="007F7BAF">
      <w:rPr>
        <w:sz w:val="16"/>
      </w:rPr>
      <w:t>F</w:t>
    </w:r>
    <w:r w:rsidR="00B67257">
      <w:rPr>
        <w:sz w:val="16"/>
      </w:rPr>
      <w:t>ET</w:t>
    </w:r>
  </w:p>
  <w:p w14:paraId="4E70EC50" w14:textId="5FEE1710" w:rsidR="008908A5" w:rsidRDefault="007D5DC2" w:rsidP="008908A5">
    <w:pPr>
      <w:pStyle w:val="Footer"/>
      <w:tabs>
        <w:tab w:val="clear" w:pos="4320"/>
        <w:tab w:val="clear" w:pos="8640"/>
        <w:tab w:val="center" w:pos="4788"/>
        <w:tab w:val="right" w:pos="9180"/>
      </w:tabs>
      <w:rPr>
        <w:sz w:val="16"/>
      </w:rPr>
    </w:pPr>
    <w:r>
      <w:rPr>
        <w:sz w:val="16"/>
      </w:rPr>
      <w:t>California Building Standards Commission</w:t>
    </w:r>
    <w:r w:rsidR="0070689B">
      <w:rPr>
        <w:sz w:val="16"/>
      </w:rPr>
      <w:tab/>
    </w:r>
    <w:r w:rsidR="0070689B">
      <w:rPr>
        <w:rStyle w:val="PageNumber"/>
        <w:rFonts w:ascii="Arial" w:hAnsi="Arial" w:cs="Arial"/>
        <w:sz w:val="16"/>
      </w:rPr>
      <w:t xml:space="preserve">Page </w:t>
    </w:r>
    <w:r w:rsidR="0070689B" w:rsidRPr="00B1767F">
      <w:rPr>
        <w:rStyle w:val="PageNumber"/>
        <w:rFonts w:ascii="Arial" w:hAnsi="Arial" w:cs="Arial"/>
        <w:sz w:val="16"/>
      </w:rPr>
      <w:fldChar w:fldCharType="begin"/>
    </w:r>
    <w:r w:rsidR="0070689B" w:rsidRPr="00B1767F">
      <w:rPr>
        <w:rStyle w:val="PageNumber"/>
        <w:rFonts w:ascii="Arial" w:hAnsi="Arial" w:cs="Arial"/>
        <w:sz w:val="16"/>
      </w:rPr>
      <w:instrText xml:space="preserve"> PAGE </w:instrText>
    </w:r>
    <w:r w:rsidR="0070689B" w:rsidRPr="00B1767F">
      <w:rPr>
        <w:rStyle w:val="PageNumber"/>
        <w:rFonts w:ascii="Arial" w:hAnsi="Arial" w:cs="Arial"/>
        <w:sz w:val="16"/>
      </w:rPr>
      <w:fldChar w:fldCharType="separate"/>
    </w:r>
    <w:r w:rsidR="0070689B">
      <w:rPr>
        <w:rStyle w:val="PageNumber"/>
        <w:rFonts w:ascii="Arial" w:hAnsi="Arial" w:cs="Arial"/>
        <w:sz w:val="16"/>
      </w:rPr>
      <w:t>1</w:t>
    </w:r>
    <w:r w:rsidR="0070689B" w:rsidRPr="00B1767F">
      <w:rPr>
        <w:rStyle w:val="PageNumber"/>
        <w:rFonts w:ascii="Arial" w:hAnsi="Arial" w:cs="Arial"/>
        <w:sz w:val="16"/>
      </w:rPr>
      <w:fldChar w:fldCharType="end"/>
    </w:r>
    <w:r w:rsidR="0070689B" w:rsidRPr="00B1767F">
      <w:rPr>
        <w:rStyle w:val="PageNumber"/>
        <w:rFonts w:ascii="Arial" w:hAnsi="Arial" w:cs="Arial"/>
        <w:sz w:val="16"/>
      </w:rPr>
      <w:t xml:space="preserve"> of </w:t>
    </w:r>
    <w:r w:rsidR="0070689B" w:rsidRPr="00B1767F">
      <w:rPr>
        <w:rStyle w:val="PageNumber"/>
        <w:rFonts w:ascii="Arial" w:hAnsi="Arial" w:cs="Arial"/>
        <w:sz w:val="16"/>
      </w:rPr>
      <w:fldChar w:fldCharType="begin"/>
    </w:r>
    <w:r w:rsidR="0070689B" w:rsidRPr="00B1767F">
      <w:rPr>
        <w:rStyle w:val="PageNumber"/>
        <w:rFonts w:ascii="Arial" w:hAnsi="Arial" w:cs="Arial"/>
        <w:sz w:val="16"/>
      </w:rPr>
      <w:instrText xml:space="preserve"> NUMPAGES </w:instrText>
    </w:r>
    <w:r w:rsidR="0070689B" w:rsidRPr="00B1767F">
      <w:rPr>
        <w:rStyle w:val="PageNumber"/>
        <w:rFonts w:ascii="Arial" w:hAnsi="Arial" w:cs="Arial"/>
        <w:sz w:val="16"/>
      </w:rPr>
      <w:fldChar w:fldCharType="separate"/>
    </w:r>
    <w:r w:rsidR="0070689B">
      <w:rPr>
        <w:rStyle w:val="PageNumber"/>
        <w:rFonts w:ascii="Arial" w:hAnsi="Arial" w:cs="Arial"/>
        <w:sz w:val="16"/>
      </w:rPr>
      <w:t>1</w:t>
    </w:r>
    <w:r w:rsidR="0070689B" w:rsidRPr="00B1767F">
      <w:rPr>
        <w:rStyle w:val="PageNumber"/>
        <w:rFonts w:ascii="Arial" w:hAnsi="Arial" w:cs="Arial"/>
        <w:sz w:val="16"/>
      </w:rPr>
      <w:fldChar w:fldCharType="end"/>
    </w:r>
  </w:p>
  <w:p w14:paraId="5D269932" w14:textId="77777777" w:rsidR="009C2981" w:rsidRDefault="009C2981" w:rsidP="008908A5">
    <w:pPr>
      <w:pStyle w:val="Footer"/>
      <w:tabs>
        <w:tab w:val="clear" w:pos="4320"/>
        <w:tab w:val="clear" w:pos="8640"/>
        <w:tab w:val="center" w:pos="4788"/>
        <w:tab w:val="right" w:pos="918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13817" w14:textId="77777777" w:rsidR="00C65649" w:rsidRDefault="00C65649">
      <w:r>
        <w:separator/>
      </w:r>
    </w:p>
  </w:footnote>
  <w:footnote w:type="continuationSeparator" w:id="0">
    <w:p w14:paraId="66067E68" w14:textId="77777777" w:rsidR="00C65649" w:rsidRDefault="00C65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7B9690A5" w14:textId="77777777" w:rsidR="00ED27E1" w:rsidRDefault="00ED27E1" w:rsidP="008A63B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0F794560"/>
    <w:multiLevelType w:val="hybridMultilevel"/>
    <w:tmpl w:val="74CA061C"/>
    <w:lvl w:ilvl="0" w:tplc="62E42502">
      <w:start w:val="7"/>
      <w:numFmt w:val="lowerLetter"/>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86A2C"/>
    <w:multiLevelType w:val="hybridMultilevel"/>
    <w:tmpl w:val="BCA69C08"/>
    <w:lvl w:ilvl="0" w:tplc="C250006E">
      <w:start w:val="1"/>
      <w:numFmt w:val="decimal"/>
      <w:lvlText w:val="%1."/>
      <w:lvlJc w:val="left"/>
      <w:pPr>
        <w:ind w:left="1440" w:hanging="360"/>
      </w:pPr>
      <w:rPr>
        <w:rFonts w:ascii="Arial" w:hAnsi="Arial" w:cs="Arial"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966EEA"/>
    <w:multiLevelType w:val="hybridMultilevel"/>
    <w:tmpl w:val="0B7003D6"/>
    <w:lvl w:ilvl="0" w:tplc="C250006E">
      <w:start w:val="1"/>
      <w:numFmt w:val="decimal"/>
      <w:lvlText w:val="%1."/>
      <w:lvlJc w:val="left"/>
      <w:pPr>
        <w:ind w:left="1440" w:hanging="360"/>
      </w:pPr>
      <w:rPr>
        <w:rFonts w:ascii="Arial" w:hAnsi="Arial" w:cs="Arial"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B521F3"/>
    <w:multiLevelType w:val="hybridMultilevel"/>
    <w:tmpl w:val="251AB452"/>
    <w:lvl w:ilvl="0" w:tplc="FFC86774">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32DF650C"/>
    <w:multiLevelType w:val="hybridMultilevel"/>
    <w:tmpl w:val="38E07938"/>
    <w:lvl w:ilvl="0" w:tplc="C250006E">
      <w:start w:val="1"/>
      <w:numFmt w:val="decimal"/>
      <w:lvlText w:val="%1."/>
      <w:lvlJc w:val="left"/>
      <w:pPr>
        <w:ind w:left="1440" w:hanging="360"/>
      </w:pPr>
      <w:rPr>
        <w:rFonts w:ascii="Arial" w:hAnsi="Arial" w:cs="Arial"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703B61"/>
    <w:multiLevelType w:val="hybridMultilevel"/>
    <w:tmpl w:val="785CE67A"/>
    <w:lvl w:ilvl="0" w:tplc="E714ABDA">
      <w:start w:val="6"/>
      <w:numFmt w:val="decimal"/>
      <w:lvlText w:val="(%1)"/>
      <w:lvlJc w:val="left"/>
      <w:pPr>
        <w:ind w:left="19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5277F"/>
    <w:multiLevelType w:val="hybridMultilevel"/>
    <w:tmpl w:val="C3DC4CD8"/>
    <w:lvl w:ilvl="0" w:tplc="582AB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861BD7"/>
    <w:multiLevelType w:val="hybridMultilevel"/>
    <w:tmpl w:val="67E2CB38"/>
    <w:lvl w:ilvl="0" w:tplc="67AC86CA">
      <w:start w:val="2"/>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A00624"/>
    <w:multiLevelType w:val="hybridMultilevel"/>
    <w:tmpl w:val="B2085F84"/>
    <w:lvl w:ilvl="0" w:tplc="5D26F41E">
      <w:start w:val="1"/>
      <w:numFmt w:val="decimal"/>
      <w:lvlText w:val="%1."/>
      <w:lvlJc w:val="left"/>
      <w:pPr>
        <w:ind w:left="1440" w:hanging="360"/>
      </w:pPr>
      <w:rPr>
        <w:rFonts w:ascii="Arial" w:hAnsi="Arial" w:cs="Arial" w:hint="default"/>
        <w:b w:val="0"/>
        <w:bCs w:val="0"/>
      </w:rPr>
    </w:lvl>
    <w:lvl w:ilvl="1" w:tplc="5494072E">
      <w:start w:val="2"/>
      <w:numFmt w:val="upperLetter"/>
      <w:lvlText w:val="%2."/>
      <w:lvlJc w:val="left"/>
      <w:pPr>
        <w:ind w:left="1800" w:hanging="360"/>
      </w:pPr>
      <w:rPr>
        <w:rFonts w:hint="default"/>
      </w:rPr>
    </w:lvl>
    <w:lvl w:ilvl="2" w:tplc="CDA233A0">
      <w:start w:val="1"/>
      <w:numFmt w:val="decimal"/>
      <w:lvlText w:val="(%3)"/>
      <w:lvlJc w:val="left"/>
      <w:pPr>
        <w:ind w:left="19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F20E39"/>
    <w:multiLevelType w:val="hybridMultilevel"/>
    <w:tmpl w:val="4BC88E72"/>
    <w:lvl w:ilvl="0" w:tplc="28C42C50">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285D83"/>
    <w:multiLevelType w:val="hybridMultilevel"/>
    <w:tmpl w:val="38E07938"/>
    <w:lvl w:ilvl="0" w:tplc="C250006E">
      <w:start w:val="1"/>
      <w:numFmt w:val="decimal"/>
      <w:lvlText w:val="%1."/>
      <w:lvlJc w:val="left"/>
      <w:pPr>
        <w:ind w:left="1440" w:hanging="360"/>
      </w:pPr>
      <w:rPr>
        <w:rFonts w:ascii="Arial" w:hAnsi="Arial" w:cs="Arial"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E731B94"/>
    <w:multiLevelType w:val="hybridMultilevel"/>
    <w:tmpl w:val="640EFB48"/>
    <w:lvl w:ilvl="0" w:tplc="0944ED1A">
      <w:start w:val="5"/>
      <w:numFmt w:val="decimal"/>
      <w:lvlText w:val="%1."/>
      <w:lvlJc w:val="left"/>
      <w:pPr>
        <w:ind w:left="1440" w:hanging="360"/>
      </w:pPr>
      <w:rPr>
        <w:rFonts w:ascii="Arial"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ED1CA0"/>
    <w:multiLevelType w:val="hybridMultilevel"/>
    <w:tmpl w:val="38E07938"/>
    <w:lvl w:ilvl="0" w:tplc="C250006E">
      <w:start w:val="1"/>
      <w:numFmt w:val="decimal"/>
      <w:lvlText w:val="%1."/>
      <w:lvlJc w:val="left"/>
      <w:pPr>
        <w:ind w:left="1440" w:hanging="360"/>
      </w:pPr>
      <w:rPr>
        <w:rFonts w:ascii="Arial" w:hAnsi="Arial" w:cs="Arial"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37A0A04"/>
    <w:multiLevelType w:val="hybridMultilevel"/>
    <w:tmpl w:val="C7BAC428"/>
    <w:lvl w:ilvl="0" w:tplc="99943BE8">
      <w:start w:val="8"/>
      <w:numFmt w:val="decimal"/>
      <w:lvlText w:val="(%1)"/>
      <w:lvlJc w:val="left"/>
      <w:pPr>
        <w:ind w:left="19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F8472E1"/>
    <w:multiLevelType w:val="hybridMultilevel"/>
    <w:tmpl w:val="1CFA1B3E"/>
    <w:lvl w:ilvl="0" w:tplc="C13CC81A">
      <w:start w:val="5"/>
      <w:numFmt w:val="decimal"/>
      <w:lvlText w:val="(%1)"/>
      <w:lvlJc w:val="left"/>
      <w:pPr>
        <w:ind w:left="19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6774C4"/>
    <w:multiLevelType w:val="hybridMultilevel"/>
    <w:tmpl w:val="3982AADC"/>
    <w:lvl w:ilvl="0" w:tplc="F95AB5A0">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ED1B94"/>
    <w:multiLevelType w:val="hybridMultilevel"/>
    <w:tmpl w:val="4C8870CE"/>
    <w:lvl w:ilvl="0" w:tplc="9C340ED8">
      <w:start w:val="2"/>
      <w:numFmt w:val="lowerLetter"/>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14"/>
  </w:num>
  <w:num w:numId="5">
    <w:abstractNumId w:val="21"/>
  </w:num>
  <w:num w:numId="6">
    <w:abstractNumId w:val="20"/>
  </w:num>
  <w:num w:numId="7">
    <w:abstractNumId w:val="5"/>
  </w:num>
  <w:num w:numId="8">
    <w:abstractNumId w:val="10"/>
  </w:num>
  <w:num w:numId="9">
    <w:abstractNumId w:val="13"/>
  </w:num>
  <w:num w:numId="10">
    <w:abstractNumId w:val="15"/>
  </w:num>
  <w:num w:numId="11">
    <w:abstractNumId w:val="18"/>
  </w:num>
  <w:num w:numId="12">
    <w:abstractNumId w:val="4"/>
  </w:num>
  <w:num w:numId="13">
    <w:abstractNumId w:val="24"/>
  </w:num>
  <w:num w:numId="14">
    <w:abstractNumId w:val="1"/>
  </w:num>
  <w:num w:numId="15">
    <w:abstractNumId w:val="23"/>
  </w:num>
  <w:num w:numId="16">
    <w:abstractNumId w:val="11"/>
  </w:num>
  <w:num w:numId="17">
    <w:abstractNumId w:val="19"/>
  </w:num>
  <w:num w:numId="18">
    <w:abstractNumId w:val="22"/>
  </w:num>
  <w:num w:numId="19">
    <w:abstractNumId w:val="8"/>
  </w:num>
  <w:num w:numId="20">
    <w:abstractNumId w:val="9"/>
  </w:num>
  <w:num w:numId="21">
    <w:abstractNumId w:val="17"/>
  </w:num>
  <w:num w:numId="22">
    <w:abstractNumId w:val="7"/>
  </w:num>
  <w:num w:numId="23">
    <w:abstractNumId w:val="16"/>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57AD"/>
    <w:rsid w:val="0006560C"/>
    <w:rsid w:val="00077B06"/>
    <w:rsid w:val="00091564"/>
    <w:rsid w:val="000B136A"/>
    <w:rsid w:val="000B438D"/>
    <w:rsid w:val="000B4609"/>
    <w:rsid w:val="000E24B4"/>
    <w:rsid w:val="000E668B"/>
    <w:rsid w:val="00110B4A"/>
    <w:rsid w:val="00123F82"/>
    <w:rsid w:val="00124501"/>
    <w:rsid w:val="00156F2E"/>
    <w:rsid w:val="00164809"/>
    <w:rsid w:val="00164F07"/>
    <w:rsid w:val="00175449"/>
    <w:rsid w:val="001826F4"/>
    <w:rsid w:val="00184E28"/>
    <w:rsid w:val="001C1A9E"/>
    <w:rsid w:val="001C4F88"/>
    <w:rsid w:val="001D15D1"/>
    <w:rsid w:val="001D6449"/>
    <w:rsid w:val="001E0E55"/>
    <w:rsid w:val="001E2EAA"/>
    <w:rsid w:val="001E635B"/>
    <w:rsid w:val="001E71DE"/>
    <w:rsid w:val="001F6735"/>
    <w:rsid w:val="00234A84"/>
    <w:rsid w:val="002443B4"/>
    <w:rsid w:val="002537B1"/>
    <w:rsid w:val="002678E5"/>
    <w:rsid w:val="00285EB2"/>
    <w:rsid w:val="002915CB"/>
    <w:rsid w:val="002965E0"/>
    <w:rsid w:val="002D206D"/>
    <w:rsid w:val="002D3F86"/>
    <w:rsid w:val="00301808"/>
    <w:rsid w:val="0030639B"/>
    <w:rsid w:val="00332C1D"/>
    <w:rsid w:val="00345D31"/>
    <w:rsid w:val="00351E2B"/>
    <w:rsid w:val="00353B32"/>
    <w:rsid w:val="003942B6"/>
    <w:rsid w:val="003E0D9B"/>
    <w:rsid w:val="00421C03"/>
    <w:rsid w:val="004418D0"/>
    <w:rsid w:val="00446845"/>
    <w:rsid w:val="00462492"/>
    <w:rsid w:val="0046521A"/>
    <w:rsid w:val="004957C8"/>
    <w:rsid w:val="004B2AB9"/>
    <w:rsid w:val="004C48A0"/>
    <w:rsid w:val="00541492"/>
    <w:rsid w:val="005417DB"/>
    <w:rsid w:val="00563190"/>
    <w:rsid w:val="00593DDD"/>
    <w:rsid w:val="005E162F"/>
    <w:rsid w:val="005F1F14"/>
    <w:rsid w:val="00600471"/>
    <w:rsid w:val="0061175B"/>
    <w:rsid w:val="006169B9"/>
    <w:rsid w:val="00642758"/>
    <w:rsid w:val="00664F8A"/>
    <w:rsid w:val="0066622F"/>
    <w:rsid w:val="0069558C"/>
    <w:rsid w:val="006A21F1"/>
    <w:rsid w:val="006B747C"/>
    <w:rsid w:val="006D0563"/>
    <w:rsid w:val="006D1470"/>
    <w:rsid w:val="00701112"/>
    <w:rsid w:val="0070689B"/>
    <w:rsid w:val="00716C3B"/>
    <w:rsid w:val="0073368F"/>
    <w:rsid w:val="0073479C"/>
    <w:rsid w:val="00750097"/>
    <w:rsid w:val="00767398"/>
    <w:rsid w:val="00767766"/>
    <w:rsid w:val="007B0231"/>
    <w:rsid w:val="007D4133"/>
    <w:rsid w:val="007D5DC2"/>
    <w:rsid w:val="007F7BAF"/>
    <w:rsid w:val="0081299A"/>
    <w:rsid w:val="008236F5"/>
    <w:rsid w:val="0083127A"/>
    <w:rsid w:val="00860D91"/>
    <w:rsid w:val="008908A5"/>
    <w:rsid w:val="008A2AC5"/>
    <w:rsid w:val="008A63B1"/>
    <w:rsid w:val="008B6F4E"/>
    <w:rsid w:val="008C4394"/>
    <w:rsid w:val="008E36A8"/>
    <w:rsid w:val="008F1AE2"/>
    <w:rsid w:val="008F2193"/>
    <w:rsid w:val="00904F97"/>
    <w:rsid w:val="00905B98"/>
    <w:rsid w:val="0090753D"/>
    <w:rsid w:val="0094485E"/>
    <w:rsid w:val="00952E9C"/>
    <w:rsid w:val="00975FF7"/>
    <w:rsid w:val="009A693A"/>
    <w:rsid w:val="009B75E7"/>
    <w:rsid w:val="009C2981"/>
    <w:rsid w:val="009C529A"/>
    <w:rsid w:val="009E0E79"/>
    <w:rsid w:val="009E6B12"/>
    <w:rsid w:val="009F042F"/>
    <w:rsid w:val="009F23ED"/>
    <w:rsid w:val="00A138AA"/>
    <w:rsid w:val="00A42704"/>
    <w:rsid w:val="00A60CA1"/>
    <w:rsid w:val="00A62BFC"/>
    <w:rsid w:val="00A71FE1"/>
    <w:rsid w:val="00A76E67"/>
    <w:rsid w:val="00A81002"/>
    <w:rsid w:val="00A9177A"/>
    <w:rsid w:val="00A945EE"/>
    <w:rsid w:val="00AC1F10"/>
    <w:rsid w:val="00AD280C"/>
    <w:rsid w:val="00AF4E96"/>
    <w:rsid w:val="00B11AD5"/>
    <w:rsid w:val="00B12076"/>
    <w:rsid w:val="00B67257"/>
    <w:rsid w:val="00BC1102"/>
    <w:rsid w:val="00BC3F6E"/>
    <w:rsid w:val="00BE48F6"/>
    <w:rsid w:val="00BF251B"/>
    <w:rsid w:val="00C36475"/>
    <w:rsid w:val="00C44C36"/>
    <w:rsid w:val="00C65649"/>
    <w:rsid w:val="00C67B72"/>
    <w:rsid w:val="00C74B02"/>
    <w:rsid w:val="00C74CC9"/>
    <w:rsid w:val="00C80CD9"/>
    <w:rsid w:val="00C94F22"/>
    <w:rsid w:val="00CB1435"/>
    <w:rsid w:val="00CB4F72"/>
    <w:rsid w:val="00CD71EA"/>
    <w:rsid w:val="00CE406D"/>
    <w:rsid w:val="00CE56AD"/>
    <w:rsid w:val="00CF3372"/>
    <w:rsid w:val="00CF3A20"/>
    <w:rsid w:val="00D205E3"/>
    <w:rsid w:val="00D275E7"/>
    <w:rsid w:val="00D500AE"/>
    <w:rsid w:val="00D75ED1"/>
    <w:rsid w:val="00D91AE2"/>
    <w:rsid w:val="00D91EF4"/>
    <w:rsid w:val="00DA5CDA"/>
    <w:rsid w:val="00E100C3"/>
    <w:rsid w:val="00E119F2"/>
    <w:rsid w:val="00E16084"/>
    <w:rsid w:val="00E34B38"/>
    <w:rsid w:val="00E37329"/>
    <w:rsid w:val="00E3790F"/>
    <w:rsid w:val="00E4292A"/>
    <w:rsid w:val="00E53D35"/>
    <w:rsid w:val="00E929AD"/>
    <w:rsid w:val="00EB257F"/>
    <w:rsid w:val="00EC27FE"/>
    <w:rsid w:val="00EC55B6"/>
    <w:rsid w:val="00ED27E1"/>
    <w:rsid w:val="00EE7FC5"/>
    <w:rsid w:val="00EF26E2"/>
    <w:rsid w:val="00EF33E5"/>
    <w:rsid w:val="00F057BF"/>
    <w:rsid w:val="00F10599"/>
    <w:rsid w:val="00F152F2"/>
    <w:rsid w:val="00F17139"/>
    <w:rsid w:val="00F260A9"/>
    <w:rsid w:val="00F4291A"/>
    <w:rsid w:val="00F61E87"/>
    <w:rsid w:val="00F768B4"/>
    <w:rsid w:val="00F97C83"/>
    <w:rsid w:val="00FA47DB"/>
    <w:rsid w:val="00FD45EA"/>
    <w:rsid w:val="00FE4917"/>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D9B"/>
    <w:pPr>
      <w:widowControl w:val="0"/>
    </w:pPr>
    <w:rPr>
      <w:rFonts w:ascii="Helvetica" w:hAnsi="Helvetica"/>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rFonts w:ascii="Arial" w:hAnsi="Arial"/>
      <w:b/>
    </w:rPr>
  </w:style>
  <w:style w:type="paragraph" w:styleId="Heading2">
    <w:name w:val="heading 2"/>
    <w:basedOn w:val="Normal"/>
    <w:next w:val="Normal"/>
    <w:qFormat/>
    <w:rsid w:val="0073368F"/>
    <w:pPr>
      <w:keepNext/>
      <w:widowControl/>
      <w:spacing w:before="120"/>
      <w:jc w:val="both"/>
      <w:outlineLvl w:val="1"/>
    </w:pPr>
    <w:rPr>
      <w:rFonts w:ascii="Arial" w:hAnsi="Arial"/>
      <w:b/>
    </w:rPr>
  </w:style>
  <w:style w:type="paragraph" w:styleId="Heading3">
    <w:name w:val="heading 3"/>
    <w:basedOn w:val="Normal"/>
    <w:next w:val="Normal"/>
    <w:link w:val="Heading3Char"/>
    <w:unhideWhenUsed/>
    <w:qFormat/>
    <w:rsid w:val="003E0D9B"/>
    <w:pPr>
      <w:keepNext/>
      <w:keepLines/>
      <w:spacing w:before="40"/>
      <w:outlineLvl w:val="2"/>
    </w:pPr>
    <w:rPr>
      <w:rFonts w:ascii="Arial" w:eastAsiaTheme="majorEastAsia" w:hAnsi="Arial"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8908A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3E0D9B"/>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styleId="Hyperlink">
    <w:name w:val="Hyperlink"/>
    <w:basedOn w:val="DefaultParagraphFont"/>
    <w:unhideWhenUsed/>
    <w:rsid w:val="00E37329"/>
    <w:rPr>
      <w:color w:val="0000FF" w:themeColor="hyperlink"/>
      <w:u w:val="single"/>
    </w:rPr>
  </w:style>
  <w:style w:type="character" w:styleId="CommentReference">
    <w:name w:val="annotation reference"/>
    <w:basedOn w:val="DefaultParagraphFont"/>
    <w:semiHidden/>
    <w:unhideWhenUsed/>
    <w:rsid w:val="009F042F"/>
    <w:rPr>
      <w:sz w:val="16"/>
      <w:szCs w:val="16"/>
    </w:rPr>
  </w:style>
  <w:style w:type="paragraph" w:styleId="CommentText">
    <w:name w:val="annotation text"/>
    <w:basedOn w:val="Normal"/>
    <w:link w:val="CommentTextChar"/>
    <w:semiHidden/>
    <w:unhideWhenUsed/>
    <w:rsid w:val="009F042F"/>
    <w:rPr>
      <w:sz w:val="20"/>
    </w:rPr>
  </w:style>
  <w:style w:type="character" w:customStyle="1" w:styleId="CommentTextChar">
    <w:name w:val="Comment Text Char"/>
    <w:basedOn w:val="DefaultParagraphFont"/>
    <w:link w:val="CommentText"/>
    <w:semiHidden/>
    <w:rsid w:val="009F042F"/>
    <w:rPr>
      <w:rFonts w:ascii="Helvetica" w:hAnsi="Helvetica"/>
      <w:snapToGrid w:val="0"/>
    </w:rPr>
  </w:style>
  <w:style w:type="paragraph" w:styleId="CommentSubject">
    <w:name w:val="annotation subject"/>
    <w:basedOn w:val="CommentText"/>
    <w:next w:val="CommentText"/>
    <w:link w:val="CommentSubjectChar"/>
    <w:semiHidden/>
    <w:unhideWhenUsed/>
    <w:rsid w:val="009F042F"/>
    <w:rPr>
      <w:b/>
      <w:bCs/>
    </w:rPr>
  </w:style>
  <w:style w:type="character" w:customStyle="1" w:styleId="CommentSubjectChar">
    <w:name w:val="Comment Subject Char"/>
    <w:basedOn w:val="CommentTextChar"/>
    <w:link w:val="CommentSubject"/>
    <w:semiHidden/>
    <w:rsid w:val="009F042F"/>
    <w:rPr>
      <w:rFonts w:ascii="Helvetica" w:hAnsi="Helvetica"/>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SASRF_Fee@dgs.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Pages>
  <Words>1776</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BSC 04-21-PT1-ET-45-day</vt:lpstr>
    </vt:vector>
  </TitlesOfParts>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04-21-FET-PT1</dc:title>
  <dc:creator>CBSC</dc:creator>
  <cp:lastModifiedBy>Brauzman, Irina@DGS</cp:lastModifiedBy>
  <cp:revision>43</cp:revision>
  <cp:lastPrinted>2020-02-18T23:46:00Z</cp:lastPrinted>
  <dcterms:created xsi:type="dcterms:W3CDTF">2020-10-01T21:20:00Z</dcterms:created>
  <dcterms:modified xsi:type="dcterms:W3CDTF">2021-11-02T20:13:00Z</dcterms:modified>
</cp:coreProperties>
</file>