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1F090C80" w:rsidR="001701D4" w:rsidRPr="00AD67B3" w:rsidRDefault="00F163D3" w:rsidP="00D97C99">
      <w:pPr>
        <w:pStyle w:val="Heading1"/>
        <w:spacing w:line="240" w:lineRule="auto"/>
        <w:jc w:val="center"/>
        <w:rPr>
          <w:rFonts w:cs="Arial"/>
        </w:rPr>
      </w:pPr>
      <w:r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C4A5D" w:rsidRPr="007C4A5D">
        <w:rPr>
          <w:rFonts w:cs="Arial"/>
        </w:rPr>
        <w:t>OFFICE OF STATEWIDE HEALTH PLANNING AND DEVELOPMENT</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7C4A5D">
        <w:rPr>
          <w:rFonts w:cs="Arial"/>
        </w:rPr>
        <w:t xml:space="preserve">2022 </w:t>
      </w:r>
      <w:r w:rsidR="007C4A5D" w:rsidRPr="000A4BA5">
        <w:rPr>
          <w:rFonts w:cs="Arial"/>
        </w:rPr>
        <w:t xml:space="preserve">CALIFORNIA </w:t>
      </w:r>
      <w:r w:rsidR="006B2B2F">
        <w:rPr>
          <w:rFonts w:cs="Arial"/>
        </w:rPr>
        <w:t xml:space="preserve">EXISTING </w:t>
      </w:r>
      <w:r w:rsidR="00F247F9">
        <w:rPr>
          <w:rFonts w:cs="Arial"/>
        </w:rPr>
        <w:t xml:space="preserve">BUILDING </w:t>
      </w:r>
      <w:r w:rsidR="007C4A5D">
        <w:rPr>
          <w:rFonts w:cs="Arial"/>
        </w:rPr>
        <w:t>CODE</w:t>
      </w:r>
      <w:r w:rsidR="00D97C99">
        <w:rPr>
          <w:rFonts w:cs="Arial"/>
        </w:rPr>
        <w:br/>
      </w:r>
      <w:r w:rsidR="000257AD" w:rsidRPr="00AD67B3">
        <w:rPr>
          <w:rFonts w:cs="Arial"/>
        </w:rPr>
        <w:t>CALIFORNIA CODE OF REGULATIONS, TITLE 24, PART</w:t>
      </w:r>
      <w:r w:rsidR="007C4A5D">
        <w:rPr>
          <w:rFonts w:cs="Arial"/>
        </w:rPr>
        <w:t xml:space="preserve"> </w:t>
      </w:r>
      <w:r w:rsidR="006B2B2F">
        <w:rPr>
          <w:rFonts w:cs="Arial"/>
        </w:rPr>
        <w:t>10</w:t>
      </w:r>
    </w:p>
    <w:p w14:paraId="5A0C8502" w14:textId="45CAB745" w:rsidR="00704C9C" w:rsidRPr="00AD67B3" w:rsidRDefault="001701D4" w:rsidP="001701D4">
      <w:pPr>
        <w:pStyle w:val="Heading1"/>
        <w:spacing w:before="120" w:after="120"/>
        <w:jc w:val="center"/>
        <w:rPr>
          <w:rFonts w:cs="Arial"/>
        </w:rPr>
      </w:pPr>
      <w:r w:rsidRPr="005B4F8F">
        <w:rPr>
          <w:rFonts w:cs="Arial"/>
        </w:rPr>
        <w:t>(</w:t>
      </w:r>
      <w:r w:rsidR="00224C10" w:rsidRPr="005B4F8F">
        <w:rPr>
          <w:rFonts w:cs="Arial"/>
        </w:rPr>
        <w:t xml:space="preserve">OSHPD </w:t>
      </w:r>
      <w:r w:rsidR="000E4555">
        <w:rPr>
          <w:rFonts w:cs="Arial"/>
        </w:rPr>
        <w:t>05</w:t>
      </w:r>
      <w:r w:rsidR="00224C10" w:rsidRPr="005B4F8F">
        <w:rPr>
          <w:rFonts w:cs="Arial"/>
        </w:rPr>
        <w:t>/21</w:t>
      </w:r>
      <w:r w:rsidRPr="005B4F8F">
        <w:rPr>
          <w:rFonts w:cs="Arial"/>
        </w:rPr>
        <w:t>)</w:t>
      </w:r>
    </w:p>
    <w:p w14:paraId="2D577F23" w14:textId="4141CAC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C615E">
      <w:pPr>
        <w:pStyle w:val="Heading2"/>
        <w:jc w:val="left"/>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EA44AB">
      <w:pPr>
        <w:pBdr>
          <w:bottom w:val="single" w:sz="4" w:space="1" w:color="auto"/>
        </w:pBdr>
        <w:spacing w:after="240"/>
        <w:rPr>
          <w:rFonts w:ascii="Arial" w:hAnsi="Arial" w:cs="Arial"/>
        </w:rPr>
      </w:pPr>
    </w:p>
    <w:p w14:paraId="442B8D61" w14:textId="204D2766" w:rsidR="000257AD" w:rsidRDefault="00F163D3" w:rsidP="00957E07">
      <w:pPr>
        <w:pStyle w:val="Heading1"/>
        <w:spacing w:before="80" w:after="60"/>
        <w:rPr>
          <w:rFonts w:cs="Arial"/>
        </w:rPr>
      </w:pPr>
      <w:r w:rsidRPr="00AD67B3">
        <w:rPr>
          <w:rFonts w:cs="Arial"/>
        </w:rPr>
        <w:t>INITIAL</w:t>
      </w:r>
      <w:r w:rsidR="006D74C1" w:rsidRPr="00AD67B3">
        <w:rPr>
          <w:rFonts w:cs="Arial"/>
        </w:rPr>
        <w:t xml:space="preserve"> </w:t>
      </w:r>
      <w:r w:rsidR="000257AD" w:rsidRPr="00AD67B3">
        <w:rPr>
          <w:rFonts w:cs="Arial"/>
        </w:rPr>
        <w:t>EXPRESS TERMS</w:t>
      </w:r>
    </w:p>
    <w:p w14:paraId="58DC1B4C" w14:textId="24B5077C" w:rsidR="00F24C1B" w:rsidRDefault="00EC776D" w:rsidP="0016160F">
      <w:pPr>
        <w:pStyle w:val="Heading1"/>
        <w:spacing w:before="60"/>
        <w:rPr>
          <w:rFonts w:cs="Arial"/>
        </w:rPr>
      </w:pPr>
      <w:r>
        <w:t xml:space="preserve">Item </w:t>
      </w:r>
      <w:r w:rsidR="00BC40FB">
        <w:t>1</w:t>
      </w:r>
      <w:r w:rsidR="000A5ED3">
        <w:br/>
      </w:r>
      <w:r w:rsidR="0016294A" w:rsidRPr="00981A71">
        <w:rPr>
          <w:i/>
          <w:iCs/>
        </w:rPr>
        <w:t>C</w:t>
      </w:r>
      <w:r w:rsidR="002B200B" w:rsidRPr="00981A71">
        <w:rPr>
          <w:i/>
          <w:iCs/>
        </w:rPr>
        <w:t xml:space="preserve">HAPTER </w:t>
      </w:r>
      <w:r w:rsidR="00BC40FB" w:rsidRPr="00981A71">
        <w:rPr>
          <w:i/>
          <w:iCs/>
        </w:rPr>
        <w:t>1 SCOPE AND ADMINISTRATION</w:t>
      </w:r>
      <w:r w:rsidR="00BC40FB" w:rsidRPr="00981A71">
        <w:rPr>
          <w:i/>
          <w:iCs/>
        </w:rPr>
        <w:br/>
      </w:r>
      <w:r w:rsidR="00BC40FB" w:rsidRPr="00981A71">
        <w:rPr>
          <w:rFonts w:cs="Arial"/>
          <w:i/>
          <w:iCs/>
        </w:rPr>
        <w:t>DIVISION I CALIFORNIA ADMINISTRATION</w:t>
      </w:r>
      <w:r w:rsidR="00BC40FB" w:rsidRPr="00981A71">
        <w:rPr>
          <w:rFonts w:cs="Arial"/>
          <w:i/>
          <w:iCs/>
        </w:rPr>
        <w:br/>
        <w:t>DIVISION II</w:t>
      </w:r>
      <w:r w:rsidR="00BC40FB" w:rsidRPr="00BC40FB">
        <w:rPr>
          <w:rFonts w:cs="Arial"/>
        </w:rPr>
        <w:t xml:space="preserve"> SCOPE AND A</w:t>
      </w:r>
      <w:r w:rsidR="00D05E5F">
        <w:rPr>
          <w:rFonts w:cs="Arial"/>
        </w:rPr>
        <w:t>D</w:t>
      </w:r>
      <w:r w:rsidR="00BC40FB" w:rsidRPr="00BC40FB">
        <w:rPr>
          <w:rFonts w:cs="Arial"/>
        </w:rPr>
        <w:t>MINISTRATION</w:t>
      </w:r>
    </w:p>
    <w:p w14:paraId="5019CF5B" w14:textId="5AF5014B" w:rsidR="00B36339" w:rsidRDefault="00BC40FB" w:rsidP="00B36339">
      <w:pPr>
        <w:spacing w:before="120"/>
        <w:rPr>
          <w:rFonts w:ascii="Arial" w:hAnsi="Arial" w:cs="Arial"/>
        </w:rPr>
      </w:pPr>
      <w:r w:rsidRPr="00BC40FB">
        <w:rPr>
          <w:rFonts w:ascii="Arial" w:hAnsi="Arial" w:cs="Arial"/>
        </w:rPr>
        <w:t xml:space="preserve">Adopt 2021 International </w:t>
      </w:r>
      <w:r w:rsidR="006B5FF7">
        <w:rPr>
          <w:rFonts w:ascii="Arial" w:hAnsi="Arial" w:cs="Arial"/>
        </w:rPr>
        <w:t xml:space="preserve">Existing </w:t>
      </w:r>
      <w:r w:rsidRPr="00BC40FB">
        <w:rPr>
          <w:rFonts w:ascii="Arial" w:hAnsi="Arial" w:cs="Arial"/>
        </w:rPr>
        <w:t>Building Code (I</w:t>
      </w:r>
      <w:r w:rsidR="006B5FF7">
        <w:rPr>
          <w:rFonts w:ascii="Arial" w:hAnsi="Arial" w:cs="Arial"/>
        </w:rPr>
        <w:t>E</w:t>
      </w:r>
      <w:r w:rsidRPr="00BC40FB">
        <w:rPr>
          <w:rFonts w:ascii="Arial" w:hAnsi="Arial" w:cs="Arial"/>
        </w:rPr>
        <w:t xml:space="preserve">BC). Adopt specific sections of Chapter 1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Pr="00BC40FB">
        <w:rPr>
          <w:rFonts w:ascii="Arial" w:hAnsi="Arial" w:cs="Arial"/>
        </w:rPr>
        <w:t xml:space="preserve"> for OSHPD 1, 1R, 2, 3, 4 and 5.</w:t>
      </w:r>
    </w:p>
    <w:p w14:paraId="101E1992" w14:textId="77777777" w:rsidR="00F665DE" w:rsidRPr="00AD67B3" w:rsidRDefault="00F665DE" w:rsidP="00F665DE">
      <w:pPr>
        <w:spacing w:before="120"/>
        <w:rPr>
          <w:rFonts w:ascii="Arial" w:hAnsi="Arial" w:cs="Arial"/>
        </w:rPr>
      </w:pPr>
      <w:r w:rsidRPr="00AD67B3">
        <w:rPr>
          <w:rFonts w:ascii="Arial" w:hAnsi="Arial" w:cs="Arial"/>
          <w:b/>
        </w:rPr>
        <w:t>Notation:</w:t>
      </w:r>
    </w:p>
    <w:p w14:paraId="6DC7A072" w14:textId="77777777" w:rsidR="00F665DE" w:rsidRPr="00AD67B3" w:rsidRDefault="00F665DE" w:rsidP="00F665D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F665D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DF30CD1" w14:textId="77777777" w:rsidR="00F665DE" w:rsidRDefault="00F665DE" w:rsidP="00F665DE">
      <w:pPr>
        <w:rPr>
          <w:rFonts w:ascii="Arial" w:hAnsi="Arial" w:cs="Arial"/>
        </w:rPr>
      </w:pPr>
    </w:p>
    <w:p w14:paraId="03087A7E" w14:textId="109FC737" w:rsidR="00C1687A" w:rsidRPr="00746602" w:rsidRDefault="00C1687A" w:rsidP="00C1687A">
      <w:pPr>
        <w:pStyle w:val="Heading1"/>
        <w:spacing w:before="60"/>
        <w:rPr>
          <w:rFonts w:cs="Arial"/>
        </w:rPr>
      </w:pPr>
      <w:r>
        <w:t xml:space="preserve">Item </w:t>
      </w:r>
      <w:r w:rsidR="00BC40FB">
        <w:t>2</w:t>
      </w:r>
      <w:r>
        <w:br/>
      </w:r>
      <w:r w:rsidRPr="00694E2B">
        <w:t xml:space="preserve">CHAPTER </w:t>
      </w:r>
      <w:r w:rsidR="00BC40FB" w:rsidRPr="00BC40FB">
        <w:t>2 DEFINITIONS</w:t>
      </w:r>
    </w:p>
    <w:p w14:paraId="3A09F8E2" w14:textId="7D42A956" w:rsidR="00BC40FB" w:rsidRPr="00D80814" w:rsidRDefault="00BC40FB" w:rsidP="00331DC1">
      <w:pPr>
        <w:spacing w:before="120"/>
        <w:rPr>
          <w:rFonts w:ascii="Arial" w:eastAsia="Calibri" w:hAnsi="Arial" w:cs="Arial"/>
          <w:i/>
          <w:iCs/>
          <w:snapToGrid/>
          <w:szCs w:val="24"/>
        </w:rPr>
      </w:pPr>
      <w:r w:rsidRPr="00BC40FB">
        <w:rPr>
          <w:rFonts w:ascii="Arial" w:hAnsi="Arial" w:cs="Arial"/>
        </w:rPr>
        <w:t xml:space="preserve">Adopt 2021 International Existing Building Code (IEBC) Chapter 2 for OSHPD 3. Adopt 2021 International Existing Building Code (IEBC) Chapter 2 for OSHPD 1, 1R,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00331DC1">
        <w:rPr>
          <w:rFonts w:ascii="Arial" w:hAnsi="Arial" w:cs="Arial"/>
        </w:rPr>
        <w:t>.</w:t>
      </w:r>
      <w:r w:rsidRPr="00BC40FB">
        <w:rPr>
          <w:rFonts w:ascii="Arial" w:hAnsi="Arial" w:cs="Arial"/>
        </w:rPr>
        <w:t xml:space="preserve"> </w:t>
      </w:r>
    </w:p>
    <w:p w14:paraId="2E392623" w14:textId="6D2A8A5E" w:rsidR="002C03CE" w:rsidRPr="00AD67B3" w:rsidRDefault="002C03CE" w:rsidP="00BC40FB">
      <w:pPr>
        <w:spacing w:before="120"/>
        <w:rPr>
          <w:rFonts w:ascii="Arial" w:hAnsi="Arial" w:cs="Arial"/>
        </w:rPr>
      </w:pPr>
      <w:r w:rsidRPr="00AD67B3">
        <w:rPr>
          <w:rFonts w:ascii="Arial" w:hAnsi="Arial" w:cs="Arial"/>
          <w:b/>
        </w:rPr>
        <w:t>Notation:</w:t>
      </w:r>
    </w:p>
    <w:p w14:paraId="6178D757" w14:textId="10103480" w:rsidR="002C03CE" w:rsidRPr="00AD67B3" w:rsidRDefault="002C03CE" w:rsidP="002C03CE">
      <w:pPr>
        <w:spacing w:before="120"/>
        <w:rPr>
          <w:rFonts w:ascii="Arial" w:hAnsi="Arial" w:cs="Arial"/>
        </w:rPr>
      </w:pPr>
      <w:r w:rsidRPr="00AD67B3">
        <w:rPr>
          <w:rFonts w:ascii="Arial" w:hAnsi="Arial" w:cs="Arial"/>
        </w:rPr>
        <w:lastRenderedPageBreak/>
        <w:t xml:space="preserve">Authority: </w:t>
      </w:r>
      <w:r w:rsidR="00EC55C2" w:rsidRPr="0038713C">
        <w:rPr>
          <w:rFonts w:ascii="Arial" w:hAnsi="Arial" w:cs="Arial"/>
        </w:rPr>
        <w:t>Health and Safety Code, Sections 1275, 18928, 129790, and 129850</w:t>
      </w:r>
    </w:p>
    <w:p w14:paraId="51FD20C5" w14:textId="6326F290" w:rsidR="00746602" w:rsidRDefault="00294644" w:rsidP="003A6D8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FD6B21">
      <w:pPr>
        <w:rPr>
          <w:rFonts w:ascii="Arial" w:hAnsi="Arial" w:cs="Arial"/>
        </w:rPr>
      </w:pPr>
    </w:p>
    <w:p w14:paraId="41A7E756" w14:textId="33A3D6F8" w:rsidR="00FD6B21" w:rsidRPr="00746602" w:rsidRDefault="00FD6B21" w:rsidP="00FD6B21">
      <w:pPr>
        <w:pStyle w:val="Heading1"/>
        <w:spacing w:before="60"/>
        <w:rPr>
          <w:rFonts w:cs="Arial"/>
        </w:rPr>
      </w:pPr>
      <w:r>
        <w:t xml:space="preserve">Item </w:t>
      </w:r>
      <w:r w:rsidR="00BC40FB">
        <w:t>3</w:t>
      </w:r>
      <w:r>
        <w:br/>
      </w:r>
      <w:r w:rsidRPr="00694E2B">
        <w:t xml:space="preserve">CHAPTER </w:t>
      </w:r>
      <w:r w:rsidR="00BC40FB" w:rsidRPr="00BC40FB">
        <w:t>3 PROVISIONS FOR ALL COMPLIANCE METHODS</w:t>
      </w:r>
    </w:p>
    <w:p w14:paraId="6162AB14" w14:textId="49C1B65F" w:rsidR="00FD6B21" w:rsidRDefault="00BC40FB" w:rsidP="00FD6B21">
      <w:pPr>
        <w:spacing w:before="120"/>
        <w:rPr>
          <w:rFonts w:ascii="Arial" w:hAnsi="Arial" w:cs="Arial"/>
        </w:rPr>
      </w:pPr>
      <w:r w:rsidRPr="00BC40FB">
        <w:rPr>
          <w:rFonts w:ascii="Arial" w:hAnsi="Arial" w:cs="Arial"/>
        </w:rPr>
        <w:t xml:space="preserve">Adopt 2021 International Existing Building Code (IEBC) Chapter 3 for OSHPD 3. Adopt specific sections of Chapter 3 for OSHPD 1R,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Pr="00BC40FB">
        <w:rPr>
          <w:rFonts w:ascii="Arial" w:hAnsi="Arial" w:cs="Arial"/>
        </w:rPr>
        <w:t xml:space="preserve"> with the following modification:</w:t>
      </w:r>
    </w:p>
    <w:p w14:paraId="277E3F71" w14:textId="6F2901E6" w:rsidR="00856AF0" w:rsidRDefault="00856AF0" w:rsidP="00856AF0">
      <w:pPr>
        <w:spacing w:before="120"/>
        <w:rPr>
          <w:rFonts w:ascii="Arial" w:hAnsi="Arial" w:cs="Arial"/>
          <w:b/>
          <w:bCs/>
          <w:i/>
          <w:iCs/>
          <w:u w:val="single"/>
        </w:rPr>
      </w:pPr>
      <w:bookmarkStart w:id="1" w:name="_Hlk75780901"/>
      <w:r w:rsidRPr="00D4558A">
        <w:rPr>
          <w:rFonts w:ascii="Arial" w:hAnsi="Arial" w:cs="Arial"/>
          <w:b/>
          <w:bCs/>
          <w:i/>
          <w:iCs/>
        </w:rPr>
        <w:t>SECTION 3</w:t>
      </w:r>
      <w:r w:rsidRPr="00164568">
        <w:rPr>
          <w:rFonts w:ascii="Arial" w:hAnsi="Arial" w:cs="Arial"/>
          <w:b/>
          <w:bCs/>
          <w:i/>
          <w:iCs/>
          <w:strike/>
        </w:rPr>
        <w:t>0</w:t>
      </w:r>
      <w:r w:rsidRPr="00856AF0">
        <w:rPr>
          <w:rFonts w:ascii="Arial" w:hAnsi="Arial" w:cs="Arial"/>
          <w:b/>
          <w:bCs/>
          <w:i/>
          <w:iCs/>
          <w:strike/>
        </w:rPr>
        <w:t>7</w:t>
      </w:r>
      <w:r w:rsidRPr="001B6174">
        <w:rPr>
          <w:rFonts w:ascii="Arial" w:hAnsi="Arial" w:cs="Arial"/>
          <w:b/>
          <w:bCs/>
          <w:i/>
          <w:iCs/>
          <w:u w:val="single"/>
        </w:rPr>
        <w:t>1</w:t>
      </w:r>
      <w:r>
        <w:rPr>
          <w:rFonts w:ascii="Arial" w:hAnsi="Arial" w:cs="Arial"/>
          <w:b/>
          <w:bCs/>
          <w:i/>
          <w:iCs/>
          <w:u w:val="single"/>
        </w:rPr>
        <w:t>0</w:t>
      </w:r>
      <w:r w:rsidRPr="00C72A5A">
        <w:rPr>
          <w:rFonts w:ascii="Arial" w:hAnsi="Arial" w:cs="Arial"/>
          <w:b/>
          <w:bCs/>
          <w:i/>
          <w:iCs/>
        </w:rPr>
        <w:t xml:space="preserve"> [OSHPD 1R, 2, and 5] SERVICES/SYSTEMS AND UTILITIES</w:t>
      </w:r>
    </w:p>
    <w:p w14:paraId="5190F8C7" w14:textId="05B836D8" w:rsidR="00856AF0" w:rsidRPr="00E96A8F" w:rsidRDefault="00856AF0" w:rsidP="00856AF0">
      <w:pPr>
        <w:rPr>
          <w:rFonts w:ascii="Arial" w:hAnsi="Arial" w:cs="Arial"/>
        </w:rPr>
      </w:pPr>
      <w:r w:rsidRPr="00E96A8F">
        <w:rPr>
          <w:rFonts w:ascii="Arial" w:hAnsi="Arial" w:cs="Arial"/>
        </w:rPr>
        <w:t>(Renumber the whole section)</w:t>
      </w:r>
    </w:p>
    <w:p w14:paraId="071CAF93" w14:textId="77777777" w:rsidR="00663F41" w:rsidRPr="001B6174" w:rsidRDefault="00663F41" w:rsidP="00856AF0">
      <w:pPr>
        <w:rPr>
          <w:rFonts w:ascii="Arial" w:hAnsi="Arial" w:cs="Arial"/>
          <w:i/>
          <w:iCs/>
        </w:rPr>
      </w:pPr>
    </w:p>
    <w:p w14:paraId="73C8A14C" w14:textId="4E686EF2" w:rsidR="00856AF0" w:rsidRDefault="00856AF0" w:rsidP="00663F41">
      <w:pPr>
        <w:rPr>
          <w:rFonts w:ascii="Arial" w:hAnsi="Arial" w:cs="Arial"/>
          <w:b/>
          <w:bCs/>
          <w:i/>
          <w:iCs/>
          <w:u w:val="single"/>
        </w:rPr>
      </w:pPr>
      <w:r w:rsidRPr="00D4558A">
        <w:rPr>
          <w:rFonts w:ascii="Arial" w:hAnsi="Arial" w:cs="Arial"/>
          <w:b/>
          <w:bCs/>
          <w:i/>
          <w:iCs/>
        </w:rPr>
        <w:t>SECTION 3</w:t>
      </w:r>
      <w:r w:rsidR="00164568" w:rsidRPr="00164568">
        <w:rPr>
          <w:rFonts w:ascii="Arial" w:hAnsi="Arial" w:cs="Arial"/>
          <w:b/>
          <w:bCs/>
          <w:i/>
          <w:iCs/>
          <w:strike/>
        </w:rPr>
        <w:t>0</w:t>
      </w:r>
      <w:r>
        <w:rPr>
          <w:rFonts w:ascii="Arial" w:hAnsi="Arial" w:cs="Arial"/>
          <w:b/>
          <w:bCs/>
          <w:i/>
          <w:iCs/>
          <w:strike/>
        </w:rPr>
        <w:t>8</w:t>
      </w:r>
      <w:r w:rsidRPr="001B6174">
        <w:rPr>
          <w:rFonts w:ascii="Arial" w:hAnsi="Arial" w:cs="Arial"/>
          <w:b/>
          <w:bCs/>
          <w:i/>
          <w:iCs/>
          <w:u w:val="single"/>
        </w:rPr>
        <w:t>1</w:t>
      </w:r>
      <w:r>
        <w:rPr>
          <w:rFonts w:ascii="Arial" w:hAnsi="Arial" w:cs="Arial"/>
          <w:b/>
          <w:bCs/>
          <w:i/>
          <w:iCs/>
          <w:u w:val="single"/>
        </w:rPr>
        <w:t>1</w:t>
      </w:r>
      <w:r w:rsidRPr="00C72A5A">
        <w:rPr>
          <w:rFonts w:ascii="Arial" w:hAnsi="Arial" w:cs="Arial"/>
          <w:b/>
          <w:bCs/>
          <w:i/>
          <w:iCs/>
        </w:rPr>
        <w:t xml:space="preserve"> [OSHPD 1R, 2 and 5] MEANS OF EGRESS</w:t>
      </w:r>
    </w:p>
    <w:p w14:paraId="5B16B00D" w14:textId="77777777" w:rsidR="00856AF0" w:rsidRPr="00E96A8F" w:rsidRDefault="00856AF0" w:rsidP="00856AF0">
      <w:pPr>
        <w:rPr>
          <w:rFonts w:ascii="Arial" w:hAnsi="Arial" w:cs="Arial"/>
        </w:rPr>
      </w:pPr>
      <w:r w:rsidRPr="00E96A8F">
        <w:rPr>
          <w:rFonts w:ascii="Arial" w:hAnsi="Arial" w:cs="Arial"/>
        </w:rPr>
        <w:t>(Renumber the whole section)</w:t>
      </w:r>
    </w:p>
    <w:bookmarkEnd w:id="1"/>
    <w:p w14:paraId="2149FA21" w14:textId="77777777" w:rsidR="00FD6B21" w:rsidRDefault="00FD6B21" w:rsidP="00FD6B21">
      <w:pPr>
        <w:rPr>
          <w:rFonts w:ascii="Arial" w:hAnsi="Arial" w:cs="Arial"/>
        </w:rPr>
      </w:pPr>
    </w:p>
    <w:p w14:paraId="2B564405" w14:textId="04F33D37" w:rsidR="001B6174" w:rsidRDefault="00D4558A" w:rsidP="00D4558A">
      <w:pPr>
        <w:rPr>
          <w:rFonts w:ascii="Arial" w:hAnsi="Arial" w:cs="Arial"/>
          <w:b/>
          <w:bCs/>
          <w:i/>
          <w:iCs/>
        </w:rPr>
      </w:pPr>
      <w:r w:rsidRPr="00D4558A">
        <w:rPr>
          <w:rFonts w:ascii="Arial" w:hAnsi="Arial" w:cs="Arial"/>
          <w:b/>
          <w:bCs/>
          <w:i/>
          <w:iCs/>
        </w:rPr>
        <w:t>SECTION 3</w:t>
      </w:r>
      <w:r w:rsidR="00164568" w:rsidRPr="00164568">
        <w:rPr>
          <w:rFonts w:ascii="Arial" w:hAnsi="Arial" w:cs="Arial"/>
          <w:b/>
          <w:bCs/>
          <w:i/>
          <w:iCs/>
          <w:strike/>
        </w:rPr>
        <w:t>0</w:t>
      </w:r>
      <w:r w:rsidRPr="001B6174">
        <w:rPr>
          <w:rFonts w:ascii="Arial" w:hAnsi="Arial" w:cs="Arial"/>
          <w:b/>
          <w:bCs/>
          <w:i/>
          <w:iCs/>
          <w:strike/>
        </w:rPr>
        <w:t>9</w:t>
      </w:r>
      <w:r w:rsidR="001B6174" w:rsidRPr="001B6174">
        <w:rPr>
          <w:rFonts w:ascii="Arial" w:hAnsi="Arial" w:cs="Arial"/>
          <w:b/>
          <w:bCs/>
          <w:i/>
          <w:iCs/>
          <w:u w:val="single"/>
        </w:rPr>
        <w:t>12</w:t>
      </w:r>
      <w:r w:rsidRPr="00D4558A">
        <w:rPr>
          <w:rFonts w:ascii="Arial" w:hAnsi="Arial" w:cs="Arial"/>
          <w:b/>
          <w:bCs/>
          <w:i/>
          <w:iCs/>
        </w:rPr>
        <w:t xml:space="preserve"> [OSHPD 1R] HOSPITAL SPC AND FREESTANDING BUILDINGS REMOVED FROM GENERAL ACUTE CARE SERVICE REMAINING UNDER THE</w:t>
      </w:r>
      <w:r>
        <w:rPr>
          <w:rFonts w:ascii="Arial" w:hAnsi="Arial" w:cs="Arial"/>
          <w:b/>
          <w:bCs/>
          <w:i/>
          <w:iCs/>
        </w:rPr>
        <w:t xml:space="preserve"> </w:t>
      </w:r>
      <w:r w:rsidRPr="00D4558A">
        <w:rPr>
          <w:rFonts w:ascii="Arial" w:hAnsi="Arial" w:cs="Arial"/>
          <w:b/>
          <w:bCs/>
          <w:i/>
          <w:iCs/>
        </w:rPr>
        <w:t>JURISDICTION OF OSHPD</w:t>
      </w:r>
    </w:p>
    <w:p w14:paraId="2E0ED102" w14:textId="706818A9" w:rsidR="001B6174" w:rsidRPr="00E96A8F" w:rsidRDefault="001B6174" w:rsidP="00D4558A">
      <w:pPr>
        <w:rPr>
          <w:rFonts w:ascii="Arial" w:hAnsi="Arial" w:cs="Arial"/>
        </w:rPr>
      </w:pPr>
      <w:r w:rsidRPr="00E96A8F">
        <w:rPr>
          <w:rFonts w:ascii="Arial" w:hAnsi="Arial" w:cs="Arial"/>
        </w:rPr>
        <w:t>(Renumber the whole section)</w:t>
      </w:r>
    </w:p>
    <w:p w14:paraId="59A6741F" w14:textId="77B4D546" w:rsidR="00FD6B21" w:rsidRDefault="00FD6B21" w:rsidP="00FD6B21">
      <w:pPr>
        <w:rPr>
          <w:rFonts w:ascii="Arial" w:hAnsi="Arial" w:cs="Arial"/>
        </w:rPr>
      </w:pPr>
    </w:p>
    <w:p w14:paraId="533164B2" w14:textId="1A8728F5" w:rsidR="00077F1A" w:rsidRDefault="00077F1A" w:rsidP="00077F1A">
      <w:pPr>
        <w:rPr>
          <w:rFonts w:ascii="Arial" w:hAnsi="Arial" w:cs="Arial"/>
          <w:i/>
          <w:iCs/>
        </w:rPr>
      </w:pPr>
      <w:r w:rsidRPr="008C31D5">
        <w:rPr>
          <w:rFonts w:ascii="Arial" w:eastAsia="Calibri" w:hAnsi="Arial" w:cs="Arial"/>
          <w:b/>
          <w:bCs/>
          <w:i/>
          <w:iCs/>
          <w:snapToGrid/>
          <w:szCs w:val="24"/>
        </w:rPr>
        <w:t>3</w:t>
      </w:r>
      <w:r w:rsidR="00164568" w:rsidRPr="00164568">
        <w:rPr>
          <w:rFonts w:ascii="Arial" w:hAnsi="Arial" w:cs="Arial"/>
          <w:b/>
          <w:bCs/>
          <w:i/>
          <w:iCs/>
          <w:strike/>
        </w:rPr>
        <w:t>0</w:t>
      </w:r>
      <w:r w:rsidRPr="001B6174">
        <w:rPr>
          <w:rFonts w:ascii="Arial" w:hAnsi="Arial" w:cs="Arial"/>
          <w:b/>
          <w:bCs/>
          <w:i/>
          <w:iCs/>
          <w:strike/>
        </w:rPr>
        <w:t>9</w:t>
      </w:r>
      <w:r w:rsidRPr="001B6174">
        <w:rPr>
          <w:rFonts w:ascii="Arial" w:hAnsi="Arial" w:cs="Arial"/>
          <w:b/>
          <w:bCs/>
          <w:i/>
          <w:iCs/>
          <w:u w:val="single"/>
        </w:rPr>
        <w:t>12</w:t>
      </w:r>
      <w:r w:rsidRPr="00077F1A">
        <w:rPr>
          <w:rFonts w:ascii="Arial" w:eastAsia="Calibri" w:hAnsi="Arial" w:cs="Arial"/>
          <w:b/>
          <w:bCs/>
          <w:i/>
          <w:iCs/>
          <w:snapToGrid/>
          <w:szCs w:val="24"/>
        </w:rPr>
        <w:t>.1 General.</w:t>
      </w:r>
      <w:r w:rsidRPr="00077F1A">
        <w:rPr>
          <w:rFonts w:ascii="Arial" w:hAnsi="Arial" w:cs="Arial"/>
        </w:rPr>
        <w:t xml:space="preserve"> </w:t>
      </w:r>
      <w:r w:rsidRPr="00077F1A">
        <w:rPr>
          <w:rFonts w:ascii="Arial" w:hAnsi="Arial" w:cs="Arial"/>
          <w:i/>
          <w:iCs/>
        </w:rPr>
        <w:t>The provisions of this section shall apply to</w:t>
      </w:r>
      <w:r w:rsidR="0075636C">
        <w:rPr>
          <w:rFonts w:ascii="Arial" w:hAnsi="Arial" w:cs="Arial"/>
          <w:i/>
          <w:iCs/>
        </w:rPr>
        <w:t xml:space="preserve"> </w:t>
      </w:r>
      <w:r w:rsidRPr="00077F1A">
        <w:rPr>
          <w:rFonts w:ascii="Arial" w:hAnsi="Arial" w:cs="Arial"/>
          <w:i/>
          <w:iCs/>
        </w:rPr>
        <w:t>hospital SPC and freestanding buildings that have been</w:t>
      </w:r>
      <w:r w:rsidR="0075636C">
        <w:rPr>
          <w:rFonts w:ascii="Arial" w:hAnsi="Arial" w:cs="Arial"/>
          <w:i/>
          <w:iCs/>
        </w:rPr>
        <w:t xml:space="preserve"> </w:t>
      </w:r>
      <w:r w:rsidRPr="00077F1A">
        <w:rPr>
          <w:rFonts w:ascii="Arial" w:hAnsi="Arial" w:cs="Arial"/>
          <w:i/>
          <w:iCs/>
        </w:rPr>
        <w:t>removed from Acute Care Service per California Existing</w:t>
      </w:r>
      <w:r w:rsidR="0075636C">
        <w:rPr>
          <w:rFonts w:ascii="Arial" w:hAnsi="Arial" w:cs="Arial"/>
          <w:i/>
          <w:iCs/>
        </w:rPr>
        <w:t xml:space="preserve"> </w:t>
      </w:r>
      <w:r w:rsidRPr="00077F1A">
        <w:rPr>
          <w:rFonts w:ascii="Arial" w:hAnsi="Arial" w:cs="Arial"/>
          <w:i/>
          <w:iCs/>
        </w:rPr>
        <w:t>Building Code Section 3</w:t>
      </w:r>
      <w:bookmarkStart w:id="2" w:name="_Hlk75789658"/>
      <w:r w:rsidR="00164568" w:rsidRPr="00164568">
        <w:rPr>
          <w:rFonts w:ascii="Arial" w:hAnsi="Arial" w:cs="Arial"/>
          <w:i/>
          <w:iCs/>
          <w:strike/>
        </w:rPr>
        <w:t>0</w:t>
      </w:r>
      <w:r w:rsidRPr="00077F1A">
        <w:rPr>
          <w:rFonts w:ascii="Arial" w:hAnsi="Arial" w:cs="Arial"/>
          <w:i/>
          <w:iCs/>
          <w:strike/>
        </w:rPr>
        <w:t>9</w:t>
      </w:r>
      <w:r w:rsidRPr="00077F1A">
        <w:rPr>
          <w:rFonts w:ascii="Arial" w:hAnsi="Arial" w:cs="Arial"/>
          <w:i/>
          <w:iCs/>
          <w:u w:val="single"/>
        </w:rPr>
        <w:t>12</w:t>
      </w:r>
      <w:bookmarkEnd w:id="2"/>
      <w:r w:rsidRPr="00077F1A">
        <w:rPr>
          <w:rFonts w:ascii="Arial" w:hAnsi="Arial" w:cs="Arial"/>
          <w:i/>
          <w:iCs/>
        </w:rPr>
        <w:t>A bu</w:t>
      </w:r>
      <w:r>
        <w:rPr>
          <w:rFonts w:ascii="Arial" w:hAnsi="Arial" w:cs="Arial"/>
          <w:i/>
          <w:iCs/>
        </w:rPr>
        <w:t>t …</w:t>
      </w:r>
    </w:p>
    <w:p w14:paraId="4859BAB1" w14:textId="40F37EDA" w:rsidR="00077F1A" w:rsidRDefault="00077F1A" w:rsidP="00077F1A">
      <w:pPr>
        <w:rPr>
          <w:rFonts w:ascii="Arial" w:hAnsi="Arial" w:cs="Arial"/>
          <w:i/>
          <w:iCs/>
        </w:rPr>
      </w:pPr>
      <w:r>
        <w:rPr>
          <w:rFonts w:ascii="Arial" w:hAnsi="Arial" w:cs="Arial"/>
          <w:i/>
          <w:iCs/>
        </w:rPr>
        <w:t>…</w:t>
      </w:r>
    </w:p>
    <w:p w14:paraId="3CC6D996" w14:textId="07AB0B0C" w:rsidR="00077F1A" w:rsidRDefault="00077F1A" w:rsidP="001C0FA8">
      <w:pPr>
        <w:rPr>
          <w:rFonts w:ascii="Arial" w:hAnsi="Arial" w:cs="Arial"/>
          <w:i/>
          <w:iCs/>
        </w:rPr>
      </w:pPr>
      <w:r w:rsidRPr="008C31D5">
        <w:rPr>
          <w:rFonts w:ascii="Arial" w:eastAsia="Calibri" w:hAnsi="Arial" w:cs="Arial"/>
          <w:b/>
          <w:bCs/>
          <w:i/>
          <w:iCs/>
          <w:snapToGrid/>
          <w:szCs w:val="24"/>
        </w:rPr>
        <w:t>3</w:t>
      </w:r>
      <w:r w:rsidR="00164568" w:rsidRPr="00164568">
        <w:rPr>
          <w:rFonts w:ascii="Arial" w:hAnsi="Arial" w:cs="Arial"/>
          <w:b/>
          <w:bCs/>
          <w:i/>
          <w:iCs/>
          <w:strike/>
        </w:rPr>
        <w:t>0</w:t>
      </w:r>
      <w:r w:rsidRPr="001B6174">
        <w:rPr>
          <w:rFonts w:ascii="Arial" w:hAnsi="Arial" w:cs="Arial"/>
          <w:b/>
          <w:bCs/>
          <w:i/>
          <w:iCs/>
          <w:strike/>
        </w:rPr>
        <w:t>9</w:t>
      </w:r>
      <w:r w:rsidRPr="001B6174">
        <w:rPr>
          <w:rFonts w:ascii="Arial" w:hAnsi="Arial" w:cs="Arial"/>
          <w:b/>
          <w:bCs/>
          <w:i/>
          <w:iCs/>
          <w:u w:val="single"/>
        </w:rPr>
        <w:t>12</w:t>
      </w:r>
      <w:r w:rsidRPr="00077F1A">
        <w:rPr>
          <w:rFonts w:ascii="Arial" w:eastAsia="Calibri" w:hAnsi="Arial" w:cs="Arial"/>
          <w:b/>
          <w:bCs/>
          <w:i/>
          <w:iCs/>
          <w:snapToGrid/>
          <w:szCs w:val="24"/>
        </w:rPr>
        <w:t>.3.1 Freestanding building</w:t>
      </w:r>
      <w:r w:rsidRPr="00077F1A">
        <w:rPr>
          <w:rFonts w:ascii="Arial" w:eastAsia="Calibri" w:hAnsi="Arial" w:cs="Arial"/>
          <w:i/>
          <w:iCs/>
          <w:snapToGrid/>
          <w:szCs w:val="24"/>
        </w:rPr>
        <w:t>…</w:t>
      </w:r>
    </w:p>
    <w:p w14:paraId="3DD76064" w14:textId="77777777" w:rsidR="00077F1A" w:rsidRPr="00663F41" w:rsidRDefault="00077F1A" w:rsidP="00077F1A">
      <w:pPr>
        <w:rPr>
          <w:rFonts w:ascii="Arial" w:hAnsi="Arial" w:cs="Arial"/>
        </w:rPr>
      </w:pPr>
    </w:p>
    <w:p w14:paraId="48A1B579" w14:textId="77777777" w:rsidR="00677974" w:rsidRDefault="00077F1A" w:rsidP="00677974">
      <w:pPr>
        <w:ind w:left="720" w:hanging="360"/>
        <w:rPr>
          <w:rFonts w:ascii="Arial" w:hAnsi="Arial" w:cs="Arial"/>
          <w:i/>
          <w:iCs/>
        </w:rPr>
      </w:pPr>
      <w:r w:rsidRPr="00077F1A">
        <w:rPr>
          <w:rFonts w:ascii="Arial" w:hAnsi="Arial" w:cs="Arial"/>
          <w:i/>
          <w:iCs/>
        </w:rPr>
        <w:t>c.</w:t>
      </w:r>
      <w:r w:rsidR="00677974">
        <w:rPr>
          <w:rFonts w:ascii="Arial" w:hAnsi="Arial" w:cs="Arial"/>
          <w:i/>
          <w:iCs/>
        </w:rPr>
        <w:tab/>
      </w:r>
      <w:r w:rsidRPr="00077F1A">
        <w:rPr>
          <w:rFonts w:ascii="Arial" w:hAnsi="Arial" w:cs="Arial"/>
          <w:i/>
          <w:iCs/>
        </w:rPr>
        <w:t>Services that duplicate Basic Services, as defined in</w:t>
      </w:r>
      <w:r>
        <w:rPr>
          <w:rFonts w:ascii="Arial" w:hAnsi="Arial" w:cs="Arial"/>
          <w:i/>
          <w:iCs/>
        </w:rPr>
        <w:t xml:space="preserve"> </w:t>
      </w:r>
      <w:r w:rsidRPr="00077F1A">
        <w:rPr>
          <w:rFonts w:ascii="Arial" w:hAnsi="Arial" w:cs="Arial"/>
          <w:i/>
          <w:iCs/>
        </w:rPr>
        <w:t>H&amp;SC §1250, or services that are provided as part</w:t>
      </w:r>
      <w:r>
        <w:rPr>
          <w:rFonts w:ascii="Arial" w:hAnsi="Arial" w:cs="Arial"/>
          <w:i/>
          <w:iCs/>
        </w:rPr>
        <w:t xml:space="preserve"> </w:t>
      </w:r>
      <w:r w:rsidRPr="00077F1A">
        <w:rPr>
          <w:rFonts w:ascii="Arial" w:hAnsi="Arial" w:cs="Arial"/>
          <w:i/>
          <w:iCs/>
        </w:rPr>
        <w:t xml:space="preserve">of a Basic </w:t>
      </w:r>
      <w:proofErr w:type="gramStart"/>
      <w:r w:rsidRPr="00077F1A">
        <w:rPr>
          <w:rFonts w:ascii="Arial" w:hAnsi="Arial" w:cs="Arial"/>
          <w:i/>
          <w:iCs/>
        </w:rPr>
        <w:t>Service,</w:t>
      </w:r>
      <w:r w:rsidR="00A85F8F">
        <w:rPr>
          <w:rFonts w:ascii="Arial" w:hAnsi="Arial" w:cs="Arial"/>
          <w:i/>
          <w:iCs/>
        </w:rPr>
        <w:t xml:space="preserve"> </w:t>
      </w:r>
      <w:r w:rsidRPr="00077F1A">
        <w:rPr>
          <w:rFonts w:ascii="Arial" w:hAnsi="Arial" w:cs="Arial"/>
          <w:i/>
          <w:iCs/>
        </w:rPr>
        <w:t>but</w:t>
      </w:r>
      <w:proofErr w:type="gramEnd"/>
      <w:r w:rsidRPr="00077F1A">
        <w:rPr>
          <w:rFonts w:ascii="Arial" w:hAnsi="Arial" w:cs="Arial"/>
          <w:i/>
          <w:iCs/>
        </w:rPr>
        <w:t xml:space="preserve"> are not required for facility</w:t>
      </w:r>
      <w:r>
        <w:rPr>
          <w:rFonts w:ascii="Arial" w:hAnsi="Arial" w:cs="Arial"/>
          <w:i/>
          <w:iCs/>
        </w:rPr>
        <w:t xml:space="preserve"> </w:t>
      </w:r>
      <w:r w:rsidRPr="00077F1A">
        <w:rPr>
          <w:rFonts w:ascii="Arial" w:hAnsi="Arial" w:cs="Arial"/>
          <w:i/>
          <w:iCs/>
        </w:rPr>
        <w:t>licensure (with no more than 25 percent in-patient</w:t>
      </w:r>
      <w:r>
        <w:rPr>
          <w:rFonts w:ascii="Arial" w:hAnsi="Arial" w:cs="Arial"/>
          <w:i/>
          <w:iCs/>
        </w:rPr>
        <w:t xml:space="preserve"> </w:t>
      </w:r>
      <w:r w:rsidRPr="00077F1A">
        <w:rPr>
          <w:rFonts w:ascii="Arial" w:hAnsi="Arial" w:cs="Arial"/>
          <w:i/>
          <w:iCs/>
        </w:rPr>
        <w:t>use).</w:t>
      </w:r>
    </w:p>
    <w:p w14:paraId="02ED93CB" w14:textId="77777777" w:rsidR="00677974" w:rsidRDefault="00677974" w:rsidP="00677974">
      <w:pPr>
        <w:ind w:left="720" w:hanging="360"/>
        <w:rPr>
          <w:rFonts w:ascii="Arial" w:hAnsi="Arial" w:cs="Arial"/>
          <w:i/>
          <w:iCs/>
        </w:rPr>
      </w:pPr>
    </w:p>
    <w:p w14:paraId="13086678" w14:textId="55DCDC9A" w:rsidR="00077F1A" w:rsidRDefault="00077F1A" w:rsidP="00E96A8F">
      <w:pPr>
        <w:ind w:firstLine="360"/>
        <w:rPr>
          <w:rFonts w:ascii="Arial" w:hAnsi="Arial" w:cs="Arial"/>
          <w:i/>
          <w:iCs/>
        </w:rPr>
      </w:pPr>
      <w:r w:rsidRPr="00A85F8F">
        <w:rPr>
          <w:rFonts w:ascii="Arial" w:hAnsi="Arial" w:cs="Arial"/>
          <w:i/>
          <w:iCs/>
        </w:rPr>
        <w:t>All hospital support services listed in Section 3</w:t>
      </w:r>
      <w:r w:rsidR="00793504" w:rsidRPr="00A85F8F">
        <w:rPr>
          <w:rFonts w:ascii="Arial" w:hAnsi="Arial" w:cs="Arial"/>
          <w:i/>
          <w:iCs/>
          <w:strike/>
        </w:rPr>
        <w:t>0</w:t>
      </w:r>
      <w:r w:rsidRPr="00A85F8F">
        <w:rPr>
          <w:rFonts w:ascii="Arial" w:hAnsi="Arial" w:cs="Arial"/>
          <w:i/>
          <w:iCs/>
          <w:strike/>
        </w:rPr>
        <w:t>9</w:t>
      </w:r>
      <w:r w:rsidRPr="00A85F8F">
        <w:rPr>
          <w:rFonts w:ascii="Arial" w:hAnsi="Arial" w:cs="Arial"/>
          <w:i/>
          <w:iCs/>
          <w:u w:val="single"/>
        </w:rPr>
        <w:t>12</w:t>
      </w:r>
      <w:r w:rsidRPr="00A85F8F">
        <w:rPr>
          <w:rFonts w:ascii="Arial" w:hAnsi="Arial" w:cs="Arial"/>
          <w:i/>
          <w:iCs/>
        </w:rPr>
        <w:t>.3.1</w:t>
      </w:r>
      <w:r w:rsidR="00531793" w:rsidRPr="00A85F8F">
        <w:rPr>
          <w:rFonts w:ascii="Arial" w:hAnsi="Arial" w:cs="Arial"/>
          <w:i/>
          <w:iCs/>
        </w:rPr>
        <w:t xml:space="preserve"> </w:t>
      </w:r>
      <w:r w:rsidRPr="00A85F8F">
        <w:rPr>
          <w:rFonts w:ascii="Arial" w:hAnsi="Arial" w:cs="Arial"/>
          <w:i/>
          <w:iCs/>
        </w:rPr>
        <w:t xml:space="preserve">Item a that </w:t>
      </w:r>
      <w:proofErr w:type="gramStart"/>
      <w:r w:rsidRPr="00A85F8F">
        <w:rPr>
          <w:rFonts w:ascii="Arial" w:hAnsi="Arial" w:cs="Arial"/>
          <w:i/>
          <w:iCs/>
        </w:rPr>
        <w:t>are located in</w:t>
      </w:r>
      <w:proofErr w:type="gramEnd"/>
      <w:r w:rsidRPr="00A85F8F">
        <w:rPr>
          <w:rFonts w:ascii="Arial" w:hAnsi="Arial" w:cs="Arial"/>
          <w:i/>
          <w:iCs/>
        </w:rPr>
        <w:t xml:space="preserve"> an SPC building…</w:t>
      </w:r>
    </w:p>
    <w:p w14:paraId="4300E29B" w14:textId="05D8A1A8" w:rsidR="00077F1A" w:rsidRDefault="00077F1A" w:rsidP="00077F1A">
      <w:pPr>
        <w:rPr>
          <w:rFonts w:ascii="Arial" w:hAnsi="Arial" w:cs="Arial"/>
          <w:i/>
          <w:iCs/>
        </w:rPr>
      </w:pPr>
    </w:p>
    <w:p w14:paraId="1C899B0D" w14:textId="35DAA3F4" w:rsidR="00077F1A" w:rsidRDefault="00077F1A" w:rsidP="00077F1A">
      <w:pPr>
        <w:rPr>
          <w:rFonts w:ascii="Arial" w:hAnsi="Arial" w:cs="Arial"/>
          <w:i/>
          <w:iCs/>
        </w:rPr>
      </w:pPr>
      <w:r w:rsidRPr="008C31D5">
        <w:rPr>
          <w:rFonts w:ascii="Arial" w:eastAsia="Calibri" w:hAnsi="Arial" w:cs="Arial"/>
          <w:b/>
          <w:bCs/>
          <w:i/>
          <w:iCs/>
          <w:snapToGrid/>
          <w:szCs w:val="24"/>
        </w:rPr>
        <w:t>3</w:t>
      </w:r>
      <w:r w:rsidRPr="00164568">
        <w:rPr>
          <w:rFonts w:ascii="Arial" w:eastAsia="Calibri" w:hAnsi="Arial" w:cs="Arial"/>
          <w:b/>
          <w:bCs/>
          <w:i/>
          <w:iCs/>
          <w:strike/>
          <w:snapToGrid/>
          <w:szCs w:val="24"/>
        </w:rPr>
        <w:t>0</w:t>
      </w:r>
      <w:r w:rsidRPr="001B6174">
        <w:rPr>
          <w:rFonts w:ascii="Arial" w:hAnsi="Arial" w:cs="Arial"/>
          <w:b/>
          <w:bCs/>
          <w:i/>
          <w:iCs/>
          <w:strike/>
        </w:rPr>
        <w:t>9</w:t>
      </w:r>
      <w:r w:rsidRPr="001B6174">
        <w:rPr>
          <w:rFonts w:ascii="Arial" w:hAnsi="Arial" w:cs="Arial"/>
          <w:b/>
          <w:bCs/>
          <w:i/>
          <w:iCs/>
          <w:u w:val="single"/>
        </w:rPr>
        <w:t>12</w:t>
      </w:r>
      <w:r w:rsidRPr="00077F1A">
        <w:rPr>
          <w:rFonts w:ascii="Arial" w:hAnsi="Arial" w:cs="Arial"/>
          <w:i/>
          <w:iCs/>
        </w:rPr>
        <w:t>.</w:t>
      </w:r>
      <w:r w:rsidRPr="00077F1A">
        <w:rPr>
          <w:rFonts w:ascii="Arial" w:eastAsia="Calibri" w:hAnsi="Arial" w:cs="Arial"/>
          <w:b/>
          <w:bCs/>
          <w:i/>
          <w:iCs/>
          <w:snapToGrid/>
          <w:szCs w:val="24"/>
        </w:rPr>
        <w:t>3.2 SPC non-GACH buildings containing nonacute</w:t>
      </w:r>
      <w:r>
        <w:rPr>
          <w:rFonts w:ascii="Arial" w:eastAsia="Calibri" w:hAnsi="Arial" w:cs="Arial"/>
          <w:b/>
          <w:bCs/>
          <w:i/>
          <w:iCs/>
          <w:snapToGrid/>
          <w:szCs w:val="24"/>
        </w:rPr>
        <w:t xml:space="preserve"> </w:t>
      </w:r>
      <w:r w:rsidRPr="00077F1A">
        <w:rPr>
          <w:rFonts w:ascii="Arial" w:eastAsia="Calibri" w:hAnsi="Arial" w:cs="Arial"/>
          <w:b/>
          <w:bCs/>
          <w:i/>
          <w:iCs/>
          <w:snapToGrid/>
          <w:szCs w:val="24"/>
        </w:rPr>
        <w:t>care services under existing license.</w:t>
      </w:r>
      <w:r w:rsidRPr="00077F1A">
        <w:rPr>
          <w:rFonts w:ascii="Arial" w:hAnsi="Arial" w:cs="Arial"/>
          <w:i/>
          <w:iCs/>
        </w:rPr>
        <w:t xml:space="preserve"> The services listed in</w:t>
      </w:r>
      <w:r>
        <w:rPr>
          <w:rFonts w:ascii="Arial" w:hAnsi="Arial" w:cs="Arial"/>
          <w:i/>
          <w:iCs/>
        </w:rPr>
        <w:t xml:space="preserve"> </w:t>
      </w:r>
      <w:r w:rsidRPr="00077F1A">
        <w:rPr>
          <w:rFonts w:ascii="Arial" w:hAnsi="Arial" w:cs="Arial"/>
          <w:i/>
          <w:iCs/>
        </w:rPr>
        <w:t>Section 3</w:t>
      </w:r>
      <w:r w:rsidR="00793504" w:rsidRPr="00793504">
        <w:rPr>
          <w:rFonts w:ascii="Arial" w:hAnsi="Arial" w:cs="Arial"/>
          <w:i/>
          <w:iCs/>
          <w:strike/>
        </w:rPr>
        <w:t>0</w:t>
      </w:r>
      <w:r w:rsidRPr="00077F1A">
        <w:rPr>
          <w:rFonts w:ascii="Arial" w:hAnsi="Arial" w:cs="Arial"/>
          <w:i/>
          <w:iCs/>
          <w:strike/>
        </w:rPr>
        <w:t>9</w:t>
      </w:r>
      <w:r w:rsidRPr="00077F1A">
        <w:rPr>
          <w:rFonts w:ascii="Arial" w:hAnsi="Arial" w:cs="Arial"/>
          <w:i/>
          <w:iCs/>
          <w:u w:val="single"/>
        </w:rPr>
        <w:t>12</w:t>
      </w:r>
      <w:r w:rsidRPr="00077F1A">
        <w:rPr>
          <w:rFonts w:ascii="Arial" w:hAnsi="Arial" w:cs="Arial"/>
          <w:i/>
          <w:iCs/>
        </w:rPr>
        <w:t>.3.1 shall be permitted as follows:</w:t>
      </w:r>
    </w:p>
    <w:p w14:paraId="1FD08B01" w14:textId="77777777" w:rsidR="00677974" w:rsidRPr="00077F1A" w:rsidRDefault="00677974" w:rsidP="00077F1A">
      <w:pPr>
        <w:rPr>
          <w:rFonts w:ascii="Arial" w:hAnsi="Arial" w:cs="Arial"/>
          <w:i/>
          <w:iCs/>
        </w:rPr>
      </w:pPr>
    </w:p>
    <w:p w14:paraId="1F6531FC" w14:textId="6A1EAA9F" w:rsidR="00F5417D" w:rsidRPr="00E96A8F" w:rsidRDefault="00077F1A" w:rsidP="00E96A8F">
      <w:pPr>
        <w:pStyle w:val="ListParagraph"/>
        <w:numPr>
          <w:ilvl w:val="0"/>
          <w:numId w:val="21"/>
        </w:numPr>
        <w:spacing w:after="120"/>
        <w:ind w:left="720"/>
        <w:contextualSpacing w:val="0"/>
        <w:rPr>
          <w:rFonts w:ascii="Arial" w:hAnsi="Arial" w:cs="Arial"/>
          <w:i/>
          <w:iCs/>
        </w:rPr>
      </w:pPr>
      <w:r w:rsidRPr="00E96A8F">
        <w:rPr>
          <w:rFonts w:ascii="Arial" w:hAnsi="Arial" w:cs="Arial"/>
          <w:i/>
          <w:iCs/>
        </w:rPr>
        <w:t>Existing approved nonacute care services shall be permitted to remain. The</w:t>
      </w:r>
      <w:r w:rsidR="004C1E29" w:rsidRPr="00E96A8F">
        <w:rPr>
          <w:rFonts w:ascii="Arial" w:hAnsi="Arial" w:cs="Arial"/>
          <w:i/>
          <w:iCs/>
        </w:rPr>
        <w:t xml:space="preserve"> </w:t>
      </w:r>
      <w:r w:rsidRPr="00E96A8F">
        <w:rPr>
          <w:rFonts w:ascii="Arial" w:hAnsi="Arial" w:cs="Arial"/>
          <w:i/>
          <w:iCs/>
        </w:rPr>
        <w:t>enforcement agency may</w:t>
      </w:r>
      <w:r w:rsidR="004C1E29" w:rsidRPr="00E96A8F">
        <w:rPr>
          <w:rFonts w:ascii="Arial" w:hAnsi="Arial" w:cs="Arial"/>
          <w:i/>
          <w:iCs/>
        </w:rPr>
        <w:t xml:space="preserve"> </w:t>
      </w:r>
      <w:r w:rsidRPr="00E96A8F">
        <w:rPr>
          <w:rFonts w:ascii="Arial" w:hAnsi="Arial" w:cs="Arial"/>
          <w:i/>
          <w:iCs/>
        </w:rPr>
        <w:t>require evidence that the existing occupancies and</w:t>
      </w:r>
      <w:r w:rsidR="004C1E29" w:rsidRPr="00E96A8F">
        <w:rPr>
          <w:rFonts w:ascii="Arial" w:hAnsi="Arial" w:cs="Arial"/>
          <w:i/>
          <w:iCs/>
        </w:rPr>
        <w:t xml:space="preserve"> </w:t>
      </w:r>
      <w:r w:rsidRPr="00E96A8F">
        <w:rPr>
          <w:rFonts w:ascii="Arial" w:hAnsi="Arial" w:cs="Arial"/>
          <w:i/>
          <w:iCs/>
        </w:rPr>
        <w:t xml:space="preserve">services </w:t>
      </w:r>
      <w:proofErr w:type="gramStart"/>
      <w:r w:rsidRPr="00E96A8F">
        <w:rPr>
          <w:rFonts w:ascii="Arial" w:hAnsi="Arial" w:cs="Arial"/>
          <w:i/>
          <w:iCs/>
        </w:rPr>
        <w:t>were in compliance</w:t>
      </w:r>
      <w:proofErr w:type="gramEnd"/>
      <w:r w:rsidRPr="00E96A8F">
        <w:rPr>
          <w:rFonts w:ascii="Arial" w:hAnsi="Arial" w:cs="Arial"/>
          <w:i/>
          <w:iCs/>
        </w:rPr>
        <w:t xml:space="preserve"> at the time they were</w:t>
      </w:r>
      <w:r w:rsidR="004C1E29" w:rsidRPr="00E96A8F">
        <w:rPr>
          <w:rFonts w:ascii="Arial" w:hAnsi="Arial" w:cs="Arial"/>
          <w:i/>
          <w:iCs/>
        </w:rPr>
        <w:t xml:space="preserve"> </w:t>
      </w:r>
      <w:r w:rsidRPr="00E96A8F">
        <w:rPr>
          <w:rFonts w:ascii="Arial" w:hAnsi="Arial" w:cs="Arial"/>
          <w:i/>
          <w:iCs/>
        </w:rPr>
        <w:t>located in the SPC building. All hospital support ser-vices</w:t>
      </w:r>
      <w:r w:rsidR="004C1E29" w:rsidRPr="00E96A8F">
        <w:rPr>
          <w:rFonts w:ascii="Arial" w:hAnsi="Arial" w:cs="Arial"/>
          <w:i/>
          <w:iCs/>
        </w:rPr>
        <w:t xml:space="preserve"> </w:t>
      </w:r>
      <w:r w:rsidRPr="00E96A8F">
        <w:rPr>
          <w:rFonts w:ascii="Arial" w:hAnsi="Arial" w:cs="Arial"/>
          <w:i/>
          <w:iCs/>
        </w:rPr>
        <w:t xml:space="preserve">listed in Section </w:t>
      </w:r>
      <w:r w:rsidR="004C1E29" w:rsidRPr="00E96A8F">
        <w:rPr>
          <w:rFonts w:ascii="Arial" w:hAnsi="Arial" w:cs="Arial"/>
          <w:i/>
          <w:iCs/>
        </w:rPr>
        <w:t>3</w:t>
      </w:r>
      <w:r w:rsidR="00793504" w:rsidRPr="00E96A8F">
        <w:rPr>
          <w:rFonts w:ascii="Arial" w:hAnsi="Arial" w:cs="Arial"/>
          <w:i/>
          <w:iCs/>
          <w:strike/>
        </w:rPr>
        <w:t>0</w:t>
      </w:r>
      <w:r w:rsidR="004C1E29" w:rsidRPr="00E96A8F">
        <w:rPr>
          <w:rFonts w:ascii="Arial" w:hAnsi="Arial" w:cs="Arial"/>
          <w:i/>
          <w:iCs/>
          <w:strike/>
        </w:rPr>
        <w:t>9</w:t>
      </w:r>
      <w:r w:rsidR="004C1E29" w:rsidRPr="00E96A8F">
        <w:rPr>
          <w:rFonts w:ascii="Arial" w:hAnsi="Arial" w:cs="Arial"/>
          <w:i/>
          <w:iCs/>
          <w:u w:val="single"/>
        </w:rPr>
        <w:t>12</w:t>
      </w:r>
      <w:r w:rsidR="004C1E29" w:rsidRPr="00E96A8F">
        <w:rPr>
          <w:rFonts w:ascii="Arial" w:hAnsi="Arial" w:cs="Arial"/>
          <w:i/>
          <w:iCs/>
        </w:rPr>
        <w:t>.3.1</w:t>
      </w:r>
      <w:r w:rsidRPr="00E96A8F">
        <w:rPr>
          <w:rFonts w:ascii="Arial" w:hAnsi="Arial" w:cs="Arial"/>
          <w:i/>
          <w:iCs/>
        </w:rPr>
        <w:t>, Item a that are remaining</w:t>
      </w:r>
      <w:r w:rsidR="004C1E29" w:rsidRPr="00E96A8F">
        <w:rPr>
          <w:rFonts w:ascii="Arial" w:hAnsi="Arial" w:cs="Arial"/>
          <w:i/>
          <w:iCs/>
        </w:rPr>
        <w:t xml:space="preserve"> </w:t>
      </w:r>
      <w:r w:rsidRPr="00E96A8F">
        <w:rPr>
          <w:rFonts w:ascii="Arial" w:hAnsi="Arial" w:cs="Arial"/>
          <w:i/>
          <w:iCs/>
        </w:rPr>
        <w:t>in the SPC building removed from general acute</w:t>
      </w:r>
      <w:r w:rsidR="004C1E29" w:rsidRPr="00E96A8F">
        <w:rPr>
          <w:rFonts w:ascii="Arial" w:hAnsi="Arial" w:cs="Arial"/>
          <w:i/>
          <w:iCs/>
        </w:rPr>
        <w:t xml:space="preserve"> </w:t>
      </w:r>
      <w:r w:rsidRPr="00E96A8F">
        <w:rPr>
          <w:rFonts w:ascii="Arial" w:hAnsi="Arial" w:cs="Arial"/>
          <w:i/>
          <w:iCs/>
        </w:rPr>
        <w:t xml:space="preserve">care service shall be </w:t>
      </w:r>
      <w:proofErr w:type="gramStart"/>
      <w:r w:rsidRPr="00E96A8F">
        <w:rPr>
          <w:rFonts w:ascii="Arial" w:hAnsi="Arial" w:cs="Arial"/>
          <w:i/>
          <w:iCs/>
        </w:rPr>
        <w:t>in excess of</w:t>
      </w:r>
      <w:proofErr w:type="gramEnd"/>
      <w:r w:rsidRPr="00E96A8F">
        <w:rPr>
          <w:rFonts w:ascii="Arial" w:hAnsi="Arial" w:cs="Arial"/>
          <w:i/>
          <w:iCs/>
        </w:rPr>
        <w:t xml:space="preserve"> the minimum</w:t>
      </w:r>
      <w:r w:rsidR="004C1E29" w:rsidRPr="00E96A8F">
        <w:rPr>
          <w:rFonts w:ascii="Arial" w:hAnsi="Arial" w:cs="Arial"/>
          <w:i/>
          <w:iCs/>
        </w:rPr>
        <w:t xml:space="preserve"> </w:t>
      </w:r>
      <w:r w:rsidRPr="00E96A8F">
        <w:rPr>
          <w:rFonts w:ascii="Arial" w:hAnsi="Arial" w:cs="Arial"/>
          <w:i/>
          <w:iCs/>
        </w:rPr>
        <w:t>requirements for licensure and operation of the general</w:t>
      </w:r>
      <w:r w:rsidR="004C1E29" w:rsidRPr="00E96A8F">
        <w:rPr>
          <w:rFonts w:ascii="Arial" w:hAnsi="Arial" w:cs="Arial"/>
          <w:i/>
          <w:iCs/>
        </w:rPr>
        <w:t xml:space="preserve"> </w:t>
      </w:r>
      <w:r w:rsidRPr="00E96A8F">
        <w:rPr>
          <w:rFonts w:ascii="Arial" w:hAnsi="Arial" w:cs="Arial"/>
          <w:i/>
          <w:iCs/>
        </w:rPr>
        <w:t>acute care hospital. Prior</w:t>
      </w:r>
      <w:r w:rsidR="004C1E29" w:rsidRPr="00E96A8F">
        <w:rPr>
          <w:rFonts w:ascii="Arial" w:hAnsi="Arial" w:cs="Arial"/>
          <w:i/>
          <w:iCs/>
        </w:rPr>
        <w:t xml:space="preserve"> a</w:t>
      </w:r>
      <w:r w:rsidRPr="00E96A8F">
        <w:rPr>
          <w:rFonts w:ascii="Arial" w:hAnsi="Arial" w:cs="Arial"/>
          <w:i/>
          <w:iCs/>
        </w:rPr>
        <w:t>pproval by the California</w:t>
      </w:r>
      <w:r w:rsidR="004C1E29" w:rsidRPr="00E96A8F">
        <w:rPr>
          <w:rFonts w:ascii="Arial" w:hAnsi="Arial" w:cs="Arial"/>
          <w:i/>
          <w:iCs/>
        </w:rPr>
        <w:t xml:space="preserve"> </w:t>
      </w:r>
      <w:r w:rsidRPr="00E96A8F">
        <w:rPr>
          <w:rFonts w:ascii="Arial" w:hAnsi="Arial" w:cs="Arial"/>
          <w:i/>
          <w:iCs/>
        </w:rPr>
        <w:t>Department of Public Health shall be obtained</w:t>
      </w:r>
      <w:r w:rsidR="004C1E29" w:rsidRPr="00E96A8F">
        <w:rPr>
          <w:rFonts w:ascii="Arial" w:hAnsi="Arial" w:cs="Arial"/>
          <w:i/>
          <w:iCs/>
        </w:rPr>
        <w:t xml:space="preserve"> </w:t>
      </w:r>
      <w:r w:rsidRPr="00E96A8F">
        <w:rPr>
          <w:rFonts w:ascii="Arial" w:hAnsi="Arial" w:cs="Arial"/>
          <w:i/>
          <w:iCs/>
        </w:rPr>
        <w:t>by the hospital to maintain these services in the SPC</w:t>
      </w:r>
      <w:r w:rsidR="004C1E29" w:rsidRPr="00E96A8F">
        <w:rPr>
          <w:rFonts w:ascii="Arial" w:hAnsi="Arial" w:cs="Arial"/>
          <w:i/>
          <w:iCs/>
        </w:rPr>
        <w:t xml:space="preserve"> </w:t>
      </w:r>
      <w:r w:rsidRPr="00E96A8F">
        <w:rPr>
          <w:rFonts w:ascii="Arial" w:hAnsi="Arial" w:cs="Arial"/>
          <w:i/>
          <w:iCs/>
        </w:rPr>
        <w:t>building removed from acute care service.</w:t>
      </w:r>
    </w:p>
    <w:p w14:paraId="0DD58C54" w14:textId="2EC0CCC8" w:rsidR="00F5417D" w:rsidRPr="00E96A8F" w:rsidRDefault="004C1E29" w:rsidP="00E96A8F">
      <w:pPr>
        <w:pStyle w:val="ListParagraph"/>
        <w:numPr>
          <w:ilvl w:val="0"/>
          <w:numId w:val="21"/>
        </w:numPr>
        <w:spacing w:after="120"/>
        <w:ind w:left="720"/>
        <w:contextualSpacing w:val="0"/>
        <w:rPr>
          <w:rFonts w:ascii="Arial" w:hAnsi="Arial" w:cs="Arial"/>
          <w:i/>
          <w:iCs/>
        </w:rPr>
      </w:pPr>
      <w:r w:rsidRPr="00E96A8F">
        <w:rPr>
          <w:rFonts w:ascii="Arial" w:hAnsi="Arial" w:cs="Arial"/>
          <w:i/>
          <w:iCs/>
        </w:rPr>
        <w:t>N</w:t>
      </w:r>
      <w:r w:rsidR="00077F1A" w:rsidRPr="00E96A8F">
        <w:rPr>
          <w:rFonts w:ascii="Arial" w:hAnsi="Arial" w:cs="Arial"/>
          <w:i/>
          <w:iCs/>
        </w:rPr>
        <w:t xml:space="preserve">ew nonacute care services listed in Section </w:t>
      </w:r>
      <w:r w:rsidRPr="00E96A8F">
        <w:rPr>
          <w:rFonts w:ascii="Arial" w:hAnsi="Arial" w:cs="Arial"/>
          <w:i/>
          <w:iCs/>
        </w:rPr>
        <w:t>3</w:t>
      </w:r>
      <w:r w:rsidR="00793504" w:rsidRPr="00E96A8F">
        <w:rPr>
          <w:rFonts w:ascii="Arial" w:hAnsi="Arial" w:cs="Arial"/>
          <w:i/>
          <w:iCs/>
          <w:strike/>
        </w:rPr>
        <w:t>0</w:t>
      </w:r>
      <w:r w:rsidRPr="00E96A8F">
        <w:rPr>
          <w:rFonts w:ascii="Arial" w:hAnsi="Arial" w:cs="Arial"/>
          <w:i/>
          <w:iCs/>
          <w:strike/>
        </w:rPr>
        <w:t>9</w:t>
      </w:r>
      <w:r w:rsidRPr="00E96A8F">
        <w:rPr>
          <w:rFonts w:ascii="Arial" w:hAnsi="Arial" w:cs="Arial"/>
          <w:i/>
          <w:iCs/>
          <w:u w:val="single"/>
        </w:rPr>
        <w:t>12</w:t>
      </w:r>
      <w:r w:rsidRPr="00E96A8F">
        <w:rPr>
          <w:rFonts w:ascii="Arial" w:hAnsi="Arial" w:cs="Arial"/>
          <w:i/>
          <w:iCs/>
        </w:rPr>
        <w:t>.3.1</w:t>
      </w:r>
      <w:r w:rsidR="00077F1A" w:rsidRPr="00E96A8F">
        <w:rPr>
          <w:rFonts w:ascii="Arial" w:hAnsi="Arial" w:cs="Arial"/>
          <w:i/>
          <w:iCs/>
        </w:rPr>
        <w:t>,</w:t>
      </w:r>
      <w:r w:rsidRPr="00E96A8F">
        <w:rPr>
          <w:rFonts w:ascii="Arial" w:hAnsi="Arial" w:cs="Arial"/>
          <w:i/>
          <w:iCs/>
        </w:rPr>
        <w:t xml:space="preserve"> </w:t>
      </w:r>
      <w:r w:rsidR="00077F1A" w:rsidRPr="00E96A8F">
        <w:rPr>
          <w:rFonts w:ascii="Arial" w:hAnsi="Arial" w:cs="Arial"/>
          <w:i/>
          <w:iCs/>
        </w:rPr>
        <w:t xml:space="preserve">Item a shall be </w:t>
      </w:r>
      <w:r w:rsidR="00077F1A" w:rsidRPr="00E96A8F">
        <w:rPr>
          <w:rFonts w:ascii="Arial" w:hAnsi="Arial" w:cs="Arial"/>
          <w:i/>
          <w:iCs/>
        </w:rPr>
        <w:lastRenderedPageBreak/>
        <w:t xml:space="preserve">permitted, provided they are </w:t>
      </w:r>
      <w:proofErr w:type="gramStart"/>
      <w:r w:rsidR="00077F1A" w:rsidRPr="00E96A8F">
        <w:rPr>
          <w:rFonts w:ascii="Arial" w:hAnsi="Arial" w:cs="Arial"/>
          <w:i/>
          <w:iCs/>
        </w:rPr>
        <w:t>in excess</w:t>
      </w:r>
      <w:r w:rsidRPr="00E96A8F">
        <w:rPr>
          <w:rFonts w:ascii="Arial" w:hAnsi="Arial" w:cs="Arial"/>
          <w:i/>
          <w:iCs/>
        </w:rPr>
        <w:t xml:space="preserve"> </w:t>
      </w:r>
      <w:r w:rsidR="00077F1A" w:rsidRPr="00E96A8F">
        <w:rPr>
          <w:rFonts w:ascii="Arial" w:hAnsi="Arial" w:cs="Arial"/>
          <w:i/>
          <w:iCs/>
        </w:rPr>
        <w:t>of</w:t>
      </w:r>
      <w:proofErr w:type="gramEnd"/>
      <w:r w:rsidR="00077F1A" w:rsidRPr="00E96A8F">
        <w:rPr>
          <w:rFonts w:ascii="Arial" w:hAnsi="Arial" w:cs="Arial"/>
          <w:i/>
          <w:iCs/>
        </w:rPr>
        <w:t xml:space="preserve"> the minimum services required for licensure and</w:t>
      </w:r>
      <w:r w:rsidRPr="00E96A8F">
        <w:rPr>
          <w:rFonts w:ascii="Arial" w:hAnsi="Arial" w:cs="Arial"/>
          <w:i/>
          <w:iCs/>
        </w:rPr>
        <w:t xml:space="preserve"> </w:t>
      </w:r>
      <w:r w:rsidR="00077F1A" w:rsidRPr="00E96A8F">
        <w:rPr>
          <w:rFonts w:ascii="Arial" w:hAnsi="Arial" w:cs="Arial"/>
          <w:i/>
          <w:iCs/>
        </w:rPr>
        <w:t>operation of the general acute care hospital.</w:t>
      </w:r>
    </w:p>
    <w:p w14:paraId="73111050" w14:textId="32421F9D" w:rsidR="00F5417D" w:rsidRPr="00E96A8F" w:rsidRDefault="004C1E29" w:rsidP="00E96A8F">
      <w:pPr>
        <w:pStyle w:val="ListParagraph"/>
        <w:numPr>
          <w:ilvl w:val="0"/>
          <w:numId w:val="21"/>
        </w:numPr>
        <w:spacing w:after="120"/>
        <w:ind w:left="720"/>
        <w:contextualSpacing w:val="0"/>
        <w:rPr>
          <w:rFonts w:ascii="Arial" w:hAnsi="Arial" w:cs="Arial"/>
          <w:i/>
          <w:iCs/>
        </w:rPr>
      </w:pPr>
      <w:r w:rsidRPr="00E96A8F">
        <w:rPr>
          <w:rFonts w:ascii="Arial" w:hAnsi="Arial" w:cs="Arial"/>
          <w:i/>
          <w:iCs/>
        </w:rPr>
        <w:t>N</w:t>
      </w:r>
      <w:r w:rsidR="00077F1A" w:rsidRPr="00E96A8F">
        <w:rPr>
          <w:rFonts w:ascii="Arial" w:hAnsi="Arial" w:cs="Arial"/>
          <w:i/>
          <w:iCs/>
        </w:rPr>
        <w:t>ew nonacute care services listed in Section</w:t>
      </w:r>
      <w:r w:rsidRPr="00E96A8F">
        <w:rPr>
          <w:rFonts w:ascii="Arial" w:hAnsi="Arial" w:cs="Arial"/>
          <w:i/>
          <w:iCs/>
        </w:rPr>
        <w:t xml:space="preserve"> </w:t>
      </w:r>
      <w:proofErr w:type="gramStart"/>
      <w:r w:rsidRPr="00E96A8F">
        <w:rPr>
          <w:rFonts w:ascii="Arial" w:hAnsi="Arial" w:cs="Arial"/>
          <w:i/>
          <w:iCs/>
        </w:rPr>
        <w:t>3</w:t>
      </w:r>
      <w:r w:rsidR="00793504" w:rsidRPr="00E96A8F">
        <w:rPr>
          <w:rFonts w:ascii="Arial" w:hAnsi="Arial" w:cs="Arial"/>
          <w:i/>
          <w:iCs/>
          <w:strike/>
        </w:rPr>
        <w:t>0</w:t>
      </w:r>
      <w:r w:rsidRPr="00E96A8F">
        <w:rPr>
          <w:rFonts w:ascii="Arial" w:hAnsi="Arial" w:cs="Arial"/>
          <w:i/>
          <w:iCs/>
          <w:strike/>
        </w:rPr>
        <w:t>9</w:t>
      </w:r>
      <w:r w:rsidRPr="00E96A8F">
        <w:rPr>
          <w:rFonts w:ascii="Arial" w:hAnsi="Arial" w:cs="Arial"/>
          <w:i/>
          <w:iCs/>
          <w:u w:val="single"/>
        </w:rPr>
        <w:t>12</w:t>
      </w:r>
      <w:r w:rsidRPr="00E96A8F">
        <w:rPr>
          <w:rFonts w:ascii="Arial" w:hAnsi="Arial" w:cs="Arial"/>
          <w:i/>
          <w:iCs/>
        </w:rPr>
        <w:t>.3.1</w:t>
      </w:r>
      <w:r w:rsidR="00077F1A" w:rsidRPr="00E96A8F">
        <w:rPr>
          <w:rFonts w:ascii="Arial" w:hAnsi="Arial" w:cs="Arial"/>
          <w:i/>
          <w:iCs/>
        </w:rPr>
        <w:t>,</w:t>
      </w:r>
      <w:proofErr w:type="gramEnd"/>
      <w:r w:rsidR="00077F1A" w:rsidRPr="00E96A8F">
        <w:rPr>
          <w:rFonts w:ascii="Arial" w:hAnsi="Arial" w:cs="Arial"/>
          <w:i/>
          <w:iCs/>
        </w:rPr>
        <w:t xml:space="preserve"> Item b shall be permitted. These services</w:t>
      </w:r>
      <w:r w:rsidRPr="00E96A8F">
        <w:rPr>
          <w:rFonts w:ascii="Arial" w:hAnsi="Arial" w:cs="Arial"/>
          <w:i/>
          <w:iCs/>
        </w:rPr>
        <w:t xml:space="preserve"> </w:t>
      </w:r>
      <w:r w:rsidR="00077F1A" w:rsidRPr="00E96A8F">
        <w:rPr>
          <w:rFonts w:ascii="Arial" w:hAnsi="Arial" w:cs="Arial"/>
          <w:i/>
          <w:iCs/>
        </w:rPr>
        <w:t>require compliance with the current functional</w:t>
      </w:r>
      <w:r w:rsidRPr="00E96A8F">
        <w:rPr>
          <w:rFonts w:ascii="Arial" w:hAnsi="Arial" w:cs="Arial"/>
          <w:i/>
          <w:iCs/>
        </w:rPr>
        <w:t xml:space="preserve"> </w:t>
      </w:r>
      <w:r w:rsidR="00077F1A" w:rsidRPr="00E96A8F">
        <w:rPr>
          <w:rFonts w:ascii="Arial" w:hAnsi="Arial" w:cs="Arial"/>
          <w:i/>
          <w:iCs/>
        </w:rPr>
        <w:t>requirements for that service as defined in Part 2,</w:t>
      </w:r>
      <w:r w:rsidRPr="00E96A8F">
        <w:rPr>
          <w:rFonts w:ascii="Arial" w:hAnsi="Arial" w:cs="Arial"/>
          <w:i/>
          <w:iCs/>
        </w:rPr>
        <w:t xml:space="preserve"> </w:t>
      </w:r>
      <w:r w:rsidR="00077F1A" w:rsidRPr="00E96A8F">
        <w:rPr>
          <w:rFonts w:ascii="Arial" w:hAnsi="Arial" w:cs="Arial"/>
          <w:i/>
          <w:iCs/>
        </w:rPr>
        <w:t>California Building Code, Section 1224.39, subject</w:t>
      </w:r>
      <w:r w:rsidRPr="00E96A8F">
        <w:rPr>
          <w:rFonts w:ascii="Arial" w:hAnsi="Arial" w:cs="Arial"/>
          <w:i/>
          <w:iCs/>
        </w:rPr>
        <w:t xml:space="preserve"> </w:t>
      </w:r>
      <w:r w:rsidR="00077F1A" w:rsidRPr="00E96A8F">
        <w:rPr>
          <w:rFonts w:ascii="Arial" w:hAnsi="Arial" w:cs="Arial"/>
          <w:i/>
          <w:iCs/>
        </w:rPr>
        <w:t>to the provisions of Section 506.1.</w:t>
      </w:r>
    </w:p>
    <w:p w14:paraId="443EBFED" w14:textId="22C3E294" w:rsidR="00077F1A" w:rsidRPr="00E96A8F" w:rsidRDefault="004C1E29" w:rsidP="00E96A8F">
      <w:pPr>
        <w:pStyle w:val="ListParagraph"/>
        <w:numPr>
          <w:ilvl w:val="0"/>
          <w:numId w:val="21"/>
        </w:numPr>
        <w:spacing w:after="120"/>
        <w:ind w:left="720"/>
        <w:contextualSpacing w:val="0"/>
        <w:rPr>
          <w:rFonts w:ascii="Arial" w:hAnsi="Arial" w:cs="Arial"/>
          <w:i/>
          <w:iCs/>
        </w:rPr>
      </w:pPr>
      <w:r w:rsidRPr="00E96A8F">
        <w:rPr>
          <w:rFonts w:ascii="Arial" w:hAnsi="Arial" w:cs="Arial"/>
          <w:i/>
          <w:iCs/>
        </w:rPr>
        <w:t>N</w:t>
      </w:r>
      <w:r w:rsidR="00077F1A" w:rsidRPr="00E96A8F">
        <w:rPr>
          <w:rFonts w:ascii="Arial" w:hAnsi="Arial" w:cs="Arial"/>
          <w:i/>
          <w:iCs/>
        </w:rPr>
        <w:t>ew nonacute care services listed in Section</w:t>
      </w:r>
      <w:r w:rsidRPr="00E96A8F">
        <w:rPr>
          <w:rFonts w:ascii="Arial" w:hAnsi="Arial" w:cs="Arial"/>
          <w:i/>
          <w:iCs/>
        </w:rPr>
        <w:t xml:space="preserve"> 3</w:t>
      </w:r>
      <w:r w:rsidR="00793504" w:rsidRPr="00E96A8F">
        <w:rPr>
          <w:rFonts w:ascii="Arial" w:hAnsi="Arial" w:cs="Arial"/>
          <w:i/>
          <w:iCs/>
          <w:strike/>
        </w:rPr>
        <w:t>0</w:t>
      </w:r>
      <w:r w:rsidRPr="00E96A8F">
        <w:rPr>
          <w:rFonts w:ascii="Arial" w:hAnsi="Arial" w:cs="Arial"/>
          <w:i/>
          <w:iCs/>
          <w:strike/>
        </w:rPr>
        <w:t>9</w:t>
      </w:r>
      <w:r w:rsidRPr="00E96A8F">
        <w:rPr>
          <w:rFonts w:ascii="Arial" w:hAnsi="Arial" w:cs="Arial"/>
          <w:i/>
          <w:iCs/>
          <w:u w:val="single"/>
        </w:rPr>
        <w:t>12</w:t>
      </w:r>
      <w:r w:rsidRPr="00E96A8F">
        <w:rPr>
          <w:rFonts w:ascii="Arial" w:hAnsi="Arial" w:cs="Arial"/>
          <w:i/>
          <w:iCs/>
        </w:rPr>
        <w:t>.3.1</w:t>
      </w:r>
      <w:r w:rsidR="00077F1A" w:rsidRPr="00E96A8F">
        <w:rPr>
          <w:rFonts w:ascii="Arial" w:hAnsi="Arial" w:cs="Arial"/>
          <w:i/>
          <w:iCs/>
        </w:rPr>
        <w:t>, Item c shall be permitted provided they are</w:t>
      </w:r>
      <w:r w:rsidRPr="00E96A8F">
        <w:rPr>
          <w:rFonts w:ascii="Arial" w:hAnsi="Arial" w:cs="Arial"/>
          <w:i/>
          <w:iCs/>
        </w:rPr>
        <w:t xml:space="preserve"> </w:t>
      </w:r>
      <w:proofErr w:type="gramStart"/>
      <w:r w:rsidR="00077F1A" w:rsidRPr="00E96A8F">
        <w:rPr>
          <w:rFonts w:ascii="Arial" w:hAnsi="Arial" w:cs="Arial"/>
          <w:i/>
          <w:iCs/>
        </w:rPr>
        <w:t>in excess of</w:t>
      </w:r>
      <w:proofErr w:type="gramEnd"/>
      <w:r w:rsidR="00077F1A" w:rsidRPr="00E96A8F">
        <w:rPr>
          <w:rFonts w:ascii="Arial" w:hAnsi="Arial" w:cs="Arial"/>
          <w:i/>
          <w:iCs/>
        </w:rPr>
        <w:t xml:space="preserve"> the minimum services required for licensure</w:t>
      </w:r>
      <w:r w:rsidRPr="00E96A8F">
        <w:rPr>
          <w:rFonts w:ascii="Arial" w:hAnsi="Arial" w:cs="Arial"/>
          <w:i/>
          <w:iCs/>
        </w:rPr>
        <w:t xml:space="preserve"> </w:t>
      </w:r>
      <w:r w:rsidR="00077F1A" w:rsidRPr="00E96A8F">
        <w:rPr>
          <w:rFonts w:ascii="Arial" w:hAnsi="Arial" w:cs="Arial"/>
          <w:i/>
          <w:iCs/>
        </w:rPr>
        <w:t>and operation of the general acute care hospital.</w:t>
      </w:r>
      <w:r w:rsidRPr="00E96A8F">
        <w:rPr>
          <w:rFonts w:ascii="Arial" w:hAnsi="Arial" w:cs="Arial"/>
          <w:i/>
          <w:iCs/>
        </w:rPr>
        <w:t xml:space="preserve"> </w:t>
      </w:r>
      <w:r w:rsidR="00077F1A" w:rsidRPr="00E96A8F">
        <w:rPr>
          <w:rFonts w:ascii="Arial" w:hAnsi="Arial" w:cs="Arial"/>
          <w:i/>
          <w:iCs/>
        </w:rPr>
        <w:t>If patients are served by this service, it must</w:t>
      </w:r>
      <w:r w:rsidRPr="00E96A8F">
        <w:rPr>
          <w:rFonts w:ascii="Arial" w:hAnsi="Arial" w:cs="Arial"/>
          <w:i/>
          <w:iCs/>
        </w:rPr>
        <w:t xml:space="preserve"> …</w:t>
      </w:r>
    </w:p>
    <w:p w14:paraId="3DB0195E" w14:textId="0CC0C8FD" w:rsidR="00077F1A" w:rsidRPr="00EF7879" w:rsidRDefault="00077F1A" w:rsidP="0098441A">
      <w:pPr>
        <w:spacing w:after="120"/>
        <w:rPr>
          <w:rFonts w:ascii="Arial" w:hAnsi="Arial" w:cs="Arial"/>
        </w:rPr>
      </w:pPr>
      <w:r w:rsidRPr="00EF7879">
        <w:rPr>
          <w:rFonts w:ascii="Arial" w:hAnsi="Arial" w:cs="Arial"/>
        </w:rPr>
        <w:t>…</w:t>
      </w:r>
    </w:p>
    <w:p w14:paraId="6F37E66B" w14:textId="0462E327" w:rsidR="00A61611" w:rsidRDefault="00A61611" w:rsidP="00A61611">
      <w:pPr>
        <w:widowControl/>
        <w:autoSpaceDE w:val="0"/>
        <w:autoSpaceDN w:val="0"/>
        <w:adjustRightInd w:val="0"/>
        <w:rPr>
          <w:rFonts w:ascii="Arial" w:eastAsia="Calibri" w:hAnsi="Arial" w:cs="Arial"/>
          <w:i/>
          <w:iCs/>
          <w:snapToGrid/>
          <w:szCs w:val="24"/>
        </w:rPr>
      </w:pPr>
      <w:r w:rsidRPr="008C31D5">
        <w:rPr>
          <w:rFonts w:ascii="Arial" w:eastAsia="Calibri" w:hAnsi="Arial" w:cs="Arial"/>
          <w:b/>
          <w:bCs/>
          <w:i/>
          <w:iCs/>
          <w:snapToGrid/>
          <w:szCs w:val="24"/>
        </w:rPr>
        <w:t>3</w:t>
      </w:r>
      <w:r w:rsidRPr="00164568">
        <w:rPr>
          <w:rFonts w:ascii="Arial" w:eastAsia="Calibri" w:hAnsi="Arial" w:cs="Arial"/>
          <w:b/>
          <w:bCs/>
          <w:i/>
          <w:iCs/>
          <w:strike/>
          <w:snapToGrid/>
          <w:szCs w:val="24"/>
        </w:rPr>
        <w:t>0</w:t>
      </w:r>
      <w:r w:rsidR="001B6174" w:rsidRPr="001B6174">
        <w:rPr>
          <w:rFonts w:ascii="Arial" w:hAnsi="Arial" w:cs="Arial"/>
          <w:b/>
          <w:bCs/>
          <w:i/>
          <w:iCs/>
          <w:strike/>
        </w:rPr>
        <w:t>9</w:t>
      </w:r>
      <w:r w:rsidR="001B6174" w:rsidRPr="001B6174">
        <w:rPr>
          <w:rFonts w:ascii="Arial" w:hAnsi="Arial" w:cs="Arial"/>
          <w:b/>
          <w:bCs/>
          <w:i/>
          <w:iCs/>
          <w:u w:val="single"/>
        </w:rPr>
        <w:t>12</w:t>
      </w:r>
      <w:r w:rsidRPr="008C31D5">
        <w:rPr>
          <w:rFonts w:ascii="Arial" w:eastAsia="Calibri" w:hAnsi="Arial" w:cs="Arial"/>
          <w:b/>
          <w:bCs/>
          <w:i/>
          <w:iCs/>
          <w:snapToGrid/>
          <w:szCs w:val="24"/>
        </w:rPr>
        <w:t>.3.3.2 Psychiatric nursing service.</w:t>
      </w:r>
      <w:r w:rsidRPr="008C31D5">
        <w:rPr>
          <w:rFonts w:ascii="Arial" w:eastAsia="Calibri" w:hAnsi="Arial" w:cs="Arial"/>
          <w:i/>
          <w:iCs/>
          <w:snapToGrid/>
          <w:szCs w:val="24"/>
        </w:rPr>
        <w:t xml:space="preserve"> When general acute care services are removed from an SPC building which is intended to be used for separate and distinct psychiatric nursing services, and the new services will be licensed under the existing license of the general acute care hospital, these new services shall comply with current functional requirements for that service as defined in Part 2, Section </w:t>
      </w:r>
      <w:r w:rsidRPr="00454657">
        <w:rPr>
          <w:rFonts w:ascii="Arial" w:eastAsia="Calibri" w:hAnsi="Arial" w:cs="Arial"/>
          <w:i/>
          <w:iCs/>
          <w:strike/>
          <w:snapToGrid/>
          <w:szCs w:val="24"/>
        </w:rPr>
        <w:t>1224.31</w:t>
      </w:r>
      <w:r w:rsidRPr="008C31D5">
        <w:rPr>
          <w:rFonts w:ascii="Arial" w:eastAsia="Calibri" w:hAnsi="Arial" w:cs="Arial"/>
          <w:i/>
          <w:iCs/>
          <w:snapToGrid/>
          <w:szCs w:val="24"/>
        </w:rPr>
        <w:t xml:space="preserve"> </w:t>
      </w:r>
      <w:r w:rsidRPr="008C31D5">
        <w:rPr>
          <w:rFonts w:ascii="Arial" w:eastAsia="Calibri" w:hAnsi="Arial" w:cs="Arial"/>
          <w:i/>
          <w:iCs/>
          <w:snapToGrid/>
          <w:szCs w:val="24"/>
          <w:u w:val="single"/>
        </w:rPr>
        <w:t>1228</w:t>
      </w:r>
      <w:r w:rsidRPr="008C31D5">
        <w:rPr>
          <w:rFonts w:ascii="Arial" w:eastAsia="Calibri" w:hAnsi="Arial" w:cs="Arial"/>
          <w:i/>
          <w:iCs/>
          <w:snapToGrid/>
          <w:szCs w:val="24"/>
        </w:rPr>
        <w:t xml:space="preserve"> and Section 3</w:t>
      </w:r>
      <w:r w:rsidR="00793504" w:rsidRPr="00793504">
        <w:rPr>
          <w:rFonts w:ascii="Arial" w:hAnsi="Arial" w:cs="Arial"/>
          <w:i/>
          <w:iCs/>
          <w:strike/>
        </w:rPr>
        <w:t>0</w:t>
      </w:r>
      <w:r w:rsidRPr="00793504">
        <w:rPr>
          <w:rFonts w:ascii="Arial" w:eastAsia="Calibri" w:hAnsi="Arial" w:cs="Arial"/>
          <w:i/>
          <w:iCs/>
          <w:strike/>
          <w:snapToGrid/>
          <w:szCs w:val="24"/>
        </w:rPr>
        <w:t>7</w:t>
      </w:r>
      <w:r w:rsidR="00793504" w:rsidRPr="00793504">
        <w:rPr>
          <w:rFonts w:ascii="Arial" w:eastAsia="Calibri" w:hAnsi="Arial" w:cs="Arial"/>
          <w:i/>
          <w:iCs/>
          <w:snapToGrid/>
          <w:szCs w:val="24"/>
          <w:u w:val="single"/>
        </w:rPr>
        <w:t>10</w:t>
      </w:r>
      <w:r w:rsidRPr="008C31D5">
        <w:rPr>
          <w:rFonts w:ascii="Arial" w:eastAsia="Calibri" w:hAnsi="Arial" w:cs="Arial"/>
          <w:i/>
          <w:iCs/>
          <w:snapToGrid/>
          <w:szCs w:val="24"/>
        </w:rPr>
        <w:t>A.1.1.1.5 for a nonconforming hospital building.</w:t>
      </w:r>
    </w:p>
    <w:p w14:paraId="03FBCD6E" w14:textId="717EEB68" w:rsidR="004C1E29" w:rsidRDefault="004C1E29" w:rsidP="00A61611">
      <w:pPr>
        <w:widowControl/>
        <w:autoSpaceDE w:val="0"/>
        <w:autoSpaceDN w:val="0"/>
        <w:adjustRightInd w:val="0"/>
        <w:rPr>
          <w:rFonts w:ascii="Arial" w:eastAsia="Calibri" w:hAnsi="Arial" w:cs="Arial"/>
          <w:i/>
          <w:iCs/>
          <w:snapToGrid/>
          <w:szCs w:val="24"/>
        </w:rPr>
      </w:pPr>
      <w:r>
        <w:rPr>
          <w:rFonts w:ascii="Arial" w:eastAsia="Calibri" w:hAnsi="Arial" w:cs="Arial"/>
          <w:i/>
          <w:iCs/>
          <w:snapToGrid/>
          <w:szCs w:val="24"/>
        </w:rPr>
        <w:t>…</w:t>
      </w:r>
    </w:p>
    <w:p w14:paraId="2D19E7B9" w14:textId="55DB7042" w:rsidR="004C1E29" w:rsidRDefault="004C1E29" w:rsidP="00A61611">
      <w:pPr>
        <w:widowControl/>
        <w:autoSpaceDE w:val="0"/>
        <w:autoSpaceDN w:val="0"/>
        <w:adjustRightInd w:val="0"/>
        <w:rPr>
          <w:rFonts w:ascii="Arial" w:eastAsia="Calibri" w:hAnsi="Arial" w:cs="Arial"/>
          <w:i/>
          <w:iCs/>
          <w:snapToGrid/>
          <w:szCs w:val="24"/>
        </w:rPr>
      </w:pPr>
    </w:p>
    <w:p w14:paraId="38C85F54" w14:textId="77777777" w:rsidR="004C1E29" w:rsidRPr="004C1E29" w:rsidRDefault="004C1E29" w:rsidP="004C1E29">
      <w:pPr>
        <w:widowControl/>
        <w:autoSpaceDE w:val="0"/>
        <w:autoSpaceDN w:val="0"/>
        <w:adjustRightInd w:val="0"/>
        <w:rPr>
          <w:rFonts w:ascii="Arial" w:eastAsia="Calibri" w:hAnsi="Arial" w:cs="Arial"/>
          <w:b/>
          <w:bCs/>
          <w:i/>
          <w:iCs/>
          <w:strike/>
          <w:snapToGrid/>
          <w:szCs w:val="24"/>
        </w:rPr>
      </w:pPr>
      <w:r w:rsidRPr="004C1E29">
        <w:rPr>
          <w:rFonts w:ascii="Arial" w:eastAsia="Calibri" w:hAnsi="Arial" w:cs="Arial"/>
          <w:b/>
          <w:bCs/>
          <w:i/>
          <w:iCs/>
          <w:strike/>
          <w:snapToGrid/>
          <w:szCs w:val="24"/>
        </w:rPr>
        <w:t>SECTIONS 310−312</w:t>
      </w:r>
    </w:p>
    <w:p w14:paraId="5E6E7BD3" w14:textId="79FDFAFE" w:rsidR="004C1E29" w:rsidRPr="004C1E29" w:rsidRDefault="004C1E29" w:rsidP="004C1E29">
      <w:pPr>
        <w:widowControl/>
        <w:autoSpaceDE w:val="0"/>
        <w:autoSpaceDN w:val="0"/>
        <w:adjustRightInd w:val="0"/>
        <w:rPr>
          <w:rFonts w:ascii="Arial" w:eastAsia="Calibri" w:hAnsi="Arial" w:cs="Arial"/>
          <w:b/>
          <w:bCs/>
          <w:i/>
          <w:iCs/>
          <w:strike/>
          <w:snapToGrid/>
          <w:szCs w:val="24"/>
        </w:rPr>
      </w:pPr>
      <w:r w:rsidRPr="004C1E29">
        <w:rPr>
          <w:rFonts w:ascii="Arial" w:eastAsia="Calibri" w:hAnsi="Arial" w:cs="Arial"/>
          <w:b/>
          <w:bCs/>
          <w:i/>
          <w:iCs/>
          <w:strike/>
          <w:snapToGrid/>
          <w:szCs w:val="24"/>
        </w:rPr>
        <w:t>RESERVED</w:t>
      </w:r>
    </w:p>
    <w:p w14:paraId="5C6170B4" w14:textId="092A58D0" w:rsidR="00FD6B21" w:rsidRDefault="00FD6B21" w:rsidP="00FD6B21">
      <w:pPr>
        <w:rPr>
          <w:rFonts w:ascii="Arial" w:hAnsi="Arial" w:cs="Arial"/>
          <w:bCs/>
          <w:iCs/>
          <w:szCs w:val="24"/>
        </w:rPr>
      </w:pPr>
    </w:p>
    <w:p w14:paraId="212D887A" w14:textId="77777777" w:rsidR="00FD6B21" w:rsidRPr="00AD67B3" w:rsidRDefault="00FD6B21" w:rsidP="00FD6B21">
      <w:pPr>
        <w:spacing w:before="120"/>
        <w:rPr>
          <w:rFonts w:ascii="Arial" w:hAnsi="Arial" w:cs="Arial"/>
        </w:rPr>
      </w:pPr>
      <w:r w:rsidRPr="00AD67B3">
        <w:rPr>
          <w:rFonts w:ascii="Arial" w:hAnsi="Arial" w:cs="Arial"/>
          <w:b/>
        </w:rPr>
        <w:t>Notation:</w:t>
      </w:r>
    </w:p>
    <w:p w14:paraId="6AD9770D" w14:textId="77777777" w:rsidR="00FD6B21" w:rsidRPr="00AD67B3" w:rsidRDefault="00FD6B21" w:rsidP="00FD6B21">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3B9198C" w14:textId="77777777" w:rsidR="00FD6B21" w:rsidRDefault="00FD6B21" w:rsidP="00FD6B21">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F15D205" w14:textId="6511C512" w:rsidR="00FD6B21" w:rsidRDefault="00FD6B21" w:rsidP="00FD6B21">
      <w:pPr>
        <w:rPr>
          <w:rFonts w:ascii="Arial" w:hAnsi="Arial" w:cs="Arial"/>
        </w:rPr>
      </w:pPr>
    </w:p>
    <w:p w14:paraId="2A904831" w14:textId="33C5B852" w:rsidR="00A61611" w:rsidRPr="00A61611" w:rsidRDefault="00A61611" w:rsidP="008A3796">
      <w:pPr>
        <w:pStyle w:val="Heading1"/>
        <w:spacing w:before="60"/>
        <w:rPr>
          <w:rFonts w:cs="Arial"/>
        </w:rPr>
      </w:pPr>
      <w:r w:rsidRPr="00A61611">
        <w:t xml:space="preserve">Item </w:t>
      </w:r>
      <w:r w:rsidR="008D05C0">
        <w:t>4</w:t>
      </w:r>
      <w:r w:rsidRPr="00A61611">
        <w:br/>
        <w:t xml:space="preserve">CHAPTER </w:t>
      </w:r>
      <w:r w:rsidR="008D05C0" w:rsidRPr="008D05C0">
        <w:t>3</w:t>
      </w:r>
      <w:r w:rsidR="008D05C0" w:rsidRPr="005A3276">
        <w:rPr>
          <w:i/>
          <w:iCs/>
        </w:rPr>
        <w:t>A</w:t>
      </w:r>
      <w:r w:rsidR="008D05C0" w:rsidRPr="008D05C0">
        <w:t xml:space="preserve"> PROVISIONS FOR ALL COMPLIANCE METHODS</w:t>
      </w:r>
    </w:p>
    <w:p w14:paraId="1F3D5895" w14:textId="77777777" w:rsidR="00F5417D" w:rsidRDefault="00874736" w:rsidP="00386473">
      <w:pPr>
        <w:spacing w:before="120"/>
        <w:rPr>
          <w:rFonts w:ascii="Arial" w:hAnsi="Arial" w:cs="Arial"/>
        </w:rPr>
      </w:pPr>
      <w:bookmarkStart w:id="3" w:name="_Hlk73628477"/>
      <w:r>
        <w:rPr>
          <w:rFonts w:ascii="Arial" w:hAnsi="Arial" w:cs="Arial"/>
        </w:rPr>
        <w:t xml:space="preserve">Adopt Chapter 3 of the 2021 IEBC as </w:t>
      </w:r>
      <w:r w:rsidR="00386473">
        <w:rPr>
          <w:rFonts w:ascii="Arial" w:hAnsi="Arial" w:cs="Arial"/>
        </w:rPr>
        <w:t xml:space="preserve">Chapter 3A </w:t>
      </w:r>
      <w:r>
        <w:rPr>
          <w:rFonts w:ascii="Arial" w:hAnsi="Arial" w:cs="Arial"/>
        </w:rPr>
        <w:t xml:space="preserve">of the 2022 CEBC </w:t>
      </w:r>
      <w:r w:rsidR="00DF0809" w:rsidRPr="00DF0809">
        <w:rPr>
          <w:rFonts w:ascii="Arial" w:hAnsi="Arial" w:cs="Arial"/>
        </w:rPr>
        <w:t xml:space="preserve">for OSHPD 1 </w:t>
      </w:r>
      <w:r>
        <w:rPr>
          <w:rFonts w:ascii="Arial" w:hAnsi="Arial" w:cs="Arial"/>
        </w:rPr>
        <w:t>as amended. All existing California amendments that are not revised shall continue without change.</w:t>
      </w:r>
      <w:bookmarkEnd w:id="3"/>
    </w:p>
    <w:p w14:paraId="17770E2B" w14:textId="5C523498" w:rsidR="00A61611" w:rsidRDefault="00A61611" w:rsidP="00386473">
      <w:pPr>
        <w:spacing w:before="120"/>
        <w:rPr>
          <w:rFonts w:ascii="Arial" w:hAnsi="Arial" w:cs="Arial"/>
        </w:rPr>
      </w:pPr>
    </w:p>
    <w:p w14:paraId="35B0C0DA" w14:textId="598D1E0D" w:rsidR="0037269E" w:rsidRDefault="0037269E" w:rsidP="0037269E">
      <w:pPr>
        <w:rPr>
          <w:rFonts w:ascii="Arial" w:hAnsi="Arial" w:cs="Arial"/>
          <w:b/>
          <w:color w:val="000000" w:themeColor="text1"/>
          <w:szCs w:val="24"/>
        </w:rPr>
      </w:pPr>
      <w:r>
        <w:rPr>
          <w:rFonts w:ascii="Arial" w:hAnsi="Arial" w:cs="Arial"/>
          <w:b/>
          <w:color w:val="000000" w:themeColor="text1"/>
          <w:szCs w:val="24"/>
        </w:rPr>
        <w:t>SECTION 30</w:t>
      </w:r>
      <w:r>
        <w:rPr>
          <w:rFonts w:ascii="Arial" w:hAnsi="Arial" w:cs="Arial"/>
          <w:b/>
          <w:bCs/>
          <w:iCs/>
          <w:szCs w:val="24"/>
        </w:rPr>
        <w:t>1</w:t>
      </w:r>
      <w:r w:rsidRPr="00E91D5A">
        <w:rPr>
          <w:rFonts w:ascii="Arial" w:hAnsi="Arial" w:cs="Arial"/>
          <w:b/>
          <w:i/>
          <w:iCs/>
          <w:color w:val="000000" w:themeColor="text1"/>
          <w:szCs w:val="24"/>
        </w:rPr>
        <w:t>A</w:t>
      </w:r>
      <w:r>
        <w:rPr>
          <w:rFonts w:ascii="Arial" w:hAnsi="Arial" w:cs="Arial"/>
          <w:b/>
          <w:color w:val="000000" w:themeColor="text1"/>
          <w:szCs w:val="24"/>
        </w:rPr>
        <w:t xml:space="preserve"> ADMINISTRATION</w:t>
      </w:r>
    </w:p>
    <w:p w14:paraId="15C6B018" w14:textId="1713A89F" w:rsidR="0037269E" w:rsidRDefault="0037269E" w:rsidP="003F371C">
      <w:pPr>
        <w:spacing w:after="120"/>
        <w:rPr>
          <w:rFonts w:ascii="Arial" w:hAnsi="Arial" w:cs="Arial"/>
          <w:bCs/>
          <w:color w:val="000000" w:themeColor="text1"/>
          <w:szCs w:val="24"/>
        </w:rPr>
      </w:pPr>
      <w:r w:rsidRPr="0037269E">
        <w:rPr>
          <w:rFonts w:ascii="Arial" w:hAnsi="Arial" w:cs="Arial"/>
          <w:bCs/>
          <w:color w:val="000000" w:themeColor="text1"/>
          <w:szCs w:val="24"/>
        </w:rPr>
        <w:t>…</w:t>
      </w:r>
    </w:p>
    <w:p w14:paraId="6C57BF17" w14:textId="02414174" w:rsidR="00913666" w:rsidRPr="008A722E" w:rsidRDefault="00913666" w:rsidP="00913666">
      <w:pPr>
        <w:rPr>
          <w:rFonts w:ascii="Arial" w:hAnsi="Arial" w:cs="Arial"/>
          <w:bCs/>
          <w:i/>
          <w:iCs/>
          <w:color w:val="000000" w:themeColor="text1"/>
          <w:szCs w:val="24"/>
        </w:rPr>
      </w:pPr>
      <w:r w:rsidRPr="00913666">
        <w:rPr>
          <w:rFonts w:ascii="Arial" w:hAnsi="Arial" w:cs="Arial"/>
          <w:b/>
          <w:color w:val="000000" w:themeColor="text1"/>
          <w:szCs w:val="24"/>
        </w:rPr>
        <w:t>301</w:t>
      </w:r>
      <w:r w:rsidRPr="008A722E">
        <w:rPr>
          <w:rFonts w:ascii="Arial" w:hAnsi="Arial" w:cs="Arial"/>
          <w:b/>
          <w:i/>
          <w:iCs/>
          <w:color w:val="000000" w:themeColor="text1"/>
          <w:szCs w:val="24"/>
        </w:rPr>
        <w:t>A</w:t>
      </w:r>
      <w:r w:rsidRPr="00913666">
        <w:rPr>
          <w:rFonts w:ascii="Arial" w:hAnsi="Arial" w:cs="Arial"/>
          <w:b/>
          <w:color w:val="000000" w:themeColor="text1"/>
          <w:szCs w:val="24"/>
        </w:rPr>
        <w:t>.3 Alteration, addition or change of occupancy.</w:t>
      </w:r>
      <w:r w:rsidRPr="00913666">
        <w:rPr>
          <w:rFonts w:ascii="Arial" w:hAnsi="Arial" w:cs="Arial"/>
          <w:bCs/>
          <w:color w:val="000000" w:themeColor="text1"/>
          <w:szCs w:val="24"/>
        </w:rPr>
        <w:t xml:space="preserve"> The</w:t>
      </w:r>
      <w:r>
        <w:rPr>
          <w:rFonts w:ascii="Arial" w:hAnsi="Arial" w:cs="Arial"/>
          <w:bCs/>
          <w:color w:val="000000" w:themeColor="text1"/>
          <w:szCs w:val="24"/>
        </w:rPr>
        <w:t xml:space="preserve"> </w:t>
      </w:r>
      <w:r w:rsidRPr="00913666">
        <w:rPr>
          <w:rFonts w:ascii="Arial" w:hAnsi="Arial" w:cs="Arial"/>
          <w:bCs/>
          <w:color w:val="000000" w:themeColor="text1"/>
          <w:szCs w:val="24"/>
        </w:rPr>
        <w:t>alteration, addition or change of occupancy of all existing</w:t>
      </w:r>
      <w:r>
        <w:rPr>
          <w:rFonts w:ascii="Arial" w:hAnsi="Arial" w:cs="Arial"/>
          <w:bCs/>
          <w:color w:val="000000" w:themeColor="text1"/>
          <w:szCs w:val="24"/>
        </w:rPr>
        <w:t xml:space="preserve"> </w:t>
      </w:r>
      <w:r w:rsidRPr="00913666">
        <w:rPr>
          <w:rFonts w:ascii="Arial" w:hAnsi="Arial" w:cs="Arial"/>
          <w:bCs/>
          <w:color w:val="000000" w:themeColor="text1"/>
          <w:szCs w:val="24"/>
        </w:rPr>
        <w:t xml:space="preserve">buildings </w:t>
      </w:r>
      <w:r w:rsidRPr="008A722E">
        <w:rPr>
          <w:rFonts w:ascii="Arial" w:hAnsi="Arial" w:cs="Arial"/>
          <w:bCs/>
          <w:i/>
          <w:iCs/>
          <w:color w:val="000000" w:themeColor="text1"/>
          <w:szCs w:val="24"/>
        </w:rPr>
        <w:t>or structures</w:t>
      </w:r>
      <w:r w:rsidRPr="00913666">
        <w:rPr>
          <w:rFonts w:ascii="Arial" w:hAnsi="Arial" w:cs="Arial"/>
          <w:bCs/>
          <w:color w:val="000000" w:themeColor="text1"/>
          <w:szCs w:val="24"/>
        </w:rPr>
        <w:t xml:space="preserve"> shall comply with one of the methods</w:t>
      </w:r>
      <w:r>
        <w:rPr>
          <w:rFonts w:ascii="Arial" w:hAnsi="Arial" w:cs="Arial"/>
          <w:bCs/>
          <w:color w:val="000000" w:themeColor="text1"/>
          <w:szCs w:val="24"/>
        </w:rPr>
        <w:t xml:space="preserve"> </w:t>
      </w:r>
      <w:r w:rsidRPr="008A722E">
        <w:rPr>
          <w:rFonts w:ascii="Arial" w:hAnsi="Arial" w:cs="Arial"/>
          <w:bCs/>
          <w:i/>
          <w:iCs/>
          <w:color w:val="000000" w:themeColor="text1"/>
          <w:szCs w:val="24"/>
        </w:rPr>
        <w:t>or categories</w:t>
      </w:r>
      <w:r w:rsidRPr="00913666">
        <w:rPr>
          <w:rFonts w:ascii="Arial" w:hAnsi="Arial" w:cs="Arial"/>
          <w:bCs/>
          <w:color w:val="000000" w:themeColor="text1"/>
          <w:szCs w:val="24"/>
        </w:rPr>
        <w:t xml:space="preserve"> listed in Section 301A.3.1, 301A.3.2 or</w:t>
      </w:r>
      <w:r>
        <w:rPr>
          <w:rFonts w:ascii="Arial" w:hAnsi="Arial" w:cs="Arial"/>
          <w:bCs/>
          <w:color w:val="000000" w:themeColor="text1"/>
          <w:szCs w:val="24"/>
        </w:rPr>
        <w:t xml:space="preserve"> </w:t>
      </w:r>
      <w:r w:rsidRPr="00913666">
        <w:rPr>
          <w:rFonts w:ascii="Arial" w:hAnsi="Arial" w:cs="Arial"/>
          <w:bCs/>
          <w:color w:val="000000" w:themeColor="text1"/>
          <w:szCs w:val="24"/>
        </w:rPr>
        <w:t>301A.3.3</w:t>
      </w:r>
      <w:r w:rsidR="008A722E" w:rsidRPr="008A722E">
        <w:rPr>
          <w:rFonts w:ascii="Arial" w:hAnsi="Arial" w:cs="Arial"/>
          <w:bCs/>
          <w:color w:val="000000" w:themeColor="text1"/>
          <w:szCs w:val="24"/>
          <w:u w:val="single"/>
        </w:rPr>
        <w:t>.</w:t>
      </w:r>
      <w:r w:rsidRPr="008A722E">
        <w:rPr>
          <w:rFonts w:ascii="Arial" w:hAnsi="Arial" w:cs="Arial"/>
          <w:bCs/>
          <w:color w:val="000000" w:themeColor="text1"/>
          <w:szCs w:val="24"/>
          <w:u w:val="single"/>
        </w:rPr>
        <w:t xml:space="preserve"> </w:t>
      </w:r>
      <w:r w:rsidRPr="008A722E">
        <w:rPr>
          <w:rFonts w:ascii="Arial" w:hAnsi="Arial" w:cs="Arial"/>
          <w:bCs/>
          <w:i/>
          <w:iCs/>
          <w:color w:val="000000" w:themeColor="text1"/>
          <w:szCs w:val="24"/>
        </w:rPr>
        <w:t>Section 30</w:t>
      </w:r>
      <w:r w:rsidRPr="008A722E">
        <w:rPr>
          <w:rFonts w:ascii="Arial" w:hAnsi="Arial" w:cs="Arial"/>
          <w:bCs/>
          <w:i/>
          <w:iCs/>
          <w:strike/>
          <w:color w:val="000000" w:themeColor="text1"/>
          <w:szCs w:val="24"/>
        </w:rPr>
        <w:t>3</w:t>
      </w:r>
      <w:r w:rsidRPr="008A722E">
        <w:rPr>
          <w:rFonts w:ascii="Arial" w:hAnsi="Arial" w:cs="Arial"/>
          <w:bCs/>
          <w:i/>
          <w:iCs/>
          <w:strike/>
          <w:color w:val="000000" w:themeColor="text1"/>
          <w:szCs w:val="24"/>
          <w:u w:val="single"/>
        </w:rPr>
        <w:t>4</w:t>
      </w:r>
      <w:r w:rsidRPr="008A722E">
        <w:rPr>
          <w:rFonts w:ascii="Arial" w:hAnsi="Arial" w:cs="Arial"/>
          <w:bCs/>
          <w:i/>
          <w:iCs/>
          <w:color w:val="000000" w:themeColor="text1"/>
          <w:szCs w:val="24"/>
        </w:rPr>
        <w:t>A.3.2 applies to all methods or categories</w:t>
      </w:r>
      <w:r w:rsidRPr="00913666">
        <w:rPr>
          <w:rFonts w:ascii="Arial" w:hAnsi="Arial" w:cs="Arial"/>
          <w:bCs/>
          <w:color w:val="000000" w:themeColor="text1"/>
          <w:szCs w:val="24"/>
        </w:rPr>
        <w:t>.</w:t>
      </w:r>
      <w:r>
        <w:rPr>
          <w:rFonts w:ascii="Arial" w:hAnsi="Arial" w:cs="Arial"/>
          <w:bCs/>
          <w:color w:val="000000" w:themeColor="text1"/>
          <w:szCs w:val="24"/>
        </w:rPr>
        <w:t xml:space="preserve"> </w:t>
      </w:r>
      <w:r w:rsidRPr="00913666">
        <w:rPr>
          <w:rFonts w:ascii="Arial" w:hAnsi="Arial" w:cs="Arial"/>
          <w:bCs/>
          <w:color w:val="000000" w:themeColor="text1"/>
          <w:szCs w:val="24"/>
        </w:rPr>
        <w:t>Sections 301A.3.1 through 301A.3.3 shall not be applied</w:t>
      </w:r>
      <w:r>
        <w:rPr>
          <w:rFonts w:ascii="Arial" w:hAnsi="Arial" w:cs="Arial"/>
          <w:bCs/>
          <w:color w:val="000000" w:themeColor="text1"/>
          <w:szCs w:val="24"/>
        </w:rPr>
        <w:t xml:space="preserve"> </w:t>
      </w:r>
      <w:r w:rsidRPr="00913666">
        <w:rPr>
          <w:rFonts w:ascii="Arial" w:hAnsi="Arial" w:cs="Arial"/>
          <w:bCs/>
          <w:color w:val="000000" w:themeColor="text1"/>
          <w:szCs w:val="24"/>
        </w:rPr>
        <w:t>in combination with each other</w:t>
      </w:r>
      <w:r w:rsidRPr="008A722E">
        <w:rPr>
          <w:rFonts w:ascii="Arial" w:hAnsi="Arial" w:cs="Arial"/>
          <w:bCs/>
          <w:i/>
          <w:iCs/>
          <w:color w:val="000000" w:themeColor="text1"/>
          <w:szCs w:val="24"/>
        </w:rPr>
        <w:t>, except when permitted by the</w:t>
      </w:r>
    </w:p>
    <w:p w14:paraId="68388A11" w14:textId="10269CE9" w:rsidR="00913666" w:rsidRDefault="00913666" w:rsidP="00913666">
      <w:pPr>
        <w:rPr>
          <w:rFonts w:ascii="Arial" w:hAnsi="Arial" w:cs="Arial"/>
          <w:bCs/>
          <w:color w:val="000000" w:themeColor="text1"/>
          <w:szCs w:val="24"/>
        </w:rPr>
      </w:pPr>
      <w:r w:rsidRPr="008A722E">
        <w:rPr>
          <w:rFonts w:ascii="Arial" w:hAnsi="Arial" w:cs="Arial"/>
          <w:bCs/>
          <w:i/>
          <w:iCs/>
          <w:color w:val="000000" w:themeColor="text1"/>
          <w:szCs w:val="24"/>
        </w:rPr>
        <w:t>enforcement agency</w:t>
      </w:r>
      <w:r w:rsidRPr="00913666">
        <w:rPr>
          <w:rFonts w:ascii="Arial" w:hAnsi="Arial" w:cs="Arial"/>
          <w:bCs/>
          <w:color w:val="000000" w:themeColor="text1"/>
          <w:szCs w:val="24"/>
        </w:rPr>
        <w:t>.</w:t>
      </w:r>
    </w:p>
    <w:p w14:paraId="345E531D" w14:textId="4D1687CF" w:rsidR="008A722E" w:rsidRDefault="008A722E" w:rsidP="003F371C">
      <w:pPr>
        <w:spacing w:after="120"/>
        <w:rPr>
          <w:rFonts w:ascii="Arial" w:hAnsi="Arial" w:cs="Arial"/>
          <w:bCs/>
          <w:color w:val="000000" w:themeColor="text1"/>
          <w:szCs w:val="24"/>
        </w:rPr>
      </w:pPr>
      <w:r>
        <w:rPr>
          <w:rFonts w:ascii="Arial" w:hAnsi="Arial" w:cs="Arial"/>
          <w:bCs/>
          <w:color w:val="000000" w:themeColor="text1"/>
          <w:szCs w:val="24"/>
        </w:rPr>
        <w:t>…</w:t>
      </w:r>
    </w:p>
    <w:p w14:paraId="7464E1B8" w14:textId="489805C5" w:rsidR="008A722E" w:rsidRDefault="008A722E" w:rsidP="003F371C">
      <w:pPr>
        <w:spacing w:after="120"/>
        <w:ind w:left="360"/>
        <w:rPr>
          <w:rFonts w:ascii="Arial" w:hAnsi="Arial" w:cs="Arial"/>
          <w:bCs/>
          <w:color w:val="000000" w:themeColor="text1"/>
          <w:szCs w:val="24"/>
        </w:rPr>
      </w:pPr>
      <w:r w:rsidRPr="008A722E">
        <w:rPr>
          <w:rFonts w:ascii="Arial" w:hAnsi="Arial" w:cs="Arial"/>
          <w:b/>
          <w:color w:val="000000" w:themeColor="text1"/>
          <w:szCs w:val="24"/>
        </w:rPr>
        <w:t>301</w:t>
      </w:r>
      <w:r w:rsidRPr="008A722E">
        <w:rPr>
          <w:rFonts w:ascii="Arial" w:hAnsi="Arial" w:cs="Arial"/>
          <w:b/>
          <w:i/>
          <w:iCs/>
          <w:color w:val="000000" w:themeColor="text1"/>
          <w:szCs w:val="24"/>
        </w:rPr>
        <w:t>A</w:t>
      </w:r>
      <w:r w:rsidRPr="008A722E">
        <w:rPr>
          <w:rFonts w:ascii="Arial" w:hAnsi="Arial" w:cs="Arial"/>
          <w:b/>
          <w:color w:val="000000" w:themeColor="text1"/>
          <w:szCs w:val="24"/>
        </w:rPr>
        <w:t xml:space="preserve">.3.2 </w:t>
      </w:r>
      <w:r w:rsidRPr="008A722E">
        <w:rPr>
          <w:rFonts w:ascii="Arial" w:hAnsi="Arial" w:cs="Arial"/>
          <w:b/>
          <w:i/>
          <w:iCs/>
          <w:color w:val="000000" w:themeColor="text1"/>
          <w:szCs w:val="24"/>
        </w:rPr>
        <w:t>Nonconforming buildings</w:t>
      </w:r>
      <w:r w:rsidRPr="008A722E">
        <w:rPr>
          <w:rFonts w:ascii="Arial" w:hAnsi="Arial" w:cs="Arial"/>
          <w:bCs/>
          <w:i/>
          <w:iCs/>
          <w:color w:val="000000" w:themeColor="text1"/>
          <w:szCs w:val="24"/>
        </w:rPr>
        <w:t>.</w:t>
      </w:r>
      <w:r w:rsidRPr="008A722E">
        <w:rPr>
          <w:rFonts w:ascii="Arial" w:hAnsi="Arial" w:cs="Arial"/>
          <w:bCs/>
          <w:color w:val="000000" w:themeColor="text1"/>
          <w:szCs w:val="24"/>
        </w:rPr>
        <w:t xml:space="preserve"> Alterations, </w:t>
      </w:r>
      <w:proofErr w:type="gramStart"/>
      <w:r w:rsidRPr="008A722E">
        <w:rPr>
          <w:rFonts w:ascii="Arial" w:hAnsi="Arial" w:cs="Arial"/>
          <w:bCs/>
          <w:color w:val="000000" w:themeColor="text1"/>
          <w:szCs w:val="24"/>
        </w:rPr>
        <w:t>additions</w:t>
      </w:r>
      <w:proofErr w:type="gramEnd"/>
      <w:r>
        <w:rPr>
          <w:rFonts w:ascii="Arial" w:hAnsi="Arial" w:cs="Arial"/>
          <w:bCs/>
          <w:color w:val="000000" w:themeColor="text1"/>
          <w:szCs w:val="24"/>
        </w:rPr>
        <w:t xml:space="preserve"> </w:t>
      </w:r>
      <w:r w:rsidRPr="008A722E">
        <w:rPr>
          <w:rFonts w:ascii="Arial" w:hAnsi="Arial" w:cs="Arial"/>
          <w:bCs/>
          <w:color w:val="000000" w:themeColor="text1"/>
          <w:szCs w:val="24"/>
        </w:rPr>
        <w:t xml:space="preserve">and changes of occupancy </w:t>
      </w:r>
      <w:r w:rsidRPr="008A722E">
        <w:rPr>
          <w:rFonts w:ascii="Arial" w:hAnsi="Arial" w:cs="Arial"/>
          <w:bCs/>
          <w:i/>
          <w:iCs/>
          <w:color w:val="000000" w:themeColor="text1"/>
          <w:szCs w:val="24"/>
        </w:rPr>
        <w:t>to existing buildings or structures designed in accordance with the Pre-</w:t>
      </w:r>
      <w:r w:rsidRPr="008A722E">
        <w:rPr>
          <w:rFonts w:ascii="Arial" w:hAnsi="Arial" w:cs="Arial"/>
          <w:bCs/>
          <w:i/>
          <w:iCs/>
          <w:color w:val="000000" w:themeColor="text1"/>
          <w:szCs w:val="24"/>
        </w:rPr>
        <w:lastRenderedPageBreak/>
        <w:t>1973 building code complying with Section 30</w:t>
      </w:r>
      <w:r w:rsidRPr="008A722E">
        <w:rPr>
          <w:rFonts w:ascii="Arial" w:hAnsi="Arial" w:cs="Arial"/>
          <w:bCs/>
          <w:i/>
          <w:iCs/>
          <w:strike/>
          <w:color w:val="000000" w:themeColor="text1"/>
          <w:szCs w:val="24"/>
        </w:rPr>
        <w:t>3</w:t>
      </w:r>
      <w:r w:rsidRPr="008A722E">
        <w:rPr>
          <w:rFonts w:ascii="Arial" w:hAnsi="Arial" w:cs="Arial"/>
          <w:bCs/>
          <w:i/>
          <w:iCs/>
          <w:color w:val="000000" w:themeColor="text1"/>
          <w:szCs w:val="24"/>
          <w:u w:val="single"/>
        </w:rPr>
        <w:t>4</w:t>
      </w:r>
      <w:r w:rsidRPr="008A722E">
        <w:rPr>
          <w:rFonts w:ascii="Arial" w:hAnsi="Arial" w:cs="Arial"/>
          <w:bCs/>
          <w:i/>
          <w:iCs/>
          <w:color w:val="000000" w:themeColor="text1"/>
          <w:szCs w:val="24"/>
        </w:rPr>
        <w:t xml:space="preserve">A.3.1 </w:t>
      </w:r>
      <w:r w:rsidRPr="008A722E">
        <w:rPr>
          <w:rFonts w:ascii="Arial" w:hAnsi="Arial" w:cs="Arial"/>
          <w:bCs/>
          <w:color w:val="000000" w:themeColor="text1"/>
          <w:szCs w:val="24"/>
        </w:rPr>
        <w:t>and the applicable requirements</w:t>
      </w:r>
      <w:r w:rsidRPr="008A722E">
        <w:rPr>
          <w:rFonts w:ascii="Arial" w:hAnsi="Arial" w:cs="Arial"/>
          <w:bCs/>
          <w:i/>
          <w:iCs/>
          <w:color w:val="000000" w:themeColor="text1"/>
          <w:szCs w:val="24"/>
        </w:rPr>
        <w:t xml:space="preserve"> herein</w:t>
      </w:r>
      <w:r w:rsidRPr="008A722E">
        <w:rPr>
          <w:rFonts w:ascii="Arial" w:hAnsi="Arial" w:cs="Arial"/>
          <w:bCs/>
          <w:color w:val="000000" w:themeColor="text1"/>
          <w:szCs w:val="24"/>
        </w:rPr>
        <w:t xml:space="preserve"> shall be</w:t>
      </w:r>
      <w:r>
        <w:rPr>
          <w:rFonts w:ascii="Arial" w:hAnsi="Arial" w:cs="Arial"/>
          <w:bCs/>
          <w:color w:val="000000" w:themeColor="text1"/>
          <w:szCs w:val="24"/>
        </w:rPr>
        <w:t xml:space="preserve"> </w:t>
      </w:r>
      <w:r w:rsidRPr="008A722E">
        <w:rPr>
          <w:rFonts w:ascii="Arial" w:hAnsi="Arial" w:cs="Arial"/>
          <w:bCs/>
          <w:color w:val="000000" w:themeColor="text1"/>
          <w:szCs w:val="24"/>
        </w:rPr>
        <w:t>considered in</w:t>
      </w:r>
      <w:r>
        <w:rPr>
          <w:rFonts w:ascii="Arial" w:hAnsi="Arial" w:cs="Arial"/>
          <w:bCs/>
          <w:color w:val="000000" w:themeColor="text1"/>
          <w:szCs w:val="24"/>
        </w:rPr>
        <w:t xml:space="preserve"> </w:t>
      </w:r>
      <w:r w:rsidRPr="008A722E">
        <w:rPr>
          <w:rFonts w:ascii="Arial" w:hAnsi="Arial" w:cs="Arial"/>
          <w:bCs/>
          <w:color w:val="000000" w:themeColor="text1"/>
          <w:szCs w:val="24"/>
        </w:rPr>
        <w:t>compliance with the provisions of this code</w:t>
      </w:r>
      <w:r>
        <w:rPr>
          <w:rFonts w:ascii="Arial" w:hAnsi="Arial" w:cs="Arial"/>
          <w:bCs/>
          <w:color w:val="000000" w:themeColor="text1"/>
          <w:szCs w:val="24"/>
        </w:rPr>
        <w:t>.</w:t>
      </w:r>
    </w:p>
    <w:p w14:paraId="0FDD1595" w14:textId="4A91876C" w:rsidR="006C7CC4" w:rsidRPr="006C7CC4" w:rsidRDefault="006C7CC4" w:rsidP="006C7CC4">
      <w:pPr>
        <w:ind w:left="360"/>
        <w:rPr>
          <w:rFonts w:ascii="Arial" w:hAnsi="Arial" w:cs="Arial"/>
          <w:bCs/>
          <w:color w:val="000000" w:themeColor="text1"/>
          <w:szCs w:val="24"/>
        </w:rPr>
      </w:pPr>
      <w:r w:rsidRPr="006C7CC4">
        <w:rPr>
          <w:rFonts w:ascii="Arial" w:hAnsi="Arial" w:cs="Arial"/>
          <w:b/>
          <w:color w:val="000000" w:themeColor="text1"/>
          <w:szCs w:val="24"/>
        </w:rPr>
        <w:t>301</w:t>
      </w:r>
      <w:r w:rsidRPr="007D6180">
        <w:rPr>
          <w:rFonts w:ascii="Arial" w:hAnsi="Arial" w:cs="Arial"/>
          <w:b/>
          <w:i/>
          <w:iCs/>
          <w:color w:val="000000" w:themeColor="text1"/>
          <w:szCs w:val="24"/>
        </w:rPr>
        <w:t>A</w:t>
      </w:r>
      <w:r w:rsidRPr="006C7CC4">
        <w:rPr>
          <w:rFonts w:ascii="Arial" w:hAnsi="Arial" w:cs="Arial"/>
          <w:b/>
          <w:color w:val="000000" w:themeColor="text1"/>
          <w:szCs w:val="24"/>
        </w:rPr>
        <w:t>.3.3 Performance-</w:t>
      </w:r>
      <w:r w:rsidRPr="006C7CC4">
        <w:rPr>
          <w:rFonts w:ascii="Arial" w:hAnsi="Arial" w:cs="Arial"/>
          <w:b/>
          <w:i/>
          <w:iCs/>
          <w:color w:val="000000" w:themeColor="text1"/>
          <w:szCs w:val="24"/>
        </w:rPr>
        <w:t>based</w:t>
      </w:r>
      <w:r w:rsidRPr="006C7CC4">
        <w:rPr>
          <w:rFonts w:ascii="Arial" w:hAnsi="Arial" w:cs="Arial"/>
          <w:b/>
          <w:color w:val="000000" w:themeColor="text1"/>
          <w:szCs w:val="24"/>
        </w:rPr>
        <w:t xml:space="preserve"> method.</w:t>
      </w:r>
      <w:r w:rsidRPr="006C7CC4">
        <w:rPr>
          <w:rFonts w:ascii="Arial" w:hAnsi="Arial" w:cs="Arial"/>
          <w:bCs/>
          <w:color w:val="000000" w:themeColor="text1"/>
          <w:szCs w:val="24"/>
        </w:rPr>
        <w:t xml:space="preserve"> Alterations, </w:t>
      </w:r>
      <w:proofErr w:type="gramStart"/>
      <w:r w:rsidRPr="006C7CC4">
        <w:rPr>
          <w:rFonts w:ascii="Arial" w:hAnsi="Arial" w:cs="Arial"/>
          <w:bCs/>
          <w:color w:val="000000" w:themeColor="text1"/>
          <w:szCs w:val="24"/>
        </w:rPr>
        <w:t>additions</w:t>
      </w:r>
      <w:proofErr w:type="gramEnd"/>
      <w:r>
        <w:rPr>
          <w:rFonts w:ascii="Arial" w:hAnsi="Arial" w:cs="Arial"/>
          <w:bCs/>
          <w:color w:val="000000" w:themeColor="text1"/>
          <w:szCs w:val="24"/>
        </w:rPr>
        <w:t xml:space="preserve"> </w:t>
      </w:r>
      <w:r w:rsidRPr="006C7CC4">
        <w:rPr>
          <w:rFonts w:ascii="Arial" w:hAnsi="Arial" w:cs="Arial"/>
          <w:bCs/>
          <w:color w:val="000000" w:themeColor="text1"/>
          <w:szCs w:val="24"/>
        </w:rPr>
        <w:t xml:space="preserve">and changes of occupancy </w:t>
      </w:r>
      <w:r w:rsidRPr="006C7CC4">
        <w:rPr>
          <w:rFonts w:ascii="Arial" w:hAnsi="Arial" w:cs="Arial"/>
          <w:bCs/>
          <w:i/>
          <w:iCs/>
          <w:color w:val="000000" w:themeColor="text1"/>
          <w:szCs w:val="24"/>
        </w:rPr>
        <w:t>to existing buildings or structures</w:t>
      </w:r>
      <w:r w:rsidRPr="006C7CC4">
        <w:rPr>
          <w:rFonts w:ascii="Arial" w:hAnsi="Arial" w:cs="Arial"/>
          <w:bCs/>
          <w:color w:val="000000" w:themeColor="text1"/>
          <w:szCs w:val="24"/>
        </w:rPr>
        <w:t xml:space="preserve"> complying with </w:t>
      </w:r>
      <w:r w:rsidRPr="006C7CC4">
        <w:rPr>
          <w:rFonts w:ascii="Arial" w:hAnsi="Arial" w:cs="Arial"/>
          <w:bCs/>
          <w:i/>
          <w:iCs/>
          <w:color w:val="000000" w:themeColor="text1"/>
          <w:szCs w:val="24"/>
        </w:rPr>
        <w:t>Sections 30</w:t>
      </w:r>
      <w:r w:rsidRPr="008A722E">
        <w:rPr>
          <w:rFonts w:ascii="Arial" w:hAnsi="Arial" w:cs="Arial"/>
          <w:bCs/>
          <w:i/>
          <w:iCs/>
          <w:strike/>
          <w:color w:val="000000" w:themeColor="text1"/>
          <w:szCs w:val="24"/>
        </w:rPr>
        <w:t>3</w:t>
      </w:r>
      <w:r w:rsidRPr="008A722E">
        <w:rPr>
          <w:rFonts w:ascii="Arial" w:hAnsi="Arial" w:cs="Arial"/>
          <w:bCs/>
          <w:i/>
          <w:iCs/>
          <w:color w:val="000000" w:themeColor="text1"/>
          <w:szCs w:val="24"/>
          <w:u w:val="single"/>
        </w:rPr>
        <w:t>4</w:t>
      </w:r>
      <w:r w:rsidRPr="006C7CC4">
        <w:rPr>
          <w:rFonts w:ascii="Arial" w:hAnsi="Arial" w:cs="Arial"/>
          <w:bCs/>
          <w:i/>
          <w:iCs/>
          <w:color w:val="000000" w:themeColor="text1"/>
          <w:szCs w:val="24"/>
        </w:rPr>
        <w:t>A.3.4 and</w:t>
      </w:r>
    </w:p>
    <w:p w14:paraId="0B223EF2" w14:textId="2431741F" w:rsidR="006C7CC4" w:rsidRDefault="006C7CC4" w:rsidP="006C7CC4">
      <w:pPr>
        <w:ind w:left="360"/>
        <w:rPr>
          <w:rFonts w:ascii="Arial" w:hAnsi="Arial" w:cs="Arial"/>
          <w:bCs/>
          <w:color w:val="000000" w:themeColor="text1"/>
          <w:szCs w:val="24"/>
        </w:rPr>
      </w:pPr>
      <w:r w:rsidRPr="006C7CC4">
        <w:rPr>
          <w:rFonts w:ascii="Arial" w:hAnsi="Arial" w:cs="Arial"/>
          <w:bCs/>
          <w:i/>
          <w:iCs/>
          <w:color w:val="000000" w:themeColor="text1"/>
          <w:szCs w:val="24"/>
        </w:rPr>
        <w:t>30</w:t>
      </w:r>
      <w:r w:rsidRPr="008A722E">
        <w:rPr>
          <w:rFonts w:ascii="Arial" w:hAnsi="Arial" w:cs="Arial"/>
          <w:bCs/>
          <w:i/>
          <w:iCs/>
          <w:strike/>
          <w:color w:val="000000" w:themeColor="text1"/>
          <w:szCs w:val="24"/>
        </w:rPr>
        <w:t>3</w:t>
      </w:r>
      <w:r w:rsidRPr="008A722E">
        <w:rPr>
          <w:rFonts w:ascii="Arial" w:hAnsi="Arial" w:cs="Arial"/>
          <w:bCs/>
          <w:i/>
          <w:iCs/>
          <w:color w:val="000000" w:themeColor="text1"/>
          <w:szCs w:val="24"/>
          <w:u w:val="single"/>
        </w:rPr>
        <w:t>4</w:t>
      </w:r>
      <w:r w:rsidRPr="006C7CC4">
        <w:rPr>
          <w:rFonts w:ascii="Arial" w:hAnsi="Arial" w:cs="Arial"/>
          <w:bCs/>
          <w:i/>
          <w:iCs/>
          <w:color w:val="000000" w:themeColor="text1"/>
          <w:szCs w:val="24"/>
        </w:rPr>
        <w:t>A.3.5</w:t>
      </w:r>
      <w:r w:rsidRPr="006C7CC4">
        <w:rPr>
          <w:rFonts w:ascii="Arial" w:hAnsi="Arial" w:cs="Arial"/>
          <w:bCs/>
          <w:color w:val="000000" w:themeColor="text1"/>
          <w:szCs w:val="24"/>
        </w:rPr>
        <w:t xml:space="preserve"> of this code shall be considered in compliance</w:t>
      </w:r>
      <w:r>
        <w:rPr>
          <w:rFonts w:ascii="Arial" w:hAnsi="Arial" w:cs="Arial"/>
          <w:bCs/>
          <w:color w:val="000000" w:themeColor="text1"/>
          <w:szCs w:val="24"/>
        </w:rPr>
        <w:t xml:space="preserve"> </w:t>
      </w:r>
      <w:r w:rsidRPr="006C7CC4">
        <w:rPr>
          <w:rFonts w:ascii="Arial" w:hAnsi="Arial" w:cs="Arial"/>
          <w:bCs/>
          <w:color w:val="000000" w:themeColor="text1"/>
          <w:szCs w:val="24"/>
        </w:rPr>
        <w:t>with the provisions of this code.</w:t>
      </w:r>
    </w:p>
    <w:p w14:paraId="18409877" w14:textId="5CDFFE11" w:rsidR="008A4217" w:rsidRDefault="008A4217" w:rsidP="003F371C">
      <w:pPr>
        <w:spacing w:after="120"/>
        <w:rPr>
          <w:rFonts w:ascii="Arial" w:hAnsi="Arial" w:cs="Arial"/>
          <w:bCs/>
          <w:i/>
          <w:iCs/>
          <w:color w:val="000000" w:themeColor="text1"/>
          <w:szCs w:val="24"/>
        </w:rPr>
      </w:pPr>
      <w:r>
        <w:rPr>
          <w:rFonts w:ascii="Arial" w:hAnsi="Arial" w:cs="Arial"/>
          <w:bCs/>
          <w:i/>
          <w:iCs/>
          <w:color w:val="000000" w:themeColor="text1"/>
          <w:szCs w:val="24"/>
        </w:rPr>
        <w:t>…</w:t>
      </w:r>
    </w:p>
    <w:p w14:paraId="42858250" w14:textId="1D4FC405" w:rsidR="00913666" w:rsidRPr="0037269E" w:rsidRDefault="008A4217" w:rsidP="003F371C">
      <w:pPr>
        <w:spacing w:after="120"/>
        <w:rPr>
          <w:rFonts w:ascii="Arial" w:hAnsi="Arial" w:cs="Arial"/>
          <w:bCs/>
          <w:color w:val="000000" w:themeColor="text1"/>
          <w:szCs w:val="24"/>
        </w:rPr>
      </w:pPr>
      <w:r w:rsidRPr="008A4217">
        <w:rPr>
          <w:rFonts w:ascii="Arial" w:hAnsi="Arial" w:cs="Arial"/>
          <w:b/>
          <w:i/>
          <w:iCs/>
          <w:color w:val="000000" w:themeColor="text1"/>
          <w:szCs w:val="24"/>
        </w:rPr>
        <w:t>301A.7 Earthquake monitoring instruments for existing buildings</w:t>
      </w:r>
      <w:r w:rsidRPr="008A4217">
        <w:rPr>
          <w:rFonts w:ascii="Arial" w:hAnsi="Arial" w:cs="Arial"/>
          <w:bCs/>
          <w:color w:val="000000" w:themeColor="text1"/>
          <w:szCs w:val="24"/>
        </w:rPr>
        <w:t xml:space="preserve">. </w:t>
      </w:r>
      <w:r w:rsidRPr="008A4217">
        <w:rPr>
          <w:rFonts w:ascii="Arial" w:hAnsi="Arial" w:cs="Arial"/>
          <w:bCs/>
          <w:i/>
          <w:iCs/>
          <w:color w:val="000000" w:themeColor="text1"/>
          <w:szCs w:val="24"/>
        </w:rPr>
        <w:t xml:space="preserve">Earthquake monitoring instrumentation of existing buildings shall comply with </w:t>
      </w:r>
      <w:r w:rsidRPr="002A1B54">
        <w:rPr>
          <w:rFonts w:ascii="Arial" w:hAnsi="Arial" w:cs="Arial"/>
          <w:bCs/>
          <w:i/>
          <w:iCs/>
          <w:color w:val="000000" w:themeColor="text1"/>
          <w:szCs w:val="24"/>
        </w:rPr>
        <w:t>Section 3</w:t>
      </w:r>
      <w:r w:rsidRPr="002A1B54">
        <w:rPr>
          <w:rFonts w:ascii="Arial" w:hAnsi="Arial" w:cs="Arial"/>
          <w:bCs/>
          <w:i/>
          <w:iCs/>
          <w:strike/>
          <w:color w:val="000000" w:themeColor="text1"/>
          <w:szCs w:val="24"/>
        </w:rPr>
        <w:t>06</w:t>
      </w:r>
      <w:r w:rsidR="002A1B54" w:rsidRPr="002A1B54">
        <w:rPr>
          <w:rFonts w:ascii="Arial" w:hAnsi="Arial" w:cs="Arial"/>
          <w:bCs/>
          <w:i/>
          <w:iCs/>
          <w:color w:val="000000" w:themeColor="text1"/>
          <w:szCs w:val="24"/>
          <w:u w:val="single"/>
        </w:rPr>
        <w:t>13</w:t>
      </w:r>
      <w:r w:rsidRPr="002A1B54">
        <w:rPr>
          <w:rFonts w:ascii="Arial" w:hAnsi="Arial" w:cs="Arial"/>
          <w:bCs/>
          <w:i/>
          <w:iCs/>
          <w:color w:val="000000" w:themeColor="text1"/>
          <w:szCs w:val="24"/>
        </w:rPr>
        <w:t>A.</w:t>
      </w:r>
    </w:p>
    <w:p w14:paraId="1E0973A5" w14:textId="181FC245" w:rsidR="0037269E" w:rsidRPr="0037269E" w:rsidRDefault="0037269E" w:rsidP="003F371C">
      <w:pPr>
        <w:spacing w:after="120"/>
        <w:rPr>
          <w:rFonts w:ascii="Arial" w:hAnsi="Arial" w:cs="Arial"/>
          <w:bCs/>
          <w:i/>
          <w:iCs/>
        </w:rPr>
      </w:pPr>
      <w:r w:rsidRPr="0037269E">
        <w:rPr>
          <w:rFonts w:ascii="Arial" w:hAnsi="Arial" w:cs="Arial"/>
          <w:b/>
          <w:i/>
          <w:iCs/>
        </w:rPr>
        <w:t>301A.8 Compliance alternatives for services/systems and utilities.</w:t>
      </w:r>
      <w:r w:rsidRPr="0037269E">
        <w:rPr>
          <w:rFonts w:ascii="Arial" w:hAnsi="Arial" w:cs="Arial"/>
          <w:bCs/>
          <w:i/>
          <w:iCs/>
        </w:rPr>
        <w:t xml:space="preserve"> Compliance alternatives for services/systems and</w:t>
      </w:r>
      <w:r>
        <w:rPr>
          <w:rFonts w:ascii="Arial" w:hAnsi="Arial" w:cs="Arial"/>
          <w:bCs/>
          <w:i/>
          <w:iCs/>
        </w:rPr>
        <w:t xml:space="preserve"> </w:t>
      </w:r>
      <w:r w:rsidRPr="0037269E">
        <w:rPr>
          <w:rFonts w:ascii="Arial" w:hAnsi="Arial" w:cs="Arial"/>
          <w:bCs/>
          <w:i/>
          <w:iCs/>
        </w:rPr>
        <w:t>utilities shall comply with Section 3</w:t>
      </w:r>
      <w:r w:rsidRPr="007D6180">
        <w:rPr>
          <w:rFonts w:ascii="Arial" w:hAnsi="Arial" w:cs="Arial"/>
          <w:bCs/>
          <w:i/>
          <w:iCs/>
          <w:strike/>
        </w:rPr>
        <w:t>0</w:t>
      </w:r>
      <w:r w:rsidRPr="0037269E">
        <w:rPr>
          <w:rFonts w:ascii="Arial" w:hAnsi="Arial" w:cs="Arial"/>
          <w:bCs/>
          <w:i/>
          <w:iCs/>
          <w:strike/>
        </w:rPr>
        <w:t>7</w:t>
      </w:r>
      <w:r w:rsidRPr="0037269E">
        <w:rPr>
          <w:rFonts w:ascii="Arial" w:hAnsi="Arial" w:cs="Arial"/>
          <w:bCs/>
          <w:i/>
          <w:iCs/>
          <w:u w:val="single"/>
        </w:rPr>
        <w:t>10</w:t>
      </w:r>
      <w:r w:rsidRPr="0037269E">
        <w:rPr>
          <w:rFonts w:ascii="Arial" w:hAnsi="Arial" w:cs="Arial"/>
          <w:bCs/>
          <w:i/>
          <w:iCs/>
        </w:rPr>
        <w:t>A.</w:t>
      </w:r>
    </w:p>
    <w:p w14:paraId="66E4689D" w14:textId="156C8B5D" w:rsidR="0037269E" w:rsidRPr="0037269E" w:rsidRDefault="0037269E" w:rsidP="003F371C">
      <w:pPr>
        <w:spacing w:after="120"/>
        <w:rPr>
          <w:rFonts w:ascii="Arial" w:hAnsi="Arial" w:cs="Arial"/>
          <w:bCs/>
          <w:i/>
          <w:iCs/>
        </w:rPr>
      </w:pPr>
      <w:r w:rsidRPr="0037269E">
        <w:rPr>
          <w:rFonts w:ascii="Arial" w:hAnsi="Arial" w:cs="Arial"/>
          <w:b/>
          <w:i/>
          <w:iCs/>
        </w:rPr>
        <w:t>301A.9 Compliance alternatives for means of egress.</w:t>
      </w:r>
      <w:r w:rsidRPr="0037269E">
        <w:rPr>
          <w:rFonts w:ascii="Arial" w:hAnsi="Arial" w:cs="Arial"/>
          <w:bCs/>
          <w:i/>
          <w:iCs/>
        </w:rPr>
        <w:t xml:space="preserve"> Means</w:t>
      </w:r>
      <w:r>
        <w:rPr>
          <w:rFonts w:ascii="Arial" w:hAnsi="Arial" w:cs="Arial"/>
          <w:bCs/>
          <w:i/>
          <w:iCs/>
        </w:rPr>
        <w:t xml:space="preserve"> </w:t>
      </w:r>
      <w:r w:rsidRPr="0037269E">
        <w:rPr>
          <w:rFonts w:ascii="Arial" w:hAnsi="Arial" w:cs="Arial"/>
          <w:bCs/>
          <w:i/>
          <w:iCs/>
        </w:rPr>
        <w:t>of egress through existing buildings shall comply with Section</w:t>
      </w:r>
      <w:r>
        <w:rPr>
          <w:rFonts w:ascii="Arial" w:hAnsi="Arial" w:cs="Arial"/>
          <w:bCs/>
          <w:i/>
          <w:iCs/>
        </w:rPr>
        <w:t xml:space="preserve"> </w:t>
      </w:r>
      <w:r w:rsidRPr="0037269E">
        <w:rPr>
          <w:rFonts w:ascii="Arial" w:hAnsi="Arial" w:cs="Arial"/>
          <w:bCs/>
          <w:i/>
          <w:iCs/>
        </w:rPr>
        <w:t>3</w:t>
      </w:r>
      <w:r w:rsidRPr="007D6180">
        <w:rPr>
          <w:rFonts w:ascii="Arial" w:hAnsi="Arial" w:cs="Arial"/>
          <w:bCs/>
          <w:i/>
          <w:iCs/>
          <w:strike/>
        </w:rPr>
        <w:t>0</w:t>
      </w:r>
      <w:r w:rsidRPr="0037269E">
        <w:rPr>
          <w:rFonts w:ascii="Arial" w:hAnsi="Arial" w:cs="Arial"/>
          <w:bCs/>
          <w:i/>
          <w:iCs/>
          <w:strike/>
        </w:rPr>
        <w:t>8</w:t>
      </w:r>
      <w:r w:rsidRPr="0037269E">
        <w:rPr>
          <w:rFonts w:ascii="Arial" w:hAnsi="Arial" w:cs="Arial"/>
          <w:bCs/>
          <w:i/>
          <w:iCs/>
          <w:u w:val="single"/>
        </w:rPr>
        <w:t>11</w:t>
      </w:r>
      <w:r w:rsidRPr="0037269E">
        <w:rPr>
          <w:rFonts w:ascii="Arial" w:hAnsi="Arial" w:cs="Arial"/>
          <w:bCs/>
          <w:i/>
          <w:iCs/>
        </w:rPr>
        <w:t>A.</w:t>
      </w:r>
    </w:p>
    <w:p w14:paraId="7B4F5EB1" w14:textId="002B2E67" w:rsidR="008F2E63" w:rsidRDefault="0037269E" w:rsidP="003F371C">
      <w:pPr>
        <w:spacing w:after="120"/>
        <w:rPr>
          <w:rFonts w:ascii="Arial" w:hAnsi="Arial" w:cs="Arial"/>
          <w:bCs/>
          <w:i/>
          <w:iCs/>
        </w:rPr>
      </w:pPr>
      <w:r w:rsidRPr="0037269E">
        <w:rPr>
          <w:rFonts w:ascii="Arial" w:hAnsi="Arial" w:cs="Arial"/>
          <w:b/>
          <w:i/>
          <w:iCs/>
        </w:rPr>
        <w:t>301A.10 Removal of hospital buildings from general acute</w:t>
      </w:r>
      <w:r>
        <w:rPr>
          <w:rFonts w:ascii="Arial" w:hAnsi="Arial" w:cs="Arial"/>
          <w:b/>
          <w:i/>
          <w:iCs/>
        </w:rPr>
        <w:t xml:space="preserve"> </w:t>
      </w:r>
      <w:r w:rsidRPr="0037269E">
        <w:rPr>
          <w:rFonts w:ascii="Arial" w:hAnsi="Arial" w:cs="Arial"/>
          <w:b/>
          <w:i/>
          <w:iCs/>
        </w:rPr>
        <w:t>care services.</w:t>
      </w:r>
      <w:r w:rsidRPr="0037269E">
        <w:rPr>
          <w:rFonts w:ascii="Arial" w:hAnsi="Arial" w:cs="Arial"/>
          <w:bCs/>
          <w:i/>
          <w:iCs/>
        </w:rPr>
        <w:t xml:space="preserve"> Removal of hospital buildings from General</w:t>
      </w:r>
      <w:r>
        <w:rPr>
          <w:rFonts w:ascii="Arial" w:hAnsi="Arial" w:cs="Arial"/>
          <w:bCs/>
          <w:i/>
          <w:iCs/>
        </w:rPr>
        <w:t xml:space="preserve"> </w:t>
      </w:r>
      <w:r w:rsidRPr="0037269E">
        <w:rPr>
          <w:rFonts w:ascii="Arial" w:hAnsi="Arial" w:cs="Arial"/>
          <w:bCs/>
          <w:i/>
          <w:iCs/>
        </w:rPr>
        <w:t>Acute Care Services shall comply with Section 3</w:t>
      </w:r>
      <w:r w:rsidRPr="007D6180">
        <w:rPr>
          <w:rFonts w:ascii="Arial" w:hAnsi="Arial" w:cs="Arial"/>
          <w:bCs/>
          <w:i/>
          <w:iCs/>
          <w:strike/>
        </w:rPr>
        <w:t>0</w:t>
      </w:r>
      <w:r w:rsidRPr="0037269E">
        <w:rPr>
          <w:rFonts w:ascii="Arial" w:hAnsi="Arial" w:cs="Arial"/>
          <w:bCs/>
          <w:i/>
          <w:iCs/>
          <w:strike/>
        </w:rPr>
        <w:t>9</w:t>
      </w:r>
      <w:r w:rsidRPr="0037269E">
        <w:rPr>
          <w:rFonts w:ascii="Arial" w:hAnsi="Arial" w:cs="Arial"/>
          <w:bCs/>
          <w:i/>
          <w:iCs/>
          <w:u w:val="single"/>
        </w:rPr>
        <w:t>12</w:t>
      </w:r>
      <w:r w:rsidRPr="0037269E">
        <w:rPr>
          <w:rFonts w:ascii="Arial" w:hAnsi="Arial" w:cs="Arial"/>
          <w:bCs/>
          <w:i/>
          <w:iCs/>
        </w:rPr>
        <w:t>A.</w:t>
      </w:r>
    </w:p>
    <w:p w14:paraId="6EE185A9" w14:textId="26FAADB7" w:rsidR="008F2E63" w:rsidRPr="0037269E" w:rsidRDefault="008F2E63" w:rsidP="008F2E63">
      <w:pPr>
        <w:rPr>
          <w:rFonts w:ascii="Arial" w:hAnsi="Arial" w:cs="Arial"/>
          <w:bCs/>
          <w:i/>
          <w:iCs/>
        </w:rPr>
      </w:pPr>
      <w:r w:rsidRPr="008F2E63">
        <w:rPr>
          <w:rFonts w:ascii="Arial" w:hAnsi="Arial" w:cs="Arial"/>
          <w:b/>
          <w:i/>
          <w:iCs/>
        </w:rPr>
        <w:t>301A.11 Hospital buildings removed from general acute care services.</w:t>
      </w:r>
      <w:r w:rsidRPr="008F2E63">
        <w:rPr>
          <w:rFonts w:ascii="Arial" w:hAnsi="Arial" w:cs="Arial"/>
          <w:bCs/>
          <w:i/>
          <w:iCs/>
        </w:rPr>
        <w:t xml:space="preserve"> Hospital buildings removed from general acute</w:t>
      </w:r>
      <w:r>
        <w:rPr>
          <w:rFonts w:ascii="Arial" w:hAnsi="Arial" w:cs="Arial"/>
          <w:bCs/>
          <w:i/>
          <w:iCs/>
        </w:rPr>
        <w:t xml:space="preserve"> </w:t>
      </w:r>
      <w:r w:rsidRPr="008F2E63">
        <w:rPr>
          <w:rFonts w:ascii="Arial" w:hAnsi="Arial" w:cs="Arial"/>
          <w:bCs/>
          <w:i/>
          <w:iCs/>
        </w:rPr>
        <w:t>care services shall comply with Section 31</w:t>
      </w:r>
      <w:r w:rsidRPr="008F2E63">
        <w:rPr>
          <w:rFonts w:ascii="Arial" w:hAnsi="Arial" w:cs="Arial"/>
          <w:bCs/>
          <w:i/>
          <w:iCs/>
          <w:strike/>
        </w:rPr>
        <w:t>0</w:t>
      </w:r>
      <w:r w:rsidRPr="008F2E63">
        <w:rPr>
          <w:rFonts w:ascii="Arial" w:hAnsi="Arial" w:cs="Arial"/>
          <w:bCs/>
          <w:i/>
          <w:iCs/>
          <w:u w:val="single"/>
        </w:rPr>
        <w:t>2</w:t>
      </w:r>
      <w:r w:rsidRPr="008F2E63">
        <w:rPr>
          <w:rFonts w:ascii="Arial" w:hAnsi="Arial" w:cs="Arial"/>
          <w:bCs/>
          <w:i/>
          <w:iCs/>
        </w:rPr>
        <w:t>A.</w:t>
      </w:r>
    </w:p>
    <w:p w14:paraId="6AC6A1B8" w14:textId="7B4A775C" w:rsidR="0037269E" w:rsidRDefault="0037269E" w:rsidP="00B8522B">
      <w:pPr>
        <w:rPr>
          <w:rFonts w:ascii="Arial" w:hAnsi="Arial" w:cs="Arial"/>
        </w:rPr>
      </w:pPr>
      <w:r>
        <w:rPr>
          <w:rFonts w:ascii="Arial" w:hAnsi="Arial" w:cs="Arial"/>
        </w:rPr>
        <w:t>…</w:t>
      </w:r>
    </w:p>
    <w:p w14:paraId="72D1F81C" w14:textId="77777777" w:rsidR="0037269E" w:rsidRPr="00A61611" w:rsidRDefault="0037269E" w:rsidP="00B8522B">
      <w:pPr>
        <w:rPr>
          <w:rFonts w:ascii="Arial" w:hAnsi="Arial" w:cs="Arial"/>
        </w:rPr>
      </w:pPr>
    </w:p>
    <w:p w14:paraId="4D674F7A" w14:textId="5F733C32" w:rsidR="00A61611" w:rsidRDefault="008D05C0" w:rsidP="00A61611">
      <w:pPr>
        <w:rPr>
          <w:rFonts w:ascii="Arial" w:hAnsi="Arial" w:cs="Arial"/>
          <w:b/>
          <w:bCs/>
        </w:rPr>
      </w:pPr>
      <w:r>
        <w:rPr>
          <w:rFonts w:ascii="Arial" w:hAnsi="Arial" w:cs="Arial"/>
          <w:b/>
          <w:color w:val="000000" w:themeColor="text1"/>
          <w:szCs w:val="24"/>
        </w:rPr>
        <w:t>SECTION 303</w:t>
      </w:r>
      <w:r w:rsidRPr="00783C16">
        <w:rPr>
          <w:rFonts w:ascii="Arial" w:hAnsi="Arial" w:cs="Arial"/>
          <w:b/>
          <w:i/>
          <w:iCs/>
          <w:color w:val="000000" w:themeColor="text1"/>
          <w:szCs w:val="24"/>
        </w:rPr>
        <w:t>A</w:t>
      </w:r>
      <w:r>
        <w:rPr>
          <w:rFonts w:ascii="Arial" w:hAnsi="Arial" w:cs="Arial"/>
          <w:b/>
          <w:color w:val="000000" w:themeColor="text1"/>
          <w:szCs w:val="24"/>
        </w:rPr>
        <w:t xml:space="preserve"> </w:t>
      </w:r>
      <w:r w:rsidRPr="00386473">
        <w:rPr>
          <w:rFonts w:ascii="Arial" w:hAnsi="Arial" w:cs="Arial"/>
          <w:b/>
          <w:i/>
          <w:iCs/>
          <w:color w:val="000000" w:themeColor="text1"/>
          <w:szCs w:val="24"/>
          <w:u w:val="single"/>
        </w:rPr>
        <w:t>Reserved</w:t>
      </w:r>
      <w:r w:rsidRPr="00386473">
        <w:rPr>
          <w:rFonts w:ascii="Arial" w:hAnsi="Arial" w:cs="Arial"/>
          <w:b/>
          <w:bCs/>
          <w:i/>
          <w:iCs/>
          <w:highlight w:val="yellow"/>
        </w:rPr>
        <w:t xml:space="preserve"> </w:t>
      </w:r>
    </w:p>
    <w:p w14:paraId="62D92B6B" w14:textId="77777777" w:rsidR="008F5DF2" w:rsidRDefault="008F5DF2" w:rsidP="00A61611">
      <w:pPr>
        <w:rPr>
          <w:rFonts w:ascii="Arial" w:hAnsi="Arial" w:cs="Arial"/>
          <w:b/>
          <w:bCs/>
        </w:rPr>
      </w:pPr>
    </w:p>
    <w:p w14:paraId="7F06631A" w14:textId="5C1B76EE" w:rsidR="008D05C0" w:rsidRPr="00A61611" w:rsidRDefault="008D05C0" w:rsidP="00A61611">
      <w:pPr>
        <w:rPr>
          <w:rFonts w:ascii="Arial" w:hAnsi="Arial" w:cs="Arial"/>
          <w:b/>
          <w:bCs/>
          <w:i/>
          <w:iCs/>
        </w:rPr>
      </w:pPr>
      <w:r>
        <w:rPr>
          <w:rFonts w:ascii="Arial" w:hAnsi="Arial" w:cs="Arial"/>
          <w:b/>
          <w:color w:val="000000" w:themeColor="text1"/>
          <w:szCs w:val="24"/>
        </w:rPr>
        <w:t>SECTION 30</w:t>
      </w:r>
      <w:r w:rsidR="00A4633B" w:rsidRPr="009B00BD">
        <w:rPr>
          <w:rFonts w:ascii="Arial" w:hAnsi="Arial" w:cs="Arial"/>
          <w:b/>
          <w:bCs/>
          <w:iCs/>
          <w:szCs w:val="24"/>
        </w:rPr>
        <w:t>4</w:t>
      </w:r>
      <w:r w:rsidRPr="00E91D5A">
        <w:rPr>
          <w:rFonts w:ascii="Arial" w:hAnsi="Arial" w:cs="Arial"/>
          <w:b/>
          <w:i/>
          <w:iCs/>
          <w:color w:val="000000" w:themeColor="text1"/>
          <w:szCs w:val="24"/>
        </w:rPr>
        <w:t>A</w:t>
      </w:r>
      <w:r>
        <w:rPr>
          <w:rFonts w:ascii="Arial" w:hAnsi="Arial" w:cs="Arial"/>
          <w:b/>
          <w:color w:val="000000" w:themeColor="text1"/>
          <w:szCs w:val="24"/>
        </w:rPr>
        <w:t xml:space="preserve"> STRUCTURAL DESIGN LOADS AND EVALUATION AND DESIGN PROCEDURES</w:t>
      </w:r>
    </w:p>
    <w:p w14:paraId="27B0CC6F" w14:textId="5DCE03B4" w:rsidR="008D05C0" w:rsidRDefault="008D05C0" w:rsidP="00B8522B">
      <w:pPr>
        <w:autoSpaceDE w:val="0"/>
        <w:autoSpaceDN w:val="0"/>
        <w:adjustRightInd w:val="0"/>
        <w:rPr>
          <w:rFonts w:ascii="Arial" w:hAnsi="Arial" w:cs="Arial"/>
          <w:bCs/>
          <w:szCs w:val="24"/>
        </w:rPr>
      </w:pPr>
      <w:r>
        <w:rPr>
          <w:rFonts w:ascii="Arial" w:hAnsi="Arial" w:cs="Arial"/>
          <w:bCs/>
          <w:szCs w:val="24"/>
        </w:rPr>
        <w:t xml:space="preserve">(Renumber </w:t>
      </w:r>
      <w:r w:rsidR="00221D14">
        <w:rPr>
          <w:rFonts w:ascii="Arial" w:hAnsi="Arial" w:cs="Arial"/>
          <w:bCs/>
          <w:szCs w:val="24"/>
        </w:rPr>
        <w:t>previous</w:t>
      </w:r>
      <w:r w:rsidR="004105FE">
        <w:rPr>
          <w:rFonts w:ascii="Arial" w:hAnsi="Arial" w:cs="Arial"/>
          <w:bCs/>
          <w:szCs w:val="24"/>
        </w:rPr>
        <w:t xml:space="preserve"> </w:t>
      </w:r>
      <w:r>
        <w:rPr>
          <w:rFonts w:ascii="Arial" w:hAnsi="Arial" w:cs="Arial"/>
          <w:bCs/>
          <w:szCs w:val="24"/>
        </w:rPr>
        <w:t>sections)</w:t>
      </w:r>
    </w:p>
    <w:p w14:paraId="449F85A8" w14:textId="59EEF654" w:rsidR="008D05C0" w:rsidRDefault="008D05C0" w:rsidP="008D05C0">
      <w:pPr>
        <w:autoSpaceDE w:val="0"/>
        <w:autoSpaceDN w:val="0"/>
        <w:adjustRightInd w:val="0"/>
        <w:rPr>
          <w:rFonts w:ascii="Arial" w:hAnsi="Arial" w:cs="Arial"/>
          <w:bCs/>
          <w:szCs w:val="24"/>
        </w:rPr>
      </w:pPr>
      <w:r>
        <w:rPr>
          <w:rFonts w:ascii="Arial" w:hAnsi="Arial" w:cs="Arial"/>
          <w:bCs/>
          <w:szCs w:val="24"/>
        </w:rPr>
        <w:t>…</w:t>
      </w:r>
    </w:p>
    <w:p w14:paraId="3F6CCD28" w14:textId="4C074CCD" w:rsidR="008F2E63" w:rsidRDefault="008F2E63" w:rsidP="008D05C0">
      <w:pPr>
        <w:autoSpaceDE w:val="0"/>
        <w:autoSpaceDN w:val="0"/>
        <w:adjustRightInd w:val="0"/>
        <w:rPr>
          <w:rFonts w:ascii="Arial" w:hAnsi="Arial" w:cs="Arial"/>
          <w:bCs/>
          <w:szCs w:val="24"/>
        </w:rPr>
      </w:pPr>
    </w:p>
    <w:p w14:paraId="2D0AE535" w14:textId="33830AD2" w:rsidR="008F2E63" w:rsidRPr="008F2E63" w:rsidRDefault="008F2E63" w:rsidP="008F2E63">
      <w:pPr>
        <w:rPr>
          <w:rFonts w:ascii="Arial" w:hAnsi="Arial" w:cs="Arial"/>
          <w:bCs/>
          <w:i/>
          <w:iCs/>
          <w:szCs w:val="24"/>
        </w:rPr>
      </w:pPr>
      <w:r w:rsidRPr="008F2E63">
        <w:rPr>
          <w:rFonts w:ascii="Arial" w:hAnsi="Arial" w:cs="Arial"/>
          <w:b/>
          <w:i/>
          <w:iCs/>
          <w:color w:val="000000" w:themeColor="text1"/>
          <w:szCs w:val="24"/>
        </w:rPr>
        <w:t>30</w:t>
      </w:r>
      <w:r w:rsidRPr="0086154A">
        <w:rPr>
          <w:rFonts w:ascii="Arial" w:hAnsi="Arial" w:cs="Arial"/>
          <w:b/>
          <w:bCs/>
          <w:i/>
          <w:szCs w:val="24"/>
          <w:u w:val="single"/>
        </w:rPr>
        <w:t>4</w:t>
      </w:r>
      <w:r w:rsidRPr="0086154A">
        <w:rPr>
          <w:rFonts w:ascii="Arial" w:hAnsi="Arial" w:cs="Arial"/>
          <w:b/>
          <w:bCs/>
          <w:i/>
          <w:strike/>
          <w:szCs w:val="24"/>
        </w:rPr>
        <w:t>3</w:t>
      </w:r>
      <w:r w:rsidRPr="008F2E63">
        <w:rPr>
          <w:rFonts w:ascii="Arial" w:hAnsi="Arial" w:cs="Arial"/>
          <w:b/>
          <w:i/>
          <w:iCs/>
          <w:color w:val="000000" w:themeColor="text1"/>
          <w:szCs w:val="24"/>
        </w:rPr>
        <w:t>A.3.1.2 Major structural alteration, additions, or repairs.</w:t>
      </w:r>
      <w:r w:rsidRPr="008F2E63">
        <w:rPr>
          <w:rFonts w:ascii="Arial" w:hAnsi="Arial" w:cs="Arial"/>
          <w:bCs/>
          <w:i/>
          <w:iCs/>
          <w:szCs w:val="24"/>
        </w:rPr>
        <w:t xml:space="preserve"> Major structural alterations, additions, or repairs shall be in accordance with Section 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A.3.4.1</w:t>
      </w:r>
    </w:p>
    <w:p w14:paraId="4F1A2312" w14:textId="00CC8246" w:rsidR="008F2E63" w:rsidRDefault="008F2E63" w:rsidP="008F2E63">
      <w:pPr>
        <w:autoSpaceDE w:val="0"/>
        <w:autoSpaceDN w:val="0"/>
        <w:adjustRightInd w:val="0"/>
        <w:rPr>
          <w:rFonts w:ascii="Arial" w:hAnsi="Arial" w:cs="Arial"/>
          <w:bCs/>
          <w:i/>
          <w:iCs/>
          <w:szCs w:val="24"/>
        </w:rPr>
      </w:pPr>
      <w:r w:rsidRPr="008F2E63">
        <w:rPr>
          <w:rFonts w:ascii="Arial" w:hAnsi="Arial" w:cs="Arial"/>
          <w:bCs/>
          <w:i/>
          <w:iCs/>
          <w:szCs w:val="24"/>
        </w:rPr>
        <w:t>or 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A.3.4.3 as applicable</w:t>
      </w:r>
    </w:p>
    <w:p w14:paraId="40AE73BF" w14:textId="4754B25B" w:rsidR="008F2E63" w:rsidRDefault="008F2E63" w:rsidP="008F2E63">
      <w:pPr>
        <w:autoSpaceDE w:val="0"/>
        <w:autoSpaceDN w:val="0"/>
        <w:adjustRightInd w:val="0"/>
        <w:rPr>
          <w:rFonts w:ascii="Arial" w:hAnsi="Arial" w:cs="Arial"/>
          <w:bCs/>
          <w:i/>
          <w:iCs/>
          <w:szCs w:val="24"/>
        </w:rPr>
      </w:pPr>
      <w:r>
        <w:rPr>
          <w:rFonts w:ascii="Arial" w:hAnsi="Arial" w:cs="Arial"/>
          <w:bCs/>
          <w:i/>
          <w:iCs/>
          <w:szCs w:val="24"/>
        </w:rPr>
        <w:t>…</w:t>
      </w:r>
    </w:p>
    <w:p w14:paraId="174B2793" w14:textId="3939F610" w:rsidR="008F2E63" w:rsidRDefault="008F2E63" w:rsidP="008F2E63">
      <w:pPr>
        <w:autoSpaceDE w:val="0"/>
        <w:autoSpaceDN w:val="0"/>
        <w:adjustRightInd w:val="0"/>
        <w:rPr>
          <w:rFonts w:ascii="Arial" w:hAnsi="Arial" w:cs="Arial"/>
          <w:bCs/>
          <w:i/>
          <w:iCs/>
          <w:szCs w:val="24"/>
        </w:rPr>
      </w:pPr>
    </w:p>
    <w:p w14:paraId="1E56E471" w14:textId="64AE7C63" w:rsidR="008F2E63" w:rsidRPr="008F2E63" w:rsidRDefault="008F2E63" w:rsidP="008F2E63">
      <w:pPr>
        <w:autoSpaceDE w:val="0"/>
        <w:autoSpaceDN w:val="0"/>
        <w:adjustRightInd w:val="0"/>
        <w:rPr>
          <w:rFonts w:ascii="Arial" w:hAnsi="Arial" w:cs="Arial"/>
          <w:bCs/>
          <w:i/>
          <w:iCs/>
          <w:szCs w:val="24"/>
        </w:rPr>
      </w:pPr>
      <w:r w:rsidRPr="008F2E63">
        <w:rPr>
          <w:rFonts w:ascii="Arial" w:hAnsi="Arial" w:cs="Arial"/>
          <w:b/>
          <w:i/>
          <w:iCs/>
          <w:szCs w:val="24"/>
        </w:rPr>
        <w:t>30</w:t>
      </w:r>
      <w:r w:rsidRPr="0086154A">
        <w:rPr>
          <w:rFonts w:ascii="Arial" w:hAnsi="Arial" w:cs="Arial"/>
          <w:b/>
          <w:bCs/>
          <w:i/>
          <w:szCs w:val="24"/>
          <w:u w:val="single"/>
        </w:rPr>
        <w:t>4</w:t>
      </w:r>
      <w:r w:rsidRPr="0086154A">
        <w:rPr>
          <w:rFonts w:ascii="Arial" w:hAnsi="Arial" w:cs="Arial"/>
          <w:b/>
          <w:bCs/>
          <w:i/>
          <w:strike/>
          <w:szCs w:val="24"/>
        </w:rPr>
        <w:t>3</w:t>
      </w:r>
      <w:r w:rsidRPr="008F2E63">
        <w:rPr>
          <w:rFonts w:ascii="Arial" w:hAnsi="Arial" w:cs="Arial"/>
          <w:b/>
          <w:i/>
          <w:iCs/>
          <w:szCs w:val="24"/>
        </w:rPr>
        <w:t>A.3.3 SPC-4D.</w:t>
      </w:r>
      <w:r w:rsidRPr="008F2E63">
        <w:rPr>
          <w:rFonts w:ascii="Arial" w:hAnsi="Arial" w:cs="Arial"/>
          <w:bCs/>
          <w:i/>
          <w:iCs/>
          <w:szCs w:val="24"/>
        </w:rPr>
        <w:t xml:space="preserve"> Nonconforming hospital buildings satisfying</w:t>
      </w:r>
      <w:r>
        <w:rPr>
          <w:rFonts w:ascii="Arial" w:hAnsi="Arial" w:cs="Arial"/>
          <w:bCs/>
          <w:i/>
          <w:iCs/>
          <w:szCs w:val="24"/>
        </w:rPr>
        <w:t xml:space="preserve"> </w:t>
      </w:r>
      <w:r w:rsidRPr="008F2E63">
        <w:rPr>
          <w:rFonts w:ascii="Arial" w:hAnsi="Arial" w:cs="Arial"/>
          <w:bCs/>
          <w:i/>
          <w:iCs/>
          <w:szCs w:val="24"/>
        </w:rPr>
        <w:t xml:space="preserve">the following </w:t>
      </w:r>
      <w:r>
        <w:rPr>
          <w:rFonts w:ascii="Arial" w:hAnsi="Arial" w:cs="Arial"/>
          <w:bCs/>
          <w:i/>
          <w:iCs/>
          <w:szCs w:val="24"/>
        </w:rPr>
        <w:t>r</w:t>
      </w:r>
      <w:r w:rsidRPr="008F2E63">
        <w:rPr>
          <w:rFonts w:ascii="Arial" w:hAnsi="Arial" w:cs="Arial"/>
          <w:bCs/>
          <w:i/>
          <w:iCs/>
          <w:szCs w:val="24"/>
        </w:rPr>
        <w:t>equirements and one of Sections</w:t>
      </w:r>
      <w:r>
        <w:rPr>
          <w:rFonts w:ascii="Arial" w:hAnsi="Arial" w:cs="Arial"/>
          <w:bCs/>
          <w:i/>
          <w:iCs/>
          <w:szCs w:val="24"/>
        </w:rPr>
        <w:t xml:space="preserve"> </w:t>
      </w:r>
      <w:r w:rsidRPr="008F2E63">
        <w:rPr>
          <w:rFonts w:ascii="Arial" w:hAnsi="Arial" w:cs="Arial"/>
          <w:bCs/>
          <w:i/>
          <w:iCs/>
          <w:szCs w:val="24"/>
        </w:rPr>
        <w:t>501A.3.1, 501A.3.2 or 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A.3.4.5, but not a combination</w:t>
      </w:r>
      <w:r>
        <w:rPr>
          <w:rFonts w:ascii="Arial" w:hAnsi="Arial" w:cs="Arial"/>
          <w:bCs/>
          <w:i/>
          <w:iCs/>
          <w:szCs w:val="24"/>
        </w:rPr>
        <w:t xml:space="preserve"> </w:t>
      </w:r>
      <w:r w:rsidRPr="008F2E63">
        <w:rPr>
          <w:rFonts w:ascii="Arial" w:hAnsi="Arial" w:cs="Arial"/>
          <w:bCs/>
          <w:i/>
          <w:iCs/>
          <w:szCs w:val="24"/>
        </w:rPr>
        <w:t>thereof, shall be considered to satisfy the requirements of</w:t>
      </w:r>
      <w:r>
        <w:rPr>
          <w:rFonts w:ascii="Arial" w:hAnsi="Arial" w:cs="Arial"/>
          <w:bCs/>
          <w:i/>
          <w:iCs/>
          <w:szCs w:val="24"/>
        </w:rPr>
        <w:t xml:space="preserve"> </w:t>
      </w:r>
      <w:r w:rsidRPr="008F2E63">
        <w:rPr>
          <w:rFonts w:ascii="Arial" w:hAnsi="Arial" w:cs="Arial"/>
          <w:bCs/>
          <w:i/>
          <w:iCs/>
          <w:szCs w:val="24"/>
        </w:rPr>
        <w:t>SPC-4D.</w:t>
      </w:r>
    </w:p>
    <w:p w14:paraId="7FA19E79" w14:textId="040A6D3E" w:rsidR="008F2E63" w:rsidRPr="008F2E63" w:rsidRDefault="008F2E63" w:rsidP="00C6480C">
      <w:pPr>
        <w:autoSpaceDE w:val="0"/>
        <w:autoSpaceDN w:val="0"/>
        <w:adjustRightInd w:val="0"/>
        <w:ind w:left="630" w:hanging="270"/>
        <w:rPr>
          <w:rFonts w:ascii="Arial" w:hAnsi="Arial" w:cs="Arial"/>
          <w:bCs/>
          <w:i/>
          <w:iCs/>
          <w:szCs w:val="24"/>
        </w:rPr>
      </w:pPr>
      <w:r w:rsidRPr="008F2E63">
        <w:rPr>
          <w:rFonts w:ascii="Arial" w:hAnsi="Arial" w:cs="Arial"/>
          <w:bCs/>
          <w:i/>
          <w:iCs/>
          <w:szCs w:val="24"/>
        </w:rPr>
        <w:t>1. Approval of construction documents based on building</w:t>
      </w:r>
      <w:r>
        <w:rPr>
          <w:rFonts w:ascii="Arial" w:hAnsi="Arial" w:cs="Arial"/>
          <w:bCs/>
          <w:i/>
          <w:iCs/>
          <w:szCs w:val="24"/>
        </w:rPr>
        <w:t xml:space="preserve"> </w:t>
      </w:r>
      <w:r w:rsidRPr="008F2E63">
        <w:rPr>
          <w:rFonts w:ascii="Arial" w:hAnsi="Arial" w:cs="Arial"/>
          <w:bCs/>
          <w:i/>
          <w:iCs/>
          <w:szCs w:val="24"/>
        </w:rPr>
        <w:t>characterization in accordance with the California</w:t>
      </w:r>
      <w:r>
        <w:rPr>
          <w:rFonts w:ascii="Arial" w:hAnsi="Arial" w:cs="Arial"/>
          <w:bCs/>
          <w:i/>
          <w:iCs/>
          <w:szCs w:val="24"/>
        </w:rPr>
        <w:t xml:space="preserve"> </w:t>
      </w:r>
      <w:r w:rsidRPr="008F2E63">
        <w:rPr>
          <w:rFonts w:ascii="Arial" w:hAnsi="Arial" w:cs="Arial"/>
          <w:bCs/>
          <w:i/>
          <w:iCs/>
          <w:szCs w:val="24"/>
        </w:rPr>
        <w:t>Administrative Code (CAC) Chapter 6 Section</w:t>
      </w:r>
      <w:r>
        <w:rPr>
          <w:rFonts w:ascii="Arial" w:hAnsi="Arial" w:cs="Arial"/>
          <w:bCs/>
          <w:i/>
          <w:iCs/>
          <w:szCs w:val="24"/>
        </w:rPr>
        <w:t xml:space="preserve"> </w:t>
      </w:r>
      <w:r w:rsidRPr="008F2E63">
        <w:rPr>
          <w:rFonts w:ascii="Arial" w:hAnsi="Arial" w:cs="Arial"/>
          <w:bCs/>
          <w:i/>
          <w:iCs/>
          <w:szCs w:val="24"/>
        </w:rPr>
        <w:t>2.1.2.1, material properties in accordance with the</w:t>
      </w:r>
      <w:r>
        <w:rPr>
          <w:rFonts w:ascii="Arial" w:hAnsi="Arial" w:cs="Arial"/>
          <w:bCs/>
          <w:i/>
          <w:iCs/>
          <w:szCs w:val="24"/>
        </w:rPr>
        <w:t xml:space="preserve"> </w:t>
      </w:r>
      <w:r w:rsidRPr="008F2E63">
        <w:rPr>
          <w:rFonts w:ascii="Arial" w:hAnsi="Arial" w:cs="Arial"/>
          <w:bCs/>
          <w:i/>
          <w:iCs/>
          <w:szCs w:val="24"/>
        </w:rPr>
        <w:t>CAC Chapter 6 Section 2.1.2.2 and Section</w:t>
      </w:r>
      <w:r>
        <w:rPr>
          <w:rFonts w:ascii="Arial" w:hAnsi="Arial" w:cs="Arial"/>
          <w:bCs/>
          <w:i/>
          <w:iCs/>
          <w:szCs w:val="24"/>
        </w:rPr>
        <w:t xml:space="preserve">  </w:t>
      </w:r>
      <w:r w:rsidRPr="008F2E63">
        <w:rPr>
          <w:rFonts w:ascii="Arial" w:hAnsi="Arial" w:cs="Arial"/>
          <w:bCs/>
          <w:i/>
          <w:iCs/>
          <w:szCs w:val="24"/>
        </w:rPr>
        <w:t>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A.5.3 of this code, and a complete rational structural</w:t>
      </w:r>
      <w:r>
        <w:rPr>
          <w:rFonts w:ascii="Arial" w:hAnsi="Arial" w:cs="Arial"/>
          <w:bCs/>
          <w:i/>
          <w:iCs/>
          <w:szCs w:val="24"/>
        </w:rPr>
        <w:t xml:space="preserve"> </w:t>
      </w:r>
      <w:r w:rsidRPr="008F2E63">
        <w:rPr>
          <w:rFonts w:ascii="Arial" w:hAnsi="Arial" w:cs="Arial"/>
          <w:bCs/>
          <w:i/>
          <w:iCs/>
          <w:szCs w:val="24"/>
        </w:rPr>
        <w:t>analysis shall be required.</w:t>
      </w:r>
    </w:p>
    <w:p w14:paraId="4D181CA9" w14:textId="14E6CACB" w:rsidR="008F2E63" w:rsidRDefault="008F2E63" w:rsidP="008D05C0">
      <w:pPr>
        <w:autoSpaceDE w:val="0"/>
        <w:autoSpaceDN w:val="0"/>
        <w:adjustRightInd w:val="0"/>
        <w:rPr>
          <w:rFonts w:ascii="Arial" w:hAnsi="Arial" w:cs="Arial"/>
          <w:bCs/>
          <w:szCs w:val="24"/>
        </w:rPr>
      </w:pPr>
      <w:r>
        <w:rPr>
          <w:rFonts w:ascii="Arial" w:hAnsi="Arial" w:cs="Arial"/>
          <w:bCs/>
          <w:szCs w:val="24"/>
        </w:rPr>
        <w:t>…</w:t>
      </w:r>
    </w:p>
    <w:p w14:paraId="74FE85A4" w14:textId="147B2E76" w:rsidR="008F2E63" w:rsidRDefault="008F2E63" w:rsidP="008D05C0">
      <w:pPr>
        <w:autoSpaceDE w:val="0"/>
        <w:autoSpaceDN w:val="0"/>
        <w:adjustRightInd w:val="0"/>
        <w:rPr>
          <w:rFonts w:ascii="Arial" w:hAnsi="Arial" w:cs="Arial"/>
          <w:bCs/>
          <w:szCs w:val="24"/>
        </w:rPr>
      </w:pPr>
    </w:p>
    <w:p w14:paraId="54B2174B" w14:textId="498A51AB" w:rsidR="00AD1B11" w:rsidRDefault="00AD1B11" w:rsidP="00AD1B11">
      <w:pPr>
        <w:autoSpaceDE w:val="0"/>
        <w:autoSpaceDN w:val="0"/>
        <w:adjustRightInd w:val="0"/>
        <w:rPr>
          <w:rFonts w:ascii="Arial" w:hAnsi="Arial" w:cs="Arial"/>
          <w:bCs/>
          <w:szCs w:val="24"/>
        </w:rPr>
      </w:pPr>
      <w:r w:rsidRPr="00AD1B11">
        <w:rPr>
          <w:rFonts w:ascii="Arial" w:hAnsi="Arial" w:cs="Arial"/>
          <w:b/>
          <w:i/>
          <w:iCs/>
          <w:szCs w:val="24"/>
        </w:rPr>
        <w:t>30</w:t>
      </w:r>
      <w:r w:rsidR="00CC7FD9" w:rsidRPr="0086154A">
        <w:rPr>
          <w:rFonts w:ascii="Arial" w:hAnsi="Arial" w:cs="Arial"/>
          <w:b/>
          <w:bCs/>
          <w:i/>
          <w:szCs w:val="24"/>
          <w:u w:val="single"/>
        </w:rPr>
        <w:t>4</w:t>
      </w:r>
      <w:r w:rsidR="00CC7FD9" w:rsidRPr="0086154A">
        <w:rPr>
          <w:rFonts w:ascii="Arial" w:hAnsi="Arial" w:cs="Arial"/>
          <w:b/>
          <w:bCs/>
          <w:i/>
          <w:strike/>
          <w:szCs w:val="24"/>
        </w:rPr>
        <w:t>3</w:t>
      </w:r>
      <w:r w:rsidRPr="00AD1B11">
        <w:rPr>
          <w:rFonts w:ascii="Arial" w:hAnsi="Arial" w:cs="Arial"/>
          <w:b/>
          <w:i/>
          <w:iCs/>
          <w:szCs w:val="24"/>
        </w:rPr>
        <w:t>A.3.4 Performance objectives of performance-based methods.</w:t>
      </w:r>
      <w:r w:rsidRPr="00AD1B11">
        <w:rPr>
          <w:rFonts w:ascii="Arial" w:hAnsi="Arial" w:cs="Arial"/>
          <w:bCs/>
          <w:i/>
          <w:iCs/>
          <w:szCs w:val="24"/>
        </w:rPr>
        <w:t xml:space="preserve"> Except for the modifications as set forth in Sections 30</w:t>
      </w:r>
      <w:r w:rsidRPr="008F2E63">
        <w:rPr>
          <w:rFonts w:ascii="Arial" w:hAnsi="Arial" w:cs="Arial"/>
          <w:i/>
          <w:szCs w:val="24"/>
          <w:u w:val="single"/>
        </w:rPr>
        <w:t>4</w:t>
      </w:r>
      <w:r w:rsidRPr="008F2E63">
        <w:rPr>
          <w:rFonts w:ascii="Arial" w:hAnsi="Arial" w:cs="Arial"/>
          <w:i/>
          <w:strike/>
          <w:szCs w:val="24"/>
        </w:rPr>
        <w:t>3</w:t>
      </w:r>
      <w:r w:rsidRPr="00AD1B11">
        <w:rPr>
          <w:rFonts w:ascii="Arial" w:hAnsi="Arial" w:cs="Arial"/>
          <w:bCs/>
          <w:i/>
          <w:iCs/>
          <w:szCs w:val="24"/>
        </w:rPr>
        <w:t>A.3.4 and 30</w:t>
      </w:r>
      <w:r w:rsidRPr="008F2E63">
        <w:rPr>
          <w:rFonts w:ascii="Arial" w:hAnsi="Arial" w:cs="Arial"/>
          <w:i/>
          <w:szCs w:val="24"/>
          <w:u w:val="single"/>
        </w:rPr>
        <w:t>4</w:t>
      </w:r>
      <w:r w:rsidRPr="008F2E63">
        <w:rPr>
          <w:rFonts w:ascii="Arial" w:hAnsi="Arial" w:cs="Arial"/>
          <w:i/>
          <w:strike/>
          <w:szCs w:val="24"/>
        </w:rPr>
        <w:t>3</w:t>
      </w:r>
      <w:r w:rsidRPr="00AD1B11">
        <w:rPr>
          <w:rFonts w:ascii="Arial" w:hAnsi="Arial" w:cs="Arial"/>
          <w:bCs/>
          <w:i/>
          <w:iCs/>
          <w:szCs w:val="24"/>
        </w:rPr>
        <w:t>A.3.5, a</w:t>
      </w:r>
      <w:r>
        <w:rPr>
          <w:rFonts w:ascii="Arial" w:hAnsi="Arial" w:cs="Arial"/>
          <w:bCs/>
          <w:szCs w:val="24"/>
        </w:rPr>
        <w:t xml:space="preserve"> …</w:t>
      </w:r>
    </w:p>
    <w:p w14:paraId="07B9CF61" w14:textId="7856877E" w:rsidR="00AD1B11" w:rsidRDefault="00AD1B11" w:rsidP="008D05C0">
      <w:pPr>
        <w:autoSpaceDE w:val="0"/>
        <w:autoSpaceDN w:val="0"/>
        <w:adjustRightInd w:val="0"/>
        <w:rPr>
          <w:rFonts w:ascii="Arial" w:hAnsi="Arial" w:cs="Arial"/>
          <w:bCs/>
          <w:szCs w:val="24"/>
        </w:rPr>
      </w:pPr>
      <w:r>
        <w:rPr>
          <w:rFonts w:ascii="Arial" w:hAnsi="Arial" w:cs="Arial"/>
          <w:bCs/>
          <w:szCs w:val="24"/>
        </w:rPr>
        <w:t>…</w:t>
      </w:r>
    </w:p>
    <w:p w14:paraId="2A98DE97" w14:textId="0FF71303" w:rsidR="00D87151" w:rsidRDefault="00D87151" w:rsidP="008D05C0">
      <w:pPr>
        <w:autoSpaceDE w:val="0"/>
        <w:autoSpaceDN w:val="0"/>
        <w:adjustRightInd w:val="0"/>
        <w:rPr>
          <w:rFonts w:ascii="Arial" w:hAnsi="Arial" w:cs="Arial"/>
          <w:bCs/>
          <w:szCs w:val="24"/>
        </w:rPr>
      </w:pPr>
    </w:p>
    <w:p w14:paraId="06F0F76E" w14:textId="77EA2426" w:rsidR="00D87151" w:rsidRPr="00C6480C" w:rsidRDefault="00D87151" w:rsidP="00D87151">
      <w:pPr>
        <w:autoSpaceDE w:val="0"/>
        <w:autoSpaceDN w:val="0"/>
        <w:adjustRightInd w:val="0"/>
        <w:rPr>
          <w:rFonts w:ascii="Arial" w:hAnsi="Arial" w:cs="Arial"/>
          <w:b/>
          <w:i/>
          <w:iCs/>
          <w:szCs w:val="24"/>
        </w:rPr>
      </w:pPr>
      <w:r w:rsidRPr="00C6480C">
        <w:rPr>
          <w:rFonts w:ascii="Arial" w:hAnsi="Arial" w:cs="Arial"/>
          <w:b/>
          <w:i/>
          <w:iCs/>
          <w:szCs w:val="24"/>
        </w:rPr>
        <w:t>30</w:t>
      </w:r>
      <w:r w:rsidR="00CC7FD9" w:rsidRPr="0086154A">
        <w:rPr>
          <w:rFonts w:ascii="Arial" w:hAnsi="Arial" w:cs="Arial"/>
          <w:b/>
          <w:bCs/>
          <w:i/>
          <w:szCs w:val="24"/>
          <w:u w:val="single"/>
        </w:rPr>
        <w:t>4</w:t>
      </w:r>
      <w:r w:rsidR="00CC7FD9" w:rsidRPr="0086154A">
        <w:rPr>
          <w:rFonts w:ascii="Arial" w:hAnsi="Arial" w:cs="Arial"/>
          <w:b/>
          <w:bCs/>
          <w:i/>
          <w:strike/>
          <w:szCs w:val="24"/>
        </w:rPr>
        <w:t>3</w:t>
      </w:r>
      <w:r w:rsidRPr="00C6480C">
        <w:rPr>
          <w:rFonts w:ascii="Arial" w:hAnsi="Arial" w:cs="Arial"/>
          <w:b/>
          <w:i/>
          <w:iCs/>
          <w:szCs w:val="24"/>
        </w:rPr>
        <w:t>A.3.4.1 For general acute care hospital buildings along with all structures required for their continuous operation or access/egress:</w:t>
      </w:r>
    </w:p>
    <w:p w14:paraId="75FEE0E0" w14:textId="6F2F7B31" w:rsidR="00C6480C" w:rsidRPr="00C6480C" w:rsidRDefault="00412965" w:rsidP="00A042E7">
      <w:pPr>
        <w:pStyle w:val="ListParagraph"/>
        <w:autoSpaceDE w:val="0"/>
        <w:autoSpaceDN w:val="0"/>
        <w:adjustRightInd w:val="0"/>
        <w:spacing w:after="120"/>
        <w:ind w:left="360"/>
        <w:rPr>
          <w:rFonts w:ascii="Arial" w:hAnsi="Arial" w:cs="Arial"/>
          <w:bCs/>
          <w:i/>
          <w:iCs/>
          <w:szCs w:val="24"/>
        </w:rPr>
      </w:pPr>
      <w:r>
        <w:rPr>
          <w:rFonts w:ascii="Arial" w:hAnsi="Arial" w:cs="Arial"/>
          <w:bCs/>
          <w:i/>
          <w:iCs/>
          <w:szCs w:val="24"/>
        </w:rPr>
        <w:t>…</w:t>
      </w:r>
    </w:p>
    <w:p w14:paraId="033A75D1" w14:textId="0299EA91" w:rsidR="00D87151" w:rsidRPr="00C6480C" w:rsidRDefault="00D87151" w:rsidP="00C6480C">
      <w:pPr>
        <w:autoSpaceDE w:val="0"/>
        <w:autoSpaceDN w:val="0"/>
        <w:adjustRightInd w:val="0"/>
        <w:ind w:left="630" w:hanging="270"/>
        <w:rPr>
          <w:rFonts w:ascii="Arial" w:hAnsi="Arial" w:cs="Arial"/>
          <w:bCs/>
          <w:i/>
          <w:iCs/>
          <w:szCs w:val="24"/>
        </w:rPr>
      </w:pPr>
      <w:r w:rsidRPr="00C6480C">
        <w:rPr>
          <w:rFonts w:ascii="Arial" w:hAnsi="Arial" w:cs="Arial"/>
          <w:bCs/>
          <w:i/>
          <w:iCs/>
          <w:szCs w:val="24"/>
        </w:rPr>
        <w:t>3. The nonstructural components shall satisfy the</w:t>
      </w:r>
      <w:r w:rsidR="00C6480C" w:rsidRPr="00C6480C">
        <w:rPr>
          <w:rFonts w:ascii="Arial" w:hAnsi="Arial" w:cs="Arial"/>
          <w:bCs/>
          <w:i/>
          <w:iCs/>
          <w:szCs w:val="24"/>
        </w:rPr>
        <w:t xml:space="preserve"> </w:t>
      </w:r>
      <w:r w:rsidRPr="00C6480C">
        <w:rPr>
          <w:rFonts w:ascii="Arial" w:hAnsi="Arial" w:cs="Arial"/>
          <w:bCs/>
          <w:i/>
          <w:iCs/>
          <w:szCs w:val="24"/>
        </w:rPr>
        <w:t>requirements of this code for new construction.</w:t>
      </w:r>
    </w:p>
    <w:p w14:paraId="14A11057" w14:textId="3245DE83" w:rsidR="00D87151" w:rsidRPr="00C6480C" w:rsidRDefault="00D87151" w:rsidP="00C6480C">
      <w:pPr>
        <w:autoSpaceDE w:val="0"/>
        <w:autoSpaceDN w:val="0"/>
        <w:adjustRightInd w:val="0"/>
        <w:ind w:left="720"/>
        <w:rPr>
          <w:rFonts w:ascii="Arial" w:hAnsi="Arial" w:cs="Arial"/>
          <w:bCs/>
          <w:i/>
          <w:iCs/>
          <w:szCs w:val="24"/>
        </w:rPr>
      </w:pPr>
      <w:r w:rsidRPr="00C6480C">
        <w:rPr>
          <w:rFonts w:ascii="Arial" w:hAnsi="Arial" w:cs="Arial"/>
          <w:b/>
          <w:i/>
          <w:iCs/>
          <w:szCs w:val="24"/>
        </w:rPr>
        <w:t>Exception</w:t>
      </w:r>
      <w:r w:rsidRPr="00C6480C">
        <w:rPr>
          <w:rFonts w:ascii="Arial" w:hAnsi="Arial" w:cs="Arial"/>
          <w:bCs/>
          <w:i/>
          <w:iCs/>
          <w:szCs w:val="24"/>
        </w:rPr>
        <w:t>: Performance objectives for</w:t>
      </w:r>
      <w:r w:rsidR="00C6480C" w:rsidRPr="00C6480C">
        <w:rPr>
          <w:rFonts w:ascii="Arial" w:hAnsi="Arial" w:cs="Arial"/>
          <w:bCs/>
          <w:i/>
          <w:iCs/>
          <w:szCs w:val="24"/>
        </w:rPr>
        <w:t xml:space="preserve"> </w:t>
      </w:r>
      <w:r w:rsidRPr="00C6480C">
        <w:rPr>
          <w:rFonts w:ascii="Arial" w:hAnsi="Arial" w:cs="Arial"/>
          <w:bCs/>
          <w:i/>
          <w:iCs/>
          <w:szCs w:val="24"/>
        </w:rPr>
        <w:t>upgrading nonconforming hospital buildings</w:t>
      </w:r>
      <w:r w:rsidR="00C6480C" w:rsidRPr="00C6480C">
        <w:rPr>
          <w:rFonts w:ascii="Arial" w:hAnsi="Arial" w:cs="Arial"/>
          <w:bCs/>
          <w:i/>
          <w:iCs/>
          <w:szCs w:val="24"/>
        </w:rPr>
        <w:t xml:space="preserve"> to SPC-4D and for incidental or minor alterations or repairs of SPC-4D buildings shall be in accordance with Section 30</w:t>
      </w:r>
      <w:r w:rsidR="00C6480C" w:rsidRPr="00C6480C">
        <w:rPr>
          <w:rFonts w:ascii="Arial" w:hAnsi="Arial" w:cs="Arial"/>
          <w:i/>
          <w:iCs/>
          <w:szCs w:val="24"/>
          <w:u w:val="single"/>
        </w:rPr>
        <w:t>4</w:t>
      </w:r>
      <w:r w:rsidR="00C6480C" w:rsidRPr="00C6480C">
        <w:rPr>
          <w:rFonts w:ascii="Arial" w:hAnsi="Arial" w:cs="Arial"/>
          <w:i/>
          <w:iCs/>
          <w:strike/>
          <w:szCs w:val="24"/>
        </w:rPr>
        <w:t>3</w:t>
      </w:r>
      <w:r w:rsidR="00C6480C" w:rsidRPr="00C6480C">
        <w:rPr>
          <w:rFonts w:ascii="Arial" w:hAnsi="Arial" w:cs="Arial"/>
          <w:bCs/>
          <w:i/>
          <w:iCs/>
          <w:szCs w:val="24"/>
        </w:rPr>
        <w:t>A.3.4.5 of this code.</w:t>
      </w:r>
    </w:p>
    <w:p w14:paraId="2A94A407" w14:textId="2616D6C0" w:rsidR="00D87151" w:rsidRDefault="00D87151" w:rsidP="008D05C0">
      <w:pPr>
        <w:autoSpaceDE w:val="0"/>
        <w:autoSpaceDN w:val="0"/>
        <w:adjustRightInd w:val="0"/>
        <w:rPr>
          <w:rFonts w:ascii="Arial" w:hAnsi="Arial" w:cs="Arial"/>
          <w:bCs/>
          <w:szCs w:val="24"/>
        </w:rPr>
      </w:pPr>
      <w:r>
        <w:rPr>
          <w:rFonts w:ascii="Arial" w:hAnsi="Arial" w:cs="Arial"/>
          <w:bCs/>
          <w:szCs w:val="24"/>
        </w:rPr>
        <w:t>…</w:t>
      </w:r>
    </w:p>
    <w:p w14:paraId="55393D72" w14:textId="77777777" w:rsidR="00D87151" w:rsidRDefault="00D87151" w:rsidP="008D05C0">
      <w:pPr>
        <w:autoSpaceDE w:val="0"/>
        <w:autoSpaceDN w:val="0"/>
        <w:adjustRightInd w:val="0"/>
        <w:rPr>
          <w:rFonts w:ascii="Arial" w:hAnsi="Arial" w:cs="Arial"/>
          <w:bCs/>
          <w:szCs w:val="24"/>
        </w:rPr>
      </w:pPr>
    </w:p>
    <w:p w14:paraId="36D754E0" w14:textId="73E84D82" w:rsidR="008D05C0" w:rsidRDefault="008D05C0" w:rsidP="008D05C0">
      <w:pPr>
        <w:autoSpaceDE w:val="0"/>
        <w:autoSpaceDN w:val="0"/>
        <w:adjustRightInd w:val="0"/>
        <w:rPr>
          <w:rFonts w:ascii="Arial" w:hAnsi="Arial" w:cs="Arial"/>
          <w:bCs/>
          <w:i/>
          <w:szCs w:val="24"/>
        </w:rPr>
      </w:pPr>
      <w:bookmarkStart w:id="4" w:name="_Hlk73616699"/>
      <w:r>
        <w:rPr>
          <w:rFonts w:ascii="Arial" w:hAnsi="Arial" w:cs="Arial"/>
          <w:b/>
          <w:bCs/>
          <w:i/>
          <w:szCs w:val="24"/>
        </w:rPr>
        <w:t>30</w:t>
      </w:r>
      <w:r w:rsidR="00E91D5A" w:rsidRPr="0086154A">
        <w:rPr>
          <w:rFonts w:ascii="Arial" w:hAnsi="Arial" w:cs="Arial"/>
          <w:b/>
          <w:bCs/>
          <w:i/>
          <w:szCs w:val="24"/>
          <w:u w:val="single"/>
        </w:rPr>
        <w:t>4</w:t>
      </w:r>
      <w:r w:rsidR="00E91D5A" w:rsidRPr="0086154A">
        <w:rPr>
          <w:rFonts w:ascii="Arial" w:hAnsi="Arial" w:cs="Arial"/>
          <w:b/>
          <w:bCs/>
          <w:i/>
          <w:strike/>
          <w:szCs w:val="24"/>
        </w:rPr>
        <w:t>3</w:t>
      </w:r>
      <w:r w:rsidRPr="00E91D5A">
        <w:rPr>
          <w:rFonts w:ascii="Arial" w:hAnsi="Arial" w:cs="Arial"/>
          <w:b/>
          <w:bCs/>
          <w:i/>
          <w:szCs w:val="24"/>
        </w:rPr>
        <w:t>A</w:t>
      </w:r>
      <w:bookmarkEnd w:id="4"/>
      <w:r>
        <w:rPr>
          <w:rFonts w:ascii="Arial" w:hAnsi="Arial" w:cs="Arial"/>
          <w:b/>
          <w:bCs/>
          <w:i/>
          <w:szCs w:val="24"/>
        </w:rPr>
        <w:t>.3.4.5 SPC-4D using ASCE 41.</w:t>
      </w:r>
      <w:r>
        <w:rPr>
          <w:rFonts w:ascii="Arial" w:hAnsi="Arial" w:cs="Arial"/>
          <w:bCs/>
          <w:i/>
          <w:szCs w:val="24"/>
        </w:rPr>
        <w:t xml:space="preserve"> Structures shall be deemed to comply with the SPC-4D requirements of Table 2.5.3, Chapter 6 of the California Administrative Code, when </w:t>
      </w:r>
      <w:proofErr w:type="gramStart"/>
      <w:r>
        <w:rPr>
          <w:rFonts w:ascii="Arial" w:hAnsi="Arial" w:cs="Arial"/>
          <w:bCs/>
          <w:i/>
          <w:szCs w:val="24"/>
        </w:rPr>
        <w:t>all of</w:t>
      </w:r>
      <w:proofErr w:type="gramEnd"/>
      <w:r>
        <w:rPr>
          <w:rFonts w:ascii="Arial" w:hAnsi="Arial" w:cs="Arial"/>
          <w:bCs/>
          <w:i/>
          <w:szCs w:val="24"/>
        </w:rPr>
        <w:t xml:space="preserve"> the following are satisfied:</w:t>
      </w:r>
    </w:p>
    <w:p w14:paraId="4CB5A0F3" w14:textId="77777777" w:rsidR="00F5417D" w:rsidRDefault="00F5417D" w:rsidP="00F5417D">
      <w:pPr>
        <w:tabs>
          <w:tab w:val="num" w:pos="1440"/>
        </w:tabs>
        <w:autoSpaceDE w:val="0"/>
        <w:autoSpaceDN w:val="0"/>
        <w:adjustRightInd w:val="0"/>
        <w:ind w:left="720" w:hanging="360"/>
        <w:rPr>
          <w:rFonts w:ascii="Arial" w:hAnsi="Arial" w:cs="Arial"/>
          <w:bCs/>
          <w:i/>
          <w:szCs w:val="24"/>
        </w:rPr>
      </w:pPr>
      <w:r>
        <w:rPr>
          <w:rFonts w:ascii="Arial" w:hAnsi="Arial" w:cs="Arial"/>
          <w:bCs/>
          <w:i/>
          <w:szCs w:val="24"/>
        </w:rPr>
        <w:t>1.</w:t>
      </w:r>
      <w:r>
        <w:rPr>
          <w:rFonts w:ascii="Arial" w:hAnsi="Arial" w:cs="Arial"/>
          <w:bCs/>
          <w:i/>
          <w:szCs w:val="24"/>
        </w:rPr>
        <w:tab/>
      </w:r>
      <w:r w:rsidR="008D05C0">
        <w:rPr>
          <w:rFonts w:ascii="Arial" w:hAnsi="Arial" w:cs="Arial"/>
          <w:bCs/>
          <w:i/>
          <w:szCs w:val="24"/>
        </w:rPr>
        <w:t>Damage control structural performance level (S- 2) in accordance with Section 2.3.1.2.1 of ASCE 41 at BSE-1 E; and</w:t>
      </w:r>
    </w:p>
    <w:p w14:paraId="257E9443" w14:textId="77777777" w:rsidR="00F5417D" w:rsidRDefault="00F5417D" w:rsidP="00F5417D">
      <w:pPr>
        <w:tabs>
          <w:tab w:val="num" w:pos="1440"/>
        </w:tabs>
        <w:autoSpaceDE w:val="0"/>
        <w:autoSpaceDN w:val="0"/>
        <w:adjustRightInd w:val="0"/>
        <w:ind w:left="720" w:hanging="360"/>
        <w:rPr>
          <w:rFonts w:ascii="Arial" w:hAnsi="Arial" w:cs="Arial"/>
          <w:bCs/>
          <w:i/>
          <w:szCs w:val="24"/>
        </w:rPr>
      </w:pPr>
      <w:r>
        <w:rPr>
          <w:rFonts w:ascii="Arial" w:hAnsi="Arial" w:cs="Arial"/>
          <w:bCs/>
          <w:i/>
          <w:szCs w:val="24"/>
        </w:rPr>
        <w:t>2.</w:t>
      </w:r>
      <w:r>
        <w:rPr>
          <w:rFonts w:ascii="Arial" w:hAnsi="Arial" w:cs="Arial"/>
          <w:bCs/>
          <w:i/>
          <w:szCs w:val="24"/>
        </w:rPr>
        <w:tab/>
      </w:r>
      <w:r w:rsidR="008D05C0">
        <w:rPr>
          <w:rFonts w:ascii="Arial" w:hAnsi="Arial" w:cs="Arial"/>
          <w:bCs/>
          <w:i/>
          <w:szCs w:val="24"/>
        </w:rPr>
        <w:t>Collapse Prevention Structural Performance Level (S-5) in accordance with Section 2.3.1.5 of ASCE 41 at BSE-2E; and</w:t>
      </w:r>
    </w:p>
    <w:p w14:paraId="01E8A2ED" w14:textId="3D9B7581" w:rsidR="008D05C0" w:rsidRDefault="00F5417D" w:rsidP="00F5417D">
      <w:pPr>
        <w:tabs>
          <w:tab w:val="num" w:pos="1440"/>
        </w:tabs>
        <w:autoSpaceDE w:val="0"/>
        <w:autoSpaceDN w:val="0"/>
        <w:adjustRightInd w:val="0"/>
        <w:ind w:left="720" w:hanging="360"/>
        <w:rPr>
          <w:rFonts w:ascii="Arial" w:hAnsi="Arial" w:cs="Arial"/>
          <w:bCs/>
          <w:i/>
          <w:szCs w:val="24"/>
        </w:rPr>
      </w:pPr>
      <w:r>
        <w:rPr>
          <w:rFonts w:ascii="Arial" w:hAnsi="Arial" w:cs="Arial"/>
          <w:bCs/>
          <w:i/>
          <w:szCs w:val="24"/>
        </w:rPr>
        <w:t>3.</w:t>
      </w:r>
      <w:r>
        <w:rPr>
          <w:rFonts w:ascii="Arial" w:hAnsi="Arial" w:cs="Arial"/>
          <w:bCs/>
          <w:i/>
          <w:szCs w:val="24"/>
        </w:rPr>
        <w:tab/>
      </w:r>
      <w:r w:rsidR="008D05C0">
        <w:rPr>
          <w:rFonts w:ascii="Arial" w:hAnsi="Arial" w:cs="Arial"/>
          <w:bCs/>
          <w:i/>
          <w:szCs w:val="24"/>
        </w:rPr>
        <w:t xml:space="preserve">Items identified in Chapter </w:t>
      </w:r>
      <w:proofErr w:type="gramStart"/>
      <w:r w:rsidR="008D05C0">
        <w:rPr>
          <w:rFonts w:ascii="Arial" w:hAnsi="Arial" w:cs="Arial"/>
          <w:bCs/>
          <w:i/>
          <w:szCs w:val="24"/>
        </w:rPr>
        <w:t>6,</w:t>
      </w:r>
      <w:proofErr w:type="gramEnd"/>
      <w:r w:rsidR="008D05C0">
        <w:rPr>
          <w:rFonts w:ascii="Arial" w:hAnsi="Arial" w:cs="Arial"/>
          <w:bCs/>
          <w:i/>
          <w:szCs w:val="24"/>
        </w:rPr>
        <w:t xml:space="preserve"> Article 10 of the California Administrative Code satisfy the requirements of Position Retention nonstructural performance level (N-B) in accordance with Section 2.3.2.2 at BSE-1E.</w:t>
      </w:r>
    </w:p>
    <w:p w14:paraId="54BEFDDE" w14:textId="77777777" w:rsidR="008D05C0" w:rsidRPr="000F3123" w:rsidRDefault="008D05C0" w:rsidP="008D05C0">
      <w:pPr>
        <w:rPr>
          <w:rFonts w:ascii="Arial" w:hAnsi="Arial" w:cs="Arial"/>
          <w:iCs/>
          <w:szCs w:val="24"/>
        </w:rPr>
      </w:pPr>
    </w:p>
    <w:p w14:paraId="3E1E0817" w14:textId="37CAFD97" w:rsidR="008D05C0" w:rsidRDefault="008D05C0" w:rsidP="008D05C0">
      <w:pPr>
        <w:autoSpaceDE w:val="0"/>
        <w:autoSpaceDN w:val="0"/>
        <w:adjustRightInd w:val="0"/>
        <w:rPr>
          <w:rFonts w:ascii="Arial" w:hAnsi="Arial" w:cs="Arial"/>
          <w:i/>
          <w:strike/>
          <w:szCs w:val="24"/>
        </w:rPr>
      </w:pPr>
      <w:r>
        <w:rPr>
          <w:rFonts w:ascii="Arial" w:hAnsi="Arial" w:cs="Arial"/>
          <w:b/>
          <w:bCs/>
          <w:i/>
          <w:szCs w:val="24"/>
          <w:u w:val="single"/>
        </w:rPr>
        <w:t>30</w:t>
      </w:r>
      <w:r w:rsidR="00DE7783" w:rsidRPr="0086154A">
        <w:rPr>
          <w:rFonts w:ascii="Arial" w:hAnsi="Arial" w:cs="Arial"/>
          <w:b/>
          <w:bCs/>
          <w:i/>
          <w:szCs w:val="24"/>
          <w:u w:val="single"/>
        </w:rPr>
        <w:t>4</w:t>
      </w:r>
      <w:r>
        <w:rPr>
          <w:rFonts w:ascii="Arial" w:hAnsi="Arial" w:cs="Arial"/>
          <w:b/>
          <w:bCs/>
          <w:i/>
          <w:szCs w:val="24"/>
          <w:u w:val="single"/>
        </w:rPr>
        <w:t xml:space="preserve">A.3.4.5.1 </w:t>
      </w:r>
      <w:r>
        <w:rPr>
          <w:rFonts w:ascii="Arial" w:hAnsi="Arial" w:cs="Arial"/>
          <w:i/>
          <w:szCs w:val="24"/>
          <w:u w:val="single"/>
        </w:rPr>
        <w:t>Replace</w:t>
      </w:r>
      <w:r>
        <w:rPr>
          <w:rFonts w:ascii="Arial" w:hAnsi="Arial" w:cs="Arial"/>
          <w:i/>
          <w:strike/>
          <w:szCs w:val="24"/>
        </w:rPr>
        <w:t xml:space="preserve"> </w:t>
      </w:r>
      <w:r w:rsidRPr="00386473">
        <w:rPr>
          <w:rFonts w:ascii="Arial" w:hAnsi="Arial" w:cs="Arial"/>
          <w:b/>
          <w:bCs/>
          <w:i/>
          <w:strike/>
          <w:szCs w:val="24"/>
        </w:rPr>
        <w:t>Exception</w:t>
      </w:r>
      <w:r w:rsidR="009932CE">
        <w:rPr>
          <w:rFonts w:ascii="Arial" w:hAnsi="Arial" w:cs="Arial"/>
          <w:b/>
          <w:bCs/>
          <w:i/>
          <w:strike/>
          <w:szCs w:val="24"/>
        </w:rPr>
        <w:t>:</w:t>
      </w:r>
      <w:r>
        <w:rPr>
          <w:rFonts w:ascii="Arial" w:hAnsi="Arial" w:cs="Arial"/>
          <w:i/>
          <w:strike/>
          <w:szCs w:val="24"/>
        </w:rPr>
        <w:t xml:space="preserve"> </w:t>
      </w:r>
      <w:r>
        <w:rPr>
          <w:rFonts w:ascii="Arial" w:hAnsi="Arial" w:cs="Arial"/>
          <w:i/>
          <w:szCs w:val="24"/>
        </w:rPr>
        <w:t>ASCE 41-13 § 7.2.13.2</w:t>
      </w:r>
      <w:r>
        <w:rPr>
          <w:rFonts w:ascii="Arial" w:hAnsi="Arial" w:cs="Arial"/>
          <w:i/>
          <w:strike/>
          <w:szCs w:val="24"/>
        </w:rPr>
        <w:t xml:space="preserve"> Separation Exemptions: Add the following exemption </w:t>
      </w:r>
      <w:r>
        <w:rPr>
          <w:rFonts w:ascii="Arial" w:hAnsi="Arial" w:cs="Arial"/>
          <w:i/>
          <w:szCs w:val="24"/>
          <w:u w:val="single"/>
        </w:rPr>
        <w:t>with the following:</w:t>
      </w:r>
      <w:r>
        <w:rPr>
          <w:rFonts w:ascii="Arial" w:hAnsi="Arial" w:cs="Arial"/>
          <w:i/>
          <w:strike/>
          <w:szCs w:val="24"/>
          <w:u w:val="single"/>
        </w:rPr>
        <w:t xml:space="preserve"> </w:t>
      </w:r>
    </w:p>
    <w:p w14:paraId="21292E0D" w14:textId="77777777" w:rsidR="008D05C0" w:rsidRPr="00F5417D" w:rsidRDefault="008D05C0" w:rsidP="008D05C0">
      <w:pPr>
        <w:ind w:left="360"/>
        <w:rPr>
          <w:rFonts w:ascii="Arial" w:hAnsi="Arial" w:cs="Arial"/>
          <w:i/>
          <w:szCs w:val="24"/>
          <w:u w:val="single"/>
        </w:rPr>
      </w:pPr>
    </w:p>
    <w:p w14:paraId="43D87E71" w14:textId="282D44B6" w:rsidR="008D05C0" w:rsidRPr="00384E4C" w:rsidRDefault="00384E4C" w:rsidP="00384E4C">
      <w:pPr>
        <w:ind w:left="720" w:hanging="270"/>
        <w:rPr>
          <w:rFonts w:ascii="Arial" w:hAnsi="Arial" w:cs="Arial"/>
          <w:bCs/>
          <w:i/>
          <w:strike/>
          <w:szCs w:val="24"/>
        </w:rPr>
      </w:pPr>
      <w:r>
        <w:rPr>
          <w:rFonts w:ascii="Arial" w:hAnsi="Arial" w:cs="Arial"/>
          <w:bCs/>
          <w:i/>
          <w:strike/>
          <w:szCs w:val="24"/>
        </w:rPr>
        <w:t xml:space="preserve">3. </w:t>
      </w:r>
      <w:r w:rsidR="008D05C0" w:rsidRPr="00384E4C">
        <w:rPr>
          <w:rFonts w:ascii="Arial" w:hAnsi="Arial" w:cs="Arial"/>
          <w:bCs/>
          <w:i/>
          <w:strike/>
          <w:szCs w:val="24"/>
        </w:rPr>
        <w:t xml:space="preserve">Seismic separation is deemed to comply with SPC-4D </w:t>
      </w:r>
      <w:proofErr w:type="gramStart"/>
      <w:r w:rsidR="008D05C0" w:rsidRPr="00384E4C">
        <w:rPr>
          <w:rFonts w:ascii="Arial" w:hAnsi="Arial" w:cs="Arial"/>
          <w:bCs/>
          <w:i/>
          <w:strike/>
          <w:szCs w:val="24"/>
        </w:rPr>
        <w:t>requirements</w:t>
      </w:r>
      <w:proofErr w:type="gramEnd"/>
      <w:r w:rsidR="008D05C0" w:rsidRPr="00384E4C">
        <w:rPr>
          <w:rFonts w:ascii="Arial" w:hAnsi="Arial" w:cs="Arial"/>
          <w:bCs/>
          <w:i/>
          <w:strike/>
          <w:szCs w:val="24"/>
        </w:rPr>
        <w:t xml:space="preserve"> and a pounding analysis is not required where either A) or B) apply: </w:t>
      </w:r>
    </w:p>
    <w:p w14:paraId="63778718" w14:textId="77777777" w:rsidR="008D05C0" w:rsidRDefault="008D05C0" w:rsidP="008D05C0">
      <w:pPr>
        <w:ind w:left="360"/>
        <w:rPr>
          <w:rFonts w:ascii="Arial" w:hAnsi="Arial" w:cs="Arial"/>
          <w:bCs/>
          <w:i/>
          <w:strike/>
          <w:szCs w:val="24"/>
        </w:rPr>
      </w:pPr>
    </w:p>
    <w:p w14:paraId="0CF0BFC7" w14:textId="0AF9E6C0" w:rsidR="00F5417D" w:rsidRDefault="00BF5826" w:rsidP="00F5417D">
      <w:pPr>
        <w:ind w:left="720" w:hanging="360"/>
        <w:rPr>
          <w:rFonts w:ascii="Arial" w:hAnsi="Arial" w:cs="Arial"/>
          <w:bCs/>
          <w:i/>
          <w:szCs w:val="24"/>
        </w:rPr>
      </w:pPr>
      <w:r w:rsidRPr="00BF5826">
        <w:rPr>
          <w:rFonts w:ascii="Arial" w:hAnsi="Arial" w:cs="Arial"/>
          <w:bCs/>
          <w:i/>
          <w:szCs w:val="24"/>
        </w:rPr>
        <w:t>A.</w:t>
      </w:r>
      <w:r w:rsidR="00F5417D">
        <w:rPr>
          <w:rFonts w:ascii="Arial" w:hAnsi="Arial" w:cs="Arial"/>
          <w:bCs/>
          <w:i/>
          <w:szCs w:val="24"/>
        </w:rPr>
        <w:tab/>
      </w:r>
      <w:r w:rsidR="008D05C0">
        <w:rPr>
          <w:rFonts w:ascii="Arial" w:hAnsi="Arial" w:cs="Arial"/>
          <w:bCs/>
          <w:i/>
          <w:strike/>
          <w:szCs w:val="24"/>
        </w:rPr>
        <w:t xml:space="preserve">The </w:t>
      </w:r>
      <w:r w:rsidR="008D05C0">
        <w:rPr>
          <w:rFonts w:ascii="Arial" w:hAnsi="Arial" w:cs="Arial"/>
          <w:bCs/>
          <w:i/>
          <w:szCs w:val="24"/>
          <w:u w:val="single"/>
        </w:rPr>
        <w:t xml:space="preserve">Where the </w:t>
      </w:r>
      <w:r w:rsidR="008D05C0">
        <w:rPr>
          <w:rFonts w:ascii="Arial" w:hAnsi="Arial" w:cs="Arial"/>
          <w:bCs/>
          <w:i/>
          <w:szCs w:val="24"/>
        </w:rPr>
        <w:t>adjacent building was constructed using the 1989 or later edition of the California Building Code</w:t>
      </w:r>
      <w:r w:rsidR="008D05C0">
        <w:rPr>
          <w:rFonts w:ascii="Arial" w:hAnsi="Arial" w:cs="Arial"/>
          <w:bCs/>
          <w:i/>
          <w:szCs w:val="24"/>
          <w:u w:val="single"/>
        </w:rPr>
        <w:t xml:space="preserve"> and built under OSHPD jurisdiction, the minimum building separation distance specified in Section 7.2.13.1 need not be evaluated for Structural Performance Level Damage Control or lower</w:t>
      </w:r>
      <w:r w:rsidR="008D05C0">
        <w:rPr>
          <w:rFonts w:ascii="Arial" w:hAnsi="Arial" w:cs="Arial"/>
          <w:bCs/>
          <w:i/>
          <w:szCs w:val="24"/>
        </w:rPr>
        <w:t>.</w:t>
      </w:r>
    </w:p>
    <w:p w14:paraId="301602BB" w14:textId="77777777" w:rsidR="00F5417D" w:rsidRDefault="00F5417D" w:rsidP="00F5417D">
      <w:pPr>
        <w:ind w:left="720" w:hanging="360"/>
        <w:rPr>
          <w:rFonts w:ascii="Arial" w:hAnsi="Arial" w:cs="Arial"/>
          <w:bCs/>
          <w:i/>
          <w:szCs w:val="24"/>
        </w:rPr>
      </w:pPr>
    </w:p>
    <w:p w14:paraId="4E10910A" w14:textId="632BE391" w:rsidR="008D05C0" w:rsidRDefault="00BF5826" w:rsidP="00F5417D">
      <w:pPr>
        <w:ind w:left="720" w:hanging="360"/>
        <w:rPr>
          <w:rFonts w:ascii="Arial" w:hAnsi="Arial" w:cs="Arial"/>
          <w:bCs/>
          <w:i/>
          <w:szCs w:val="24"/>
        </w:rPr>
      </w:pPr>
      <w:r w:rsidRPr="00BF5826">
        <w:rPr>
          <w:rFonts w:ascii="Arial" w:hAnsi="Arial" w:cs="Arial"/>
          <w:bCs/>
          <w:i/>
          <w:szCs w:val="24"/>
        </w:rPr>
        <w:t>B.</w:t>
      </w:r>
      <w:r w:rsidR="00F5417D">
        <w:rPr>
          <w:rFonts w:ascii="Arial" w:hAnsi="Arial" w:cs="Arial"/>
          <w:bCs/>
          <w:i/>
          <w:szCs w:val="24"/>
        </w:rPr>
        <w:tab/>
      </w:r>
      <w:r w:rsidR="008D05C0">
        <w:rPr>
          <w:rFonts w:ascii="Arial" w:hAnsi="Arial" w:cs="Arial"/>
          <w:bCs/>
          <w:i/>
          <w:strike/>
          <w:szCs w:val="24"/>
        </w:rPr>
        <w:t xml:space="preserve">The </w:t>
      </w:r>
      <w:r w:rsidR="008D05C0">
        <w:rPr>
          <w:rFonts w:ascii="Arial" w:hAnsi="Arial" w:cs="Arial"/>
          <w:bCs/>
          <w:i/>
          <w:szCs w:val="24"/>
          <w:u w:val="single"/>
        </w:rPr>
        <w:t xml:space="preserve">Where </w:t>
      </w:r>
      <w:r w:rsidR="008D05C0">
        <w:rPr>
          <w:rFonts w:ascii="Arial" w:hAnsi="Arial" w:cs="Arial"/>
          <w:bCs/>
          <w:i/>
          <w:szCs w:val="24"/>
        </w:rPr>
        <w:t xml:space="preserve">adjacent </w:t>
      </w:r>
      <w:r w:rsidR="008D05C0">
        <w:rPr>
          <w:rFonts w:ascii="Arial" w:hAnsi="Arial" w:cs="Arial"/>
          <w:bCs/>
          <w:i/>
          <w:strike/>
          <w:szCs w:val="24"/>
        </w:rPr>
        <w:t xml:space="preserve">building </w:t>
      </w:r>
      <w:r w:rsidR="008D05C0">
        <w:rPr>
          <w:rFonts w:ascii="Arial" w:hAnsi="Arial" w:cs="Arial"/>
          <w:bCs/>
          <w:i/>
          <w:szCs w:val="24"/>
          <w:u w:val="single"/>
        </w:rPr>
        <w:t>structure or building evaluated</w:t>
      </w:r>
      <w:r w:rsidR="008D05C0">
        <w:rPr>
          <w:rFonts w:ascii="Arial" w:hAnsi="Arial" w:cs="Arial"/>
          <w:bCs/>
          <w:i/>
          <w:szCs w:val="24"/>
        </w:rPr>
        <w:t xml:space="preserve"> </w:t>
      </w:r>
      <w:r w:rsidR="008D05C0">
        <w:rPr>
          <w:rFonts w:ascii="Arial" w:hAnsi="Arial" w:cs="Arial"/>
          <w:bCs/>
          <w:i/>
          <w:strike/>
          <w:szCs w:val="24"/>
        </w:rPr>
        <w:t>meets the SPC building separation requirements in accordance with the California Administrative Code (CAC), Chapter 6, Section 3.4 and all the following are met</w:t>
      </w:r>
      <w:r w:rsidR="008D05C0">
        <w:rPr>
          <w:rFonts w:ascii="Arial" w:hAnsi="Arial" w:cs="Arial"/>
          <w:bCs/>
          <w:i/>
          <w:szCs w:val="24"/>
        </w:rPr>
        <w:t xml:space="preserve"> </w:t>
      </w:r>
      <w:r w:rsidR="008D05C0">
        <w:rPr>
          <w:rFonts w:ascii="Arial" w:hAnsi="Arial" w:cs="Arial"/>
          <w:bCs/>
          <w:i/>
          <w:szCs w:val="24"/>
          <w:u w:val="single"/>
        </w:rPr>
        <w:t>is not less than half as tall and adjacent structure has floors/levels that matches those of the building being evaluated, the following exceptions apply</w:t>
      </w:r>
      <w:r w:rsidR="008D05C0">
        <w:rPr>
          <w:rFonts w:ascii="Arial" w:hAnsi="Arial" w:cs="Arial"/>
          <w:bCs/>
          <w:i/>
          <w:szCs w:val="24"/>
        </w:rPr>
        <w:t>:</w:t>
      </w:r>
    </w:p>
    <w:p w14:paraId="25C610E9" w14:textId="77777777" w:rsidR="00F5417D" w:rsidRDefault="00F5417D" w:rsidP="00F5417D">
      <w:pPr>
        <w:ind w:left="720" w:hanging="360"/>
        <w:rPr>
          <w:rFonts w:ascii="Arial" w:hAnsi="Arial" w:cs="Arial"/>
          <w:bCs/>
          <w:i/>
          <w:szCs w:val="24"/>
        </w:rPr>
      </w:pPr>
    </w:p>
    <w:p w14:paraId="3A6C1CCF" w14:textId="77777777" w:rsidR="00F5417D" w:rsidRDefault="00BF5826" w:rsidP="00F5417D">
      <w:pPr>
        <w:ind w:left="1080" w:hanging="360"/>
        <w:rPr>
          <w:rFonts w:ascii="Arial" w:hAnsi="Arial" w:cs="Arial"/>
          <w:bCs/>
          <w:i/>
          <w:szCs w:val="24"/>
        </w:rPr>
      </w:pPr>
      <w:r w:rsidRPr="00BF5826">
        <w:rPr>
          <w:rFonts w:ascii="Arial" w:hAnsi="Arial" w:cs="Arial"/>
          <w:bCs/>
          <w:i/>
          <w:szCs w:val="24"/>
        </w:rPr>
        <w:t>1)</w:t>
      </w:r>
      <w:r w:rsidR="00F5417D">
        <w:rPr>
          <w:rFonts w:ascii="Arial" w:hAnsi="Arial" w:cs="Arial"/>
          <w:bCs/>
          <w:i/>
          <w:szCs w:val="24"/>
        </w:rPr>
        <w:tab/>
      </w:r>
      <w:r w:rsidR="008D05C0">
        <w:rPr>
          <w:rFonts w:ascii="Arial" w:hAnsi="Arial" w:cs="Arial"/>
          <w:bCs/>
          <w:i/>
          <w:strike/>
          <w:szCs w:val="24"/>
        </w:rPr>
        <w:t xml:space="preserve">Where the structural resisting system of the adjacent building is different, the mass of the more flexible building is no greater than 50 percent of the mass of the stiffer building </w:t>
      </w:r>
      <w:r w:rsidR="008D05C0">
        <w:rPr>
          <w:rFonts w:ascii="Arial" w:hAnsi="Arial" w:cs="Arial"/>
          <w:bCs/>
          <w:i/>
          <w:szCs w:val="24"/>
          <w:u w:val="single"/>
        </w:rPr>
        <w:t>For Structural Performance Level of Life Safety or lower, the seismic separation between the adjacent structure need not be evaluated</w:t>
      </w:r>
      <w:r w:rsidR="008D05C0">
        <w:rPr>
          <w:rFonts w:ascii="Arial" w:hAnsi="Arial" w:cs="Arial"/>
          <w:bCs/>
          <w:i/>
          <w:szCs w:val="24"/>
        </w:rPr>
        <w:t>.</w:t>
      </w:r>
    </w:p>
    <w:p w14:paraId="11D9E278" w14:textId="77777777" w:rsidR="00F5417D" w:rsidRDefault="00F5417D" w:rsidP="00F5417D">
      <w:pPr>
        <w:ind w:left="1080" w:hanging="360"/>
        <w:rPr>
          <w:rFonts w:ascii="Arial" w:hAnsi="Arial" w:cs="Arial"/>
          <w:bCs/>
          <w:i/>
          <w:szCs w:val="24"/>
        </w:rPr>
      </w:pPr>
    </w:p>
    <w:p w14:paraId="71BC3BB4" w14:textId="77777777" w:rsidR="0010620A" w:rsidRDefault="00BF5826" w:rsidP="0010620A">
      <w:pPr>
        <w:ind w:left="1080" w:hanging="360"/>
        <w:rPr>
          <w:rFonts w:ascii="Arial" w:hAnsi="Arial" w:cs="Arial"/>
          <w:bCs/>
          <w:i/>
          <w:szCs w:val="24"/>
          <w:u w:val="single"/>
        </w:rPr>
      </w:pPr>
      <w:r w:rsidRPr="00BF5826">
        <w:rPr>
          <w:rFonts w:ascii="Arial" w:hAnsi="Arial" w:cs="Arial"/>
          <w:bCs/>
          <w:i/>
          <w:szCs w:val="24"/>
        </w:rPr>
        <w:t>2)</w:t>
      </w:r>
      <w:r w:rsidR="00F5417D">
        <w:rPr>
          <w:rFonts w:ascii="Arial" w:hAnsi="Arial" w:cs="Arial"/>
          <w:bCs/>
          <w:i/>
          <w:szCs w:val="24"/>
        </w:rPr>
        <w:tab/>
      </w:r>
      <w:r w:rsidR="008D05C0">
        <w:rPr>
          <w:rFonts w:ascii="Arial" w:hAnsi="Arial" w:cs="Arial"/>
          <w:bCs/>
          <w:i/>
          <w:szCs w:val="24"/>
          <w:u w:val="single"/>
        </w:rPr>
        <w:t>For Structural Performance Level of Damage Control, buildings need not meet the minimum separation distance specified in Section 7.2.13.1. where either a) or b) applies:</w:t>
      </w:r>
    </w:p>
    <w:p w14:paraId="317F7AF7" w14:textId="77777777" w:rsidR="0010620A" w:rsidRDefault="0010620A" w:rsidP="0010620A">
      <w:pPr>
        <w:ind w:left="1080" w:hanging="360"/>
        <w:rPr>
          <w:rFonts w:ascii="Arial" w:hAnsi="Arial" w:cs="Arial"/>
          <w:bCs/>
          <w:i/>
          <w:szCs w:val="24"/>
          <w:u w:val="single"/>
        </w:rPr>
      </w:pPr>
    </w:p>
    <w:p w14:paraId="0BEEEDED" w14:textId="77777777" w:rsidR="0010620A" w:rsidRDefault="00BF5826" w:rsidP="0010620A">
      <w:pPr>
        <w:ind w:left="1440" w:hanging="360"/>
        <w:rPr>
          <w:rFonts w:ascii="Arial" w:hAnsi="Arial" w:cs="Arial"/>
          <w:bCs/>
          <w:i/>
          <w:szCs w:val="24"/>
          <w:u w:val="single"/>
        </w:rPr>
      </w:pPr>
      <w:r>
        <w:rPr>
          <w:rFonts w:ascii="Arial" w:hAnsi="Arial" w:cs="Arial"/>
          <w:bCs/>
          <w:i/>
          <w:szCs w:val="24"/>
          <w:u w:val="single"/>
        </w:rPr>
        <w:lastRenderedPageBreak/>
        <w:t>a)</w:t>
      </w:r>
      <w:r w:rsidR="0010620A">
        <w:rPr>
          <w:rFonts w:ascii="Arial" w:hAnsi="Arial" w:cs="Arial"/>
          <w:bCs/>
          <w:i/>
          <w:szCs w:val="24"/>
          <w:u w:val="single"/>
        </w:rPr>
        <w:tab/>
      </w:r>
      <w:r w:rsidR="008D05C0" w:rsidRPr="00BF5826">
        <w:rPr>
          <w:rFonts w:ascii="Arial" w:hAnsi="Arial" w:cs="Arial"/>
          <w:bCs/>
          <w:i/>
          <w:szCs w:val="24"/>
          <w:u w:val="single"/>
        </w:rPr>
        <w:t>Adjacent structure is more than 2 inches times the number of stories away from the building being evaluated at all floor levels.</w:t>
      </w:r>
    </w:p>
    <w:p w14:paraId="3DAC232F" w14:textId="77777777" w:rsidR="0010620A" w:rsidRDefault="0010620A" w:rsidP="0010620A">
      <w:pPr>
        <w:ind w:left="1440" w:hanging="360"/>
        <w:rPr>
          <w:rFonts w:ascii="Arial" w:hAnsi="Arial" w:cs="Arial"/>
          <w:bCs/>
          <w:i/>
          <w:szCs w:val="24"/>
          <w:u w:val="single"/>
        </w:rPr>
      </w:pPr>
    </w:p>
    <w:p w14:paraId="01526BA0" w14:textId="6B41BAD3" w:rsidR="008D05C0" w:rsidRPr="00BF5826" w:rsidRDefault="00BF5826" w:rsidP="0010620A">
      <w:pPr>
        <w:ind w:left="1440" w:hanging="360"/>
        <w:rPr>
          <w:rFonts w:ascii="Arial" w:hAnsi="Arial" w:cs="Arial"/>
          <w:bCs/>
          <w:i/>
          <w:szCs w:val="24"/>
        </w:rPr>
      </w:pPr>
      <w:r w:rsidRPr="00BF5826">
        <w:rPr>
          <w:rFonts w:ascii="Arial" w:hAnsi="Arial" w:cs="Arial"/>
          <w:bCs/>
          <w:i/>
          <w:szCs w:val="24"/>
          <w:u w:val="single"/>
        </w:rPr>
        <w:t>b)</w:t>
      </w:r>
      <w:r w:rsidR="0010620A">
        <w:rPr>
          <w:rFonts w:ascii="Arial" w:hAnsi="Arial" w:cs="Arial"/>
          <w:bCs/>
          <w:i/>
          <w:szCs w:val="24"/>
        </w:rPr>
        <w:tab/>
      </w:r>
      <w:r w:rsidR="008D05C0" w:rsidRPr="00BF5826">
        <w:rPr>
          <w:rFonts w:ascii="Arial" w:hAnsi="Arial" w:cs="Arial"/>
          <w:bCs/>
          <w:i/>
          <w:szCs w:val="24"/>
        </w:rPr>
        <w:t xml:space="preserve">The adjacent building does not have any of the following structural deficiencies as defined in </w:t>
      </w:r>
      <w:r w:rsidR="008D05C0" w:rsidRPr="00BF5826">
        <w:rPr>
          <w:rFonts w:ascii="Arial" w:hAnsi="Arial" w:cs="Arial"/>
          <w:bCs/>
          <w:i/>
          <w:szCs w:val="24"/>
          <w:u w:val="single"/>
        </w:rPr>
        <w:t>the California Administrative Code</w:t>
      </w:r>
      <w:r w:rsidR="008D05C0" w:rsidRPr="00BF5826">
        <w:rPr>
          <w:rFonts w:ascii="Arial" w:hAnsi="Arial" w:cs="Arial"/>
          <w:bCs/>
          <w:i/>
          <w:szCs w:val="24"/>
        </w:rPr>
        <w:t>, Chapter 6, Article 3:</w:t>
      </w:r>
    </w:p>
    <w:p w14:paraId="60592785" w14:textId="65DF1AF7" w:rsidR="0010620A" w:rsidRPr="00F8797F" w:rsidRDefault="0010620A" w:rsidP="006F3C3D">
      <w:pPr>
        <w:ind w:left="2250"/>
        <w:rPr>
          <w:i/>
          <w:iCs/>
        </w:rPr>
      </w:pPr>
      <w:r w:rsidRPr="00F8797F">
        <w:rPr>
          <w:i/>
          <w:iCs/>
        </w:rPr>
        <w:t>1)</w:t>
      </w:r>
      <w:r w:rsidR="006F3C3D" w:rsidRPr="00F8797F">
        <w:rPr>
          <w:i/>
          <w:iCs/>
        </w:rPr>
        <w:t xml:space="preserve"> </w:t>
      </w:r>
      <w:r w:rsidR="008D05C0" w:rsidRPr="00F8797F">
        <w:rPr>
          <w:i/>
          <w:iCs/>
        </w:rPr>
        <w:t>Load path (3.1)</w:t>
      </w:r>
    </w:p>
    <w:p w14:paraId="487D4733" w14:textId="7E652370" w:rsidR="0010620A" w:rsidRPr="00F8797F" w:rsidRDefault="0010620A" w:rsidP="006F3C3D">
      <w:pPr>
        <w:ind w:left="2250"/>
        <w:rPr>
          <w:i/>
          <w:iCs/>
        </w:rPr>
      </w:pPr>
      <w:r w:rsidRPr="00F8797F">
        <w:rPr>
          <w:i/>
          <w:iCs/>
        </w:rPr>
        <w:t>2)</w:t>
      </w:r>
      <w:r w:rsidR="006F3C3D" w:rsidRPr="00F8797F">
        <w:rPr>
          <w:i/>
          <w:iCs/>
        </w:rPr>
        <w:t xml:space="preserve"> </w:t>
      </w:r>
      <w:r w:rsidR="008D05C0" w:rsidRPr="00F8797F">
        <w:rPr>
          <w:i/>
          <w:iCs/>
        </w:rPr>
        <w:t>Weak story (3.3.1)</w:t>
      </w:r>
    </w:p>
    <w:p w14:paraId="2FD941E6" w14:textId="632FDF55" w:rsidR="0010620A" w:rsidRPr="00F8797F" w:rsidRDefault="0010620A" w:rsidP="006F3C3D">
      <w:pPr>
        <w:ind w:left="2250"/>
        <w:rPr>
          <w:i/>
          <w:iCs/>
        </w:rPr>
      </w:pPr>
      <w:r w:rsidRPr="00F8797F">
        <w:rPr>
          <w:i/>
          <w:iCs/>
        </w:rPr>
        <w:t>3)</w:t>
      </w:r>
      <w:r w:rsidR="006F3C3D" w:rsidRPr="00F8797F">
        <w:rPr>
          <w:i/>
          <w:iCs/>
        </w:rPr>
        <w:t xml:space="preserve"> </w:t>
      </w:r>
      <w:r w:rsidR="008D05C0" w:rsidRPr="00F8797F">
        <w:rPr>
          <w:i/>
          <w:iCs/>
        </w:rPr>
        <w:t>Soft story (3.3.2)</w:t>
      </w:r>
    </w:p>
    <w:p w14:paraId="5772C3F4" w14:textId="5CCAED28" w:rsidR="0010620A" w:rsidRPr="00F8797F" w:rsidRDefault="0010620A" w:rsidP="006F3C3D">
      <w:pPr>
        <w:ind w:left="2250"/>
        <w:rPr>
          <w:i/>
          <w:iCs/>
        </w:rPr>
      </w:pPr>
      <w:r w:rsidRPr="00F8797F">
        <w:rPr>
          <w:i/>
          <w:iCs/>
        </w:rPr>
        <w:t>4)</w:t>
      </w:r>
      <w:r w:rsidR="006F3C3D" w:rsidRPr="00F8797F">
        <w:rPr>
          <w:i/>
          <w:iCs/>
        </w:rPr>
        <w:t xml:space="preserve"> </w:t>
      </w:r>
      <w:r w:rsidR="008D05C0" w:rsidRPr="00F8797F">
        <w:rPr>
          <w:i/>
          <w:iCs/>
        </w:rPr>
        <w:t xml:space="preserve">Vertical discontinuity (3.3.5) or </w:t>
      </w:r>
    </w:p>
    <w:p w14:paraId="6DFDA601" w14:textId="7AA3AA83" w:rsidR="009648DF" w:rsidRPr="00AA3A52" w:rsidRDefault="0010620A" w:rsidP="00AA3A52">
      <w:pPr>
        <w:spacing w:after="120"/>
        <w:ind w:left="2246"/>
        <w:rPr>
          <w:i/>
          <w:iCs/>
        </w:rPr>
      </w:pPr>
      <w:r w:rsidRPr="00F8797F">
        <w:rPr>
          <w:i/>
          <w:iCs/>
        </w:rPr>
        <w:t>5)</w:t>
      </w:r>
      <w:r w:rsidR="006F3C3D" w:rsidRPr="00F8797F">
        <w:rPr>
          <w:i/>
          <w:iCs/>
        </w:rPr>
        <w:t xml:space="preserve"> </w:t>
      </w:r>
      <w:r w:rsidR="008D05C0" w:rsidRPr="00F8797F">
        <w:rPr>
          <w:i/>
          <w:iCs/>
        </w:rPr>
        <w:t>Torsion (3.3.6)</w:t>
      </w:r>
    </w:p>
    <w:p w14:paraId="5AAC19A3" w14:textId="1265BED5" w:rsidR="008D05C0" w:rsidRPr="006F3C3D" w:rsidRDefault="006F3C3D" w:rsidP="006F3C3D">
      <w:pPr>
        <w:widowControl/>
        <w:spacing w:after="120"/>
        <w:ind w:left="720" w:hanging="360"/>
        <w:rPr>
          <w:rFonts w:ascii="Arial" w:hAnsi="Arial" w:cs="Arial"/>
          <w:bCs/>
          <w:i/>
          <w:szCs w:val="24"/>
          <w:u w:val="single"/>
        </w:rPr>
      </w:pPr>
      <w:r>
        <w:rPr>
          <w:rFonts w:ascii="Arial" w:hAnsi="Arial" w:cs="Arial"/>
          <w:bCs/>
          <w:i/>
          <w:szCs w:val="24"/>
          <w:u w:val="single"/>
        </w:rPr>
        <w:t xml:space="preserve">C. </w:t>
      </w:r>
      <w:r w:rsidR="008D05C0" w:rsidRPr="006F3C3D">
        <w:rPr>
          <w:rFonts w:ascii="Arial" w:hAnsi="Arial" w:cs="Arial"/>
          <w:bCs/>
          <w:i/>
          <w:szCs w:val="24"/>
          <w:u w:val="single"/>
        </w:rPr>
        <w:t>Where an approved pounding analysis procedure that accounts for the change in dynamic response of the structures caused by impact is used, the evaluated and retrofitted buildings need not meet the minimum separation distance specified in Section 7.2.13.1. Such analysis shall demonstrate that:</w:t>
      </w:r>
    </w:p>
    <w:p w14:paraId="6847E4C8" w14:textId="1B8976FE" w:rsidR="008D05C0" w:rsidRPr="00486D0A" w:rsidRDefault="00486D0A" w:rsidP="00486D0A">
      <w:pPr>
        <w:widowControl/>
        <w:spacing w:after="120"/>
        <w:ind w:left="1170" w:hanging="270"/>
        <w:rPr>
          <w:rFonts w:ascii="Arial" w:hAnsi="Arial" w:cs="Arial"/>
          <w:bCs/>
          <w:i/>
          <w:szCs w:val="24"/>
          <w:u w:val="single"/>
        </w:rPr>
      </w:pPr>
      <w:r>
        <w:rPr>
          <w:rFonts w:ascii="Arial" w:hAnsi="Arial" w:cs="Arial"/>
          <w:bCs/>
          <w:i/>
          <w:szCs w:val="24"/>
          <w:u w:val="single"/>
        </w:rPr>
        <w:t xml:space="preserve">1) </w:t>
      </w:r>
      <w:r w:rsidR="008D05C0" w:rsidRPr="00486D0A">
        <w:rPr>
          <w:rFonts w:ascii="Arial" w:hAnsi="Arial" w:cs="Arial"/>
          <w:bCs/>
          <w:i/>
          <w:szCs w:val="24"/>
          <w:u w:val="single"/>
        </w:rPr>
        <w:t>The structures are capable of transferring forces resulting from impact for diaphragms located at the same elevation; or</w:t>
      </w:r>
    </w:p>
    <w:p w14:paraId="64F3840E" w14:textId="402CFE90" w:rsidR="008D05C0" w:rsidRPr="00486D0A" w:rsidRDefault="00486D0A" w:rsidP="00486D0A">
      <w:pPr>
        <w:widowControl/>
        <w:ind w:left="1170" w:hanging="270"/>
        <w:rPr>
          <w:rFonts w:ascii="Arial" w:hAnsi="Arial" w:cs="Arial"/>
          <w:bCs/>
          <w:i/>
          <w:szCs w:val="24"/>
          <w:u w:val="single"/>
        </w:rPr>
      </w:pPr>
      <w:r>
        <w:rPr>
          <w:rFonts w:ascii="Arial" w:hAnsi="Arial" w:cs="Arial"/>
          <w:bCs/>
          <w:i/>
          <w:szCs w:val="24"/>
          <w:u w:val="single"/>
        </w:rPr>
        <w:t xml:space="preserve">2) </w:t>
      </w:r>
      <w:r w:rsidR="008D05C0" w:rsidRPr="00486D0A">
        <w:rPr>
          <w:rFonts w:ascii="Arial" w:hAnsi="Arial" w:cs="Arial"/>
          <w:bCs/>
          <w:i/>
          <w:szCs w:val="24"/>
          <w:u w:val="single"/>
        </w:rPr>
        <w:t xml:space="preserve">The structures </w:t>
      </w:r>
      <w:proofErr w:type="gramStart"/>
      <w:r w:rsidR="008D05C0" w:rsidRPr="00486D0A">
        <w:rPr>
          <w:rFonts w:ascii="Arial" w:hAnsi="Arial" w:cs="Arial"/>
          <w:bCs/>
          <w:i/>
          <w:szCs w:val="24"/>
          <w:u w:val="single"/>
        </w:rPr>
        <w:t>are capable of resisting</w:t>
      </w:r>
      <w:proofErr w:type="gramEnd"/>
      <w:r w:rsidR="008D05C0" w:rsidRPr="00486D0A">
        <w:rPr>
          <w:rFonts w:ascii="Arial" w:hAnsi="Arial" w:cs="Arial"/>
          <w:bCs/>
          <w:i/>
          <w:szCs w:val="24"/>
          <w:u w:val="single"/>
        </w:rPr>
        <w:t xml:space="preserve"> all required vertical and lateral forces considering the loss of any elements or components damaged by impact of the structures.</w:t>
      </w:r>
    </w:p>
    <w:p w14:paraId="620D223D" w14:textId="77777777" w:rsidR="00A61611" w:rsidRPr="00A61611" w:rsidRDefault="00A61611" w:rsidP="00531793">
      <w:pPr>
        <w:rPr>
          <w:rFonts w:ascii="Arial" w:hAnsi="Arial" w:cs="Arial"/>
          <w:bCs/>
          <w:iCs/>
          <w:szCs w:val="24"/>
        </w:rPr>
      </w:pPr>
      <w:r w:rsidRPr="00A61611">
        <w:rPr>
          <w:rFonts w:ascii="Arial" w:hAnsi="Arial" w:cs="Arial"/>
          <w:bCs/>
          <w:iCs/>
          <w:szCs w:val="24"/>
        </w:rPr>
        <w:t>…</w:t>
      </w:r>
    </w:p>
    <w:p w14:paraId="188410D5" w14:textId="4232D0A4" w:rsidR="009C1958" w:rsidRDefault="00414D52" w:rsidP="009C1958">
      <w:pPr>
        <w:autoSpaceDE w:val="0"/>
        <w:autoSpaceDN w:val="0"/>
        <w:adjustRightInd w:val="0"/>
        <w:rPr>
          <w:rFonts w:ascii="Arial" w:hAnsi="Arial" w:cs="Arial"/>
          <w:iCs/>
          <w:szCs w:val="24"/>
        </w:rPr>
      </w:pPr>
      <w:r>
        <w:rPr>
          <w:rFonts w:ascii="Arial" w:hAnsi="Arial" w:cs="Arial"/>
          <w:iCs/>
          <w:szCs w:val="24"/>
        </w:rPr>
        <w:t>(</w:t>
      </w:r>
      <w:r w:rsidRPr="00414D52">
        <w:rPr>
          <w:rFonts w:ascii="Arial" w:hAnsi="Arial" w:cs="Arial"/>
          <w:iCs/>
          <w:szCs w:val="24"/>
        </w:rPr>
        <w:t>Renumber sections</w:t>
      </w:r>
      <w:r>
        <w:rPr>
          <w:rFonts w:ascii="Arial" w:hAnsi="Arial" w:cs="Arial"/>
          <w:iCs/>
          <w:szCs w:val="24"/>
        </w:rPr>
        <w:t>)</w:t>
      </w:r>
    </w:p>
    <w:p w14:paraId="327B0835" w14:textId="2FFFCE16" w:rsidR="00C6480C" w:rsidRDefault="00C6480C" w:rsidP="009C1958">
      <w:pPr>
        <w:autoSpaceDE w:val="0"/>
        <w:autoSpaceDN w:val="0"/>
        <w:adjustRightInd w:val="0"/>
        <w:rPr>
          <w:rFonts w:ascii="Arial" w:hAnsi="Arial" w:cs="Arial"/>
          <w:iCs/>
          <w:szCs w:val="24"/>
        </w:rPr>
      </w:pPr>
      <w:r>
        <w:rPr>
          <w:rFonts w:ascii="Arial" w:hAnsi="Arial" w:cs="Arial"/>
          <w:iCs/>
          <w:szCs w:val="24"/>
        </w:rPr>
        <w:t>…</w:t>
      </w:r>
    </w:p>
    <w:p w14:paraId="039200DB" w14:textId="13378364" w:rsidR="00C6480C" w:rsidRDefault="00C6480C" w:rsidP="009C1958">
      <w:pPr>
        <w:autoSpaceDE w:val="0"/>
        <w:autoSpaceDN w:val="0"/>
        <w:adjustRightInd w:val="0"/>
        <w:rPr>
          <w:rFonts w:ascii="Arial" w:hAnsi="Arial" w:cs="Arial"/>
          <w:iCs/>
          <w:szCs w:val="24"/>
        </w:rPr>
      </w:pPr>
    </w:p>
    <w:p w14:paraId="5A7666BA" w14:textId="675A8B42" w:rsidR="00C6480C" w:rsidRPr="00C6480C" w:rsidRDefault="00C6480C" w:rsidP="00DD6FDD">
      <w:pPr>
        <w:autoSpaceDE w:val="0"/>
        <w:autoSpaceDN w:val="0"/>
        <w:adjustRightInd w:val="0"/>
        <w:spacing w:after="120"/>
        <w:rPr>
          <w:rFonts w:ascii="Arial" w:hAnsi="Arial" w:cs="Arial"/>
          <w:i/>
          <w:szCs w:val="24"/>
        </w:rPr>
      </w:pPr>
      <w:r w:rsidRPr="00C6480C">
        <w:rPr>
          <w:rFonts w:ascii="Arial" w:hAnsi="Arial" w:cs="Arial"/>
          <w:b/>
          <w:bCs/>
          <w:i/>
          <w:szCs w:val="24"/>
        </w:rPr>
        <w:t>30</w:t>
      </w:r>
      <w:r w:rsidR="00512F55" w:rsidRPr="0086154A">
        <w:rPr>
          <w:rFonts w:ascii="Arial" w:hAnsi="Arial" w:cs="Arial"/>
          <w:b/>
          <w:bCs/>
          <w:i/>
          <w:szCs w:val="24"/>
          <w:u w:val="single"/>
        </w:rPr>
        <w:t>4</w:t>
      </w:r>
      <w:r w:rsidR="00512F55" w:rsidRPr="0086154A">
        <w:rPr>
          <w:rFonts w:ascii="Arial" w:hAnsi="Arial" w:cs="Arial"/>
          <w:b/>
          <w:bCs/>
          <w:i/>
          <w:strike/>
          <w:szCs w:val="24"/>
        </w:rPr>
        <w:t>3</w:t>
      </w:r>
      <w:r w:rsidRPr="00C6480C">
        <w:rPr>
          <w:rFonts w:ascii="Arial" w:hAnsi="Arial" w:cs="Arial"/>
          <w:b/>
          <w:bCs/>
          <w:i/>
          <w:szCs w:val="24"/>
        </w:rPr>
        <w:t>A.3.5 Modifications to ASCE 41.</w:t>
      </w:r>
      <w:r w:rsidRPr="00C6480C">
        <w:rPr>
          <w:rFonts w:ascii="Arial" w:hAnsi="Arial" w:cs="Arial"/>
          <w:i/>
          <w:szCs w:val="24"/>
        </w:rPr>
        <w:t xml:space="preserve"> The text of ASCE 41</w:t>
      </w:r>
      <w:r>
        <w:rPr>
          <w:rFonts w:ascii="Arial" w:hAnsi="Arial" w:cs="Arial"/>
          <w:i/>
          <w:szCs w:val="24"/>
        </w:rPr>
        <w:t xml:space="preserve"> </w:t>
      </w:r>
      <w:r w:rsidRPr="00C6480C">
        <w:rPr>
          <w:rFonts w:ascii="Arial" w:hAnsi="Arial" w:cs="Arial"/>
          <w:i/>
          <w:szCs w:val="24"/>
        </w:rPr>
        <w:t xml:space="preserve">shall be modified as indicated in </w:t>
      </w:r>
      <w:r w:rsidRPr="00DD6FDD">
        <w:rPr>
          <w:rFonts w:ascii="Arial" w:hAnsi="Arial" w:cs="Arial"/>
          <w:i/>
          <w:szCs w:val="24"/>
        </w:rPr>
        <w:t>Sections 30</w:t>
      </w:r>
      <w:r w:rsidRPr="00DD6FDD">
        <w:rPr>
          <w:rFonts w:ascii="Arial" w:hAnsi="Arial" w:cs="Arial"/>
          <w:i/>
          <w:szCs w:val="24"/>
          <w:u w:val="single"/>
        </w:rPr>
        <w:t>4</w:t>
      </w:r>
      <w:r w:rsidRPr="00DD6FDD">
        <w:rPr>
          <w:rFonts w:ascii="Arial" w:hAnsi="Arial" w:cs="Arial"/>
          <w:i/>
          <w:strike/>
          <w:szCs w:val="24"/>
        </w:rPr>
        <w:t>3</w:t>
      </w:r>
      <w:r w:rsidRPr="00DD6FDD">
        <w:rPr>
          <w:rFonts w:ascii="Arial" w:hAnsi="Arial" w:cs="Arial"/>
          <w:i/>
          <w:szCs w:val="24"/>
        </w:rPr>
        <w:t>A.</w:t>
      </w:r>
      <w:r w:rsidR="00065E50" w:rsidRPr="00DD6FDD">
        <w:rPr>
          <w:rFonts w:ascii="Arial" w:hAnsi="Arial" w:cs="Arial"/>
          <w:i/>
          <w:szCs w:val="24"/>
          <w:u w:val="single"/>
        </w:rPr>
        <w:t>3.</w:t>
      </w:r>
      <w:r w:rsidRPr="00DD6FDD">
        <w:rPr>
          <w:rFonts w:ascii="Arial" w:hAnsi="Arial" w:cs="Arial"/>
          <w:i/>
          <w:szCs w:val="24"/>
        </w:rPr>
        <w:t>5.1 through 30</w:t>
      </w:r>
      <w:r w:rsidRPr="00DD6FDD">
        <w:rPr>
          <w:rFonts w:ascii="Arial" w:hAnsi="Arial" w:cs="Arial"/>
          <w:i/>
          <w:szCs w:val="24"/>
          <w:u w:val="single"/>
        </w:rPr>
        <w:t>4</w:t>
      </w:r>
      <w:r w:rsidRPr="00DD6FDD">
        <w:rPr>
          <w:rFonts w:ascii="Arial" w:hAnsi="Arial" w:cs="Arial"/>
          <w:i/>
          <w:strike/>
          <w:szCs w:val="24"/>
        </w:rPr>
        <w:t>3</w:t>
      </w:r>
      <w:r w:rsidRPr="00DD6FDD">
        <w:rPr>
          <w:rFonts w:ascii="Arial" w:hAnsi="Arial" w:cs="Arial"/>
          <w:i/>
          <w:szCs w:val="24"/>
        </w:rPr>
        <w:t>A.</w:t>
      </w:r>
      <w:r w:rsidR="00065E50" w:rsidRPr="00DD6FDD">
        <w:rPr>
          <w:rFonts w:ascii="Arial" w:hAnsi="Arial" w:cs="Arial"/>
          <w:i/>
          <w:szCs w:val="24"/>
          <w:u w:val="single"/>
        </w:rPr>
        <w:t>3.</w:t>
      </w:r>
      <w:r w:rsidRPr="00DD6FDD">
        <w:rPr>
          <w:rFonts w:ascii="Arial" w:hAnsi="Arial" w:cs="Arial"/>
          <w:i/>
          <w:szCs w:val="24"/>
        </w:rPr>
        <w:t>5.1</w:t>
      </w:r>
      <w:r w:rsidRPr="00DD6FDD">
        <w:rPr>
          <w:rFonts w:ascii="Arial" w:hAnsi="Arial" w:cs="Arial"/>
          <w:i/>
          <w:strike/>
          <w:szCs w:val="24"/>
        </w:rPr>
        <w:t>4</w:t>
      </w:r>
      <w:r w:rsidR="00065E50" w:rsidRPr="00DD6FDD">
        <w:rPr>
          <w:rFonts w:ascii="Arial" w:hAnsi="Arial" w:cs="Arial"/>
          <w:i/>
          <w:szCs w:val="24"/>
          <w:u w:val="single"/>
        </w:rPr>
        <w:t>6</w:t>
      </w:r>
      <w:r w:rsidRPr="00DD6FDD">
        <w:rPr>
          <w:rFonts w:ascii="Arial" w:hAnsi="Arial" w:cs="Arial"/>
          <w:i/>
          <w:szCs w:val="24"/>
        </w:rPr>
        <w:t>.</w:t>
      </w:r>
      <w:r>
        <w:rPr>
          <w:rFonts w:ascii="Arial" w:hAnsi="Arial" w:cs="Arial"/>
          <w:i/>
          <w:szCs w:val="24"/>
        </w:rPr>
        <w:t xml:space="preserve"> </w:t>
      </w:r>
    </w:p>
    <w:p w14:paraId="0FCFAB3E" w14:textId="7124A9B8" w:rsidR="00C6480C" w:rsidRPr="00C6480C" w:rsidRDefault="00C6480C" w:rsidP="00C6480C">
      <w:pPr>
        <w:autoSpaceDE w:val="0"/>
        <w:autoSpaceDN w:val="0"/>
        <w:adjustRightInd w:val="0"/>
        <w:ind w:left="360"/>
        <w:rPr>
          <w:rFonts w:ascii="Arial" w:hAnsi="Arial" w:cs="Arial"/>
          <w:i/>
          <w:szCs w:val="24"/>
        </w:rPr>
      </w:pPr>
      <w:r w:rsidRPr="00C6480C">
        <w:rPr>
          <w:rFonts w:ascii="Arial" w:hAnsi="Arial" w:cs="Arial"/>
          <w:b/>
          <w:bCs/>
          <w:i/>
          <w:szCs w:val="24"/>
        </w:rPr>
        <w:t>303A.3.5.1 ASCE 41 Section 1.1.</w:t>
      </w:r>
      <w:r w:rsidRPr="00C6480C">
        <w:rPr>
          <w:rFonts w:ascii="Arial" w:hAnsi="Arial" w:cs="Arial"/>
          <w:i/>
          <w:szCs w:val="24"/>
        </w:rPr>
        <w:t xml:space="preserve"> Modify ASCE 41</w:t>
      </w:r>
      <w:r>
        <w:rPr>
          <w:rFonts w:ascii="Arial" w:hAnsi="Arial" w:cs="Arial"/>
          <w:i/>
          <w:szCs w:val="24"/>
        </w:rPr>
        <w:t xml:space="preserve"> </w:t>
      </w:r>
      <w:r w:rsidRPr="00C6480C">
        <w:rPr>
          <w:rFonts w:ascii="Arial" w:hAnsi="Arial" w:cs="Arial"/>
          <w:i/>
          <w:szCs w:val="24"/>
        </w:rPr>
        <w:t>Section 1.1 with the following:</w:t>
      </w:r>
    </w:p>
    <w:p w14:paraId="53B83EC9" w14:textId="32A2674F" w:rsidR="00C6480C" w:rsidRDefault="00C6480C" w:rsidP="00C6480C">
      <w:pPr>
        <w:autoSpaceDE w:val="0"/>
        <w:autoSpaceDN w:val="0"/>
        <w:adjustRightInd w:val="0"/>
        <w:ind w:left="720"/>
        <w:rPr>
          <w:rFonts w:ascii="Arial" w:hAnsi="Arial" w:cs="Arial"/>
          <w:i/>
          <w:szCs w:val="24"/>
        </w:rPr>
      </w:pPr>
      <w:r w:rsidRPr="00C6480C">
        <w:rPr>
          <w:rFonts w:ascii="Arial" w:hAnsi="Arial" w:cs="Arial"/>
          <w:i/>
          <w:szCs w:val="24"/>
        </w:rPr>
        <w:t>Seismic evaluations shall be performed for performance</w:t>
      </w:r>
      <w:r>
        <w:rPr>
          <w:rFonts w:ascii="Arial" w:hAnsi="Arial" w:cs="Arial"/>
          <w:i/>
          <w:szCs w:val="24"/>
        </w:rPr>
        <w:t xml:space="preserve"> </w:t>
      </w:r>
      <w:r w:rsidRPr="00C6480C">
        <w:rPr>
          <w:rFonts w:ascii="Arial" w:hAnsi="Arial" w:cs="Arial"/>
          <w:i/>
          <w:szCs w:val="24"/>
        </w:rPr>
        <w:t>objective specified in Section 30</w:t>
      </w:r>
      <w:r w:rsidRPr="008F2E63">
        <w:rPr>
          <w:rFonts w:ascii="Arial" w:hAnsi="Arial" w:cs="Arial"/>
          <w:i/>
          <w:szCs w:val="24"/>
          <w:u w:val="single"/>
        </w:rPr>
        <w:t>4</w:t>
      </w:r>
      <w:r w:rsidRPr="008F2E63">
        <w:rPr>
          <w:rFonts w:ascii="Arial" w:hAnsi="Arial" w:cs="Arial"/>
          <w:i/>
          <w:strike/>
          <w:szCs w:val="24"/>
        </w:rPr>
        <w:t>3</w:t>
      </w:r>
      <w:r w:rsidRPr="00C6480C">
        <w:rPr>
          <w:rFonts w:ascii="Arial" w:hAnsi="Arial" w:cs="Arial"/>
          <w:i/>
          <w:szCs w:val="24"/>
        </w:rPr>
        <w:t>A.3.4 of this</w:t>
      </w:r>
      <w:r>
        <w:rPr>
          <w:rFonts w:ascii="Arial" w:hAnsi="Arial" w:cs="Arial"/>
          <w:i/>
          <w:szCs w:val="24"/>
        </w:rPr>
        <w:t xml:space="preserve"> </w:t>
      </w:r>
      <w:r w:rsidRPr="00C6480C">
        <w:rPr>
          <w:rFonts w:ascii="Arial" w:hAnsi="Arial" w:cs="Arial"/>
          <w:i/>
          <w:szCs w:val="24"/>
        </w:rPr>
        <w:t>code</w:t>
      </w:r>
      <w:r>
        <w:rPr>
          <w:rFonts w:ascii="Arial" w:hAnsi="Arial" w:cs="Arial"/>
          <w:i/>
          <w:szCs w:val="24"/>
        </w:rPr>
        <w:t xml:space="preserve"> …</w:t>
      </w:r>
    </w:p>
    <w:p w14:paraId="1B62121A" w14:textId="40E0F5FD" w:rsidR="00D372C5" w:rsidRDefault="00D372C5" w:rsidP="00D372C5">
      <w:pPr>
        <w:autoSpaceDE w:val="0"/>
        <w:autoSpaceDN w:val="0"/>
        <w:adjustRightInd w:val="0"/>
        <w:rPr>
          <w:rFonts w:ascii="Arial" w:hAnsi="Arial" w:cs="Arial"/>
          <w:i/>
          <w:szCs w:val="24"/>
        </w:rPr>
      </w:pPr>
      <w:r>
        <w:rPr>
          <w:rFonts w:ascii="Arial" w:hAnsi="Arial" w:cs="Arial"/>
          <w:i/>
          <w:szCs w:val="24"/>
        </w:rPr>
        <w:t>…</w:t>
      </w:r>
    </w:p>
    <w:p w14:paraId="773CC8E9" w14:textId="77777777" w:rsidR="00512F55" w:rsidRPr="00414D52" w:rsidRDefault="00512F55" w:rsidP="00531793">
      <w:pPr>
        <w:rPr>
          <w:rFonts w:ascii="Arial" w:hAnsi="Arial" w:cs="Arial"/>
          <w:bCs/>
          <w:iCs/>
          <w:szCs w:val="24"/>
        </w:rPr>
      </w:pPr>
    </w:p>
    <w:p w14:paraId="1D8672FA" w14:textId="46815C3F" w:rsidR="009C1958" w:rsidRPr="006F686C" w:rsidRDefault="009C1958" w:rsidP="009C1958">
      <w:pPr>
        <w:autoSpaceDE w:val="0"/>
        <w:autoSpaceDN w:val="0"/>
        <w:adjustRightInd w:val="0"/>
        <w:rPr>
          <w:rFonts w:ascii="Arial" w:hAnsi="Arial" w:cs="Arial"/>
          <w:b/>
          <w:bCs/>
          <w:i/>
          <w:szCs w:val="24"/>
        </w:rPr>
      </w:pPr>
      <w:r w:rsidRPr="006F686C">
        <w:rPr>
          <w:rFonts w:ascii="Arial" w:hAnsi="Arial" w:cs="Arial"/>
          <w:b/>
          <w:bCs/>
          <w:i/>
          <w:szCs w:val="24"/>
        </w:rPr>
        <w:t>30</w:t>
      </w:r>
      <w:r w:rsidRPr="0086154A">
        <w:rPr>
          <w:rFonts w:ascii="Arial" w:hAnsi="Arial" w:cs="Arial"/>
          <w:b/>
          <w:bCs/>
          <w:i/>
          <w:szCs w:val="24"/>
          <w:u w:val="single"/>
        </w:rPr>
        <w:t>4</w:t>
      </w:r>
      <w:r w:rsidRPr="0086154A">
        <w:rPr>
          <w:rFonts w:ascii="Arial" w:hAnsi="Arial" w:cs="Arial"/>
          <w:b/>
          <w:bCs/>
          <w:i/>
          <w:strike/>
          <w:szCs w:val="24"/>
        </w:rPr>
        <w:t>3</w:t>
      </w:r>
      <w:r w:rsidRPr="006F686C">
        <w:rPr>
          <w:rFonts w:ascii="Arial" w:hAnsi="Arial" w:cs="Arial"/>
          <w:b/>
          <w:bCs/>
          <w:i/>
          <w:szCs w:val="24"/>
        </w:rPr>
        <w:t>A.3.5.</w:t>
      </w:r>
      <w:r>
        <w:rPr>
          <w:rFonts w:ascii="Arial" w:hAnsi="Arial" w:cs="Arial"/>
          <w:b/>
          <w:bCs/>
          <w:i/>
          <w:szCs w:val="24"/>
        </w:rPr>
        <w:t>9</w:t>
      </w:r>
      <w:r w:rsidRPr="006F686C">
        <w:rPr>
          <w:rFonts w:ascii="Arial" w:hAnsi="Arial" w:cs="Arial"/>
          <w:b/>
          <w:bCs/>
          <w:i/>
          <w:szCs w:val="24"/>
        </w:rPr>
        <w:t xml:space="preserve"> ASCE 41 </w:t>
      </w:r>
      <w:r w:rsidRPr="00127310">
        <w:rPr>
          <w:rFonts w:ascii="Arial" w:hAnsi="Arial" w:cs="Arial"/>
          <w:b/>
          <w:bCs/>
          <w:i/>
          <w:szCs w:val="24"/>
        </w:rPr>
        <w:t xml:space="preserve">Section </w:t>
      </w:r>
      <w:r w:rsidR="0035773F" w:rsidRPr="00127310">
        <w:rPr>
          <w:rFonts w:ascii="Arial" w:hAnsi="Arial" w:cs="Arial"/>
          <w:b/>
          <w:bCs/>
          <w:i/>
          <w:strike/>
          <w:szCs w:val="24"/>
        </w:rPr>
        <w:t xml:space="preserve">8.5.1 </w:t>
      </w:r>
      <w:r w:rsidRPr="00127310">
        <w:rPr>
          <w:rFonts w:ascii="Arial" w:hAnsi="Arial" w:cs="Arial"/>
          <w:b/>
          <w:bCs/>
          <w:i/>
          <w:szCs w:val="24"/>
          <w:u w:val="single"/>
        </w:rPr>
        <w:t>8.4.2.3.2.1</w:t>
      </w:r>
      <w:r w:rsidRPr="00127310">
        <w:rPr>
          <w:rFonts w:ascii="Arial" w:hAnsi="Arial" w:cs="Arial"/>
          <w:b/>
          <w:bCs/>
          <w:i/>
          <w:szCs w:val="24"/>
        </w:rPr>
        <w:t xml:space="preserve"> Modify ASCE 41 Section </w:t>
      </w:r>
      <w:r w:rsidR="0035773F" w:rsidRPr="00127310">
        <w:rPr>
          <w:rFonts w:ascii="Arial" w:hAnsi="Arial" w:cs="Arial"/>
          <w:b/>
          <w:bCs/>
          <w:i/>
          <w:strike/>
          <w:szCs w:val="24"/>
        </w:rPr>
        <w:t>8.5.1</w:t>
      </w:r>
      <w:r w:rsidR="0035773F">
        <w:rPr>
          <w:rFonts w:ascii="Arial" w:hAnsi="Arial" w:cs="Arial"/>
          <w:b/>
          <w:bCs/>
          <w:i/>
          <w:strike/>
          <w:szCs w:val="24"/>
        </w:rPr>
        <w:t xml:space="preserve"> </w:t>
      </w:r>
      <w:r w:rsidRPr="007620F9">
        <w:rPr>
          <w:rFonts w:ascii="Arial" w:hAnsi="Arial" w:cs="Arial"/>
          <w:b/>
          <w:bCs/>
          <w:i/>
          <w:szCs w:val="24"/>
          <w:u w:val="single"/>
        </w:rPr>
        <w:t>8.4.2.3.2.1</w:t>
      </w:r>
      <w:r w:rsidRPr="006F686C">
        <w:rPr>
          <w:rFonts w:ascii="Arial" w:hAnsi="Arial" w:cs="Arial"/>
          <w:b/>
          <w:bCs/>
          <w:i/>
          <w:szCs w:val="24"/>
        </w:rPr>
        <w:t xml:space="preserve"> </w:t>
      </w:r>
      <w:r w:rsidR="0035773F">
        <w:rPr>
          <w:rFonts w:ascii="Arial" w:hAnsi="Arial" w:cs="Arial"/>
          <w:b/>
          <w:bCs/>
          <w:i/>
          <w:strike/>
          <w:szCs w:val="24"/>
        </w:rPr>
        <w:t xml:space="preserve">with the following </w:t>
      </w:r>
      <w:r w:rsidRPr="007620F9">
        <w:rPr>
          <w:rFonts w:ascii="Arial" w:hAnsi="Arial" w:cs="Arial"/>
          <w:b/>
          <w:bCs/>
          <w:i/>
          <w:szCs w:val="24"/>
          <w:u w:val="single"/>
        </w:rPr>
        <w:t>as follows</w:t>
      </w:r>
      <w:r w:rsidRPr="006F686C">
        <w:rPr>
          <w:rFonts w:ascii="Arial" w:hAnsi="Arial" w:cs="Arial"/>
          <w:b/>
          <w:bCs/>
          <w:i/>
          <w:szCs w:val="24"/>
        </w:rPr>
        <w:t>:</w:t>
      </w:r>
    </w:p>
    <w:p w14:paraId="49F5B21E" w14:textId="77777777" w:rsidR="009C1958" w:rsidRDefault="009C1958" w:rsidP="009C1958">
      <w:pPr>
        <w:autoSpaceDE w:val="0"/>
        <w:autoSpaceDN w:val="0"/>
        <w:adjustRightInd w:val="0"/>
        <w:rPr>
          <w:rFonts w:ascii="Arial" w:hAnsi="Arial" w:cs="Arial"/>
          <w:iCs/>
          <w:szCs w:val="24"/>
        </w:rPr>
      </w:pPr>
    </w:p>
    <w:p w14:paraId="71BF05CF" w14:textId="77777777" w:rsidR="009C1958" w:rsidRDefault="009C1958" w:rsidP="009C1958">
      <w:pPr>
        <w:autoSpaceDE w:val="0"/>
        <w:autoSpaceDN w:val="0"/>
        <w:adjustRightInd w:val="0"/>
        <w:rPr>
          <w:rFonts w:ascii="Arial" w:hAnsi="Arial" w:cs="Arial"/>
          <w:iCs/>
          <w:szCs w:val="24"/>
        </w:rPr>
      </w:pPr>
      <w:r w:rsidRPr="00F12349">
        <w:rPr>
          <w:rFonts w:ascii="Arial" w:hAnsi="Arial" w:cs="Arial"/>
          <w:b/>
          <w:bCs/>
          <w:iCs/>
          <w:szCs w:val="24"/>
        </w:rPr>
        <w:t>8.4.2.3.2.1 Foundation Modeled as a Fixed Base</w:t>
      </w:r>
      <w:r w:rsidRPr="00F12349">
        <w:rPr>
          <w:rFonts w:ascii="Arial" w:hAnsi="Arial" w:cs="Arial"/>
          <w:iCs/>
          <w:szCs w:val="24"/>
        </w:rPr>
        <w:t xml:space="preserve"> If the base</w:t>
      </w:r>
      <w:r>
        <w:rPr>
          <w:rFonts w:ascii="Arial" w:hAnsi="Arial" w:cs="Arial"/>
          <w:iCs/>
          <w:szCs w:val="24"/>
        </w:rPr>
        <w:t xml:space="preserve"> </w:t>
      </w:r>
      <w:r w:rsidRPr="00F12349">
        <w:rPr>
          <w:rFonts w:ascii="Arial" w:hAnsi="Arial" w:cs="Arial"/>
          <w:iCs/>
          <w:szCs w:val="24"/>
        </w:rPr>
        <w:t>of the structure is assumed to be completely rigid, the foundation</w:t>
      </w:r>
      <w:r>
        <w:rPr>
          <w:rFonts w:ascii="Arial" w:hAnsi="Arial" w:cs="Arial"/>
          <w:iCs/>
          <w:szCs w:val="24"/>
        </w:rPr>
        <w:t xml:space="preserve"> </w:t>
      </w:r>
      <w:r w:rsidRPr="00F12349">
        <w:rPr>
          <w:rFonts w:ascii="Arial" w:hAnsi="Arial" w:cs="Arial"/>
          <w:iCs/>
          <w:szCs w:val="24"/>
        </w:rPr>
        <w:t>soil shall be classified as deformation controlled. Component</w:t>
      </w:r>
      <w:r>
        <w:rPr>
          <w:rFonts w:ascii="Arial" w:hAnsi="Arial" w:cs="Arial"/>
          <w:iCs/>
          <w:szCs w:val="24"/>
        </w:rPr>
        <w:t xml:space="preserve"> </w:t>
      </w:r>
      <w:r w:rsidRPr="00F12349">
        <w:rPr>
          <w:rFonts w:ascii="Arial" w:hAnsi="Arial" w:cs="Arial"/>
          <w:iCs/>
          <w:szCs w:val="24"/>
        </w:rPr>
        <w:t>actions shall be determined by Eq. (7-34). Acceptance criteria</w:t>
      </w:r>
      <w:r>
        <w:rPr>
          <w:rFonts w:ascii="Arial" w:hAnsi="Arial" w:cs="Arial"/>
          <w:iCs/>
          <w:szCs w:val="24"/>
        </w:rPr>
        <w:t xml:space="preserve"> </w:t>
      </w:r>
      <w:r w:rsidRPr="00F12349">
        <w:rPr>
          <w:rFonts w:ascii="Arial" w:hAnsi="Arial" w:cs="Arial"/>
          <w:iCs/>
          <w:szCs w:val="24"/>
        </w:rPr>
        <w:t>shall be based on Eq. (7-36), m-factors for foundation soil shall</w:t>
      </w:r>
      <w:r>
        <w:rPr>
          <w:rFonts w:ascii="Arial" w:hAnsi="Arial" w:cs="Arial"/>
          <w:iCs/>
          <w:szCs w:val="24"/>
        </w:rPr>
        <w:t xml:space="preserve"> </w:t>
      </w:r>
      <w:r w:rsidRPr="00F12349">
        <w:rPr>
          <w:rFonts w:ascii="Arial" w:hAnsi="Arial" w:cs="Arial"/>
          <w:iCs/>
          <w:szCs w:val="24"/>
        </w:rPr>
        <w:t>be 1.5 for Immediate Occupancy, 3.0 for Life Safety, and 4.0 for</w:t>
      </w:r>
      <w:r>
        <w:rPr>
          <w:rFonts w:ascii="Arial" w:hAnsi="Arial" w:cs="Arial"/>
          <w:iCs/>
          <w:szCs w:val="24"/>
        </w:rPr>
        <w:t xml:space="preserve"> </w:t>
      </w:r>
      <w:r w:rsidRPr="00F12349">
        <w:rPr>
          <w:rFonts w:ascii="Arial" w:hAnsi="Arial" w:cs="Arial"/>
          <w:iCs/>
          <w:szCs w:val="24"/>
        </w:rPr>
        <w:t>Collapse Prevention, and the use of upper-bound component</w:t>
      </w:r>
      <w:r>
        <w:rPr>
          <w:rFonts w:ascii="Arial" w:hAnsi="Arial" w:cs="Arial"/>
          <w:iCs/>
          <w:szCs w:val="24"/>
        </w:rPr>
        <w:t xml:space="preserve"> </w:t>
      </w:r>
      <w:r w:rsidRPr="00F12349">
        <w:rPr>
          <w:rFonts w:ascii="Arial" w:hAnsi="Arial" w:cs="Arial"/>
          <w:iCs/>
          <w:szCs w:val="24"/>
        </w:rPr>
        <w:t>capacities shall be permitted. Where overturning results in an</w:t>
      </w:r>
      <w:r>
        <w:rPr>
          <w:rFonts w:ascii="Arial" w:hAnsi="Arial" w:cs="Arial"/>
          <w:iCs/>
          <w:szCs w:val="24"/>
        </w:rPr>
        <w:t xml:space="preserve"> </w:t>
      </w:r>
      <w:r w:rsidRPr="00F12349">
        <w:rPr>
          <w:rFonts w:ascii="Arial" w:hAnsi="Arial" w:cs="Arial"/>
          <w:iCs/>
          <w:szCs w:val="24"/>
        </w:rPr>
        <w:t>axial uplift force demand from linear analysis, this uplift shall</w:t>
      </w:r>
      <w:r>
        <w:rPr>
          <w:rFonts w:ascii="Arial" w:hAnsi="Arial" w:cs="Arial"/>
          <w:iCs/>
          <w:szCs w:val="24"/>
        </w:rPr>
        <w:t xml:space="preserve"> </w:t>
      </w:r>
      <w:r w:rsidRPr="00861995">
        <w:rPr>
          <w:rFonts w:ascii="Arial" w:hAnsi="Arial" w:cs="Arial"/>
          <w:iCs/>
          <w:szCs w:val="24"/>
        </w:rPr>
        <w:t>be considered deformation</w:t>
      </w:r>
      <w:r w:rsidRPr="00F12349">
        <w:rPr>
          <w:rFonts w:ascii="Arial" w:hAnsi="Arial" w:cs="Arial"/>
          <w:iCs/>
          <w:szCs w:val="24"/>
        </w:rPr>
        <w:t xml:space="preserve"> controlled, and an </w:t>
      </w:r>
      <w:r w:rsidRPr="009C63B1">
        <w:rPr>
          <w:rFonts w:ascii="Arial" w:hAnsi="Arial" w:cs="Arial"/>
          <w:iCs/>
          <w:szCs w:val="24"/>
        </w:rPr>
        <w:t>m-factor of 1.5 for Immediate Occupancy, 3.0 for Life Safety, and 4.0 for Collapse Prevention</w:t>
      </w:r>
      <w:r w:rsidRPr="00F12349">
        <w:rPr>
          <w:rFonts w:ascii="Arial" w:hAnsi="Arial" w:cs="Arial"/>
          <w:iCs/>
          <w:szCs w:val="24"/>
        </w:rPr>
        <w:t xml:space="preserve"> applied to the expected restoring dead load shall</w:t>
      </w:r>
      <w:r>
        <w:rPr>
          <w:rFonts w:ascii="Arial" w:hAnsi="Arial" w:cs="Arial"/>
          <w:iCs/>
          <w:szCs w:val="24"/>
        </w:rPr>
        <w:t xml:space="preserve"> </w:t>
      </w:r>
      <w:r w:rsidRPr="00F12349">
        <w:rPr>
          <w:rFonts w:ascii="Arial" w:hAnsi="Arial" w:cs="Arial"/>
          <w:iCs/>
          <w:szCs w:val="24"/>
        </w:rPr>
        <w:t>be used.</w:t>
      </w:r>
    </w:p>
    <w:p w14:paraId="484EB908" w14:textId="77777777" w:rsidR="009C1958" w:rsidRDefault="009C1958" w:rsidP="009C1958">
      <w:pPr>
        <w:autoSpaceDE w:val="0"/>
        <w:autoSpaceDN w:val="0"/>
        <w:adjustRightInd w:val="0"/>
        <w:rPr>
          <w:rFonts w:ascii="Arial" w:hAnsi="Arial" w:cs="Arial"/>
          <w:iCs/>
          <w:szCs w:val="24"/>
        </w:rPr>
      </w:pPr>
    </w:p>
    <w:p w14:paraId="0F1D31DD" w14:textId="77777777" w:rsidR="009C1958" w:rsidRDefault="009C1958" w:rsidP="009C1958">
      <w:pPr>
        <w:autoSpaceDE w:val="0"/>
        <w:autoSpaceDN w:val="0"/>
        <w:adjustRightInd w:val="0"/>
        <w:rPr>
          <w:rFonts w:ascii="Arial" w:hAnsi="Arial" w:cs="Arial"/>
          <w:i/>
          <w:iCs/>
          <w:szCs w:val="24"/>
          <w:u w:val="single"/>
        </w:rPr>
      </w:pPr>
      <w:r>
        <w:rPr>
          <w:rFonts w:ascii="Arial" w:hAnsi="Arial" w:cs="Arial"/>
          <w:i/>
          <w:iCs/>
          <w:szCs w:val="24"/>
          <w:u w:val="single"/>
        </w:rPr>
        <w:t xml:space="preserve">Alternatively, when seismic evaluation is performed for foundation after global analysis of the superstructure is complete, both </w:t>
      </w:r>
      <w:r w:rsidRPr="00861995">
        <w:rPr>
          <w:rFonts w:ascii="Arial" w:hAnsi="Arial" w:cs="Arial"/>
          <w:i/>
          <w:iCs/>
          <w:szCs w:val="24"/>
          <w:u w:val="single"/>
        </w:rPr>
        <w:t>overturning and axial seismic pseudo force demands</w:t>
      </w:r>
      <w:r>
        <w:rPr>
          <w:rFonts w:ascii="Arial" w:hAnsi="Arial" w:cs="Arial"/>
          <w:i/>
          <w:iCs/>
          <w:szCs w:val="24"/>
          <w:u w:val="single"/>
        </w:rPr>
        <w:t xml:space="preserve"> are permitted to be divided by the m-factors above, provided the foundation is </w:t>
      </w:r>
      <w:r>
        <w:rPr>
          <w:rFonts w:ascii="Arial" w:hAnsi="Arial" w:cs="Arial"/>
          <w:i/>
          <w:iCs/>
          <w:szCs w:val="24"/>
          <w:u w:val="single"/>
        </w:rPr>
        <w:lastRenderedPageBreak/>
        <w:t xml:space="preserve">analyzed as a </w:t>
      </w:r>
      <w:r w:rsidRPr="00861995">
        <w:rPr>
          <w:rFonts w:ascii="Arial" w:hAnsi="Arial" w:cs="Arial"/>
          <w:i/>
          <w:iCs/>
          <w:szCs w:val="24"/>
          <w:u w:val="single"/>
        </w:rPr>
        <w:t>beam on Winkler springs</w:t>
      </w:r>
      <w:r>
        <w:rPr>
          <w:rFonts w:ascii="Arial" w:hAnsi="Arial" w:cs="Arial"/>
          <w:i/>
          <w:iCs/>
          <w:szCs w:val="24"/>
          <w:u w:val="single"/>
        </w:rPr>
        <w:t xml:space="preserve"> (soil does not resist tension). The vertical spring stiffness values may be determined either from Figure 8-2 or Equation 8-11, or as provided by the geotechnical engineer. Acceptance criteria for soil bearing shall be considered met, based on one of the following methods either A or B:</w:t>
      </w:r>
    </w:p>
    <w:p w14:paraId="6E0EA979" w14:textId="77777777" w:rsidR="009C1958" w:rsidRDefault="009C1958" w:rsidP="009C1958">
      <w:pPr>
        <w:autoSpaceDE w:val="0"/>
        <w:autoSpaceDN w:val="0"/>
        <w:adjustRightInd w:val="0"/>
        <w:rPr>
          <w:rFonts w:ascii="Arial" w:hAnsi="Arial" w:cs="Arial"/>
          <w:i/>
          <w:iCs/>
          <w:szCs w:val="24"/>
          <w:u w:val="single"/>
        </w:rPr>
      </w:pPr>
    </w:p>
    <w:p w14:paraId="43887E05" w14:textId="64734E32" w:rsidR="009C1958" w:rsidRPr="00D02F44" w:rsidRDefault="00D02F44" w:rsidP="00D02F44">
      <w:pPr>
        <w:autoSpaceDE w:val="0"/>
        <w:autoSpaceDN w:val="0"/>
        <w:adjustRightInd w:val="0"/>
        <w:ind w:left="810" w:hanging="360"/>
        <w:rPr>
          <w:rFonts w:ascii="Arial" w:hAnsi="Arial" w:cs="Arial"/>
          <w:i/>
          <w:iCs/>
          <w:szCs w:val="24"/>
          <w:u w:val="single"/>
        </w:rPr>
      </w:pPr>
      <w:r>
        <w:rPr>
          <w:rFonts w:ascii="Arial" w:hAnsi="Arial" w:cs="Arial"/>
          <w:i/>
          <w:iCs/>
          <w:szCs w:val="24"/>
          <w:u w:val="single"/>
        </w:rPr>
        <w:t xml:space="preserve">A) </w:t>
      </w:r>
      <w:r w:rsidR="009C1958" w:rsidRPr="00D02F44">
        <w:rPr>
          <w:rFonts w:ascii="Arial" w:hAnsi="Arial" w:cs="Arial"/>
          <w:i/>
          <w:iCs/>
          <w:szCs w:val="24"/>
          <w:u w:val="single"/>
        </w:rPr>
        <w:t>Soil spring reactions are limited by the ultimate soil bearing capacity and the foundation system is stable under the applied loads.</w:t>
      </w:r>
    </w:p>
    <w:p w14:paraId="02695828" w14:textId="77777777" w:rsidR="000F3123" w:rsidRDefault="000F3123" w:rsidP="00D02F44">
      <w:pPr>
        <w:pStyle w:val="ListParagraph"/>
        <w:autoSpaceDE w:val="0"/>
        <w:autoSpaceDN w:val="0"/>
        <w:adjustRightInd w:val="0"/>
        <w:ind w:left="810" w:hanging="360"/>
        <w:rPr>
          <w:rFonts w:ascii="Arial" w:hAnsi="Arial" w:cs="Arial"/>
          <w:i/>
          <w:iCs/>
          <w:szCs w:val="24"/>
          <w:u w:val="single"/>
        </w:rPr>
      </w:pPr>
    </w:p>
    <w:p w14:paraId="6657516B" w14:textId="38434811" w:rsidR="009C1958" w:rsidRPr="00D02F44" w:rsidRDefault="00D02F44" w:rsidP="00D02F44">
      <w:pPr>
        <w:autoSpaceDE w:val="0"/>
        <w:autoSpaceDN w:val="0"/>
        <w:adjustRightInd w:val="0"/>
        <w:ind w:left="810" w:hanging="360"/>
        <w:rPr>
          <w:rFonts w:ascii="Arial" w:hAnsi="Arial" w:cs="Arial"/>
          <w:i/>
          <w:iCs/>
          <w:szCs w:val="24"/>
          <w:u w:val="single"/>
        </w:rPr>
      </w:pPr>
      <w:r>
        <w:rPr>
          <w:rFonts w:ascii="Arial" w:hAnsi="Arial" w:cs="Arial"/>
          <w:i/>
          <w:iCs/>
          <w:szCs w:val="24"/>
          <w:u w:val="single"/>
        </w:rPr>
        <w:t xml:space="preserve">B) </w:t>
      </w:r>
      <w:r w:rsidR="009C1958" w:rsidRPr="00D02F44">
        <w:rPr>
          <w:rFonts w:ascii="Arial" w:hAnsi="Arial" w:cs="Arial"/>
          <w:i/>
          <w:iCs/>
          <w:szCs w:val="24"/>
          <w:u w:val="single"/>
        </w:rPr>
        <w:t xml:space="preserve">The resisting soil pressure distribution under the footing is triangular such that the maximum soil bearing pressure at any point of the footing is less than the ultimate soil bearing capacity. </w:t>
      </w:r>
    </w:p>
    <w:p w14:paraId="550995A6" w14:textId="77777777" w:rsidR="0037269E" w:rsidRPr="00CC4558" w:rsidRDefault="0037269E" w:rsidP="00CC4558">
      <w:pPr>
        <w:ind w:left="720"/>
        <w:rPr>
          <w:i/>
          <w:iCs/>
          <w:u w:val="single"/>
        </w:rPr>
      </w:pPr>
    </w:p>
    <w:p w14:paraId="3EDB5A47" w14:textId="77777777" w:rsidR="009C1958" w:rsidRPr="00CC4558" w:rsidRDefault="009C1958" w:rsidP="00CC4558">
      <w:pPr>
        <w:ind w:left="720"/>
        <w:rPr>
          <w:i/>
          <w:iCs/>
          <w:u w:val="single"/>
        </w:rPr>
      </w:pPr>
      <w:r w:rsidRPr="00CC4558">
        <w:rPr>
          <w:i/>
          <w:iCs/>
          <w:u w:val="single"/>
        </w:rPr>
        <w:t xml:space="preserve">Subject to the approval of the authority having jurisdiction, higher soil pressures may be permitted when appropriately justified. </w:t>
      </w:r>
    </w:p>
    <w:p w14:paraId="0023188F" w14:textId="77777777" w:rsidR="009C1958" w:rsidRDefault="009C1958" w:rsidP="009C1958">
      <w:pPr>
        <w:autoSpaceDE w:val="0"/>
        <w:autoSpaceDN w:val="0"/>
        <w:adjustRightInd w:val="0"/>
        <w:rPr>
          <w:rFonts w:ascii="Arial" w:hAnsi="Arial" w:cs="Arial"/>
          <w:i/>
          <w:szCs w:val="24"/>
          <w:u w:val="single"/>
        </w:rPr>
      </w:pPr>
    </w:p>
    <w:p w14:paraId="5D71D35B" w14:textId="77777777" w:rsidR="009C1958" w:rsidRDefault="009C1958" w:rsidP="009C1958">
      <w:pPr>
        <w:autoSpaceDE w:val="0"/>
        <w:autoSpaceDN w:val="0"/>
        <w:adjustRightInd w:val="0"/>
        <w:rPr>
          <w:rFonts w:ascii="Arial" w:hAnsi="Arial" w:cs="Arial"/>
          <w:i/>
          <w:szCs w:val="24"/>
          <w:u w:val="single"/>
        </w:rPr>
      </w:pPr>
      <w:r>
        <w:rPr>
          <w:rFonts w:ascii="Arial" w:hAnsi="Arial" w:cs="Arial"/>
          <w:i/>
          <w:szCs w:val="24"/>
          <w:u w:val="single"/>
        </w:rPr>
        <w:t xml:space="preserve">The evaluation of the foundation structural element shall be considered as force controlled in accordance with the material chapters using the bearing pressure distribution under the footing from the same method used for the soil bearing acceptance criteria. </w:t>
      </w:r>
    </w:p>
    <w:p w14:paraId="36C949B3" w14:textId="77777777" w:rsidR="009C1958" w:rsidRDefault="009C1958" w:rsidP="009C1958">
      <w:pPr>
        <w:autoSpaceDE w:val="0"/>
        <w:autoSpaceDN w:val="0"/>
        <w:adjustRightInd w:val="0"/>
        <w:rPr>
          <w:rFonts w:ascii="Arial" w:hAnsi="Arial" w:cs="Arial"/>
          <w:iCs/>
          <w:szCs w:val="24"/>
        </w:rPr>
      </w:pPr>
    </w:p>
    <w:p w14:paraId="631D2979" w14:textId="77777777" w:rsidR="009C1958" w:rsidRPr="00BE2808" w:rsidRDefault="009C1958" w:rsidP="009C1958">
      <w:pPr>
        <w:autoSpaceDE w:val="0"/>
        <w:autoSpaceDN w:val="0"/>
        <w:adjustRightInd w:val="0"/>
        <w:rPr>
          <w:rFonts w:ascii="Arial" w:hAnsi="Arial" w:cs="Arial"/>
          <w:iCs/>
          <w:szCs w:val="24"/>
        </w:rPr>
      </w:pPr>
      <w:r w:rsidRPr="00BE2808">
        <w:rPr>
          <w:rFonts w:ascii="Arial" w:hAnsi="Arial" w:cs="Arial"/>
          <w:b/>
          <w:bCs/>
          <w:iCs/>
          <w:szCs w:val="24"/>
        </w:rPr>
        <w:t>8.4.2.3.2.2 Foundation Interface Modeled as a Flexible Base</w:t>
      </w:r>
      <w:r w:rsidRPr="00BE2808">
        <w:rPr>
          <w:rFonts w:ascii="Arial" w:hAnsi="Arial" w:cs="Arial"/>
          <w:iCs/>
          <w:szCs w:val="24"/>
        </w:rPr>
        <w:t xml:space="preserve"> Where the foundation flexibility is included in the mathematical</w:t>
      </w:r>
      <w:r>
        <w:rPr>
          <w:rFonts w:ascii="Arial" w:hAnsi="Arial" w:cs="Arial"/>
          <w:iCs/>
          <w:szCs w:val="24"/>
        </w:rPr>
        <w:t xml:space="preserve"> </w:t>
      </w:r>
      <w:r w:rsidRPr="00BE2808">
        <w:rPr>
          <w:rFonts w:ascii="Arial" w:hAnsi="Arial" w:cs="Arial"/>
          <w:iCs/>
          <w:szCs w:val="24"/>
        </w:rPr>
        <w:t>model and is modeled using linear elastic foundation</w:t>
      </w:r>
      <w:r>
        <w:rPr>
          <w:rFonts w:ascii="Arial" w:hAnsi="Arial" w:cs="Arial"/>
          <w:iCs/>
          <w:szCs w:val="24"/>
        </w:rPr>
        <w:t xml:space="preserve"> </w:t>
      </w:r>
      <w:r w:rsidRPr="00BE2808">
        <w:rPr>
          <w:rFonts w:ascii="Arial" w:hAnsi="Arial" w:cs="Arial"/>
          <w:iCs/>
          <w:szCs w:val="24"/>
        </w:rPr>
        <w:t>soil representation, the foundation soil shall be classified as</w:t>
      </w:r>
      <w:r>
        <w:rPr>
          <w:rFonts w:ascii="Arial" w:hAnsi="Arial" w:cs="Arial"/>
          <w:iCs/>
          <w:szCs w:val="24"/>
        </w:rPr>
        <w:t xml:space="preserve"> </w:t>
      </w:r>
      <w:r w:rsidRPr="00BE2808">
        <w:rPr>
          <w:rFonts w:ascii="Arial" w:hAnsi="Arial" w:cs="Arial"/>
          <w:iCs/>
          <w:szCs w:val="24"/>
        </w:rPr>
        <w:t>deformation-controlled. Component actions shall be determined</w:t>
      </w:r>
      <w:r>
        <w:rPr>
          <w:rFonts w:ascii="Arial" w:hAnsi="Arial" w:cs="Arial"/>
          <w:iCs/>
          <w:szCs w:val="24"/>
        </w:rPr>
        <w:t xml:space="preserve"> </w:t>
      </w:r>
      <w:r w:rsidRPr="00BE2808">
        <w:rPr>
          <w:rFonts w:ascii="Arial" w:hAnsi="Arial" w:cs="Arial"/>
          <w:iCs/>
          <w:szCs w:val="24"/>
        </w:rPr>
        <w:t>by Eq. (7-34). For rectangular or I-shaped footings, acceptability</w:t>
      </w:r>
      <w:r>
        <w:rPr>
          <w:rFonts w:ascii="Arial" w:hAnsi="Arial" w:cs="Arial"/>
          <w:iCs/>
          <w:szCs w:val="24"/>
        </w:rPr>
        <w:t xml:space="preserve"> </w:t>
      </w:r>
      <w:r w:rsidRPr="00BE2808">
        <w:rPr>
          <w:rFonts w:ascii="Arial" w:hAnsi="Arial" w:cs="Arial"/>
          <w:iCs/>
          <w:szCs w:val="24"/>
        </w:rPr>
        <w:t>of foundation overturning shall be based on the m-factors in</w:t>
      </w:r>
      <w:r>
        <w:rPr>
          <w:rFonts w:ascii="Arial" w:hAnsi="Arial" w:cs="Arial"/>
          <w:iCs/>
          <w:szCs w:val="24"/>
        </w:rPr>
        <w:t xml:space="preserve"> </w:t>
      </w:r>
      <w:r w:rsidRPr="00BE2808">
        <w:rPr>
          <w:rFonts w:ascii="Arial" w:hAnsi="Arial" w:cs="Arial"/>
          <w:iCs/>
          <w:szCs w:val="24"/>
        </w:rPr>
        <w:t>Table 8-3. Where global overturning results in an uplift force on</w:t>
      </w:r>
      <w:r>
        <w:rPr>
          <w:rFonts w:ascii="Arial" w:hAnsi="Arial" w:cs="Arial"/>
          <w:iCs/>
          <w:szCs w:val="24"/>
        </w:rPr>
        <w:t xml:space="preserve"> </w:t>
      </w:r>
      <w:r w:rsidRPr="00BE2808">
        <w:rPr>
          <w:rFonts w:ascii="Arial" w:hAnsi="Arial" w:cs="Arial"/>
          <w:iCs/>
          <w:szCs w:val="24"/>
        </w:rPr>
        <w:t>the foundation, the expected dead load action on that portion of</w:t>
      </w:r>
      <w:r>
        <w:rPr>
          <w:rFonts w:ascii="Arial" w:hAnsi="Arial" w:cs="Arial"/>
          <w:iCs/>
          <w:szCs w:val="24"/>
        </w:rPr>
        <w:t xml:space="preserve"> </w:t>
      </w:r>
      <w:r w:rsidRPr="00BE2808">
        <w:rPr>
          <w:rFonts w:ascii="Arial" w:hAnsi="Arial" w:cs="Arial"/>
          <w:iCs/>
          <w:szCs w:val="24"/>
        </w:rPr>
        <w:t>the foundation being uplifted shall be multiplied by the appropriate</w:t>
      </w:r>
      <w:r>
        <w:rPr>
          <w:rFonts w:ascii="Arial" w:hAnsi="Arial" w:cs="Arial"/>
          <w:iCs/>
          <w:szCs w:val="24"/>
        </w:rPr>
        <w:t xml:space="preserve"> </w:t>
      </w:r>
      <w:r w:rsidRPr="00BE2808">
        <w:rPr>
          <w:rFonts w:ascii="Arial" w:hAnsi="Arial" w:cs="Arial"/>
          <w:iCs/>
          <w:szCs w:val="24"/>
        </w:rPr>
        <w:t>m-factor from Table 8-3 and shall be greater than the absolute</w:t>
      </w:r>
      <w:r>
        <w:rPr>
          <w:rFonts w:ascii="Arial" w:hAnsi="Arial" w:cs="Arial"/>
          <w:iCs/>
          <w:szCs w:val="24"/>
        </w:rPr>
        <w:t xml:space="preserve"> </w:t>
      </w:r>
      <w:r w:rsidRPr="00BE2808">
        <w:rPr>
          <w:rFonts w:ascii="Arial" w:hAnsi="Arial" w:cs="Arial"/>
          <w:iCs/>
          <w:szCs w:val="24"/>
        </w:rPr>
        <w:t>axial tension demand on the foundation.</w:t>
      </w:r>
    </w:p>
    <w:p w14:paraId="70CCF1CD" w14:textId="77777777" w:rsidR="009C1958" w:rsidRDefault="009C1958" w:rsidP="009C1958">
      <w:pPr>
        <w:autoSpaceDE w:val="0"/>
        <w:autoSpaceDN w:val="0"/>
        <w:adjustRightInd w:val="0"/>
        <w:rPr>
          <w:rFonts w:ascii="Arial" w:hAnsi="Arial" w:cs="Arial"/>
          <w:iCs/>
          <w:szCs w:val="24"/>
        </w:rPr>
      </w:pPr>
    </w:p>
    <w:p w14:paraId="0165466E" w14:textId="1670AF05" w:rsidR="009C1958" w:rsidRDefault="009C1958" w:rsidP="009C1958">
      <w:pPr>
        <w:autoSpaceDE w:val="0"/>
        <w:autoSpaceDN w:val="0"/>
        <w:adjustRightInd w:val="0"/>
        <w:rPr>
          <w:rFonts w:ascii="Arial" w:hAnsi="Arial" w:cs="Arial"/>
          <w:iCs/>
          <w:szCs w:val="24"/>
        </w:rPr>
      </w:pPr>
      <w:r w:rsidRPr="00BE2808">
        <w:rPr>
          <w:rFonts w:ascii="Arial" w:hAnsi="Arial" w:cs="Arial"/>
          <w:iCs/>
          <w:szCs w:val="24"/>
        </w:rPr>
        <w:t>The m-factors in Table 8-3 depend on A</w:t>
      </w:r>
      <w:r w:rsidRPr="00BE2808">
        <w:rPr>
          <w:rFonts w:ascii="Arial" w:hAnsi="Arial" w:cs="Arial"/>
          <w:iCs/>
          <w:szCs w:val="24"/>
          <w:vertAlign w:val="subscript"/>
        </w:rPr>
        <w:t>c</w:t>
      </w:r>
      <w:r>
        <w:rPr>
          <w:rFonts w:ascii="Arial" w:hAnsi="Arial" w:cs="Arial"/>
          <w:iCs/>
          <w:szCs w:val="24"/>
        </w:rPr>
        <w:t>/</w:t>
      </w:r>
      <w:proofErr w:type="spellStart"/>
      <w:r w:rsidRPr="00BE2808">
        <w:rPr>
          <w:rFonts w:ascii="Arial" w:hAnsi="Arial" w:cs="Arial"/>
          <w:iCs/>
          <w:szCs w:val="24"/>
        </w:rPr>
        <w:t>A</w:t>
      </w:r>
      <w:r w:rsidRPr="00BE2808">
        <w:rPr>
          <w:rFonts w:ascii="Arial" w:hAnsi="Arial" w:cs="Arial"/>
          <w:iCs/>
          <w:szCs w:val="24"/>
          <w:vertAlign w:val="subscript"/>
        </w:rPr>
        <w:t>f</w:t>
      </w:r>
      <w:proofErr w:type="spellEnd"/>
      <w:r w:rsidRPr="00BE2808">
        <w:rPr>
          <w:rFonts w:ascii="Arial" w:hAnsi="Arial" w:cs="Arial"/>
          <w:iCs/>
          <w:szCs w:val="24"/>
        </w:rPr>
        <w:t>, b</w:t>
      </w:r>
      <w:r>
        <w:rPr>
          <w:rFonts w:ascii="Arial" w:hAnsi="Arial" w:cs="Arial"/>
          <w:iCs/>
          <w:szCs w:val="24"/>
        </w:rPr>
        <w:t>/</w:t>
      </w:r>
      <w:r w:rsidRPr="00BE2808">
        <w:rPr>
          <w:rFonts w:ascii="Arial" w:hAnsi="Arial" w:cs="Arial"/>
          <w:iCs/>
          <w:szCs w:val="24"/>
        </w:rPr>
        <w:t>L</w:t>
      </w:r>
      <w:r w:rsidRPr="00BE2808">
        <w:rPr>
          <w:rFonts w:ascii="Arial" w:hAnsi="Arial" w:cs="Arial"/>
          <w:iCs/>
          <w:szCs w:val="24"/>
          <w:vertAlign w:val="subscript"/>
        </w:rPr>
        <w:t>c</w:t>
      </w:r>
      <w:r w:rsidRPr="00BE2808">
        <w:rPr>
          <w:rFonts w:ascii="Arial" w:hAnsi="Arial" w:cs="Arial"/>
          <w:iCs/>
          <w:szCs w:val="24"/>
        </w:rPr>
        <w:t>, and the</w:t>
      </w:r>
      <w:r>
        <w:rPr>
          <w:rFonts w:ascii="Arial" w:hAnsi="Arial" w:cs="Arial"/>
          <w:iCs/>
          <w:szCs w:val="24"/>
        </w:rPr>
        <w:t xml:space="preserve"> </w:t>
      </w:r>
      <w:r w:rsidRPr="00BE2808">
        <w:rPr>
          <w:rFonts w:ascii="Arial" w:hAnsi="Arial" w:cs="Arial"/>
          <w:iCs/>
          <w:szCs w:val="24"/>
        </w:rPr>
        <w:t>missing area ratio (</w:t>
      </w:r>
      <w:proofErr w:type="spellStart"/>
      <w:r w:rsidRPr="00BE2808">
        <w:rPr>
          <w:rFonts w:ascii="Arial" w:hAnsi="Arial" w:cs="Arial"/>
          <w:iCs/>
          <w:szCs w:val="24"/>
        </w:rPr>
        <w:t>A</w:t>
      </w:r>
      <w:r w:rsidRPr="00BE2808">
        <w:rPr>
          <w:rFonts w:ascii="Arial" w:hAnsi="Arial" w:cs="Arial"/>
          <w:iCs/>
          <w:szCs w:val="24"/>
          <w:vertAlign w:val="subscript"/>
        </w:rPr>
        <w:t>rect</w:t>
      </w:r>
      <w:proofErr w:type="spellEnd"/>
      <w:r w:rsidRPr="00BE2808">
        <w:rPr>
          <w:rFonts w:ascii="Arial" w:hAnsi="Arial" w:cs="Arial"/>
          <w:iCs/>
          <w:szCs w:val="24"/>
        </w:rPr>
        <w:t xml:space="preserve"> </w:t>
      </w:r>
      <w:r w:rsidR="0037269E">
        <w:rPr>
          <w:rFonts w:ascii="Arial" w:hAnsi="Arial" w:cs="Arial"/>
          <w:iCs/>
          <w:szCs w:val="24"/>
        </w:rPr>
        <w:t>–</w:t>
      </w:r>
      <w:r w:rsidRPr="00BE2808">
        <w:rPr>
          <w:rFonts w:ascii="Arial" w:hAnsi="Arial" w:cs="Arial"/>
          <w:iCs/>
          <w:szCs w:val="24"/>
        </w:rPr>
        <w:t xml:space="preserve"> </w:t>
      </w:r>
      <w:proofErr w:type="spellStart"/>
      <w:r w:rsidRPr="00BE2808">
        <w:rPr>
          <w:rFonts w:ascii="Arial" w:hAnsi="Arial" w:cs="Arial"/>
          <w:iCs/>
          <w:szCs w:val="24"/>
        </w:rPr>
        <w:t>A</w:t>
      </w:r>
      <w:r w:rsidRPr="00BE2808">
        <w:rPr>
          <w:rFonts w:ascii="Arial" w:hAnsi="Arial" w:cs="Arial"/>
          <w:iCs/>
          <w:szCs w:val="24"/>
          <w:vertAlign w:val="subscript"/>
        </w:rPr>
        <w:t>f</w:t>
      </w:r>
      <w:proofErr w:type="spellEnd"/>
      <w:r w:rsidRPr="00BE2808">
        <w:rPr>
          <w:rFonts w:ascii="Arial" w:hAnsi="Arial" w:cs="Arial"/>
          <w:iCs/>
          <w:szCs w:val="24"/>
        </w:rPr>
        <w:t>)</w:t>
      </w:r>
      <w:r>
        <w:rPr>
          <w:rFonts w:ascii="Arial" w:hAnsi="Arial" w:cs="Arial"/>
          <w:iCs/>
          <w:szCs w:val="24"/>
        </w:rPr>
        <w:t>/</w:t>
      </w:r>
      <w:proofErr w:type="spellStart"/>
      <w:r w:rsidRPr="00BE2808">
        <w:rPr>
          <w:rFonts w:ascii="Arial" w:hAnsi="Arial" w:cs="Arial"/>
          <w:iCs/>
          <w:szCs w:val="24"/>
        </w:rPr>
        <w:t>A</w:t>
      </w:r>
      <w:r w:rsidRPr="00BE2808">
        <w:rPr>
          <w:rFonts w:ascii="Arial" w:hAnsi="Arial" w:cs="Arial"/>
          <w:iCs/>
          <w:szCs w:val="24"/>
          <w:vertAlign w:val="subscript"/>
        </w:rPr>
        <w:t>rect</w:t>
      </w:r>
      <w:proofErr w:type="spellEnd"/>
      <w:r>
        <w:rPr>
          <w:rFonts w:ascii="Arial" w:hAnsi="Arial" w:cs="Arial"/>
          <w:iCs/>
          <w:szCs w:val="24"/>
        </w:rPr>
        <w:t xml:space="preserve">, </w:t>
      </w:r>
      <w:r w:rsidRPr="00BE2808">
        <w:rPr>
          <w:rFonts w:ascii="Arial" w:hAnsi="Arial" w:cs="Arial"/>
          <w:iCs/>
          <w:szCs w:val="24"/>
        </w:rPr>
        <w:t>where A</w:t>
      </w:r>
      <w:r w:rsidRPr="00BE2808">
        <w:rPr>
          <w:rFonts w:ascii="Arial" w:hAnsi="Arial" w:cs="Arial"/>
          <w:iCs/>
          <w:szCs w:val="24"/>
          <w:vertAlign w:val="subscript"/>
        </w:rPr>
        <w:t>c</w:t>
      </w:r>
      <w:r w:rsidRPr="00BE2808">
        <w:rPr>
          <w:rFonts w:ascii="Arial" w:hAnsi="Arial" w:cs="Arial"/>
          <w:iCs/>
          <w:szCs w:val="24"/>
        </w:rPr>
        <w:t xml:space="preserve"> is defined in Section</w:t>
      </w:r>
      <w:r>
        <w:rPr>
          <w:rFonts w:ascii="Arial" w:hAnsi="Arial" w:cs="Arial"/>
          <w:iCs/>
          <w:szCs w:val="24"/>
        </w:rPr>
        <w:t xml:space="preserve"> </w:t>
      </w:r>
      <w:r w:rsidRPr="00BE2808">
        <w:rPr>
          <w:rFonts w:ascii="Arial" w:hAnsi="Arial" w:cs="Arial"/>
          <w:iCs/>
          <w:szCs w:val="24"/>
        </w:rPr>
        <w:t>8.4.2.3.1. The idealized footing configurations and corresponding</w:t>
      </w:r>
      <w:r>
        <w:rPr>
          <w:rFonts w:ascii="Arial" w:hAnsi="Arial" w:cs="Arial"/>
          <w:iCs/>
          <w:szCs w:val="24"/>
        </w:rPr>
        <w:t xml:space="preserve"> </w:t>
      </w:r>
      <w:r w:rsidRPr="00BE2808">
        <w:rPr>
          <w:rFonts w:ascii="Arial" w:hAnsi="Arial" w:cs="Arial"/>
          <w:iCs/>
          <w:szCs w:val="24"/>
        </w:rPr>
        <w:t>parameters are defined in Fig. 8-3. The parameter b</w:t>
      </w:r>
      <w:r>
        <w:rPr>
          <w:rFonts w:ascii="Arial" w:hAnsi="Arial" w:cs="Arial"/>
          <w:iCs/>
          <w:szCs w:val="24"/>
        </w:rPr>
        <w:t xml:space="preserve"> </w:t>
      </w:r>
      <w:r w:rsidRPr="00BE2808">
        <w:rPr>
          <w:rFonts w:ascii="Arial" w:hAnsi="Arial" w:cs="Arial"/>
          <w:iCs/>
          <w:szCs w:val="24"/>
        </w:rPr>
        <w:t>is defined</w:t>
      </w:r>
      <w:r>
        <w:rPr>
          <w:rFonts w:ascii="Arial" w:hAnsi="Arial" w:cs="Arial"/>
          <w:iCs/>
          <w:szCs w:val="24"/>
        </w:rPr>
        <w:t xml:space="preserve"> </w:t>
      </w:r>
      <w:r w:rsidRPr="00BE2808">
        <w:rPr>
          <w:rFonts w:ascii="Arial" w:hAnsi="Arial" w:cs="Arial"/>
          <w:iCs/>
          <w:szCs w:val="24"/>
        </w:rPr>
        <w:t>as the width of rectangular footings and the flange width of</w:t>
      </w:r>
      <w:r>
        <w:rPr>
          <w:rFonts w:ascii="Arial" w:hAnsi="Arial" w:cs="Arial"/>
          <w:iCs/>
          <w:szCs w:val="24"/>
        </w:rPr>
        <w:t xml:space="preserve"> </w:t>
      </w:r>
      <w:r w:rsidRPr="00BE2808">
        <w:rPr>
          <w:rFonts w:ascii="Arial" w:hAnsi="Arial" w:cs="Arial"/>
          <w:iCs/>
          <w:szCs w:val="24"/>
        </w:rPr>
        <w:t>I-shaped footings. The parameter L</w:t>
      </w:r>
      <w:r w:rsidRPr="00BE2808">
        <w:rPr>
          <w:rFonts w:ascii="Arial" w:hAnsi="Arial" w:cs="Arial"/>
          <w:iCs/>
          <w:szCs w:val="24"/>
          <w:vertAlign w:val="subscript"/>
        </w:rPr>
        <w:t>c</w:t>
      </w:r>
      <w:r w:rsidRPr="00BE2808">
        <w:rPr>
          <w:rFonts w:ascii="Arial" w:hAnsi="Arial" w:cs="Arial"/>
          <w:iCs/>
          <w:szCs w:val="24"/>
        </w:rPr>
        <w:t xml:space="preserve"> is defined as the length of</w:t>
      </w:r>
      <w:r>
        <w:rPr>
          <w:rFonts w:ascii="Arial" w:hAnsi="Arial" w:cs="Arial"/>
          <w:iCs/>
          <w:szCs w:val="24"/>
        </w:rPr>
        <w:t xml:space="preserve"> </w:t>
      </w:r>
      <w:r w:rsidRPr="00BE2808">
        <w:rPr>
          <w:rFonts w:ascii="Arial" w:hAnsi="Arial" w:cs="Arial"/>
          <w:iCs/>
          <w:szCs w:val="24"/>
        </w:rPr>
        <w:t>the contact area and equal to A</w:t>
      </w:r>
      <w:r w:rsidRPr="00BE2808">
        <w:rPr>
          <w:rFonts w:ascii="Arial" w:hAnsi="Arial" w:cs="Arial"/>
          <w:iCs/>
          <w:szCs w:val="24"/>
          <w:vertAlign w:val="subscript"/>
        </w:rPr>
        <w:t>c</w:t>
      </w:r>
      <w:r w:rsidRPr="00BE2808">
        <w:rPr>
          <w:rFonts w:ascii="Arial" w:hAnsi="Arial" w:cs="Arial"/>
          <w:iCs/>
          <w:szCs w:val="24"/>
        </w:rPr>
        <w:t>/b. The extent of the I-shape shall</w:t>
      </w:r>
      <w:r>
        <w:rPr>
          <w:rFonts w:ascii="Arial" w:hAnsi="Arial" w:cs="Arial"/>
          <w:iCs/>
          <w:szCs w:val="24"/>
        </w:rPr>
        <w:t xml:space="preserve"> </w:t>
      </w:r>
      <w:r w:rsidRPr="00BE2808">
        <w:rPr>
          <w:rFonts w:ascii="Arial" w:hAnsi="Arial" w:cs="Arial"/>
          <w:iCs/>
          <w:szCs w:val="24"/>
        </w:rPr>
        <w:t>be quantified by the missing area ratio. For I-shaped footings,</w:t>
      </w:r>
      <w:r>
        <w:rPr>
          <w:rFonts w:ascii="Arial" w:hAnsi="Arial" w:cs="Arial"/>
          <w:iCs/>
          <w:szCs w:val="24"/>
        </w:rPr>
        <w:t xml:space="preserve"> </w:t>
      </w:r>
      <w:r w:rsidRPr="00BE2808">
        <w:rPr>
          <w:rFonts w:ascii="Arial" w:hAnsi="Arial" w:cs="Arial"/>
          <w:iCs/>
          <w:szCs w:val="24"/>
        </w:rPr>
        <w:t xml:space="preserve">the parameter </w:t>
      </w:r>
      <w:proofErr w:type="spellStart"/>
      <w:r w:rsidRPr="00BE2808">
        <w:rPr>
          <w:rFonts w:ascii="Arial" w:hAnsi="Arial" w:cs="Arial"/>
          <w:iCs/>
          <w:szCs w:val="24"/>
        </w:rPr>
        <w:t>A</w:t>
      </w:r>
      <w:r w:rsidRPr="00BE2808">
        <w:rPr>
          <w:rFonts w:ascii="Arial" w:hAnsi="Arial" w:cs="Arial"/>
          <w:iCs/>
          <w:szCs w:val="24"/>
          <w:vertAlign w:val="subscript"/>
        </w:rPr>
        <w:t>rect</w:t>
      </w:r>
      <w:proofErr w:type="spellEnd"/>
      <w:r w:rsidRPr="00BE2808">
        <w:rPr>
          <w:rFonts w:ascii="Arial" w:hAnsi="Arial" w:cs="Arial"/>
          <w:iCs/>
          <w:szCs w:val="24"/>
        </w:rPr>
        <w:t xml:space="preserve"> is equal to the area of the smallest rectangle</w:t>
      </w:r>
      <w:r>
        <w:rPr>
          <w:rFonts w:ascii="Arial" w:hAnsi="Arial" w:cs="Arial"/>
          <w:iCs/>
          <w:szCs w:val="24"/>
        </w:rPr>
        <w:t xml:space="preserve"> </w:t>
      </w:r>
      <w:r w:rsidRPr="00BE2808">
        <w:rPr>
          <w:rFonts w:ascii="Arial" w:hAnsi="Arial" w:cs="Arial"/>
          <w:iCs/>
          <w:szCs w:val="24"/>
        </w:rPr>
        <w:t xml:space="preserve">that covers the footing footprint, and </w:t>
      </w:r>
      <w:proofErr w:type="spellStart"/>
      <w:r w:rsidRPr="00BE2808">
        <w:rPr>
          <w:rFonts w:ascii="Arial" w:hAnsi="Arial" w:cs="Arial"/>
          <w:iCs/>
          <w:szCs w:val="24"/>
        </w:rPr>
        <w:t>A</w:t>
      </w:r>
      <w:r w:rsidRPr="00BE2808">
        <w:rPr>
          <w:rFonts w:ascii="Arial" w:hAnsi="Arial" w:cs="Arial"/>
          <w:iCs/>
          <w:szCs w:val="24"/>
          <w:vertAlign w:val="subscript"/>
        </w:rPr>
        <w:t>f</w:t>
      </w:r>
      <w:proofErr w:type="spellEnd"/>
      <w:r w:rsidRPr="00BE2808">
        <w:rPr>
          <w:rFonts w:ascii="Arial" w:hAnsi="Arial" w:cs="Arial"/>
          <w:iCs/>
          <w:szCs w:val="24"/>
        </w:rPr>
        <w:t xml:space="preserve"> is the actual footing area.</w:t>
      </w:r>
    </w:p>
    <w:p w14:paraId="254B8E4E" w14:textId="77777777" w:rsidR="009C1958" w:rsidRDefault="009C1958" w:rsidP="009C1958">
      <w:pPr>
        <w:autoSpaceDE w:val="0"/>
        <w:autoSpaceDN w:val="0"/>
        <w:adjustRightInd w:val="0"/>
        <w:rPr>
          <w:rFonts w:ascii="Arial" w:hAnsi="Arial" w:cs="Arial"/>
          <w:iCs/>
          <w:szCs w:val="24"/>
        </w:rPr>
      </w:pPr>
    </w:p>
    <w:p w14:paraId="5E9EFD7C" w14:textId="77777777" w:rsidR="009C1958" w:rsidRPr="00EA7CEE" w:rsidRDefault="009C1958" w:rsidP="009C1958">
      <w:pPr>
        <w:autoSpaceDE w:val="0"/>
        <w:autoSpaceDN w:val="0"/>
        <w:adjustRightInd w:val="0"/>
        <w:rPr>
          <w:rFonts w:ascii="Arial" w:hAnsi="Arial" w:cs="Arial"/>
          <w:i/>
          <w:szCs w:val="24"/>
          <w:u w:val="single"/>
        </w:rPr>
      </w:pPr>
      <w:r>
        <w:rPr>
          <w:rFonts w:ascii="Arial" w:hAnsi="Arial" w:cs="Arial"/>
          <w:i/>
          <w:szCs w:val="24"/>
          <w:u w:val="single"/>
        </w:rPr>
        <w:t>Alternatively, s</w:t>
      </w:r>
      <w:r w:rsidRPr="00F12349">
        <w:rPr>
          <w:rFonts w:ascii="Arial" w:hAnsi="Arial" w:cs="Arial"/>
          <w:i/>
          <w:szCs w:val="24"/>
          <w:u w:val="single"/>
        </w:rPr>
        <w:t xml:space="preserve">uperstructure pseudo force </w:t>
      </w:r>
      <w:r>
        <w:rPr>
          <w:rFonts w:ascii="Arial" w:hAnsi="Arial" w:cs="Arial"/>
          <w:i/>
          <w:szCs w:val="24"/>
          <w:u w:val="single"/>
        </w:rPr>
        <w:t xml:space="preserve">overturning </w:t>
      </w:r>
      <w:r w:rsidRPr="00F12349">
        <w:rPr>
          <w:rFonts w:ascii="Arial" w:hAnsi="Arial" w:cs="Arial"/>
          <w:i/>
          <w:szCs w:val="24"/>
          <w:u w:val="single"/>
        </w:rPr>
        <w:t xml:space="preserve">demands </w:t>
      </w:r>
      <w:r>
        <w:rPr>
          <w:rFonts w:ascii="Arial" w:hAnsi="Arial" w:cs="Arial"/>
          <w:i/>
          <w:szCs w:val="24"/>
          <w:u w:val="single"/>
        </w:rPr>
        <w:t xml:space="preserve">to the foundation are permitted to be </w:t>
      </w:r>
      <w:r w:rsidRPr="00F12349">
        <w:rPr>
          <w:rFonts w:ascii="Arial" w:hAnsi="Arial" w:cs="Arial"/>
          <w:i/>
          <w:szCs w:val="24"/>
          <w:u w:val="single"/>
        </w:rPr>
        <w:t xml:space="preserve">divided by the </w:t>
      </w:r>
      <w:r>
        <w:rPr>
          <w:rFonts w:ascii="Arial" w:hAnsi="Arial" w:cs="Arial"/>
          <w:i/>
          <w:szCs w:val="24"/>
          <w:u w:val="single"/>
        </w:rPr>
        <w:t xml:space="preserve">appropriate </w:t>
      </w:r>
      <w:r w:rsidRPr="00F12349">
        <w:rPr>
          <w:rFonts w:ascii="Arial" w:hAnsi="Arial" w:cs="Arial"/>
          <w:i/>
          <w:szCs w:val="24"/>
          <w:u w:val="single"/>
        </w:rPr>
        <w:t xml:space="preserve">m-factors above </w:t>
      </w:r>
      <w:r>
        <w:rPr>
          <w:rFonts w:ascii="Arial" w:hAnsi="Arial" w:cs="Arial"/>
          <w:i/>
          <w:szCs w:val="24"/>
          <w:u w:val="single"/>
        </w:rPr>
        <w:t xml:space="preserve">and applied to the mathematical model representing the </w:t>
      </w:r>
      <w:r w:rsidRPr="00F12349">
        <w:rPr>
          <w:rFonts w:ascii="Arial" w:hAnsi="Arial" w:cs="Arial"/>
          <w:i/>
          <w:szCs w:val="24"/>
          <w:u w:val="single"/>
        </w:rPr>
        <w:t xml:space="preserve">foundation </w:t>
      </w:r>
      <w:r>
        <w:rPr>
          <w:rFonts w:ascii="Arial" w:hAnsi="Arial" w:cs="Arial"/>
          <w:i/>
          <w:szCs w:val="24"/>
          <w:u w:val="single"/>
        </w:rPr>
        <w:t>system only, re-</w:t>
      </w:r>
      <w:r w:rsidRPr="00F12349">
        <w:rPr>
          <w:rFonts w:ascii="Arial" w:hAnsi="Arial" w:cs="Arial"/>
          <w:i/>
          <w:szCs w:val="24"/>
          <w:u w:val="single"/>
        </w:rPr>
        <w:t>analyz</w:t>
      </w:r>
      <w:r>
        <w:rPr>
          <w:rFonts w:ascii="Arial" w:hAnsi="Arial" w:cs="Arial"/>
          <w:i/>
          <w:szCs w:val="24"/>
          <w:u w:val="single"/>
        </w:rPr>
        <w:t>ed</w:t>
      </w:r>
      <w:r w:rsidRPr="00F12349">
        <w:rPr>
          <w:rFonts w:ascii="Arial" w:hAnsi="Arial" w:cs="Arial"/>
          <w:i/>
          <w:szCs w:val="24"/>
          <w:u w:val="single"/>
        </w:rPr>
        <w:t xml:space="preserve"> as a beam on Winkler springs (soil does not resist tension). </w:t>
      </w:r>
      <w:r>
        <w:rPr>
          <w:rFonts w:ascii="Arial" w:hAnsi="Arial" w:cs="Arial"/>
          <w:i/>
          <w:iCs/>
          <w:szCs w:val="24"/>
          <w:u w:val="single"/>
        </w:rPr>
        <w:t>Acceptance criteria for soil bearing shall be considered met, based on one of the following methods either A or B:</w:t>
      </w:r>
    </w:p>
    <w:p w14:paraId="146F5767" w14:textId="77777777" w:rsidR="009C1958" w:rsidRDefault="009C1958" w:rsidP="009C1958">
      <w:pPr>
        <w:autoSpaceDE w:val="0"/>
        <w:autoSpaceDN w:val="0"/>
        <w:adjustRightInd w:val="0"/>
        <w:rPr>
          <w:rFonts w:ascii="Arial" w:hAnsi="Arial" w:cs="Arial"/>
          <w:i/>
          <w:iCs/>
          <w:szCs w:val="24"/>
          <w:u w:val="single"/>
        </w:rPr>
      </w:pPr>
    </w:p>
    <w:p w14:paraId="0E78C205" w14:textId="249F03EA" w:rsidR="009C1958" w:rsidRPr="00F425A6" w:rsidRDefault="00F425A6" w:rsidP="00F425A6">
      <w:pPr>
        <w:autoSpaceDE w:val="0"/>
        <w:autoSpaceDN w:val="0"/>
        <w:adjustRightInd w:val="0"/>
        <w:ind w:left="720" w:hanging="360"/>
        <w:rPr>
          <w:rFonts w:ascii="Arial" w:hAnsi="Arial" w:cs="Arial"/>
          <w:i/>
          <w:iCs/>
          <w:szCs w:val="24"/>
          <w:u w:val="single"/>
        </w:rPr>
      </w:pPr>
      <w:r>
        <w:rPr>
          <w:rFonts w:ascii="Arial" w:hAnsi="Arial" w:cs="Arial"/>
          <w:i/>
          <w:iCs/>
          <w:szCs w:val="24"/>
          <w:u w:val="single"/>
        </w:rPr>
        <w:t xml:space="preserve">A) </w:t>
      </w:r>
      <w:r w:rsidR="009C1958" w:rsidRPr="00F425A6">
        <w:rPr>
          <w:rFonts w:ascii="Arial" w:hAnsi="Arial" w:cs="Arial"/>
          <w:i/>
          <w:iCs/>
          <w:szCs w:val="24"/>
          <w:u w:val="single"/>
        </w:rPr>
        <w:t>Soil spring reactions are limited by the ultimate soil bearing capacity and the foundation system is stable under the applied loads.</w:t>
      </w:r>
    </w:p>
    <w:p w14:paraId="0942884B" w14:textId="77777777" w:rsidR="000F3123" w:rsidRDefault="000F3123" w:rsidP="00F425A6">
      <w:pPr>
        <w:pStyle w:val="ListParagraph"/>
        <w:autoSpaceDE w:val="0"/>
        <w:autoSpaceDN w:val="0"/>
        <w:adjustRightInd w:val="0"/>
        <w:ind w:hanging="360"/>
        <w:rPr>
          <w:rFonts w:ascii="Arial" w:hAnsi="Arial" w:cs="Arial"/>
          <w:i/>
          <w:iCs/>
          <w:szCs w:val="24"/>
          <w:u w:val="single"/>
        </w:rPr>
      </w:pPr>
    </w:p>
    <w:p w14:paraId="49B7E4C0" w14:textId="29DCE4B7" w:rsidR="009C1958" w:rsidRPr="00F425A6" w:rsidRDefault="00F425A6" w:rsidP="00F425A6">
      <w:pPr>
        <w:autoSpaceDE w:val="0"/>
        <w:autoSpaceDN w:val="0"/>
        <w:adjustRightInd w:val="0"/>
        <w:ind w:left="720" w:hanging="360"/>
        <w:rPr>
          <w:rFonts w:ascii="Arial" w:hAnsi="Arial" w:cs="Arial"/>
          <w:i/>
          <w:iCs/>
          <w:szCs w:val="24"/>
          <w:u w:val="single"/>
        </w:rPr>
      </w:pPr>
      <w:r>
        <w:rPr>
          <w:rFonts w:ascii="Arial" w:hAnsi="Arial" w:cs="Arial"/>
          <w:i/>
          <w:iCs/>
          <w:szCs w:val="24"/>
          <w:u w:val="single"/>
        </w:rPr>
        <w:lastRenderedPageBreak/>
        <w:t xml:space="preserve">B) </w:t>
      </w:r>
      <w:r w:rsidR="009C1958" w:rsidRPr="00F425A6">
        <w:rPr>
          <w:rFonts w:ascii="Arial" w:hAnsi="Arial" w:cs="Arial"/>
          <w:i/>
          <w:iCs/>
          <w:szCs w:val="24"/>
          <w:u w:val="single"/>
        </w:rPr>
        <w:t xml:space="preserve">The resisting soil pressure distribution under the footing is triangular and the maximum soil bearing pressure at any point of the footing is less than the ultimate soil bearing capacity. </w:t>
      </w:r>
    </w:p>
    <w:p w14:paraId="7BF6FF65" w14:textId="77777777" w:rsidR="0037269E" w:rsidRPr="00CC4558" w:rsidRDefault="0037269E" w:rsidP="00CC4558">
      <w:pPr>
        <w:ind w:left="720"/>
        <w:rPr>
          <w:i/>
          <w:iCs/>
          <w:u w:val="single"/>
        </w:rPr>
      </w:pPr>
    </w:p>
    <w:p w14:paraId="2ECF76AA" w14:textId="77777777" w:rsidR="009C1958" w:rsidRPr="00CC4558" w:rsidRDefault="009C1958" w:rsidP="00CC4558">
      <w:pPr>
        <w:ind w:left="720"/>
        <w:rPr>
          <w:i/>
          <w:iCs/>
          <w:u w:val="single"/>
        </w:rPr>
      </w:pPr>
      <w:r w:rsidRPr="00CC4558">
        <w:rPr>
          <w:i/>
          <w:iCs/>
          <w:u w:val="single"/>
        </w:rPr>
        <w:t xml:space="preserve">Subject to the approval of the authority having jurisdiction, higher soil pressures may be permitted when appropriately justified. </w:t>
      </w:r>
    </w:p>
    <w:p w14:paraId="68081439" w14:textId="77777777" w:rsidR="009C1958" w:rsidRDefault="009C1958" w:rsidP="009C1958">
      <w:pPr>
        <w:autoSpaceDE w:val="0"/>
        <w:autoSpaceDN w:val="0"/>
        <w:adjustRightInd w:val="0"/>
        <w:rPr>
          <w:rFonts w:ascii="Arial" w:hAnsi="Arial" w:cs="Arial"/>
          <w:i/>
          <w:szCs w:val="24"/>
          <w:u w:val="single"/>
        </w:rPr>
      </w:pPr>
    </w:p>
    <w:p w14:paraId="18FCBEF4" w14:textId="0A35FB9A" w:rsidR="009C1958" w:rsidRDefault="009C1958" w:rsidP="009C1958">
      <w:pPr>
        <w:autoSpaceDE w:val="0"/>
        <w:autoSpaceDN w:val="0"/>
        <w:adjustRightInd w:val="0"/>
        <w:rPr>
          <w:rFonts w:ascii="Arial" w:hAnsi="Arial" w:cs="Arial"/>
          <w:i/>
          <w:szCs w:val="24"/>
          <w:u w:val="single"/>
        </w:rPr>
      </w:pPr>
      <w:r>
        <w:rPr>
          <w:rFonts w:ascii="Arial" w:hAnsi="Arial" w:cs="Arial"/>
          <w:i/>
          <w:szCs w:val="24"/>
          <w:u w:val="single"/>
        </w:rPr>
        <w:t xml:space="preserve">The evaluation of the foundation structural element shall be considered as force controlled in accordance with the material chapters using the bearing pressure distribution under the footing from the same method used for the soil bearing acceptance criteria. </w:t>
      </w:r>
    </w:p>
    <w:p w14:paraId="5401E7A9" w14:textId="68211862" w:rsidR="0035773F" w:rsidRDefault="0035773F" w:rsidP="009C1958">
      <w:pPr>
        <w:autoSpaceDE w:val="0"/>
        <w:autoSpaceDN w:val="0"/>
        <w:adjustRightInd w:val="0"/>
        <w:rPr>
          <w:rFonts w:ascii="Arial" w:hAnsi="Arial" w:cs="Arial"/>
          <w:i/>
          <w:szCs w:val="24"/>
          <w:u w:val="single"/>
        </w:rPr>
      </w:pPr>
    </w:p>
    <w:p w14:paraId="2405B3C4" w14:textId="0055AAB0" w:rsidR="0035773F" w:rsidRPr="0035773F" w:rsidRDefault="0035773F" w:rsidP="0035773F">
      <w:pPr>
        <w:autoSpaceDE w:val="0"/>
        <w:autoSpaceDN w:val="0"/>
        <w:adjustRightInd w:val="0"/>
        <w:rPr>
          <w:rFonts w:ascii="Arial" w:hAnsi="Arial" w:cs="Arial"/>
          <w:i/>
          <w:szCs w:val="24"/>
        </w:rPr>
      </w:pPr>
      <w:r w:rsidRPr="0035773F">
        <w:rPr>
          <w:rFonts w:ascii="Arial" w:hAnsi="Arial" w:cs="Arial"/>
          <w:b/>
          <w:bCs/>
          <w:i/>
          <w:szCs w:val="24"/>
        </w:rPr>
        <w:t>30</w:t>
      </w:r>
      <w:r w:rsidRPr="0035773F">
        <w:rPr>
          <w:rFonts w:ascii="Arial" w:hAnsi="Arial" w:cs="Arial"/>
          <w:b/>
          <w:bCs/>
          <w:i/>
          <w:szCs w:val="24"/>
          <w:u w:val="single"/>
        </w:rPr>
        <w:t>4</w:t>
      </w:r>
      <w:r w:rsidRPr="0035773F">
        <w:rPr>
          <w:rFonts w:ascii="Arial" w:hAnsi="Arial" w:cs="Arial"/>
          <w:b/>
          <w:bCs/>
          <w:i/>
          <w:strike/>
          <w:szCs w:val="24"/>
        </w:rPr>
        <w:t>3</w:t>
      </w:r>
      <w:r w:rsidRPr="0035773F">
        <w:rPr>
          <w:rFonts w:ascii="Arial" w:hAnsi="Arial" w:cs="Arial"/>
          <w:b/>
          <w:bCs/>
          <w:i/>
          <w:szCs w:val="24"/>
        </w:rPr>
        <w:t>A.3.5.</w:t>
      </w:r>
      <w:r w:rsidR="004E6035" w:rsidRPr="0035773F">
        <w:rPr>
          <w:rFonts w:ascii="Arial" w:hAnsi="Arial" w:cs="Arial"/>
          <w:b/>
          <w:bCs/>
          <w:i/>
          <w:strike/>
          <w:szCs w:val="24"/>
        </w:rPr>
        <w:t>9</w:t>
      </w:r>
      <w:r w:rsidRPr="0035773F">
        <w:rPr>
          <w:rFonts w:ascii="Arial" w:hAnsi="Arial" w:cs="Arial"/>
          <w:b/>
          <w:bCs/>
          <w:i/>
          <w:szCs w:val="24"/>
          <w:u w:val="single"/>
        </w:rPr>
        <w:t>10</w:t>
      </w:r>
      <w:r w:rsidRPr="0035773F">
        <w:rPr>
          <w:rFonts w:ascii="Arial" w:hAnsi="Arial" w:cs="Arial"/>
          <w:b/>
          <w:bCs/>
          <w:i/>
          <w:szCs w:val="24"/>
        </w:rPr>
        <w:t xml:space="preserve"> ASCE 41 Section 8.5.1.</w:t>
      </w:r>
      <w:r w:rsidRPr="0035773F">
        <w:rPr>
          <w:rFonts w:ascii="Arial" w:hAnsi="Arial" w:cs="Arial"/>
          <w:i/>
          <w:szCs w:val="24"/>
        </w:rPr>
        <w:t xml:space="preserve"> Modify ASCE 41 Section 8.5.1 with the following:</w:t>
      </w:r>
    </w:p>
    <w:p w14:paraId="58F3320E" w14:textId="2CCEFB0D" w:rsidR="00DD6FDD" w:rsidRPr="00DD6FDD" w:rsidRDefault="0035773F" w:rsidP="00DD6FDD">
      <w:pPr>
        <w:autoSpaceDE w:val="0"/>
        <w:autoSpaceDN w:val="0"/>
        <w:adjustRightInd w:val="0"/>
        <w:rPr>
          <w:rFonts w:ascii="Arial" w:hAnsi="Arial" w:cs="Arial"/>
          <w:iCs/>
          <w:szCs w:val="24"/>
        </w:rPr>
      </w:pPr>
      <w:r w:rsidRPr="0035773F">
        <w:rPr>
          <w:rFonts w:ascii="Arial" w:hAnsi="Arial" w:cs="Arial"/>
          <w:iCs/>
          <w:szCs w:val="24"/>
        </w:rPr>
        <w:t>…</w:t>
      </w:r>
    </w:p>
    <w:p w14:paraId="04D416B6" w14:textId="77777777" w:rsidR="00DD6FDD" w:rsidRPr="000826C0" w:rsidRDefault="00DD6FDD" w:rsidP="00DD6FDD">
      <w:pPr>
        <w:ind w:left="630" w:hanging="270"/>
        <w:rPr>
          <w:rFonts w:ascii="Arial" w:hAnsi="Arial" w:cs="Arial"/>
          <w:i/>
          <w:szCs w:val="24"/>
        </w:rPr>
      </w:pPr>
      <w:r w:rsidRPr="000826C0">
        <w:rPr>
          <w:rFonts w:ascii="Arial" w:hAnsi="Arial" w:cs="Arial"/>
          <w:i/>
          <w:szCs w:val="24"/>
        </w:rPr>
        <w:t xml:space="preserve">2. The </w:t>
      </w:r>
      <w:proofErr w:type="gramStart"/>
      <w:r w:rsidRPr="000826C0">
        <w:rPr>
          <w:rFonts w:ascii="Arial" w:hAnsi="Arial" w:cs="Arial"/>
          <w:i/>
          <w:szCs w:val="24"/>
        </w:rPr>
        <w:t>site specific</w:t>
      </w:r>
      <w:proofErr w:type="gramEnd"/>
      <w:r w:rsidRPr="000826C0">
        <w:rPr>
          <w:rFonts w:ascii="Arial" w:hAnsi="Arial" w:cs="Arial"/>
          <w:i/>
          <w:szCs w:val="24"/>
        </w:rPr>
        <w:t xml:space="preserve"> response spectrum modified for soil-structure interaction effects shall not be taken as less than 70 percent of the spectral acceleration as determined from the design response spectrum and </w:t>
      </w:r>
      <w:proofErr w:type="spellStart"/>
      <w:r w:rsidRPr="000826C0">
        <w:rPr>
          <w:rFonts w:ascii="Arial" w:hAnsi="Arial" w:cs="Arial"/>
          <w:i/>
          <w:szCs w:val="24"/>
        </w:rPr>
        <w:t>MCER</w:t>
      </w:r>
      <w:proofErr w:type="spellEnd"/>
      <w:r w:rsidRPr="000826C0">
        <w:rPr>
          <w:rFonts w:ascii="Arial" w:hAnsi="Arial" w:cs="Arial"/>
          <w:i/>
          <w:szCs w:val="24"/>
        </w:rPr>
        <w:t xml:space="preserve"> response spectrum in accordance with ASCE 7 Sections 11.4.5 and 11.4.6 respectively.</w:t>
      </w:r>
    </w:p>
    <w:p w14:paraId="5777EC81" w14:textId="77777777" w:rsidR="00DD6FDD" w:rsidRDefault="00DD6FDD" w:rsidP="00DD6FDD">
      <w:pPr>
        <w:ind w:left="900"/>
        <w:rPr>
          <w:rFonts w:ascii="Arial" w:hAnsi="Arial" w:cs="Arial"/>
          <w:i/>
          <w:szCs w:val="24"/>
        </w:rPr>
      </w:pPr>
      <w:r w:rsidRPr="000826C0">
        <w:rPr>
          <w:rFonts w:ascii="Arial" w:hAnsi="Arial" w:cs="Arial"/>
          <w:b/>
          <w:bCs/>
          <w:i/>
          <w:szCs w:val="24"/>
        </w:rPr>
        <w:t>Exception:</w:t>
      </w:r>
      <w:r w:rsidRPr="000826C0">
        <w:rPr>
          <w:rFonts w:ascii="Arial" w:hAnsi="Arial" w:cs="Arial"/>
          <w:i/>
          <w:szCs w:val="24"/>
        </w:rPr>
        <w:t xml:space="preserve"> For the seismic retrofit of existing nonconforming buildings, design ground motion shall be consistent with performance objectives in Section 30</w:t>
      </w:r>
      <w:r w:rsidRPr="008F2E63">
        <w:rPr>
          <w:rFonts w:ascii="Arial" w:hAnsi="Arial" w:cs="Arial"/>
          <w:i/>
          <w:szCs w:val="24"/>
          <w:u w:val="single"/>
        </w:rPr>
        <w:t>4</w:t>
      </w:r>
      <w:r w:rsidRPr="008F2E63">
        <w:rPr>
          <w:rFonts w:ascii="Arial" w:hAnsi="Arial" w:cs="Arial"/>
          <w:i/>
          <w:strike/>
          <w:szCs w:val="24"/>
        </w:rPr>
        <w:t>3</w:t>
      </w:r>
      <w:r w:rsidRPr="000826C0">
        <w:rPr>
          <w:rFonts w:ascii="Arial" w:hAnsi="Arial" w:cs="Arial"/>
          <w:i/>
          <w:szCs w:val="24"/>
        </w:rPr>
        <w:t>A.3.4.</w:t>
      </w:r>
    </w:p>
    <w:p w14:paraId="1AF31A4A" w14:textId="77777777" w:rsidR="00DD6FDD" w:rsidRPr="0035773F" w:rsidRDefault="00DD6FDD" w:rsidP="0035773F">
      <w:pPr>
        <w:autoSpaceDE w:val="0"/>
        <w:autoSpaceDN w:val="0"/>
        <w:adjustRightInd w:val="0"/>
        <w:rPr>
          <w:rFonts w:ascii="Arial" w:hAnsi="Arial" w:cs="Arial"/>
          <w:iCs/>
          <w:szCs w:val="24"/>
        </w:rPr>
      </w:pPr>
    </w:p>
    <w:p w14:paraId="46DAEA6C" w14:textId="77777777" w:rsidR="0035773F" w:rsidRDefault="0035773F" w:rsidP="0035773F">
      <w:pPr>
        <w:autoSpaceDE w:val="0"/>
        <w:autoSpaceDN w:val="0"/>
        <w:adjustRightInd w:val="0"/>
        <w:rPr>
          <w:rFonts w:ascii="Arial" w:hAnsi="Arial" w:cs="Arial"/>
          <w:iCs/>
          <w:szCs w:val="24"/>
        </w:rPr>
      </w:pPr>
      <w:r w:rsidRPr="0035773F">
        <w:rPr>
          <w:rFonts w:ascii="Arial" w:hAnsi="Arial" w:cs="Arial"/>
          <w:iCs/>
          <w:szCs w:val="24"/>
        </w:rPr>
        <w:t>(renumber remaining sections)</w:t>
      </w:r>
    </w:p>
    <w:p w14:paraId="1814A66B" w14:textId="0289B4D6" w:rsidR="0035773F" w:rsidRDefault="0035773F" w:rsidP="0035773F">
      <w:pPr>
        <w:autoSpaceDE w:val="0"/>
        <w:autoSpaceDN w:val="0"/>
        <w:adjustRightInd w:val="0"/>
        <w:rPr>
          <w:rFonts w:ascii="Arial" w:hAnsi="Arial" w:cs="Arial"/>
          <w:iCs/>
          <w:szCs w:val="24"/>
        </w:rPr>
      </w:pPr>
      <w:r>
        <w:rPr>
          <w:rFonts w:ascii="Arial" w:hAnsi="Arial" w:cs="Arial"/>
          <w:iCs/>
          <w:szCs w:val="24"/>
        </w:rPr>
        <w:t>…</w:t>
      </w:r>
    </w:p>
    <w:p w14:paraId="77EB1D87" w14:textId="77777777" w:rsidR="0035773F" w:rsidRDefault="0035773F" w:rsidP="0035773F">
      <w:pPr>
        <w:autoSpaceDE w:val="0"/>
        <w:autoSpaceDN w:val="0"/>
        <w:adjustRightInd w:val="0"/>
        <w:rPr>
          <w:rFonts w:ascii="Arial" w:hAnsi="Arial" w:cs="Arial"/>
          <w:iCs/>
          <w:szCs w:val="24"/>
        </w:rPr>
      </w:pPr>
    </w:p>
    <w:p w14:paraId="6B41082C" w14:textId="77777777" w:rsidR="0035773F" w:rsidRPr="004903B0" w:rsidRDefault="0035773F" w:rsidP="0035773F">
      <w:pPr>
        <w:autoSpaceDE w:val="0"/>
        <w:autoSpaceDN w:val="0"/>
        <w:adjustRightInd w:val="0"/>
        <w:rPr>
          <w:rFonts w:ascii="Arial" w:hAnsi="Arial" w:cs="Arial"/>
          <w:i/>
          <w:szCs w:val="24"/>
        </w:rPr>
      </w:pPr>
      <w:r w:rsidRPr="0035773F">
        <w:rPr>
          <w:rFonts w:ascii="Arial" w:hAnsi="Arial" w:cs="Arial"/>
          <w:b/>
          <w:bCs/>
          <w:i/>
          <w:szCs w:val="24"/>
        </w:rPr>
        <w:t>30</w:t>
      </w:r>
      <w:r w:rsidRPr="0035773F">
        <w:rPr>
          <w:rFonts w:ascii="Arial" w:hAnsi="Arial" w:cs="Arial"/>
          <w:b/>
          <w:bCs/>
          <w:i/>
          <w:szCs w:val="24"/>
          <w:u w:val="single"/>
        </w:rPr>
        <w:t>4</w:t>
      </w:r>
      <w:r w:rsidRPr="0035773F">
        <w:rPr>
          <w:rFonts w:ascii="Arial" w:hAnsi="Arial" w:cs="Arial"/>
          <w:b/>
          <w:bCs/>
          <w:i/>
          <w:strike/>
          <w:szCs w:val="24"/>
        </w:rPr>
        <w:t>3</w:t>
      </w:r>
      <w:r w:rsidRPr="0035773F">
        <w:rPr>
          <w:rFonts w:ascii="Arial" w:hAnsi="Arial" w:cs="Arial"/>
          <w:b/>
          <w:bCs/>
          <w:i/>
          <w:szCs w:val="24"/>
        </w:rPr>
        <w:t>A.3.5.</w:t>
      </w:r>
      <w:r w:rsidRPr="0035773F">
        <w:rPr>
          <w:rFonts w:ascii="Arial" w:hAnsi="Arial" w:cs="Arial"/>
          <w:b/>
          <w:bCs/>
          <w:i/>
          <w:strike/>
          <w:szCs w:val="24"/>
        </w:rPr>
        <w:t>11</w:t>
      </w:r>
      <w:r w:rsidRPr="0035773F">
        <w:rPr>
          <w:rFonts w:ascii="Arial" w:hAnsi="Arial" w:cs="Arial"/>
          <w:b/>
          <w:bCs/>
          <w:i/>
          <w:szCs w:val="24"/>
          <w:u w:val="single"/>
        </w:rPr>
        <w:t>12</w:t>
      </w:r>
      <w:r w:rsidRPr="0035773F">
        <w:rPr>
          <w:rFonts w:ascii="Arial" w:hAnsi="Arial" w:cs="Arial"/>
          <w:b/>
          <w:bCs/>
          <w:i/>
          <w:szCs w:val="24"/>
        </w:rPr>
        <w:t xml:space="preserve"> ASCE 41 Section 10.7.1.1.</w:t>
      </w:r>
      <w:r w:rsidRPr="0035773F">
        <w:rPr>
          <w:rFonts w:ascii="Arial" w:hAnsi="Arial" w:cs="Arial"/>
          <w:i/>
          <w:szCs w:val="24"/>
        </w:rPr>
        <w:t xml:space="preserve"> Modify ASCE 41 Section 10.7.1.1 with the following:</w:t>
      </w:r>
    </w:p>
    <w:p w14:paraId="35A2F3A4" w14:textId="35791EA5" w:rsidR="009C1958" w:rsidRDefault="009C1958" w:rsidP="009C1958">
      <w:pPr>
        <w:autoSpaceDE w:val="0"/>
        <w:autoSpaceDN w:val="0"/>
        <w:adjustRightInd w:val="0"/>
        <w:rPr>
          <w:rFonts w:ascii="Arial" w:hAnsi="Arial" w:cs="Arial"/>
          <w:iCs/>
          <w:szCs w:val="24"/>
        </w:rPr>
      </w:pPr>
      <w:r>
        <w:rPr>
          <w:rFonts w:ascii="Arial" w:hAnsi="Arial" w:cs="Arial"/>
          <w:iCs/>
          <w:szCs w:val="24"/>
        </w:rPr>
        <w:t>…</w:t>
      </w:r>
    </w:p>
    <w:p w14:paraId="02996002" w14:textId="77777777" w:rsidR="0035773F" w:rsidRDefault="0035773F" w:rsidP="009C1958">
      <w:pPr>
        <w:autoSpaceDE w:val="0"/>
        <w:autoSpaceDN w:val="0"/>
        <w:adjustRightInd w:val="0"/>
        <w:rPr>
          <w:rFonts w:ascii="Arial" w:hAnsi="Arial" w:cs="Arial"/>
          <w:iCs/>
          <w:szCs w:val="24"/>
        </w:rPr>
      </w:pPr>
    </w:p>
    <w:p w14:paraId="4769AC1A" w14:textId="14242B8A" w:rsidR="009C1958" w:rsidRPr="00A647E1" w:rsidRDefault="009C1958" w:rsidP="009C1958">
      <w:pPr>
        <w:autoSpaceDE w:val="0"/>
        <w:autoSpaceDN w:val="0"/>
        <w:adjustRightInd w:val="0"/>
        <w:rPr>
          <w:rFonts w:ascii="Arial" w:hAnsi="Arial" w:cs="Arial"/>
          <w:b/>
          <w:bCs/>
          <w:i/>
          <w:szCs w:val="24"/>
          <w:u w:val="single"/>
        </w:rPr>
      </w:pPr>
      <w:r w:rsidRPr="00A647E1">
        <w:rPr>
          <w:rFonts w:ascii="Arial" w:hAnsi="Arial" w:cs="Arial"/>
          <w:b/>
          <w:bCs/>
          <w:i/>
          <w:szCs w:val="24"/>
          <w:u w:val="single"/>
        </w:rPr>
        <w:t>30</w:t>
      </w:r>
      <w:r w:rsidRPr="00A935AF">
        <w:rPr>
          <w:rFonts w:ascii="Arial" w:hAnsi="Arial" w:cs="Arial"/>
          <w:b/>
          <w:bCs/>
          <w:i/>
          <w:szCs w:val="24"/>
          <w:u w:val="single"/>
        </w:rPr>
        <w:t>4</w:t>
      </w:r>
      <w:r w:rsidRPr="00A647E1">
        <w:rPr>
          <w:rFonts w:ascii="Arial" w:hAnsi="Arial" w:cs="Arial"/>
          <w:b/>
          <w:bCs/>
          <w:i/>
          <w:szCs w:val="24"/>
          <w:u w:val="single"/>
        </w:rPr>
        <w:t>A.3.5.13 ASCE 41 Section 10.12.3 Modify ASCE 41 Section 10.12.3 as follows:</w:t>
      </w:r>
    </w:p>
    <w:p w14:paraId="3BFC2CE6" w14:textId="77777777" w:rsidR="009C1958" w:rsidRDefault="009C1958" w:rsidP="009C1958">
      <w:pPr>
        <w:autoSpaceDE w:val="0"/>
        <w:autoSpaceDN w:val="0"/>
        <w:adjustRightInd w:val="0"/>
        <w:rPr>
          <w:rFonts w:ascii="Arial" w:hAnsi="Arial" w:cs="Arial"/>
          <w:iCs/>
          <w:szCs w:val="24"/>
        </w:rPr>
      </w:pPr>
    </w:p>
    <w:p w14:paraId="1A4B932F" w14:textId="28C4CCBA" w:rsidR="009C1958" w:rsidRDefault="009C1958" w:rsidP="009C1958">
      <w:pPr>
        <w:autoSpaceDE w:val="0"/>
        <w:autoSpaceDN w:val="0"/>
        <w:adjustRightInd w:val="0"/>
        <w:rPr>
          <w:rFonts w:ascii="Arial" w:hAnsi="Arial" w:cs="Arial"/>
          <w:iCs/>
          <w:szCs w:val="24"/>
        </w:rPr>
      </w:pPr>
      <w:r w:rsidRPr="0061680D">
        <w:rPr>
          <w:rFonts w:ascii="Arial" w:hAnsi="Arial" w:cs="Arial"/>
          <w:b/>
          <w:bCs/>
          <w:iCs/>
          <w:szCs w:val="24"/>
        </w:rPr>
        <w:t xml:space="preserve">10.12.3 Evaluation of Existing Condition </w:t>
      </w:r>
      <w:r w:rsidRPr="000A5A2D">
        <w:rPr>
          <w:rFonts w:ascii="Arial" w:hAnsi="Arial" w:cs="Arial"/>
          <w:iCs/>
          <w:szCs w:val="24"/>
        </w:rPr>
        <w:t>Allowable soil capacities</w:t>
      </w:r>
      <w:r>
        <w:rPr>
          <w:rFonts w:ascii="Arial" w:hAnsi="Arial" w:cs="Arial"/>
          <w:iCs/>
          <w:szCs w:val="24"/>
        </w:rPr>
        <w:t xml:space="preserve"> </w:t>
      </w:r>
      <w:r w:rsidRPr="000A5A2D">
        <w:rPr>
          <w:rFonts w:ascii="Arial" w:hAnsi="Arial" w:cs="Arial"/>
          <w:iCs/>
          <w:szCs w:val="24"/>
        </w:rPr>
        <w:t>(subgrade modulus, bearing pressure, and passive pressure)</w:t>
      </w:r>
      <w:r>
        <w:rPr>
          <w:rFonts w:ascii="Arial" w:hAnsi="Arial" w:cs="Arial"/>
          <w:iCs/>
          <w:szCs w:val="24"/>
        </w:rPr>
        <w:t xml:space="preserve"> </w:t>
      </w:r>
      <w:r w:rsidRPr="000A5A2D">
        <w:rPr>
          <w:rFonts w:ascii="Arial" w:hAnsi="Arial" w:cs="Arial"/>
          <w:iCs/>
          <w:szCs w:val="24"/>
        </w:rPr>
        <w:t>and foundation displacements for the selected performance level</w:t>
      </w:r>
      <w:r>
        <w:rPr>
          <w:rFonts w:ascii="Arial" w:hAnsi="Arial" w:cs="Arial"/>
          <w:iCs/>
          <w:szCs w:val="24"/>
        </w:rPr>
        <w:t xml:space="preserve"> </w:t>
      </w:r>
      <w:r w:rsidRPr="000A5A2D">
        <w:rPr>
          <w:rFonts w:ascii="Arial" w:hAnsi="Arial" w:cs="Arial"/>
          <w:iCs/>
          <w:szCs w:val="24"/>
        </w:rPr>
        <w:t>shall be as prescribed in Chapter 8 or as established with project</w:t>
      </w:r>
      <w:r>
        <w:rPr>
          <w:rFonts w:ascii="Arial" w:hAnsi="Arial" w:cs="Arial"/>
          <w:iCs/>
          <w:szCs w:val="24"/>
        </w:rPr>
        <w:t xml:space="preserve"> </w:t>
      </w:r>
      <w:r w:rsidRPr="000A5A2D">
        <w:rPr>
          <w:rFonts w:ascii="Arial" w:hAnsi="Arial" w:cs="Arial"/>
          <w:iCs/>
          <w:szCs w:val="24"/>
        </w:rPr>
        <w:t>specific</w:t>
      </w:r>
      <w:r>
        <w:rPr>
          <w:rFonts w:ascii="Arial" w:hAnsi="Arial" w:cs="Arial"/>
          <w:iCs/>
          <w:szCs w:val="24"/>
        </w:rPr>
        <w:t xml:space="preserve"> </w:t>
      </w:r>
      <w:r w:rsidRPr="000A5A2D">
        <w:rPr>
          <w:rFonts w:ascii="Arial" w:hAnsi="Arial" w:cs="Arial"/>
          <w:iCs/>
          <w:szCs w:val="24"/>
        </w:rPr>
        <w:t>data. All components of existing foundation systems and</w:t>
      </w:r>
      <w:r>
        <w:rPr>
          <w:rFonts w:ascii="Arial" w:hAnsi="Arial" w:cs="Arial"/>
          <w:iCs/>
          <w:szCs w:val="24"/>
        </w:rPr>
        <w:t xml:space="preserve"> </w:t>
      </w:r>
      <w:r w:rsidRPr="000A5A2D">
        <w:rPr>
          <w:rFonts w:ascii="Arial" w:hAnsi="Arial" w:cs="Arial"/>
          <w:iCs/>
          <w:szCs w:val="24"/>
        </w:rPr>
        <w:t>all new material, components, or components required for retrofit</w:t>
      </w:r>
      <w:r>
        <w:rPr>
          <w:rFonts w:ascii="Arial" w:hAnsi="Arial" w:cs="Arial"/>
          <w:iCs/>
          <w:szCs w:val="24"/>
        </w:rPr>
        <w:t xml:space="preserve"> </w:t>
      </w:r>
      <w:r w:rsidRPr="000A5A2D">
        <w:rPr>
          <w:rFonts w:ascii="Arial" w:hAnsi="Arial" w:cs="Arial"/>
          <w:iCs/>
          <w:szCs w:val="24"/>
        </w:rPr>
        <w:t>shall be evaluated as force-controlled actions. However, the</w:t>
      </w:r>
      <w:r>
        <w:rPr>
          <w:rFonts w:ascii="Arial" w:hAnsi="Arial" w:cs="Arial"/>
          <w:iCs/>
          <w:szCs w:val="24"/>
        </w:rPr>
        <w:t xml:space="preserve"> </w:t>
      </w:r>
      <w:r w:rsidRPr="000A5A2D">
        <w:rPr>
          <w:rFonts w:ascii="Arial" w:hAnsi="Arial" w:cs="Arial"/>
          <w:iCs/>
          <w:szCs w:val="24"/>
        </w:rPr>
        <w:t>capacity of the foundation components need not exceed 1.25</w:t>
      </w:r>
      <w:r w:rsidR="00A70DE4">
        <w:rPr>
          <w:rFonts w:ascii="Arial" w:hAnsi="Arial" w:cs="Arial"/>
          <w:iCs/>
          <w:szCs w:val="24"/>
        </w:rPr>
        <w:t xml:space="preserve"> </w:t>
      </w:r>
      <w:r w:rsidRPr="000A5A2D">
        <w:rPr>
          <w:rFonts w:ascii="Arial" w:hAnsi="Arial" w:cs="Arial"/>
          <w:iCs/>
          <w:szCs w:val="24"/>
        </w:rPr>
        <w:t>times the capacity of the supported vertical structural component</w:t>
      </w:r>
      <w:r>
        <w:rPr>
          <w:rFonts w:ascii="Arial" w:hAnsi="Arial" w:cs="Arial"/>
          <w:iCs/>
          <w:szCs w:val="24"/>
        </w:rPr>
        <w:t xml:space="preserve"> </w:t>
      </w:r>
      <w:r w:rsidRPr="000A5A2D">
        <w:rPr>
          <w:rFonts w:ascii="Arial" w:hAnsi="Arial" w:cs="Arial"/>
          <w:iCs/>
          <w:szCs w:val="24"/>
        </w:rPr>
        <w:t>or element (column or wall).</w:t>
      </w:r>
    </w:p>
    <w:p w14:paraId="605A4518" w14:textId="77777777" w:rsidR="009C1958" w:rsidRDefault="009C1958" w:rsidP="009C1958">
      <w:pPr>
        <w:autoSpaceDE w:val="0"/>
        <w:autoSpaceDN w:val="0"/>
        <w:adjustRightInd w:val="0"/>
        <w:rPr>
          <w:rFonts w:ascii="Arial" w:hAnsi="Arial" w:cs="Arial"/>
          <w:iCs/>
          <w:szCs w:val="24"/>
        </w:rPr>
      </w:pPr>
    </w:p>
    <w:p w14:paraId="02198D74" w14:textId="1B9D2DC3" w:rsidR="009C1958" w:rsidRDefault="009C1958" w:rsidP="009C1958">
      <w:pPr>
        <w:autoSpaceDE w:val="0"/>
        <w:autoSpaceDN w:val="0"/>
        <w:adjustRightInd w:val="0"/>
        <w:ind w:left="720"/>
        <w:rPr>
          <w:rFonts w:ascii="Arial" w:hAnsi="Arial" w:cs="Arial"/>
          <w:i/>
          <w:szCs w:val="24"/>
          <w:u w:val="single"/>
        </w:rPr>
      </w:pPr>
      <w:r>
        <w:rPr>
          <w:rFonts w:ascii="Arial" w:hAnsi="Arial" w:cs="Arial"/>
          <w:i/>
          <w:szCs w:val="24"/>
          <w:u w:val="single"/>
        </w:rPr>
        <w:t>Exception: Component actions that are deformation controlled are permitted to use their expected strengths for the acceptance criteria.</w:t>
      </w:r>
    </w:p>
    <w:p w14:paraId="77F14457" w14:textId="7DD7A7C7" w:rsidR="0035773F" w:rsidRDefault="0035773F" w:rsidP="009C1958">
      <w:pPr>
        <w:autoSpaceDE w:val="0"/>
        <w:autoSpaceDN w:val="0"/>
        <w:adjustRightInd w:val="0"/>
        <w:ind w:left="720"/>
        <w:rPr>
          <w:rFonts w:ascii="Arial" w:hAnsi="Arial" w:cs="Arial"/>
          <w:i/>
          <w:szCs w:val="24"/>
          <w:u w:val="single"/>
        </w:rPr>
      </w:pPr>
    </w:p>
    <w:p w14:paraId="6EF0AB7D" w14:textId="29DE3EC0" w:rsidR="0035773F" w:rsidRPr="0035773F" w:rsidRDefault="0035773F" w:rsidP="0035773F">
      <w:pPr>
        <w:autoSpaceDE w:val="0"/>
        <w:autoSpaceDN w:val="0"/>
        <w:adjustRightInd w:val="0"/>
        <w:rPr>
          <w:rFonts w:ascii="Arial" w:hAnsi="Arial" w:cs="Arial"/>
          <w:i/>
          <w:szCs w:val="24"/>
        </w:rPr>
      </w:pPr>
      <w:r w:rsidRPr="007620F9">
        <w:rPr>
          <w:rFonts w:ascii="Arial" w:hAnsi="Arial" w:cs="Arial"/>
          <w:b/>
          <w:bCs/>
          <w:i/>
          <w:szCs w:val="24"/>
        </w:rPr>
        <w:t>30</w:t>
      </w:r>
      <w:r w:rsidRPr="007620F9">
        <w:rPr>
          <w:rFonts w:ascii="Arial" w:hAnsi="Arial" w:cs="Arial"/>
          <w:b/>
          <w:bCs/>
          <w:i/>
          <w:szCs w:val="24"/>
          <w:u w:val="single"/>
        </w:rPr>
        <w:t>4</w:t>
      </w:r>
      <w:r w:rsidRPr="007620F9">
        <w:rPr>
          <w:rFonts w:ascii="Arial" w:hAnsi="Arial" w:cs="Arial"/>
          <w:b/>
          <w:bCs/>
          <w:i/>
          <w:strike/>
          <w:szCs w:val="24"/>
        </w:rPr>
        <w:t>3</w:t>
      </w:r>
      <w:r w:rsidRPr="007620F9">
        <w:rPr>
          <w:rFonts w:ascii="Arial" w:hAnsi="Arial" w:cs="Arial"/>
          <w:b/>
          <w:bCs/>
          <w:i/>
          <w:szCs w:val="24"/>
        </w:rPr>
        <w:t>A.3.5.</w:t>
      </w:r>
      <w:r w:rsidR="004E6035" w:rsidRPr="007620F9">
        <w:rPr>
          <w:rFonts w:ascii="Arial" w:hAnsi="Arial" w:cs="Arial"/>
          <w:b/>
          <w:bCs/>
          <w:i/>
          <w:strike/>
          <w:szCs w:val="24"/>
        </w:rPr>
        <w:t>12</w:t>
      </w:r>
      <w:r w:rsidRPr="007620F9">
        <w:rPr>
          <w:rFonts w:ascii="Arial" w:hAnsi="Arial" w:cs="Arial"/>
          <w:b/>
          <w:bCs/>
          <w:i/>
          <w:szCs w:val="24"/>
          <w:u w:val="single"/>
        </w:rPr>
        <w:t>14</w:t>
      </w:r>
      <w:r w:rsidRPr="007620F9">
        <w:rPr>
          <w:rFonts w:ascii="Arial" w:hAnsi="Arial" w:cs="Arial"/>
          <w:b/>
          <w:bCs/>
          <w:i/>
          <w:szCs w:val="24"/>
        </w:rPr>
        <w:t xml:space="preserve"> ASCE 41 Section 11.1.</w:t>
      </w:r>
      <w:r w:rsidRPr="0035773F">
        <w:rPr>
          <w:rFonts w:ascii="Arial" w:hAnsi="Arial" w:cs="Arial"/>
          <w:i/>
          <w:szCs w:val="24"/>
        </w:rPr>
        <w:t xml:space="preserve"> Modify ASCE 41 Section 11.1 by the following:</w:t>
      </w:r>
    </w:p>
    <w:p w14:paraId="21EFD6CB" w14:textId="77777777" w:rsidR="0035773F" w:rsidRDefault="0035773F" w:rsidP="0035773F">
      <w:pPr>
        <w:autoSpaceDE w:val="0"/>
        <w:autoSpaceDN w:val="0"/>
        <w:adjustRightInd w:val="0"/>
        <w:ind w:left="720"/>
        <w:rPr>
          <w:rFonts w:ascii="Arial" w:hAnsi="Arial" w:cs="Arial"/>
          <w:iCs/>
          <w:szCs w:val="24"/>
        </w:rPr>
      </w:pPr>
      <w:r w:rsidRPr="0035773F">
        <w:rPr>
          <w:rFonts w:ascii="Arial" w:hAnsi="Arial" w:cs="Arial"/>
          <w:i/>
          <w:szCs w:val="24"/>
        </w:rPr>
        <w:t>Scope: Unreinforced masonry walls (including unreinforced infill walls) and partitions are not permitted for General Acute Care (GAC) hospital buildings.</w:t>
      </w:r>
    </w:p>
    <w:p w14:paraId="20FD04B9" w14:textId="77777777" w:rsidR="009C1958" w:rsidRDefault="009C1958" w:rsidP="009C1958">
      <w:pPr>
        <w:autoSpaceDE w:val="0"/>
        <w:autoSpaceDN w:val="0"/>
        <w:adjustRightInd w:val="0"/>
        <w:rPr>
          <w:rFonts w:ascii="Arial" w:hAnsi="Arial" w:cs="Arial"/>
          <w:iCs/>
          <w:szCs w:val="24"/>
        </w:rPr>
      </w:pPr>
      <w:r>
        <w:rPr>
          <w:rFonts w:ascii="Arial" w:hAnsi="Arial" w:cs="Arial"/>
          <w:iCs/>
          <w:szCs w:val="24"/>
        </w:rPr>
        <w:t>…</w:t>
      </w:r>
    </w:p>
    <w:p w14:paraId="25AAF72A" w14:textId="77777777" w:rsidR="009C1958" w:rsidRDefault="009C1958" w:rsidP="00DA01F6">
      <w:pPr>
        <w:autoSpaceDE w:val="0"/>
        <w:autoSpaceDN w:val="0"/>
        <w:adjustRightInd w:val="0"/>
        <w:spacing w:before="120"/>
        <w:rPr>
          <w:rFonts w:ascii="Arial" w:hAnsi="Arial" w:cs="Arial"/>
          <w:iCs/>
          <w:szCs w:val="24"/>
        </w:rPr>
      </w:pPr>
      <w:r>
        <w:rPr>
          <w:rFonts w:ascii="Arial" w:hAnsi="Arial" w:cs="Arial"/>
          <w:iCs/>
          <w:szCs w:val="24"/>
        </w:rPr>
        <w:lastRenderedPageBreak/>
        <w:t>(renumber remaining sections)</w:t>
      </w:r>
    </w:p>
    <w:p w14:paraId="430B3A15" w14:textId="0128C074" w:rsidR="00A61611" w:rsidRDefault="00A61611" w:rsidP="00A61611">
      <w:pPr>
        <w:rPr>
          <w:rFonts w:ascii="Arial" w:hAnsi="Arial" w:cs="Arial"/>
          <w:bCs/>
          <w:iCs/>
          <w:szCs w:val="24"/>
        </w:rPr>
      </w:pPr>
      <w:r w:rsidRPr="00A61611">
        <w:rPr>
          <w:rFonts w:ascii="Arial" w:hAnsi="Arial" w:cs="Arial"/>
          <w:bCs/>
          <w:iCs/>
          <w:szCs w:val="24"/>
        </w:rPr>
        <w:t>…</w:t>
      </w:r>
    </w:p>
    <w:p w14:paraId="136BD83E" w14:textId="3E14C5CC" w:rsidR="00475A1A" w:rsidRDefault="00475A1A" w:rsidP="00A61611">
      <w:pPr>
        <w:rPr>
          <w:rFonts w:ascii="Arial" w:hAnsi="Arial" w:cs="Arial"/>
          <w:bCs/>
          <w:iCs/>
          <w:szCs w:val="24"/>
        </w:rPr>
      </w:pPr>
    </w:p>
    <w:p w14:paraId="3D21CBF7" w14:textId="403F2E4F" w:rsidR="00913666" w:rsidRDefault="00913666" w:rsidP="00531793">
      <w:pPr>
        <w:rPr>
          <w:rFonts w:ascii="Arial" w:hAnsi="Arial" w:cs="Arial"/>
          <w:b/>
          <w:bCs/>
        </w:rPr>
      </w:pPr>
      <w:r>
        <w:rPr>
          <w:rFonts w:ascii="Arial" w:hAnsi="Arial" w:cs="Arial"/>
          <w:b/>
          <w:bCs/>
        </w:rPr>
        <w:t>30</w:t>
      </w:r>
      <w:r w:rsidR="002A1B54" w:rsidRPr="002A1B54">
        <w:rPr>
          <w:rFonts w:ascii="Arial" w:hAnsi="Arial" w:cs="Arial"/>
          <w:b/>
          <w:bCs/>
        </w:rPr>
        <w:t>6</w:t>
      </w:r>
      <w:r>
        <w:rPr>
          <w:rFonts w:ascii="Arial" w:hAnsi="Arial" w:cs="Arial"/>
          <w:b/>
          <w:bCs/>
        </w:rPr>
        <w:t>A ACCESSIBILITY FOR EXISTING BUILDINGS</w:t>
      </w:r>
    </w:p>
    <w:p w14:paraId="0E8F35EB" w14:textId="27143690" w:rsidR="00913666" w:rsidRDefault="00913666" w:rsidP="00531793">
      <w:pPr>
        <w:rPr>
          <w:rFonts w:ascii="Arial" w:hAnsi="Arial" w:cs="Arial"/>
          <w:b/>
          <w:bCs/>
        </w:rPr>
      </w:pPr>
    </w:p>
    <w:p w14:paraId="4BDF8E6A" w14:textId="684DF8D8" w:rsidR="00913666" w:rsidRPr="00B75FD4" w:rsidRDefault="00913666" w:rsidP="00531793">
      <w:pPr>
        <w:rPr>
          <w:rFonts w:ascii="Arial" w:hAnsi="Arial" w:cs="Arial"/>
          <w:i/>
          <w:iCs/>
        </w:rPr>
      </w:pPr>
      <w:r w:rsidRPr="00913666">
        <w:rPr>
          <w:rFonts w:ascii="Arial" w:hAnsi="Arial" w:cs="Arial"/>
          <w:b/>
          <w:bCs/>
        </w:rPr>
        <w:t>30</w:t>
      </w:r>
      <w:r w:rsidRPr="00DD37B3">
        <w:rPr>
          <w:rFonts w:ascii="Arial" w:hAnsi="Arial" w:cs="Arial"/>
          <w:b/>
          <w:bCs/>
        </w:rPr>
        <w:t>6</w:t>
      </w:r>
      <w:r w:rsidRPr="00DD37B3">
        <w:rPr>
          <w:rFonts w:ascii="Arial" w:hAnsi="Arial" w:cs="Arial"/>
          <w:b/>
          <w:bCs/>
          <w:i/>
          <w:iCs/>
        </w:rPr>
        <w:t>A</w:t>
      </w:r>
      <w:r w:rsidRPr="00913666">
        <w:rPr>
          <w:rFonts w:ascii="Arial" w:hAnsi="Arial" w:cs="Arial"/>
          <w:b/>
          <w:bCs/>
        </w:rPr>
        <w:t xml:space="preserve">.1 Scope. </w:t>
      </w:r>
      <w:r w:rsidRPr="00913666">
        <w:rPr>
          <w:rFonts w:ascii="Arial" w:hAnsi="Arial" w:cs="Arial"/>
          <w:i/>
          <w:szCs w:val="24"/>
        </w:rPr>
        <w:t>Accessibility requirements for existing buildings shall comply with the California Building Code, Part 2, Volume 1, Chapter 11B.</w:t>
      </w:r>
    </w:p>
    <w:p w14:paraId="794A87C1" w14:textId="3B46FD76" w:rsidR="00154DA8" w:rsidRDefault="00154DA8" w:rsidP="00531793">
      <w:pPr>
        <w:rPr>
          <w:rFonts w:ascii="Arial" w:hAnsi="Arial" w:cs="Arial"/>
          <w:b/>
          <w:bCs/>
        </w:rPr>
      </w:pPr>
    </w:p>
    <w:p w14:paraId="542687A9" w14:textId="369F1261" w:rsidR="00154DA8" w:rsidRDefault="00154DA8" w:rsidP="00154DA8">
      <w:pPr>
        <w:rPr>
          <w:rFonts w:ascii="Arial" w:hAnsi="Arial" w:cs="Arial"/>
          <w:b/>
          <w:bCs/>
        </w:rPr>
      </w:pPr>
      <w:r w:rsidRPr="002A1B54">
        <w:rPr>
          <w:rFonts w:ascii="Arial" w:hAnsi="Arial" w:cs="Arial"/>
          <w:b/>
          <w:bCs/>
          <w:i/>
          <w:iCs/>
        </w:rPr>
        <w:t>SECTION 3</w:t>
      </w:r>
      <w:r w:rsidRPr="002A1B54">
        <w:rPr>
          <w:rFonts w:ascii="Arial" w:hAnsi="Arial" w:cs="Arial"/>
          <w:b/>
          <w:bCs/>
          <w:i/>
          <w:iCs/>
          <w:strike/>
        </w:rPr>
        <w:t>06</w:t>
      </w:r>
      <w:r w:rsidR="002A1B54" w:rsidRPr="002A1B54">
        <w:rPr>
          <w:rFonts w:ascii="Arial" w:hAnsi="Arial" w:cs="Arial"/>
          <w:b/>
          <w:bCs/>
          <w:i/>
          <w:iCs/>
          <w:u w:val="single"/>
        </w:rPr>
        <w:t>13</w:t>
      </w:r>
      <w:r w:rsidRPr="002A1B54">
        <w:rPr>
          <w:rFonts w:ascii="Arial" w:hAnsi="Arial" w:cs="Arial"/>
          <w:b/>
          <w:bCs/>
          <w:i/>
          <w:iCs/>
        </w:rPr>
        <w:t>A</w:t>
      </w:r>
      <w:r w:rsidR="00B75FD4" w:rsidRPr="00AF63EB">
        <w:rPr>
          <w:rFonts w:ascii="Arial" w:hAnsi="Arial" w:cs="Arial"/>
          <w:b/>
          <w:bCs/>
          <w:i/>
          <w:iCs/>
        </w:rPr>
        <w:t xml:space="preserve"> </w:t>
      </w:r>
      <w:r w:rsidRPr="00AF63EB">
        <w:rPr>
          <w:rFonts w:ascii="Arial" w:hAnsi="Arial" w:cs="Arial"/>
          <w:b/>
          <w:bCs/>
          <w:i/>
          <w:iCs/>
        </w:rPr>
        <w:t>EARTHQUAKE MONITORING INSTRUMENTS FOR EXISTING BUILDINGS</w:t>
      </w:r>
    </w:p>
    <w:p w14:paraId="0F90D986" w14:textId="77777777" w:rsidR="00B75FD4" w:rsidRPr="00B75FD4" w:rsidRDefault="00B75FD4" w:rsidP="00154DA8">
      <w:pPr>
        <w:rPr>
          <w:rFonts w:ascii="Arial" w:hAnsi="Arial" w:cs="Arial"/>
          <w:b/>
          <w:bCs/>
          <w:i/>
          <w:iCs/>
        </w:rPr>
      </w:pPr>
    </w:p>
    <w:p w14:paraId="4A9E1F51" w14:textId="694ED258" w:rsidR="00154DA8" w:rsidRPr="002A1B54" w:rsidRDefault="00154DA8" w:rsidP="00154DA8">
      <w:pPr>
        <w:rPr>
          <w:rFonts w:ascii="Arial" w:hAnsi="Arial" w:cs="Arial"/>
          <w:i/>
          <w:iCs/>
        </w:rPr>
      </w:pPr>
      <w:r w:rsidRPr="002A1B54">
        <w:rPr>
          <w:rFonts w:ascii="Arial" w:hAnsi="Arial" w:cs="Arial"/>
          <w:b/>
          <w:bCs/>
          <w:i/>
          <w:iCs/>
        </w:rPr>
        <w:t>3</w:t>
      </w:r>
      <w:r w:rsidRPr="00B44803">
        <w:rPr>
          <w:rFonts w:ascii="Arial" w:hAnsi="Arial" w:cs="Arial"/>
          <w:b/>
          <w:bCs/>
          <w:i/>
          <w:iCs/>
          <w:strike/>
        </w:rPr>
        <w:t>0</w:t>
      </w:r>
      <w:r w:rsidR="00512F55" w:rsidRPr="002A1B54">
        <w:rPr>
          <w:rFonts w:ascii="Arial" w:hAnsi="Arial" w:cs="Arial"/>
          <w:b/>
          <w:bCs/>
          <w:i/>
          <w:iCs/>
          <w:strike/>
        </w:rPr>
        <w:t>6</w:t>
      </w:r>
      <w:r w:rsidR="00B44803" w:rsidRPr="00B44803">
        <w:rPr>
          <w:rFonts w:ascii="Arial" w:hAnsi="Arial" w:cs="Arial"/>
          <w:b/>
          <w:bCs/>
          <w:i/>
          <w:iCs/>
          <w:u w:val="single"/>
        </w:rPr>
        <w:t>13</w:t>
      </w:r>
      <w:r w:rsidRPr="002A1B54">
        <w:rPr>
          <w:rFonts w:ascii="Arial" w:hAnsi="Arial" w:cs="Arial"/>
          <w:b/>
          <w:bCs/>
          <w:i/>
          <w:iCs/>
        </w:rPr>
        <w:t xml:space="preserve">.A.1 Earthquake recording instrumentation of existing buildings. </w:t>
      </w:r>
      <w:r w:rsidRPr="002A1B54">
        <w:rPr>
          <w:rFonts w:ascii="Arial" w:hAnsi="Arial" w:cs="Arial"/>
          <w:i/>
          <w:iCs/>
        </w:rPr>
        <w:t xml:space="preserve">All owners of existing structures, selected by the enforcement agency for the installation of earthquake-recording instruments, shall provide space for the installation and access to such instruments. Location of said instruments shall be determined by the enforcement agency. The enforcement agency shall </w:t>
      </w:r>
      <w:proofErr w:type="gramStart"/>
      <w:r w:rsidRPr="002A1B54">
        <w:rPr>
          <w:rFonts w:ascii="Arial" w:hAnsi="Arial" w:cs="Arial"/>
          <w:i/>
          <w:iCs/>
        </w:rPr>
        <w:t>make arrangements</w:t>
      </w:r>
      <w:proofErr w:type="gramEnd"/>
      <w:r w:rsidRPr="002A1B54">
        <w:rPr>
          <w:rFonts w:ascii="Arial" w:hAnsi="Arial" w:cs="Arial"/>
          <w:i/>
          <w:iCs/>
        </w:rPr>
        <w:t xml:space="preserve"> to provide, maintain, and service the instruments. Data shall be the property of the enforcement agency, but copies of individual records shall be made available to the public on request and</w:t>
      </w:r>
    </w:p>
    <w:p w14:paraId="2D766592" w14:textId="04922AB0" w:rsidR="00154DA8" w:rsidRPr="00154DA8" w:rsidRDefault="00154DA8" w:rsidP="00154DA8">
      <w:pPr>
        <w:rPr>
          <w:rFonts w:ascii="Arial" w:hAnsi="Arial" w:cs="Arial"/>
          <w:i/>
          <w:iCs/>
        </w:rPr>
      </w:pPr>
      <w:r w:rsidRPr="002A1B54">
        <w:rPr>
          <w:rFonts w:ascii="Arial" w:hAnsi="Arial" w:cs="Arial"/>
          <w:i/>
          <w:iCs/>
        </w:rPr>
        <w:t>the payment of an appropriate fee.</w:t>
      </w:r>
    </w:p>
    <w:p w14:paraId="104272B4" w14:textId="77777777" w:rsidR="00154DA8" w:rsidRDefault="00154DA8" w:rsidP="00531793">
      <w:pPr>
        <w:rPr>
          <w:rFonts w:ascii="Arial" w:hAnsi="Arial" w:cs="Arial"/>
          <w:b/>
          <w:bCs/>
        </w:rPr>
      </w:pPr>
    </w:p>
    <w:p w14:paraId="007D3DBF" w14:textId="56955CA8" w:rsidR="0037269E" w:rsidRPr="00154DA8" w:rsidRDefault="00475A1A" w:rsidP="00531793">
      <w:pPr>
        <w:rPr>
          <w:rFonts w:ascii="Arial" w:hAnsi="Arial" w:cs="Arial"/>
          <w:b/>
          <w:bCs/>
          <w:u w:val="single"/>
        </w:rPr>
      </w:pPr>
      <w:r w:rsidRPr="00154DA8">
        <w:rPr>
          <w:rFonts w:ascii="Arial" w:hAnsi="Arial" w:cs="Arial"/>
          <w:b/>
          <w:bCs/>
          <w:u w:val="single"/>
        </w:rPr>
        <w:t xml:space="preserve">Sections </w:t>
      </w:r>
      <w:r w:rsidR="002A1B54">
        <w:rPr>
          <w:rFonts w:ascii="Arial" w:hAnsi="Arial" w:cs="Arial"/>
          <w:b/>
          <w:bCs/>
          <w:u w:val="single"/>
        </w:rPr>
        <w:t>307</w:t>
      </w:r>
      <w:r w:rsidR="002A1B54" w:rsidRPr="00562703">
        <w:rPr>
          <w:rFonts w:ascii="Arial" w:hAnsi="Arial" w:cs="Arial"/>
          <w:b/>
          <w:bCs/>
          <w:i/>
          <w:iCs/>
          <w:u w:val="single"/>
        </w:rPr>
        <w:t>A</w:t>
      </w:r>
      <w:r w:rsidR="002A1B54">
        <w:rPr>
          <w:rFonts w:ascii="Arial" w:hAnsi="Arial" w:cs="Arial"/>
          <w:b/>
          <w:bCs/>
          <w:u w:val="single"/>
        </w:rPr>
        <w:t xml:space="preserve"> </w:t>
      </w:r>
      <w:r w:rsidR="0037269E" w:rsidRPr="00154DA8">
        <w:rPr>
          <w:rFonts w:ascii="Arial" w:hAnsi="Arial" w:cs="Arial"/>
          <w:b/>
          <w:bCs/>
          <w:u w:val="single"/>
        </w:rPr>
        <w:t>-</w:t>
      </w:r>
      <w:r w:rsidRPr="00154DA8">
        <w:rPr>
          <w:rFonts w:ascii="Arial" w:hAnsi="Arial" w:cs="Arial"/>
          <w:b/>
          <w:bCs/>
          <w:u w:val="single"/>
        </w:rPr>
        <w:t xml:space="preserve"> 309</w:t>
      </w:r>
      <w:r w:rsidRPr="00562703">
        <w:rPr>
          <w:rFonts w:ascii="Arial" w:hAnsi="Arial" w:cs="Arial"/>
          <w:b/>
          <w:bCs/>
          <w:i/>
          <w:iCs/>
          <w:u w:val="single"/>
        </w:rPr>
        <w:t>A</w:t>
      </w:r>
    </w:p>
    <w:p w14:paraId="3DF5075D" w14:textId="7DF12B62" w:rsidR="00475A1A" w:rsidRPr="00562703" w:rsidRDefault="00562703" w:rsidP="00531793">
      <w:pPr>
        <w:rPr>
          <w:rFonts w:ascii="Arial" w:hAnsi="Arial" w:cs="Arial"/>
          <w:b/>
          <w:bCs/>
          <w:i/>
          <w:iCs/>
          <w:u w:val="single"/>
        </w:rPr>
      </w:pPr>
      <w:r w:rsidRPr="00562703">
        <w:rPr>
          <w:rFonts w:ascii="Arial" w:hAnsi="Arial" w:cs="Arial"/>
          <w:b/>
          <w:bCs/>
          <w:i/>
          <w:iCs/>
          <w:u w:val="single"/>
        </w:rPr>
        <w:t>RESERVED</w:t>
      </w:r>
    </w:p>
    <w:p w14:paraId="123870DF" w14:textId="2A280CC3" w:rsidR="00475A1A" w:rsidRDefault="0037269E" w:rsidP="00475A1A">
      <w:r>
        <w:t>…</w:t>
      </w:r>
    </w:p>
    <w:p w14:paraId="5E5F8B8B" w14:textId="5D7E7173" w:rsidR="00475A1A" w:rsidRDefault="00475A1A" w:rsidP="00475A1A"/>
    <w:p w14:paraId="56D33619" w14:textId="7656B19D" w:rsidR="0037269E" w:rsidRPr="0037269E" w:rsidRDefault="0037269E" w:rsidP="00531793">
      <w:pPr>
        <w:rPr>
          <w:rFonts w:ascii="Arial" w:hAnsi="Arial" w:cs="Arial"/>
          <w:b/>
          <w:bCs/>
          <w:i/>
          <w:iCs/>
        </w:rPr>
      </w:pPr>
      <w:r w:rsidRPr="0037269E">
        <w:rPr>
          <w:rFonts w:ascii="Arial" w:hAnsi="Arial" w:cs="Arial"/>
          <w:b/>
          <w:bCs/>
          <w:i/>
          <w:iCs/>
        </w:rPr>
        <w:t xml:space="preserve">SECTION </w:t>
      </w:r>
      <w:r w:rsidRPr="00D4558A">
        <w:rPr>
          <w:rFonts w:ascii="Arial" w:hAnsi="Arial" w:cs="Arial"/>
          <w:b/>
          <w:bCs/>
          <w:i/>
          <w:iCs/>
        </w:rPr>
        <w:t>3</w:t>
      </w:r>
      <w:r w:rsidR="00793504" w:rsidRPr="00164568">
        <w:rPr>
          <w:rFonts w:ascii="Arial" w:eastAsia="Calibri" w:hAnsi="Arial" w:cs="Arial"/>
          <w:b/>
          <w:bCs/>
          <w:i/>
          <w:iCs/>
          <w:strike/>
          <w:snapToGrid/>
          <w:szCs w:val="24"/>
        </w:rPr>
        <w:t>0</w:t>
      </w:r>
      <w:r w:rsidRPr="00856AF0">
        <w:rPr>
          <w:rFonts w:ascii="Arial" w:hAnsi="Arial" w:cs="Arial"/>
          <w:b/>
          <w:bCs/>
          <w:i/>
          <w:iCs/>
          <w:strike/>
        </w:rPr>
        <w:t>7</w:t>
      </w:r>
      <w:r w:rsidRPr="001B6174">
        <w:rPr>
          <w:rFonts w:ascii="Arial" w:hAnsi="Arial" w:cs="Arial"/>
          <w:b/>
          <w:bCs/>
          <w:i/>
          <w:iCs/>
          <w:u w:val="single"/>
        </w:rPr>
        <w:t>1</w:t>
      </w:r>
      <w:r>
        <w:rPr>
          <w:rFonts w:ascii="Arial" w:hAnsi="Arial" w:cs="Arial"/>
          <w:b/>
          <w:bCs/>
          <w:i/>
          <w:iCs/>
          <w:u w:val="single"/>
        </w:rPr>
        <w:t>0</w:t>
      </w:r>
      <w:r w:rsidRPr="0037269E">
        <w:rPr>
          <w:rFonts w:ascii="Arial" w:hAnsi="Arial" w:cs="Arial"/>
          <w:b/>
          <w:bCs/>
          <w:i/>
          <w:iCs/>
        </w:rPr>
        <w:t>A</w:t>
      </w:r>
      <w:r>
        <w:rPr>
          <w:rFonts w:ascii="Arial" w:hAnsi="Arial" w:cs="Arial"/>
          <w:b/>
          <w:bCs/>
          <w:i/>
          <w:iCs/>
        </w:rPr>
        <w:t xml:space="preserve"> </w:t>
      </w:r>
      <w:r w:rsidRPr="0037269E">
        <w:rPr>
          <w:rFonts w:ascii="Arial" w:hAnsi="Arial" w:cs="Arial"/>
          <w:b/>
          <w:bCs/>
          <w:i/>
          <w:iCs/>
        </w:rPr>
        <w:t>COMPLIANCE ALTERNATIVES</w:t>
      </w:r>
      <w:r>
        <w:rPr>
          <w:rFonts w:ascii="Arial" w:hAnsi="Arial" w:cs="Arial"/>
          <w:b/>
          <w:bCs/>
          <w:i/>
          <w:iCs/>
        </w:rPr>
        <w:t xml:space="preserve"> </w:t>
      </w:r>
      <w:r w:rsidRPr="0037269E">
        <w:rPr>
          <w:rFonts w:ascii="Arial" w:hAnsi="Arial" w:cs="Arial"/>
          <w:b/>
          <w:bCs/>
          <w:i/>
          <w:iCs/>
        </w:rPr>
        <w:t>FOR SERVICES/SYSTEMS AND UTILITIES</w:t>
      </w:r>
    </w:p>
    <w:p w14:paraId="75A5E525" w14:textId="71F484E8" w:rsidR="0037269E" w:rsidRPr="003450AD" w:rsidRDefault="0037269E" w:rsidP="0037269E">
      <w:pPr>
        <w:rPr>
          <w:rFonts w:ascii="Arial" w:hAnsi="Arial" w:cs="Arial"/>
        </w:rPr>
      </w:pPr>
      <w:r w:rsidRPr="003450AD">
        <w:rPr>
          <w:rFonts w:ascii="Arial" w:hAnsi="Arial" w:cs="Arial"/>
        </w:rPr>
        <w:t>(Renumber the whole section)</w:t>
      </w:r>
    </w:p>
    <w:p w14:paraId="4C9BB8A2" w14:textId="66D4D2C0" w:rsidR="00512F55" w:rsidRDefault="00512F55" w:rsidP="0037269E">
      <w:pPr>
        <w:rPr>
          <w:rFonts w:ascii="Arial" w:hAnsi="Arial" w:cs="Arial"/>
          <w:i/>
          <w:iCs/>
        </w:rPr>
      </w:pPr>
      <w:r>
        <w:rPr>
          <w:rFonts w:ascii="Arial" w:hAnsi="Arial" w:cs="Arial"/>
          <w:i/>
          <w:iCs/>
        </w:rPr>
        <w:t>…</w:t>
      </w:r>
    </w:p>
    <w:p w14:paraId="0DA5EBEA" w14:textId="31583385" w:rsidR="00512F55" w:rsidRDefault="00512F55" w:rsidP="0037269E">
      <w:pPr>
        <w:rPr>
          <w:rFonts w:ascii="Arial" w:hAnsi="Arial" w:cs="Arial"/>
          <w:i/>
          <w:iCs/>
        </w:rPr>
      </w:pPr>
    </w:p>
    <w:p w14:paraId="347E72FC" w14:textId="6B37BE00" w:rsidR="00512F55" w:rsidRPr="00512F55" w:rsidRDefault="00512F55" w:rsidP="00512F55">
      <w:pPr>
        <w:rPr>
          <w:rFonts w:ascii="Arial" w:hAnsi="Arial" w:cs="Arial"/>
          <w:i/>
          <w:iCs/>
        </w:rPr>
      </w:pPr>
      <w:r w:rsidRPr="00512F55">
        <w:rPr>
          <w:rFonts w:ascii="Arial" w:hAnsi="Arial" w:cs="Arial"/>
          <w:b/>
          <w:bCs/>
          <w:i/>
          <w:iCs/>
        </w:rPr>
        <w:t>3</w:t>
      </w:r>
      <w:r w:rsidRPr="00512F55">
        <w:rPr>
          <w:rFonts w:ascii="Arial" w:eastAsia="Calibri" w:hAnsi="Arial" w:cs="Arial"/>
          <w:b/>
          <w:bCs/>
          <w:i/>
          <w:iCs/>
          <w:strike/>
          <w:snapToGrid/>
          <w:szCs w:val="24"/>
        </w:rPr>
        <w:t>0</w:t>
      </w:r>
      <w:r w:rsidRPr="00512F55">
        <w:rPr>
          <w:rFonts w:ascii="Arial" w:hAnsi="Arial" w:cs="Arial"/>
          <w:b/>
          <w:bCs/>
          <w:i/>
          <w:iCs/>
          <w:strike/>
        </w:rPr>
        <w:t>7</w:t>
      </w:r>
      <w:r w:rsidRPr="00512F55">
        <w:rPr>
          <w:rFonts w:ascii="Arial" w:hAnsi="Arial" w:cs="Arial"/>
          <w:b/>
          <w:bCs/>
          <w:i/>
          <w:iCs/>
          <w:u w:val="single"/>
        </w:rPr>
        <w:t>10</w:t>
      </w:r>
      <w:r w:rsidRPr="00512F55">
        <w:rPr>
          <w:rFonts w:ascii="Arial" w:hAnsi="Arial" w:cs="Arial"/>
          <w:b/>
          <w:bCs/>
          <w:i/>
          <w:iCs/>
        </w:rPr>
        <w:t>A.1.1.1.5 Buildings removed from acute-care</w:t>
      </w:r>
      <w:r>
        <w:rPr>
          <w:rFonts w:ascii="Arial" w:hAnsi="Arial" w:cs="Arial"/>
          <w:b/>
          <w:bCs/>
          <w:i/>
          <w:iCs/>
        </w:rPr>
        <w:t xml:space="preserve"> </w:t>
      </w:r>
      <w:r w:rsidRPr="00512F55">
        <w:rPr>
          <w:rFonts w:ascii="Arial" w:hAnsi="Arial" w:cs="Arial"/>
          <w:b/>
          <w:bCs/>
          <w:i/>
          <w:iCs/>
        </w:rPr>
        <w:t>hospital service.</w:t>
      </w:r>
      <w:r w:rsidRPr="00512F55">
        <w:rPr>
          <w:rFonts w:ascii="Arial" w:hAnsi="Arial" w:cs="Arial"/>
          <w:i/>
          <w:iCs/>
        </w:rPr>
        <w:t xml:space="preserve"> Services/systems and utilities for</w:t>
      </w:r>
      <w:r>
        <w:rPr>
          <w:rFonts w:ascii="Arial" w:hAnsi="Arial" w:cs="Arial"/>
          <w:i/>
          <w:iCs/>
        </w:rPr>
        <w:t xml:space="preserve"> </w:t>
      </w:r>
      <w:r w:rsidRPr="00512F55">
        <w:rPr>
          <w:rFonts w:ascii="Arial" w:hAnsi="Arial" w:cs="Arial"/>
          <w:i/>
          <w:iCs/>
        </w:rPr>
        <w:t>conforming acute care hospital buildings shall be</w:t>
      </w:r>
    </w:p>
    <w:p w14:paraId="21EE9C71" w14:textId="5C223800" w:rsidR="00512F55" w:rsidRPr="00512F55" w:rsidRDefault="00512F55" w:rsidP="00512F55">
      <w:pPr>
        <w:rPr>
          <w:rFonts w:ascii="Arial" w:hAnsi="Arial" w:cs="Arial"/>
          <w:i/>
          <w:iCs/>
        </w:rPr>
      </w:pPr>
      <w:r w:rsidRPr="00512F55">
        <w:rPr>
          <w:rFonts w:ascii="Arial" w:hAnsi="Arial" w:cs="Arial"/>
          <w:i/>
          <w:iCs/>
        </w:rPr>
        <w:t>permitted to pass through or under a building that</w:t>
      </w:r>
      <w:r>
        <w:rPr>
          <w:rFonts w:ascii="Arial" w:hAnsi="Arial" w:cs="Arial"/>
          <w:i/>
          <w:iCs/>
        </w:rPr>
        <w:t xml:space="preserve"> </w:t>
      </w:r>
      <w:r w:rsidRPr="00512F55">
        <w:rPr>
          <w:rFonts w:ascii="Arial" w:hAnsi="Arial" w:cs="Arial"/>
          <w:i/>
          <w:iCs/>
        </w:rPr>
        <w:t>has been removed from acute care hospital service</w:t>
      </w:r>
      <w:r>
        <w:rPr>
          <w:rFonts w:ascii="Arial" w:hAnsi="Arial" w:cs="Arial"/>
          <w:i/>
          <w:iCs/>
        </w:rPr>
        <w:t xml:space="preserve"> </w:t>
      </w:r>
      <w:r w:rsidRPr="00512F55">
        <w:rPr>
          <w:rFonts w:ascii="Arial" w:hAnsi="Arial" w:cs="Arial"/>
          <w:i/>
          <w:iCs/>
        </w:rPr>
        <w:t>until January 1, 2030, if the building removed from</w:t>
      </w:r>
      <w:r>
        <w:rPr>
          <w:rFonts w:ascii="Arial" w:hAnsi="Arial" w:cs="Arial"/>
          <w:i/>
          <w:iCs/>
        </w:rPr>
        <w:t xml:space="preserve"> </w:t>
      </w:r>
      <w:r w:rsidRPr="00512F55">
        <w:rPr>
          <w:rFonts w:ascii="Arial" w:hAnsi="Arial" w:cs="Arial"/>
          <w:i/>
          <w:iCs/>
        </w:rPr>
        <w:t>service meets the performance requirements of</w:t>
      </w:r>
      <w:r>
        <w:rPr>
          <w:rFonts w:ascii="Arial" w:hAnsi="Arial" w:cs="Arial"/>
          <w:i/>
          <w:iCs/>
        </w:rPr>
        <w:t xml:space="preserve"> </w:t>
      </w:r>
      <w:r w:rsidRPr="00512F55">
        <w:rPr>
          <w:rFonts w:ascii="Arial" w:hAnsi="Arial" w:cs="Arial"/>
          <w:i/>
          <w:iCs/>
        </w:rPr>
        <w:t>Section 3</w:t>
      </w:r>
      <w:r w:rsidRPr="00512F55">
        <w:rPr>
          <w:rFonts w:ascii="Arial" w:eastAsia="Calibri" w:hAnsi="Arial" w:cs="Arial"/>
          <w:i/>
          <w:iCs/>
          <w:strike/>
          <w:snapToGrid/>
          <w:szCs w:val="24"/>
        </w:rPr>
        <w:t>0</w:t>
      </w:r>
      <w:r w:rsidRPr="00512F55">
        <w:rPr>
          <w:rFonts w:ascii="Arial" w:hAnsi="Arial" w:cs="Arial"/>
          <w:i/>
          <w:iCs/>
          <w:strike/>
        </w:rPr>
        <w:t>7</w:t>
      </w:r>
      <w:r w:rsidRPr="00512F55">
        <w:rPr>
          <w:rFonts w:ascii="Arial" w:hAnsi="Arial" w:cs="Arial"/>
          <w:i/>
          <w:iCs/>
          <w:u w:val="single"/>
        </w:rPr>
        <w:t>10</w:t>
      </w:r>
      <w:r w:rsidRPr="00512F55">
        <w:rPr>
          <w:rFonts w:ascii="Arial" w:hAnsi="Arial" w:cs="Arial"/>
          <w:i/>
          <w:iCs/>
        </w:rPr>
        <w:t>A.1.1.1.1. Services/systems and utilities</w:t>
      </w:r>
      <w:r>
        <w:rPr>
          <w:rFonts w:ascii="Arial" w:hAnsi="Arial" w:cs="Arial"/>
          <w:i/>
          <w:iCs/>
        </w:rPr>
        <w:t xml:space="preserve"> </w:t>
      </w:r>
      <w:r w:rsidRPr="00512F55">
        <w:rPr>
          <w:rFonts w:ascii="Arial" w:hAnsi="Arial" w:cs="Arial"/>
          <w:i/>
          <w:iCs/>
        </w:rPr>
        <w:t>for nonconforming nonacute care hospital</w:t>
      </w:r>
      <w:r>
        <w:rPr>
          <w:rFonts w:ascii="Arial" w:hAnsi="Arial" w:cs="Arial"/>
          <w:i/>
          <w:iCs/>
        </w:rPr>
        <w:t xml:space="preserve"> </w:t>
      </w:r>
      <w:r w:rsidRPr="00512F55">
        <w:rPr>
          <w:rFonts w:ascii="Arial" w:hAnsi="Arial" w:cs="Arial"/>
          <w:i/>
          <w:iCs/>
        </w:rPr>
        <w:t>buildings shall be permitted to pass through or</w:t>
      </w:r>
    </w:p>
    <w:p w14:paraId="351F266F" w14:textId="3C68B291" w:rsidR="00512F55" w:rsidRPr="00512F55" w:rsidRDefault="00512F55" w:rsidP="00512F55">
      <w:pPr>
        <w:rPr>
          <w:rFonts w:ascii="Arial" w:hAnsi="Arial" w:cs="Arial"/>
          <w:i/>
          <w:iCs/>
        </w:rPr>
      </w:pPr>
      <w:r w:rsidRPr="00512F55">
        <w:rPr>
          <w:rFonts w:ascii="Arial" w:hAnsi="Arial" w:cs="Arial"/>
          <w:i/>
          <w:iCs/>
        </w:rPr>
        <w:t>under a building that has been removed from acute</w:t>
      </w:r>
      <w:r>
        <w:rPr>
          <w:rFonts w:ascii="Arial" w:hAnsi="Arial" w:cs="Arial"/>
          <w:i/>
          <w:iCs/>
        </w:rPr>
        <w:t xml:space="preserve"> </w:t>
      </w:r>
      <w:r w:rsidRPr="00512F55">
        <w:rPr>
          <w:rFonts w:ascii="Arial" w:hAnsi="Arial" w:cs="Arial"/>
          <w:i/>
          <w:iCs/>
        </w:rPr>
        <w:t>care hospital service only if the building removed</w:t>
      </w:r>
      <w:r>
        <w:rPr>
          <w:rFonts w:ascii="Arial" w:hAnsi="Arial" w:cs="Arial"/>
          <w:i/>
          <w:iCs/>
        </w:rPr>
        <w:t xml:space="preserve"> </w:t>
      </w:r>
      <w:r w:rsidRPr="00512F55">
        <w:rPr>
          <w:rFonts w:ascii="Arial" w:hAnsi="Arial" w:cs="Arial"/>
          <w:i/>
          <w:iCs/>
        </w:rPr>
        <w:t>from service meets the performance requirements</w:t>
      </w:r>
      <w:r>
        <w:rPr>
          <w:rFonts w:ascii="Arial" w:hAnsi="Arial" w:cs="Arial"/>
          <w:i/>
          <w:iCs/>
        </w:rPr>
        <w:t xml:space="preserve"> </w:t>
      </w:r>
      <w:r w:rsidRPr="00512F55">
        <w:rPr>
          <w:rFonts w:ascii="Arial" w:hAnsi="Arial" w:cs="Arial"/>
          <w:i/>
          <w:iCs/>
        </w:rPr>
        <w:t>of Section 3</w:t>
      </w:r>
      <w:r w:rsidRPr="00512F55">
        <w:rPr>
          <w:rFonts w:ascii="Arial" w:eastAsia="Calibri" w:hAnsi="Arial" w:cs="Arial"/>
          <w:i/>
          <w:iCs/>
          <w:strike/>
          <w:snapToGrid/>
          <w:szCs w:val="24"/>
        </w:rPr>
        <w:t>0</w:t>
      </w:r>
      <w:r w:rsidRPr="00512F55">
        <w:rPr>
          <w:rFonts w:ascii="Arial" w:hAnsi="Arial" w:cs="Arial"/>
          <w:i/>
          <w:iCs/>
          <w:strike/>
        </w:rPr>
        <w:t>7</w:t>
      </w:r>
      <w:r w:rsidRPr="00512F55">
        <w:rPr>
          <w:rFonts w:ascii="Arial" w:hAnsi="Arial" w:cs="Arial"/>
          <w:i/>
          <w:iCs/>
          <w:u w:val="single"/>
        </w:rPr>
        <w:t>10</w:t>
      </w:r>
      <w:r w:rsidRPr="00512F55">
        <w:rPr>
          <w:rFonts w:ascii="Arial" w:hAnsi="Arial" w:cs="Arial"/>
          <w:i/>
          <w:iCs/>
        </w:rPr>
        <w:t>A.1.1.1.2.</w:t>
      </w:r>
    </w:p>
    <w:p w14:paraId="1FBD420C" w14:textId="12C13BAF" w:rsidR="00512F55" w:rsidRDefault="00512F55" w:rsidP="00C9656F">
      <w:pPr>
        <w:ind w:left="360"/>
        <w:rPr>
          <w:rFonts w:ascii="Arial" w:hAnsi="Arial" w:cs="Arial"/>
          <w:i/>
          <w:iCs/>
        </w:rPr>
      </w:pPr>
      <w:r w:rsidRPr="00C9656F">
        <w:rPr>
          <w:rFonts w:ascii="Arial" w:hAnsi="Arial" w:cs="Arial"/>
          <w:b/>
          <w:bCs/>
          <w:i/>
          <w:iCs/>
        </w:rPr>
        <w:t>Exception:</w:t>
      </w:r>
      <w:r w:rsidRPr="00512F55">
        <w:rPr>
          <w:rFonts w:ascii="Arial" w:hAnsi="Arial" w:cs="Arial"/>
          <w:i/>
          <w:iCs/>
        </w:rPr>
        <w:t xml:space="preserve"> Service/system and utilities for acute</w:t>
      </w:r>
      <w:r>
        <w:rPr>
          <w:rFonts w:ascii="Arial" w:hAnsi="Arial" w:cs="Arial"/>
          <w:i/>
          <w:iCs/>
        </w:rPr>
        <w:t xml:space="preserve"> </w:t>
      </w:r>
      <w:r w:rsidRPr="00512F55">
        <w:rPr>
          <w:rFonts w:ascii="Arial" w:hAnsi="Arial" w:cs="Arial"/>
          <w:i/>
          <w:iCs/>
        </w:rPr>
        <w:t>care hospital buildings may pass through or</w:t>
      </w:r>
      <w:r>
        <w:rPr>
          <w:rFonts w:ascii="Arial" w:hAnsi="Arial" w:cs="Arial"/>
          <w:i/>
          <w:iCs/>
        </w:rPr>
        <w:t xml:space="preserve"> </w:t>
      </w:r>
      <w:r w:rsidRPr="00512F55">
        <w:rPr>
          <w:rFonts w:ascii="Arial" w:hAnsi="Arial" w:cs="Arial"/>
          <w:i/>
          <w:iCs/>
        </w:rPr>
        <w:t>under the buildings that have been removed from</w:t>
      </w:r>
      <w:r>
        <w:rPr>
          <w:rFonts w:ascii="Arial" w:hAnsi="Arial" w:cs="Arial"/>
          <w:i/>
          <w:iCs/>
        </w:rPr>
        <w:t xml:space="preserve"> </w:t>
      </w:r>
      <w:r w:rsidRPr="00512F55">
        <w:rPr>
          <w:rFonts w:ascii="Arial" w:hAnsi="Arial" w:cs="Arial"/>
          <w:i/>
          <w:iCs/>
        </w:rPr>
        <w:t>acute care service and which do not meet the performance</w:t>
      </w:r>
      <w:r>
        <w:rPr>
          <w:rFonts w:ascii="Arial" w:hAnsi="Arial" w:cs="Arial"/>
          <w:i/>
          <w:iCs/>
        </w:rPr>
        <w:t xml:space="preserve"> </w:t>
      </w:r>
      <w:r w:rsidRPr="00512F55">
        <w:rPr>
          <w:rFonts w:ascii="Arial" w:hAnsi="Arial" w:cs="Arial"/>
          <w:i/>
          <w:iCs/>
        </w:rPr>
        <w:t>requirements of Section 3</w:t>
      </w:r>
      <w:r w:rsidRPr="00512F55">
        <w:rPr>
          <w:rFonts w:ascii="Arial" w:eastAsia="Calibri" w:hAnsi="Arial" w:cs="Arial"/>
          <w:i/>
          <w:iCs/>
          <w:strike/>
          <w:snapToGrid/>
          <w:szCs w:val="24"/>
        </w:rPr>
        <w:t>0</w:t>
      </w:r>
      <w:r w:rsidRPr="00512F55">
        <w:rPr>
          <w:rFonts w:ascii="Arial" w:hAnsi="Arial" w:cs="Arial"/>
          <w:i/>
          <w:iCs/>
          <w:strike/>
        </w:rPr>
        <w:t>7</w:t>
      </w:r>
      <w:r w:rsidRPr="00512F55">
        <w:rPr>
          <w:rFonts w:ascii="Arial" w:hAnsi="Arial" w:cs="Arial"/>
          <w:i/>
          <w:iCs/>
          <w:u w:val="single"/>
        </w:rPr>
        <w:t>10</w:t>
      </w:r>
      <w:r w:rsidRPr="00512F55">
        <w:rPr>
          <w:rFonts w:ascii="Arial" w:hAnsi="Arial" w:cs="Arial"/>
          <w:i/>
          <w:iCs/>
        </w:rPr>
        <w:t>A.1.1.1.1</w:t>
      </w:r>
      <w:r>
        <w:rPr>
          <w:rFonts w:ascii="Arial" w:hAnsi="Arial" w:cs="Arial"/>
          <w:i/>
          <w:iCs/>
        </w:rPr>
        <w:t xml:space="preserve"> </w:t>
      </w:r>
      <w:r w:rsidRPr="00512F55">
        <w:rPr>
          <w:rFonts w:ascii="Arial" w:hAnsi="Arial" w:cs="Arial"/>
          <w:i/>
          <w:iCs/>
        </w:rPr>
        <w:t xml:space="preserve">or Section </w:t>
      </w:r>
      <w:r w:rsidR="00C9656F" w:rsidRPr="00512F55">
        <w:rPr>
          <w:rFonts w:ascii="Arial" w:hAnsi="Arial" w:cs="Arial"/>
          <w:i/>
          <w:iCs/>
        </w:rPr>
        <w:t>3</w:t>
      </w:r>
      <w:r w:rsidR="00C9656F" w:rsidRPr="00512F55">
        <w:rPr>
          <w:rFonts w:ascii="Arial" w:eastAsia="Calibri" w:hAnsi="Arial" w:cs="Arial"/>
          <w:i/>
          <w:iCs/>
          <w:strike/>
          <w:snapToGrid/>
          <w:szCs w:val="24"/>
        </w:rPr>
        <w:t>0</w:t>
      </w:r>
      <w:r w:rsidR="00C9656F" w:rsidRPr="00512F55">
        <w:rPr>
          <w:rFonts w:ascii="Arial" w:hAnsi="Arial" w:cs="Arial"/>
          <w:i/>
          <w:iCs/>
          <w:strike/>
        </w:rPr>
        <w:t>7</w:t>
      </w:r>
      <w:r w:rsidR="00C9656F" w:rsidRPr="00512F55">
        <w:rPr>
          <w:rFonts w:ascii="Arial" w:hAnsi="Arial" w:cs="Arial"/>
          <w:i/>
          <w:iCs/>
          <w:u w:val="single"/>
        </w:rPr>
        <w:t>10</w:t>
      </w:r>
      <w:r w:rsidR="00C9656F" w:rsidRPr="00512F55">
        <w:rPr>
          <w:rFonts w:ascii="Arial" w:hAnsi="Arial" w:cs="Arial"/>
          <w:i/>
          <w:iCs/>
        </w:rPr>
        <w:t>A</w:t>
      </w:r>
      <w:r w:rsidRPr="00512F55">
        <w:rPr>
          <w:rFonts w:ascii="Arial" w:hAnsi="Arial" w:cs="Arial"/>
          <w:i/>
          <w:iCs/>
        </w:rPr>
        <w:t>.1.1.1.2, provided all the following</w:t>
      </w:r>
      <w:r>
        <w:rPr>
          <w:rFonts w:ascii="Arial" w:hAnsi="Arial" w:cs="Arial"/>
          <w:i/>
          <w:iCs/>
        </w:rPr>
        <w:t xml:space="preserve"> </w:t>
      </w:r>
      <w:r w:rsidRPr="00512F55">
        <w:rPr>
          <w:rFonts w:ascii="Arial" w:hAnsi="Arial" w:cs="Arial"/>
          <w:i/>
          <w:iCs/>
        </w:rPr>
        <w:t>are met:</w:t>
      </w:r>
      <w:r w:rsidR="00C9656F">
        <w:rPr>
          <w:rFonts w:ascii="Arial" w:hAnsi="Arial" w:cs="Arial"/>
          <w:i/>
          <w:iCs/>
        </w:rPr>
        <w:t>…</w:t>
      </w:r>
    </w:p>
    <w:p w14:paraId="5BD8AD94" w14:textId="32FB1EAE" w:rsidR="00512F55" w:rsidRDefault="00512F55" w:rsidP="0037269E">
      <w:pPr>
        <w:rPr>
          <w:rFonts w:ascii="Arial" w:hAnsi="Arial" w:cs="Arial"/>
          <w:i/>
          <w:iCs/>
        </w:rPr>
      </w:pPr>
      <w:r>
        <w:rPr>
          <w:rFonts w:ascii="Arial" w:hAnsi="Arial" w:cs="Arial"/>
          <w:i/>
          <w:iCs/>
        </w:rPr>
        <w:t>…</w:t>
      </w:r>
    </w:p>
    <w:p w14:paraId="7484D43C" w14:textId="26CEFE1B" w:rsidR="0037269E" w:rsidRDefault="0037269E" w:rsidP="0037269E">
      <w:pPr>
        <w:rPr>
          <w:rFonts w:ascii="Arial" w:hAnsi="Arial" w:cs="Arial"/>
          <w:i/>
          <w:iCs/>
        </w:rPr>
      </w:pPr>
    </w:p>
    <w:p w14:paraId="6DF71278" w14:textId="5C14C610" w:rsidR="0037269E" w:rsidRPr="0037269E" w:rsidRDefault="0037269E" w:rsidP="00531793">
      <w:pPr>
        <w:rPr>
          <w:rFonts w:ascii="Arial" w:hAnsi="Arial" w:cs="Arial"/>
          <w:b/>
          <w:bCs/>
          <w:i/>
          <w:iCs/>
        </w:rPr>
      </w:pPr>
      <w:r w:rsidRPr="0037269E">
        <w:rPr>
          <w:rFonts w:ascii="Arial" w:hAnsi="Arial" w:cs="Arial"/>
          <w:b/>
          <w:bCs/>
          <w:i/>
          <w:iCs/>
        </w:rPr>
        <w:t>SECTION 3</w:t>
      </w:r>
      <w:r w:rsidR="00793504" w:rsidRPr="00164568">
        <w:rPr>
          <w:rFonts w:ascii="Arial" w:eastAsia="Calibri" w:hAnsi="Arial" w:cs="Arial"/>
          <w:b/>
          <w:bCs/>
          <w:i/>
          <w:iCs/>
          <w:strike/>
          <w:snapToGrid/>
          <w:szCs w:val="24"/>
        </w:rPr>
        <w:t>0</w:t>
      </w:r>
      <w:r w:rsidRPr="0037269E">
        <w:rPr>
          <w:rFonts w:ascii="Arial" w:hAnsi="Arial" w:cs="Arial"/>
          <w:b/>
          <w:bCs/>
          <w:i/>
          <w:iCs/>
          <w:strike/>
        </w:rPr>
        <w:t>8</w:t>
      </w:r>
      <w:r w:rsidRPr="0037269E">
        <w:rPr>
          <w:rFonts w:ascii="Arial" w:hAnsi="Arial" w:cs="Arial"/>
          <w:b/>
          <w:bCs/>
          <w:i/>
          <w:iCs/>
          <w:u w:val="single"/>
        </w:rPr>
        <w:t>11</w:t>
      </w:r>
      <w:r w:rsidRPr="0037269E">
        <w:rPr>
          <w:rFonts w:ascii="Arial" w:hAnsi="Arial" w:cs="Arial"/>
          <w:b/>
          <w:bCs/>
          <w:i/>
          <w:iCs/>
        </w:rPr>
        <w:t>A COMPLIANCE ALTERNATIVES FOR MEANS OF EGRESS</w:t>
      </w:r>
    </w:p>
    <w:p w14:paraId="5EB83F62" w14:textId="5D648324" w:rsidR="0037269E" w:rsidRPr="003450AD" w:rsidRDefault="0037269E" w:rsidP="0037269E">
      <w:pPr>
        <w:rPr>
          <w:rFonts w:ascii="Arial" w:hAnsi="Arial" w:cs="Arial"/>
        </w:rPr>
      </w:pPr>
      <w:r w:rsidRPr="003450AD">
        <w:rPr>
          <w:rFonts w:ascii="Arial" w:hAnsi="Arial" w:cs="Arial"/>
        </w:rPr>
        <w:t>(Renumber the whole section)</w:t>
      </w:r>
    </w:p>
    <w:p w14:paraId="5AD35769" w14:textId="77777777" w:rsidR="0037269E" w:rsidRPr="00475A1A" w:rsidRDefault="0037269E" w:rsidP="0037269E"/>
    <w:p w14:paraId="486F6462" w14:textId="1113DF7F" w:rsidR="0045550E" w:rsidRPr="0045550E" w:rsidRDefault="0045550E" w:rsidP="00E72E31">
      <w:pPr>
        <w:spacing w:after="120"/>
        <w:rPr>
          <w:rFonts w:ascii="Arial" w:hAnsi="Arial" w:cs="Arial"/>
          <w:bCs/>
          <w:i/>
          <w:szCs w:val="24"/>
        </w:rPr>
      </w:pPr>
      <w:r w:rsidRPr="0045550E">
        <w:rPr>
          <w:rFonts w:ascii="Arial" w:hAnsi="Arial" w:cs="Arial"/>
          <w:b/>
          <w:i/>
          <w:szCs w:val="24"/>
        </w:rPr>
        <w:t>3</w:t>
      </w:r>
      <w:r w:rsidR="00793504" w:rsidRPr="00164568">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45550E">
        <w:rPr>
          <w:rFonts w:ascii="Arial" w:hAnsi="Arial" w:cs="Arial"/>
          <w:b/>
          <w:i/>
          <w:szCs w:val="24"/>
        </w:rPr>
        <w:t>A.1 General.</w:t>
      </w:r>
      <w:r w:rsidRPr="0045550E">
        <w:rPr>
          <w:rFonts w:ascii="Arial" w:hAnsi="Arial" w:cs="Arial"/>
          <w:bCs/>
          <w:i/>
          <w:szCs w:val="24"/>
        </w:rPr>
        <w:t xml:space="preserve"> Means of egress through existing buildings shall be in accordance </w:t>
      </w:r>
      <w:r w:rsidRPr="0045550E">
        <w:rPr>
          <w:rFonts w:ascii="Arial" w:hAnsi="Arial" w:cs="Arial"/>
          <w:bCs/>
          <w:i/>
          <w:szCs w:val="24"/>
        </w:rPr>
        <w:lastRenderedPageBreak/>
        <w:t xml:space="preserve">with the California Building Code, except as modified in this section.  </w:t>
      </w:r>
    </w:p>
    <w:p w14:paraId="0B3D9B32" w14:textId="6B7F5738" w:rsidR="0045550E" w:rsidRPr="0045550E" w:rsidRDefault="0045550E" w:rsidP="00E72E31">
      <w:pPr>
        <w:spacing w:after="120"/>
        <w:ind w:left="360"/>
        <w:rPr>
          <w:rFonts w:ascii="Arial" w:hAnsi="Arial" w:cs="Arial"/>
          <w:bCs/>
          <w:i/>
          <w:szCs w:val="24"/>
        </w:rPr>
      </w:pPr>
      <w:r w:rsidRPr="0045550E">
        <w:rPr>
          <w:rFonts w:ascii="Arial" w:hAnsi="Arial" w:cs="Arial"/>
          <w:b/>
          <w:i/>
          <w:szCs w:val="24"/>
        </w:rPr>
        <w:t>3</w:t>
      </w:r>
      <w:r w:rsidR="00793504" w:rsidRPr="00164568">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45550E">
        <w:rPr>
          <w:rFonts w:ascii="Arial" w:hAnsi="Arial" w:cs="Arial"/>
          <w:b/>
          <w:i/>
          <w:szCs w:val="24"/>
        </w:rPr>
        <w:t>A.1.1 Means of egress.</w:t>
      </w:r>
      <w:r w:rsidRPr="0045550E">
        <w:rPr>
          <w:rFonts w:ascii="Arial" w:hAnsi="Arial" w:cs="Arial"/>
          <w:bCs/>
          <w:i/>
          <w:szCs w:val="24"/>
        </w:rPr>
        <w:t xml:space="preserve"> Means of egress shall comply with the requirements of Sections </w:t>
      </w:r>
      <w:r w:rsidRPr="009B1FF3">
        <w:rPr>
          <w:rFonts w:ascii="Arial" w:hAnsi="Arial" w:cs="Arial"/>
          <w:bCs/>
          <w:i/>
          <w:szCs w:val="24"/>
        </w:rPr>
        <w:t>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w:t>
      </w:r>
      <w:r w:rsidRPr="0045550E">
        <w:rPr>
          <w:rFonts w:ascii="Arial" w:hAnsi="Arial" w:cs="Arial"/>
          <w:bCs/>
          <w:i/>
          <w:szCs w:val="24"/>
        </w:rPr>
        <w:t>1.1.1 and 3</w:t>
      </w:r>
      <w:r w:rsidR="00793504" w:rsidRPr="00793504">
        <w:rPr>
          <w:rFonts w:ascii="Arial" w:eastAsia="Calibri" w:hAnsi="Arial" w:cs="Arial"/>
          <w:i/>
          <w:iCs/>
          <w:strike/>
          <w:snapToGrid/>
          <w:szCs w:val="24"/>
        </w:rPr>
        <w:t>0</w:t>
      </w:r>
      <w:r w:rsidRPr="009B1FF3">
        <w:rPr>
          <w:rFonts w:ascii="Arial" w:hAnsi="Arial" w:cs="Arial"/>
          <w:i/>
          <w:iCs/>
          <w:strike/>
        </w:rPr>
        <w:t>8</w:t>
      </w:r>
      <w:r w:rsidRPr="009B1FF3">
        <w:rPr>
          <w:rFonts w:ascii="Arial" w:hAnsi="Arial" w:cs="Arial"/>
          <w:i/>
          <w:iCs/>
          <w:u w:val="single"/>
        </w:rPr>
        <w:t>11</w:t>
      </w:r>
      <w:r w:rsidRPr="0045550E">
        <w:rPr>
          <w:rFonts w:ascii="Arial" w:hAnsi="Arial" w:cs="Arial"/>
          <w:bCs/>
          <w:i/>
          <w:szCs w:val="24"/>
        </w:rPr>
        <w:t>A.1.1.2.</w:t>
      </w:r>
    </w:p>
    <w:p w14:paraId="0469B570" w14:textId="175D7146" w:rsidR="0045550E" w:rsidRPr="0045550E" w:rsidRDefault="0045550E" w:rsidP="00E72E31">
      <w:pPr>
        <w:spacing w:after="120"/>
        <w:ind w:left="720"/>
        <w:rPr>
          <w:rFonts w:ascii="Arial" w:hAnsi="Arial" w:cs="Arial"/>
          <w:bCs/>
          <w:i/>
          <w:szCs w:val="24"/>
        </w:rPr>
      </w:pPr>
      <w:r w:rsidRPr="0045550E">
        <w:rPr>
          <w:rFonts w:ascii="Arial" w:hAnsi="Arial" w:cs="Arial"/>
          <w:b/>
          <w:i/>
          <w:szCs w:val="24"/>
        </w:rPr>
        <w:t>Exception:</w:t>
      </w:r>
      <w:r w:rsidRPr="0045550E">
        <w:rPr>
          <w:rFonts w:ascii="Arial" w:hAnsi="Arial" w:cs="Arial"/>
          <w:bCs/>
          <w:i/>
          <w:szCs w:val="24"/>
        </w:rPr>
        <w:t xml:space="preserve"> The enforcing agency shall be permitted to exempt minor additions, minor </w:t>
      </w:r>
      <w:proofErr w:type="gramStart"/>
      <w:r w:rsidRPr="0045550E">
        <w:rPr>
          <w:rFonts w:ascii="Arial" w:hAnsi="Arial" w:cs="Arial"/>
          <w:bCs/>
          <w:i/>
          <w:szCs w:val="24"/>
        </w:rPr>
        <w:t>alterations</w:t>
      </w:r>
      <w:proofErr w:type="gramEnd"/>
      <w:r w:rsidRPr="0045550E">
        <w:rPr>
          <w:rFonts w:ascii="Arial" w:hAnsi="Arial" w:cs="Arial"/>
          <w:bCs/>
          <w:i/>
          <w:szCs w:val="24"/>
        </w:rPr>
        <w:t xml:space="preserve"> and minor remodel projects from these requirements.</w:t>
      </w:r>
    </w:p>
    <w:p w14:paraId="32770D78" w14:textId="59C65A06" w:rsidR="00475A1A" w:rsidRPr="009B1FF3" w:rsidRDefault="0045550E" w:rsidP="0045550E">
      <w:pPr>
        <w:ind w:left="720"/>
        <w:rPr>
          <w:rFonts w:ascii="Arial" w:hAnsi="Arial" w:cs="Arial"/>
          <w:bCs/>
          <w:i/>
          <w:szCs w:val="24"/>
        </w:rPr>
      </w:pPr>
      <w:r w:rsidRPr="0045550E">
        <w:rPr>
          <w:rFonts w:ascii="Arial" w:hAnsi="Arial" w:cs="Arial"/>
          <w:b/>
          <w:i/>
          <w:szCs w:val="24"/>
        </w:rPr>
        <w:t>3</w:t>
      </w:r>
      <w:r w:rsidR="00793504" w:rsidRPr="00164568">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45550E">
        <w:rPr>
          <w:rFonts w:ascii="Arial" w:hAnsi="Arial" w:cs="Arial"/>
          <w:b/>
          <w:i/>
          <w:szCs w:val="24"/>
        </w:rPr>
        <w:t xml:space="preserve">A.1.1.1 Means of egress for hospital buildings. </w:t>
      </w:r>
      <w:r w:rsidRPr="0045550E">
        <w:rPr>
          <w:rFonts w:ascii="Arial" w:hAnsi="Arial" w:cs="Arial"/>
          <w:bCs/>
          <w:i/>
          <w:szCs w:val="24"/>
        </w:rPr>
        <w:t xml:space="preserve">Means of egress for hospital buildings shall comply with the requirements of </w:t>
      </w:r>
      <w:r w:rsidRPr="009B1FF3">
        <w:rPr>
          <w:rFonts w:ascii="Arial" w:hAnsi="Arial" w:cs="Arial"/>
          <w:bCs/>
          <w:i/>
          <w:szCs w:val="24"/>
        </w:rPr>
        <w:t>Sections 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A.1.1.1.1 through 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A.1.1.1.6.</w:t>
      </w:r>
    </w:p>
    <w:p w14:paraId="3E7B0D90" w14:textId="5AD03706" w:rsidR="009B1FF3" w:rsidRDefault="009B1FF3" w:rsidP="00E72E31">
      <w:pPr>
        <w:spacing w:after="120"/>
        <w:ind w:left="720"/>
        <w:rPr>
          <w:rFonts w:ascii="Arial" w:hAnsi="Arial" w:cs="Arial"/>
          <w:bCs/>
          <w:i/>
          <w:szCs w:val="24"/>
        </w:rPr>
      </w:pPr>
      <w:r w:rsidRPr="009B1FF3">
        <w:rPr>
          <w:rFonts w:ascii="Arial" w:hAnsi="Arial" w:cs="Arial"/>
          <w:bCs/>
          <w:i/>
          <w:szCs w:val="24"/>
        </w:rPr>
        <w:t>…</w:t>
      </w:r>
    </w:p>
    <w:p w14:paraId="50963478" w14:textId="0A5ACA01" w:rsidR="009B1FF3" w:rsidRPr="009B1FF3" w:rsidRDefault="009B1FF3" w:rsidP="00E72E31">
      <w:pPr>
        <w:spacing w:after="120"/>
        <w:ind w:left="1080"/>
        <w:rPr>
          <w:rFonts w:ascii="Arial" w:hAnsi="Arial" w:cs="Arial"/>
          <w:bCs/>
          <w:i/>
          <w:szCs w:val="24"/>
        </w:rPr>
      </w:pPr>
      <w:r w:rsidRPr="009B1FF3">
        <w:rPr>
          <w:rFonts w:ascii="Arial" w:hAnsi="Arial" w:cs="Arial"/>
          <w:b/>
          <w:i/>
          <w:szCs w:val="24"/>
        </w:rPr>
        <w:t>3</w:t>
      </w:r>
      <w:r w:rsidR="00793504" w:rsidRPr="00793504">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9B1FF3">
        <w:rPr>
          <w:rFonts w:ascii="Arial" w:hAnsi="Arial" w:cs="Arial"/>
          <w:b/>
          <w:i/>
          <w:szCs w:val="24"/>
        </w:rPr>
        <w:t>A.1.1.1.4 Existing SPC-1 hospital buildings.</w:t>
      </w:r>
      <w:r>
        <w:rPr>
          <w:rFonts w:ascii="Arial" w:hAnsi="Arial" w:cs="Arial"/>
          <w:bCs/>
          <w:i/>
          <w:szCs w:val="24"/>
        </w:rPr>
        <w:t xml:space="preserve"> </w:t>
      </w:r>
      <w:r w:rsidRPr="009B1FF3">
        <w:rPr>
          <w:rFonts w:ascii="Arial" w:hAnsi="Arial" w:cs="Arial"/>
          <w:bCs/>
          <w:i/>
          <w:szCs w:val="24"/>
        </w:rPr>
        <w:t>Means of egress for remodels of existing SPC-1 ho</w:t>
      </w:r>
      <w:r>
        <w:rPr>
          <w:rFonts w:ascii="Arial" w:hAnsi="Arial" w:cs="Arial"/>
          <w:bCs/>
          <w:i/>
          <w:szCs w:val="24"/>
        </w:rPr>
        <w:t>s</w:t>
      </w:r>
      <w:r w:rsidRPr="009B1FF3">
        <w:rPr>
          <w:rFonts w:ascii="Arial" w:hAnsi="Arial" w:cs="Arial"/>
          <w:bCs/>
          <w:i/>
          <w:szCs w:val="24"/>
        </w:rPr>
        <w:t>pital</w:t>
      </w:r>
      <w:r>
        <w:rPr>
          <w:rFonts w:ascii="Arial" w:hAnsi="Arial" w:cs="Arial"/>
          <w:bCs/>
          <w:i/>
          <w:szCs w:val="24"/>
        </w:rPr>
        <w:t xml:space="preserve"> </w:t>
      </w:r>
      <w:r w:rsidRPr="009B1FF3">
        <w:rPr>
          <w:rFonts w:ascii="Arial" w:hAnsi="Arial" w:cs="Arial"/>
          <w:bCs/>
          <w:i/>
          <w:szCs w:val="24"/>
        </w:rPr>
        <w:t>buildings shall only pass through hospital</w:t>
      </w:r>
      <w:r>
        <w:rPr>
          <w:rFonts w:ascii="Arial" w:hAnsi="Arial" w:cs="Arial"/>
          <w:bCs/>
          <w:i/>
          <w:szCs w:val="24"/>
        </w:rPr>
        <w:t xml:space="preserve"> </w:t>
      </w:r>
      <w:r w:rsidRPr="009B1FF3">
        <w:rPr>
          <w:rFonts w:ascii="Arial" w:hAnsi="Arial" w:cs="Arial"/>
          <w:bCs/>
          <w:i/>
          <w:szCs w:val="24"/>
        </w:rPr>
        <w:t>buildings that have approved performance categories</w:t>
      </w:r>
      <w:r>
        <w:rPr>
          <w:rFonts w:ascii="Arial" w:hAnsi="Arial" w:cs="Arial"/>
          <w:bCs/>
          <w:i/>
          <w:szCs w:val="24"/>
        </w:rPr>
        <w:t xml:space="preserve"> </w:t>
      </w:r>
      <w:r w:rsidRPr="009B1FF3">
        <w:rPr>
          <w:rFonts w:ascii="Arial" w:hAnsi="Arial" w:cs="Arial"/>
          <w:bCs/>
          <w:i/>
          <w:szCs w:val="24"/>
        </w:rPr>
        <w:t>of SPC-1 or higher and NPC-2 or higher.</w:t>
      </w:r>
    </w:p>
    <w:p w14:paraId="2CC898B9" w14:textId="298DDDBE" w:rsidR="009B1FF3" w:rsidRDefault="009B1FF3" w:rsidP="00E72E31">
      <w:pPr>
        <w:spacing w:after="120"/>
        <w:ind w:left="1440"/>
        <w:rPr>
          <w:rFonts w:ascii="Arial" w:hAnsi="Arial" w:cs="Arial"/>
          <w:bCs/>
          <w:i/>
          <w:szCs w:val="24"/>
        </w:rPr>
      </w:pPr>
      <w:r w:rsidRPr="009B1FF3">
        <w:rPr>
          <w:rFonts w:ascii="Arial" w:hAnsi="Arial" w:cs="Arial"/>
          <w:b/>
          <w:i/>
          <w:szCs w:val="24"/>
        </w:rPr>
        <w:t>Exception:</w:t>
      </w:r>
      <w:r w:rsidRPr="009B1FF3">
        <w:rPr>
          <w:rFonts w:ascii="Arial" w:hAnsi="Arial" w:cs="Arial"/>
          <w:bCs/>
          <w:i/>
          <w:szCs w:val="24"/>
        </w:rPr>
        <w:t xml:space="preserve"> Means of egress for acute care service</w:t>
      </w:r>
      <w:r>
        <w:rPr>
          <w:rFonts w:ascii="Arial" w:hAnsi="Arial" w:cs="Arial"/>
          <w:bCs/>
          <w:i/>
          <w:szCs w:val="24"/>
        </w:rPr>
        <w:t xml:space="preserve"> </w:t>
      </w:r>
      <w:r w:rsidRPr="009B1FF3">
        <w:rPr>
          <w:rFonts w:ascii="Arial" w:hAnsi="Arial" w:cs="Arial"/>
          <w:bCs/>
          <w:i/>
          <w:szCs w:val="24"/>
        </w:rPr>
        <w:t>spaces for hospitals licensed pursuant to</w:t>
      </w:r>
      <w:r>
        <w:rPr>
          <w:rFonts w:ascii="Arial" w:hAnsi="Arial" w:cs="Arial"/>
          <w:bCs/>
          <w:i/>
          <w:szCs w:val="24"/>
        </w:rPr>
        <w:t xml:space="preserve"> </w:t>
      </w:r>
      <w:r w:rsidRPr="009B1FF3">
        <w:rPr>
          <w:rFonts w:ascii="Arial" w:hAnsi="Arial" w:cs="Arial"/>
          <w:bCs/>
          <w:i/>
          <w:szCs w:val="24"/>
        </w:rPr>
        <w:t>subdivision (a) of Section 1250 of the Health and</w:t>
      </w:r>
      <w:r>
        <w:rPr>
          <w:rFonts w:ascii="Arial" w:hAnsi="Arial" w:cs="Arial"/>
          <w:bCs/>
          <w:i/>
          <w:szCs w:val="24"/>
        </w:rPr>
        <w:t xml:space="preserve"> </w:t>
      </w:r>
      <w:r w:rsidRPr="009B1FF3">
        <w:rPr>
          <w:rFonts w:ascii="Arial" w:hAnsi="Arial" w:cs="Arial"/>
          <w:bCs/>
          <w:i/>
          <w:szCs w:val="24"/>
        </w:rPr>
        <w:t>Safety Code shall comply with the requirements</w:t>
      </w:r>
      <w:r>
        <w:rPr>
          <w:rFonts w:ascii="Arial" w:hAnsi="Arial" w:cs="Arial"/>
          <w:bCs/>
          <w:i/>
          <w:szCs w:val="24"/>
        </w:rPr>
        <w:t xml:space="preserve"> </w:t>
      </w:r>
      <w:r w:rsidRPr="009B1FF3">
        <w:rPr>
          <w:rFonts w:ascii="Arial" w:hAnsi="Arial" w:cs="Arial"/>
          <w:bCs/>
          <w:i/>
          <w:szCs w:val="24"/>
        </w:rPr>
        <w:t>of Section 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A.1.1.1.2.</w:t>
      </w:r>
    </w:p>
    <w:p w14:paraId="3271951E" w14:textId="381AB255" w:rsidR="009B1FF3" w:rsidRDefault="009B1FF3" w:rsidP="00E72E31">
      <w:pPr>
        <w:spacing w:after="120"/>
        <w:ind w:left="1080"/>
        <w:rPr>
          <w:rFonts w:ascii="Arial" w:hAnsi="Arial" w:cs="Arial"/>
          <w:bCs/>
          <w:i/>
          <w:szCs w:val="24"/>
        </w:rPr>
      </w:pPr>
      <w:r w:rsidRPr="009B1FF3">
        <w:rPr>
          <w:rFonts w:ascii="Arial" w:hAnsi="Arial" w:cs="Arial"/>
          <w:b/>
          <w:i/>
          <w:szCs w:val="24"/>
        </w:rPr>
        <w:t>3</w:t>
      </w:r>
      <w:r w:rsidR="00793504" w:rsidRPr="00793504">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9B1FF3">
        <w:rPr>
          <w:rFonts w:ascii="Arial" w:hAnsi="Arial" w:cs="Arial"/>
          <w:b/>
          <w:i/>
          <w:szCs w:val="24"/>
        </w:rPr>
        <w:t>A.1.1.1.5 Other hospital buildings.</w:t>
      </w:r>
      <w:r w:rsidRPr="009B1FF3">
        <w:rPr>
          <w:rFonts w:ascii="Arial" w:hAnsi="Arial" w:cs="Arial"/>
          <w:bCs/>
          <w:i/>
          <w:szCs w:val="24"/>
        </w:rPr>
        <w:t xml:space="preserve"> Hospital</w:t>
      </w:r>
      <w:r>
        <w:rPr>
          <w:rFonts w:ascii="Arial" w:hAnsi="Arial" w:cs="Arial"/>
          <w:bCs/>
          <w:i/>
          <w:szCs w:val="24"/>
        </w:rPr>
        <w:t xml:space="preserve"> </w:t>
      </w:r>
      <w:r w:rsidRPr="009B1FF3">
        <w:rPr>
          <w:rFonts w:ascii="Arial" w:hAnsi="Arial" w:cs="Arial"/>
          <w:bCs/>
          <w:i/>
          <w:szCs w:val="24"/>
        </w:rPr>
        <w:t>buildings that would not otherwise require evaluation</w:t>
      </w:r>
      <w:r>
        <w:rPr>
          <w:rFonts w:ascii="Arial" w:hAnsi="Arial" w:cs="Arial"/>
          <w:bCs/>
          <w:i/>
          <w:szCs w:val="24"/>
        </w:rPr>
        <w:t xml:space="preserve"> </w:t>
      </w:r>
      <w:r w:rsidRPr="009B1FF3">
        <w:rPr>
          <w:rFonts w:ascii="Arial" w:hAnsi="Arial" w:cs="Arial"/>
          <w:bCs/>
          <w:i/>
          <w:szCs w:val="24"/>
        </w:rPr>
        <w:t>for an SPC rating, which are used as a part of</w:t>
      </w:r>
      <w:r>
        <w:rPr>
          <w:rFonts w:ascii="Arial" w:hAnsi="Arial" w:cs="Arial"/>
          <w:bCs/>
          <w:i/>
          <w:szCs w:val="24"/>
        </w:rPr>
        <w:t xml:space="preserve"> </w:t>
      </w:r>
      <w:r w:rsidRPr="009B1FF3">
        <w:rPr>
          <w:rFonts w:ascii="Arial" w:hAnsi="Arial" w:cs="Arial"/>
          <w:bCs/>
          <w:i/>
          <w:szCs w:val="24"/>
        </w:rPr>
        <w:t>the means of egress for hospital buildings, shall be</w:t>
      </w:r>
      <w:r>
        <w:rPr>
          <w:rFonts w:ascii="Arial" w:hAnsi="Arial" w:cs="Arial"/>
          <w:bCs/>
          <w:i/>
          <w:szCs w:val="24"/>
        </w:rPr>
        <w:t xml:space="preserve"> </w:t>
      </w:r>
      <w:r w:rsidRPr="009B1FF3">
        <w:rPr>
          <w:rFonts w:ascii="Arial" w:hAnsi="Arial" w:cs="Arial"/>
          <w:bCs/>
          <w:i/>
          <w:szCs w:val="24"/>
        </w:rPr>
        <w:t>evaluated in accordance with the requirements of</w:t>
      </w:r>
      <w:r w:rsidR="0076223B">
        <w:rPr>
          <w:rFonts w:ascii="Arial" w:hAnsi="Arial" w:cs="Arial"/>
          <w:bCs/>
          <w:i/>
          <w:szCs w:val="24"/>
        </w:rPr>
        <w:t xml:space="preserve"> </w:t>
      </w:r>
      <w:r w:rsidRPr="009B1FF3">
        <w:rPr>
          <w:rFonts w:ascii="Arial" w:hAnsi="Arial" w:cs="Arial"/>
          <w:bCs/>
          <w:i/>
          <w:szCs w:val="24"/>
        </w:rPr>
        <w:t xml:space="preserve">Section 1.3, Chapter 6, of the California </w:t>
      </w:r>
      <w:r w:rsidR="0076223B">
        <w:rPr>
          <w:rFonts w:ascii="Arial" w:hAnsi="Arial" w:cs="Arial"/>
          <w:bCs/>
          <w:i/>
          <w:szCs w:val="24"/>
        </w:rPr>
        <w:t xml:space="preserve"> </w:t>
      </w:r>
      <w:r w:rsidRPr="009B1FF3">
        <w:rPr>
          <w:rFonts w:ascii="Arial" w:hAnsi="Arial" w:cs="Arial"/>
          <w:bCs/>
          <w:i/>
          <w:szCs w:val="24"/>
        </w:rPr>
        <w:t>Administrative</w:t>
      </w:r>
      <w:r>
        <w:rPr>
          <w:rFonts w:ascii="Arial" w:hAnsi="Arial" w:cs="Arial"/>
          <w:bCs/>
          <w:i/>
          <w:szCs w:val="24"/>
        </w:rPr>
        <w:t xml:space="preserve"> </w:t>
      </w:r>
      <w:r w:rsidRPr="009B1FF3">
        <w:rPr>
          <w:rFonts w:ascii="Arial" w:hAnsi="Arial" w:cs="Arial"/>
          <w:bCs/>
          <w:i/>
          <w:szCs w:val="24"/>
        </w:rPr>
        <w:t>Code to determine the appropriate rating, or</w:t>
      </w:r>
      <w:r>
        <w:rPr>
          <w:rFonts w:ascii="Arial" w:hAnsi="Arial" w:cs="Arial"/>
          <w:bCs/>
          <w:i/>
          <w:szCs w:val="24"/>
        </w:rPr>
        <w:t xml:space="preserve"> </w:t>
      </w:r>
      <w:r w:rsidRPr="009B1FF3">
        <w:rPr>
          <w:rFonts w:ascii="Arial" w:hAnsi="Arial" w:cs="Arial"/>
          <w:bCs/>
          <w:i/>
          <w:szCs w:val="24"/>
        </w:rPr>
        <w:t>shall meet the structural requirements of these regulations</w:t>
      </w:r>
      <w:r w:rsidR="0076223B">
        <w:rPr>
          <w:rFonts w:ascii="Arial" w:hAnsi="Arial" w:cs="Arial"/>
          <w:bCs/>
          <w:i/>
          <w:szCs w:val="24"/>
        </w:rPr>
        <w:t xml:space="preserve"> </w:t>
      </w:r>
      <w:r w:rsidRPr="009B1FF3">
        <w:rPr>
          <w:rFonts w:ascii="Arial" w:hAnsi="Arial" w:cs="Arial"/>
          <w:bCs/>
          <w:i/>
          <w:szCs w:val="24"/>
        </w:rPr>
        <w:t>for conforming hospital buildings. Means of</w:t>
      </w:r>
      <w:r>
        <w:rPr>
          <w:rFonts w:ascii="Arial" w:hAnsi="Arial" w:cs="Arial"/>
          <w:bCs/>
          <w:i/>
          <w:szCs w:val="24"/>
        </w:rPr>
        <w:t xml:space="preserve"> </w:t>
      </w:r>
      <w:r w:rsidRPr="009B1FF3">
        <w:rPr>
          <w:rFonts w:ascii="Arial" w:hAnsi="Arial" w:cs="Arial"/>
          <w:bCs/>
          <w:i/>
          <w:szCs w:val="24"/>
        </w:rPr>
        <w:t>egress shall be in accordance with the requirements</w:t>
      </w:r>
      <w:r>
        <w:rPr>
          <w:rFonts w:ascii="Arial" w:hAnsi="Arial" w:cs="Arial"/>
          <w:bCs/>
          <w:i/>
          <w:szCs w:val="24"/>
        </w:rPr>
        <w:t xml:space="preserve"> </w:t>
      </w:r>
      <w:r w:rsidRPr="009B1FF3">
        <w:rPr>
          <w:rFonts w:ascii="Arial" w:hAnsi="Arial" w:cs="Arial"/>
          <w:bCs/>
          <w:i/>
          <w:szCs w:val="24"/>
        </w:rPr>
        <w:t>of Sections 3</w:t>
      </w:r>
      <w:r w:rsidR="00793504" w:rsidRPr="00793504">
        <w:rPr>
          <w:rFonts w:ascii="Arial" w:eastAsia="Calibri" w:hAnsi="Arial" w:cs="Arial"/>
          <w:i/>
          <w:iCs/>
          <w:strike/>
          <w:snapToGrid/>
          <w:szCs w:val="24"/>
        </w:rPr>
        <w:t>0</w:t>
      </w:r>
      <w:r w:rsidR="0076223B" w:rsidRPr="009B1FF3">
        <w:rPr>
          <w:rFonts w:ascii="Arial" w:hAnsi="Arial" w:cs="Arial"/>
          <w:bCs/>
          <w:i/>
          <w:iCs/>
          <w:strike/>
        </w:rPr>
        <w:t>8</w:t>
      </w:r>
      <w:r w:rsidR="0076223B" w:rsidRPr="009B1FF3">
        <w:rPr>
          <w:rFonts w:ascii="Arial" w:hAnsi="Arial" w:cs="Arial"/>
          <w:bCs/>
          <w:i/>
          <w:iCs/>
          <w:u w:val="single"/>
        </w:rPr>
        <w:t>11</w:t>
      </w:r>
      <w:r w:rsidRPr="009B1FF3">
        <w:rPr>
          <w:rFonts w:ascii="Arial" w:hAnsi="Arial" w:cs="Arial"/>
          <w:bCs/>
          <w:i/>
          <w:szCs w:val="24"/>
        </w:rPr>
        <w:t>A.1.1.1.1 through 3</w:t>
      </w:r>
      <w:r w:rsidR="006C0452" w:rsidRPr="00793504">
        <w:rPr>
          <w:rFonts w:ascii="Arial" w:eastAsia="Calibri" w:hAnsi="Arial" w:cs="Arial"/>
          <w:i/>
          <w:iCs/>
          <w:strike/>
          <w:snapToGrid/>
          <w:szCs w:val="24"/>
        </w:rPr>
        <w:t>0</w:t>
      </w:r>
      <w:r w:rsidR="0076223B" w:rsidRPr="009B1FF3">
        <w:rPr>
          <w:rFonts w:ascii="Arial" w:hAnsi="Arial" w:cs="Arial"/>
          <w:bCs/>
          <w:i/>
          <w:iCs/>
          <w:strike/>
        </w:rPr>
        <w:t>8</w:t>
      </w:r>
      <w:r w:rsidR="0076223B" w:rsidRPr="009B1FF3">
        <w:rPr>
          <w:rFonts w:ascii="Arial" w:hAnsi="Arial" w:cs="Arial"/>
          <w:bCs/>
          <w:i/>
          <w:iCs/>
          <w:u w:val="single"/>
        </w:rPr>
        <w:t>11</w:t>
      </w:r>
      <w:r w:rsidRPr="009B1FF3">
        <w:rPr>
          <w:rFonts w:ascii="Arial" w:hAnsi="Arial" w:cs="Arial"/>
          <w:bCs/>
          <w:i/>
          <w:szCs w:val="24"/>
        </w:rPr>
        <w:t>A.1.1.1.4.</w:t>
      </w:r>
    </w:p>
    <w:p w14:paraId="68FC84FF" w14:textId="41967361" w:rsidR="00B40D58" w:rsidRPr="00B40D58" w:rsidRDefault="00B40D58" w:rsidP="00E72E31">
      <w:pPr>
        <w:spacing w:after="120"/>
        <w:ind w:left="1080"/>
        <w:rPr>
          <w:rFonts w:ascii="Arial" w:hAnsi="Arial" w:cs="Arial"/>
          <w:bCs/>
          <w:i/>
          <w:szCs w:val="24"/>
        </w:rPr>
      </w:pPr>
      <w:r w:rsidRPr="00B40D58">
        <w:rPr>
          <w:rFonts w:ascii="Arial" w:hAnsi="Arial" w:cs="Arial"/>
          <w:b/>
          <w:i/>
          <w:szCs w:val="24"/>
        </w:rPr>
        <w:t>3</w:t>
      </w:r>
      <w:r w:rsidR="00793504" w:rsidRPr="00793504">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B40D58">
        <w:rPr>
          <w:rFonts w:ascii="Arial" w:hAnsi="Arial" w:cs="Arial"/>
          <w:b/>
          <w:i/>
          <w:szCs w:val="24"/>
        </w:rPr>
        <w:t>A.1.1.1.6 Buildings removed from hospital service.</w:t>
      </w:r>
      <w:r>
        <w:rPr>
          <w:rFonts w:ascii="Arial" w:hAnsi="Arial" w:cs="Arial"/>
          <w:b/>
          <w:i/>
          <w:szCs w:val="24"/>
        </w:rPr>
        <w:t xml:space="preserve"> </w:t>
      </w:r>
      <w:r w:rsidRPr="00B40D58">
        <w:rPr>
          <w:rFonts w:ascii="Arial" w:hAnsi="Arial" w:cs="Arial"/>
          <w:bCs/>
          <w:i/>
          <w:szCs w:val="24"/>
        </w:rPr>
        <w:t>The means of egress for acute care hospitals</w:t>
      </w:r>
      <w:r>
        <w:rPr>
          <w:rFonts w:ascii="Arial" w:hAnsi="Arial" w:cs="Arial"/>
          <w:bCs/>
          <w:i/>
          <w:szCs w:val="24"/>
        </w:rPr>
        <w:t xml:space="preserve"> </w:t>
      </w:r>
      <w:r w:rsidRPr="00B40D58">
        <w:rPr>
          <w:rFonts w:ascii="Arial" w:hAnsi="Arial" w:cs="Arial"/>
          <w:bCs/>
          <w:i/>
          <w:szCs w:val="24"/>
        </w:rPr>
        <w:t>shall be permitted to pass through buildings that are</w:t>
      </w:r>
      <w:r>
        <w:rPr>
          <w:rFonts w:ascii="Arial" w:hAnsi="Arial" w:cs="Arial"/>
          <w:bCs/>
          <w:i/>
          <w:szCs w:val="24"/>
        </w:rPr>
        <w:t xml:space="preserve"> </w:t>
      </w:r>
      <w:r w:rsidRPr="00B40D58">
        <w:rPr>
          <w:rFonts w:ascii="Arial" w:hAnsi="Arial" w:cs="Arial"/>
          <w:bCs/>
          <w:i/>
          <w:szCs w:val="24"/>
        </w:rPr>
        <w:t>removed from hospital service only if the buildings</w:t>
      </w:r>
      <w:r>
        <w:rPr>
          <w:rFonts w:ascii="Arial" w:hAnsi="Arial" w:cs="Arial"/>
          <w:bCs/>
          <w:i/>
          <w:szCs w:val="24"/>
        </w:rPr>
        <w:t xml:space="preserve"> </w:t>
      </w:r>
      <w:r w:rsidRPr="00B40D58">
        <w:rPr>
          <w:rFonts w:ascii="Arial" w:hAnsi="Arial" w:cs="Arial"/>
          <w:bCs/>
          <w:i/>
          <w:szCs w:val="24"/>
        </w:rPr>
        <w:t>remain under the jurisdiction of OSHPD, and only</w:t>
      </w:r>
      <w:r>
        <w:rPr>
          <w:rFonts w:ascii="Arial" w:hAnsi="Arial" w:cs="Arial"/>
          <w:bCs/>
          <w:i/>
          <w:szCs w:val="24"/>
        </w:rPr>
        <w:t xml:space="preserve"> </w:t>
      </w:r>
      <w:r w:rsidRPr="00B40D58">
        <w:rPr>
          <w:rFonts w:ascii="Arial" w:hAnsi="Arial" w:cs="Arial"/>
          <w:bCs/>
          <w:i/>
          <w:szCs w:val="24"/>
        </w:rPr>
        <w:t>until January 1, 2030, subject to the following:</w:t>
      </w:r>
    </w:p>
    <w:p w14:paraId="2353893E" w14:textId="6AEC628C" w:rsidR="009B1FF3" w:rsidRPr="00E72E31" w:rsidRDefault="00B40D58" w:rsidP="00E72E31">
      <w:pPr>
        <w:pStyle w:val="ListParagraph"/>
        <w:numPr>
          <w:ilvl w:val="1"/>
          <w:numId w:val="24"/>
        </w:numPr>
        <w:rPr>
          <w:rFonts w:ascii="Arial" w:hAnsi="Arial" w:cs="Arial"/>
          <w:bCs/>
          <w:i/>
          <w:szCs w:val="24"/>
        </w:rPr>
      </w:pPr>
      <w:r w:rsidRPr="00E72E31">
        <w:rPr>
          <w:rFonts w:ascii="Arial" w:hAnsi="Arial" w:cs="Arial"/>
          <w:bCs/>
          <w:i/>
          <w:szCs w:val="24"/>
        </w:rPr>
        <w:t>Egress for conforming hospital buildings shall</w:t>
      </w:r>
      <w:r w:rsidR="00CC506F" w:rsidRPr="00E72E31">
        <w:rPr>
          <w:rFonts w:ascii="Arial" w:hAnsi="Arial" w:cs="Arial"/>
          <w:bCs/>
          <w:i/>
          <w:szCs w:val="24"/>
        </w:rPr>
        <w:t xml:space="preserve"> </w:t>
      </w:r>
      <w:r w:rsidRPr="00E72E31">
        <w:rPr>
          <w:rFonts w:ascii="Arial" w:hAnsi="Arial" w:cs="Arial"/>
          <w:bCs/>
          <w:i/>
          <w:szCs w:val="24"/>
        </w:rPr>
        <w:t>be permitted to pass through buildings that</w:t>
      </w:r>
      <w:r w:rsidR="00CC506F" w:rsidRPr="00E72E31">
        <w:rPr>
          <w:rFonts w:ascii="Arial" w:hAnsi="Arial" w:cs="Arial"/>
          <w:bCs/>
          <w:i/>
          <w:szCs w:val="24"/>
        </w:rPr>
        <w:t xml:space="preserve"> </w:t>
      </w:r>
      <w:r w:rsidRPr="00E72E31">
        <w:rPr>
          <w:rFonts w:ascii="Arial" w:hAnsi="Arial" w:cs="Arial"/>
          <w:bCs/>
          <w:i/>
          <w:szCs w:val="24"/>
        </w:rPr>
        <w:t>have been removed from acute care hospital</w:t>
      </w:r>
      <w:r w:rsidR="008150C6" w:rsidRPr="00E72E31">
        <w:rPr>
          <w:rFonts w:ascii="Arial" w:hAnsi="Arial" w:cs="Arial"/>
          <w:bCs/>
          <w:i/>
          <w:szCs w:val="24"/>
        </w:rPr>
        <w:t xml:space="preserve"> </w:t>
      </w:r>
      <w:r w:rsidRPr="00E72E31">
        <w:rPr>
          <w:rFonts w:ascii="Arial" w:hAnsi="Arial" w:cs="Arial"/>
          <w:bCs/>
          <w:i/>
          <w:szCs w:val="24"/>
        </w:rPr>
        <w:t>service that comply with the requirements of</w:t>
      </w:r>
      <w:r w:rsidR="008150C6" w:rsidRPr="00E72E31">
        <w:rPr>
          <w:rFonts w:ascii="Arial" w:hAnsi="Arial" w:cs="Arial"/>
          <w:bCs/>
          <w:i/>
          <w:szCs w:val="24"/>
        </w:rPr>
        <w:t xml:space="preserve"> </w:t>
      </w:r>
      <w:r w:rsidRPr="00E72E31">
        <w:rPr>
          <w:rFonts w:ascii="Arial" w:hAnsi="Arial" w:cs="Arial"/>
          <w:bCs/>
          <w:i/>
          <w:szCs w:val="24"/>
        </w:rPr>
        <w:t>Section 3</w:t>
      </w:r>
      <w:r w:rsidR="00793504" w:rsidRPr="00E72E31">
        <w:rPr>
          <w:rFonts w:ascii="Arial" w:eastAsia="Calibri" w:hAnsi="Arial" w:cs="Arial"/>
          <w:i/>
          <w:iCs/>
          <w:strike/>
          <w:snapToGrid/>
          <w:szCs w:val="24"/>
        </w:rPr>
        <w:t>0</w:t>
      </w:r>
      <w:r w:rsidRPr="00E72E31">
        <w:rPr>
          <w:rFonts w:ascii="Arial" w:hAnsi="Arial" w:cs="Arial"/>
          <w:bCs/>
          <w:i/>
          <w:iCs/>
          <w:strike/>
        </w:rPr>
        <w:t>8</w:t>
      </w:r>
      <w:r w:rsidRPr="00E72E31">
        <w:rPr>
          <w:rFonts w:ascii="Arial" w:hAnsi="Arial" w:cs="Arial"/>
          <w:bCs/>
          <w:i/>
          <w:iCs/>
          <w:u w:val="single"/>
        </w:rPr>
        <w:t>11</w:t>
      </w:r>
      <w:r w:rsidRPr="00E72E31">
        <w:rPr>
          <w:rFonts w:ascii="Arial" w:hAnsi="Arial" w:cs="Arial"/>
          <w:bCs/>
          <w:i/>
          <w:szCs w:val="24"/>
        </w:rPr>
        <w:t>A.1.1.1.1 or 3</w:t>
      </w:r>
      <w:r w:rsidR="00793504" w:rsidRPr="00E72E31">
        <w:rPr>
          <w:rFonts w:ascii="Arial" w:eastAsia="Calibri" w:hAnsi="Arial" w:cs="Arial"/>
          <w:i/>
          <w:iCs/>
          <w:strike/>
          <w:snapToGrid/>
          <w:szCs w:val="24"/>
        </w:rPr>
        <w:t>0</w:t>
      </w:r>
      <w:r w:rsidRPr="00E72E31">
        <w:rPr>
          <w:rFonts w:ascii="Arial" w:hAnsi="Arial" w:cs="Arial"/>
          <w:bCs/>
          <w:i/>
          <w:iCs/>
          <w:strike/>
        </w:rPr>
        <w:t>8</w:t>
      </w:r>
      <w:r w:rsidRPr="00E72E31">
        <w:rPr>
          <w:rFonts w:ascii="Arial" w:hAnsi="Arial" w:cs="Arial"/>
          <w:bCs/>
          <w:i/>
          <w:iCs/>
          <w:u w:val="single"/>
        </w:rPr>
        <w:t>11</w:t>
      </w:r>
      <w:r w:rsidRPr="00E72E31">
        <w:rPr>
          <w:rFonts w:ascii="Arial" w:hAnsi="Arial" w:cs="Arial"/>
          <w:bCs/>
          <w:i/>
          <w:szCs w:val="24"/>
        </w:rPr>
        <w:t>A.1.1.1.3.</w:t>
      </w:r>
    </w:p>
    <w:p w14:paraId="630CFE4F" w14:textId="37EAA491" w:rsidR="00B40D58" w:rsidRPr="00E72E31" w:rsidRDefault="00B40D58" w:rsidP="00E72E31">
      <w:pPr>
        <w:pStyle w:val="ListParagraph"/>
        <w:numPr>
          <w:ilvl w:val="1"/>
          <w:numId w:val="24"/>
        </w:numPr>
        <w:rPr>
          <w:rFonts w:ascii="Arial" w:hAnsi="Arial" w:cs="Arial"/>
          <w:bCs/>
          <w:i/>
          <w:szCs w:val="24"/>
        </w:rPr>
      </w:pPr>
      <w:r w:rsidRPr="00E72E31">
        <w:rPr>
          <w:rFonts w:ascii="Arial" w:hAnsi="Arial" w:cs="Arial"/>
          <w:bCs/>
          <w:i/>
          <w:szCs w:val="24"/>
        </w:rPr>
        <w:t>Egress for nonconforming hospital buildings</w:t>
      </w:r>
      <w:r w:rsidR="008150C6" w:rsidRPr="00E72E31">
        <w:rPr>
          <w:rFonts w:ascii="Arial" w:hAnsi="Arial" w:cs="Arial"/>
          <w:bCs/>
          <w:i/>
          <w:szCs w:val="24"/>
        </w:rPr>
        <w:t xml:space="preserve"> </w:t>
      </w:r>
      <w:r w:rsidRPr="00E72E31">
        <w:rPr>
          <w:rFonts w:ascii="Arial" w:hAnsi="Arial" w:cs="Arial"/>
          <w:bCs/>
          <w:i/>
          <w:szCs w:val="24"/>
        </w:rPr>
        <w:t>shall be permitted to pass through buildings</w:t>
      </w:r>
      <w:r w:rsidR="008150C6" w:rsidRPr="00E72E31">
        <w:rPr>
          <w:rFonts w:ascii="Arial" w:hAnsi="Arial" w:cs="Arial"/>
          <w:bCs/>
          <w:i/>
          <w:szCs w:val="24"/>
        </w:rPr>
        <w:t xml:space="preserve"> </w:t>
      </w:r>
      <w:r w:rsidRPr="00E72E31">
        <w:rPr>
          <w:rFonts w:ascii="Arial" w:hAnsi="Arial" w:cs="Arial"/>
          <w:bCs/>
          <w:i/>
          <w:szCs w:val="24"/>
        </w:rPr>
        <w:t>that have been removed from acute care hospital</w:t>
      </w:r>
      <w:r w:rsidR="008150C6" w:rsidRPr="00E72E31">
        <w:rPr>
          <w:rFonts w:ascii="Arial" w:hAnsi="Arial" w:cs="Arial"/>
          <w:bCs/>
          <w:i/>
          <w:szCs w:val="24"/>
        </w:rPr>
        <w:t xml:space="preserve"> </w:t>
      </w:r>
      <w:r w:rsidRPr="00E72E31">
        <w:rPr>
          <w:rFonts w:ascii="Arial" w:hAnsi="Arial" w:cs="Arial"/>
          <w:bCs/>
          <w:i/>
          <w:szCs w:val="24"/>
        </w:rPr>
        <w:t>service that comply with the requirements</w:t>
      </w:r>
      <w:r w:rsidR="008150C6" w:rsidRPr="00E72E31">
        <w:rPr>
          <w:rFonts w:ascii="Arial" w:hAnsi="Arial" w:cs="Arial"/>
          <w:bCs/>
          <w:i/>
          <w:szCs w:val="24"/>
        </w:rPr>
        <w:t xml:space="preserve"> </w:t>
      </w:r>
      <w:r w:rsidRPr="00E72E31">
        <w:rPr>
          <w:rFonts w:ascii="Arial" w:hAnsi="Arial" w:cs="Arial"/>
          <w:bCs/>
          <w:i/>
          <w:szCs w:val="24"/>
        </w:rPr>
        <w:t>of Section 3</w:t>
      </w:r>
      <w:r w:rsidR="00793504" w:rsidRPr="00E72E31">
        <w:rPr>
          <w:rFonts w:ascii="Arial" w:eastAsia="Calibri" w:hAnsi="Arial" w:cs="Arial"/>
          <w:i/>
          <w:iCs/>
          <w:strike/>
          <w:snapToGrid/>
          <w:szCs w:val="24"/>
        </w:rPr>
        <w:t>0</w:t>
      </w:r>
      <w:r w:rsidRPr="00E72E31">
        <w:rPr>
          <w:rFonts w:ascii="Arial" w:hAnsi="Arial" w:cs="Arial"/>
          <w:bCs/>
          <w:i/>
          <w:iCs/>
          <w:strike/>
        </w:rPr>
        <w:t>8</w:t>
      </w:r>
      <w:r w:rsidRPr="00E72E31">
        <w:rPr>
          <w:rFonts w:ascii="Arial" w:hAnsi="Arial" w:cs="Arial"/>
          <w:bCs/>
          <w:i/>
          <w:iCs/>
          <w:u w:val="single"/>
        </w:rPr>
        <w:t>11</w:t>
      </w:r>
      <w:r w:rsidRPr="00E72E31">
        <w:rPr>
          <w:rFonts w:ascii="Arial" w:hAnsi="Arial" w:cs="Arial"/>
          <w:bCs/>
          <w:i/>
          <w:szCs w:val="24"/>
        </w:rPr>
        <w:t>A.1.1.1.2 or 3</w:t>
      </w:r>
      <w:r w:rsidR="00793504" w:rsidRPr="00E72E31">
        <w:rPr>
          <w:rFonts w:ascii="Arial" w:eastAsia="Calibri" w:hAnsi="Arial" w:cs="Arial"/>
          <w:i/>
          <w:iCs/>
          <w:strike/>
          <w:snapToGrid/>
          <w:szCs w:val="24"/>
        </w:rPr>
        <w:t>0</w:t>
      </w:r>
      <w:r w:rsidRPr="00E72E31">
        <w:rPr>
          <w:rFonts w:ascii="Arial" w:hAnsi="Arial" w:cs="Arial"/>
          <w:bCs/>
          <w:i/>
          <w:iCs/>
          <w:strike/>
        </w:rPr>
        <w:t>8</w:t>
      </w:r>
      <w:r w:rsidRPr="00E72E31">
        <w:rPr>
          <w:rFonts w:ascii="Arial" w:hAnsi="Arial" w:cs="Arial"/>
          <w:bCs/>
          <w:i/>
          <w:iCs/>
          <w:u w:val="single"/>
        </w:rPr>
        <w:t>11</w:t>
      </w:r>
      <w:r w:rsidRPr="00E72E31">
        <w:rPr>
          <w:rFonts w:ascii="Arial" w:hAnsi="Arial" w:cs="Arial"/>
          <w:bCs/>
          <w:i/>
          <w:szCs w:val="24"/>
        </w:rPr>
        <w:t>A.1.1.1.4.</w:t>
      </w:r>
    </w:p>
    <w:p w14:paraId="0E5CAD02" w14:textId="6F60DA86" w:rsidR="008150C6" w:rsidRDefault="008150C6" w:rsidP="00E72E31">
      <w:pPr>
        <w:ind w:left="720"/>
        <w:rPr>
          <w:rFonts w:ascii="Arial" w:hAnsi="Arial" w:cs="Arial"/>
          <w:bCs/>
          <w:i/>
          <w:szCs w:val="24"/>
        </w:rPr>
      </w:pPr>
      <w:r>
        <w:rPr>
          <w:rFonts w:ascii="Arial" w:hAnsi="Arial" w:cs="Arial"/>
          <w:bCs/>
          <w:i/>
          <w:szCs w:val="24"/>
        </w:rPr>
        <w:t>…</w:t>
      </w:r>
    </w:p>
    <w:p w14:paraId="71AC283C" w14:textId="749072D1" w:rsidR="008150C6" w:rsidRDefault="008150C6" w:rsidP="008150C6">
      <w:pPr>
        <w:rPr>
          <w:rFonts w:ascii="Arial" w:hAnsi="Arial" w:cs="Arial"/>
          <w:bCs/>
          <w:i/>
          <w:szCs w:val="24"/>
        </w:rPr>
      </w:pPr>
    </w:p>
    <w:p w14:paraId="6491A0DA" w14:textId="6548C117" w:rsidR="008150C6" w:rsidRDefault="008150C6" w:rsidP="008150C6">
      <w:pPr>
        <w:rPr>
          <w:rFonts w:ascii="Arial" w:hAnsi="Arial" w:cs="Arial"/>
          <w:b/>
          <w:i/>
          <w:szCs w:val="24"/>
        </w:rPr>
      </w:pPr>
      <w:r w:rsidRPr="008150C6">
        <w:rPr>
          <w:rFonts w:ascii="Arial" w:hAnsi="Arial" w:cs="Arial"/>
          <w:b/>
          <w:i/>
          <w:szCs w:val="24"/>
        </w:rPr>
        <w:t>SECTION 3</w:t>
      </w:r>
      <w:r w:rsidR="00793504" w:rsidRPr="00793504">
        <w:rPr>
          <w:rFonts w:ascii="Arial" w:eastAsia="Calibri" w:hAnsi="Arial" w:cs="Arial"/>
          <w:b/>
          <w:bCs/>
          <w:i/>
          <w:iCs/>
          <w:strike/>
          <w:snapToGrid/>
          <w:szCs w:val="24"/>
        </w:rPr>
        <w:t>0</w:t>
      </w:r>
      <w:r w:rsidRPr="008150C6">
        <w:rPr>
          <w:rFonts w:ascii="Arial" w:hAnsi="Arial" w:cs="Arial"/>
          <w:b/>
          <w:i/>
          <w:strike/>
          <w:szCs w:val="24"/>
        </w:rPr>
        <w:t>9</w:t>
      </w:r>
      <w:r w:rsidRPr="008150C6">
        <w:rPr>
          <w:rFonts w:ascii="Arial" w:hAnsi="Arial" w:cs="Arial"/>
          <w:b/>
          <w:i/>
          <w:szCs w:val="24"/>
          <w:u w:val="single"/>
        </w:rPr>
        <w:t>12</w:t>
      </w:r>
      <w:r w:rsidRPr="008150C6">
        <w:rPr>
          <w:rFonts w:ascii="Arial" w:hAnsi="Arial" w:cs="Arial"/>
          <w:b/>
          <w:i/>
          <w:szCs w:val="24"/>
        </w:rPr>
        <w:t>A REMOVAL OF HOSPITAL SPC AND FREESTANDING BUILDINGS FROM GENERAL ACUTE CARE SERVICE</w:t>
      </w:r>
    </w:p>
    <w:p w14:paraId="33B9DE2B" w14:textId="1E35F59E" w:rsidR="008150C6" w:rsidRPr="001E1ECE" w:rsidRDefault="008150C6" w:rsidP="008150C6">
      <w:pPr>
        <w:rPr>
          <w:rFonts w:ascii="Arial" w:hAnsi="Arial" w:cs="Arial"/>
        </w:rPr>
      </w:pPr>
      <w:r w:rsidRPr="001E1ECE">
        <w:rPr>
          <w:rFonts w:ascii="Arial" w:hAnsi="Arial" w:cs="Arial"/>
        </w:rPr>
        <w:t>(Renumber the whole section)</w:t>
      </w:r>
    </w:p>
    <w:p w14:paraId="171C8219" w14:textId="1359598A" w:rsidR="004827A5" w:rsidRDefault="004827A5" w:rsidP="008150C6">
      <w:pPr>
        <w:rPr>
          <w:rFonts w:ascii="Arial" w:hAnsi="Arial" w:cs="Arial"/>
          <w:i/>
          <w:iCs/>
        </w:rPr>
      </w:pPr>
      <w:r>
        <w:rPr>
          <w:rFonts w:ascii="Arial" w:hAnsi="Arial" w:cs="Arial"/>
          <w:i/>
          <w:iCs/>
        </w:rPr>
        <w:t>…</w:t>
      </w:r>
    </w:p>
    <w:p w14:paraId="02812596" w14:textId="17D5E9FA" w:rsidR="004827A5" w:rsidRPr="004827A5" w:rsidRDefault="004827A5" w:rsidP="004827A5">
      <w:pPr>
        <w:rPr>
          <w:rFonts w:ascii="Arial" w:hAnsi="Arial" w:cs="Arial"/>
          <w:i/>
        </w:rPr>
      </w:pPr>
      <w:r w:rsidRPr="004827A5">
        <w:rPr>
          <w:rFonts w:ascii="Arial" w:hAnsi="Arial" w:cs="Arial"/>
          <w:b/>
          <w:bCs/>
          <w:i/>
        </w:rPr>
        <w:t>3</w:t>
      </w:r>
      <w:r w:rsidR="00793504" w:rsidRPr="00793504">
        <w:rPr>
          <w:rFonts w:ascii="Arial" w:eastAsia="Calibri" w:hAnsi="Arial" w:cs="Arial"/>
          <w:b/>
          <w:bCs/>
          <w:i/>
          <w:iCs/>
          <w:strike/>
          <w:snapToGrid/>
          <w:szCs w:val="24"/>
        </w:rPr>
        <w:t>0</w:t>
      </w:r>
      <w:r w:rsidRPr="004827A5">
        <w:rPr>
          <w:rFonts w:ascii="Arial" w:hAnsi="Arial" w:cs="Arial"/>
          <w:b/>
          <w:bCs/>
          <w:i/>
          <w:strike/>
        </w:rPr>
        <w:t>9</w:t>
      </w:r>
      <w:r w:rsidRPr="004827A5">
        <w:rPr>
          <w:rFonts w:ascii="Arial" w:hAnsi="Arial" w:cs="Arial"/>
          <w:b/>
          <w:bCs/>
          <w:i/>
          <w:u w:val="single"/>
        </w:rPr>
        <w:t>12</w:t>
      </w:r>
      <w:r w:rsidRPr="004827A5">
        <w:rPr>
          <w:rFonts w:ascii="Arial" w:hAnsi="Arial" w:cs="Arial"/>
          <w:b/>
          <w:bCs/>
          <w:i/>
        </w:rPr>
        <w:t>A.3 Establishing eligibility for removal from general acute care service</w:t>
      </w:r>
      <w:r>
        <w:rPr>
          <w:rFonts w:ascii="Arial" w:hAnsi="Arial" w:cs="Arial"/>
          <w:b/>
          <w:bCs/>
          <w:i/>
        </w:rPr>
        <w:t xml:space="preserve">. </w:t>
      </w:r>
      <w:proofErr w:type="gramStart"/>
      <w:r w:rsidRPr="004827A5">
        <w:rPr>
          <w:rFonts w:ascii="Arial" w:hAnsi="Arial" w:cs="Arial"/>
          <w:i/>
        </w:rPr>
        <w:t xml:space="preserve">In </w:t>
      </w:r>
      <w:r w:rsidRPr="004827A5">
        <w:rPr>
          <w:rFonts w:ascii="Arial" w:hAnsi="Arial" w:cs="Arial"/>
          <w:i/>
        </w:rPr>
        <w:lastRenderedPageBreak/>
        <w:t>order to</w:t>
      </w:r>
      <w:proofErr w:type="gramEnd"/>
      <w:r w:rsidRPr="004827A5">
        <w:rPr>
          <w:rFonts w:ascii="Arial" w:hAnsi="Arial" w:cs="Arial"/>
          <w:i/>
        </w:rPr>
        <w:t xml:space="preserve"> establish that one or more</w:t>
      </w:r>
      <w:r>
        <w:rPr>
          <w:rFonts w:ascii="Arial" w:hAnsi="Arial" w:cs="Arial"/>
          <w:i/>
        </w:rPr>
        <w:t xml:space="preserve"> </w:t>
      </w:r>
      <w:r w:rsidRPr="004827A5">
        <w:rPr>
          <w:rFonts w:ascii="Arial" w:hAnsi="Arial" w:cs="Arial"/>
          <w:i/>
        </w:rPr>
        <w:t>SPC buildings are eligible for removal from general acute</w:t>
      </w:r>
      <w:r>
        <w:rPr>
          <w:rFonts w:ascii="Arial" w:hAnsi="Arial" w:cs="Arial"/>
          <w:i/>
        </w:rPr>
        <w:t xml:space="preserve"> </w:t>
      </w:r>
      <w:r w:rsidRPr="004827A5">
        <w:rPr>
          <w:rFonts w:ascii="Arial" w:hAnsi="Arial" w:cs="Arial"/>
          <w:i/>
        </w:rPr>
        <w:t>care service, the hospital owner shall submit construction</w:t>
      </w:r>
      <w:r>
        <w:rPr>
          <w:rFonts w:ascii="Arial" w:hAnsi="Arial" w:cs="Arial"/>
          <w:i/>
        </w:rPr>
        <w:t xml:space="preserve"> </w:t>
      </w:r>
      <w:r w:rsidRPr="004827A5">
        <w:rPr>
          <w:rFonts w:ascii="Arial" w:hAnsi="Arial" w:cs="Arial"/>
          <w:i/>
        </w:rPr>
        <w:t>documents showing that after the SPC buildings are removed</w:t>
      </w:r>
      <w:r>
        <w:rPr>
          <w:rFonts w:ascii="Arial" w:hAnsi="Arial" w:cs="Arial"/>
          <w:i/>
        </w:rPr>
        <w:t xml:space="preserve"> </w:t>
      </w:r>
      <w:r w:rsidRPr="004827A5">
        <w:rPr>
          <w:rFonts w:ascii="Arial" w:hAnsi="Arial" w:cs="Arial"/>
          <w:i/>
        </w:rPr>
        <w:t>from general acute care service:</w:t>
      </w:r>
    </w:p>
    <w:p w14:paraId="3F8EAAD8" w14:textId="146A3D54" w:rsidR="004827A5" w:rsidRPr="00C022EC" w:rsidRDefault="004827A5" w:rsidP="00C022EC">
      <w:pPr>
        <w:spacing w:after="120"/>
        <w:ind w:left="360"/>
        <w:rPr>
          <w:rFonts w:ascii="Arial" w:hAnsi="Arial" w:cs="Arial"/>
          <w:i/>
          <w:iCs/>
        </w:rPr>
      </w:pPr>
      <w:r w:rsidRPr="00C022EC">
        <w:rPr>
          <w:rFonts w:ascii="Arial" w:hAnsi="Arial" w:cs="Arial"/>
          <w:i/>
          <w:iCs/>
        </w:rPr>
        <w:t>…</w:t>
      </w:r>
    </w:p>
    <w:p w14:paraId="4DC4927B" w14:textId="3076BF1A" w:rsidR="004827A5" w:rsidRPr="00CC4558" w:rsidRDefault="004827A5" w:rsidP="00CC4558">
      <w:pPr>
        <w:ind w:left="360"/>
        <w:rPr>
          <w:i/>
          <w:iCs/>
        </w:rPr>
      </w:pPr>
      <w:r w:rsidRPr="00CC4558">
        <w:rPr>
          <w:i/>
          <w:iCs/>
        </w:rPr>
        <w:t>3. The hospital complies with all egress requirements, including occupant load, number …</w:t>
      </w:r>
    </w:p>
    <w:p w14:paraId="09345467" w14:textId="77777777" w:rsidR="004827A5" w:rsidRPr="003A1AD9" w:rsidRDefault="004827A5" w:rsidP="004827A5">
      <w:pPr>
        <w:pStyle w:val="ListParagraph"/>
        <w:rPr>
          <w:rFonts w:ascii="Arial" w:hAnsi="Arial" w:cs="Arial"/>
          <w:b/>
          <w:bCs/>
          <w:i/>
          <w:iCs/>
        </w:rPr>
      </w:pPr>
      <w:r w:rsidRPr="003A1AD9">
        <w:rPr>
          <w:rFonts w:ascii="Arial" w:hAnsi="Arial" w:cs="Arial"/>
          <w:b/>
          <w:bCs/>
          <w:i/>
          <w:iCs/>
        </w:rPr>
        <w:t xml:space="preserve">Exceptions: </w:t>
      </w:r>
    </w:p>
    <w:p w14:paraId="0E52E94F" w14:textId="6F72AAD8" w:rsidR="004827A5" w:rsidRPr="004827A5" w:rsidRDefault="004827A5" w:rsidP="001E1ECE">
      <w:pPr>
        <w:pStyle w:val="ListParagraph"/>
        <w:numPr>
          <w:ilvl w:val="1"/>
          <w:numId w:val="26"/>
        </w:numPr>
        <w:rPr>
          <w:rFonts w:ascii="Arial" w:hAnsi="Arial" w:cs="Arial"/>
          <w:i/>
          <w:iCs/>
        </w:rPr>
      </w:pPr>
      <w:r w:rsidRPr="004827A5">
        <w:rPr>
          <w:rFonts w:ascii="Arial" w:hAnsi="Arial" w:cs="Arial"/>
          <w:i/>
          <w:iCs/>
        </w:rPr>
        <w:t xml:space="preserve">If the </w:t>
      </w:r>
      <w:proofErr w:type="spellStart"/>
      <w:r w:rsidRPr="004827A5">
        <w:rPr>
          <w:rFonts w:ascii="Arial" w:hAnsi="Arial" w:cs="Arial"/>
          <w:i/>
          <w:iCs/>
        </w:rPr>
        <w:t>SPC</w:t>
      </w:r>
      <w:proofErr w:type="spellEnd"/>
      <w:r w:rsidRPr="004827A5">
        <w:rPr>
          <w:rFonts w:ascii="Arial" w:hAnsi="Arial" w:cs="Arial"/>
          <w:i/>
          <w:iCs/>
        </w:rPr>
        <w:t xml:space="preserve"> building has an approved extension</w:t>
      </w:r>
      <w:r>
        <w:rPr>
          <w:rFonts w:ascii="Arial" w:hAnsi="Arial" w:cs="Arial"/>
          <w:i/>
          <w:iCs/>
        </w:rPr>
        <w:t xml:space="preserve"> </w:t>
      </w:r>
      <w:r w:rsidRPr="004827A5">
        <w:rPr>
          <w:rFonts w:ascii="Arial" w:hAnsi="Arial" w:cs="Arial"/>
          <w:i/>
          <w:iCs/>
        </w:rPr>
        <w:t>to the SPC-2 deadline, existing egress through</w:t>
      </w:r>
      <w:r>
        <w:rPr>
          <w:rFonts w:ascii="Arial" w:hAnsi="Arial" w:cs="Arial"/>
          <w:i/>
          <w:iCs/>
        </w:rPr>
        <w:t xml:space="preserve"> </w:t>
      </w:r>
      <w:r w:rsidRPr="004827A5">
        <w:rPr>
          <w:rFonts w:ascii="Arial" w:hAnsi="Arial" w:cs="Arial"/>
          <w:i/>
          <w:iCs/>
        </w:rPr>
        <w:t>the SPC-1 building shall be permitted for the</w:t>
      </w:r>
      <w:r>
        <w:rPr>
          <w:rFonts w:ascii="Arial" w:hAnsi="Arial" w:cs="Arial"/>
          <w:i/>
          <w:iCs/>
        </w:rPr>
        <w:t xml:space="preserve"> </w:t>
      </w:r>
      <w:r w:rsidRPr="004827A5">
        <w:rPr>
          <w:rFonts w:ascii="Arial" w:hAnsi="Arial" w:cs="Arial"/>
          <w:i/>
          <w:iCs/>
        </w:rPr>
        <w:t>duration of the extension or until the SPC-1</w:t>
      </w:r>
      <w:r>
        <w:rPr>
          <w:rFonts w:ascii="Arial" w:hAnsi="Arial" w:cs="Arial"/>
          <w:i/>
          <w:iCs/>
        </w:rPr>
        <w:t xml:space="preserve"> </w:t>
      </w:r>
      <w:r w:rsidRPr="004827A5">
        <w:rPr>
          <w:rFonts w:ascii="Arial" w:hAnsi="Arial" w:cs="Arial"/>
          <w:i/>
          <w:iCs/>
        </w:rPr>
        <w:t>building is removed from general acute care</w:t>
      </w:r>
      <w:r>
        <w:rPr>
          <w:rFonts w:ascii="Arial" w:hAnsi="Arial" w:cs="Arial"/>
          <w:i/>
          <w:iCs/>
        </w:rPr>
        <w:t xml:space="preserve"> </w:t>
      </w:r>
      <w:r w:rsidRPr="004827A5">
        <w:rPr>
          <w:rFonts w:ascii="Arial" w:hAnsi="Arial" w:cs="Arial"/>
          <w:i/>
          <w:iCs/>
        </w:rPr>
        <w:t>service, whichever comes first.</w:t>
      </w:r>
    </w:p>
    <w:p w14:paraId="3DAEA919" w14:textId="1D1103FA" w:rsidR="004827A5" w:rsidRDefault="004827A5" w:rsidP="001E1ECE">
      <w:pPr>
        <w:pStyle w:val="ListParagraph"/>
        <w:numPr>
          <w:ilvl w:val="1"/>
          <w:numId w:val="26"/>
        </w:numPr>
        <w:rPr>
          <w:rFonts w:ascii="Arial" w:hAnsi="Arial" w:cs="Arial"/>
          <w:i/>
          <w:iCs/>
        </w:rPr>
      </w:pPr>
      <w:r w:rsidRPr="004827A5">
        <w:rPr>
          <w:rFonts w:ascii="Arial" w:hAnsi="Arial" w:cs="Arial"/>
          <w:i/>
          <w:iCs/>
        </w:rPr>
        <w:t>When permitted by Section 3</w:t>
      </w:r>
      <w:r w:rsidR="00793504" w:rsidRPr="00793504">
        <w:rPr>
          <w:rFonts w:ascii="Arial" w:eastAsia="Calibri" w:hAnsi="Arial" w:cs="Arial"/>
          <w:i/>
          <w:iCs/>
          <w:strike/>
          <w:snapToGrid/>
          <w:szCs w:val="24"/>
        </w:rPr>
        <w:t>0</w:t>
      </w:r>
      <w:r w:rsidRPr="004827A5">
        <w:rPr>
          <w:rFonts w:ascii="Arial" w:hAnsi="Arial" w:cs="Arial"/>
          <w:i/>
          <w:iCs/>
          <w:strike/>
        </w:rPr>
        <w:t>8</w:t>
      </w:r>
      <w:r w:rsidRPr="004827A5">
        <w:rPr>
          <w:rFonts w:ascii="Arial" w:hAnsi="Arial" w:cs="Arial"/>
          <w:i/>
          <w:iCs/>
          <w:u w:val="single"/>
        </w:rPr>
        <w:t>11</w:t>
      </w:r>
      <w:r w:rsidRPr="004827A5">
        <w:rPr>
          <w:rFonts w:ascii="Arial" w:hAnsi="Arial" w:cs="Arial"/>
          <w:i/>
          <w:iCs/>
        </w:rPr>
        <w:t>A.1.1.1.6</w:t>
      </w:r>
      <w:r>
        <w:rPr>
          <w:rFonts w:ascii="Arial" w:hAnsi="Arial" w:cs="Arial"/>
          <w:i/>
          <w:iCs/>
        </w:rPr>
        <w:t>.</w:t>
      </w:r>
    </w:p>
    <w:p w14:paraId="6786B420" w14:textId="77B4A161" w:rsidR="001C2486" w:rsidRDefault="001C2486" w:rsidP="00C022EC">
      <w:pPr>
        <w:pStyle w:val="ListParagraph"/>
        <w:spacing w:after="120"/>
        <w:ind w:left="360"/>
        <w:rPr>
          <w:rFonts w:ascii="Arial" w:hAnsi="Arial" w:cs="Arial"/>
          <w:i/>
          <w:iCs/>
        </w:rPr>
      </w:pPr>
      <w:r>
        <w:rPr>
          <w:rFonts w:ascii="Arial" w:hAnsi="Arial" w:cs="Arial"/>
          <w:i/>
          <w:iCs/>
        </w:rPr>
        <w:t>…</w:t>
      </w:r>
    </w:p>
    <w:p w14:paraId="09931CAD" w14:textId="69BD261E" w:rsidR="003A1AD9" w:rsidRDefault="001C2486" w:rsidP="00C022EC">
      <w:pPr>
        <w:spacing w:after="120"/>
        <w:ind w:left="634" w:hanging="274"/>
        <w:rPr>
          <w:rFonts w:ascii="Arial" w:hAnsi="Arial" w:cs="Arial"/>
          <w:i/>
          <w:iCs/>
        </w:rPr>
      </w:pPr>
      <w:r w:rsidRPr="001C2486">
        <w:rPr>
          <w:rFonts w:ascii="Arial" w:hAnsi="Arial" w:cs="Arial"/>
          <w:i/>
          <w:iCs/>
        </w:rPr>
        <w:t>6. If the SPC building removed from general acute care</w:t>
      </w:r>
      <w:r>
        <w:rPr>
          <w:rFonts w:ascii="Arial" w:hAnsi="Arial" w:cs="Arial"/>
          <w:i/>
          <w:iCs/>
        </w:rPr>
        <w:t xml:space="preserve"> </w:t>
      </w:r>
      <w:r w:rsidRPr="001C2486">
        <w:rPr>
          <w:rFonts w:ascii="Arial" w:hAnsi="Arial" w:cs="Arial"/>
          <w:i/>
          <w:iCs/>
        </w:rPr>
        <w:t>service shares a common fire alarm system with the</w:t>
      </w:r>
      <w:r>
        <w:rPr>
          <w:rFonts w:ascii="Arial" w:hAnsi="Arial" w:cs="Arial"/>
          <w:i/>
          <w:iCs/>
        </w:rPr>
        <w:t xml:space="preserve"> </w:t>
      </w:r>
      <w:r w:rsidRPr="001C2486">
        <w:rPr>
          <w:rFonts w:ascii="Arial" w:hAnsi="Arial" w:cs="Arial"/>
          <w:i/>
          <w:iCs/>
        </w:rPr>
        <w:t>acute care hospital, the main fire alarm control panel</w:t>
      </w:r>
      <w:r>
        <w:rPr>
          <w:rFonts w:ascii="Arial" w:hAnsi="Arial" w:cs="Arial"/>
          <w:i/>
          <w:iCs/>
        </w:rPr>
        <w:t xml:space="preserve"> </w:t>
      </w:r>
      <w:r w:rsidRPr="001C2486">
        <w:rPr>
          <w:rFonts w:ascii="Arial" w:hAnsi="Arial" w:cs="Arial"/>
          <w:i/>
          <w:iCs/>
        </w:rPr>
        <w:t xml:space="preserve">shall </w:t>
      </w:r>
      <w:proofErr w:type="gramStart"/>
      <w:r w:rsidRPr="001C2486">
        <w:rPr>
          <w:rFonts w:ascii="Arial" w:hAnsi="Arial" w:cs="Arial"/>
          <w:i/>
          <w:iCs/>
        </w:rPr>
        <w:t>be located in</w:t>
      </w:r>
      <w:proofErr w:type="gramEnd"/>
      <w:r w:rsidRPr="001C2486">
        <w:rPr>
          <w:rFonts w:ascii="Arial" w:hAnsi="Arial" w:cs="Arial"/>
          <w:i/>
          <w:iCs/>
        </w:rPr>
        <w:t xml:space="preserve"> an acute care hospital building. The</w:t>
      </w:r>
      <w:r>
        <w:rPr>
          <w:rFonts w:ascii="Arial" w:hAnsi="Arial" w:cs="Arial"/>
          <w:i/>
          <w:iCs/>
        </w:rPr>
        <w:t xml:space="preserve"> </w:t>
      </w:r>
      <w:r w:rsidRPr="001C2486">
        <w:rPr>
          <w:rFonts w:ascii="Arial" w:hAnsi="Arial" w:cs="Arial"/>
          <w:i/>
          <w:iCs/>
        </w:rPr>
        <w:t>SPC building removed from general acute care service</w:t>
      </w:r>
      <w:r>
        <w:rPr>
          <w:rFonts w:ascii="Arial" w:hAnsi="Arial" w:cs="Arial"/>
          <w:i/>
          <w:iCs/>
        </w:rPr>
        <w:t xml:space="preserve"> </w:t>
      </w:r>
      <w:r w:rsidRPr="001C2486">
        <w:rPr>
          <w:rFonts w:ascii="Arial" w:hAnsi="Arial" w:cs="Arial"/>
          <w:i/>
          <w:iCs/>
        </w:rPr>
        <w:t>shall be in a separate zone monitored by the main fire</w:t>
      </w:r>
      <w:r>
        <w:rPr>
          <w:rFonts w:ascii="Arial" w:hAnsi="Arial" w:cs="Arial"/>
          <w:i/>
          <w:iCs/>
        </w:rPr>
        <w:t xml:space="preserve"> </w:t>
      </w:r>
      <w:r w:rsidRPr="001C2486">
        <w:rPr>
          <w:rFonts w:ascii="Arial" w:hAnsi="Arial" w:cs="Arial"/>
          <w:i/>
          <w:iCs/>
        </w:rPr>
        <w:t>alarm control panel. Flexible connections shall be provided</w:t>
      </w:r>
      <w:r>
        <w:rPr>
          <w:rFonts w:ascii="Arial" w:hAnsi="Arial" w:cs="Arial"/>
          <w:i/>
          <w:iCs/>
        </w:rPr>
        <w:t xml:space="preserve"> </w:t>
      </w:r>
      <w:r w:rsidRPr="001C2486">
        <w:rPr>
          <w:rFonts w:ascii="Arial" w:hAnsi="Arial" w:cs="Arial"/>
          <w:i/>
          <w:iCs/>
        </w:rPr>
        <w:t>for conduits/conductors crossing structural or</w:t>
      </w:r>
      <w:r>
        <w:rPr>
          <w:rFonts w:ascii="Arial" w:hAnsi="Arial" w:cs="Arial"/>
          <w:i/>
          <w:iCs/>
        </w:rPr>
        <w:t xml:space="preserve"> </w:t>
      </w:r>
      <w:r w:rsidRPr="001C2486">
        <w:rPr>
          <w:rFonts w:ascii="Arial" w:hAnsi="Arial" w:cs="Arial"/>
          <w:i/>
          <w:iCs/>
        </w:rPr>
        <w:t>SPC seismic separation joints. If the intent is to place</w:t>
      </w:r>
      <w:r>
        <w:rPr>
          <w:rFonts w:ascii="Arial" w:hAnsi="Arial" w:cs="Arial"/>
          <w:i/>
          <w:iCs/>
        </w:rPr>
        <w:t xml:space="preserve"> </w:t>
      </w:r>
      <w:r w:rsidRPr="001C2486">
        <w:rPr>
          <w:rFonts w:ascii="Arial" w:hAnsi="Arial" w:cs="Arial"/>
          <w:i/>
          <w:iCs/>
        </w:rPr>
        <w:t>the SPC building under local jurisdiction, the building</w:t>
      </w:r>
      <w:r>
        <w:rPr>
          <w:rFonts w:ascii="Arial" w:hAnsi="Arial" w:cs="Arial"/>
          <w:i/>
          <w:iCs/>
        </w:rPr>
        <w:t xml:space="preserve"> </w:t>
      </w:r>
      <w:r w:rsidRPr="001C2486">
        <w:rPr>
          <w:rFonts w:ascii="Arial" w:hAnsi="Arial" w:cs="Arial"/>
          <w:i/>
          <w:iCs/>
        </w:rPr>
        <w:t>shall satisfy Section 3</w:t>
      </w:r>
      <w:r w:rsidR="00793504" w:rsidRPr="00793504">
        <w:rPr>
          <w:rFonts w:ascii="Arial" w:eastAsia="Calibri" w:hAnsi="Arial" w:cs="Arial"/>
          <w:i/>
          <w:iCs/>
          <w:strike/>
          <w:snapToGrid/>
          <w:szCs w:val="24"/>
        </w:rPr>
        <w:t>0</w:t>
      </w:r>
      <w:r w:rsidRPr="00077F1A">
        <w:rPr>
          <w:rFonts w:ascii="Arial" w:hAnsi="Arial" w:cs="Arial"/>
          <w:i/>
          <w:iCs/>
          <w:strike/>
        </w:rPr>
        <w:t>9</w:t>
      </w:r>
      <w:r w:rsidRPr="00077F1A">
        <w:rPr>
          <w:rFonts w:ascii="Arial" w:hAnsi="Arial" w:cs="Arial"/>
          <w:i/>
          <w:iCs/>
          <w:u w:val="single"/>
        </w:rPr>
        <w:t>12</w:t>
      </w:r>
      <w:r w:rsidRPr="001C2486">
        <w:rPr>
          <w:rFonts w:ascii="Arial" w:hAnsi="Arial" w:cs="Arial"/>
          <w:i/>
          <w:iCs/>
        </w:rPr>
        <w:t>A.5.1.</w:t>
      </w:r>
      <w:r w:rsidR="00C022EC">
        <w:rPr>
          <w:rFonts w:ascii="Arial" w:hAnsi="Arial" w:cs="Arial"/>
          <w:i/>
          <w:iCs/>
        </w:rPr>
        <w:t xml:space="preserve"> </w:t>
      </w:r>
      <w:r w:rsidR="003A1AD9">
        <w:rPr>
          <w:rFonts w:ascii="Arial" w:hAnsi="Arial" w:cs="Arial"/>
          <w:i/>
          <w:iCs/>
        </w:rPr>
        <w:t>…</w:t>
      </w:r>
    </w:p>
    <w:p w14:paraId="6FEE56A5" w14:textId="684F3418" w:rsidR="001C2486" w:rsidRDefault="001C2486" w:rsidP="001C2486">
      <w:pPr>
        <w:ind w:left="630" w:hanging="270"/>
        <w:rPr>
          <w:rFonts w:ascii="Arial" w:hAnsi="Arial" w:cs="Arial"/>
          <w:i/>
          <w:iCs/>
        </w:rPr>
      </w:pPr>
      <w:r w:rsidRPr="001C2486">
        <w:rPr>
          <w:rFonts w:ascii="Arial" w:hAnsi="Arial" w:cs="Arial"/>
          <w:i/>
          <w:iCs/>
        </w:rPr>
        <w:t>7. If the SPC building removed from general acute care</w:t>
      </w:r>
      <w:r>
        <w:rPr>
          <w:rFonts w:ascii="Arial" w:hAnsi="Arial" w:cs="Arial"/>
          <w:i/>
          <w:iCs/>
        </w:rPr>
        <w:t xml:space="preserve"> </w:t>
      </w:r>
      <w:r w:rsidRPr="001C2486">
        <w:rPr>
          <w:rFonts w:ascii="Arial" w:hAnsi="Arial" w:cs="Arial"/>
          <w:i/>
          <w:iCs/>
        </w:rPr>
        <w:t>service shares the fire sprinkler system with the acute</w:t>
      </w:r>
      <w:r>
        <w:rPr>
          <w:rFonts w:ascii="Arial" w:hAnsi="Arial" w:cs="Arial"/>
          <w:i/>
          <w:iCs/>
        </w:rPr>
        <w:t xml:space="preserve"> </w:t>
      </w:r>
      <w:r w:rsidRPr="001C2486">
        <w:rPr>
          <w:rFonts w:ascii="Arial" w:hAnsi="Arial" w:cs="Arial"/>
          <w:i/>
          <w:iCs/>
        </w:rPr>
        <w:t>care hospital, an isolation valve with a tamper switch</w:t>
      </w:r>
      <w:r>
        <w:rPr>
          <w:rFonts w:ascii="Arial" w:hAnsi="Arial" w:cs="Arial"/>
          <w:i/>
          <w:iCs/>
        </w:rPr>
        <w:t xml:space="preserve"> </w:t>
      </w:r>
      <w:r w:rsidRPr="001C2486">
        <w:rPr>
          <w:rFonts w:ascii="Arial" w:hAnsi="Arial" w:cs="Arial"/>
          <w:i/>
          <w:iCs/>
        </w:rPr>
        <w:t>shall be provided to isolate the portion of the system</w:t>
      </w:r>
      <w:r>
        <w:rPr>
          <w:rFonts w:ascii="Arial" w:hAnsi="Arial" w:cs="Arial"/>
          <w:i/>
          <w:iCs/>
        </w:rPr>
        <w:t xml:space="preserve"> </w:t>
      </w:r>
      <w:r w:rsidRPr="001C2486">
        <w:rPr>
          <w:rFonts w:ascii="Arial" w:hAnsi="Arial" w:cs="Arial"/>
          <w:i/>
          <w:iCs/>
        </w:rPr>
        <w:t>serving the SPC building removed from acute care ser-vice.</w:t>
      </w:r>
      <w:r>
        <w:rPr>
          <w:rFonts w:ascii="Arial" w:hAnsi="Arial" w:cs="Arial"/>
          <w:i/>
          <w:iCs/>
        </w:rPr>
        <w:t xml:space="preserve"> </w:t>
      </w:r>
      <w:r w:rsidRPr="001C2486">
        <w:rPr>
          <w:rFonts w:ascii="Arial" w:hAnsi="Arial" w:cs="Arial"/>
          <w:i/>
          <w:iCs/>
        </w:rPr>
        <w:t>Flexible connections shall be provided in piping</w:t>
      </w:r>
      <w:r>
        <w:rPr>
          <w:rFonts w:ascii="Arial" w:hAnsi="Arial" w:cs="Arial"/>
          <w:i/>
          <w:iCs/>
        </w:rPr>
        <w:t xml:space="preserve"> </w:t>
      </w:r>
      <w:r w:rsidRPr="001C2486">
        <w:rPr>
          <w:rFonts w:ascii="Arial" w:hAnsi="Arial" w:cs="Arial"/>
          <w:i/>
          <w:iCs/>
        </w:rPr>
        <w:t>that crosses structural or SPC seismic separation</w:t>
      </w:r>
      <w:r>
        <w:rPr>
          <w:rFonts w:ascii="Arial" w:hAnsi="Arial" w:cs="Arial"/>
          <w:i/>
          <w:iCs/>
        </w:rPr>
        <w:t xml:space="preserve"> </w:t>
      </w:r>
      <w:r w:rsidRPr="001C2486">
        <w:rPr>
          <w:rFonts w:ascii="Arial" w:hAnsi="Arial" w:cs="Arial"/>
          <w:i/>
          <w:iCs/>
        </w:rPr>
        <w:t>joints. The fire</w:t>
      </w:r>
      <w:r w:rsidR="00230E0A">
        <w:rPr>
          <w:rFonts w:ascii="Arial" w:hAnsi="Arial" w:cs="Arial"/>
          <w:i/>
          <w:iCs/>
        </w:rPr>
        <w:t xml:space="preserve"> s</w:t>
      </w:r>
      <w:r w:rsidRPr="001C2486">
        <w:rPr>
          <w:rFonts w:ascii="Arial" w:hAnsi="Arial" w:cs="Arial"/>
          <w:i/>
          <w:iCs/>
        </w:rPr>
        <w:t>prinkler system shall not originate in</w:t>
      </w:r>
      <w:r w:rsidR="00230E0A">
        <w:rPr>
          <w:rFonts w:ascii="Arial" w:hAnsi="Arial" w:cs="Arial"/>
          <w:i/>
          <w:iCs/>
        </w:rPr>
        <w:t xml:space="preserve"> </w:t>
      </w:r>
      <w:r w:rsidRPr="001C2486">
        <w:rPr>
          <w:rFonts w:ascii="Arial" w:hAnsi="Arial" w:cs="Arial"/>
          <w:i/>
          <w:iCs/>
        </w:rPr>
        <w:t>the SPC building removed from general acute care ser-vice.</w:t>
      </w:r>
      <w:r w:rsidR="00230E0A">
        <w:rPr>
          <w:rFonts w:ascii="Arial" w:hAnsi="Arial" w:cs="Arial"/>
          <w:i/>
          <w:iCs/>
        </w:rPr>
        <w:t xml:space="preserve"> </w:t>
      </w:r>
      <w:r w:rsidRPr="001C2486">
        <w:rPr>
          <w:rFonts w:ascii="Arial" w:hAnsi="Arial" w:cs="Arial"/>
          <w:i/>
          <w:iCs/>
        </w:rPr>
        <w:t>If the intent is to place the building under local</w:t>
      </w:r>
      <w:r w:rsidR="00230E0A">
        <w:rPr>
          <w:rFonts w:ascii="Arial" w:hAnsi="Arial" w:cs="Arial"/>
          <w:i/>
          <w:iCs/>
        </w:rPr>
        <w:t xml:space="preserve"> </w:t>
      </w:r>
      <w:r w:rsidRPr="001C2486">
        <w:rPr>
          <w:rFonts w:ascii="Arial" w:hAnsi="Arial" w:cs="Arial"/>
          <w:i/>
          <w:iCs/>
        </w:rPr>
        <w:t>jurisdiction, the building shall satisfy Section 3</w:t>
      </w:r>
      <w:r w:rsidR="00793504" w:rsidRPr="00793504">
        <w:rPr>
          <w:rFonts w:ascii="Arial" w:eastAsia="Calibri" w:hAnsi="Arial" w:cs="Arial"/>
          <w:i/>
          <w:iCs/>
          <w:strike/>
          <w:snapToGrid/>
          <w:szCs w:val="24"/>
        </w:rPr>
        <w:t>0</w:t>
      </w:r>
      <w:r w:rsidR="00230E0A" w:rsidRPr="00077F1A">
        <w:rPr>
          <w:rFonts w:ascii="Arial" w:hAnsi="Arial" w:cs="Arial"/>
          <w:i/>
          <w:iCs/>
          <w:strike/>
        </w:rPr>
        <w:t>9</w:t>
      </w:r>
      <w:r w:rsidR="00230E0A" w:rsidRPr="00077F1A">
        <w:rPr>
          <w:rFonts w:ascii="Arial" w:hAnsi="Arial" w:cs="Arial"/>
          <w:i/>
          <w:iCs/>
          <w:u w:val="single"/>
        </w:rPr>
        <w:t>12</w:t>
      </w:r>
      <w:r w:rsidRPr="001C2486">
        <w:rPr>
          <w:rFonts w:ascii="Arial" w:hAnsi="Arial" w:cs="Arial"/>
          <w:i/>
          <w:iCs/>
        </w:rPr>
        <w:t>A.5.1</w:t>
      </w:r>
      <w:r w:rsidR="00230E0A">
        <w:rPr>
          <w:rFonts w:ascii="Arial" w:hAnsi="Arial" w:cs="Arial"/>
          <w:i/>
          <w:iCs/>
        </w:rPr>
        <w:t>.</w:t>
      </w:r>
    </w:p>
    <w:p w14:paraId="1366DD92" w14:textId="211106D8" w:rsidR="00A57132" w:rsidRDefault="00A57132" w:rsidP="00C11D50">
      <w:pPr>
        <w:spacing w:after="120"/>
        <w:ind w:left="634" w:hanging="274"/>
        <w:rPr>
          <w:rFonts w:ascii="Arial" w:hAnsi="Arial" w:cs="Arial"/>
          <w:i/>
          <w:iCs/>
        </w:rPr>
      </w:pPr>
      <w:r>
        <w:rPr>
          <w:rFonts w:ascii="Arial" w:hAnsi="Arial" w:cs="Arial"/>
          <w:i/>
          <w:iCs/>
        </w:rPr>
        <w:t>…</w:t>
      </w:r>
    </w:p>
    <w:p w14:paraId="1FB08F39" w14:textId="2B164C04" w:rsidR="00A57132" w:rsidRDefault="00A57132" w:rsidP="00A57132">
      <w:pPr>
        <w:ind w:left="630" w:hanging="270"/>
        <w:rPr>
          <w:rFonts w:ascii="Arial" w:hAnsi="Arial" w:cs="Arial"/>
          <w:i/>
          <w:iCs/>
        </w:rPr>
      </w:pPr>
      <w:r w:rsidRPr="00A57132">
        <w:rPr>
          <w:rFonts w:ascii="Arial" w:hAnsi="Arial" w:cs="Arial"/>
          <w:i/>
          <w:iCs/>
        </w:rPr>
        <w:t>10. No utilities servicing acute care hospital buildings</w:t>
      </w:r>
      <w:r>
        <w:rPr>
          <w:rFonts w:ascii="Arial" w:hAnsi="Arial" w:cs="Arial"/>
          <w:i/>
          <w:iCs/>
        </w:rPr>
        <w:t xml:space="preserve"> </w:t>
      </w:r>
      <w:r w:rsidRPr="00A57132">
        <w:rPr>
          <w:rFonts w:ascii="Arial" w:hAnsi="Arial" w:cs="Arial"/>
          <w:i/>
          <w:iCs/>
        </w:rPr>
        <w:t>originate in or pass through, over, or under, an SPC</w:t>
      </w:r>
      <w:r>
        <w:rPr>
          <w:rFonts w:ascii="Arial" w:hAnsi="Arial" w:cs="Arial"/>
          <w:i/>
          <w:iCs/>
        </w:rPr>
        <w:t xml:space="preserve"> </w:t>
      </w:r>
      <w:r w:rsidRPr="00A57132">
        <w:rPr>
          <w:rFonts w:ascii="Arial" w:hAnsi="Arial" w:cs="Arial"/>
          <w:i/>
          <w:iCs/>
        </w:rPr>
        <w:t>building removed from general acute care service,</w:t>
      </w:r>
      <w:r>
        <w:rPr>
          <w:rFonts w:ascii="Arial" w:hAnsi="Arial" w:cs="Arial"/>
          <w:i/>
          <w:iCs/>
        </w:rPr>
        <w:t xml:space="preserve"> </w:t>
      </w:r>
      <w:r w:rsidRPr="00A57132">
        <w:rPr>
          <w:rFonts w:ascii="Arial" w:hAnsi="Arial" w:cs="Arial"/>
          <w:i/>
          <w:iCs/>
        </w:rPr>
        <w:t>except as permitted by Section 3</w:t>
      </w:r>
      <w:r w:rsidR="00793504" w:rsidRPr="00793504">
        <w:rPr>
          <w:rFonts w:ascii="Arial" w:eastAsia="Calibri" w:hAnsi="Arial" w:cs="Arial"/>
          <w:i/>
          <w:iCs/>
          <w:strike/>
          <w:snapToGrid/>
          <w:szCs w:val="24"/>
        </w:rPr>
        <w:t>0</w:t>
      </w:r>
      <w:r>
        <w:rPr>
          <w:rFonts w:ascii="Arial" w:hAnsi="Arial" w:cs="Arial"/>
          <w:i/>
          <w:iCs/>
          <w:strike/>
        </w:rPr>
        <w:t>7</w:t>
      </w:r>
      <w:r w:rsidRPr="00077F1A">
        <w:rPr>
          <w:rFonts w:ascii="Arial" w:hAnsi="Arial" w:cs="Arial"/>
          <w:i/>
          <w:iCs/>
          <w:u w:val="single"/>
        </w:rPr>
        <w:t>1</w:t>
      </w:r>
      <w:r>
        <w:rPr>
          <w:rFonts w:ascii="Arial" w:hAnsi="Arial" w:cs="Arial"/>
          <w:i/>
          <w:iCs/>
          <w:u w:val="single"/>
        </w:rPr>
        <w:t>0</w:t>
      </w:r>
      <w:r w:rsidRPr="00A57132">
        <w:rPr>
          <w:rFonts w:ascii="Arial" w:hAnsi="Arial" w:cs="Arial"/>
          <w:i/>
          <w:iCs/>
        </w:rPr>
        <w:t>A.1.1.1.5, or a building</w:t>
      </w:r>
      <w:r>
        <w:rPr>
          <w:rFonts w:ascii="Arial" w:hAnsi="Arial" w:cs="Arial"/>
          <w:i/>
          <w:iCs/>
        </w:rPr>
        <w:t xml:space="preserve"> </w:t>
      </w:r>
      <w:r w:rsidRPr="00A57132">
        <w:rPr>
          <w:rFonts w:ascii="Arial" w:hAnsi="Arial" w:cs="Arial"/>
          <w:i/>
          <w:iCs/>
        </w:rPr>
        <w:t>not under OSHPD jurisdiction.</w:t>
      </w:r>
    </w:p>
    <w:p w14:paraId="52FF4F26" w14:textId="3B6385C7" w:rsidR="00D95885" w:rsidRDefault="00D95885" w:rsidP="000448DF">
      <w:pPr>
        <w:ind w:left="360"/>
        <w:rPr>
          <w:rFonts w:ascii="Arial" w:hAnsi="Arial" w:cs="Arial"/>
          <w:i/>
          <w:iCs/>
        </w:rPr>
      </w:pPr>
      <w:r>
        <w:rPr>
          <w:rFonts w:ascii="Arial" w:hAnsi="Arial" w:cs="Arial"/>
          <w:i/>
          <w:iCs/>
        </w:rPr>
        <w:t>…</w:t>
      </w:r>
    </w:p>
    <w:p w14:paraId="740FEAC6" w14:textId="21AE92B6" w:rsidR="00D95885" w:rsidRDefault="00D95885" w:rsidP="00D95885">
      <w:pPr>
        <w:rPr>
          <w:rFonts w:ascii="Arial" w:hAnsi="Arial" w:cs="Arial"/>
          <w:i/>
          <w:iCs/>
        </w:rPr>
      </w:pPr>
    </w:p>
    <w:p w14:paraId="0FB4BC80" w14:textId="1B54C767" w:rsidR="00D95885" w:rsidRDefault="00D95885" w:rsidP="00D95885">
      <w:pPr>
        <w:rPr>
          <w:rFonts w:ascii="Arial" w:hAnsi="Arial" w:cs="Arial"/>
          <w:i/>
          <w:iCs/>
        </w:rPr>
      </w:pPr>
      <w:r w:rsidRPr="00D95885">
        <w:rPr>
          <w:rFonts w:ascii="Arial" w:hAnsi="Arial" w:cs="Arial"/>
          <w:b/>
          <w:bCs/>
          <w:i/>
          <w:iCs/>
        </w:rPr>
        <w:t>3</w:t>
      </w:r>
      <w:r w:rsidR="00793504" w:rsidRPr="00793504">
        <w:rPr>
          <w:rFonts w:ascii="Arial" w:eastAsia="Calibri" w:hAnsi="Arial" w:cs="Arial"/>
          <w:b/>
          <w:bCs/>
          <w:i/>
          <w:iCs/>
          <w:strike/>
          <w:snapToGrid/>
          <w:szCs w:val="24"/>
        </w:rPr>
        <w:t>0</w:t>
      </w:r>
      <w:r w:rsidRPr="004827A5">
        <w:rPr>
          <w:rFonts w:ascii="Arial" w:hAnsi="Arial" w:cs="Arial"/>
          <w:b/>
          <w:bCs/>
          <w:i/>
          <w:strike/>
        </w:rPr>
        <w:t>9</w:t>
      </w:r>
      <w:r w:rsidRPr="004827A5">
        <w:rPr>
          <w:rFonts w:ascii="Arial" w:hAnsi="Arial" w:cs="Arial"/>
          <w:b/>
          <w:bCs/>
          <w:i/>
          <w:u w:val="single"/>
        </w:rPr>
        <w:t>12</w:t>
      </w:r>
      <w:r w:rsidRPr="00D95885">
        <w:rPr>
          <w:rFonts w:ascii="Arial" w:hAnsi="Arial" w:cs="Arial"/>
          <w:b/>
          <w:bCs/>
          <w:i/>
          <w:iCs/>
        </w:rPr>
        <w:t>A.4 Buildings remaining under OSHPD jurisdiction.</w:t>
      </w:r>
      <w:r>
        <w:rPr>
          <w:rFonts w:ascii="Arial" w:hAnsi="Arial" w:cs="Arial"/>
          <w:i/>
          <w:iCs/>
        </w:rPr>
        <w:t xml:space="preserve"> </w:t>
      </w:r>
      <w:r w:rsidRPr="00D95885">
        <w:rPr>
          <w:rFonts w:ascii="Arial" w:hAnsi="Arial" w:cs="Arial"/>
          <w:i/>
          <w:iCs/>
        </w:rPr>
        <w:t>SPC and freestanding buildings removed from acute care</w:t>
      </w:r>
      <w:r>
        <w:rPr>
          <w:rFonts w:ascii="Arial" w:hAnsi="Arial" w:cs="Arial"/>
          <w:i/>
          <w:iCs/>
        </w:rPr>
        <w:t xml:space="preserve"> </w:t>
      </w:r>
      <w:r w:rsidRPr="00D95885">
        <w:rPr>
          <w:rFonts w:ascii="Arial" w:hAnsi="Arial" w:cs="Arial"/>
          <w:i/>
          <w:iCs/>
        </w:rPr>
        <w:t>service while remaining under the jurisdiction of OSHPD</w:t>
      </w:r>
      <w:r>
        <w:rPr>
          <w:rFonts w:ascii="Arial" w:hAnsi="Arial" w:cs="Arial"/>
          <w:i/>
          <w:iCs/>
        </w:rPr>
        <w:t xml:space="preserve"> </w:t>
      </w:r>
      <w:r w:rsidRPr="00D95885">
        <w:rPr>
          <w:rFonts w:ascii="Arial" w:hAnsi="Arial" w:cs="Arial"/>
          <w:i/>
          <w:iCs/>
        </w:rPr>
        <w:t>shall be subject to the provisions of Section 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 xml:space="preserve">.3. </w:t>
      </w:r>
      <w:r>
        <w:rPr>
          <w:rFonts w:ascii="Arial" w:hAnsi="Arial" w:cs="Arial"/>
          <w:i/>
          <w:iCs/>
        </w:rPr>
        <w:t xml:space="preserve"> </w:t>
      </w:r>
    </w:p>
    <w:p w14:paraId="01675523" w14:textId="77777777" w:rsidR="00D95885" w:rsidRDefault="00D95885" w:rsidP="00D95885">
      <w:pPr>
        <w:rPr>
          <w:rFonts w:ascii="Arial" w:hAnsi="Arial" w:cs="Arial"/>
          <w:i/>
          <w:iCs/>
        </w:rPr>
      </w:pPr>
    </w:p>
    <w:p w14:paraId="413F0F6F" w14:textId="2F544CD0" w:rsidR="00D95885" w:rsidRDefault="00D95885" w:rsidP="00D95885">
      <w:pPr>
        <w:rPr>
          <w:rFonts w:ascii="Arial" w:hAnsi="Arial" w:cs="Arial"/>
          <w:i/>
          <w:iCs/>
        </w:rPr>
      </w:pPr>
      <w:r w:rsidRPr="00D95885">
        <w:rPr>
          <w:rFonts w:ascii="Arial" w:hAnsi="Arial" w:cs="Arial"/>
          <w:b/>
          <w:bCs/>
          <w:i/>
          <w:iCs/>
        </w:rPr>
        <w:t>3</w:t>
      </w:r>
      <w:r w:rsidR="00793504" w:rsidRPr="00793504">
        <w:rPr>
          <w:rFonts w:ascii="Arial" w:eastAsia="Calibri" w:hAnsi="Arial" w:cs="Arial"/>
          <w:b/>
          <w:bCs/>
          <w:i/>
          <w:iCs/>
          <w:strike/>
          <w:snapToGrid/>
          <w:szCs w:val="24"/>
        </w:rPr>
        <w:t>0</w:t>
      </w:r>
      <w:r w:rsidRPr="00D95885">
        <w:rPr>
          <w:rFonts w:ascii="Arial" w:hAnsi="Arial" w:cs="Arial"/>
          <w:b/>
          <w:bCs/>
          <w:i/>
          <w:strike/>
        </w:rPr>
        <w:t>9</w:t>
      </w:r>
      <w:r w:rsidRPr="00D95885">
        <w:rPr>
          <w:rFonts w:ascii="Arial" w:hAnsi="Arial" w:cs="Arial"/>
          <w:b/>
          <w:bCs/>
          <w:i/>
          <w:u w:val="single"/>
        </w:rPr>
        <w:t>12</w:t>
      </w:r>
      <w:r w:rsidRPr="00D95885">
        <w:rPr>
          <w:rFonts w:ascii="Arial" w:hAnsi="Arial" w:cs="Arial"/>
          <w:b/>
          <w:bCs/>
          <w:i/>
          <w:iCs/>
        </w:rPr>
        <w:t>A.5 Change in jurisdiction for buildings removed from general acute care service.</w:t>
      </w:r>
      <w:r w:rsidRPr="00D95885">
        <w:rPr>
          <w:rFonts w:ascii="Arial" w:hAnsi="Arial" w:cs="Arial"/>
          <w:i/>
          <w:iCs/>
        </w:rPr>
        <w:t xml:space="preserve"> Except as provided by Section</w:t>
      </w:r>
      <w:r>
        <w:rPr>
          <w:rFonts w:ascii="Arial" w:hAnsi="Arial" w:cs="Arial"/>
          <w:i/>
          <w:iCs/>
        </w:rPr>
        <w:t xml:space="preserve"> </w:t>
      </w:r>
      <w:r w:rsidRPr="00D95885">
        <w:rPr>
          <w:rFonts w:ascii="Arial" w:hAnsi="Arial" w:cs="Arial"/>
          <w:i/>
          <w:iCs/>
        </w:rPr>
        <w:t>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A.5.3, at the hospital’s discretion, a building removed</w:t>
      </w:r>
      <w:r>
        <w:rPr>
          <w:rFonts w:ascii="Arial" w:hAnsi="Arial" w:cs="Arial"/>
          <w:i/>
          <w:iCs/>
        </w:rPr>
        <w:t xml:space="preserve"> </w:t>
      </w:r>
      <w:r w:rsidRPr="00D95885">
        <w:rPr>
          <w:rFonts w:ascii="Arial" w:hAnsi="Arial" w:cs="Arial"/>
          <w:i/>
          <w:iCs/>
        </w:rPr>
        <w:t>from general acute care service shall be permitted to be</w:t>
      </w:r>
      <w:r>
        <w:rPr>
          <w:rFonts w:ascii="Arial" w:hAnsi="Arial" w:cs="Arial"/>
          <w:i/>
          <w:iCs/>
        </w:rPr>
        <w:t xml:space="preserve"> </w:t>
      </w:r>
      <w:r w:rsidRPr="00D95885">
        <w:rPr>
          <w:rFonts w:ascii="Arial" w:hAnsi="Arial" w:cs="Arial"/>
          <w:i/>
          <w:iCs/>
        </w:rPr>
        <w:t>placed under the jurisdiction of the local enforcement</w:t>
      </w:r>
      <w:r>
        <w:rPr>
          <w:rFonts w:ascii="Arial" w:hAnsi="Arial" w:cs="Arial"/>
          <w:i/>
          <w:iCs/>
        </w:rPr>
        <w:t xml:space="preserve"> </w:t>
      </w:r>
      <w:r w:rsidRPr="00D95885">
        <w:rPr>
          <w:rFonts w:ascii="Arial" w:hAnsi="Arial" w:cs="Arial"/>
          <w:i/>
          <w:iCs/>
        </w:rPr>
        <w:t>agency. To be eligible for a change in jurisdiction, the building</w:t>
      </w:r>
      <w:r>
        <w:rPr>
          <w:rFonts w:ascii="Arial" w:hAnsi="Arial" w:cs="Arial"/>
          <w:i/>
          <w:iCs/>
        </w:rPr>
        <w:t xml:space="preserve"> </w:t>
      </w:r>
      <w:r w:rsidRPr="00D95885">
        <w:rPr>
          <w:rFonts w:ascii="Arial" w:hAnsi="Arial" w:cs="Arial"/>
          <w:i/>
          <w:iCs/>
        </w:rPr>
        <w:t>removed from general acute care service shall satisfy the</w:t>
      </w:r>
      <w:r>
        <w:rPr>
          <w:rFonts w:ascii="Arial" w:hAnsi="Arial" w:cs="Arial"/>
          <w:i/>
          <w:iCs/>
        </w:rPr>
        <w:t xml:space="preserve"> </w:t>
      </w:r>
      <w:r w:rsidRPr="00D95885">
        <w:rPr>
          <w:rFonts w:ascii="Arial" w:hAnsi="Arial" w:cs="Arial"/>
          <w:i/>
          <w:iCs/>
        </w:rPr>
        <w:t>requirements of Section 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A.5.1.</w:t>
      </w:r>
    </w:p>
    <w:p w14:paraId="686B24E3" w14:textId="668CDFCA" w:rsidR="00D95885" w:rsidRDefault="00D95885" w:rsidP="00D95885">
      <w:pPr>
        <w:rPr>
          <w:rFonts w:ascii="Arial" w:hAnsi="Arial" w:cs="Arial"/>
          <w:i/>
          <w:iCs/>
        </w:rPr>
      </w:pPr>
      <w:r>
        <w:rPr>
          <w:rFonts w:ascii="Arial" w:hAnsi="Arial" w:cs="Arial"/>
          <w:i/>
          <w:iCs/>
        </w:rPr>
        <w:t>…</w:t>
      </w:r>
    </w:p>
    <w:p w14:paraId="64784CF8" w14:textId="16207A07" w:rsidR="00D95885" w:rsidRPr="001C2486" w:rsidRDefault="00D95885" w:rsidP="00D95885">
      <w:pPr>
        <w:rPr>
          <w:rFonts w:ascii="Arial" w:hAnsi="Arial" w:cs="Arial"/>
          <w:i/>
          <w:iCs/>
        </w:rPr>
      </w:pPr>
      <w:r w:rsidRPr="00D95885">
        <w:rPr>
          <w:rFonts w:ascii="Arial" w:hAnsi="Arial" w:cs="Arial"/>
          <w:b/>
          <w:bCs/>
          <w:i/>
          <w:iCs/>
        </w:rPr>
        <w:lastRenderedPageBreak/>
        <w:t>3</w:t>
      </w:r>
      <w:r w:rsidR="00793504" w:rsidRPr="00793504">
        <w:rPr>
          <w:rFonts w:ascii="Arial" w:eastAsia="Calibri" w:hAnsi="Arial" w:cs="Arial"/>
          <w:b/>
          <w:bCs/>
          <w:i/>
          <w:iCs/>
          <w:strike/>
          <w:snapToGrid/>
          <w:szCs w:val="24"/>
        </w:rPr>
        <w:t>0</w:t>
      </w:r>
      <w:r w:rsidRPr="00D95885">
        <w:rPr>
          <w:rFonts w:ascii="Arial" w:hAnsi="Arial" w:cs="Arial"/>
          <w:b/>
          <w:bCs/>
          <w:i/>
          <w:strike/>
        </w:rPr>
        <w:t>9</w:t>
      </w:r>
      <w:r w:rsidRPr="00D95885">
        <w:rPr>
          <w:rFonts w:ascii="Arial" w:hAnsi="Arial" w:cs="Arial"/>
          <w:b/>
          <w:bCs/>
          <w:i/>
          <w:u w:val="single"/>
        </w:rPr>
        <w:t>12</w:t>
      </w:r>
      <w:r w:rsidRPr="00D95885">
        <w:rPr>
          <w:rFonts w:ascii="Arial" w:hAnsi="Arial" w:cs="Arial"/>
          <w:b/>
          <w:bCs/>
          <w:i/>
          <w:iCs/>
        </w:rPr>
        <w:t>A.6 Vacated space.</w:t>
      </w:r>
      <w:r w:rsidRPr="00D95885">
        <w:rPr>
          <w:rFonts w:ascii="Arial" w:hAnsi="Arial" w:cs="Arial"/>
          <w:i/>
          <w:iCs/>
        </w:rPr>
        <w:t xml:space="preserve"> Vacated spaces intended to remain</w:t>
      </w:r>
      <w:r>
        <w:rPr>
          <w:rFonts w:ascii="Arial" w:hAnsi="Arial" w:cs="Arial"/>
          <w:i/>
          <w:iCs/>
        </w:rPr>
        <w:t xml:space="preserve"> </w:t>
      </w:r>
      <w:r w:rsidRPr="00D95885">
        <w:rPr>
          <w:rFonts w:ascii="Arial" w:hAnsi="Arial" w:cs="Arial"/>
          <w:i/>
          <w:iCs/>
        </w:rPr>
        <w:t>vacant while under the jurisdiction of OSHPD shall be subject</w:t>
      </w:r>
      <w:r>
        <w:rPr>
          <w:rFonts w:ascii="Arial" w:hAnsi="Arial" w:cs="Arial"/>
          <w:i/>
          <w:iCs/>
        </w:rPr>
        <w:t xml:space="preserve"> </w:t>
      </w:r>
      <w:r w:rsidRPr="00D95885">
        <w:rPr>
          <w:rFonts w:ascii="Arial" w:hAnsi="Arial" w:cs="Arial"/>
          <w:i/>
          <w:iCs/>
        </w:rPr>
        <w:t>to the provisions of Section 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.3.5.</w:t>
      </w:r>
    </w:p>
    <w:p w14:paraId="72CD0B77" w14:textId="3F3DB9FC" w:rsidR="00475A1A" w:rsidRPr="00A61611" w:rsidRDefault="00475A1A" w:rsidP="00A61611">
      <w:pPr>
        <w:rPr>
          <w:rFonts w:ascii="Arial" w:hAnsi="Arial" w:cs="Arial"/>
          <w:bCs/>
          <w:iCs/>
          <w:szCs w:val="24"/>
        </w:rPr>
      </w:pPr>
      <w:r>
        <w:rPr>
          <w:rFonts w:ascii="Arial" w:hAnsi="Arial" w:cs="Arial"/>
          <w:bCs/>
          <w:iCs/>
          <w:szCs w:val="24"/>
        </w:rPr>
        <w:t>…</w:t>
      </w:r>
    </w:p>
    <w:p w14:paraId="20C00EC6" w14:textId="77777777" w:rsidR="00A61611" w:rsidRPr="00A61611" w:rsidRDefault="00A61611" w:rsidP="00A61611">
      <w:pPr>
        <w:spacing w:before="120"/>
        <w:rPr>
          <w:rFonts w:ascii="Arial" w:hAnsi="Arial" w:cs="Arial"/>
        </w:rPr>
      </w:pPr>
      <w:bookmarkStart w:id="5" w:name="_Hlk72929781"/>
      <w:r w:rsidRPr="00A61611">
        <w:rPr>
          <w:rFonts w:ascii="Arial" w:hAnsi="Arial" w:cs="Arial"/>
          <w:b/>
        </w:rPr>
        <w:t>Notation:</w:t>
      </w:r>
    </w:p>
    <w:p w14:paraId="03037EED"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3828F808"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bookmarkEnd w:id="5"/>
    <w:p w14:paraId="49C63EB6" w14:textId="68A150C3" w:rsidR="00A61611" w:rsidRDefault="00A61611" w:rsidP="00FD6B21">
      <w:pPr>
        <w:rPr>
          <w:rFonts w:ascii="Arial" w:hAnsi="Arial" w:cs="Arial"/>
        </w:rPr>
      </w:pPr>
    </w:p>
    <w:p w14:paraId="29658145" w14:textId="3E6543A5" w:rsidR="00A61611" w:rsidRPr="00A61611" w:rsidRDefault="00A61611" w:rsidP="008A3796">
      <w:pPr>
        <w:pStyle w:val="Heading1"/>
        <w:spacing w:before="60"/>
        <w:rPr>
          <w:rFonts w:cs="Arial"/>
        </w:rPr>
      </w:pPr>
      <w:r w:rsidRPr="00A61611">
        <w:t xml:space="preserve">Item </w:t>
      </w:r>
      <w:r w:rsidR="00964C52">
        <w:t>5</w:t>
      </w:r>
      <w:r w:rsidRPr="00A61611">
        <w:br/>
        <w:t xml:space="preserve">CHAPTER </w:t>
      </w:r>
      <w:r w:rsidR="008A3796" w:rsidRPr="008A3796">
        <w:t>4 REPAIRS</w:t>
      </w:r>
    </w:p>
    <w:p w14:paraId="1027976F" w14:textId="5839D140" w:rsidR="00A61611" w:rsidRPr="00A61611" w:rsidRDefault="008A3796" w:rsidP="008A3796">
      <w:pPr>
        <w:spacing w:before="120"/>
        <w:rPr>
          <w:rFonts w:ascii="Arial" w:hAnsi="Arial" w:cs="Arial"/>
        </w:rPr>
      </w:pPr>
      <w:r w:rsidRPr="008A3796">
        <w:rPr>
          <w:rFonts w:ascii="Arial" w:hAnsi="Arial" w:cs="Arial"/>
        </w:rPr>
        <w:t xml:space="preserve">Adopt 2021 International Existing Building Code (IEBC) Chapter 4 for OSHPD 3. Adopt 2021 International Existing Building Code (IEBC) Chapter 4 for OSHPD 1R,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Pr="008A3796">
        <w:rPr>
          <w:rFonts w:ascii="Arial" w:hAnsi="Arial" w:cs="Arial"/>
        </w:rPr>
        <w:t>.</w:t>
      </w:r>
    </w:p>
    <w:p w14:paraId="2D1EF38F" w14:textId="77777777" w:rsidR="00A61611" w:rsidRPr="00A61611" w:rsidRDefault="00A61611" w:rsidP="00A61611">
      <w:pPr>
        <w:spacing w:before="120"/>
        <w:rPr>
          <w:rFonts w:ascii="Arial" w:hAnsi="Arial" w:cs="Arial"/>
        </w:rPr>
      </w:pPr>
      <w:r w:rsidRPr="00A61611">
        <w:rPr>
          <w:rFonts w:ascii="Arial" w:hAnsi="Arial" w:cs="Arial"/>
          <w:b/>
        </w:rPr>
        <w:t>Notation:</w:t>
      </w:r>
    </w:p>
    <w:p w14:paraId="17727C82"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1E1F4C9D"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0FA433D7" w14:textId="3940E194" w:rsidR="00A61611" w:rsidRDefault="00A61611" w:rsidP="00FD6B21">
      <w:pPr>
        <w:rPr>
          <w:rFonts w:ascii="Arial" w:hAnsi="Arial" w:cs="Arial"/>
        </w:rPr>
      </w:pPr>
    </w:p>
    <w:p w14:paraId="373FFACB" w14:textId="7752CBE7" w:rsidR="00A61611" w:rsidRPr="00A61611" w:rsidRDefault="00A61611" w:rsidP="008A3796">
      <w:pPr>
        <w:pStyle w:val="Heading1"/>
        <w:spacing w:before="60"/>
        <w:rPr>
          <w:rFonts w:cs="Arial"/>
        </w:rPr>
      </w:pPr>
      <w:r w:rsidRPr="00A61611">
        <w:t xml:space="preserve">Item </w:t>
      </w:r>
      <w:r w:rsidR="00B65D0F">
        <w:t>6</w:t>
      </w:r>
      <w:r w:rsidRPr="00A61611">
        <w:br/>
        <w:t xml:space="preserve">CHAPTER </w:t>
      </w:r>
      <w:r w:rsidR="008A3796" w:rsidRPr="008A3796">
        <w:t>4</w:t>
      </w:r>
      <w:r w:rsidR="008A3796" w:rsidRPr="00484F81">
        <w:rPr>
          <w:i/>
          <w:iCs/>
        </w:rPr>
        <w:t>A</w:t>
      </w:r>
      <w:r w:rsidR="008A3796" w:rsidRPr="008A3796">
        <w:t xml:space="preserve"> REPAIRS</w:t>
      </w:r>
    </w:p>
    <w:p w14:paraId="2C85194F" w14:textId="4966EFEF" w:rsidR="00A61611" w:rsidRPr="00A61611" w:rsidRDefault="0035773F" w:rsidP="00A61611">
      <w:pPr>
        <w:spacing w:before="120"/>
        <w:rPr>
          <w:rFonts w:ascii="Arial" w:hAnsi="Arial" w:cs="Arial"/>
        </w:rPr>
      </w:pPr>
      <w:bookmarkStart w:id="6" w:name="_Hlk73629767"/>
      <w:r>
        <w:rPr>
          <w:rFonts w:ascii="Arial" w:hAnsi="Arial" w:cs="Arial"/>
        </w:rPr>
        <w:t xml:space="preserve">Adopt Chapter 4 of the 2021 IEBC as Chapter 4A of the 2022 CEBC </w:t>
      </w:r>
      <w:r w:rsidR="00B25A4D" w:rsidRPr="00B25A4D">
        <w:rPr>
          <w:rFonts w:ascii="Arial" w:hAnsi="Arial" w:cs="Arial"/>
        </w:rPr>
        <w:t>for OSHPD 1</w:t>
      </w:r>
      <w:r w:rsidR="00B25A4D">
        <w:rPr>
          <w:rFonts w:ascii="Arial" w:hAnsi="Arial" w:cs="Arial"/>
        </w:rPr>
        <w:t xml:space="preserve"> </w:t>
      </w:r>
      <w:r>
        <w:rPr>
          <w:rFonts w:ascii="Arial" w:hAnsi="Arial" w:cs="Arial"/>
        </w:rPr>
        <w:t>as amended. All existing California amendments that are not revised shall continue without change.</w:t>
      </w:r>
      <w:r w:rsidR="00A4633B">
        <w:rPr>
          <w:rFonts w:ascii="Arial" w:hAnsi="Arial" w:cs="Arial"/>
        </w:rPr>
        <w:t xml:space="preserve"> </w:t>
      </w:r>
      <w:bookmarkEnd w:id="6"/>
    </w:p>
    <w:p w14:paraId="6E10C348" w14:textId="77777777" w:rsidR="00A61611" w:rsidRPr="00A61611" w:rsidRDefault="00A61611" w:rsidP="00A61611">
      <w:pPr>
        <w:spacing w:before="120"/>
        <w:rPr>
          <w:rFonts w:ascii="Arial" w:hAnsi="Arial" w:cs="Arial"/>
        </w:rPr>
      </w:pPr>
      <w:r w:rsidRPr="00A61611">
        <w:rPr>
          <w:rFonts w:ascii="Arial" w:hAnsi="Arial" w:cs="Arial"/>
          <w:b/>
        </w:rPr>
        <w:t>Notation:</w:t>
      </w:r>
    </w:p>
    <w:p w14:paraId="142089FC"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3F5A4085"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091AB8D8" w14:textId="18A9E3E3" w:rsidR="00A61611" w:rsidRDefault="00A61611" w:rsidP="00FD6B21">
      <w:pPr>
        <w:rPr>
          <w:rFonts w:ascii="Arial" w:hAnsi="Arial" w:cs="Arial"/>
        </w:rPr>
      </w:pPr>
    </w:p>
    <w:p w14:paraId="12059CF3" w14:textId="4DE0EBFB" w:rsidR="00A61611" w:rsidRPr="00A61611" w:rsidRDefault="00A61611" w:rsidP="008A3796">
      <w:pPr>
        <w:pStyle w:val="Heading1"/>
        <w:spacing w:before="60"/>
        <w:rPr>
          <w:rFonts w:cs="Arial"/>
        </w:rPr>
      </w:pPr>
      <w:r w:rsidRPr="00A61611">
        <w:t xml:space="preserve">Item </w:t>
      </w:r>
      <w:r w:rsidR="005E2A62">
        <w:t>7</w:t>
      </w:r>
      <w:r w:rsidRPr="00A61611">
        <w:br/>
        <w:t xml:space="preserve">CHAPTER </w:t>
      </w:r>
      <w:r w:rsidR="008A3796" w:rsidRPr="008A3796">
        <w:t>5 PRESCRIPTIVE COMPLIANCE METHOD</w:t>
      </w:r>
    </w:p>
    <w:p w14:paraId="7C62CE18" w14:textId="1978C217" w:rsidR="00A61611" w:rsidRPr="00A61611" w:rsidRDefault="008A3796" w:rsidP="00A61611">
      <w:pPr>
        <w:spacing w:before="120"/>
        <w:rPr>
          <w:rFonts w:ascii="Arial" w:hAnsi="Arial" w:cs="Arial"/>
        </w:rPr>
      </w:pPr>
      <w:r w:rsidRPr="008A3796">
        <w:rPr>
          <w:rFonts w:ascii="Arial" w:hAnsi="Arial" w:cs="Arial"/>
        </w:rPr>
        <w:t xml:space="preserve">Adopt 2021 International Existing Building Code (IEBC) Chapter 5 for OSHPD 3. Adopt specific sections of Chapter 5 for OSHPD 1R,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Pr="008A3796">
        <w:rPr>
          <w:rFonts w:ascii="Arial" w:hAnsi="Arial" w:cs="Arial"/>
        </w:rPr>
        <w:t>.</w:t>
      </w:r>
    </w:p>
    <w:p w14:paraId="18AA6542" w14:textId="77777777" w:rsidR="00A61611" w:rsidRPr="00A61611" w:rsidRDefault="00A61611" w:rsidP="00A61611">
      <w:pPr>
        <w:spacing w:before="120"/>
        <w:rPr>
          <w:rFonts w:ascii="Arial" w:hAnsi="Arial" w:cs="Arial"/>
        </w:rPr>
      </w:pPr>
      <w:r w:rsidRPr="00A61611">
        <w:rPr>
          <w:rFonts w:ascii="Arial" w:hAnsi="Arial" w:cs="Arial"/>
          <w:b/>
        </w:rPr>
        <w:t>Notation:</w:t>
      </w:r>
    </w:p>
    <w:p w14:paraId="5BFB4E25"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52F1D1FC"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489833BC" w14:textId="72E11171" w:rsidR="00A61611" w:rsidRDefault="00A61611" w:rsidP="00FD6B21">
      <w:pPr>
        <w:rPr>
          <w:rFonts w:ascii="Arial" w:hAnsi="Arial" w:cs="Arial"/>
        </w:rPr>
      </w:pPr>
    </w:p>
    <w:p w14:paraId="70A86776" w14:textId="48C9CA42" w:rsidR="00A61611" w:rsidRPr="00A61611" w:rsidRDefault="00A61611" w:rsidP="00AC1281">
      <w:pPr>
        <w:pStyle w:val="Heading1"/>
        <w:spacing w:before="60"/>
        <w:rPr>
          <w:rFonts w:cs="Arial"/>
        </w:rPr>
      </w:pPr>
      <w:r w:rsidRPr="00A61611">
        <w:t xml:space="preserve">Item </w:t>
      </w:r>
      <w:r w:rsidR="005E2A62">
        <w:t>8</w:t>
      </w:r>
      <w:r w:rsidRPr="00A61611">
        <w:br/>
        <w:t xml:space="preserve">CHAPTER </w:t>
      </w:r>
      <w:r w:rsidR="00AC1281" w:rsidRPr="00AC1281">
        <w:t>5</w:t>
      </w:r>
      <w:r w:rsidR="00AC1281" w:rsidRPr="00484F81">
        <w:rPr>
          <w:i/>
          <w:iCs/>
        </w:rPr>
        <w:t>A</w:t>
      </w:r>
      <w:r w:rsidR="00AC1281" w:rsidRPr="00AC1281">
        <w:t xml:space="preserve"> PRESCRIPTIVE COMPLIANCE METHOD</w:t>
      </w:r>
    </w:p>
    <w:p w14:paraId="751E02F2" w14:textId="2428E18A" w:rsidR="00A647E1" w:rsidRDefault="00A647E1" w:rsidP="00A647E1">
      <w:pPr>
        <w:spacing w:before="120"/>
        <w:rPr>
          <w:rFonts w:ascii="Arial" w:hAnsi="Arial" w:cs="Arial"/>
        </w:rPr>
      </w:pPr>
      <w:bookmarkStart w:id="7" w:name="_Hlk73631011"/>
      <w:r>
        <w:rPr>
          <w:rFonts w:ascii="Arial" w:hAnsi="Arial" w:cs="Arial"/>
        </w:rPr>
        <w:t xml:space="preserve">Adopt Chapter 5 of the 2021 IEBC as Chapter 5A of the 2022 CEBC </w:t>
      </w:r>
      <w:r w:rsidR="00623812" w:rsidRPr="00623812">
        <w:rPr>
          <w:rFonts w:ascii="Arial" w:hAnsi="Arial" w:cs="Arial"/>
        </w:rPr>
        <w:t>for OSHPD 1</w:t>
      </w:r>
      <w:r w:rsidR="00623812">
        <w:rPr>
          <w:rFonts w:ascii="Arial" w:hAnsi="Arial" w:cs="Arial"/>
        </w:rPr>
        <w:t xml:space="preserve"> </w:t>
      </w:r>
      <w:r>
        <w:rPr>
          <w:rFonts w:ascii="Arial" w:hAnsi="Arial" w:cs="Arial"/>
        </w:rPr>
        <w:t xml:space="preserve">as amended. All existing California amendments that are not revised shall continue without </w:t>
      </w:r>
      <w:r>
        <w:rPr>
          <w:rFonts w:ascii="Arial" w:hAnsi="Arial" w:cs="Arial"/>
        </w:rPr>
        <w:lastRenderedPageBreak/>
        <w:t xml:space="preserve">change. </w:t>
      </w:r>
    </w:p>
    <w:bookmarkEnd w:id="7"/>
    <w:p w14:paraId="4C7FC5D7" w14:textId="77777777" w:rsidR="00A61611" w:rsidRPr="00A61611" w:rsidRDefault="00A61611" w:rsidP="00A61611">
      <w:pPr>
        <w:spacing w:before="120"/>
        <w:rPr>
          <w:rFonts w:ascii="Arial" w:hAnsi="Arial" w:cs="Arial"/>
        </w:rPr>
      </w:pPr>
      <w:r w:rsidRPr="00A61611">
        <w:rPr>
          <w:rFonts w:ascii="Arial" w:hAnsi="Arial" w:cs="Arial"/>
          <w:b/>
        </w:rPr>
        <w:t>Notation:</w:t>
      </w:r>
    </w:p>
    <w:p w14:paraId="5CD59BFA"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09CD9B9E"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3F671549" w14:textId="7E1F76F3" w:rsidR="00A61611" w:rsidRDefault="00A61611" w:rsidP="00FD6B21">
      <w:pPr>
        <w:rPr>
          <w:rFonts w:ascii="Arial" w:hAnsi="Arial" w:cs="Arial"/>
        </w:rPr>
      </w:pPr>
    </w:p>
    <w:p w14:paraId="131A29F9" w14:textId="5379BE02" w:rsidR="00A57510" w:rsidRDefault="00A61611" w:rsidP="00AC1281">
      <w:pPr>
        <w:pStyle w:val="Heading1"/>
        <w:spacing w:before="60"/>
      </w:pPr>
      <w:r w:rsidRPr="00A61611">
        <w:t xml:space="preserve">Item </w:t>
      </w:r>
      <w:r w:rsidR="00E91D5A">
        <w:t>9</w:t>
      </w:r>
      <w:r w:rsidRPr="00A61611">
        <w:br/>
      </w:r>
      <w:r w:rsidR="00A57510">
        <w:t>CHAPTERS 6 through 15</w:t>
      </w:r>
    </w:p>
    <w:p w14:paraId="607C1874" w14:textId="464D9B1A" w:rsidR="00A61611" w:rsidRPr="00A61611" w:rsidRDefault="00AC1281" w:rsidP="00AC1281">
      <w:pPr>
        <w:spacing w:before="120"/>
        <w:rPr>
          <w:rFonts w:ascii="Arial" w:hAnsi="Arial" w:cs="Arial"/>
        </w:rPr>
      </w:pPr>
      <w:r w:rsidRPr="00AC1281">
        <w:rPr>
          <w:rFonts w:ascii="Arial" w:hAnsi="Arial" w:cs="Arial"/>
        </w:rPr>
        <w:t xml:space="preserve">Entire Chapters </w:t>
      </w:r>
      <w:r w:rsidR="00A57510">
        <w:rPr>
          <w:rFonts w:ascii="Arial" w:hAnsi="Arial" w:cs="Arial"/>
        </w:rPr>
        <w:t>6</w:t>
      </w:r>
      <w:r w:rsidR="00A57510" w:rsidRPr="00AC1281">
        <w:rPr>
          <w:rFonts w:ascii="Arial" w:hAnsi="Arial" w:cs="Arial"/>
        </w:rPr>
        <w:t xml:space="preserve"> </w:t>
      </w:r>
      <w:r w:rsidR="00A57510">
        <w:rPr>
          <w:rFonts w:ascii="Arial" w:hAnsi="Arial" w:cs="Arial"/>
        </w:rPr>
        <w:t>through</w:t>
      </w:r>
      <w:r w:rsidR="00A57510" w:rsidRPr="00AC1281">
        <w:rPr>
          <w:rFonts w:ascii="Arial" w:hAnsi="Arial" w:cs="Arial"/>
        </w:rPr>
        <w:t xml:space="preserve"> </w:t>
      </w:r>
      <w:r w:rsidRPr="00AC1281">
        <w:rPr>
          <w:rFonts w:ascii="Arial" w:hAnsi="Arial" w:cs="Arial"/>
        </w:rPr>
        <w:t>15 not adopted by OSHPD.</w:t>
      </w:r>
    </w:p>
    <w:p w14:paraId="13C2FE79" w14:textId="77777777" w:rsidR="00A61611" w:rsidRPr="00A61611" w:rsidRDefault="00A61611" w:rsidP="00A61611">
      <w:pPr>
        <w:spacing w:before="120"/>
        <w:rPr>
          <w:rFonts w:ascii="Arial" w:hAnsi="Arial" w:cs="Arial"/>
        </w:rPr>
      </w:pPr>
      <w:r w:rsidRPr="00A61611">
        <w:rPr>
          <w:rFonts w:ascii="Arial" w:hAnsi="Arial" w:cs="Arial"/>
          <w:b/>
        </w:rPr>
        <w:t>Notation:</w:t>
      </w:r>
    </w:p>
    <w:p w14:paraId="3AA923C0"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05CD54A5"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182338C0" w14:textId="7B8ABF46" w:rsidR="00A61611" w:rsidRDefault="00A61611" w:rsidP="00FD6B21">
      <w:pPr>
        <w:rPr>
          <w:rFonts w:ascii="Arial" w:hAnsi="Arial" w:cs="Arial"/>
        </w:rPr>
      </w:pPr>
    </w:p>
    <w:p w14:paraId="5F4B374E" w14:textId="71F645C3" w:rsidR="00A61611" w:rsidRPr="00A61611" w:rsidRDefault="00A61611" w:rsidP="00AC1281">
      <w:pPr>
        <w:pStyle w:val="Heading1"/>
        <w:spacing w:before="60"/>
        <w:rPr>
          <w:rFonts w:cs="Arial"/>
        </w:rPr>
      </w:pPr>
      <w:r w:rsidRPr="00A61611">
        <w:t xml:space="preserve">Item </w:t>
      </w:r>
      <w:r w:rsidR="00AC1281">
        <w:t>1</w:t>
      </w:r>
      <w:r w:rsidR="00E91D5A">
        <w:t>0</w:t>
      </w:r>
      <w:r w:rsidRPr="00A61611">
        <w:br/>
        <w:t xml:space="preserve">CHAPTER </w:t>
      </w:r>
      <w:r w:rsidR="000F3123">
        <w:t xml:space="preserve">16 </w:t>
      </w:r>
      <w:r w:rsidR="00AC1281" w:rsidRPr="00AC1281">
        <w:t>REFERENCED STANDARDS</w:t>
      </w:r>
    </w:p>
    <w:p w14:paraId="639588D8" w14:textId="65301E45" w:rsidR="00A61611" w:rsidRPr="00A61611" w:rsidRDefault="00AC1281" w:rsidP="00A61611">
      <w:pPr>
        <w:spacing w:before="120"/>
        <w:rPr>
          <w:rFonts w:ascii="Arial" w:hAnsi="Arial" w:cs="Arial"/>
        </w:rPr>
      </w:pPr>
      <w:r w:rsidRPr="00AC1281">
        <w:rPr>
          <w:rFonts w:ascii="Arial" w:hAnsi="Arial" w:cs="Arial"/>
        </w:rPr>
        <w:t xml:space="preserve">Adopt 2021 International Existing Building Code (IEBC) Chapter 16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Pr="00AC1281">
        <w:rPr>
          <w:rFonts w:ascii="Arial" w:hAnsi="Arial" w:cs="Arial"/>
        </w:rPr>
        <w:t xml:space="preserve"> for OSHPD 1, 1R, 2, 3, 4 and 5</w:t>
      </w:r>
      <w:r w:rsidR="00360CA4">
        <w:rPr>
          <w:rFonts w:ascii="Arial" w:hAnsi="Arial" w:cs="Arial"/>
        </w:rPr>
        <w:t xml:space="preserve"> with the following modification</w:t>
      </w:r>
      <w:r w:rsidR="002A0495">
        <w:rPr>
          <w:rFonts w:ascii="Arial" w:hAnsi="Arial" w:cs="Arial"/>
        </w:rPr>
        <w:t>s</w:t>
      </w:r>
      <w:r w:rsidR="00360CA4">
        <w:rPr>
          <w:rFonts w:ascii="Arial" w:hAnsi="Arial" w:cs="Arial"/>
        </w:rPr>
        <w:t>:</w:t>
      </w:r>
    </w:p>
    <w:p w14:paraId="25376114" w14:textId="30B33C92" w:rsidR="00AC1281" w:rsidRPr="00A57510" w:rsidRDefault="00AC1281" w:rsidP="00A57510">
      <w:pPr>
        <w:tabs>
          <w:tab w:val="right" w:pos="9360"/>
        </w:tabs>
        <w:spacing w:before="120"/>
        <w:rPr>
          <w:iCs/>
          <w:szCs w:val="24"/>
        </w:rPr>
      </w:pPr>
      <w:r w:rsidRPr="00A57510">
        <w:rPr>
          <w:rFonts w:ascii="Arial" w:hAnsi="Arial" w:cs="Arial"/>
          <w:b/>
          <w:bCs/>
          <w:iCs/>
          <w:szCs w:val="24"/>
        </w:rPr>
        <w:t>ASCE/SEI</w:t>
      </w:r>
      <w:r w:rsidR="008D044D">
        <w:rPr>
          <w:rFonts w:ascii="Arial" w:hAnsi="Arial" w:cs="Arial"/>
          <w:b/>
          <w:bCs/>
          <w:iCs/>
          <w:szCs w:val="24"/>
        </w:rPr>
        <w:t xml:space="preserve"> </w:t>
      </w:r>
      <w:r w:rsidR="008D044D" w:rsidRPr="00A57510">
        <w:rPr>
          <w:rFonts w:ascii="Arial" w:hAnsi="Arial" w:cs="Arial"/>
          <w:iCs/>
          <w:szCs w:val="24"/>
        </w:rPr>
        <w:t>…</w:t>
      </w:r>
    </w:p>
    <w:p w14:paraId="5893F9C8" w14:textId="77777777" w:rsidR="00AC1281" w:rsidRPr="0082668A" w:rsidRDefault="00AC1281" w:rsidP="00AC1281">
      <w:pPr>
        <w:rPr>
          <w:rFonts w:ascii="Arial" w:hAnsi="Arial" w:cs="Arial"/>
          <w:b/>
          <w:bCs/>
          <w:i/>
          <w:szCs w:val="24"/>
        </w:rPr>
      </w:pPr>
    </w:p>
    <w:p w14:paraId="6AB4DC42" w14:textId="44F8AFAA" w:rsidR="002A0495" w:rsidRDefault="0082668A" w:rsidP="002A0495">
      <w:pPr>
        <w:tabs>
          <w:tab w:val="left" w:pos="1080"/>
        </w:tabs>
        <w:ind w:left="1080" w:hanging="1080"/>
        <w:rPr>
          <w:rFonts w:ascii="Arial" w:hAnsi="Arial" w:cs="Arial"/>
          <w:i/>
          <w:u w:val="single"/>
        </w:rPr>
      </w:pPr>
      <w:r w:rsidRPr="00B3653B">
        <w:rPr>
          <w:rFonts w:ascii="Arial" w:hAnsi="Arial" w:cs="Arial"/>
          <w:b/>
          <w:bCs/>
          <w:iCs/>
        </w:rPr>
        <w:t>7—</w:t>
      </w:r>
      <w:r w:rsidR="0082532B">
        <w:rPr>
          <w:rFonts w:ascii="Arial" w:hAnsi="Arial" w:cs="Arial"/>
          <w:b/>
          <w:bCs/>
          <w:iCs/>
        </w:rPr>
        <w:t>20</w:t>
      </w:r>
      <w:r w:rsidRPr="00B3653B">
        <w:rPr>
          <w:rFonts w:ascii="Arial" w:hAnsi="Arial" w:cs="Arial"/>
          <w:b/>
          <w:bCs/>
          <w:iCs/>
        </w:rPr>
        <w:t>16:</w:t>
      </w:r>
      <w:r w:rsidR="002A0495">
        <w:rPr>
          <w:rFonts w:ascii="Arial" w:hAnsi="Arial" w:cs="Arial"/>
          <w:b/>
          <w:bCs/>
          <w:iCs/>
        </w:rPr>
        <w:tab/>
      </w:r>
      <w:r w:rsidRPr="00B3653B">
        <w:rPr>
          <w:rFonts w:ascii="Arial" w:hAnsi="Arial" w:cs="Arial"/>
          <w:b/>
          <w:bCs/>
          <w:iCs/>
        </w:rPr>
        <w:t>Minimum Design Loads and Associated Criteria for Buildings and Other Structures</w:t>
      </w:r>
      <w:r w:rsidR="00A63175" w:rsidRPr="00B3653B">
        <w:rPr>
          <w:rFonts w:ascii="Arial" w:hAnsi="Arial" w:cs="Arial"/>
          <w:b/>
          <w:bCs/>
          <w:iCs/>
        </w:rPr>
        <w:t xml:space="preserve"> </w:t>
      </w:r>
      <w:r w:rsidR="00970596" w:rsidRPr="00970596">
        <w:rPr>
          <w:rFonts w:ascii="Arial" w:hAnsi="Arial" w:cs="Arial"/>
          <w:b/>
          <w:bCs/>
          <w:iCs/>
        </w:rPr>
        <w:t>with Supplement</w:t>
      </w:r>
      <w:r w:rsidR="00970596">
        <w:rPr>
          <w:rFonts w:ascii="Arial" w:hAnsi="Arial" w:cs="Arial"/>
          <w:b/>
          <w:bCs/>
          <w:iCs/>
        </w:rPr>
        <w:t xml:space="preserve"> 1</w:t>
      </w:r>
      <w:r w:rsidR="00970596" w:rsidRPr="00970596">
        <w:rPr>
          <w:rFonts w:ascii="Arial" w:hAnsi="Arial" w:cs="Arial"/>
          <w:b/>
          <w:bCs/>
          <w:iCs/>
        </w:rPr>
        <w:t xml:space="preserve"> </w:t>
      </w:r>
      <w:r w:rsidR="00A63175" w:rsidRPr="00B3653B">
        <w:rPr>
          <w:rFonts w:ascii="Arial" w:hAnsi="Arial" w:cs="Arial"/>
          <w:b/>
          <w:bCs/>
          <w:i/>
          <w:u w:val="single"/>
        </w:rPr>
        <w:t xml:space="preserve">[OSHPD 1, 1R, 2, 4 </w:t>
      </w:r>
      <w:r w:rsidR="002A0495">
        <w:rPr>
          <w:rFonts w:ascii="Arial" w:hAnsi="Arial" w:cs="Arial"/>
          <w:b/>
          <w:bCs/>
          <w:i/>
          <w:u w:val="single"/>
        </w:rPr>
        <w:t>and</w:t>
      </w:r>
      <w:r w:rsidR="00A63175" w:rsidRPr="00B3653B">
        <w:rPr>
          <w:rFonts w:ascii="Arial" w:hAnsi="Arial" w:cs="Arial"/>
          <w:b/>
          <w:bCs/>
          <w:i/>
          <w:u w:val="single"/>
        </w:rPr>
        <w:t xml:space="preserve"> 5] </w:t>
      </w:r>
      <w:r w:rsidR="00A63175" w:rsidRPr="00DE0E37">
        <w:rPr>
          <w:rFonts w:ascii="Arial" w:hAnsi="Arial" w:cs="Arial"/>
          <w:b/>
          <w:bCs/>
          <w:i/>
          <w:u w:val="single"/>
        </w:rPr>
        <w:t>with Supplement 3</w:t>
      </w:r>
    </w:p>
    <w:p w14:paraId="5408A0BD" w14:textId="78D68798" w:rsidR="002A0495" w:rsidRDefault="0082668A" w:rsidP="002A0495">
      <w:pPr>
        <w:tabs>
          <w:tab w:val="left" w:pos="1080"/>
        </w:tabs>
        <w:ind w:left="1080"/>
        <w:rPr>
          <w:rFonts w:ascii="Arial" w:hAnsi="Arial" w:cs="Arial"/>
        </w:rPr>
      </w:pPr>
      <w:r w:rsidRPr="00005E49">
        <w:rPr>
          <w:rFonts w:ascii="Arial" w:hAnsi="Arial" w:cs="Arial"/>
        </w:rPr>
        <w:t>30</w:t>
      </w:r>
      <w:r w:rsidR="004A35F5" w:rsidRPr="00005E49">
        <w:rPr>
          <w:rFonts w:ascii="Arial" w:hAnsi="Arial" w:cs="Arial"/>
        </w:rPr>
        <w:t>4</w:t>
      </w:r>
      <w:r w:rsidRPr="00005E49">
        <w:rPr>
          <w:rFonts w:ascii="Arial" w:hAnsi="Arial" w:cs="Arial"/>
        </w:rPr>
        <w:t>.2, 30</w:t>
      </w:r>
      <w:r w:rsidR="004A35F5" w:rsidRPr="00005E49">
        <w:rPr>
          <w:rFonts w:ascii="Arial" w:hAnsi="Arial" w:cs="Arial"/>
        </w:rPr>
        <w:t>4</w:t>
      </w:r>
      <w:r w:rsidRPr="00005E49">
        <w:rPr>
          <w:rFonts w:ascii="Arial" w:hAnsi="Arial" w:cs="Arial"/>
        </w:rPr>
        <w:t>A.2, 30</w:t>
      </w:r>
      <w:r w:rsidR="004A35F5" w:rsidRPr="00005E49">
        <w:rPr>
          <w:rFonts w:ascii="Arial" w:hAnsi="Arial" w:cs="Arial"/>
        </w:rPr>
        <w:t>4</w:t>
      </w:r>
      <w:r w:rsidRPr="00B3653B">
        <w:rPr>
          <w:rFonts w:ascii="Arial" w:hAnsi="Arial" w:cs="Arial"/>
        </w:rPr>
        <w:t xml:space="preserve">.3.1, </w:t>
      </w:r>
      <w:r w:rsidRPr="00B3653B">
        <w:rPr>
          <w:rFonts w:ascii="Arial" w:hAnsi="Arial" w:cs="Arial"/>
          <w:i/>
          <w:iCs/>
        </w:rPr>
        <w:t xml:space="preserve">501A.3, 502A.5, 503A.13, </w:t>
      </w:r>
      <w:r w:rsidRPr="00B3653B">
        <w:rPr>
          <w:rFonts w:ascii="Arial" w:hAnsi="Arial" w:cs="Arial"/>
        </w:rPr>
        <w:t>503.4, 503.12, 800.3, 806.4</w:t>
      </w:r>
    </w:p>
    <w:p w14:paraId="4E6E7D14" w14:textId="77777777" w:rsidR="002A0495" w:rsidRDefault="002A0495" w:rsidP="002A0495">
      <w:pPr>
        <w:tabs>
          <w:tab w:val="left" w:pos="1080"/>
        </w:tabs>
        <w:ind w:left="1080"/>
        <w:rPr>
          <w:rFonts w:ascii="Arial" w:hAnsi="Arial" w:cs="Arial"/>
        </w:rPr>
      </w:pPr>
    </w:p>
    <w:p w14:paraId="3B1845F3" w14:textId="77777777" w:rsidR="002A0495" w:rsidRDefault="00775F3D" w:rsidP="002A0495">
      <w:pPr>
        <w:tabs>
          <w:tab w:val="left" w:pos="1080"/>
        </w:tabs>
        <w:rPr>
          <w:rFonts w:ascii="Arial" w:hAnsi="Arial" w:cs="Arial"/>
          <w:b/>
          <w:bCs/>
        </w:rPr>
      </w:pPr>
      <w:r w:rsidRPr="00005E49">
        <w:rPr>
          <w:rFonts w:ascii="Arial" w:hAnsi="Arial" w:cs="Arial"/>
          <w:b/>
          <w:bCs/>
          <w:iCs/>
        </w:rPr>
        <w:t>41</w:t>
      </w:r>
      <w:r w:rsidR="0082668A" w:rsidRPr="00005E49">
        <w:rPr>
          <w:rFonts w:ascii="Arial" w:hAnsi="Arial" w:cs="Arial"/>
          <w:b/>
          <w:bCs/>
          <w:iCs/>
        </w:rPr>
        <w:t>—</w:t>
      </w:r>
      <w:r w:rsidR="0082668A" w:rsidRPr="00005E49">
        <w:rPr>
          <w:rFonts w:ascii="Arial" w:hAnsi="Arial" w:cs="Arial"/>
          <w:b/>
          <w:bCs/>
          <w:i/>
        </w:rPr>
        <w:t>1</w:t>
      </w:r>
      <w:r w:rsidRPr="00005E49">
        <w:rPr>
          <w:rFonts w:ascii="Arial" w:hAnsi="Arial" w:cs="Arial"/>
          <w:b/>
          <w:bCs/>
          <w:i/>
        </w:rPr>
        <w:t>3</w:t>
      </w:r>
      <w:r w:rsidR="0082668A" w:rsidRPr="00005E49">
        <w:rPr>
          <w:rFonts w:ascii="Arial" w:hAnsi="Arial" w:cs="Arial"/>
          <w:b/>
          <w:bCs/>
          <w:iCs/>
        </w:rPr>
        <w:t>:</w:t>
      </w:r>
      <w:r w:rsidR="002A0495">
        <w:rPr>
          <w:rFonts w:ascii="Arial" w:hAnsi="Arial" w:cs="Arial"/>
          <w:b/>
          <w:bCs/>
          <w:iCs/>
        </w:rPr>
        <w:tab/>
      </w:r>
      <w:r w:rsidR="0082668A" w:rsidRPr="00B3653B">
        <w:rPr>
          <w:rFonts w:ascii="Arial" w:hAnsi="Arial" w:cs="Arial"/>
          <w:b/>
          <w:bCs/>
        </w:rPr>
        <w:t>Seismic Evaluation and Retrofit of Existing Buildings</w:t>
      </w:r>
    </w:p>
    <w:p w14:paraId="038552F6" w14:textId="05762CB6" w:rsidR="002A0495" w:rsidRDefault="0082668A" w:rsidP="002A0495">
      <w:pPr>
        <w:tabs>
          <w:tab w:val="left" w:pos="1080"/>
        </w:tabs>
        <w:ind w:left="1080"/>
        <w:rPr>
          <w:rFonts w:ascii="Arial" w:hAnsi="Arial" w:cs="Arial"/>
          <w:i/>
          <w:iCs/>
        </w:rPr>
      </w:pPr>
      <w:r w:rsidRPr="00B3653B">
        <w:rPr>
          <w:rFonts w:ascii="Arial" w:hAnsi="Arial" w:cs="Arial"/>
          <w:i/>
          <w:iCs/>
        </w:rPr>
        <w:t>30</w:t>
      </w:r>
      <w:r w:rsidR="00C87F1D" w:rsidRPr="00B3653B">
        <w:rPr>
          <w:rFonts w:ascii="Arial" w:hAnsi="Arial" w:cs="Arial"/>
          <w:i/>
          <w:iCs/>
          <w:u w:val="single"/>
        </w:rPr>
        <w:t>4</w:t>
      </w:r>
      <w:r w:rsidRPr="00B3653B">
        <w:rPr>
          <w:rFonts w:ascii="Arial" w:hAnsi="Arial" w:cs="Arial"/>
          <w:i/>
          <w:iCs/>
          <w:strike/>
        </w:rPr>
        <w:t>3</w:t>
      </w:r>
      <w:r w:rsidRPr="00B3653B">
        <w:rPr>
          <w:rFonts w:ascii="Arial" w:hAnsi="Arial" w:cs="Arial"/>
          <w:i/>
          <w:iCs/>
        </w:rPr>
        <w:t xml:space="preserve">.A.2, </w:t>
      </w:r>
      <w:r w:rsidR="00775F3D" w:rsidRPr="00B3653B">
        <w:rPr>
          <w:rFonts w:ascii="Arial" w:hAnsi="Arial" w:cs="Arial"/>
          <w:i/>
          <w:iCs/>
        </w:rPr>
        <w:t>30</w:t>
      </w:r>
      <w:r w:rsidR="00C87F1D" w:rsidRPr="00B3653B">
        <w:rPr>
          <w:rFonts w:ascii="Arial" w:hAnsi="Arial" w:cs="Arial"/>
          <w:i/>
          <w:iCs/>
          <w:u w:val="single"/>
        </w:rPr>
        <w:t>4</w:t>
      </w:r>
      <w:r w:rsidR="00D41ADE" w:rsidRPr="00D41ADE">
        <w:rPr>
          <w:rFonts w:ascii="Arial" w:hAnsi="Arial" w:cs="Arial"/>
          <w:i/>
          <w:iCs/>
          <w:strike/>
        </w:rPr>
        <w:t>3</w:t>
      </w:r>
      <w:r w:rsidR="00775F3D" w:rsidRPr="00B3653B">
        <w:rPr>
          <w:rFonts w:ascii="Arial" w:hAnsi="Arial" w:cs="Arial"/>
          <w:i/>
          <w:iCs/>
        </w:rPr>
        <w:t>A.3.4, 30</w:t>
      </w:r>
      <w:r w:rsidR="00C87F1D" w:rsidRPr="00B3653B">
        <w:rPr>
          <w:rFonts w:ascii="Arial" w:hAnsi="Arial" w:cs="Arial"/>
          <w:i/>
          <w:iCs/>
          <w:u w:val="single"/>
        </w:rPr>
        <w:t>4</w:t>
      </w:r>
      <w:r w:rsidR="00775F3D" w:rsidRPr="00B3653B">
        <w:rPr>
          <w:rFonts w:ascii="Arial" w:hAnsi="Arial" w:cs="Arial"/>
          <w:i/>
          <w:iCs/>
          <w:strike/>
        </w:rPr>
        <w:t>3</w:t>
      </w:r>
      <w:r w:rsidR="00775F3D" w:rsidRPr="00B3653B">
        <w:rPr>
          <w:rFonts w:ascii="Arial" w:hAnsi="Arial" w:cs="Arial"/>
          <w:i/>
          <w:iCs/>
        </w:rPr>
        <w:t>A.3.5</w:t>
      </w:r>
    </w:p>
    <w:p w14:paraId="3527F4C4" w14:textId="77777777" w:rsidR="002A0495" w:rsidRDefault="002A0495" w:rsidP="002A0495">
      <w:pPr>
        <w:tabs>
          <w:tab w:val="left" w:pos="1080"/>
        </w:tabs>
        <w:ind w:left="1080"/>
        <w:rPr>
          <w:rFonts w:ascii="Arial" w:hAnsi="Arial" w:cs="Arial"/>
          <w:i/>
          <w:iCs/>
        </w:rPr>
      </w:pPr>
    </w:p>
    <w:p w14:paraId="630DE522" w14:textId="326C898B" w:rsidR="002A0495" w:rsidRDefault="00ED1ED7" w:rsidP="002A0495">
      <w:pPr>
        <w:tabs>
          <w:tab w:val="left" w:pos="1080"/>
        </w:tabs>
        <w:ind w:left="1080" w:hanging="1080"/>
        <w:rPr>
          <w:rFonts w:ascii="Arial" w:hAnsi="Arial" w:cs="Arial"/>
          <w:b/>
          <w:bCs/>
          <w:i/>
          <w:u w:val="single"/>
        </w:rPr>
      </w:pPr>
      <w:r w:rsidRPr="00B3653B">
        <w:rPr>
          <w:rFonts w:ascii="Arial" w:hAnsi="Arial" w:cs="Arial"/>
          <w:b/>
          <w:bCs/>
          <w:iCs/>
        </w:rPr>
        <w:t>41—</w:t>
      </w:r>
      <w:r w:rsidR="0082532B">
        <w:rPr>
          <w:rFonts w:ascii="Arial" w:hAnsi="Arial" w:cs="Arial"/>
          <w:b/>
          <w:bCs/>
          <w:iCs/>
        </w:rPr>
        <w:t>20</w:t>
      </w:r>
      <w:r w:rsidRPr="00B3653B">
        <w:rPr>
          <w:rFonts w:ascii="Arial" w:hAnsi="Arial" w:cs="Arial"/>
          <w:b/>
          <w:bCs/>
          <w:iCs/>
        </w:rPr>
        <w:t>17:</w:t>
      </w:r>
      <w:r w:rsidR="00970596" w:rsidDel="00970596">
        <w:rPr>
          <w:rFonts w:ascii="Arial" w:hAnsi="Arial" w:cs="Arial"/>
          <w:b/>
          <w:bCs/>
          <w:iCs/>
        </w:rPr>
        <w:t xml:space="preserve"> </w:t>
      </w:r>
      <w:r w:rsidRPr="00970596">
        <w:rPr>
          <w:rFonts w:ascii="Arial" w:hAnsi="Arial" w:cs="Arial"/>
          <w:b/>
          <w:bCs/>
        </w:rPr>
        <w:t>Seismic Evaluation and Retrofit of Existing Buildings</w:t>
      </w:r>
      <w:r w:rsidRPr="00B3653B">
        <w:rPr>
          <w:rFonts w:ascii="Arial" w:hAnsi="Arial" w:cs="Arial"/>
          <w:b/>
          <w:bCs/>
          <w:iCs/>
        </w:rPr>
        <w:t xml:space="preserve"> </w:t>
      </w:r>
      <w:r w:rsidR="00B3653B" w:rsidRPr="00B3653B">
        <w:rPr>
          <w:rFonts w:ascii="Arial" w:hAnsi="Arial" w:cs="Arial"/>
          <w:b/>
          <w:bCs/>
          <w:i/>
          <w:u w:val="single"/>
        </w:rPr>
        <w:t xml:space="preserve">[OSHPD 1R, 2, 4 </w:t>
      </w:r>
      <w:r w:rsidR="002A0495">
        <w:rPr>
          <w:rFonts w:ascii="Arial" w:hAnsi="Arial" w:cs="Arial"/>
          <w:b/>
          <w:bCs/>
          <w:i/>
          <w:u w:val="single"/>
        </w:rPr>
        <w:t>and</w:t>
      </w:r>
      <w:r w:rsidR="00B3653B" w:rsidRPr="00B3653B">
        <w:rPr>
          <w:rFonts w:ascii="Arial" w:hAnsi="Arial" w:cs="Arial"/>
          <w:b/>
          <w:bCs/>
          <w:i/>
          <w:u w:val="single"/>
        </w:rPr>
        <w:t xml:space="preserve"> 5]</w:t>
      </w:r>
      <w:r w:rsidR="00B3653B" w:rsidRPr="002A0495">
        <w:rPr>
          <w:rFonts w:ascii="Arial" w:hAnsi="Arial" w:cs="Arial"/>
          <w:b/>
          <w:bCs/>
          <w:i/>
          <w:u w:val="single"/>
        </w:rPr>
        <w:t xml:space="preserve"> with Supplement No. 1</w:t>
      </w:r>
    </w:p>
    <w:p w14:paraId="27539B4A" w14:textId="4DCC8B8C" w:rsidR="00ED1ED7" w:rsidRPr="002A0495" w:rsidRDefault="002A0495" w:rsidP="002A0495">
      <w:pPr>
        <w:tabs>
          <w:tab w:val="left" w:pos="1080"/>
        </w:tabs>
        <w:ind w:left="1080" w:hanging="1080"/>
        <w:rPr>
          <w:rFonts w:ascii="Arial" w:hAnsi="Arial" w:cs="Arial"/>
          <w:b/>
          <w:bCs/>
          <w:i/>
          <w:u w:val="single"/>
        </w:rPr>
      </w:pPr>
      <w:r w:rsidRPr="002A0495">
        <w:rPr>
          <w:rFonts w:ascii="Arial" w:hAnsi="Arial" w:cs="Arial"/>
          <w:b/>
          <w:bCs/>
          <w:i/>
        </w:rPr>
        <w:tab/>
      </w:r>
      <w:r w:rsidR="00ED1ED7" w:rsidRPr="00005E49">
        <w:rPr>
          <w:rFonts w:ascii="Arial" w:hAnsi="Arial" w:cs="Arial"/>
        </w:rPr>
        <w:t>30</w:t>
      </w:r>
      <w:r w:rsidR="00B3653B" w:rsidRPr="00005E49">
        <w:rPr>
          <w:rFonts w:ascii="Arial" w:hAnsi="Arial" w:cs="Arial"/>
        </w:rPr>
        <w:t>4</w:t>
      </w:r>
      <w:r w:rsidR="00ED1ED7" w:rsidRPr="00005E49">
        <w:rPr>
          <w:rFonts w:ascii="Arial" w:hAnsi="Arial" w:cs="Arial"/>
        </w:rPr>
        <w:t>.3.1, Table 30</w:t>
      </w:r>
      <w:r w:rsidR="00B3653B" w:rsidRPr="00005E49">
        <w:rPr>
          <w:rFonts w:ascii="Arial" w:hAnsi="Arial" w:cs="Arial"/>
        </w:rPr>
        <w:t>4</w:t>
      </w:r>
      <w:r w:rsidR="00ED1ED7" w:rsidRPr="00005E49">
        <w:rPr>
          <w:rFonts w:ascii="Arial" w:hAnsi="Arial" w:cs="Arial"/>
        </w:rPr>
        <w:t>.3.1, 30</w:t>
      </w:r>
      <w:r w:rsidR="00B3653B" w:rsidRPr="00005E49">
        <w:rPr>
          <w:rFonts w:ascii="Arial" w:hAnsi="Arial" w:cs="Arial"/>
        </w:rPr>
        <w:t>4</w:t>
      </w:r>
      <w:r w:rsidR="00ED1ED7" w:rsidRPr="00005E49">
        <w:rPr>
          <w:rFonts w:ascii="Arial" w:hAnsi="Arial" w:cs="Arial"/>
        </w:rPr>
        <w:t>.3.2, Table 30</w:t>
      </w:r>
      <w:r w:rsidR="00B3653B" w:rsidRPr="00005E49">
        <w:rPr>
          <w:rFonts w:ascii="Arial" w:hAnsi="Arial" w:cs="Arial"/>
        </w:rPr>
        <w:t>4</w:t>
      </w:r>
      <w:r w:rsidR="00ED1ED7" w:rsidRPr="00B3653B">
        <w:rPr>
          <w:rFonts w:ascii="Arial" w:hAnsi="Arial" w:cs="Arial"/>
        </w:rPr>
        <w:t>.3.2</w:t>
      </w:r>
    </w:p>
    <w:p w14:paraId="5C42FDB0" w14:textId="77777777" w:rsidR="00AC1281" w:rsidRPr="007B7298" w:rsidRDefault="00AC1281" w:rsidP="00AC1281">
      <w:pPr>
        <w:rPr>
          <w:rFonts w:ascii="Arial" w:hAnsi="Arial" w:cs="Arial"/>
          <w:bCs/>
          <w:i/>
        </w:rPr>
      </w:pPr>
      <w:r w:rsidRPr="007B7298">
        <w:rPr>
          <w:rFonts w:ascii="Arial" w:hAnsi="Arial" w:cs="Arial"/>
          <w:bCs/>
          <w:i/>
        </w:rPr>
        <w:t>…</w:t>
      </w:r>
    </w:p>
    <w:p w14:paraId="0394019E" w14:textId="77777777" w:rsidR="00A61611" w:rsidRPr="00A61611" w:rsidRDefault="00A61611" w:rsidP="00A61611">
      <w:pPr>
        <w:spacing w:before="120"/>
        <w:rPr>
          <w:rFonts w:ascii="Arial" w:hAnsi="Arial" w:cs="Arial"/>
        </w:rPr>
      </w:pPr>
      <w:r w:rsidRPr="00A61611">
        <w:rPr>
          <w:rFonts w:ascii="Arial" w:hAnsi="Arial" w:cs="Arial"/>
          <w:b/>
        </w:rPr>
        <w:t>Notation:</w:t>
      </w:r>
    </w:p>
    <w:p w14:paraId="600EC511"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31AAFFA2"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14D8E162" w14:textId="23133600" w:rsidR="00A61611" w:rsidRDefault="00A61611" w:rsidP="00FD6B21">
      <w:pPr>
        <w:rPr>
          <w:rFonts w:ascii="Arial" w:hAnsi="Arial" w:cs="Arial"/>
        </w:rPr>
      </w:pPr>
    </w:p>
    <w:p w14:paraId="1087AB19" w14:textId="3525D4A0" w:rsidR="00A61611" w:rsidRPr="00A61611" w:rsidRDefault="00A61611" w:rsidP="00AC1281">
      <w:pPr>
        <w:pStyle w:val="Heading1"/>
        <w:spacing w:before="60"/>
        <w:rPr>
          <w:rFonts w:cs="Arial"/>
        </w:rPr>
      </w:pPr>
      <w:r w:rsidRPr="00A61611">
        <w:t xml:space="preserve">Item </w:t>
      </w:r>
      <w:r w:rsidR="00AC1281">
        <w:t>1</w:t>
      </w:r>
      <w:r w:rsidR="00A4633B">
        <w:t>1</w:t>
      </w:r>
      <w:r w:rsidRPr="00A61611">
        <w:br/>
      </w:r>
      <w:r w:rsidR="00AC1281" w:rsidRPr="0082668A">
        <w:t>A</w:t>
      </w:r>
      <w:r w:rsidR="00025411">
        <w:t xml:space="preserve">PPENDICES </w:t>
      </w:r>
      <w:r w:rsidR="00AC1281" w:rsidRPr="0082668A">
        <w:t>A, B, C</w:t>
      </w:r>
      <w:r w:rsidR="00005E49">
        <w:t>, D</w:t>
      </w:r>
      <w:r w:rsidR="00AC1281" w:rsidRPr="0082668A">
        <w:t xml:space="preserve"> and RESOURCE A</w:t>
      </w:r>
    </w:p>
    <w:p w14:paraId="3FBB900F" w14:textId="47B8FD84" w:rsidR="00A61611" w:rsidRPr="00A61611" w:rsidRDefault="00277277" w:rsidP="00A61611">
      <w:pPr>
        <w:spacing w:before="120"/>
        <w:rPr>
          <w:rFonts w:ascii="Arial" w:hAnsi="Arial" w:cs="Arial"/>
        </w:rPr>
      </w:pPr>
      <w:r w:rsidRPr="00277277">
        <w:rPr>
          <w:rFonts w:ascii="Arial" w:hAnsi="Arial" w:cs="Arial"/>
        </w:rPr>
        <w:t>Entire Appendices A, B, C</w:t>
      </w:r>
      <w:r w:rsidR="00005E49">
        <w:rPr>
          <w:rFonts w:ascii="Arial" w:hAnsi="Arial" w:cs="Arial"/>
        </w:rPr>
        <w:t>, D</w:t>
      </w:r>
      <w:r w:rsidRPr="00277277">
        <w:rPr>
          <w:rFonts w:ascii="Arial" w:hAnsi="Arial" w:cs="Arial"/>
        </w:rPr>
        <w:t xml:space="preserve"> and RESOURCE A not adopted by OSHPD.</w:t>
      </w:r>
    </w:p>
    <w:p w14:paraId="41146C45" w14:textId="77777777" w:rsidR="00A61611" w:rsidRPr="00A61611" w:rsidRDefault="00A61611" w:rsidP="00A61611">
      <w:pPr>
        <w:spacing w:before="120"/>
        <w:rPr>
          <w:rFonts w:ascii="Arial" w:hAnsi="Arial" w:cs="Arial"/>
        </w:rPr>
      </w:pPr>
      <w:r w:rsidRPr="00A61611">
        <w:rPr>
          <w:rFonts w:ascii="Arial" w:hAnsi="Arial" w:cs="Arial"/>
          <w:b/>
        </w:rPr>
        <w:t>Notation:</w:t>
      </w:r>
    </w:p>
    <w:p w14:paraId="478A7C6A" w14:textId="77777777" w:rsidR="00A61611" w:rsidRPr="00A61611" w:rsidRDefault="00A61611" w:rsidP="00A61611">
      <w:pPr>
        <w:spacing w:before="120"/>
        <w:rPr>
          <w:rFonts w:ascii="Arial" w:hAnsi="Arial" w:cs="Arial"/>
        </w:rPr>
      </w:pPr>
      <w:r w:rsidRPr="00A61611">
        <w:rPr>
          <w:rFonts w:ascii="Arial" w:hAnsi="Arial" w:cs="Arial"/>
        </w:rPr>
        <w:lastRenderedPageBreak/>
        <w:t>Authority: Health and Safety Code, Sections 1275, 18928, 129790, and 129850</w:t>
      </w:r>
    </w:p>
    <w:p w14:paraId="26D3D72F"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330B5479" w14:textId="6736B57C" w:rsidR="00A61611" w:rsidRDefault="00A61611" w:rsidP="00FD6B21">
      <w:pPr>
        <w:rPr>
          <w:rFonts w:ascii="Arial" w:hAnsi="Arial" w:cs="Arial"/>
        </w:rPr>
      </w:pPr>
    </w:p>
    <w:sectPr w:rsidR="00A61611"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E888E" w14:textId="77777777" w:rsidR="00B075C3" w:rsidRDefault="00B075C3">
      <w:r>
        <w:separator/>
      </w:r>
    </w:p>
  </w:endnote>
  <w:endnote w:type="continuationSeparator" w:id="0">
    <w:p w14:paraId="42A1C2E3" w14:textId="77777777" w:rsidR="00B075C3" w:rsidRDefault="00B0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369A8782" w:rsidR="00164568" w:rsidRDefault="00164568">
    <w:pPr>
      <w:pStyle w:val="Footer"/>
      <w:tabs>
        <w:tab w:val="clear" w:pos="4320"/>
        <w:tab w:val="clear" w:pos="8640"/>
        <w:tab w:val="center" w:pos="4806"/>
        <w:tab w:val="right" w:pos="6696"/>
      </w:tabs>
      <w:ind w:left="108"/>
      <w:rPr>
        <w:rFonts w:ascii="Arial" w:hAnsi="Arial" w:cs="Arial"/>
        <w:sz w:val="16"/>
      </w:rPr>
    </w:pPr>
  </w:p>
  <w:p w14:paraId="5F77EA81" w14:textId="0B52E217" w:rsidR="00164568" w:rsidRPr="005B4F8F" w:rsidRDefault="00164568" w:rsidP="0067477E">
    <w:pPr>
      <w:pStyle w:val="Footer"/>
      <w:tabs>
        <w:tab w:val="clear" w:pos="4320"/>
        <w:tab w:val="clear" w:pos="8640"/>
        <w:tab w:val="right" w:pos="9180"/>
      </w:tabs>
      <w:ind w:left="108"/>
      <w:rPr>
        <w:rFonts w:ascii="Arial" w:hAnsi="Arial" w:cs="Arial"/>
        <w:sz w:val="16"/>
      </w:rPr>
    </w:pPr>
    <w:r w:rsidRPr="005B4F8F">
      <w:rPr>
        <w:rFonts w:ascii="Arial" w:hAnsi="Arial" w:cs="Arial"/>
        <w:sz w:val="16"/>
      </w:rPr>
      <w:t>BSC TP-121 (Rev. 10/20) Initial Express Terms</w:t>
    </w:r>
    <w:r w:rsidRPr="005B4F8F">
      <w:rPr>
        <w:rFonts w:ascii="Arial" w:hAnsi="Arial" w:cs="Arial"/>
        <w:sz w:val="16"/>
      </w:rPr>
      <w:tab/>
    </w:r>
    <w:r>
      <w:rPr>
        <w:rFonts w:ascii="Arial" w:hAnsi="Arial" w:cs="Arial"/>
        <w:sz w:val="16"/>
      </w:rPr>
      <w:t>June 2</w:t>
    </w:r>
    <w:r w:rsidR="00663F41">
      <w:rPr>
        <w:rFonts w:ascii="Arial" w:hAnsi="Arial" w:cs="Arial"/>
        <w:sz w:val="16"/>
      </w:rPr>
      <w:t>9</w:t>
    </w:r>
    <w:r w:rsidRPr="005B4F8F">
      <w:rPr>
        <w:rFonts w:ascii="Arial" w:hAnsi="Arial" w:cs="Arial"/>
        <w:sz w:val="16"/>
      </w:rPr>
      <w:t>, 2021</w:t>
    </w:r>
  </w:p>
  <w:p w14:paraId="166C3041" w14:textId="5DF896E1" w:rsidR="00164568" w:rsidRPr="00E775E5" w:rsidRDefault="00164568" w:rsidP="0067477E">
    <w:pPr>
      <w:pStyle w:val="Footer"/>
      <w:tabs>
        <w:tab w:val="clear" w:pos="4320"/>
        <w:tab w:val="clear" w:pos="8640"/>
        <w:tab w:val="center" w:pos="5040"/>
        <w:tab w:val="right" w:pos="9180"/>
      </w:tabs>
      <w:ind w:left="108"/>
      <w:rPr>
        <w:rFonts w:ascii="Arial" w:hAnsi="Arial" w:cs="Arial"/>
        <w:sz w:val="16"/>
      </w:rPr>
    </w:pPr>
    <w:r w:rsidRPr="005B4F8F">
      <w:rPr>
        <w:rFonts w:ascii="Arial" w:hAnsi="Arial" w:cs="Arial"/>
        <w:sz w:val="16"/>
      </w:rPr>
      <w:t xml:space="preserve">OSHPD </w:t>
    </w:r>
    <w:r>
      <w:rPr>
        <w:rFonts w:ascii="Arial" w:hAnsi="Arial" w:cs="Arial"/>
        <w:sz w:val="16"/>
      </w:rPr>
      <w:t>05</w:t>
    </w:r>
    <w:r w:rsidRPr="005B4F8F">
      <w:rPr>
        <w:rFonts w:ascii="Arial" w:hAnsi="Arial" w:cs="Arial"/>
        <w:sz w:val="16"/>
      </w:rPr>
      <w:t>/21 - Part 10 – 2021 Triennial Code Cycle</w:t>
    </w:r>
    <w:r w:rsidRPr="005B4F8F">
      <w:rPr>
        <w:rFonts w:ascii="Arial" w:hAnsi="Arial" w:cs="Arial"/>
        <w:sz w:val="16"/>
      </w:rPr>
      <w:tab/>
    </w:r>
    <w:r w:rsidRPr="005B4F8F">
      <w:rPr>
        <w:rFonts w:ascii="Arial" w:hAnsi="Arial" w:cs="Arial"/>
        <w:sz w:val="16"/>
      </w:rPr>
      <w:tab/>
    </w:r>
    <w:r w:rsidRPr="002F2481">
      <w:rPr>
        <w:sz w:val="16"/>
      </w:rPr>
      <w:t>OSHPD 0</w:t>
    </w:r>
    <w:r>
      <w:rPr>
        <w:sz w:val="16"/>
      </w:rPr>
      <w:t>5</w:t>
    </w:r>
    <w:r w:rsidRPr="002F2481">
      <w:rPr>
        <w:sz w:val="16"/>
      </w:rPr>
      <w:t>-2</w:t>
    </w:r>
    <w:r>
      <w:rPr>
        <w:sz w:val="16"/>
      </w:rPr>
      <w:t>1</w:t>
    </w:r>
    <w:r w:rsidRPr="002F2481">
      <w:rPr>
        <w:sz w:val="16"/>
      </w:rPr>
      <w:t>-</w:t>
    </w:r>
    <w:r>
      <w:rPr>
        <w:sz w:val="16"/>
      </w:rPr>
      <w:t>IET</w:t>
    </w:r>
    <w:r w:rsidRPr="002F2481">
      <w:rPr>
        <w:sz w:val="16"/>
      </w:rPr>
      <w:t>-</w:t>
    </w:r>
    <w:r w:rsidRPr="005B4F8F">
      <w:rPr>
        <w:rFonts w:ascii="Arial" w:hAnsi="Arial" w:cs="Arial"/>
        <w:sz w:val="16"/>
      </w:rPr>
      <w:t>PT10</w:t>
    </w:r>
  </w:p>
  <w:p w14:paraId="4F83FBD6" w14:textId="096CC1C0" w:rsidR="00164568" w:rsidRPr="00E775E5" w:rsidRDefault="00164568" w:rsidP="0067477E">
    <w:pPr>
      <w:pStyle w:val="Footer"/>
      <w:tabs>
        <w:tab w:val="clear" w:pos="4320"/>
        <w:tab w:val="clear" w:pos="8640"/>
        <w:tab w:val="center" w:pos="4806"/>
        <w:tab w:val="right" w:pos="9180"/>
      </w:tabs>
      <w:ind w:left="108"/>
      <w:rPr>
        <w:rFonts w:ascii="Arial" w:hAnsi="Arial" w:cs="Arial"/>
        <w:sz w:val="16"/>
      </w:rPr>
    </w:pPr>
    <w:r w:rsidRPr="00E775E5">
      <w:rPr>
        <w:rFonts w:ascii="Arial" w:hAnsi="Arial" w:cs="Arial"/>
        <w:sz w:val="16"/>
      </w:rPr>
      <w:t>Office of Statewide Health Planning and Development</w:t>
    </w:r>
    <w:r w:rsidRPr="00E775E5">
      <w:rPr>
        <w:rFonts w:ascii="Arial" w:hAnsi="Arial" w:cs="Arial"/>
        <w:sz w:val="16"/>
      </w:rPr>
      <w:tab/>
    </w:r>
    <w:r w:rsidRPr="00E775E5">
      <w:rPr>
        <w:rStyle w:val="PageNumber"/>
        <w:rFonts w:ascii="Arial" w:hAnsi="Arial" w:cs="Arial"/>
        <w:sz w:val="16"/>
      </w:rPr>
      <w:t xml:space="preserve">Page </w:t>
    </w:r>
    <w:r w:rsidRPr="00E775E5">
      <w:rPr>
        <w:rStyle w:val="PageNumber"/>
        <w:rFonts w:ascii="Arial" w:hAnsi="Arial" w:cs="Arial"/>
        <w:sz w:val="16"/>
      </w:rPr>
      <w:fldChar w:fldCharType="begin"/>
    </w:r>
    <w:r w:rsidRPr="00E775E5">
      <w:rPr>
        <w:rStyle w:val="PageNumber"/>
        <w:rFonts w:ascii="Arial" w:hAnsi="Arial" w:cs="Arial"/>
        <w:sz w:val="16"/>
      </w:rPr>
      <w:instrText xml:space="preserve"> PAGE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r w:rsidRPr="00E775E5">
      <w:rPr>
        <w:rStyle w:val="PageNumber"/>
        <w:rFonts w:ascii="Arial" w:hAnsi="Arial" w:cs="Arial"/>
        <w:sz w:val="16"/>
      </w:rPr>
      <w:t xml:space="preserve"> of </w:t>
    </w:r>
    <w:r w:rsidRPr="00E775E5">
      <w:rPr>
        <w:rStyle w:val="PageNumber"/>
        <w:rFonts w:ascii="Arial" w:hAnsi="Arial" w:cs="Arial"/>
        <w:sz w:val="16"/>
      </w:rPr>
      <w:fldChar w:fldCharType="begin"/>
    </w:r>
    <w:r w:rsidRPr="00E775E5">
      <w:rPr>
        <w:rStyle w:val="PageNumber"/>
        <w:rFonts w:ascii="Arial" w:hAnsi="Arial" w:cs="Arial"/>
        <w:sz w:val="16"/>
      </w:rPr>
      <w:instrText xml:space="preserve"> NUMPAGES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p>
  <w:p w14:paraId="156132DC" w14:textId="77777777" w:rsidR="00164568" w:rsidRPr="00E775E5" w:rsidRDefault="00164568"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42380" w14:textId="77777777" w:rsidR="00B075C3" w:rsidRDefault="00B075C3">
      <w:r>
        <w:separator/>
      </w:r>
    </w:p>
  </w:footnote>
  <w:footnote w:type="continuationSeparator" w:id="0">
    <w:p w14:paraId="1C9FD7A1" w14:textId="77777777" w:rsidR="00B075C3" w:rsidRDefault="00B07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164568" w:rsidRDefault="00164568"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164568" w:rsidRDefault="00164568"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E25A0"/>
    <w:multiLevelType w:val="hybridMultilevel"/>
    <w:tmpl w:val="53FE917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65D2A"/>
    <w:multiLevelType w:val="hybridMultilevel"/>
    <w:tmpl w:val="04628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A546E"/>
    <w:multiLevelType w:val="hybridMultilevel"/>
    <w:tmpl w:val="35C40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24072"/>
    <w:multiLevelType w:val="hybridMultilevel"/>
    <w:tmpl w:val="057252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1745B"/>
    <w:multiLevelType w:val="hybridMultilevel"/>
    <w:tmpl w:val="35AC8BB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2428D"/>
    <w:multiLevelType w:val="hybridMultilevel"/>
    <w:tmpl w:val="5C14C7B4"/>
    <w:lvl w:ilvl="0" w:tplc="F8489580">
      <w:start w:val="1"/>
      <w:numFmt w:val="bullet"/>
      <w:lvlText w:val="•"/>
      <w:lvlJc w:val="left"/>
      <w:pPr>
        <w:tabs>
          <w:tab w:val="num" w:pos="720"/>
        </w:tabs>
        <w:ind w:left="720" w:hanging="360"/>
      </w:pPr>
      <w:rPr>
        <w:rFonts w:ascii="Arial" w:hAnsi="Arial" w:hint="default"/>
      </w:rPr>
    </w:lvl>
    <w:lvl w:ilvl="1" w:tplc="BF8AC430">
      <w:start w:val="1"/>
      <w:numFmt w:val="decimal"/>
      <w:lvlText w:val="%2."/>
      <w:lvlJc w:val="left"/>
      <w:pPr>
        <w:tabs>
          <w:tab w:val="num" w:pos="1440"/>
        </w:tabs>
        <w:ind w:left="1440" w:hanging="360"/>
      </w:pPr>
    </w:lvl>
    <w:lvl w:ilvl="2" w:tplc="2FECC3F6">
      <w:start w:val="1"/>
      <w:numFmt w:val="lowerLetter"/>
      <w:lvlText w:val="%3)"/>
      <w:lvlJc w:val="left"/>
      <w:pPr>
        <w:ind w:left="2160" w:hanging="360"/>
      </w:pPr>
      <w:rPr>
        <w:rFonts w:hint="default"/>
        <w:u w:val="single"/>
      </w:rPr>
    </w:lvl>
    <w:lvl w:ilvl="3" w:tplc="C99E3520">
      <w:start w:val="1"/>
      <w:numFmt w:val="decimal"/>
      <w:lvlText w:val="%4)"/>
      <w:lvlJc w:val="left"/>
      <w:pPr>
        <w:ind w:left="2880" w:hanging="360"/>
      </w:pPr>
      <w:rPr>
        <w:rFonts w:hint="default"/>
      </w:rPr>
    </w:lvl>
    <w:lvl w:ilvl="4" w:tplc="5BD6BC24" w:tentative="1">
      <w:start w:val="1"/>
      <w:numFmt w:val="bullet"/>
      <w:lvlText w:val="•"/>
      <w:lvlJc w:val="left"/>
      <w:pPr>
        <w:tabs>
          <w:tab w:val="num" w:pos="3600"/>
        </w:tabs>
        <w:ind w:left="3600" w:hanging="360"/>
      </w:pPr>
      <w:rPr>
        <w:rFonts w:ascii="Arial" w:hAnsi="Arial" w:hint="default"/>
      </w:rPr>
    </w:lvl>
    <w:lvl w:ilvl="5" w:tplc="2C448D42" w:tentative="1">
      <w:start w:val="1"/>
      <w:numFmt w:val="bullet"/>
      <w:lvlText w:val="•"/>
      <w:lvlJc w:val="left"/>
      <w:pPr>
        <w:tabs>
          <w:tab w:val="num" w:pos="4320"/>
        </w:tabs>
        <w:ind w:left="4320" w:hanging="360"/>
      </w:pPr>
      <w:rPr>
        <w:rFonts w:ascii="Arial" w:hAnsi="Arial" w:hint="default"/>
      </w:rPr>
    </w:lvl>
    <w:lvl w:ilvl="6" w:tplc="A41A0E08" w:tentative="1">
      <w:start w:val="1"/>
      <w:numFmt w:val="bullet"/>
      <w:lvlText w:val="•"/>
      <w:lvlJc w:val="left"/>
      <w:pPr>
        <w:tabs>
          <w:tab w:val="num" w:pos="5040"/>
        </w:tabs>
        <w:ind w:left="5040" w:hanging="360"/>
      </w:pPr>
      <w:rPr>
        <w:rFonts w:ascii="Arial" w:hAnsi="Arial" w:hint="default"/>
      </w:rPr>
    </w:lvl>
    <w:lvl w:ilvl="7" w:tplc="972AB334" w:tentative="1">
      <w:start w:val="1"/>
      <w:numFmt w:val="bullet"/>
      <w:lvlText w:val="•"/>
      <w:lvlJc w:val="left"/>
      <w:pPr>
        <w:tabs>
          <w:tab w:val="num" w:pos="5760"/>
        </w:tabs>
        <w:ind w:left="5760" w:hanging="360"/>
      </w:pPr>
      <w:rPr>
        <w:rFonts w:ascii="Arial" w:hAnsi="Arial" w:hint="default"/>
      </w:rPr>
    </w:lvl>
    <w:lvl w:ilvl="8" w:tplc="420A07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6B2727"/>
    <w:multiLevelType w:val="hybridMultilevel"/>
    <w:tmpl w:val="B36A8CD0"/>
    <w:lvl w:ilvl="0" w:tplc="A8149DC0">
      <w:start w:val="1"/>
      <w:numFmt w:val="lowerLetter"/>
      <w:lvlText w:val="%1)"/>
      <w:lvlJc w:val="left"/>
      <w:pPr>
        <w:ind w:left="1800" w:hanging="360"/>
      </w:pPr>
      <w:rPr>
        <w:u w:val="single"/>
      </w:rPr>
    </w:lvl>
    <w:lvl w:ilvl="1" w:tplc="04090011">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7225FC"/>
    <w:multiLevelType w:val="hybridMultilevel"/>
    <w:tmpl w:val="EB3E710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6115F50"/>
    <w:multiLevelType w:val="hybridMultilevel"/>
    <w:tmpl w:val="131A25D4"/>
    <w:lvl w:ilvl="0" w:tplc="0538783A">
      <w:start w:val="1"/>
      <w:numFmt w:val="upperLetter"/>
      <w:lvlText w:val="%1."/>
      <w:lvlJc w:val="left"/>
      <w:pPr>
        <w:ind w:left="1440" w:hanging="360"/>
      </w:pPr>
      <w:rPr>
        <w:u w:val="single"/>
      </w:rPr>
    </w:lvl>
    <w:lvl w:ilvl="1" w:tplc="AA08948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B0AA5"/>
    <w:multiLevelType w:val="hybridMultilevel"/>
    <w:tmpl w:val="23164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C20369"/>
    <w:multiLevelType w:val="hybridMultilevel"/>
    <w:tmpl w:val="0DC6E984"/>
    <w:lvl w:ilvl="0" w:tplc="FA6A57D2">
      <w:start w:val="1"/>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D15EA"/>
    <w:multiLevelType w:val="hybridMultilevel"/>
    <w:tmpl w:val="8C123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D4782"/>
    <w:multiLevelType w:val="hybridMultilevel"/>
    <w:tmpl w:val="08F4D4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E90FFF"/>
    <w:multiLevelType w:val="hybridMultilevel"/>
    <w:tmpl w:val="6D2EE9AE"/>
    <w:lvl w:ilvl="0" w:tplc="5B181B6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841A8"/>
    <w:multiLevelType w:val="hybridMultilevel"/>
    <w:tmpl w:val="550C1F2E"/>
    <w:lvl w:ilvl="0" w:tplc="84264E6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05251"/>
    <w:multiLevelType w:val="hybridMultilevel"/>
    <w:tmpl w:val="AE30FC90"/>
    <w:lvl w:ilvl="0" w:tplc="6CCA0AAC">
      <w:start w:val="10"/>
      <w:numFmt w:val="decimal"/>
      <w:lvlText w:val="%1."/>
      <w:lvlJc w:val="left"/>
      <w:pPr>
        <w:ind w:left="36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A5C61"/>
    <w:multiLevelType w:val="hybridMultilevel"/>
    <w:tmpl w:val="81FAC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539A9"/>
    <w:multiLevelType w:val="hybridMultilevel"/>
    <w:tmpl w:val="4D3452D0"/>
    <w:lvl w:ilvl="0" w:tplc="69EAB892">
      <w:start w:val="1"/>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4"/>
  </w:num>
  <w:num w:numId="4">
    <w:abstractNumId w:val="21"/>
  </w:num>
  <w:num w:numId="5">
    <w:abstractNumId w:val="10"/>
  </w:num>
  <w:num w:numId="6">
    <w:abstractNumId w:val="19"/>
  </w:num>
  <w:num w:numId="7">
    <w:abstractNumId w:val="5"/>
    <w:lvlOverride w:ilvl="0"/>
    <w:lvlOverride w:ilvl="1">
      <w:startOverride w:val="1"/>
    </w:lvlOverride>
    <w:lvlOverride w:ilvl="2">
      <w:startOverride w:val="1"/>
    </w:lvlOverride>
    <w:lvlOverride w:ilvl="3"/>
    <w:lvlOverride w:ilvl="4"/>
    <w:lvlOverride w:ilvl="5"/>
    <w:lvlOverride w:ilvl="6"/>
    <w:lvlOverride w:ilvl="7"/>
    <w:lvlOverride w:ilvl="8"/>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3"/>
  </w:num>
  <w:num w:numId="15">
    <w:abstractNumId w:val="7"/>
  </w:num>
  <w:num w:numId="16">
    <w:abstractNumId w:val="8"/>
  </w:num>
  <w:num w:numId="17">
    <w:abstractNumId w:val="9"/>
  </w:num>
  <w:num w:numId="18">
    <w:abstractNumId w:val="1"/>
  </w:num>
  <w:num w:numId="19">
    <w:abstractNumId w:val="20"/>
  </w:num>
  <w:num w:numId="20">
    <w:abstractNumId w:val="15"/>
  </w:num>
  <w:num w:numId="21">
    <w:abstractNumId w:val="16"/>
  </w:num>
  <w:num w:numId="22">
    <w:abstractNumId w:val="2"/>
  </w:num>
  <w:num w:numId="23">
    <w:abstractNumId w:val="11"/>
  </w:num>
  <w:num w:numId="24">
    <w:abstractNumId w:val="4"/>
  </w:num>
  <w:num w:numId="25">
    <w:abstractNumId w:val="22"/>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150"/>
    <w:rsid w:val="000016EF"/>
    <w:rsid w:val="00003A7B"/>
    <w:rsid w:val="00003E63"/>
    <w:rsid w:val="00005E49"/>
    <w:rsid w:val="00016692"/>
    <w:rsid w:val="00025411"/>
    <w:rsid w:val="000257AD"/>
    <w:rsid w:val="00025EDB"/>
    <w:rsid w:val="000273B4"/>
    <w:rsid w:val="000366A8"/>
    <w:rsid w:val="000446C9"/>
    <w:rsid w:val="00044712"/>
    <w:rsid w:val="000448DF"/>
    <w:rsid w:val="00050DCC"/>
    <w:rsid w:val="00060B98"/>
    <w:rsid w:val="00065E50"/>
    <w:rsid w:val="00077F1A"/>
    <w:rsid w:val="000826C0"/>
    <w:rsid w:val="00083046"/>
    <w:rsid w:val="00087F2F"/>
    <w:rsid w:val="00093340"/>
    <w:rsid w:val="000A2BD2"/>
    <w:rsid w:val="000A2D7E"/>
    <w:rsid w:val="000A5ED3"/>
    <w:rsid w:val="000B5480"/>
    <w:rsid w:val="000B7E8A"/>
    <w:rsid w:val="000C34F8"/>
    <w:rsid w:val="000C679B"/>
    <w:rsid w:val="000D2006"/>
    <w:rsid w:val="000E24B4"/>
    <w:rsid w:val="000E4555"/>
    <w:rsid w:val="000F25B5"/>
    <w:rsid w:val="000F3123"/>
    <w:rsid w:val="0010620A"/>
    <w:rsid w:val="00111CC4"/>
    <w:rsid w:val="00112E2A"/>
    <w:rsid w:val="001168ED"/>
    <w:rsid w:val="00123F82"/>
    <w:rsid w:val="001245D0"/>
    <w:rsid w:val="001265D5"/>
    <w:rsid w:val="00127310"/>
    <w:rsid w:val="00134B8E"/>
    <w:rsid w:val="00137624"/>
    <w:rsid w:val="00140550"/>
    <w:rsid w:val="00152B83"/>
    <w:rsid w:val="00154DA8"/>
    <w:rsid w:val="001554DA"/>
    <w:rsid w:val="0016160F"/>
    <w:rsid w:val="0016294A"/>
    <w:rsid w:val="00164568"/>
    <w:rsid w:val="001655D7"/>
    <w:rsid w:val="001701D4"/>
    <w:rsid w:val="00172649"/>
    <w:rsid w:val="00175449"/>
    <w:rsid w:val="001757C8"/>
    <w:rsid w:val="00177EF6"/>
    <w:rsid w:val="00184E9D"/>
    <w:rsid w:val="0019291F"/>
    <w:rsid w:val="001939FB"/>
    <w:rsid w:val="001940B0"/>
    <w:rsid w:val="0019555F"/>
    <w:rsid w:val="001A2431"/>
    <w:rsid w:val="001A453C"/>
    <w:rsid w:val="001A5E0C"/>
    <w:rsid w:val="001B4027"/>
    <w:rsid w:val="001B6174"/>
    <w:rsid w:val="001B6AB7"/>
    <w:rsid w:val="001C0FA8"/>
    <w:rsid w:val="001C2486"/>
    <w:rsid w:val="001C3524"/>
    <w:rsid w:val="001D113C"/>
    <w:rsid w:val="001D2FF4"/>
    <w:rsid w:val="001E1ECE"/>
    <w:rsid w:val="001E4190"/>
    <w:rsid w:val="001E42A9"/>
    <w:rsid w:val="001E635B"/>
    <w:rsid w:val="001E690C"/>
    <w:rsid w:val="001F3417"/>
    <w:rsid w:val="001F3F50"/>
    <w:rsid w:val="001F4849"/>
    <w:rsid w:val="001F4D43"/>
    <w:rsid w:val="001F4F09"/>
    <w:rsid w:val="001F5DBB"/>
    <w:rsid w:val="00203931"/>
    <w:rsid w:val="002132DE"/>
    <w:rsid w:val="00221D14"/>
    <w:rsid w:val="00224C10"/>
    <w:rsid w:val="00224D13"/>
    <w:rsid w:val="00230316"/>
    <w:rsid w:val="00230E0A"/>
    <w:rsid w:val="00234A84"/>
    <w:rsid w:val="002604E2"/>
    <w:rsid w:val="0027362E"/>
    <w:rsid w:val="00277277"/>
    <w:rsid w:val="00294644"/>
    <w:rsid w:val="002A0495"/>
    <w:rsid w:val="002A1B54"/>
    <w:rsid w:val="002A2507"/>
    <w:rsid w:val="002A4D52"/>
    <w:rsid w:val="002A55E0"/>
    <w:rsid w:val="002B1B87"/>
    <w:rsid w:val="002B200B"/>
    <w:rsid w:val="002B289F"/>
    <w:rsid w:val="002B55F1"/>
    <w:rsid w:val="002C01BB"/>
    <w:rsid w:val="002C03CE"/>
    <w:rsid w:val="002C62F7"/>
    <w:rsid w:val="002E03D9"/>
    <w:rsid w:val="002E3D0B"/>
    <w:rsid w:val="002F066A"/>
    <w:rsid w:val="002F34EB"/>
    <w:rsid w:val="002F5DC4"/>
    <w:rsid w:val="002F6ED1"/>
    <w:rsid w:val="002F75D4"/>
    <w:rsid w:val="0030639B"/>
    <w:rsid w:val="00324D65"/>
    <w:rsid w:val="00325CC9"/>
    <w:rsid w:val="0033040B"/>
    <w:rsid w:val="00331DC1"/>
    <w:rsid w:val="003450AD"/>
    <w:rsid w:val="0035451B"/>
    <w:rsid w:val="0035773F"/>
    <w:rsid w:val="00360CA4"/>
    <w:rsid w:val="0037269E"/>
    <w:rsid w:val="00384E4C"/>
    <w:rsid w:val="00386473"/>
    <w:rsid w:val="0038663A"/>
    <w:rsid w:val="00394567"/>
    <w:rsid w:val="003A046E"/>
    <w:rsid w:val="003A1AD9"/>
    <w:rsid w:val="003A498A"/>
    <w:rsid w:val="003A55BF"/>
    <w:rsid w:val="003A5EC5"/>
    <w:rsid w:val="003A6D82"/>
    <w:rsid w:val="003D1105"/>
    <w:rsid w:val="003D3451"/>
    <w:rsid w:val="003E2256"/>
    <w:rsid w:val="003F2296"/>
    <w:rsid w:val="003F371C"/>
    <w:rsid w:val="003F4152"/>
    <w:rsid w:val="003F7FD6"/>
    <w:rsid w:val="00401943"/>
    <w:rsid w:val="0040717B"/>
    <w:rsid w:val="004105FE"/>
    <w:rsid w:val="00412965"/>
    <w:rsid w:val="00414D52"/>
    <w:rsid w:val="004259A3"/>
    <w:rsid w:val="00433F3F"/>
    <w:rsid w:val="0044556A"/>
    <w:rsid w:val="00454657"/>
    <w:rsid w:val="0045550E"/>
    <w:rsid w:val="00455CF8"/>
    <w:rsid w:val="00457CDC"/>
    <w:rsid w:val="004624C8"/>
    <w:rsid w:val="00462876"/>
    <w:rsid w:val="00462C87"/>
    <w:rsid w:val="00475A1A"/>
    <w:rsid w:val="004827A5"/>
    <w:rsid w:val="00484F81"/>
    <w:rsid w:val="00486D0A"/>
    <w:rsid w:val="00491667"/>
    <w:rsid w:val="004A129E"/>
    <w:rsid w:val="004A35F5"/>
    <w:rsid w:val="004A47D8"/>
    <w:rsid w:val="004B2AB9"/>
    <w:rsid w:val="004B45BC"/>
    <w:rsid w:val="004C0306"/>
    <w:rsid w:val="004C1E29"/>
    <w:rsid w:val="004C5B1D"/>
    <w:rsid w:val="004E6035"/>
    <w:rsid w:val="00507BB7"/>
    <w:rsid w:val="00512F55"/>
    <w:rsid w:val="005130AA"/>
    <w:rsid w:val="00513451"/>
    <w:rsid w:val="00524811"/>
    <w:rsid w:val="00531793"/>
    <w:rsid w:val="005339E1"/>
    <w:rsid w:val="00551A41"/>
    <w:rsid w:val="00552629"/>
    <w:rsid w:val="00557067"/>
    <w:rsid w:val="00562703"/>
    <w:rsid w:val="00562BB3"/>
    <w:rsid w:val="00566465"/>
    <w:rsid w:val="00570A33"/>
    <w:rsid w:val="00582785"/>
    <w:rsid w:val="005A3276"/>
    <w:rsid w:val="005B3239"/>
    <w:rsid w:val="005B4F8F"/>
    <w:rsid w:val="005B7F2B"/>
    <w:rsid w:val="005E0457"/>
    <w:rsid w:val="005E162F"/>
    <w:rsid w:val="005E2A62"/>
    <w:rsid w:val="005E6371"/>
    <w:rsid w:val="005E639E"/>
    <w:rsid w:val="005F0A01"/>
    <w:rsid w:val="005F1F14"/>
    <w:rsid w:val="00623812"/>
    <w:rsid w:val="006245C7"/>
    <w:rsid w:val="0062586D"/>
    <w:rsid w:val="00625BDF"/>
    <w:rsid w:val="006330AD"/>
    <w:rsid w:val="0065040E"/>
    <w:rsid w:val="006531FC"/>
    <w:rsid w:val="00656FC4"/>
    <w:rsid w:val="00663F41"/>
    <w:rsid w:val="00664901"/>
    <w:rsid w:val="00667443"/>
    <w:rsid w:val="0067477E"/>
    <w:rsid w:val="00677974"/>
    <w:rsid w:val="00694E2B"/>
    <w:rsid w:val="006A2DAE"/>
    <w:rsid w:val="006A7BDA"/>
    <w:rsid w:val="006B2B2F"/>
    <w:rsid w:val="006B5FF7"/>
    <w:rsid w:val="006C0452"/>
    <w:rsid w:val="006C770B"/>
    <w:rsid w:val="006C7CC4"/>
    <w:rsid w:val="006D74C1"/>
    <w:rsid w:val="006D7C3C"/>
    <w:rsid w:val="006E4F4E"/>
    <w:rsid w:val="006F19E3"/>
    <w:rsid w:val="006F21C2"/>
    <w:rsid w:val="006F3C3D"/>
    <w:rsid w:val="006F43C4"/>
    <w:rsid w:val="00700726"/>
    <w:rsid w:val="0070359F"/>
    <w:rsid w:val="00704C9C"/>
    <w:rsid w:val="007105E9"/>
    <w:rsid w:val="00713507"/>
    <w:rsid w:val="0071673E"/>
    <w:rsid w:val="00723F31"/>
    <w:rsid w:val="00724E71"/>
    <w:rsid w:val="00727512"/>
    <w:rsid w:val="007318E3"/>
    <w:rsid w:val="00746602"/>
    <w:rsid w:val="007532ED"/>
    <w:rsid w:val="0075636C"/>
    <w:rsid w:val="007620F9"/>
    <w:rsid w:val="0076223B"/>
    <w:rsid w:val="00774208"/>
    <w:rsid w:val="00775F3D"/>
    <w:rsid w:val="00784129"/>
    <w:rsid w:val="007872FD"/>
    <w:rsid w:val="00793504"/>
    <w:rsid w:val="00796622"/>
    <w:rsid w:val="007A79CF"/>
    <w:rsid w:val="007C0129"/>
    <w:rsid w:val="007C4907"/>
    <w:rsid w:val="007C4A5D"/>
    <w:rsid w:val="007D6180"/>
    <w:rsid w:val="007E0951"/>
    <w:rsid w:val="007E3522"/>
    <w:rsid w:val="007E4A34"/>
    <w:rsid w:val="007E67C8"/>
    <w:rsid w:val="007F02FF"/>
    <w:rsid w:val="00810A22"/>
    <w:rsid w:val="00813706"/>
    <w:rsid w:val="008141E8"/>
    <w:rsid w:val="008150C6"/>
    <w:rsid w:val="008154EB"/>
    <w:rsid w:val="00823527"/>
    <w:rsid w:val="0082532B"/>
    <w:rsid w:val="0082668A"/>
    <w:rsid w:val="0082751C"/>
    <w:rsid w:val="00840E92"/>
    <w:rsid w:val="00851D67"/>
    <w:rsid w:val="00856AF0"/>
    <w:rsid w:val="00860787"/>
    <w:rsid w:val="00865079"/>
    <w:rsid w:val="00866236"/>
    <w:rsid w:val="00870778"/>
    <w:rsid w:val="00874736"/>
    <w:rsid w:val="00876C08"/>
    <w:rsid w:val="00883E95"/>
    <w:rsid w:val="00892047"/>
    <w:rsid w:val="008926ED"/>
    <w:rsid w:val="0089366C"/>
    <w:rsid w:val="008976B0"/>
    <w:rsid w:val="008A107B"/>
    <w:rsid w:val="008A2AC5"/>
    <w:rsid w:val="008A31F8"/>
    <w:rsid w:val="008A3796"/>
    <w:rsid w:val="008A4217"/>
    <w:rsid w:val="008A6CD2"/>
    <w:rsid w:val="008A722E"/>
    <w:rsid w:val="008B1A25"/>
    <w:rsid w:val="008B4B9E"/>
    <w:rsid w:val="008D044D"/>
    <w:rsid w:val="008D05C0"/>
    <w:rsid w:val="008D4AD2"/>
    <w:rsid w:val="008D559D"/>
    <w:rsid w:val="008D5F58"/>
    <w:rsid w:val="008E0E16"/>
    <w:rsid w:val="008E36A8"/>
    <w:rsid w:val="008F2E63"/>
    <w:rsid w:val="008F5DF2"/>
    <w:rsid w:val="00906110"/>
    <w:rsid w:val="009105B5"/>
    <w:rsid w:val="00913666"/>
    <w:rsid w:val="00920F3B"/>
    <w:rsid w:val="00921836"/>
    <w:rsid w:val="00921D6C"/>
    <w:rsid w:val="00955691"/>
    <w:rsid w:val="00957E07"/>
    <w:rsid w:val="009648DF"/>
    <w:rsid w:val="00964C52"/>
    <w:rsid w:val="00970553"/>
    <w:rsid w:val="00970596"/>
    <w:rsid w:val="00981A71"/>
    <w:rsid w:val="0098441A"/>
    <w:rsid w:val="00985BE2"/>
    <w:rsid w:val="00992CB9"/>
    <w:rsid w:val="009932CE"/>
    <w:rsid w:val="009A09B4"/>
    <w:rsid w:val="009A2772"/>
    <w:rsid w:val="009A4D09"/>
    <w:rsid w:val="009A693A"/>
    <w:rsid w:val="009B00BD"/>
    <w:rsid w:val="009B1FF3"/>
    <w:rsid w:val="009C1958"/>
    <w:rsid w:val="009C398C"/>
    <w:rsid w:val="009C7AAF"/>
    <w:rsid w:val="009D1EA2"/>
    <w:rsid w:val="009E5DBB"/>
    <w:rsid w:val="009E6B12"/>
    <w:rsid w:val="009E7724"/>
    <w:rsid w:val="009F00DE"/>
    <w:rsid w:val="009F1416"/>
    <w:rsid w:val="009F14F7"/>
    <w:rsid w:val="00A0134B"/>
    <w:rsid w:val="00A042E7"/>
    <w:rsid w:val="00A06D0F"/>
    <w:rsid w:val="00A10163"/>
    <w:rsid w:val="00A1116E"/>
    <w:rsid w:val="00A21DD3"/>
    <w:rsid w:val="00A25BD2"/>
    <w:rsid w:val="00A3136A"/>
    <w:rsid w:val="00A35F5C"/>
    <w:rsid w:val="00A4633B"/>
    <w:rsid w:val="00A46385"/>
    <w:rsid w:val="00A52FD7"/>
    <w:rsid w:val="00A56751"/>
    <w:rsid w:val="00A57132"/>
    <w:rsid w:val="00A57510"/>
    <w:rsid w:val="00A60CA1"/>
    <w:rsid w:val="00A61611"/>
    <w:rsid w:val="00A63175"/>
    <w:rsid w:val="00A647E1"/>
    <w:rsid w:val="00A70DE4"/>
    <w:rsid w:val="00A72E52"/>
    <w:rsid w:val="00A75802"/>
    <w:rsid w:val="00A85F8F"/>
    <w:rsid w:val="00A935AF"/>
    <w:rsid w:val="00A97432"/>
    <w:rsid w:val="00AA1609"/>
    <w:rsid w:val="00AA21C3"/>
    <w:rsid w:val="00AA3A52"/>
    <w:rsid w:val="00AA6FF2"/>
    <w:rsid w:val="00AB6618"/>
    <w:rsid w:val="00AC1281"/>
    <w:rsid w:val="00AC1F10"/>
    <w:rsid w:val="00AC6024"/>
    <w:rsid w:val="00AC615E"/>
    <w:rsid w:val="00AD0174"/>
    <w:rsid w:val="00AD0C9A"/>
    <w:rsid w:val="00AD1B11"/>
    <w:rsid w:val="00AD67B3"/>
    <w:rsid w:val="00AF0598"/>
    <w:rsid w:val="00AF4E96"/>
    <w:rsid w:val="00AF63EB"/>
    <w:rsid w:val="00B075C3"/>
    <w:rsid w:val="00B15DB2"/>
    <w:rsid w:val="00B21B81"/>
    <w:rsid w:val="00B25A4D"/>
    <w:rsid w:val="00B35333"/>
    <w:rsid w:val="00B36339"/>
    <w:rsid w:val="00B3653B"/>
    <w:rsid w:val="00B37E14"/>
    <w:rsid w:val="00B40D58"/>
    <w:rsid w:val="00B44803"/>
    <w:rsid w:val="00B5767E"/>
    <w:rsid w:val="00B57EC4"/>
    <w:rsid w:val="00B65D0F"/>
    <w:rsid w:val="00B70204"/>
    <w:rsid w:val="00B75FD4"/>
    <w:rsid w:val="00B80AA2"/>
    <w:rsid w:val="00B849D8"/>
    <w:rsid w:val="00B8522B"/>
    <w:rsid w:val="00BA52A0"/>
    <w:rsid w:val="00BB4B64"/>
    <w:rsid w:val="00BB6799"/>
    <w:rsid w:val="00BC0A2A"/>
    <w:rsid w:val="00BC18DC"/>
    <w:rsid w:val="00BC40FB"/>
    <w:rsid w:val="00BC5350"/>
    <w:rsid w:val="00BC7FAB"/>
    <w:rsid w:val="00BD4B4C"/>
    <w:rsid w:val="00BD6A83"/>
    <w:rsid w:val="00BE2536"/>
    <w:rsid w:val="00BE6760"/>
    <w:rsid w:val="00BF5826"/>
    <w:rsid w:val="00C001E2"/>
    <w:rsid w:val="00C022EC"/>
    <w:rsid w:val="00C038F3"/>
    <w:rsid w:val="00C11D50"/>
    <w:rsid w:val="00C140C7"/>
    <w:rsid w:val="00C14134"/>
    <w:rsid w:val="00C1687A"/>
    <w:rsid w:val="00C25B2A"/>
    <w:rsid w:val="00C32B46"/>
    <w:rsid w:val="00C3433B"/>
    <w:rsid w:val="00C5690C"/>
    <w:rsid w:val="00C57320"/>
    <w:rsid w:val="00C63CE2"/>
    <w:rsid w:val="00C6480C"/>
    <w:rsid w:val="00C6497D"/>
    <w:rsid w:val="00C64A99"/>
    <w:rsid w:val="00C67B72"/>
    <w:rsid w:val="00C72A5A"/>
    <w:rsid w:val="00C83520"/>
    <w:rsid w:val="00C86180"/>
    <w:rsid w:val="00C87F1D"/>
    <w:rsid w:val="00C955CF"/>
    <w:rsid w:val="00C9656F"/>
    <w:rsid w:val="00CA6C35"/>
    <w:rsid w:val="00CB7B9F"/>
    <w:rsid w:val="00CC2CDF"/>
    <w:rsid w:val="00CC3283"/>
    <w:rsid w:val="00CC3FBE"/>
    <w:rsid w:val="00CC4558"/>
    <w:rsid w:val="00CC464D"/>
    <w:rsid w:val="00CC506F"/>
    <w:rsid w:val="00CC55A5"/>
    <w:rsid w:val="00CC6D14"/>
    <w:rsid w:val="00CC79C8"/>
    <w:rsid w:val="00CC7FD9"/>
    <w:rsid w:val="00CD244A"/>
    <w:rsid w:val="00CE6B13"/>
    <w:rsid w:val="00CE6BFF"/>
    <w:rsid w:val="00CE7C17"/>
    <w:rsid w:val="00CF25F7"/>
    <w:rsid w:val="00CF3372"/>
    <w:rsid w:val="00CF6535"/>
    <w:rsid w:val="00D02F44"/>
    <w:rsid w:val="00D05E5F"/>
    <w:rsid w:val="00D07EF9"/>
    <w:rsid w:val="00D31BF2"/>
    <w:rsid w:val="00D360FC"/>
    <w:rsid w:val="00D36899"/>
    <w:rsid w:val="00D372C5"/>
    <w:rsid w:val="00D406E8"/>
    <w:rsid w:val="00D41ADE"/>
    <w:rsid w:val="00D442E4"/>
    <w:rsid w:val="00D4558A"/>
    <w:rsid w:val="00D45A32"/>
    <w:rsid w:val="00D54406"/>
    <w:rsid w:val="00D57F0A"/>
    <w:rsid w:val="00D72A17"/>
    <w:rsid w:val="00D7464A"/>
    <w:rsid w:val="00D7605A"/>
    <w:rsid w:val="00D808B0"/>
    <w:rsid w:val="00D87151"/>
    <w:rsid w:val="00D91750"/>
    <w:rsid w:val="00D91AE2"/>
    <w:rsid w:val="00D932BE"/>
    <w:rsid w:val="00D95885"/>
    <w:rsid w:val="00D97C99"/>
    <w:rsid w:val="00DA01F6"/>
    <w:rsid w:val="00DA6793"/>
    <w:rsid w:val="00DB4F0C"/>
    <w:rsid w:val="00DC4302"/>
    <w:rsid w:val="00DC4F00"/>
    <w:rsid w:val="00DD32C8"/>
    <w:rsid w:val="00DD33B8"/>
    <w:rsid w:val="00DD37B3"/>
    <w:rsid w:val="00DD6FDD"/>
    <w:rsid w:val="00DD71D6"/>
    <w:rsid w:val="00DE0E37"/>
    <w:rsid w:val="00DE5A0A"/>
    <w:rsid w:val="00DE740D"/>
    <w:rsid w:val="00DE7783"/>
    <w:rsid w:val="00DF0809"/>
    <w:rsid w:val="00DF5CBA"/>
    <w:rsid w:val="00E20AAA"/>
    <w:rsid w:val="00E3790F"/>
    <w:rsid w:val="00E42C3C"/>
    <w:rsid w:val="00E434EC"/>
    <w:rsid w:val="00E51DAF"/>
    <w:rsid w:val="00E535CC"/>
    <w:rsid w:val="00E53D35"/>
    <w:rsid w:val="00E56AD2"/>
    <w:rsid w:val="00E63331"/>
    <w:rsid w:val="00E65CE6"/>
    <w:rsid w:val="00E72E31"/>
    <w:rsid w:val="00E775E5"/>
    <w:rsid w:val="00E80470"/>
    <w:rsid w:val="00E91D5A"/>
    <w:rsid w:val="00E96A8F"/>
    <w:rsid w:val="00E975FF"/>
    <w:rsid w:val="00EA0EE9"/>
    <w:rsid w:val="00EA44AB"/>
    <w:rsid w:val="00EB2BA3"/>
    <w:rsid w:val="00EC0531"/>
    <w:rsid w:val="00EC13F6"/>
    <w:rsid w:val="00EC55C2"/>
    <w:rsid w:val="00EC776D"/>
    <w:rsid w:val="00ED0ADA"/>
    <w:rsid w:val="00ED12F5"/>
    <w:rsid w:val="00ED1ED7"/>
    <w:rsid w:val="00EF26E2"/>
    <w:rsid w:val="00EF7879"/>
    <w:rsid w:val="00F02506"/>
    <w:rsid w:val="00F06528"/>
    <w:rsid w:val="00F152F2"/>
    <w:rsid w:val="00F15ABC"/>
    <w:rsid w:val="00F163D3"/>
    <w:rsid w:val="00F17139"/>
    <w:rsid w:val="00F22B3B"/>
    <w:rsid w:val="00F247F9"/>
    <w:rsid w:val="00F24C1B"/>
    <w:rsid w:val="00F30000"/>
    <w:rsid w:val="00F31410"/>
    <w:rsid w:val="00F32E37"/>
    <w:rsid w:val="00F3311D"/>
    <w:rsid w:val="00F425A6"/>
    <w:rsid w:val="00F5417D"/>
    <w:rsid w:val="00F54639"/>
    <w:rsid w:val="00F56A22"/>
    <w:rsid w:val="00F62D21"/>
    <w:rsid w:val="00F62F0E"/>
    <w:rsid w:val="00F665DE"/>
    <w:rsid w:val="00F672B7"/>
    <w:rsid w:val="00F74CFA"/>
    <w:rsid w:val="00F768B4"/>
    <w:rsid w:val="00F869E6"/>
    <w:rsid w:val="00F8797F"/>
    <w:rsid w:val="00F9174E"/>
    <w:rsid w:val="00F94286"/>
    <w:rsid w:val="00FB0F38"/>
    <w:rsid w:val="00FB1D64"/>
    <w:rsid w:val="00FB7064"/>
    <w:rsid w:val="00FD45EA"/>
    <w:rsid w:val="00FD6311"/>
    <w:rsid w:val="00FD6B21"/>
    <w:rsid w:val="00FE0D37"/>
    <w:rsid w:val="00FE0DF9"/>
    <w:rsid w:val="00FF11EA"/>
    <w:rsid w:val="00FF27C8"/>
    <w:rsid w:val="00FF4354"/>
    <w:rsid w:val="00FF51B9"/>
    <w:rsid w:val="00FF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332D-75F9-4EE1-94F7-82503DAD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14</Pages>
  <Words>4448</Words>
  <Characters>25363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OSHPD 05-21-IET-PT10</vt:lpstr>
    </vt:vector>
  </TitlesOfParts>
  <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05-21-IET-PT10</dc:title>
  <dc:creator>OSHPD</dc:creator>
  <cp:lastModifiedBy>Brauzman, Irina@DGS</cp:lastModifiedBy>
  <cp:revision>52</cp:revision>
  <cp:lastPrinted>2021-05-12T15:00:00Z</cp:lastPrinted>
  <dcterms:created xsi:type="dcterms:W3CDTF">2021-06-30T23:21:00Z</dcterms:created>
  <dcterms:modified xsi:type="dcterms:W3CDTF">2021-07-06T18:03:00Z</dcterms:modified>
</cp:coreProperties>
</file>