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255F" w14:textId="043844B4" w:rsidR="008A6CD2" w:rsidRPr="00AD67B3" w:rsidRDefault="002317C5" w:rsidP="008A6CD2">
      <w:pPr>
        <w:pStyle w:val="Heading1"/>
        <w:spacing w:line="240" w:lineRule="auto"/>
        <w:jc w:val="center"/>
        <w:rPr>
          <w:rFonts w:cs="Arial"/>
        </w:rPr>
      </w:pPr>
      <w:r>
        <w:t>ADDENDUM</w:t>
      </w:r>
      <w:r w:rsidRPr="00AD67B3">
        <w:rPr>
          <w:rFonts w:cs="Arial"/>
        </w:rPr>
        <w:t xml:space="preserve"> </w:t>
      </w:r>
      <w:r>
        <w:rPr>
          <w:rFonts w:cs="Arial"/>
        </w:rPr>
        <w:t xml:space="preserve">TO </w:t>
      </w:r>
      <w:r w:rsidR="00F163D3" w:rsidRPr="00AD67B3">
        <w:rPr>
          <w:rFonts w:cs="Arial"/>
        </w:rPr>
        <w:t>INITIAL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Pr>
          <w:rStyle w:val="TitleChar"/>
          <w:rFonts w:cs="Arial"/>
          <w:b/>
        </w:rPr>
        <w:t>S</w:t>
      </w:r>
      <w:r w:rsidR="00D5409C">
        <w:rPr>
          <w:rStyle w:val="TitleChar"/>
          <w:rFonts w:cs="Arial"/>
          <w:b/>
        </w:rPr>
        <w:t xml:space="preserve">TATE </w:t>
      </w:r>
      <w:r w:rsidR="00562BB3">
        <w:rPr>
          <w:rStyle w:val="TitleChar"/>
          <w:rFonts w:cs="Arial"/>
          <w:b/>
        </w:rPr>
        <w:t>F</w:t>
      </w:r>
      <w:r w:rsidR="00D5409C">
        <w:rPr>
          <w:rStyle w:val="TitleChar"/>
          <w:rFonts w:cs="Arial"/>
          <w:b/>
        </w:rPr>
        <w:t xml:space="preserve">IRE </w:t>
      </w:r>
      <w:r w:rsidR="00562BB3">
        <w:rPr>
          <w:rStyle w:val="TitleChar"/>
          <w:rFonts w:cs="Arial"/>
          <w:b/>
        </w:rPr>
        <w:t>M</w:t>
      </w:r>
      <w:r w:rsidR="00D5409C">
        <w:rPr>
          <w:rStyle w:val="TitleChar"/>
          <w:rFonts w:cs="Arial"/>
          <w:b/>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Pr>
          <w:rStyle w:val="TitleChar"/>
          <w:rFonts w:cs="Arial"/>
          <w:b/>
        </w:rPr>
        <w:t xml:space="preserve">2022 CALIFORNIA </w:t>
      </w:r>
      <w:r w:rsidR="00692D7E">
        <w:rPr>
          <w:rStyle w:val="TitleChar"/>
          <w:rFonts w:cs="Arial"/>
          <w:b/>
        </w:rPr>
        <w:t>FIRE</w:t>
      </w:r>
      <w:r w:rsidR="00D5409C">
        <w:rPr>
          <w:rStyle w:val="TitleChar"/>
          <w:rFonts w:cs="Arial"/>
          <w:b/>
        </w:rPr>
        <w:t xml:space="preserve"> CODE</w:t>
      </w:r>
      <w:r w:rsidR="002A55E0" w:rsidRPr="00AD67B3">
        <w:rPr>
          <w:rFonts w:cs="Arial"/>
        </w:rPr>
        <w:t>,</w:t>
      </w:r>
    </w:p>
    <w:p w14:paraId="3BA59331" w14:textId="592AA73B"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PART </w:t>
      </w:r>
      <w:r w:rsidR="00E470F4">
        <w:rPr>
          <w:rStyle w:val="TitleChar"/>
          <w:rFonts w:cs="Arial"/>
          <w:b/>
        </w:rPr>
        <w:t>9</w:t>
      </w:r>
    </w:p>
    <w:p w14:paraId="5A0C8502" w14:textId="111635E7" w:rsidR="00704C9C" w:rsidRPr="00AD67B3" w:rsidRDefault="001701D4" w:rsidP="001701D4">
      <w:pPr>
        <w:pStyle w:val="Heading1"/>
        <w:spacing w:before="120" w:after="120"/>
        <w:jc w:val="center"/>
        <w:rPr>
          <w:rFonts w:cs="Arial"/>
        </w:rPr>
      </w:pPr>
      <w:r w:rsidRPr="00AD67B3">
        <w:rPr>
          <w:rFonts w:cs="Arial"/>
        </w:rPr>
        <w:t>(</w:t>
      </w:r>
      <w:proofErr w:type="spellStart"/>
      <w:r w:rsidR="00D5409C">
        <w:rPr>
          <w:rFonts w:cs="Arial"/>
        </w:rPr>
        <w:t>SFM</w:t>
      </w:r>
      <w:proofErr w:type="spellEnd"/>
      <w:r w:rsidR="00D5409C">
        <w:rPr>
          <w:rFonts w:cs="Arial"/>
        </w:rPr>
        <w:t xml:space="preserve"> </w:t>
      </w:r>
      <w:r w:rsidR="00E470F4">
        <w:rPr>
          <w:rFonts w:cs="Arial"/>
        </w:rPr>
        <w:t>06</w:t>
      </w:r>
      <w:r w:rsidR="00EA2F33">
        <w:rPr>
          <w:rFonts w:cs="Arial"/>
        </w:rPr>
        <w:t>/21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proofErr w:type="gramStart"/>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proofErr w:type="gramEnd"/>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442B8D61" w14:textId="3917C729" w:rsidR="000257AD" w:rsidRPr="0027688C" w:rsidRDefault="0027688C" w:rsidP="007D356D">
      <w:pPr>
        <w:pStyle w:val="Heading1"/>
      </w:pPr>
      <w:r>
        <w:t xml:space="preserve">ADDENDUM to </w:t>
      </w:r>
      <w:r w:rsidR="00F163D3" w:rsidRPr="0027688C">
        <w:t>INITIAL</w:t>
      </w:r>
      <w:r w:rsidR="006D74C1" w:rsidRPr="0027688C">
        <w:t xml:space="preserve"> </w:t>
      </w:r>
      <w:r w:rsidR="000257AD" w:rsidRPr="0027688C">
        <w:t>EXPRESS TERMS</w:t>
      </w:r>
    </w:p>
    <w:p w14:paraId="101B3E4C" w14:textId="6B6AD105" w:rsidR="00D5409C" w:rsidRDefault="00D5409C" w:rsidP="00D5409C"/>
    <w:p w14:paraId="7CAE8EC0" w14:textId="77777777" w:rsidR="00E470F4" w:rsidRPr="0078423C" w:rsidRDefault="00E470F4" w:rsidP="00E470F4">
      <w:pPr>
        <w:jc w:val="center"/>
        <w:rPr>
          <w:rFonts w:ascii="Arial" w:hAnsi="Arial" w:cs="Arial"/>
          <w:b/>
          <w:snapToGrid/>
          <w:szCs w:val="24"/>
        </w:rPr>
      </w:pPr>
      <w:r w:rsidRPr="0078423C">
        <w:rPr>
          <w:rFonts w:ascii="Arial" w:hAnsi="Arial" w:cs="Arial"/>
          <w:b/>
          <w:snapToGrid/>
          <w:szCs w:val="24"/>
        </w:rPr>
        <w:t>CHAPTER 33</w:t>
      </w:r>
    </w:p>
    <w:p w14:paraId="4FA762B2" w14:textId="77777777" w:rsidR="00E470F4" w:rsidRPr="0078423C" w:rsidRDefault="00E470F4" w:rsidP="00E470F4">
      <w:pPr>
        <w:jc w:val="center"/>
        <w:rPr>
          <w:rFonts w:ascii="Arial" w:hAnsi="Arial" w:cs="Arial"/>
          <w:b/>
          <w:bCs/>
          <w:snapToGrid/>
          <w:szCs w:val="24"/>
        </w:rPr>
      </w:pPr>
      <w:r w:rsidRPr="0078423C">
        <w:rPr>
          <w:rFonts w:ascii="Arial" w:hAnsi="Arial" w:cs="Arial"/>
          <w:b/>
          <w:bCs/>
          <w:snapToGrid/>
          <w:szCs w:val="24"/>
        </w:rPr>
        <w:t>FIRE SAFETY DURING CONSTRUCTION AND DEMOLITION</w:t>
      </w:r>
    </w:p>
    <w:p w14:paraId="638225BF" w14:textId="77777777" w:rsidR="00E470F4" w:rsidRPr="0078423C" w:rsidRDefault="00E470F4" w:rsidP="00E470F4">
      <w:pPr>
        <w:jc w:val="center"/>
        <w:rPr>
          <w:rFonts w:ascii="Arial" w:hAnsi="Arial" w:cs="Arial"/>
          <w:b/>
          <w:bCs/>
          <w:snapToGrid/>
          <w:szCs w:val="24"/>
        </w:rPr>
      </w:pPr>
    </w:p>
    <w:p w14:paraId="12EEFD7C" w14:textId="4F7617AA" w:rsidR="00E470F4" w:rsidRPr="0078423C" w:rsidRDefault="00E470F4" w:rsidP="00E470F4">
      <w:pPr>
        <w:pStyle w:val="Heading1"/>
        <w:spacing w:before="60"/>
        <w:rPr>
          <w:rFonts w:cs="Arial"/>
          <w:bCs/>
          <w:noProof/>
          <w:szCs w:val="24"/>
        </w:rPr>
      </w:pPr>
      <w:r w:rsidRPr="0078423C">
        <w:rPr>
          <w:rFonts w:cs="Arial"/>
          <w:szCs w:val="24"/>
        </w:rPr>
        <w:t xml:space="preserve">Item </w:t>
      </w:r>
      <w:r>
        <w:rPr>
          <w:rFonts w:cs="Arial"/>
          <w:noProof/>
          <w:szCs w:val="24"/>
        </w:rPr>
        <w:t>33-2</w:t>
      </w:r>
      <w:r w:rsidRPr="0078423C">
        <w:rPr>
          <w:rFonts w:cs="Arial"/>
          <w:szCs w:val="24"/>
        </w:rPr>
        <w:br/>
        <w:t xml:space="preserve">Chapter </w:t>
      </w:r>
      <w:r w:rsidRPr="0078423C">
        <w:rPr>
          <w:rFonts w:cs="Arial"/>
          <w:noProof/>
          <w:szCs w:val="24"/>
        </w:rPr>
        <w:t xml:space="preserve">33, </w:t>
      </w:r>
      <w:r w:rsidRPr="0078423C">
        <w:rPr>
          <w:rFonts w:cs="Arial"/>
          <w:bCs/>
          <w:noProof/>
          <w:szCs w:val="24"/>
        </w:rPr>
        <w:t>Fire Safety During Construction And Demolition</w:t>
      </w:r>
      <w:r>
        <w:rPr>
          <w:rFonts w:cs="Arial"/>
          <w:bCs/>
          <w:noProof/>
          <w:szCs w:val="24"/>
        </w:rPr>
        <w:t>, Section 3303.5 Fire safety requirements for building of Type IV-A, IV-B, and IV-C construction</w:t>
      </w:r>
    </w:p>
    <w:p w14:paraId="757F4381" w14:textId="77777777" w:rsidR="00E470F4" w:rsidRPr="0078423C" w:rsidRDefault="00E470F4" w:rsidP="00E470F4">
      <w:pPr>
        <w:jc w:val="center"/>
        <w:rPr>
          <w:rFonts w:ascii="Arial" w:hAnsi="Arial" w:cs="Arial"/>
          <w:b/>
          <w:snapToGrid/>
          <w:szCs w:val="24"/>
        </w:rPr>
      </w:pPr>
    </w:p>
    <w:p w14:paraId="049CAB50" w14:textId="502D8162" w:rsidR="00E470F4" w:rsidRPr="0078423C" w:rsidRDefault="00E470F4" w:rsidP="00E470F4">
      <w:pPr>
        <w:widowControl/>
        <w:rPr>
          <w:rFonts w:ascii="Arial" w:hAnsi="Arial" w:cs="Arial"/>
          <w:bCs/>
          <w:snapToGrid/>
          <w:szCs w:val="24"/>
        </w:rPr>
      </w:pPr>
      <w:r w:rsidRPr="0078423C">
        <w:rPr>
          <w:rFonts w:ascii="Arial" w:hAnsi="Arial" w:cs="Arial"/>
          <w:snapToGrid/>
          <w:szCs w:val="24"/>
        </w:rPr>
        <w:t xml:space="preserve">[The </w:t>
      </w:r>
      <w:proofErr w:type="spellStart"/>
      <w:r w:rsidRPr="0078423C">
        <w:rPr>
          <w:rFonts w:ascii="Arial" w:hAnsi="Arial" w:cs="Arial"/>
          <w:snapToGrid/>
          <w:szCs w:val="24"/>
        </w:rPr>
        <w:t>SFM</w:t>
      </w:r>
      <w:proofErr w:type="spellEnd"/>
      <w:r w:rsidRPr="0078423C">
        <w:rPr>
          <w:rFonts w:ascii="Arial" w:hAnsi="Arial" w:cs="Arial"/>
          <w:snapToGrid/>
          <w:szCs w:val="24"/>
        </w:rPr>
        <w:t xml:space="preserve"> proposes to repeal California amendments and replace with model code language</w:t>
      </w:r>
      <w:r w:rsidRPr="0078423C">
        <w:rPr>
          <w:rFonts w:ascii="Arial" w:hAnsi="Arial" w:cs="Arial"/>
          <w:bCs/>
          <w:snapToGrid/>
          <w:szCs w:val="24"/>
        </w:rPr>
        <w:t xml:space="preserve">. The section number changed from </w:t>
      </w:r>
      <w:r>
        <w:rPr>
          <w:rFonts w:ascii="Arial" w:hAnsi="Arial" w:cs="Arial"/>
          <w:bCs/>
          <w:snapToGrid/>
          <w:szCs w:val="24"/>
        </w:rPr>
        <w:t>3308.9</w:t>
      </w:r>
      <w:r w:rsidRPr="0078423C">
        <w:rPr>
          <w:rFonts w:ascii="Arial" w:hAnsi="Arial" w:cs="Arial"/>
          <w:bCs/>
          <w:snapToGrid/>
          <w:szCs w:val="24"/>
        </w:rPr>
        <w:t xml:space="preserve"> to </w:t>
      </w:r>
      <w:r>
        <w:rPr>
          <w:rFonts w:ascii="Arial" w:hAnsi="Arial" w:cs="Arial"/>
          <w:bCs/>
          <w:snapToGrid/>
          <w:szCs w:val="24"/>
        </w:rPr>
        <w:t>3303.5</w:t>
      </w:r>
      <w:r w:rsidRPr="0078423C">
        <w:rPr>
          <w:rFonts w:ascii="Arial" w:hAnsi="Arial" w:cs="Arial"/>
          <w:bCs/>
          <w:snapToGrid/>
          <w:szCs w:val="24"/>
        </w:rPr>
        <w:t xml:space="preserve"> based on changes in model code.]</w:t>
      </w:r>
    </w:p>
    <w:p w14:paraId="713FA2FE" w14:textId="77777777" w:rsidR="00E470F4" w:rsidRPr="0078423C" w:rsidRDefault="00E470F4" w:rsidP="00E470F4">
      <w:pPr>
        <w:widowControl/>
        <w:rPr>
          <w:rFonts w:ascii="Arial" w:hAnsi="Arial" w:cs="Arial"/>
          <w:snapToGrid/>
          <w:szCs w:val="24"/>
        </w:rPr>
      </w:pPr>
    </w:p>
    <w:p w14:paraId="02815E24" w14:textId="114A02DE" w:rsidR="00E470F4" w:rsidRPr="00E470F4" w:rsidRDefault="00E470F4" w:rsidP="00E470F4">
      <w:pPr>
        <w:contextualSpacing/>
        <w:rPr>
          <w:rFonts w:ascii="Arial" w:hAnsi="Arial" w:cs="Arial"/>
          <w:i/>
          <w:strike/>
          <w:szCs w:val="24"/>
        </w:rPr>
      </w:pPr>
      <w:r w:rsidRPr="00E470F4">
        <w:rPr>
          <w:rFonts w:ascii="Arial" w:hAnsi="Arial" w:cs="Arial"/>
          <w:b/>
          <w:i/>
          <w:strike/>
          <w:szCs w:val="24"/>
        </w:rPr>
        <w:t>33</w:t>
      </w:r>
      <w:r>
        <w:rPr>
          <w:rFonts w:ascii="Arial" w:hAnsi="Arial" w:cs="Arial"/>
          <w:b/>
          <w:i/>
          <w:strike/>
          <w:szCs w:val="24"/>
        </w:rPr>
        <w:t>08.9 Fire safety requirements f</w:t>
      </w:r>
      <w:r w:rsidRPr="00E470F4">
        <w:rPr>
          <w:rFonts w:ascii="Arial" w:hAnsi="Arial" w:cs="Arial"/>
          <w:b/>
          <w:i/>
          <w:strike/>
          <w:szCs w:val="24"/>
        </w:rPr>
        <w:t>or buildings of Types IV-A, IV-B, and IV-C construction.</w:t>
      </w:r>
      <w:r w:rsidRPr="00E470F4">
        <w:rPr>
          <w:rFonts w:ascii="Arial" w:hAnsi="Arial" w:cs="Arial"/>
          <w:i/>
          <w:strike/>
          <w:szCs w:val="24"/>
        </w:rPr>
        <w:t xml:space="preserve"> Buildings of Types IV-A, IV-B, and IV-C construction designed to be greater than six stories above grade plane shall comply with the following requirements during construction unless otherwise approved by the fire code official.</w:t>
      </w:r>
    </w:p>
    <w:p w14:paraId="38054F90" w14:textId="77777777" w:rsidR="00E470F4" w:rsidRPr="00E470F4" w:rsidRDefault="00E470F4" w:rsidP="00E470F4">
      <w:pPr>
        <w:ind w:firstLine="720"/>
        <w:contextualSpacing/>
        <w:rPr>
          <w:rFonts w:ascii="Arial" w:hAnsi="Arial" w:cs="Arial"/>
          <w:i/>
          <w:strike/>
          <w:szCs w:val="24"/>
        </w:rPr>
      </w:pPr>
    </w:p>
    <w:p w14:paraId="3ECA21E7" w14:textId="77777777" w:rsidR="00E470F4" w:rsidRPr="00E470F4" w:rsidRDefault="00E470F4" w:rsidP="00E470F4">
      <w:pPr>
        <w:ind w:firstLine="720"/>
        <w:contextualSpacing/>
        <w:rPr>
          <w:rFonts w:ascii="Arial" w:hAnsi="Arial" w:cs="Arial"/>
          <w:i/>
          <w:strike/>
          <w:szCs w:val="24"/>
        </w:rPr>
      </w:pPr>
      <w:r w:rsidRPr="00E470F4">
        <w:rPr>
          <w:rFonts w:ascii="Arial" w:hAnsi="Arial" w:cs="Arial"/>
          <w:i/>
          <w:strike/>
          <w:szCs w:val="24"/>
        </w:rPr>
        <w:t>1. Standpipes shall be provided in accordance with Section 3313.</w:t>
      </w:r>
    </w:p>
    <w:p w14:paraId="6B837C8C" w14:textId="77777777" w:rsidR="00E470F4" w:rsidRPr="00E470F4" w:rsidRDefault="00E470F4" w:rsidP="00E470F4">
      <w:pPr>
        <w:contextualSpacing/>
        <w:rPr>
          <w:rFonts w:ascii="Arial" w:hAnsi="Arial" w:cs="Arial"/>
          <w:i/>
          <w:strike/>
          <w:szCs w:val="24"/>
        </w:rPr>
      </w:pPr>
    </w:p>
    <w:p w14:paraId="2E4DFAB3" w14:textId="77777777" w:rsidR="00E470F4" w:rsidRPr="00E470F4" w:rsidRDefault="00E470F4" w:rsidP="00E470F4">
      <w:pPr>
        <w:ind w:left="720"/>
        <w:contextualSpacing/>
        <w:rPr>
          <w:rFonts w:ascii="Arial" w:hAnsi="Arial" w:cs="Arial"/>
          <w:i/>
          <w:strike/>
          <w:szCs w:val="24"/>
        </w:rPr>
      </w:pPr>
      <w:r w:rsidRPr="00E470F4">
        <w:rPr>
          <w:rFonts w:ascii="Arial" w:hAnsi="Arial" w:cs="Arial"/>
          <w:i/>
          <w:strike/>
          <w:szCs w:val="24"/>
        </w:rPr>
        <w:t>2. A water supply for fire department operations, as approved by the fire code official and the fire chief.</w:t>
      </w:r>
    </w:p>
    <w:p w14:paraId="009777FA" w14:textId="77777777" w:rsidR="00E470F4" w:rsidRPr="00E470F4" w:rsidRDefault="00E470F4" w:rsidP="00E470F4">
      <w:pPr>
        <w:ind w:left="720"/>
        <w:contextualSpacing/>
        <w:rPr>
          <w:rFonts w:ascii="Arial" w:hAnsi="Arial" w:cs="Arial"/>
          <w:i/>
          <w:strike/>
          <w:szCs w:val="24"/>
        </w:rPr>
      </w:pPr>
    </w:p>
    <w:p w14:paraId="4DE26838" w14:textId="77777777" w:rsidR="00E470F4" w:rsidRPr="00E470F4" w:rsidRDefault="00E470F4" w:rsidP="00E470F4">
      <w:pPr>
        <w:ind w:left="720"/>
        <w:contextualSpacing/>
        <w:rPr>
          <w:rFonts w:ascii="Arial" w:hAnsi="Arial" w:cs="Arial"/>
          <w:i/>
          <w:strike/>
          <w:szCs w:val="24"/>
        </w:rPr>
      </w:pPr>
      <w:r w:rsidRPr="00E470F4">
        <w:rPr>
          <w:rFonts w:ascii="Arial" w:hAnsi="Arial" w:cs="Arial"/>
          <w:i/>
          <w:strike/>
          <w:szCs w:val="24"/>
        </w:rPr>
        <w:lastRenderedPageBreak/>
        <w:t>3. Where building construction exceeds six stories above grade plane, at least one layer of noncombustible protection where required by Section 602.4 of the California Building Code shall be installed on all building elements more than 4 floor levels, including mezzanines, below active mass timber construction before erecting additional floor levels.</w:t>
      </w:r>
    </w:p>
    <w:p w14:paraId="01C5013E" w14:textId="77777777" w:rsidR="00E470F4" w:rsidRPr="00E470F4" w:rsidRDefault="00E470F4" w:rsidP="00E470F4">
      <w:pPr>
        <w:ind w:left="1440"/>
        <w:contextualSpacing/>
        <w:rPr>
          <w:rFonts w:ascii="Arial" w:hAnsi="Arial" w:cs="Arial"/>
          <w:b/>
          <w:i/>
          <w:strike/>
          <w:szCs w:val="24"/>
        </w:rPr>
      </w:pPr>
    </w:p>
    <w:p w14:paraId="7DCD5EBE" w14:textId="77777777" w:rsidR="00E470F4" w:rsidRPr="00E470F4" w:rsidRDefault="00E470F4" w:rsidP="00E470F4">
      <w:pPr>
        <w:ind w:left="1440"/>
        <w:contextualSpacing/>
        <w:rPr>
          <w:rFonts w:ascii="Arial" w:hAnsi="Arial" w:cs="Arial"/>
          <w:i/>
          <w:strike/>
          <w:szCs w:val="24"/>
        </w:rPr>
      </w:pPr>
      <w:r w:rsidRPr="00E470F4">
        <w:rPr>
          <w:rFonts w:ascii="Arial" w:hAnsi="Arial" w:cs="Arial"/>
          <w:b/>
          <w:i/>
          <w:strike/>
          <w:szCs w:val="24"/>
        </w:rPr>
        <w:t>Exception:</w:t>
      </w:r>
      <w:r w:rsidRPr="00E470F4">
        <w:rPr>
          <w:rFonts w:ascii="Arial" w:hAnsi="Arial" w:cs="Arial"/>
          <w:i/>
          <w:strike/>
          <w:szCs w:val="24"/>
        </w:rPr>
        <w:t xml:space="preserve"> Shafts and vertical exit enclosures shall not be considered a part of the active mass timber construction.</w:t>
      </w:r>
    </w:p>
    <w:p w14:paraId="4AB89A35" w14:textId="77777777" w:rsidR="00E470F4" w:rsidRPr="00E470F4" w:rsidRDefault="00E470F4" w:rsidP="00E470F4">
      <w:pPr>
        <w:contextualSpacing/>
        <w:rPr>
          <w:rFonts w:ascii="Arial" w:hAnsi="Arial" w:cs="Arial"/>
          <w:i/>
          <w:strike/>
          <w:szCs w:val="24"/>
        </w:rPr>
      </w:pPr>
    </w:p>
    <w:p w14:paraId="2700C57D" w14:textId="77777777" w:rsidR="00E470F4" w:rsidRPr="00E470F4" w:rsidRDefault="00E470F4" w:rsidP="00E470F4">
      <w:pPr>
        <w:ind w:left="720"/>
        <w:contextualSpacing/>
        <w:rPr>
          <w:rFonts w:ascii="Arial" w:hAnsi="Arial" w:cs="Arial"/>
          <w:i/>
          <w:strike/>
          <w:szCs w:val="24"/>
        </w:rPr>
      </w:pPr>
      <w:r w:rsidRPr="00E470F4">
        <w:rPr>
          <w:rFonts w:ascii="Arial" w:hAnsi="Arial" w:cs="Arial"/>
          <w:i/>
          <w:strike/>
          <w:szCs w:val="24"/>
        </w:rPr>
        <w:t>4. Where building construction exceeds six stories above grade plane required exterior wall coverings shall be installed on all floor levels more than 4 floor levels, including mezzanines, below active mass timber construction before erecting additional floor level.</w:t>
      </w:r>
    </w:p>
    <w:p w14:paraId="63A504E7" w14:textId="77777777" w:rsidR="00E470F4" w:rsidRPr="00E470F4" w:rsidRDefault="00E470F4" w:rsidP="00E470F4">
      <w:pPr>
        <w:ind w:left="1440"/>
        <w:contextualSpacing/>
        <w:rPr>
          <w:rFonts w:ascii="Arial" w:hAnsi="Arial" w:cs="Arial"/>
          <w:b/>
          <w:i/>
          <w:strike/>
          <w:szCs w:val="24"/>
        </w:rPr>
      </w:pPr>
    </w:p>
    <w:p w14:paraId="4CBA1079" w14:textId="1E4968DB" w:rsidR="00E470F4" w:rsidRDefault="00E470F4" w:rsidP="00E470F4">
      <w:pPr>
        <w:ind w:left="1440"/>
        <w:contextualSpacing/>
        <w:rPr>
          <w:rFonts w:ascii="Arial" w:hAnsi="Arial" w:cs="Arial"/>
          <w:i/>
          <w:strike/>
          <w:szCs w:val="24"/>
        </w:rPr>
      </w:pPr>
      <w:r w:rsidRPr="00E470F4">
        <w:rPr>
          <w:rFonts w:ascii="Arial" w:hAnsi="Arial" w:cs="Arial"/>
          <w:b/>
          <w:i/>
          <w:strike/>
          <w:szCs w:val="24"/>
        </w:rPr>
        <w:t>Exception:</w:t>
      </w:r>
      <w:r w:rsidRPr="00E470F4">
        <w:rPr>
          <w:rFonts w:ascii="Arial" w:hAnsi="Arial" w:cs="Arial"/>
          <w:i/>
          <w:strike/>
          <w:szCs w:val="24"/>
        </w:rPr>
        <w:t xml:space="preserve"> Shafts and vertical exit enclosures shall not be considered a part of the active mass timber construction.</w:t>
      </w:r>
    </w:p>
    <w:p w14:paraId="01485B93" w14:textId="77777777" w:rsidR="00E470F4" w:rsidRPr="00E470F4" w:rsidRDefault="00E470F4" w:rsidP="00E470F4">
      <w:pPr>
        <w:ind w:left="1440"/>
        <w:contextualSpacing/>
        <w:rPr>
          <w:rFonts w:ascii="Arial" w:hAnsi="Arial" w:cs="Arial"/>
          <w:i/>
          <w:strike/>
          <w:szCs w:val="24"/>
        </w:rPr>
      </w:pPr>
    </w:p>
    <w:p w14:paraId="0378A050" w14:textId="079F06F4" w:rsidR="00E470F4" w:rsidRPr="00E470F4" w:rsidRDefault="00E470F4" w:rsidP="00E470F4">
      <w:pPr>
        <w:contextualSpacing/>
        <w:rPr>
          <w:rFonts w:ascii="Arial" w:hAnsi="Arial" w:cs="Arial"/>
          <w:szCs w:val="24"/>
        </w:rPr>
      </w:pPr>
      <w:r>
        <w:rPr>
          <w:rFonts w:ascii="Arial" w:hAnsi="Arial" w:cs="Arial"/>
          <w:b/>
          <w:szCs w:val="24"/>
        </w:rPr>
        <w:t>3303.5 Fire safety requirements f</w:t>
      </w:r>
      <w:r w:rsidRPr="00E470F4">
        <w:rPr>
          <w:rFonts w:ascii="Arial" w:hAnsi="Arial" w:cs="Arial"/>
          <w:b/>
          <w:szCs w:val="24"/>
        </w:rPr>
        <w:t>or buildings of Types IV-A, IV-B, and IV-C construction.</w:t>
      </w:r>
      <w:r w:rsidRPr="00E470F4">
        <w:rPr>
          <w:rFonts w:ascii="Arial" w:hAnsi="Arial" w:cs="Arial"/>
          <w:szCs w:val="24"/>
        </w:rPr>
        <w:t xml:space="preserve"> Buildings of Types IV-A, IV-B, and IV-C construction designed to be greater than six stories above grade plane shall comply with the following requirements during construction unless otherwise approved by the fire code official.</w:t>
      </w:r>
    </w:p>
    <w:p w14:paraId="45AABFAE" w14:textId="77777777" w:rsidR="00E470F4" w:rsidRPr="00E470F4" w:rsidRDefault="00E470F4" w:rsidP="00E470F4">
      <w:pPr>
        <w:ind w:firstLine="720"/>
        <w:contextualSpacing/>
        <w:rPr>
          <w:rFonts w:ascii="Arial" w:hAnsi="Arial" w:cs="Arial"/>
          <w:szCs w:val="24"/>
        </w:rPr>
      </w:pPr>
    </w:p>
    <w:p w14:paraId="42884CE7" w14:textId="77777777" w:rsidR="00E470F4" w:rsidRPr="00E470F4" w:rsidRDefault="00E470F4" w:rsidP="00E470F4">
      <w:pPr>
        <w:ind w:firstLine="720"/>
        <w:contextualSpacing/>
        <w:rPr>
          <w:rFonts w:ascii="Arial" w:hAnsi="Arial" w:cs="Arial"/>
          <w:szCs w:val="24"/>
        </w:rPr>
      </w:pPr>
      <w:r w:rsidRPr="00E470F4">
        <w:rPr>
          <w:rFonts w:ascii="Arial" w:hAnsi="Arial" w:cs="Arial"/>
          <w:szCs w:val="24"/>
        </w:rPr>
        <w:t>1. Standpipes shall be provided in accordance with Section 3313.</w:t>
      </w:r>
    </w:p>
    <w:p w14:paraId="01FB19D5" w14:textId="77777777" w:rsidR="00E470F4" w:rsidRPr="00E470F4" w:rsidRDefault="00E470F4" w:rsidP="00E470F4">
      <w:pPr>
        <w:contextualSpacing/>
        <w:rPr>
          <w:rFonts w:ascii="Arial" w:hAnsi="Arial" w:cs="Arial"/>
          <w:szCs w:val="24"/>
        </w:rPr>
      </w:pPr>
    </w:p>
    <w:p w14:paraId="191AA0AD" w14:textId="77777777" w:rsidR="00E470F4" w:rsidRPr="00E470F4" w:rsidRDefault="00E470F4" w:rsidP="00E470F4">
      <w:pPr>
        <w:ind w:left="720"/>
        <w:contextualSpacing/>
        <w:rPr>
          <w:rFonts w:ascii="Arial" w:hAnsi="Arial" w:cs="Arial"/>
          <w:szCs w:val="24"/>
        </w:rPr>
      </w:pPr>
      <w:r w:rsidRPr="00E470F4">
        <w:rPr>
          <w:rFonts w:ascii="Arial" w:hAnsi="Arial" w:cs="Arial"/>
          <w:szCs w:val="24"/>
        </w:rPr>
        <w:t>2. A water supply for fire department operations, as approved by the fire code official and the fire chief.</w:t>
      </w:r>
    </w:p>
    <w:p w14:paraId="2D92CB57" w14:textId="77777777" w:rsidR="00E470F4" w:rsidRPr="00E470F4" w:rsidRDefault="00E470F4" w:rsidP="00E470F4">
      <w:pPr>
        <w:ind w:left="720"/>
        <w:contextualSpacing/>
        <w:rPr>
          <w:rFonts w:ascii="Arial" w:hAnsi="Arial" w:cs="Arial"/>
          <w:szCs w:val="24"/>
        </w:rPr>
      </w:pPr>
    </w:p>
    <w:p w14:paraId="738FA5D0" w14:textId="77777777" w:rsidR="00E470F4" w:rsidRPr="00E470F4" w:rsidRDefault="00E470F4" w:rsidP="00E470F4">
      <w:pPr>
        <w:ind w:left="720"/>
        <w:contextualSpacing/>
        <w:rPr>
          <w:rFonts w:ascii="Arial" w:hAnsi="Arial" w:cs="Arial"/>
          <w:szCs w:val="24"/>
        </w:rPr>
      </w:pPr>
      <w:r w:rsidRPr="00E470F4">
        <w:rPr>
          <w:rFonts w:ascii="Arial" w:hAnsi="Arial" w:cs="Arial"/>
          <w:szCs w:val="24"/>
        </w:rPr>
        <w:t>3. Where building construction exceeds six stories above grade plane, at least one layer of noncombustible protection where required by Section 602.4 of the California Building Code shall be installed on all building elements more than 4 floor levels, including mezzanines, below active mass timber construction before erecting additional floor levels.</w:t>
      </w:r>
    </w:p>
    <w:p w14:paraId="68D91B44" w14:textId="77777777" w:rsidR="00E470F4" w:rsidRPr="00E470F4" w:rsidRDefault="00E470F4" w:rsidP="00E470F4">
      <w:pPr>
        <w:ind w:left="1440"/>
        <w:contextualSpacing/>
        <w:rPr>
          <w:rFonts w:ascii="Arial" w:hAnsi="Arial" w:cs="Arial"/>
          <w:b/>
          <w:szCs w:val="24"/>
        </w:rPr>
      </w:pPr>
    </w:p>
    <w:p w14:paraId="6BF7DF89" w14:textId="77777777" w:rsidR="00E470F4" w:rsidRPr="00E470F4" w:rsidRDefault="00E470F4" w:rsidP="00E470F4">
      <w:pPr>
        <w:ind w:left="1440"/>
        <w:contextualSpacing/>
        <w:rPr>
          <w:rFonts w:ascii="Arial" w:hAnsi="Arial" w:cs="Arial"/>
          <w:szCs w:val="24"/>
        </w:rPr>
      </w:pPr>
      <w:r w:rsidRPr="00E470F4">
        <w:rPr>
          <w:rFonts w:ascii="Arial" w:hAnsi="Arial" w:cs="Arial"/>
          <w:b/>
          <w:szCs w:val="24"/>
        </w:rPr>
        <w:t>Exception:</w:t>
      </w:r>
      <w:r w:rsidRPr="00E470F4">
        <w:rPr>
          <w:rFonts w:ascii="Arial" w:hAnsi="Arial" w:cs="Arial"/>
          <w:szCs w:val="24"/>
        </w:rPr>
        <w:t xml:space="preserve"> Shafts and vertical exit enclosures shall not be considered a part of the active mass timber construction.</w:t>
      </w:r>
    </w:p>
    <w:p w14:paraId="1F4770D3" w14:textId="77777777" w:rsidR="00E470F4" w:rsidRPr="00E470F4" w:rsidRDefault="00E470F4" w:rsidP="00E470F4">
      <w:pPr>
        <w:contextualSpacing/>
        <w:rPr>
          <w:rFonts w:ascii="Arial" w:hAnsi="Arial" w:cs="Arial"/>
          <w:szCs w:val="24"/>
        </w:rPr>
      </w:pPr>
    </w:p>
    <w:p w14:paraId="12C0116B" w14:textId="77777777" w:rsidR="00E470F4" w:rsidRPr="00E470F4" w:rsidRDefault="00E470F4" w:rsidP="00E470F4">
      <w:pPr>
        <w:ind w:left="720"/>
        <w:contextualSpacing/>
        <w:rPr>
          <w:rFonts w:ascii="Arial" w:hAnsi="Arial" w:cs="Arial"/>
          <w:szCs w:val="24"/>
        </w:rPr>
      </w:pPr>
      <w:r w:rsidRPr="00E470F4">
        <w:rPr>
          <w:rFonts w:ascii="Arial" w:hAnsi="Arial" w:cs="Arial"/>
          <w:szCs w:val="24"/>
        </w:rPr>
        <w:t>4. Where building construction exceeds six stories above grade plane required exterior wall coverings shall be installed on all floor levels more than 4 floor levels, including mezzanines, below active mass timber construction before erecting additional floor level.</w:t>
      </w:r>
    </w:p>
    <w:p w14:paraId="6D68E346" w14:textId="77777777" w:rsidR="00E470F4" w:rsidRPr="00E470F4" w:rsidRDefault="00E470F4" w:rsidP="00E470F4">
      <w:pPr>
        <w:ind w:left="1440"/>
        <w:contextualSpacing/>
        <w:rPr>
          <w:rFonts w:ascii="Arial" w:hAnsi="Arial" w:cs="Arial"/>
          <w:b/>
          <w:szCs w:val="24"/>
        </w:rPr>
      </w:pPr>
    </w:p>
    <w:p w14:paraId="4E1722AF" w14:textId="71E20A08" w:rsidR="002317C5" w:rsidRDefault="00E470F4" w:rsidP="00E470F4">
      <w:pPr>
        <w:ind w:left="1440"/>
        <w:contextualSpacing/>
        <w:rPr>
          <w:rFonts w:ascii="Arial" w:hAnsi="Arial" w:cs="Arial"/>
          <w:szCs w:val="24"/>
        </w:rPr>
      </w:pPr>
      <w:r w:rsidRPr="00E470F4">
        <w:rPr>
          <w:rFonts w:ascii="Arial" w:hAnsi="Arial" w:cs="Arial"/>
          <w:b/>
          <w:szCs w:val="24"/>
        </w:rPr>
        <w:t>Exception:</w:t>
      </w:r>
      <w:r w:rsidRPr="00E470F4">
        <w:rPr>
          <w:rFonts w:ascii="Arial" w:hAnsi="Arial" w:cs="Arial"/>
          <w:szCs w:val="24"/>
        </w:rPr>
        <w:t xml:space="preserve"> Shafts and vertical exit enclosures shall not be considered a part of the active mass timber construction.</w:t>
      </w:r>
    </w:p>
    <w:p w14:paraId="07A7BB43" w14:textId="77777777" w:rsidR="00E470F4" w:rsidRPr="00E470F4" w:rsidRDefault="00E470F4" w:rsidP="00E470F4">
      <w:pPr>
        <w:ind w:left="1440"/>
        <w:contextualSpacing/>
        <w:rPr>
          <w:rFonts w:ascii="Arial" w:hAnsi="Arial" w:cs="Arial"/>
          <w:szCs w:val="24"/>
        </w:rPr>
      </w:pPr>
    </w:p>
    <w:p w14:paraId="3E6DF99E" w14:textId="30BFBB6C" w:rsidR="00E470F4" w:rsidRDefault="00E470F4" w:rsidP="00E470F4">
      <w:pPr>
        <w:rPr>
          <w:rFonts w:ascii="Arial" w:hAnsi="Arial" w:cs="Arial"/>
          <w:b/>
        </w:rPr>
      </w:pPr>
      <w:r w:rsidRPr="00E470F4">
        <w:rPr>
          <w:rFonts w:ascii="Arial" w:hAnsi="Arial" w:cs="Arial"/>
          <w:b/>
        </w:rPr>
        <w:t>Rationale:</w:t>
      </w:r>
    </w:p>
    <w:p w14:paraId="4685E39E" w14:textId="619A3247" w:rsidR="00E470F4" w:rsidRDefault="00E470F4" w:rsidP="00E470F4">
      <w:pPr>
        <w:rPr>
          <w:rFonts w:ascii="Arial" w:hAnsi="Arial" w:cs="Arial"/>
          <w:b/>
        </w:rPr>
      </w:pPr>
    </w:p>
    <w:p w14:paraId="5BC5C929" w14:textId="77777777" w:rsidR="0027688C" w:rsidRPr="00975A3D" w:rsidRDefault="0027688C" w:rsidP="0027688C">
      <w:pPr>
        <w:widowControl/>
        <w:rPr>
          <w:rFonts w:ascii="Arial" w:hAnsi="Arial" w:cs="Arial"/>
          <w:bCs/>
          <w:snapToGrid/>
          <w:szCs w:val="24"/>
        </w:rPr>
      </w:pPr>
      <w:r w:rsidRPr="00975A3D">
        <w:rPr>
          <w:rFonts w:ascii="Arial" w:hAnsi="Arial" w:cs="Arial"/>
          <w:snapToGrid/>
          <w:szCs w:val="24"/>
        </w:rPr>
        <w:t xml:space="preserve">The </w:t>
      </w:r>
      <w:proofErr w:type="spellStart"/>
      <w:r w:rsidRPr="00975A3D">
        <w:rPr>
          <w:rFonts w:ascii="Arial" w:hAnsi="Arial" w:cs="Arial"/>
          <w:snapToGrid/>
          <w:szCs w:val="24"/>
        </w:rPr>
        <w:t>SFM</w:t>
      </w:r>
      <w:proofErr w:type="spellEnd"/>
      <w:r w:rsidRPr="00975A3D">
        <w:rPr>
          <w:rFonts w:ascii="Arial" w:hAnsi="Arial" w:cs="Arial"/>
          <w:snapToGrid/>
          <w:szCs w:val="24"/>
        </w:rPr>
        <w:t xml:space="preserve"> proposes to repeal California amendments and replace with model code language</w:t>
      </w:r>
      <w:r w:rsidRPr="00975A3D">
        <w:rPr>
          <w:rFonts w:ascii="Arial" w:hAnsi="Arial" w:cs="Arial"/>
          <w:bCs/>
          <w:snapToGrid/>
          <w:szCs w:val="24"/>
        </w:rPr>
        <w:t>.</w:t>
      </w:r>
    </w:p>
    <w:p w14:paraId="7387C753" w14:textId="77777777" w:rsidR="0027688C" w:rsidRPr="00E470F4" w:rsidRDefault="0027688C" w:rsidP="00E470F4">
      <w:pPr>
        <w:rPr>
          <w:rFonts w:ascii="Arial" w:hAnsi="Arial" w:cs="Arial"/>
          <w:b/>
        </w:rPr>
      </w:pPr>
    </w:p>
    <w:p w14:paraId="62D2BBD8" w14:textId="2F860506" w:rsidR="00E470F4" w:rsidRPr="0078423C" w:rsidRDefault="00E470F4" w:rsidP="003E4A2F">
      <w:pPr>
        <w:rPr>
          <w:rFonts w:ascii="Arial" w:hAnsi="Arial" w:cs="Arial"/>
        </w:rPr>
      </w:pPr>
      <w:r w:rsidRPr="0078423C">
        <w:rPr>
          <w:rFonts w:ascii="Arial" w:hAnsi="Arial" w:cs="Arial"/>
          <w:b/>
        </w:rPr>
        <w:t>Notation:</w:t>
      </w:r>
    </w:p>
    <w:p w14:paraId="497D27FB" w14:textId="77777777" w:rsidR="00E470F4" w:rsidRPr="0078423C" w:rsidRDefault="00E470F4" w:rsidP="00E470F4">
      <w:pPr>
        <w:spacing w:before="120"/>
        <w:rPr>
          <w:rFonts w:ascii="Arial" w:hAnsi="Arial" w:cs="Arial"/>
        </w:rPr>
      </w:pPr>
      <w:r w:rsidRPr="0078423C">
        <w:rPr>
          <w:rFonts w:ascii="Arial" w:hAnsi="Arial" w:cs="Arial"/>
        </w:rPr>
        <w:t>Authority:</w:t>
      </w:r>
      <w:r w:rsidRPr="0078423C">
        <w:rPr>
          <w:rFonts w:ascii="Arial" w:hAnsi="Arial" w:cs="Arial"/>
          <w:szCs w:val="24"/>
        </w:rPr>
        <w:t xml:space="preserve"> </w:t>
      </w:r>
      <w:r w:rsidRPr="0078423C">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6173B235" w14:textId="77777777" w:rsidR="00E470F4" w:rsidRPr="0078423C" w:rsidRDefault="00E470F4" w:rsidP="00E470F4">
      <w:pPr>
        <w:spacing w:before="120"/>
        <w:rPr>
          <w:rFonts w:ascii="Arial" w:hAnsi="Arial" w:cs="Arial"/>
        </w:rPr>
      </w:pPr>
      <w:r w:rsidRPr="0078423C">
        <w:rPr>
          <w:rFonts w:ascii="Arial" w:hAnsi="Arial" w:cs="Arial"/>
        </w:rPr>
        <w:t xml:space="preserve">Reference(s): </w:t>
      </w:r>
      <w:r w:rsidRPr="0078423C">
        <w:rPr>
          <w:rFonts w:ascii="Arial" w:hAnsi="Arial" w:cs="Arial"/>
          <w:bCs/>
          <w:szCs w:val="24"/>
        </w:rPr>
        <w:t>Health and Safety Code Sections 13143, 13211, 18949.2, 25500 through 25545, Government Code Sections 51176, 51177, 51178 and 51179, Public Resources Code Sections 4201 through 4204</w:t>
      </w:r>
    </w:p>
    <w:p w14:paraId="38FB1566" w14:textId="77777777" w:rsidR="00E470F4" w:rsidRPr="00E470F4" w:rsidRDefault="00E470F4" w:rsidP="00E470F4"/>
    <w:p w14:paraId="71E4E0D8" w14:textId="77777777" w:rsidR="00686311" w:rsidRPr="009B6566" w:rsidRDefault="00686311" w:rsidP="00FD2D88">
      <w:pPr>
        <w:spacing w:before="120"/>
        <w:rPr>
          <w:rFonts w:ascii="Arial" w:hAnsi="Arial" w:cs="Arial"/>
          <w:szCs w:val="24"/>
        </w:rPr>
      </w:pPr>
    </w:p>
    <w:sectPr w:rsidR="00686311" w:rsidRPr="009B6566"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62AD5" w14:textId="77777777" w:rsidR="00AD1F43" w:rsidRDefault="00AD1F43">
      <w:r>
        <w:separator/>
      </w:r>
    </w:p>
  </w:endnote>
  <w:endnote w:type="continuationSeparator" w:id="0">
    <w:p w14:paraId="0C309A92" w14:textId="77777777" w:rsidR="00AD1F43" w:rsidRDefault="00AD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19A2DC72" w:rsidR="0067477E" w:rsidRPr="00795E8F" w:rsidRDefault="002317C5" w:rsidP="0067477E">
    <w:pPr>
      <w:pStyle w:val="Footer"/>
      <w:tabs>
        <w:tab w:val="clear" w:pos="4320"/>
        <w:tab w:val="clear" w:pos="8640"/>
        <w:tab w:val="right" w:pos="9180"/>
      </w:tabs>
      <w:ind w:left="108"/>
      <w:rPr>
        <w:sz w:val="16"/>
      </w:rPr>
    </w:pPr>
    <w:r w:rsidRPr="002317C5">
      <w:rPr>
        <w:rFonts w:ascii="Arial" w:hAnsi="Arial" w:cs="Arial"/>
        <w:sz w:val="16"/>
      </w:rPr>
      <w:t xml:space="preserve">ADDENDUM </w:t>
    </w:r>
    <w:r>
      <w:rPr>
        <w:rFonts w:ascii="Arial" w:hAnsi="Arial" w:cs="Arial"/>
        <w:sz w:val="16"/>
      </w:rPr>
      <w:t xml:space="preserve">to </w:t>
    </w:r>
    <w:r w:rsidR="0067477E" w:rsidRPr="00795E8F">
      <w:rPr>
        <w:rFonts w:ascii="Arial" w:hAnsi="Arial" w:cs="Arial"/>
        <w:sz w:val="16"/>
      </w:rPr>
      <w:t>Initial Express Terms</w:t>
    </w:r>
    <w:r w:rsidR="0067477E" w:rsidRPr="00795E8F">
      <w:rPr>
        <w:sz w:val="16"/>
      </w:rPr>
      <w:tab/>
    </w:r>
    <w:r w:rsidR="001874A9">
      <w:rPr>
        <w:sz w:val="16"/>
      </w:rPr>
      <w:t>June 18,2021</w:t>
    </w:r>
  </w:p>
  <w:p w14:paraId="7AC8E631" w14:textId="240823FB" w:rsidR="0062398C" w:rsidRPr="0027688C" w:rsidRDefault="0067477E" w:rsidP="001874A9">
    <w:pPr>
      <w:pStyle w:val="Footer"/>
      <w:tabs>
        <w:tab w:val="clear" w:pos="4320"/>
        <w:tab w:val="clear" w:pos="8640"/>
        <w:tab w:val="center" w:pos="5040"/>
        <w:tab w:val="left" w:pos="6840"/>
        <w:tab w:val="right" w:pos="9180"/>
      </w:tabs>
      <w:ind w:left="108"/>
      <w:rPr>
        <w:rFonts w:ascii="Arial" w:hAnsi="Arial" w:cs="Arial"/>
        <w:sz w:val="16"/>
        <w:shd w:val="clear" w:color="auto" w:fill="D9D9D9" w:themeFill="background1" w:themeFillShade="D9"/>
      </w:rPr>
    </w:pPr>
    <w:r w:rsidRPr="001874A9">
      <w:rPr>
        <w:rFonts w:ascii="Arial" w:hAnsi="Arial" w:cs="Arial"/>
        <w:sz w:val="16"/>
      </w:rPr>
      <w:t xml:space="preserve">Rulemaking </w:t>
    </w:r>
    <w:r w:rsidR="00921D6C" w:rsidRPr="001874A9">
      <w:rPr>
        <w:rFonts w:ascii="Arial" w:hAnsi="Arial" w:cs="Arial"/>
        <w:sz w:val="16"/>
      </w:rPr>
      <w:t xml:space="preserve">File </w:t>
    </w:r>
    <w:proofErr w:type="spellStart"/>
    <w:r w:rsidR="001874A9">
      <w:rPr>
        <w:rFonts w:ascii="Arial" w:hAnsi="Arial" w:cs="Arial"/>
        <w:sz w:val="16"/>
      </w:rPr>
      <w:t>SFM</w:t>
    </w:r>
    <w:proofErr w:type="spellEnd"/>
    <w:r w:rsidR="001874A9">
      <w:rPr>
        <w:rFonts w:ascii="Arial" w:hAnsi="Arial" w:cs="Arial"/>
        <w:sz w:val="16"/>
      </w:rPr>
      <w:t xml:space="preserve"> 06/21</w:t>
    </w:r>
    <w:r w:rsidRPr="001874A9">
      <w:rPr>
        <w:rFonts w:ascii="Arial" w:hAnsi="Arial" w:cs="Arial"/>
        <w:sz w:val="16"/>
      </w:rPr>
      <w:t xml:space="preserve"> </w:t>
    </w:r>
    <w:r w:rsidR="001874A9">
      <w:rPr>
        <w:rFonts w:ascii="Arial" w:hAnsi="Arial" w:cs="Arial"/>
        <w:sz w:val="16"/>
      </w:rPr>
      <w:t>–</w:t>
    </w:r>
    <w:r w:rsidRPr="001874A9">
      <w:rPr>
        <w:rFonts w:ascii="Arial" w:hAnsi="Arial" w:cs="Arial"/>
        <w:sz w:val="16"/>
      </w:rPr>
      <w:t xml:space="preserve"> Part </w:t>
    </w:r>
    <w:r w:rsidR="001874A9">
      <w:rPr>
        <w:rFonts w:ascii="Arial" w:hAnsi="Arial" w:cs="Arial"/>
        <w:sz w:val="16"/>
      </w:rPr>
      <w:t>9</w:t>
    </w:r>
    <w:r w:rsidRPr="001874A9">
      <w:rPr>
        <w:rFonts w:ascii="Arial" w:hAnsi="Arial" w:cs="Arial"/>
        <w:sz w:val="16"/>
      </w:rPr>
      <w:t xml:space="preserve"> </w:t>
    </w:r>
    <w:r w:rsidR="00795E8F" w:rsidRPr="001874A9">
      <w:rPr>
        <w:rFonts w:ascii="Arial" w:hAnsi="Arial" w:cs="Arial"/>
        <w:sz w:val="16"/>
      </w:rPr>
      <w:t>–</w:t>
    </w:r>
    <w:r w:rsidRPr="001874A9">
      <w:rPr>
        <w:rFonts w:ascii="Arial" w:hAnsi="Arial" w:cs="Arial"/>
        <w:sz w:val="16"/>
      </w:rPr>
      <w:t xml:space="preserve"> </w:t>
    </w:r>
    <w:r w:rsidR="001874A9" w:rsidRPr="001874A9">
      <w:rPr>
        <w:rFonts w:ascii="Arial" w:hAnsi="Arial" w:cs="Arial"/>
        <w:sz w:val="16"/>
      </w:rPr>
      <w:t>C</w:t>
    </w:r>
    <w:r w:rsidR="001874A9">
      <w:rPr>
        <w:rFonts w:ascii="Arial" w:hAnsi="Arial" w:cs="Arial"/>
        <w:sz w:val="16"/>
      </w:rPr>
      <w:t>2021 Tri C</w:t>
    </w:r>
    <w:r w:rsidRPr="001874A9">
      <w:rPr>
        <w:rFonts w:ascii="Arial" w:hAnsi="Arial" w:cs="Arial"/>
        <w:sz w:val="16"/>
      </w:rPr>
      <w:t>ode Cycle</w:t>
    </w:r>
    <w:r w:rsidRPr="001874A9">
      <w:rPr>
        <w:sz w:val="16"/>
      </w:rPr>
      <w:tab/>
    </w:r>
    <w:r w:rsidR="001874A9">
      <w:rPr>
        <w:sz w:val="16"/>
      </w:rPr>
      <w:t xml:space="preserve">                                                              </w:t>
    </w:r>
    <w:proofErr w:type="spellStart"/>
    <w:r w:rsidR="001874A9">
      <w:rPr>
        <w:rFonts w:ascii="Arial" w:hAnsi="Arial" w:cs="Arial"/>
        <w:sz w:val="16"/>
      </w:rPr>
      <w:t>SFM</w:t>
    </w:r>
    <w:proofErr w:type="spellEnd"/>
    <w:r w:rsidR="001874A9">
      <w:rPr>
        <w:rFonts w:ascii="Arial" w:hAnsi="Arial" w:cs="Arial"/>
        <w:sz w:val="16"/>
      </w:rPr>
      <w:t xml:space="preserve"> 06-21 Pt9 </w:t>
    </w:r>
    <w:r w:rsidR="001874A9" w:rsidRPr="002317C5">
      <w:rPr>
        <w:rFonts w:ascii="Arial" w:hAnsi="Arial" w:cs="Arial"/>
        <w:sz w:val="16"/>
      </w:rPr>
      <w:t>ADDENDUM</w:t>
    </w:r>
  </w:p>
  <w:p w14:paraId="4F83FBD6" w14:textId="30BF28B4" w:rsidR="0067477E" w:rsidRDefault="001874A9" w:rsidP="0067477E">
    <w:pPr>
      <w:pStyle w:val="Footer"/>
      <w:tabs>
        <w:tab w:val="clear" w:pos="4320"/>
        <w:tab w:val="clear" w:pos="8640"/>
        <w:tab w:val="center" w:pos="4806"/>
        <w:tab w:val="right" w:pos="9180"/>
      </w:tabs>
      <w:ind w:left="108"/>
      <w:rPr>
        <w:sz w:val="16"/>
      </w:rPr>
    </w:pPr>
    <w:r>
      <w:rPr>
        <w:rFonts w:ascii="Arial" w:hAnsi="Arial" w:cs="Arial"/>
        <w:sz w:val="16"/>
      </w:rPr>
      <w:t>State Fire Marshal</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54BE0" w14:textId="77777777" w:rsidR="00AD1F43" w:rsidRDefault="00AD1F43">
      <w:r>
        <w:separator/>
      </w:r>
    </w:p>
  </w:footnote>
  <w:footnote w:type="continuationSeparator" w:id="0">
    <w:p w14:paraId="29ED44DD" w14:textId="77777777" w:rsidR="00AD1F43" w:rsidRDefault="00AD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50DCC"/>
    <w:rsid w:val="000846ED"/>
    <w:rsid w:val="000A2D7E"/>
    <w:rsid w:val="000E24B4"/>
    <w:rsid w:val="000F25B5"/>
    <w:rsid w:val="00123F82"/>
    <w:rsid w:val="00137624"/>
    <w:rsid w:val="00140550"/>
    <w:rsid w:val="00161141"/>
    <w:rsid w:val="0016695D"/>
    <w:rsid w:val="001701D4"/>
    <w:rsid w:val="00175449"/>
    <w:rsid w:val="001874A9"/>
    <w:rsid w:val="001A01F8"/>
    <w:rsid w:val="001A2431"/>
    <w:rsid w:val="001B4980"/>
    <w:rsid w:val="001D65BC"/>
    <w:rsid w:val="001E635B"/>
    <w:rsid w:val="001E690C"/>
    <w:rsid w:val="001F3417"/>
    <w:rsid w:val="00203931"/>
    <w:rsid w:val="002317C5"/>
    <w:rsid w:val="00234A84"/>
    <w:rsid w:val="002604E2"/>
    <w:rsid w:val="00264CAB"/>
    <w:rsid w:val="0027362E"/>
    <w:rsid w:val="0027688C"/>
    <w:rsid w:val="002878A0"/>
    <w:rsid w:val="002A2507"/>
    <w:rsid w:val="002A4D52"/>
    <w:rsid w:val="002A55E0"/>
    <w:rsid w:val="002C03CE"/>
    <w:rsid w:val="002C62F7"/>
    <w:rsid w:val="002E03D9"/>
    <w:rsid w:val="002F066A"/>
    <w:rsid w:val="002F34EB"/>
    <w:rsid w:val="002F69F8"/>
    <w:rsid w:val="0030639B"/>
    <w:rsid w:val="00311BF6"/>
    <w:rsid w:val="00394567"/>
    <w:rsid w:val="003A5EC5"/>
    <w:rsid w:val="003E4A2F"/>
    <w:rsid w:val="003F7FD6"/>
    <w:rsid w:val="004202E5"/>
    <w:rsid w:val="00422C4F"/>
    <w:rsid w:val="004259A3"/>
    <w:rsid w:val="00457CDC"/>
    <w:rsid w:val="004624C8"/>
    <w:rsid w:val="004A129E"/>
    <w:rsid w:val="004A283B"/>
    <w:rsid w:val="004A7B6F"/>
    <w:rsid w:val="004B2AB9"/>
    <w:rsid w:val="004C0306"/>
    <w:rsid w:val="004D35C6"/>
    <w:rsid w:val="004F7D3A"/>
    <w:rsid w:val="00507BB7"/>
    <w:rsid w:val="00513451"/>
    <w:rsid w:val="005172C4"/>
    <w:rsid w:val="00562BB3"/>
    <w:rsid w:val="00566465"/>
    <w:rsid w:val="00580042"/>
    <w:rsid w:val="005B19BF"/>
    <w:rsid w:val="005B299C"/>
    <w:rsid w:val="005E162F"/>
    <w:rsid w:val="005E6371"/>
    <w:rsid w:val="005F1F14"/>
    <w:rsid w:val="00602139"/>
    <w:rsid w:val="00607C91"/>
    <w:rsid w:val="0062398C"/>
    <w:rsid w:val="0067477E"/>
    <w:rsid w:val="00686311"/>
    <w:rsid w:val="00692D7E"/>
    <w:rsid w:val="006A2DAE"/>
    <w:rsid w:val="006D5BFB"/>
    <w:rsid w:val="006D74C1"/>
    <w:rsid w:val="006F097F"/>
    <w:rsid w:val="00700726"/>
    <w:rsid w:val="0070359F"/>
    <w:rsid w:val="00704C9C"/>
    <w:rsid w:val="007105E9"/>
    <w:rsid w:val="00713507"/>
    <w:rsid w:val="00723710"/>
    <w:rsid w:val="00723F31"/>
    <w:rsid w:val="007318E3"/>
    <w:rsid w:val="00753D9A"/>
    <w:rsid w:val="007729B3"/>
    <w:rsid w:val="007872FD"/>
    <w:rsid w:val="00795E8F"/>
    <w:rsid w:val="007C0129"/>
    <w:rsid w:val="007D356D"/>
    <w:rsid w:val="007E2021"/>
    <w:rsid w:val="00810A22"/>
    <w:rsid w:val="00817776"/>
    <w:rsid w:val="00823527"/>
    <w:rsid w:val="00862638"/>
    <w:rsid w:val="00866236"/>
    <w:rsid w:val="00870778"/>
    <w:rsid w:val="00883D1D"/>
    <w:rsid w:val="00887F13"/>
    <w:rsid w:val="008A2AC5"/>
    <w:rsid w:val="008A6CD2"/>
    <w:rsid w:val="008B0F29"/>
    <w:rsid w:val="008B4B9E"/>
    <w:rsid w:val="008D4AD2"/>
    <w:rsid w:val="008D5AAC"/>
    <w:rsid w:val="008E0E16"/>
    <w:rsid w:val="008E36A8"/>
    <w:rsid w:val="00920F38"/>
    <w:rsid w:val="00920F3B"/>
    <w:rsid w:val="00921D6C"/>
    <w:rsid w:val="009252C5"/>
    <w:rsid w:val="00945696"/>
    <w:rsid w:val="00957E07"/>
    <w:rsid w:val="00963B5E"/>
    <w:rsid w:val="00991147"/>
    <w:rsid w:val="00992CB9"/>
    <w:rsid w:val="0099699F"/>
    <w:rsid w:val="009A09B4"/>
    <w:rsid w:val="009A693A"/>
    <w:rsid w:val="009B6566"/>
    <w:rsid w:val="009E6B12"/>
    <w:rsid w:val="009E7724"/>
    <w:rsid w:val="009F2D71"/>
    <w:rsid w:val="00A10600"/>
    <w:rsid w:val="00A127D7"/>
    <w:rsid w:val="00A21DD3"/>
    <w:rsid w:val="00A60CA1"/>
    <w:rsid w:val="00A97432"/>
    <w:rsid w:val="00AA1609"/>
    <w:rsid w:val="00AA21C3"/>
    <w:rsid w:val="00AC1F10"/>
    <w:rsid w:val="00AC28AD"/>
    <w:rsid w:val="00AC6024"/>
    <w:rsid w:val="00AD0174"/>
    <w:rsid w:val="00AD1F43"/>
    <w:rsid w:val="00AD67B3"/>
    <w:rsid w:val="00AF4E96"/>
    <w:rsid w:val="00AF76CF"/>
    <w:rsid w:val="00B21B81"/>
    <w:rsid w:val="00B35333"/>
    <w:rsid w:val="00B70204"/>
    <w:rsid w:val="00B711A7"/>
    <w:rsid w:val="00BA52A0"/>
    <w:rsid w:val="00BC0A2A"/>
    <w:rsid w:val="00BC7FAB"/>
    <w:rsid w:val="00BD6A83"/>
    <w:rsid w:val="00C001E2"/>
    <w:rsid w:val="00C14134"/>
    <w:rsid w:val="00C17D58"/>
    <w:rsid w:val="00C57320"/>
    <w:rsid w:val="00C64A99"/>
    <w:rsid w:val="00C665B9"/>
    <w:rsid w:val="00C67B72"/>
    <w:rsid w:val="00CA03AA"/>
    <w:rsid w:val="00CC2CDF"/>
    <w:rsid w:val="00CF3372"/>
    <w:rsid w:val="00D042F1"/>
    <w:rsid w:val="00D17F8A"/>
    <w:rsid w:val="00D406E8"/>
    <w:rsid w:val="00D460CD"/>
    <w:rsid w:val="00D5409C"/>
    <w:rsid w:val="00D65066"/>
    <w:rsid w:val="00D72A17"/>
    <w:rsid w:val="00D91AE2"/>
    <w:rsid w:val="00DB4F0C"/>
    <w:rsid w:val="00DC67B2"/>
    <w:rsid w:val="00DE620D"/>
    <w:rsid w:val="00DF180E"/>
    <w:rsid w:val="00E025B5"/>
    <w:rsid w:val="00E3790F"/>
    <w:rsid w:val="00E37C10"/>
    <w:rsid w:val="00E434EC"/>
    <w:rsid w:val="00E470F4"/>
    <w:rsid w:val="00E53D35"/>
    <w:rsid w:val="00E63331"/>
    <w:rsid w:val="00E65CE6"/>
    <w:rsid w:val="00EA2F33"/>
    <w:rsid w:val="00EB2BA3"/>
    <w:rsid w:val="00ED0ADA"/>
    <w:rsid w:val="00EF26E2"/>
    <w:rsid w:val="00F01468"/>
    <w:rsid w:val="00F06528"/>
    <w:rsid w:val="00F152F2"/>
    <w:rsid w:val="00F163D3"/>
    <w:rsid w:val="00F17139"/>
    <w:rsid w:val="00F42108"/>
    <w:rsid w:val="00F51571"/>
    <w:rsid w:val="00F768B4"/>
    <w:rsid w:val="00F9279C"/>
    <w:rsid w:val="00F94286"/>
    <w:rsid w:val="00FB1D64"/>
    <w:rsid w:val="00FB7064"/>
    <w:rsid w:val="00FD2D88"/>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1Char">
    <w:name w:val="Heading 1 Char"/>
    <w:basedOn w:val="DefaultParagraphFont"/>
    <w:link w:val="Heading1"/>
    <w:rsid w:val="00E470F4"/>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D712-9B40-4F1A-B917-AF2F8A29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722</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Part 9 Initial Express Terms Addendum</dc:title>
  <dc:creator>CBSC</dc:creator>
  <cp:lastModifiedBy>Estes, Brandon@DGS</cp:lastModifiedBy>
  <cp:revision>9</cp:revision>
  <cp:lastPrinted>2021-01-28T23:45:00Z</cp:lastPrinted>
  <dcterms:created xsi:type="dcterms:W3CDTF">2021-06-18T21:20:00Z</dcterms:created>
  <dcterms:modified xsi:type="dcterms:W3CDTF">2021-06-22T16:43:00Z</dcterms:modified>
</cp:coreProperties>
</file>