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0B255F" w14:textId="3A8E4324" w:rsidR="008A6CD2" w:rsidRPr="008958BC" w:rsidRDefault="00F163D3" w:rsidP="008A6CD2">
      <w:pPr>
        <w:pStyle w:val="Heading1"/>
        <w:spacing w:line="240" w:lineRule="auto"/>
        <w:jc w:val="center"/>
        <w:rPr>
          <w:rFonts w:cs="Arial"/>
          <w:bCs/>
        </w:rPr>
      </w:pPr>
      <w:r w:rsidRPr="00AD67B3">
        <w:rPr>
          <w:rFonts w:cs="Arial"/>
        </w:rPr>
        <w:t>INITIAL</w:t>
      </w:r>
      <w:r w:rsidR="00E3790F" w:rsidRPr="00AD67B3">
        <w:rPr>
          <w:rFonts w:cs="Arial"/>
        </w:rPr>
        <w:t xml:space="preserve"> </w:t>
      </w:r>
      <w:r w:rsidR="000257AD" w:rsidRPr="00AD67B3">
        <w:rPr>
          <w:rFonts w:cs="Arial"/>
        </w:rPr>
        <w:t>EXPRESS TERMS</w:t>
      </w:r>
      <w:r w:rsidR="002A55E0" w:rsidRPr="00AD67B3">
        <w:rPr>
          <w:rFonts w:cs="Arial"/>
        </w:rPr>
        <w:br/>
      </w:r>
      <w:r w:rsidR="000257AD" w:rsidRPr="00AD67B3">
        <w:rPr>
          <w:rFonts w:cs="Arial"/>
        </w:rPr>
        <w:t>FOR</w:t>
      </w:r>
      <w:r w:rsidR="003A5EC5" w:rsidRPr="00AD67B3">
        <w:rPr>
          <w:rFonts w:cs="Arial"/>
        </w:rPr>
        <w:t xml:space="preserve"> </w:t>
      </w:r>
      <w:r w:rsidR="000257AD" w:rsidRPr="00AD67B3">
        <w:rPr>
          <w:rFonts w:cs="Arial"/>
        </w:rPr>
        <w:t>PROPOSED BUILDING STANDARDS</w:t>
      </w:r>
      <w:r w:rsidR="003A5EC5" w:rsidRPr="00AD67B3">
        <w:rPr>
          <w:rFonts w:cs="Arial"/>
        </w:rPr>
        <w:br/>
      </w:r>
      <w:r w:rsidR="000257AD" w:rsidRPr="00AD67B3">
        <w:rPr>
          <w:rFonts w:cs="Arial"/>
        </w:rPr>
        <w:t>OF THE</w:t>
      </w:r>
      <w:r w:rsidR="008958BC">
        <w:rPr>
          <w:rFonts w:cs="Arial"/>
        </w:rPr>
        <w:t xml:space="preserve"> </w:t>
      </w:r>
      <w:r w:rsidR="008958BC" w:rsidRPr="008958BC">
        <w:rPr>
          <w:rFonts w:cs="Arial"/>
        </w:rPr>
        <w:t>CALIFORNIA BUILDING STANDARDS COMMISSION</w:t>
      </w:r>
      <w:r w:rsidR="003A5EC5" w:rsidRPr="008958BC">
        <w:rPr>
          <w:rFonts w:cs="Arial"/>
          <w:bCs/>
          <w:shd w:val="clear" w:color="auto" w:fill="FFFFFF" w:themeFill="background1"/>
        </w:rPr>
        <w:br/>
      </w:r>
      <w:r w:rsidR="000257AD" w:rsidRPr="008958BC">
        <w:rPr>
          <w:rFonts w:cs="Arial"/>
          <w:bCs/>
          <w:shd w:val="clear" w:color="auto" w:fill="FFFFFF" w:themeFill="background1"/>
        </w:rPr>
        <w:t xml:space="preserve">REGARDING </w:t>
      </w:r>
      <w:r w:rsidR="001701D4" w:rsidRPr="008958BC">
        <w:rPr>
          <w:rFonts w:cs="Arial"/>
          <w:bCs/>
          <w:shd w:val="clear" w:color="auto" w:fill="FFFFFF" w:themeFill="background1"/>
        </w:rPr>
        <w:t>THE</w:t>
      </w:r>
      <w:r w:rsidR="003A5EC5" w:rsidRPr="008958BC">
        <w:rPr>
          <w:rFonts w:cs="Arial"/>
          <w:bCs/>
          <w:shd w:val="clear" w:color="auto" w:fill="FFFFFF" w:themeFill="background1"/>
        </w:rPr>
        <w:t xml:space="preserve"> </w:t>
      </w:r>
      <w:r w:rsidR="008958BC" w:rsidRPr="004E7949">
        <w:rPr>
          <w:rFonts w:eastAsiaTheme="majorEastAsia"/>
        </w:rPr>
        <w:t>202</w:t>
      </w:r>
      <w:r w:rsidR="001F613E" w:rsidRPr="004E7949">
        <w:rPr>
          <w:rFonts w:eastAsiaTheme="majorEastAsia"/>
        </w:rPr>
        <w:t>2</w:t>
      </w:r>
      <w:r w:rsidR="008958BC" w:rsidRPr="004E7949">
        <w:rPr>
          <w:rFonts w:eastAsiaTheme="majorEastAsia"/>
        </w:rPr>
        <w:t xml:space="preserve"> CALIFORNIA </w:t>
      </w:r>
      <w:r w:rsidR="00FD4D0F" w:rsidRPr="004E7949">
        <w:rPr>
          <w:rFonts w:eastAsiaTheme="majorEastAsia"/>
        </w:rPr>
        <w:t>RESIDENTIAL</w:t>
      </w:r>
      <w:r w:rsidR="008958BC" w:rsidRPr="004E7949">
        <w:rPr>
          <w:rFonts w:eastAsiaTheme="majorEastAsia"/>
        </w:rPr>
        <w:t xml:space="preserve"> CODE</w:t>
      </w:r>
      <w:r w:rsidR="002A55E0" w:rsidRPr="008958BC">
        <w:rPr>
          <w:rFonts w:cs="Arial"/>
          <w:bCs/>
          <w:shd w:val="clear" w:color="auto" w:fill="FFFFFF" w:themeFill="background1"/>
        </w:rPr>
        <w:t>,</w:t>
      </w:r>
    </w:p>
    <w:p w14:paraId="3BA59331" w14:textId="256D3BB1" w:rsidR="001701D4" w:rsidRPr="008958BC" w:rsidRDefault="000257AD" w:rsidP="008A6CD2">
      <w:pPr>
        <w:pStyle w:val="Heading1"/>
        <w:spacing w:line="240" w:lineRule="auto"/>
        <w:jc w:val="center"/>
        <w:rPr>
          <w:rFonts w:cs="Arial"/>
          <w:bCs/>
        </w:rPr>
      </w:pPr>
      <w:r w:rsidRPr="008958BC">
        <w:rPr>
          <w:rFonts w:cs="Arial"/>
          <w:bCs/>
        </w:rPr>
        <w:t xml:space="preserve">CALIFORNIA CODE OF REGULATIONS, TITLE 24, PART </w:t>
      </w:r>
      <w:r w:rsidR="008958BC" w:rsidRPr="008958BC">
        <w:rPr>
          <w:rStyle w:val="TitleChar"/>
          <w:rFonts w:cs="Arial"/>
          <w:b/>
        </w:rPr>
        <w:t>2</w:t>
      </w:r>
      <w:r w:rsidR="00FD4D0F">
        <w:rPr>
          <w:rStyle w:val="TitleChar"/>
          <w:rFonts w:cs="Arial"/>
          <w:b/>
        </w:rPr>
        <w:t>.5</w:t>
      </w:r>
    </w:p>
    <w:p w14:paraId="5A0C8502" w14:textId="56C5BAEF" w:rsidR="00704C9C" w:rsidRPr="00AD67B3" w:rsidRDefault="001701D4" w:rsidP="001701D4">
      <w:pPr>
        <w:pStyle w:val="Heading1"/>
        <w:spacing w:before="120" w:after="120"/>
        <w:jc w:val="center"/>
        <w:rPr>
          <w:rFonts w:cs="Arial"/>
        </w:rPr>
      </w:pPr>
      <w:r w:rsidRPr="00AD67B3">
        <w:rPr>
          <w:rFonts w:cs="Arial"/>
        </w:rPr>
        <w:t>(</w:t>
      </w:r>
      <w:r w:rsidR="009C6758">
        <w:rPr>
          <w:rFonts w:cs="Arial"/>
        </w:rPr>
        <w:t xml:space="preserve">BSC </w:t>
      </w:r>
      <w:r w:rsidR="004E51D0">
        <w:rPr>
          <w:rFonts w:cs="Arial"/>
        </w:rPr>
        <w:t>06</w:t>
      </w:r>
      <w:r w:rsidR="009C6758">
        <w:rPr>
          <w:rFonts w:cs="Arial"/>
        </w:rPr>
        <w:t>/21</w:t>
      </w:r>
      <w:r w:rsidRPr="00AD67B3">
        <w:rPr>
          <w:rFonts w:cs="Arial"/>
        </w:rPr>
        <w:t>)</w:t>
      </w:r>
    </w:p>
    <w:p w14:paraId="2D577F23" w14:textId="77777777" w:rsidR="00704C9C" w:rsidRPr="00AD67B3" w:rsidRDefault="000257AD" w:rsidP="00C74A67">
      <w:r w:rsidRPr="00AD67B3">
        <w:t>The State agency shall draft the regulations in plain, straightforward language, avoiding technical terms as much as possible and using a coher</w:t>
      </w:r>
      <w:r w:rsidR="004A129E" w:rsidRPr="00AD67B3">
        <w:t xml:space="preserve">ent and easily readable style. </w:t>
      </w:r>
      <w:r w:rsidRPr="00AD67B3">
        <w:t xml:space="preserve">The agency shall draft the regulation in plain English. A notation shall follow the express terms of each regulation listing the specific statutes authorizing the adoption and listing specific statutes being implemented, interpreted, or made specific </w:t>
      </w:r>
      <w:r w:rsidR="004A129E" w:rsidRPr="00AD67B3">
        <w:t>(</w:t>
      </w:r>
      <w:r w:rsidR="00704C9C" w:rsidRPr="00AD67B3">
        <w:t xml:space="preserve">Government Code Section 11346.2(a)(1)). </w:t>
      </w:r>
    </w:p>
    <w:p w14:paraId="0EBE41AF" w14:textId="77777777" w:rsidR="002F066A" w:rsidRPr="00AD67B3" w:rsidRDefault="002F066A" w:rsidP="002F066A">
      <w:pPr>
        <w:pBdr>
          <w:top w:val="single" w:sz="4" w:space="1" w:color="auto"/>
        </w:pBdr>
        <w:spacing w:before="120"/>
        <w:rPr>
          <w:rFonts w:ascii="Arial" w:hAnsi="Arial" w:cs="Arial"/>
        </w:rPr>
      </w:pPr>
      <w:r w:rsidRPr="00AD67B3">
        <w:rPr>
          <w:rFonts w:ascii="Arial" w:hAnsi="Arial" w:cs="Arial"/>
          <w:szCs w:val="24"/>
        </w:rPr>
        <w:t>If using assistive technology, please adjust your settings to recognize underline, strikeout, italic and ellipsis.</w:t>
      </w:r>
    </w:p>
    <w:p w14:paraId="33EA7DEA" w14:textId="77777777" w:rsidR="002F066A" w:rsidRPr="00AD67B3" w:rsidRDefault="002F066A" w:rsidP="00AD67B3">
      <w:pPr>
        <w:pStyle w:val="Heading2"/>
        <w:rPr>
          <w:rFonts w:cs="Arial"/>
        </w:rPr>
      </w:pPr>
      <w:r w:rsidRPr="00AD67B3">
        <w:rPr>
          <w:rFonts w:cs="Arial"/>
        </w:rPr>
        <w:t>LEGEND for EXPRESS TERMS (Based on model codes - Parts 2, 2.5, 3, 4, 5, 9, 10)</w:t>
      </w:r>
    </w:p>
    <w:p w14:paraId="45ED3B58" w14:textId="77777777" w:rsidR="002F066A" w:rsidRPr="00AD67B3" w:rsidRDefault="002F066A" w:rsidP="00C57320">
      <w:pPr>
        <w:pStyle w:val="ListParagraph"/>
        <w:numPr>
          <w:ilvl w:val="0"/>
          <w:numId w:val="5"/>
        </w:numPr>
        <w:rPr>
          <w:rFonts w:ascii="Arial" w:hAnsi="Arial" w:cs="Arial"/>
        </w:rPr>
      </w:pPr>
      <w:bookmarkStart w:id="0" w:name="_Hlk51751202"/>
      <w:r w:rsidRPr="00AD67B3">
        <w:rPr>
          <w:rFonts w:ascii="Arial" w:hAnsi="Arial" w:cs="Arial"/>
        </w:rPr>
        <w:t>Model Code language appears upright</w:t>
      </w:r>
    </w:p>
    <w:p w14:paraId="390A87CB" w14:textId="77777777" w:rsidR="002F066A" w:rsidRPr="00AD67B3" w:rsidRDefault="002F066A" w:rsidP="00C57320">
      <w:pPr>
        <w:pStyle w:val="ListParagraph"/>
        <w:numPr>
          <w:ilvl w:val="0"/>
          <w:numId w:val="5"/>
        </w:numPr>
        <w:rPr>
          <w:rFonts w:ascii="Arial" w:hAnsi="Arial" w:cs="Arial"/>
        </w:rPr>
      </w:pPr>
      <w:r w:rsidRPr="00AD67B3">
        <w:rPr>
          <w:rFonts w:ascii="Arial" w:hAnsi="Arial" w:cs="Arial"/>
        </w:rPr>
        <w:t xml:space="preserve">Existing California amendments appear in </w:t>
      </w:r>
      <w:r w:rsidRPr="00AD67B3">
        <w:rPr>
          <w:rFonts w:ascii="Arial" w:hAnsi="Arial" w:cs="Arial"/>
          <w:i/>
        </w:rPr>
        <w:t>italic</w:t>
      </w:r>
    </w:p>
    <w:p w14:paraId="64085501" w14:textId="2A04A26D" w:rsidR="002F066A" w:rsidRPr="00AD67B3" w:rsidRDefault="002F066A" w:rsidP="00C57320">
      <w:pPr>
        <w:pStyle w:val="ListParagraph"/>
        <w:numPr>
          <w:ilvl w:val="0"/>
          <w:numId w:val="5"/>
        </w:numPr>
        <w:rPr>
          <w:rFonts w:ascii="Arial" w:hAnsi="Arial" w:cs="Arial"/>
          <w:i/>
          <w:u w:val="single"/>
        </w:rPr>
      </w:pPr>
      <w:r w:rsidRPr="00AD67B3">
        <w:rPr>
          <w:rFonts w:ascii="Arial" w:hAnsi="Arial" w:cs="Arial"/>
        </w:rPr>
        <w:t xml:space="preserve">Amended model code or new California amendments appear </w:t>
      </w:r>
      <w:r w:rsidRPr="00AD67B3">
        <w:rPr>
          <w:rFonts w:ascii="Arial" w:hAnsi="Arial" w:cs="Arial"/>
          <w:i/>
          <w:u w:val="single"/>
        </w:rPr>
        <w:t xml:space="preserve">underlined </w:t>
      </w:r>
      <w:r w:rsidR="00640456">
        <w:rPr>
          <w:rFonts w:ascii="Arial" w:hAnsi="Arial" w:cs="Arial"/>
          <w:i/>
          <w:u w:val="single"/>
        </w:rPr>
        <w:t>and</w:t>
      </w:r>
      <w:r w:rsidRPr="00AD67B3">
        <w:rPr>
          <w:rFonts w:ascii="Arial" w:hAnsi="Arial" w:cs="Arial"/>
          <w:i/>
          <w:u w:val="single"/>
        </w:rPr>
        <w:t xml:space="preserve"> italic</w:t>
      </w:r>
    </w:p>
    <w:p w14:paraId="2EB1F489" w14:textId="77777777" w:rsidR="002F066A" w:rsidRPr="00AD67B3" w:rsidRDefault="002F066A" w:rsidP="00C57320">
      <w:pPr>
        <w:pStyle w:val="ListParagraph"/>
        <w:numPr>
          <w:ilvl w:val="0"/>
          <w:numId w:val="5"/>
        </w:numPr>
        <w:rPr>
          <w:rFonts w:ascii="Arial" w:hAnsi="Arial" w:cs="Arial"/>
        </w:rPr>
      </w:pPr>
      <w:r w:rsidRPr="00AD67B3">
        <w:rPr>
          <w:rFonts w:ascii="Arial" w:hAnsi="Arial" w:cs="Arial"/>
        </w:rPr>
        <w:t xml:space="preserve">Repealed model code language appears </w:t>
      </w:r>
      <w:r w:rsidRPr="00AD67B3">
        <w:rPr>
          <w:rFonts w:ascii="Arial" w:hAnsi="Arial" w:cs="Arial"/>
          <w:strike/>
        </w:rPr>
        <w:t>upright and in strikeout</w:t>
      </w:r>
    </w:p>
    <w:p w14:paraId="7BFEF831" w14:textId="77777777" w:rsidR="002F066A" w:rsidRPr="00AD67B3" w:rsidRDefault="002F066A" w:rsidP="00C57320">
      <w:pPr>
        <w:pStyle w:val="ListParagraph"/>
        <w:numPr>
          <w:ilvl w:val="0"/>
          <w:numId w:val="5"/>
        </w:numPr>
        <w:rPr>
          <w:rFonts w:ascii="Arial" w:hAnsi="Arial" w:cs="Arial"/>
        </w:rPr>
      </w:pPr>
      <w:r w:rsidRPr="00AD67B3">
        <w:rPr>
          <w:rFonts w:ascii="Arial" w:hAnsi="Arial" w:cs="Arial"/>
        </w:rPr>
        <w:t xml:space="preserve">Repealed California amendments appear in </w:t>
      </w:r>
      <w:r w:rsidRPr="00AD67B3">
        <w:rPr>
          <w:rFonts w:ascii="Arial" w:hAnsi="Arial" w:cs="Arial"/>
          <w:i/>
          <w:strike/>
        </w:rPr>
        <w:t>italic and strikeout</w:t>
      </w:r>
    </w:p>
    <w:p w14:paraId="7F847A7D" w14:textId="77777777" w:rsidR="002F066A" w:rsidRPr="00AD67B3" w:rsidRDefault="002F066A" w:rsidP="00C57320">
      <w:pPr>
        <w:pStyle w:val="ListParagraph"/>
        <w:numPr>
          <w:ilvl w:val="0"/>
          <w:numId w:val="5"/>
        </w:numPr>
        <w:rPr>
          <w:rFonts w:ascii="Arial" w:hAnsi="Arial" w:cs="Arial"/>
        </w:rPr>
      </w:pPr>
      <w:r w:rsidRPr="00AD67B3">
        <w:rPr>
          <w:rFonts w:ascii="Arial" w:hAnsi="Arial" w:cs="Arial"/>
        </w:rPr>
        <w:t xml:space="preserve">Ellipsis </w:t>
      </w:r>
      <w:proofErr w:type="gramStart"/>
      <w:r w:rsidRPr="00AD67B3">
        <w:rPr>
          <w:rFonts w:ascii="Arial" w:hAnsi="Arial" w:cs="Arial"/>
          <w:szCs w:val="24"/>
        </w:rPr>
        <w:t>(</w:t>
      </w:r>
      <w:r w:rsidR="008A6CD2" w:rsidRPr="00AD67B3">
        <w:rPr>
          <w:rFonts w:ascii="Arial" w:hAnsi="Arial" w:cs="Arial"/>
          <w:sz w:val="2"/>
          <w:szCs w:val="2"/>
        </w:rPr>
        <w:t xml:space="preserve"> </w:t>
      </w:r>
      <w:r w:rsidRPr="00AD67B3">
        <w:rPr>
          <w:rFonts w:ascii="Arial" w:eastAsia="Times New Roman" w:hAnsi="Arial" w:cs="Arial"/>
          <w:szCs w:val="24"/>
          <w:lang w:eastAsia="ko-KR"/>
        </w:rPr>
        <w:t>...</w:t>
      </w:r>
      <w:proofErr w:type="gramEnd"/>
      <w:r w:rsidRPr="00AD67B3">
        <w:rPr>
          <w:rFonts w:ascii="Arial" w:eastAsia="Times New Roman" w:hAnsi="Arial" w:cs="Arial"/>
          <w:szCs w:val="24"/>
          <w:lang w:eastAsia="ko-KR"/>
        </w:rPr>
        <w:t>)</w:t>
      </w:r>
      <w:r w:rsidRPr="00AD67B3">
        <w:rPr>
          <w:rFonts w:ascii="Arial" w:eastAsia="Times New Roman" w:hAnsi="Arial" w:cs="Arial"/>
          <w:lang w:eastAsia="ko-KR"/>
        </w:rPr>
        <w:t xml:space="preserve"> indicate existing text remains unchanged</w:t>
      </w:r>
    </w:p>
    <w:bookmarkEnd w:id="0"/>
    <w:p w14:paraId="1DB50272" w14:textId="77777777" w:rsidR="002F066A" w:rsidRPr="00AD67B3" w:rsidRDefault="002F066A" w:rsidP="002F066A">
      <w:pPr>
        <w:pStyle w:val="BodyText3"/>
        <w:pBdr>
          <w:bottom w:val="single" w:sz="4" w:space="1" w:color="auto"/>
        </w:pBdr>
        <w:spacing w:after="240" w:line="276" w:lineRule="auto"/>
        <w:jc w:val="left"/>
        <w:rPr>
          <w:rFonts w:ascii="Arial" w:hAnsi="Arial" w:cs="Arial"/>
          <w:szCs w:val="24"/>
        </w:rPr>
      </w:pPr>
    </w:p>
    <w:p w14:paraId="442B8D61" w14:textId="4B18F172" w:rsidR="000257AD" w:rsidRDefault="00F163D3" w:rsidP="00DC5235">
      <w:pPr>
        <w:pStyle w:val="Heading1"/>
        <w:spacing w:before="80" w:after="60" w:line="240" w:lineRule="auto"/>
        <w:rPr>
          <w:rFonts w:cs="Arial"/>
        </w:rPr>
      </w:pPr>
      <w:r w:rsidRPr="00AD67B3">
        <w:rPr>
          <w:rFonts w:cs="Arial"/>
        </w:rPr>
        <w:t>INITIAL</w:t>
      </w:r>
      <w:r w:rsidR="006D74C1" w:rsidRPr="00AD67B3">
        <w:rPr>
          <w:rFonts w:cs="Arial"/>
        </w:rPr>
        <w:t xml:space="preserve"> </w:t>
      </w:r>
      <w:r w:rsidR="000257AD" w:rsidRPr="00AD67B3">
        <w:rPr>
          <w:rFonts w:cs="Arial"/>
        </w:rPr>
        <w:t>EXPRESS TERMS</w:t>
      </w:r>
    </w:p>
    <w:p w14:paraId="16F383E6" w14:textId="1717CE19" w:rsidR="00545C61" w:rsidRDefault="00545C61" w:rsidP="00545C61"/>
    <w:p w14:paraId="0F0F519D" w14:textId="3EF27B7E" w:rsidR="00DE6A9C" w:rsidRPr="005817BB" w:rsidRDefault="00C74A67" w:rsidP="00C74A67">
      <w:pPr>
        <w:pStyle w:val="Heading1"/>
        <w:rPr>
          <w:b w:val="0"/>
        </w:rPr>
      </w:pPr>
      <w:r>
        <w:rPr>
          <w:rFonts w:cs="Arial"/>
        </w:rPr>
        <w:t>ITEM</w:t>
      </w:r>
      <w:r w:rsidR="00DE6A9C" w:rsidRPr="00AD67B3">
        <w:rPr>
          <w:rFonts w:cs="Arial"/>
        </w:rPr>
        <w:t xml:space="preserve"> </w:t>
      </w:r>
      <w:r w:rsidR="00DE6A9C">
        <w:rPr>
          <w:rFonts w:cs="Arial"/>
        </w:rPr>
        <w:t>1</w:t>
      </w:r>
      <w:r w:rsidR="00DE6A9C">
        <w:rPr>
          <w:rFonts w:cs="Arial"/>
        </w:rPr>
        <w:br/>
      </w:r>
      <w:r w:rsidR="00DE6A9C" w:rsidRPr="00AD67B3">
        <w:rPr>
          <w:rFonts w:cs="Arial"/>
        </w:rPr>
        <w:t xml:space="preserve">Chapter </w:t>
      </w:r>
      <w:r w:rsidR="00DE6A9C" w:rsidRPr="009F4487">
        <w:rPr>
          <w:rFonts w:cs="Arial"/>
          <w:noProof/>
        </w:rPr>
        <w:t>1</w:t>
      </w:r>
      <w:r w:rsidR="00DE6A9C">
        <w:rPr>
          <w:rFonts w:cs="Arial"/>
          <w:noProof/>
        </w:rPr>
        <w:t xml:space="preserve"> -</w:t>
      </w:r>
      <w:r w:rsidR="00DE6A9C" w:rsidRPr="00DE6A9C">
        <w:rPr>
          <w:rFonts w:cs="Arial"/>
          <w:i/>
          <w:iCs/>
          <w:noProof/>
        </w:rPr>
        <w:t xml:space="preserve"> Division I </w:t>
      </w:r>
      <w:r w:rsidR="00DE6A9C" w:rsidRPr="00DE6A9C">
        <w:rPr>
          <w:rFonts w:cs="Arial"/>
          <w:bCs/>
          <w:i/>
          <w:iCs/>
          <w:noProof/>
        </w:rPr>
        <w:t>CALIFORNIA ADMINISTRATION</w:t>
      </w:r>
      <w:r w:rsidR="00DE6A9C" w:rsidRPr="00E44AD7">
        <w:rPr>
          <w:rFonts w:cs="Arial"/>
          <w:i/>
          <w:iCs/>
          <w:noProof/>
        </w:rPr>
        <w:t xml:space="preserve"> </w:t>
      </w:r>
      <w:r>
        <w:rPr>
          <w:rFonts w:cs="Arial"/>
          <w:i/>
          <w:iCs/>
          <w:noProof/>
        </w:rPr>
        <w:br/>
      </w:r>
      <w:r w:rsidR="00DE6A9C" w:rsidRPr="00AD67B3">
        <w:rPr>
          <w:rFonts w:cs="Arial"/>
        </w:rPr>
        <w:t xml:space="preserve">Section </w:t>
      </w:r>
      <w:bookmarkStart w:id="1" w:name="_Hlk60746527"/>
      <w:r w:rsidR="00DE6A9C" w:rsidRPr="000B2075">
        <w:rPr>
          <w:rFonts w:cs="Arial"/>
          <w:bCs/>
          <w:i/>
          <w:iCs/>
          <w:szCs w:val="24"/>
        </w:rPr>
        <w:t xml:space="preserve">1.1.3.2 Regulated buildings, </w:t>
      </w:r>
      <w:proofErr w:type="gramStart"/>
      <w:r w:rsidR="00DE6A9C" w:rsidRPr="000B2075">
        <w:rPr>
          <w:rFonts w:cs="Arial"/>
          <w:bCs/>
          <w:i/>
          <w:iCs/>
          <w:szCs w:val="24"/>
        </w:rPr>
        <w:t>structures</w:t>
      </w:r>
      <w:proofErr w:type="gramEnd"/>
      <w:r w:rsidR="00DE6A9C" w:rsidRPr="000B2075">
        <w:rPr>
          <w:rFonts w:cs="Arial"/>
          <w:bCs/>
          <w:i/>
          <w:iCs/>
          <w:szCs w:val="24"/>
        </w:rPr>
        <w:t xml:space="preserve"> and applications</w:t>
      </w:r>
      <w:bookmarkEnd w:id="1"/>
      <w:r>
        <w:rPr>
          <w:rFonts w:cs="Arial"/>
          <w:bCs/>
          <w:i/>
          <w:iCs/>
          <w:szCs w:val="24"/>
        </w:rPr>
        <w:br/>
      </w:r>
    </w:p>
    <w:p w14:paraId="59BAAB68" w14:textId="5BAEB523" w:rsidR="00DE6A9C" w:rsidRDefault="00DE6A9C" w:rsidP="00DE6A9C">
      <w:pPr>
        <w:rPr>
          <w:rFonts w:ascii="Arial" w:hAnsi="Arial" w:cs="Arial"/>
          <w:b/>
          <w:bCs/>
          <w:i/>
          <w:iCs/>
          <w:noProof/>
        </w:rPr>
      </w:pPr>
      <w:r w:rsidRPr="00C74A67">
        <w:t xml:space="preserve">BSC proposes to amend </w:t>
      </w:r>
      <w:r w:rsidR="00FA3422" w:rsidRPr="00C74A67">
        <w:t xml:space="preserve">the “Note” from </w:t>
      </w:r>
      <w:r w:rsidRPr="00C74A67">
        <w:t xml:space="preserve">Section 1.1.3.2 Regulated buildings, </w:t>
      </w:r>
      <w:proofErr w:type="gramStart"/>
      <w:r w:rsidRPr="00C74A67">
        <w:t>structures</w:t>
      </w:r>
      <w:proofErr w:type="gramEnd"/>
      <w:r w:rsidRPr="00C74A67">
        <w:t xml:space="preserve"> and applications.</w:t>
      </w:r>
      <w:r w:rsidR="00FA3422" w:rsidRPr="00C74A67">
        <w:t xml:space="preserve"> The proposed modification to the “Note” replaces a reference to an incorrect location</w:t>
      </w:r>
      <w:r w:rsidR="00FA3422">
        <w:rPr>
          <w:rFonts w:ascii="Arial" w:hAnsi="Arial" w:cs="Arial"/>
          <w:b/>
          <w:bCs/>
          <w:szCs w:val="24"/>
        </w:rPr>
        <w:t>.</w:t>
      </w:r>
    </w:p>
    <w:p w14:paraId="694E9789" w14:textId="77777777" w:rsidR="00DE6A9C" w:rsidRDefault="00DE6A9C" w:rsidP="00DE6A9C">
      <w:pPr>
        <w:rPr>
          <w:rFonts w:ascii="Arial" w:hAnsi="Arial" w:cs="Arial"/>
          <w:b/>
          <w:bCs/>
          <w:i/>
          <w:iCs/>
          <w:noProof/>
        </w:rPr>
      </w:pPr>
    </w:p>
    <w:p w14:paraId="09A842C5" w14:textId="4E6416F5" w:rsidR="00DE6A9C" w:rsidRPr="000B2075" w:rsidRDefault="00DE6A9C" w:rsidP="00DE6A9C">
      <w:pPr>
        <w:rPr>
          <w:rFonts w:ascii="Arial" w:hAnsi="Arial" w:cs="Arial"/>
          <w:i/>
          <w:iCs/>
          <w:szCs w:val="24"/>
        </w:rPr>
      </w:pPr>
      <w:r w:rsidRPr="000B2075">
        <w:rPr>
          <w:rFonts w:ascii="Arial" w:hAnsi="Arial" w:cs="Arial"/>
          <w:b/>
          <w:bCs/>
          <w:i/>
          <w:iCs/>
          <w:szCs w:val="24"/>
        </w:rPr>
        <w:t xml:space="preserve">1.1.3.2 Regulated buildings, </w:t>
      </w:r>
      <w:proofErr w:type="gramStart"/>
      <w:r w:rsidRPr="000B2075">
        <w:rPr>
          <w:rFonts w:ascii="Arial" w:hAnsi="Arial" w:cs="Arial"/>
          <w:b/>
          <w:bCs/>
          <w:i/>
          <w:iCs/>
          <w:szCs w:val="24"/>
        </w:rPr>
        <w:t>structures</w:t>
      </w:r>
      <w:proofErr w:type="gramEnd"/>
      <w:r w:rsidRPr="000B2075">
        <w:rPr>
          <w:rFonts w:ascii="Arial" w:hAnsi="Arial" w:cs="Arial"/>
          <w:b/>
          <w:bCs/>
          <w:i/>
          <w:iCs/>
          <w:szCs w:val="24"/>
        </w:rPr>
        <w:t xml:space="preserve"> and applications. </w:t>
      </w:r>
      <w:r w:rsidRPr="000B2075">
        <w:rPr>
          <w:rFonts w:ascii="Arial" w:hAnsi="Arial" w:cs="Arial"/>
          <w:i/>
          <w:iCs/>
          <w:szCs w:val="24"/>
        </w:rPr>
        <w:t xml:space="preserve">The model code, state amendments to the model code, and/or state amendments where there are no relevant model code provisions shall apply to detached one- and two-family dwellings, lodging houses, live/work units, townhouses, and structures accessory thereto. State agencies with regulatory authority as specified in Sections 1.2 through 1.14, except </w:t>
      </w:r>
      <w:proofErr w:type="gramStart"/>
      <w:r w:rsidRPr="000B2075">
        <w:rPr>
          <w:rFonts w:ascii="Arial" w:hAnsi="Arial" w:cs="Arial"/>
          <w:i/>
          <w:iCs/>
          <w:szCs w:val="24"/>
        </w:rPr>
        <w:t>where</w:t>
      </w:r>
      <w:proofErr w:type="gramEnd"/>
      <w:r w:rsidR="00C804EF">
        <w:rPr>
          <w:rFonts w:ascii="Arial" w:hAnsi="Arial" w:cs="Arial"/>
          <w:i/>
          <w:iCs/>
          <w:szCs w:val="24"/>
        </w:rPr>
        <w:t xml:space="preserve"> </w:t>
      </w:r>
      <w:r w:rsidRPr="000B2075">
        <w:rPr>
          <w:rFonts w:ascii="Arial" w:hAnsi="Arial" w:cs="Arial"/>
          <w:i/>
          <w:iCs/>
          <w:szCs w:val="24"/>
        </w:rPr>
        <w:t>modified by local ordinance pursuant to Section 1.1.8. When adopted by a state agency, the provisions of this code shall be enforced by the appropriate enforcing agency, but only to the extent of authority granted to such agency by the state legislature.</w:t>
      </w:r>
    </w:p>
    <w:p w14:paraId="171647CD" w14:textId="3EC0B8A1" w:rsidR="00DE6A9C" w:rsidRDefault="00DE6A9C" w:rsidP="00DE6A9C">
      <w:pPr>
        <w:rPr>
          <w:rFonts w:ascii="Arial" w:hAnsi="Arial" w:cs="Arial"/>
          <w:i/>
          <w:iCs/>
          <w:szCs w:val="24"/>
        </w:rPr>
      </w:pPr>
      <w:r w:rsidRPr="000B2075">
        <w:rPr>
          <w:rFonts w:ascii="Arial" w:hAnsi="Arial" w:cs="Arial"/>
          <w:b/>
          <w:bCs/>
          <w:i/>
          <w:iCs/>
          <w:szCs w:val="24"/>
        </w:rPr>
        <w:t xml:space="preserve">Note: </w:t>
      </w:r>
      <w:r w:rsidRPr="000B2075">
        <w:rPr>
          <w:rFonts w:ascii="Arial" w:hAnsi="Arial" w:cs="Arial"/>
          <w:i/>
          <w:iCs/>
          <w:szCs w:val="24"/>
        </w:rPr>
        <w:t xml:space="preserve">See </w:t>
      </w:r>
      <w:r w:rsidRPr="000B2075">
        <w:rPr>
          <w:rFonts w:ascii="Arial" w:hAnsi="Arial" w:cs="Arial"/>
          <w:i/>
          <w:iCs/>
          <w:strike/>
          <w:szCs w:val="24"/>
        </w:rPr>
        <w:t>Preface to distinguish the model code provisions from the California provisions</w:t>
      </w:r>
      <w:r w:rsidRPr="000B2075">
        <w:rPr>
          <w:rFonts w:ascii="Arial" w:hAnsi="Arial" w:cs="Arial"/>
          <w:i/>
          <w:iCs/>
          <w:szCs w:val="24"/>
        </w:rPr>
        <w:t xml:space="preserve"> </w:t>
      </w:r>
      <w:r w:rsidRPr="000B2075">
        <w:rPr>
          <w:rFonts w:ascii="Arial" w:hAnsi="Arial" w:cs="Arial"/>
          <w:i/>
          <w:iCs/>
          <w:szCs w:val="24"/>
          <w:u w:val="single"/>
        </w:rPr>
        <w:t xml:space="preserve">“How to Distinguish Between Model Code Language and California Amendments” </w:t>
      </w:r>
      <w:r w:rsidR="0061518D" w:rsidRPr="00034D39">
        <w:rPr>
          <w:i/>
          <w:iCs/>
        </w:rPr>
        <w:t>following the Preface</w:t>
      </w:r>
      <w:r w:rsidR="00A869D5">
        <w:rPr>
          <w:i/>
          <w:iCs/>
        </w:rPr>
        <w:t>.</w:t>
      </w:r>
    </w:p>
    <w:p w14:paraId="5A24B3B0" w14:textId="77777777" w:rsidR="00C74A67" w:rsidRPr="000B2075" w:rsidRDefault="00C74A67" w:rsidP="00DE6A9C">
      <w:pPr>
        <w:rPr>
          <w:rFonts w:ascii="Arial" w:hAnsi="Arial" w:cs="Arial"/>
          <w:i/>
          <w:iCs/>
          <w:szCs w:val="24"/>
        </w:rPr>
      </w:pPr>
    </w:p>
    <w:p w14:paraId="287D1C02" w14:textId="77777777" w:rsidR="00DE6A9C" w:rsidRPr="00AD67B3" w:rsidRDefault="00DE6A9C" w:rsidP="00DE6A9C">
      <w:pPr>
        <w:rPr>
          <w:rFonts w:ascii="Arial" w:hAnsi="Arial" w:cs="Arial"/>
        </w:rPr>
      </w:pPr>
      <w:r w:rsidRPr="00AD67B3">
        <w:rPr>
          <w:rFonts w:ascii="Arial" w:hAnsi="Arial" w:cs="Arial"/>
          <w:b/>
        </w:rPr>
        <w:t>Notation:</w:t>
      </w:r>
    </w:p>
    <w:p w14:paraId="62A84813" w14:textId="7230F946" w:rsidR="00DE6A9C" w:rsidRPr="00AD67B3" w:rsidRDefault="00DE6A9C" w:rsidP="00DE6A9C">
      <w:pPr>
        <w:rPr>
          <w:rFonts w:ascii="Arial" w:hAnsi="Arial" w:cs="Arial"/>
        </w:rPr>
      </w:pPr>
      <w:r w:rsidRPr="00AD67B3">
        <w:rPr>
          <w:rFonts w:ascii="Arial" w:hAnsi="Arial" w:cs="Arial"/>
        </w:rPr>
        <w:t xml:space="preserve">Authority: </w:t>
      </w:r>
      <w:r w:rsidRPr="00E0035E">
        <w:rPr>
          <w:rFonts w:ascii="Arial" w:hAnsi="Arial" w:cs="Arial"/>
          <w:noProof/>
        </w:rPr>
        <w:t>Health and Safety Code Sections</w:t>
      </w:r>
      <w:r>
        <w:rPr>
          <w:rFonts w:ascii="Arial" w:hAnsi="Arial" w:cs="Arial"/>
          <w:noProof/>
        </w:rPr>
        <w:t xml:space="preserve"> 18931, 18932</w:t>
      </w:r>
    </w:p>
    <w:p w14:paraId="444E9BBF" w14:textId="3676285D" w:rsidR="00DE6A9C" w:rsidRPr="00C74A67" w:rsidRDefault="00DE6A9C" w:rsidP="00C74A67">
      <w:pPr>
        <w:rPr>
          <w:rFonts w:ascii="Arial" w:hAnsi="Arial" w:cs="Arial"/>
        </w:rPr>
      </w:pPr>
      <w:r w:rsidRPr="00AD67B3">
        <w:rPr>
          <w:rFonts w:ascii="Arial" w:hAnsi="Arial" w:cs="Arial"/>
        </w:rPr>
        <w:t xml:space="preserve">Reference(s): </w:t>
      </w:r>
      <w:r w:rsidRPr="00E0035E">
        <w:rPr>
          <w:rFonts w:ascii="Arial" w:hAnsi="Arial" w:cs="Arial"/>
          <w:noProof/>
        </w:rPr>
        <w:t>Health and Safety Code Sections 189</w:t>
      </w:r>
      <w:r>
        <w:rPr>
          <w:rFonts w:ascii="Arial" w:hAnsi="Arial" w:cs="Arial"/>
          <w:noProof/>
        </w:rPr>
        <w:t>3</w:t>
      </w:r>
      <w:r w:rsidRPr="00E0035E">
        <w:rPr>
          <w:rFonts w:ascii="Arial" w:hAnsi="Arial" w:cs="Arial"/>
          <w:noProof/>
        </w:rPr>
        <w:t>8.</w:t>
      </w:r>
      <w:r>
        <w:rPr>
          <w:rFonts w:ascii="Arial" w:hAnsi="Arial" w:cs="Arial"/>
          <w:noProof/>
        </w:rPr>
        <w:t>5(b)(2)(B) and 18938.6</w:t>
      </w:r>
      <w:r w:rsidR="00C74A67">
        <w:rPr>
          <w:rFonts w:ascii="Arial" w:hAnsi="Arial" w:cs="Arial"/>
          <w:noProof/>
        </w:rPr>
        <w:br/>
      </w:r>
    </w:p>
    <w:p w14:paraId="22988A5A" w14:textId="631C8FC0" w:rsidR="00545C61" w:rsidRPr="005817BB" w:rsidRDefault="00C74A67" w:rsidP="00C74A67">
      <w:pPr>
        <w:pStyle w:val="Heading1"/>
        <w:rPr>
          <w:b w:val="0"/>
          <w:bCs/>
        </w:rPr>
      </w:pPr>
      <w:r>
        <w:rPr>
          <w:rFonts w:cs="Arial"/>
        </w:rPr>
        <w:t>ITEM</w:t>
      </w:r>
      <w:r w:rsidR="00545C61" w:rsidRPr="00AD67B3">
        <w:rPr>
          <w:rFonts w:cs="Arial"/>
        </w:rPr>
        <w:t xml:space="preserve"> </w:t>
      </w:r>
      <w:r w:rsidR="00FA3422">
        <w:rPr>
          <w:rFonts w:cs="Arial"/>
        </w:rPr>
        <w:t>2</w:t>
      </w:r>
      <w:r w:rsidR="00545C61">
        <w:rPr>
          <w:rFonts w:cs="Arial"/>
        </w:rPr>
        <w:br/>
      </w:r>
      <w:r w:rsidR="00545C61" w:rsidRPr="00AD67B3">
        <w:rPr>
          <w:rFonts w:cs="Arial"/>
        </w:rPr>
        <w:t xml:space="preserve">Chapter </w:t>
      </w:r>
      <w:r w:rsidR="00545C61" w:rsidRPr="009F4487">
        <w:rPr>
          <w:rFonts w:cs="Arial"/>
          <w:noProof/>
        </w:rPr>
        <w:t>1</w:t>
      </w:r>
      <w:r w:rsidR="00545C61">
        <w:rPr>
          <w:rFonts w:cs="Arial"/>
          <w:noProof/>
        </w:rPr>
        <w:t xml:space="preserve"> -</w:t>
      </w:r>
      <w:r w:rsidR="00545C61" w:rsidRPr="00E44AD7">
        <w:rPr>
          <w:rFonts w:cs="Arial"/>
          <w:i/>
          <w:iCs/>
          <w:noProof/>
        </w:rPr>
        <w:t xml:space="preserve"> </w:t>
      </w:r>
      <w:r w:rsidR="00545C61" w:rsidRPr="00545C61">
        <w:rPr>
          <w:rFonts w:cs="Arial"/>
          <w:noProof/>
        </w:rPr>
        <w:t>Division II</w:t>
      </w:r>
      <w:r w:rsidR="00545C61" w:rsidRPr="00E44AD7">
        <w:rPr>
          <w:rFonts w:cs="Arial"/>
          <w:i/>
          <w:iCs/>
          <w:noProof/>
        </w:rPr>
        <w:t xml:space="preserve"> </w:t>
      </w:r>
      <w:r w:rsidR="00545C61" w:rsidRPr="001F09FF">
        <w:rPr>
          <w:rFonts w:cs="Arial"/>
          <w:noProof/>
        </w:rPr>
        <w:t>ADMINISTRATION</w:t>
      </w:r>
      <w:r w:rsidR="00545C61" w:rsidRPr="00E44AD7">
        <w:rPr>
          <w:rFonts w:cs="Arial"/>
          <w:i/>
          <w:iCs/>
          <w:noProof/>
        </w:rPr>
        <w:t xml:space="preserve"> </w:t>
      </w:r>
      <w:r>
        <w:rPr>
          <w:rFonts w:cs="Arial"/>
          <w:i/>
          <w:iCs/>
          <w:noProof/>
        </w:rPr>
        <w:br/>
      </w:r>
      <w:r w:rsidR="00545C61" w:rsidRPr="00AD67B3">
        <w:rPr>
          <w:rFonts w:cs="Arial"/>
        </w:rPr>
        <w:t xml:space="preserve">Section </w:t>
      </w:r>
      <w:r w:rsidR="00545C61" w:rsidRPr="00764A6A">
        <w:rPr>
          <w:rFonts w:cs="Arial"/>
          <w:i/>
          <w:iCs/>
        </w:rPr>
        <w:t>R</w:t>
      </w:r>
      <w:r w:rsidR="00545C61" w:rsidRPr="00764A6A">
        <w:rPr>
          <w:rFonts w:cs="Arial"/>
          <w:i/>
          <w:iCs/>
          <w:noProof/>
        </w:rPr>
        <w:t>105.5 Expiration</w:t>
      </w:r>
      <w:r w:rsidR="00545C61" w:rsidRPr="0083067E">
        <w:rPr>
          <w:rFonts w:cs="Arial"/>
          <w:bCs/>
          <w:i/>
          <w:iCs/>
          <w:noProof/>
        </w:rPr>
        <w:t xml:space="preserve"> </w:t>
      </w:r>
      <w:r>
        <w:rPr>
          <w:rFonts w:cs="Arial"/>
          <w:bCs/>
          <w:i/>
          <w:iCs/>
          <w:noProof/>
        </w:rPr>
        <w:br/>
      </w:r>
    </w:p>
    <w:p w14:paraId="510053E5" w14:textId="0277E151" w:rsidR="00545C61" w:rsidRDefault="00545C61" w:rsidP="00545C61">
      <w:pPr>
        <w:rPr>
          <w:rFonts w:ascii="Arial" w:hAnsi="Arial" w:cs="Arial"/>
          <w:b/>
          <w:bCs/>
          <w:i/>
          <w:iCs/>
          <w:noProof/>
        </w:rPr>
      </w:pPr>
      <w:r w:rsidRPr="00C74A67">
        <w:rPr>
          <w:rFonts w:ascii="Arial" w:hAnsi="Arial" w:cs="Arial"/>
          <w:noProof/>
        </w:rPr>
        <w:t xml:space="preserve">BSC proposes to add a new Section </w:t>
      </w:r>
      <w:r w:rsidRPr="00C74A67">
        <w:rPr>
          <w:rFonts w:ascii="Arial" w:hAnsi="Arial" w:cs="Arial"/>
          <w:i/>
          <w:iCs/>
          <w:noProof/>
        </w:rPr>
        <w:t>R105.5.1  Expiration</w:t>
      </w:r>
      <w:r>
        <w:rPr>
          <w:rFonts w:ascii="Arial" w:hAnsi="Arial" w:cs="Arial"/>
          <w:b/>
          <w:bCs/>
          <w:i/>
          <w:iCs/>
          <w:noProof/>
        </w:rPr>
        <w:t>.</w:t>
      </w:r>
    </w:p>
    <w:p w14:paraId="448DCF3A" w14:textId="77777777" w:rsidR="00057561" w:rsidRDefault="00057561" w:rsidP="00545C61">
      <w:pPr>
        <w:rPr>
          <w:rFonts w:ascii="Arial" w:hAnsi="Arial" w:cs="Arial"/>
          <w:b/>
          <w:bCs/>
          <w:i/>
          <w:iCs/>
          <w:noProof/>
        </w:rPr>
      </w:pPr>
    </w:p>
    <w:p w14:paraId="1E548B9F" w14:textId="5BEFBFCD" w:rsidR="00057561" w:rsidRDefault="00057561" w:rsidP="00057561">
      <w:pPr>
        <w:autoSpaceDE w:val="0"/>
        <w:autoSpaceDN w:val="0"/>
        <w:adjustRightInd w:val="0"/>
        <w:rPr>
          <w:rFonts w:ascii="Arial" w:hAnsi="Arial" w:cs="Arial"/>
          <w:szCs w:val="24"/>
        </w:rPr>
      </w:pPr>
      <w:r>
        <w:rPr>
          <w:rFonts w:ascii="Arial" w:hAnsi="Arial" w:cs="Arial"/>
          <w:b/>
          <w:bCs/>
          <w:szCs w:val="24"/>
        </w:rPr>
        <w:t>R</w:t>
      </w:r>
      <w:r w:rsidRPr="00F616EB">
        <w:rPr>
          <w:rFonts w:ascii="Arial" w:hAnsi="Arial" w:cs="Arial"/>
          <w:b/>
          <w:bCs/>
          <w:szCs w:val="24"/>
        </w:rPr>
        <w:t>105.5 Expiration</w:t>
      </w:r>
      <w:r>
        <w:rPr>
          <w:rFonts w:ascii="Arial" w:hAnsi="Arial" w:cs="Arial"/>
          <w:szCs w:val="24"/>
        </w:rPr>
        <w:t xml:space="preserve">.  Every permit issued shall be become invalid unless the work authorized by such permit is commenced within </w:t>
      </w:r>
      <w:r w:rsidRPr="00E835CA">
        <w:rPr>
          <w:rFonts w:ascii="Arial" w:hAnsi="Arial" w:cs="Arial"/>
          <w:szCs w:val="24"/>
        </w:rPr>
        <w:t>180 days</w:t>
      </w:r>
      <w:r>
        <w:rPr>
          <w:rFonts w:ascii="Arial" w:hAnsi="Arial" w:cs="Arial"/>
          <w:szCs w:val="24"/>
        </w:rPr>
        <w:t xml:space="preserve"> after its issuance or after commencement of work if more than 180 days </w:t>
      </w:r>
      <w:r w:rsidR="00D1409E">
        <w:rPr>
          <w:rFonts w:ascii="Arial" w:hAnsi="Arial" w:cs="Arial"/>
          <w:szCs w:val="24"/>
        </w:rPr>
        <w:t xml:space="preserve">pass </w:t>
      </w:r>
      <w:r>
        <w:rPr>
          <w:rFonts w:ascii="Arial" w:hAnsi="Arial" w:cs="Arial"/>
          <w:szCs w:val="24"/>
        </w:rPr>
        <w:t>between inspections. The building official is authorized to grant, in writing, one or more extensions of time, for periods not more than 180 days each.  The extension shall be requested in writing and justifiable cause demonstrated.</w:t>
      </w:r>
    </w:p>
    <w:p w14:paraId="2C7D148D" w14:textId="6839A91A" w:rsidR="00057561" w:rsidRPr="00D07A2B" w:rsidRDefault="00057561" w:rsidP="00057561">
      <w:pPr>
        <w:autoSpaceDE w:val="0"/>
        <w:autoSpaceDN w:val="0"/>
        <w:adjustRightInd w:val="0"/>
        <w:spacing w:before="240"/>
        <w:rPr>
          <w:rFonts w:ascii="Arial" w:hAnsi="Arial" w:cs="Arial"/>
          <w:szCs w:val="24"/>
          <w:u w:val="single"/>
        </w:rPr>
      </w:pPr>
      <w:r>
        <w:rPr>
          <w:rFonts w:ascii="Arial" w:hAnsi="Arial" w:cs="Arial"/>
          <w:b/>
          <w:bCs/>
          <w:i/>
          <w:iCs/>
          <w:szCs w:val="24"/>
          <w:u w:val="single"/>
        </w:rPr>
        <w:t>R</w:t>
      </w:r>
      <w:r w:rsidRPr="00D07A2B">
        <w:rPr>
          <w:rFonts w:ascii="Arial" w:hAnsi="Arial" w:cs="Arial"/>
          <w:b/>
          <w:bCs/>
          <w:i/>
          <w:iCs/>
          <w:szCs w:val="24"/>
          <w:u w:val="single"/>
        </w:rPr>
        <w:t>105.5</w:t>
      </w:r>
      <w:r>
        <w:rPr>
          <w:rFonts w:ascii="Arial" w:hAnsi="Arial" w:cs="Arial"/>
          <w:b/>
          <w:bCs/>
          <w:i/>
          <w:iCs/>
          <w:szCs w:val="24"/>
          <w:u w:val="single"/>
        </w:rPr>
        <w:t>.1</w:t>
      </w:r>
      <w:r w:rsidRPr="00D07A2B">
        <w:rPr>
          <w:rFonts w:ascii="Arial" w:hAnsi="Arial" w:cs="Arial"/>
          <w:b/>
          <w:bCs/>
          <w:i/>
          <w:iCs/>
          <w:szCs w:val="24"/>
          <w:u w:val="single"/>
        </w:rPr>
        <w:t xml:space="preserve"> Expiration</w:t>
      </w:r>
      <w:r w:rsidRPr="00D07A2B">
        <w:rPr>
          <w:rFonts w:ascii="Arial" w:hAnsi="Arial" w:cs="Arial"/>
          <w:i/>
          <w:iCs/>
          <w:szCs w:val="24"/>
          <w:u w:val="single"/>
        </w:rPr>
        <w:t xml:space="preserve">. </w:t>
      </w:r>
      <w:r w:rsidRPr="00E7112E">
        <w:rPr>
          <w:rFonts w:ascii="Arial" w:hAnsi="Arial" w:cs="Arial"/>
          <w:b/>
          <w:bCs/>
          <w:i/>
          <w:iCs/>
          <w:szCs w:val="24"/>
          <w:u w:val="single"/>
        </w:rPr>
        <w:t>[BSC]</w:t>
      </w:r>
      <w:r>
        <w:rPr>
          <w:rFonts w:ascii="Arial" w:hAnsi="Arial" w:cs="Arial"/>
          <w:i/>
          <w:iCs/>
          <w:szCs w:val="24"/>
          <w:u w:val="single"/>
        </w:rPr>
        <w:t xml:space="preserve"> On or after January 1, 2019, e</w:t>
      </w:r>
      <w:r w:rsidRPr="00D07A2B">
        <w:rPr>
          <w:rFonts w:ascii="Arial" w:hAnsi="Arial" w:cs="Arial"/>
          <w:i/>
          <w:iCs/>
          <w:szCs w:val="24"/>
          <w:u w:val="single"/>
        </w:rPr>
        <w:t>very permit issued shall become invalid unless the work on the site authorized by such permit is commenced within 12 months after its issuance or if the work authorized on the site by such permit is suspended or abandoned for a period of 12 months after the time the work is commenced. The building official is authorized to grant, in writing, one or more extensions of time, for periods not more than 180 days each.  The extension shall be requested in writing and justifiable cause demonstrated</w:t>
      </w:r>
      <w:r w:rsidRPr="00D07A2B">
        <w:rPr>
          <w:rFonts w:ascii="Arial" w:hAnsi="Arial" w:cs="Arial"/>
          <w:szCs w:val="24"/>
          <w:u w:val="single"/>
        </w:rPr>
        <w:t>.</w:t>
      </w:r>
      <w:r>
        <w:rPr>
          <w:rFonts w:ascii="Arial" w:hAnsi="Arial" w:cs="Arial"/>
          <w:szCs w:val="24"/>
          <w:u w:val="single"/>
        </w:rPr>
        <w:t xml:space="preserve"> </w:t>
      </w:r>
      <w:r w:rsidRPr="00D07A2B">
        <w:rPr>
          <w:rFonts w:ascii="Arial" w:hAnsi="Arial" w:cs="Arial"/>
          <w:i/>
          <w:iCs/>
          <w:szCs w:val="24"/>
          <w:u w:val="single"/>
        </w:rPr>
        <w:t>(See Health and Safety Code Section 18938.5 and 18938.6</w:t>
      </w:r>
      <w:r>
        <w:rPr>
          <w:rFonts w:ascii="Arial" w:hAnsi="Arial" w:cs="Arial"/>
          <w:i/>
          <w:iCs/>
          <w:szCs w:val="24"/>
          <w:u w:val="single"/>
        </w:rPr>
        <w:t>.</w:t>
      </w:r>
      <w:r w:rsidRPr="00D07A2B">
        <w:rPr>
          <w:rFonts w:ascii="Arial" w:hAnsi="Arial" w:cs="Arial"/>
          <w:i/>
          <w:iCs/>
          <w:szCs w:val="24"/>
          <w:u w:val="single"/>
        </w:rPr>
        <w:t>).</w:t>
      </w:r>
    </w:p>
    <w:p w14:paraId="769A721B" w14:textId="019391C8" w:rsidR="00545C61" w:rsidRDefault="00545C61" w:rsidP="00545C61"/>
    <w:p w14:paraId="1A7AF20B" w14:textId="77777777" w:rsidR="00CA33A0" w:rsidRPr="00AD67B3" w:rsidRDefault="00CA33A0" w:rsidP="00CA33A0">
      <w:pPr>
        <w:rPr>
          <w:rFonts w:ascii="Arial" w:hAnsi="Arial" w:cs="Arial"/>
        </w:rPr>
      </w:pPr>
      <w:bookmarkStart w:id="2" w:name="_Hlk60746706"/>
      <w:r w:rsidRPr="00AD67B3">
        <w:rPr>
          <w:rFonts w:ascii="Arial" w:hAnsi="Arial" w:cs="Arial"/>
          <w:b/>
        </w:rPr>
        <w:t>Notation:</w:t>
      </w:r>
    </w:p>
    <w:p w14:paraId="79A44C89" w14:textId="77777777" w:rsidR="00CA33A0" w:rsidRPr="00AD67B3" w:rsidRDefault="00CA33A0" w:rsidP="00CA33A0">
      <w:pPr>
        <w:rPr>
          <w:rFonts w:ascii="Arial" w:hAnsi="Arial" w:cs="Arial"/>
        </w:rPr>
      </w:pPr>
      <w:r w:rsidRPr="00AD67B3">
        <w:rPr>
          <w:rFonts w:ascii="Arial" w:hAnsi="Arial" w:cs="Arial"/>
        </w:rPr>
        <w:t xml:space="preserve">Authority: </w:t>
      </w:r>
      <w:r w:rsidRPr="00E0035E">
        <w:rPr>
          <w:rFonts w:ascii="Arial" w:hAnsi="Arial" w:cs="Arial"/>
          <w:noProof/>
        </w:rPr>
        <w:t>Health and Safety Code Sections</w:t>
      </w:r>
      <w:r>
        <w:rPr>
          <w:rFonts w:ascii="Arial" w:hAnsi="Arial" w:cs="Arial"/>
          <w:noProof/>
        </w:rPr>
        <w:t xml:space="preserve"> 18931, 18932(c),</w:t>
      </w:r>
      <w:r w:rsidRPr="00E0035E">
        <w:rPr>
          <w:rFonts w:ascii="Arial" w:hAnsi="Arial" w:cs="Arial"/>
          <w:noProof/>
        </w:rPr>
        <w:t xml:space="preserve"> 189</w:t>
      </w:r>
      <w:r>
        <w:rPr>
          <w:rFonts w:ascii="Arial" w:hAnsi="Arial" w:cs="Arial"/>
          <w:noProof/>
        </w:rPr>
        <w:t>3</w:t>
      </w:r>
      <w:r w:rsidRPr="00E0035E">
        <w:rPr>
          <w:rFonts w:ascii="Arial" w:hAnsi="Arial" w:cs="Arial"/>
          <w:noProof/>
        </w:rPr>
        <w:t>8.</w:t>
      </w:r>
      <w:r>
        <w:rPr>
          <w:rFonts w:ascii="Arial" w:hAnsi="Arial" w:cs="Arial"/>
          <w:noProof/>
        </w:rPr>
        <w:t>5(b)(2)(B) and 18935.6(a)(b)</w:t>
      </w:r>
    </w:p>
    <w:p w14:paraId="2F191AFB" w14:textId="77777777" w:rsidR="00CA33A0" w:rsidRPr="00AD67B3" w:rsidRDefault="00CA33A0" w:rsidP="00CA33A0">
      <w:pPr>
        <w:rPr>
          <w:rFonts w:ascii="Arial" w:hAnsi="Arial" w:cs="Arial"/>
        </w:rPr>
      </w:pPr>
      <w:r w:rsidRPr="00AD67B3">
        <w:rPr>
          <w:rFonts w:ascii="Arial" w:hAnsi="Arial" w:cs="Arial"/>
        </w:rPr>
        <w:t xml:space="preserve">Reference(s): </w:t>
      </w:r>
      <w:r w:rsidRPr="00E0035E">
        <w:rPr>
          <w:rFonts w:ascii="Arial" w:hAnsi="Arial" w:cs="Arial"/>
          <w:noProof/>
        </w:rPr>
        <w:t>Health and Safety Code Sections 189</w:t>
      </w:r>
      <w:r>
        <w:rPr>
          <w:rFonts w:ascii="Arial" w:hAnsi="Arial" w:cs="Arial"/>
          <w:noProof/>
        </w:rPr>
        <w:t>3</w:t>
      </w:r>
      <w:r w:rsidRPr="00E0035E">
        <w:rPr>
          <w:rFonts w:ascii="Arial" w:hAnsi="Arial" w:cs="Arial"/>
          <w:noProof/>
        </w:rPr>
        <w:t>8.</w:t>
      </w:r>
      <w:r>
        <w:rPr>
          <w:rFonts w:ascii="Arial" w:hAnsi="Arial" w:cs="Arial"/>
          <w:noProof/>
        </w:rPr>
        <w:t>5(b)(2)(B) and 18938.6</w:t>
      </w:r>
    </w:p>
    <w:bookmarkEnd w:id="2"/>
    <w:p w14:paraId="154C656C" w14:textId="77777777" w:rsidR="00CA33A0" w:rsidRPr="00545C61" w:rsidRDefault="00CA33A0" w:rsidP="00545C61"/>
    <w:p w14:paraId="5E8F6EF4" w14:textId="75F88122" w:rsidR="00402750" w:rsidRPr="00402750" w:rsidRDefault="00C74A67" w:rsidP="00C74A67">
      <w:pPr>
        <w:pStyle w:val="Heading1"/>
        <w:rPr>
          <w:bCs/>
        </w:rPr>
      </w:pPr>
      <w:r>
        <w:t>ITEM</w:t>
      </w:r>
      <w:r w:rsidR="005817BB" w:rsidRPr="00AD67B3">
        <w:t xml:space="preserve"> </w:t>
      </w:r>
      <w:r w:rsidR="00FA3422">
        <w:t>3</w:t>
      </w:r>
      <w:r w:rsidR="005817BB">
        <w:br/>
      </w:r>
      <w:r w:rsidR="007109C8" w:rsidRPr="00AD67B3">
        <w:t xml:space="preserve">Chapter </w:t>
      </w:r>
      <w:r w:rsidR="00FD4D0F">
        <w:rPr>
          <w:noProof/>
        </w:rPr>
        <w:t>APPENDIX V</w:t>
      </w:r>
      <w:r w:rsidR="00E44AD7" w:rsidRPr="00E44AD7">
        <w:rPr>
          <w:noProof/>
        </w:rPr>
        <w:t xml:space="preserve"> </w:t>
      </w:r>
      <w:r w:rsidR="002B2FD0" w:rsidRPr="002B2FD0">
        <w:rPr>
          <w:noProof/>
        </w:rPr>
        <w:t>– SWIMMING POOL SAFETY ACT</w:t>
      </w:r>
      <w:r>
        <w:rPr>
          <w:noProof/>
        </w:rPr>
        <w:br/>
      </w:r>
      <w:r w:rsidR="00402750" w:rsidRPr="00402750">
        <w:rPr>
          <w:bCs/>
        </w:rPr>
        <w:t xml:space="preserve">Sections: </w:t>
      </w:r>
      <w:r w:rsidR="00402750" w:rsidRPr="00402750">
        <w:rPr>
          <w:bCs/>
          <w:strike/>
        </w:rPr>
        <w:t>AV100.1 through AV100.9</w:t>
      </w:r>
      <w:r w:rsidR="00402750">
        <w:rPr>
          <w:bCs/>
        </w:rPr>
        <w:t xml:space="preserve"> </w:t>
      </w:r>
      <w:r w:rsidR="00435223">
        <w:rPr>
          <w:bCs/>
        </w:rPr>
        <w:t>AV100</w:t>
      </w:r>
      <w:r w:rsidR="00402750" w:rsidRPr="00402750">
        <w:rPr>
          <w:bCs/>
        </w:rPr>
        <w:t xml:space="preserve"> </w:t>
      </w:r>
    </w:p>
    <w:p w14:paraId="017756EC" w14:textId="77777777" w:rsidR="007109C8" w:rsidRPr="005817BB" w:rsidRDefault="007109C8" w:rsidP="007109C8">
      <w:pPr>
        <w:rPr>
          <w:b/>
          <w:bCs/>
        </w:rPr>
      </w:pPr>
    </w:p>
    <w:p w14:paraId="4E8A12CA" w14:textId="0FF285C7" w:rsidR="00034D39" w:rsidRDefault="00BF36AF" w:rsidP="00A869D5">
      <w:r w:rsidRPr="00A869D5">
        <w:t>BSC</w:t>
      </w:r>
      <w:r w:rsidR="00A869D5" w:rsidRPr="00A869D5">
        <w:t xml:space="preserve"> is proposing to reformat the Swimming Pool Safety Act currently reprinted </w:t>
      </w:r>
      <w:r w:rsidR="005616C0">
        <w:t>in A</w:t>
      </w:r>
      <w:r w:rsidR="00A869D5" w:rsidRPr="00A869D5">
        <w:t>ppendix</w:t>
      </w:r>
      <w:r w:rsidR="005616C0">
        <w:t xml:space="preserve"> V </w:t>
      </w:r>
      <w:r w:rsidR="00A869D5" w:rsidRPr="00A869D5">
        <w:t>within the California Residential Code.</w:t>
      </w:r>
      <w:r w:rsidR="004B64FC">
        <w:t xml:space="preserve"> </w:t>
      </w:r>
      <w:r w:rsidR="00A869D5" w:rsidRPr="00A869D5">
        <w:t>This action ensures the accurate reprinting of the Swimming Pool Safety Act and maintains the maximum safety standards required in law today</w:t>
      </w:r>
      <w:r w:rsidR="00A869D5" w:rsidRPr="000E122C">
        <w:t xml:space="preserve">. </w:t>
      </w:r>
      <w:r w:rsidR="00EB55CA" w:rsidRPr="000E122C">
        <w:t>BSC is also proposing to change the second part of the title Note from that refers to the adoption of this appendix.</w:t>
      </w:r>
    </w:p>
    <w:p w14:paraId="273E651A" w14:textId="1FB94DD2" w:rsidR="00EB55CA" w:rsidRDefault="00EB55CA" w:rsidP="00A869D5"/>
    <w:p w14:paraId="04115B63" w14:textId="77777777" w:rsidR="004B64FC" w:rsidRDefault="004B64FC" w:rsidP="004B64FC">
      <w:pPr>
        <w:spacing w:line="360" w:lineRule="auto"/>
        <w:jc w:val="center"/>
        <w:rPr>
          <w:rFonts w:ascii="Arial" w:hAnsi="Arial" w:cs="Arial"/>
          <w:b/>
          <w:bCs/>
          <w:i/>
          <w:iCs/>
          <w:noProof/>
        </w:rPr>
      </w:pPr>
    </w:p>
    <w:p w14:paraId="73FB996C" w14:textId="77777777" w:rsidR="004B64FC" w:rsidRDefault="004B64FC" w:rsidP="004B64FC">
      <w:pPr>
        <w:spacing w:line="360" w:lineRule="auto"/>
        <w:jc w:val="center"/>
        <w:rPr>
          <w:rFonts w:ascii="Arial" w:hAnsi="Arial" w:cs="Arial"/>
          <w:b/>
          <w:bCs/>
          <w:i/>
          <w:iCs/>
          <w:noProof/>
        </w:rPr>
      </w:pPr>
    </w:p>
    <w:p w14:paraId="41264EF4" w14:textId="77777777" w:rsidR="004B64FC" w:rsidRDefault="004B64FC" w:rsidP="004B64FC">
      <w:pPr>
        <w:spacing w:line="360" w:lineRule="auto"/>
        <w:jc w:val="center"/>
        <w:rPr>
          <w:rFonts w:ascii="Arial" w:hAnsi="Arial" w:cs="Arial"/>
          <w:b/>
          <w:bCs/>
          <w:i/>
          <w:iCs/>
          <w:noProof/>
        </w:rPr>
      </w:pPr>
    </w:p>
    <w:p w14:paraId="702ABADD" w14:textId="77777777" w:rsidR="004B64FC" w:rsidRDefault="004B64FC" w:rsidP="004B64FC">
      <w:pPr>
        <w:spacing w:line="360" w:lineRule="auto"/>
        <w:jc w:val="center"/>
        <w:rPr>
          <w:rFonts w:ascii="Arial" w:hAnsi="Arial" w:cs="Arial"/>
          <w:b/>
          <w:bCs/>
          <w:i/>
          <w:iCs/>
          <w:noProof/>
        </w:rPr>
      </w:pPr>
    </w:p>
    <w:p w14:paraId="38392001" w14:textId="75AFB11E" w:rsidR="00EB55CA" w:rsidRPr="00EB55CA" w:rsidRDefault="00EB55CA" w:rsidP="004B64FC">
      <w:pPr>
        <w:spacing w:line="360" w:lineRule="auto"/>
        <w:jc w:val="center"/>
        <w:rPr>
          <w:rFonts w:ascii="Arial" w:hAnsi="Arial" w:cs="Arial"/>
          <w:b/>
          <w:bCs/>
          <w:i/>
          <w:iCs/>
          <w:noProof/>
        </w:rPr>
      </w:pPr>
      <w:r w:rsidRPr="00EB55CA">
        <w:rPr>
          <w:rFonts w:ascii="Arial" w:hAnsi="Arial" w:cs="Arial"/>
          <w:b/>
          <w:bCs/>
          <w:i/>
          <w:iCs/>
          <w:noProof/>
        </w:rPr>
        <w:lastRenderedPageBreak/>
        <w:t>APPENDIX V</w:t>
      </w:r>
    </w:p>
    <w:p w14:paraId="028D8B27" w14:textId="77777777" w:rsidR="00EB55CA" w:rsidRPr="00EB55CA" w:rsidRDefault="00EB55CA" w:rsidP="004B64FC">
      <w:pPr>
        <w:spacing w:line="360" w:lineRule="auto"/>
        <w:jc w:val="center"/>
        <w:rPr>
          <w:rFonts w:ascii="Arial" w:hAnsi="Arial" w:cs="Arial"/>
          <w:b/>
          <w:bCs/>
          <w:i/>
          <w:iCs/>
          <w:noProof/>
        </w:rPr>
      </w:pPr>
      <w:r w:rsidRPr="00EB55CA">
        <w:rPr>
          <w:rFonts w:ascii="Arial" w:hAnsi="Arial" w:cs="Arial"/>
          <w:b/>
          <w:bCs/>
          <w:i/>
          <w:iCs/>
          <w:noProof/>
        </w:rPr>
        <w:t>SWIMMING POOL SAFETY ACT</w:t>
      </w:r>
    </w:p>
    <w:p w14:paraId="22EB2DAF" w14:textId="65CF7E6D" w:rsidR="00EB55CA" w:rsidRDefault="00EB55CA" w:rsidP="004B64FC">
      <w:pPr>
        <w:jc w:val="center"/>
        <w:rPr>
          <w:rFonts w:ascii="Arial" w:hAnsi="Arial" w:cs="Arial"/>
          <w:i/>
          <w:iCs/>
          <w:noProof/>
        </w:rPr>
      </w:pPr>
      <w:r w:rsidRPr="00EB55CA">
        <w:rPr>
          <w:rFonts w:ascii="Arial" w:hAnsi="Arial" w:cs="Arial"/>
          <w:i/>
          <w:iCs/>
          <w:noProof/>
        </w:rPr>
        <w:t>(Note: See Chapter 31, Section 3109 of the California Building Code, Title 24, Part 2.)</w:t>
      </w:r>
    </w:p>
    <w:p w14:paraId="64320AA1" w14:textId="12E588E1" w:rsidR="00EB55CA" w:rsidRDefault="00EB55CA" w:rsidP="004B64FC">
      <w:pPr>
        <w:jc w:val="center"/>
        <w:rPr>
          <w:rFonts w:ascii="Arial" w:hAnsi="Arial" w:cs="Arial"/>
          <w:i/>
          <w:iCs/>
          <w:noProof/>
          <w:u w:val="single"/>
        </w:rPr>
      </w:pPr>
      <w:r>
        <w:rPr>
          <w:rFonts w:ascii="Arial" w:hAnsi="Arial" w:cs="Arial"/>
          <w:i/>
          <w:iCs/>
          <w:noProof/>
        </w:rPr>
        <w:t xml:space="preserve">The provisions contained in this appendix are </w:t>
      </w:r>
      <w:r w:rsidRPr="004B64FC">
        <w:rPr>
          <w:rFonts w:ascii="Arial" w:hAnsi="Arial" w:cs="Arial"/>
          <w:i/>
          <w:iCs/>
          <w:strike/>
          <w:noProof/>
        </w:rPr>
        <w:t>not</w:t>
      </w:r>
      <w:r>
        <w:rPr>
          <w:rFonts w:ascii="Arial" w:hAnsi="Arial" w:cs="Arial"/>
          <w:i/>
          <w:iCs/>
          <w:noProof/>
        </w:rPr>
        <w:t xml:space="preserve"> mandatory </w:t>
      </w:r>
      <w:r w:rsidRPr="004B64FC">
        <w:rPr>
          <w:rFonts w:ascii="Arial" w:hAnsi="Arial" w:cs="Arial"/>
          <w:i/>
          <w:iCs/>
          <w:strike/>
          <w:noProof/>
        </w:rPr>
        <w:t>unless specifically adopted by state agency or referenced in the adopting ordinance</w:t>
      </w:r>
      <w:r w:rsidR="004B64FC">
        <w:rPr>
          <w:rFonts w:ascii="Arial" w:hAnsi="Arial" w:cs="Arial"/>
          <w:i/>
          <w:iCs/>
          <w:noProof/>
        </w:rPr>
        <w:t xml:space="preserve"> </w:t>
      </w:r>
      <w:r w:rsidR="004B64FC" w:rsidRPr="004B64FC">
        <w:rPr>
          <w:rFonts w:ascii="Arial" w:hAnsi="Arial" w:cs="Arial"/>
          <w:i/>
          <w:iCs/>
          <w:noProof/>
          <w:u w:val="single"/>
        </w:rPr>
        <w:t xml:space="preserve">to reflect </w:t>
      </w:r>
      <w:bookmarkStart w:id="3" w:name="_Hlk69815246"/>
      <w:r w:rsidR="004B64FC" w:rsidRPr="004B64FC">
        <w:rPr>
          <w:rFonts w:ascii="Arial" w:hAnsi="Arial" w:cs="Arial"/>
          <w:i/>
          <w:iCs/>
          <w:noProof/>
          <w:u w:val="single"/>
        </w:rPr>
        <w:t>the Swimming Pool Safety Act found in</w:t>
      </w:r>
      <w:r w:rsidR="004B64FC">
        <w:rPr>
          <w:rFonts w:ascii="Arial" w:hAnsi="Arial" w:cs="Arial"/>
          <w:i/>
          <w:iCs/>
          <w:noProof/>
          <w:u w:val="single"/>
        </w:rPr>
        <w:t xml:space="preserve"> </w:t>
      </w:r>
      <w:r w:rsidR="00F66428">
        <w:rPr>
          <w:rFonts w:ascii="Arial" w:hAnsi="Arial" w:cs="Arial"/>
          <w:i/>
          <w:iCs/>
          <w:noProof/>
          <w:u w:val="single"/>
        </w:rPr>
        <w:t>Health and Safety Code Sections 115920 through 115929</w:t>
      </w:r>
      <w:r w:rsidRPr="004B64FC">
        <w:rPr>
          <w:rFonts w:ascii="Arial" w:hAnsi="Arial" w:cs="Arial"/>
          <w:i/>
          <w:iCs/>
          <w:noProof/>
          <w:u w:val="single"/>
        </w:rPr>
        <w:t>.</w:t>
      </w:r>
    </w:p>
    <w:bookmarkEnd w:id="3"/>
    <w:p w14:paraId="2AA235BE" w14:textId="77777777" w:rsidR="004B64FC" w:rsidRPr="004B64FC" w:rsidRDefault="004B64FC" w:rsidP="004B64FC">
      <w:pPr>
        <w:jc w:val="center"/>
        <w:rPr>
          <w:rFonts w:ascii="Arial" w:hAnsi="Arial" w:cs="Arial"/>
          <w:i/>
          <w:iCs/>
          <w:noProof/>
          <w:u w:val="single"/>
        </w:rPr>
      </w:pPr>
    </w:p>
    <w:p w14:paraId="2BF61373" w14:textId="1A54FC65" w:rsidR="001A4F8A" w:rsidRDefault="001A4F8A" w:rsidP="00905F30">
      <w:pPr>
        <w:rPr>
          <w:rFonts w:ascii="Arial" w:hAnsi="Arial" w:cs="Arial"/>
          <w:b/>
          <w:bCs/>
          <w:noProof/>
        </w:rPr>
      </w:pPr>
    </w:p>
    <w:p w14:paraId="3579E94B" w14:textId="674FC35C" w:rsidR="00905F30" w:rsidRDefault="00905F30" w:rsidP="00905F30">
      <w:pPr>
        <w:widowControl/>
        <w:rPr>
          <w:rFonts w:ascii="Arial" w:hAnsi="Arial"/>
          <w:bCs/>
          <w:i/>
          <w:strike/>
          <w:snapToGrid/>
          <w:szCs w:val="24"/>
        </w:rPr>
      </w:pPr>
      <w:r w:rsidRPr="00905F30">
        <w:rPr>
          <w:rFonts w:ascii="Arial" w:hAnsi="Arial"/>
          <w:b/>
          <w:i/>
          <w:strike/>
          <w:snapToGrid/>
          <w:szCs w:val="24"/>
        </w:rPr>
        <w:t xml:space="preserve">AV100 Private swimming pools (statewide). </w:t>
      </w:r>
      <w:r w:rsidRPr="00DD6111">
        <w:rPr>
          <w:rFonts w:ascii="Arial" w:hAnsi="Arial"/>
          <w:bCs/>
          <w:i/>
          <w:strike/>
          <w:snapToGrid/>
          <w:szCs w:val="24"/>
        </w:rPr>
        <w:t>Sections AV100.1 through AV100.9</w:t>
      </w:r>
      <w:r w:rsidR="00DD6111" w:rsidRPr="00DD6111">
        <w:rPr>
          <w:rFonts w:ascii="Arial" w:hAnsi="Arial"/>
          <w:bCs/>
          <w:i/>
          <w:strike/>
          <w:snapToGrid/>
          <w:szCs w:val="24"/>
        </w:rPr>
        <w:t xml:space="preserve"> </w:t>
      </w:r>
      <w:r w:rsidRPr="00DD6111">
        <w:rPr>
          <w:rFonts w:ascii="Arial" w:hAnsi="Arial"/>
          <w:bCs/>
          <w:i/>
          <w:strike/>
          <w:snapToGrid/>
          <w:szCs w:val="24"/>
        </w:rPr>
        <w:t>contain the text of Article 2.5</w:t>
      </w:r>
      <w:r w:rsidR="00DD6111" w:rsidRPr="00DD6111">
        <w:rPr>
          <w:rFonts w:ascii="Arial" w:hAnsi="Arial"/>
          <w:bCs/>
          <w:i/>
          <w:strike/>
          <w:snapToGrid/>
          <w:szCs w:val="24"/>
        </w:rPr>
        <w:t xml:space="preserve"> </w:t>
      </w:r>
      <w:r w:rsidRPr="00DD6111">
        <w:rPr>
          <w:rFonts w:ascii="Arial" w:hAnsi="Arial"/>
          <w:bCs/>
          <w:i/>
          <w:strike/>
          <w:snapToGrid/>
          <w:szCs w:val="24"/>
        </w:rPr>
        <w:t>(commencing with Section 115920) of Chapter 5 of Part 10 of</w:t>
      </w:r>
      <w:r w:rsidR="00DD6111" w:rsidRPr="00DD6111">
        <w:rPr>
          <w:rFonts w:ascii="Arial" w:hAnsi="Arial"/>
          <w:bCs/>
          <w:i/>
          <w:strike/>
          <w:snapToGrid/>
          <w:szCs w:val="24"/>
        </w:rPr>
        <w:t xml:space="preserve"> </w:t>
      </w:r>
      <w:r w:rsidRPr="00DD6111">
        <w:rPr>
          <w:rFonts w:ascii="Arial" w:hAnsi="Arial"/>
          <w:bCs/>
          <w:i/>
          <w:strike/>
          <w:snapToGrid/>
          <w:szCs w:val="24"/>
        </w:rPr>
        <w:t>Division 104 of the Health and Safety Code, which has been</w:t>
      </w:r>
      <w:r w:rsidR="00DD6111" w:rsidRPr="00DD6111">
        <w:rPr>
          <w:rFonts w:ascii="Arial" w:hAnsi="Arial"/>
          <w:bCs/>
          <w:i/>
          <w:strike/>
          <w:snapToGrid/>
          <w:szCs w:val="24"/>
        </w:rPr>
        <w:t xml:space="preserve"> </w:t>
      </w:r>
      <w:r w:rsidRPr="00DD6111">
        <w:rPr>
          <w:rFonts w:ascii="Arial" w:hAnsi="Arial"/>
          <w:bCs/>
          <w:i/>
          <w:strike/>
          <w:snapToGrid/>
          <w:szCs w:val="24"/>
        </w:rPr>
        <w:t>reprinted in alignment with the existing format of this code.</w:t>
      </w:r>
    </w:p>
    <w:p w14:paraId="7A068C04" w14:textId="77777777" w:rsidR="007F2335" w:rsidRPr="00DD6111" w:rsidRDefault="007F2335" w:rsidP="00905F30">
      <w:pPr>
        <w:widowControl/>
        <w:rPr>
          <w:rFonts w:ascii="Arial" w:hAnsi="Arial"/>
          <w:bCs/>
          <w:i/>
          <w:strike/>
          <w:snapToGrid/>
          <w:szCs w:val="24"/>
        </w:rPr>
      </w:pPr>
    </w:p>
    <w:p w14:paraId="3F4D9BFE" w14:textId="115E115E" w:rsidR="00905F30" w:rsidRPr="004032F1" w:rsidRDefault="00905F30" w:rsidP="00905F30">
      <w:pPr>
        <w:widowControl/>
        <w:rPr>
          <w:rFonts w:ascii="Arial" w:hAnsi="Arial"/>
          <w:bCs/>
          <w:i/>
          <w:snapToGrid/>
          <w:szCs w:val="24"/>
        </w:rPr>
      </w:pPr>
      <w:bookmarkStart w:id="4" w:name="_Hlk69726623"/>
      <w:r w:rsidRPr="004632AB">
        <w:rPr>
          <w:rFonts w:ascii="Arial" w:hAnsi="Arial"/>
          <w:bCs/>
          <w:i/>
          <w:strike/>
          <w:snapToGrid/>
          <w:szCs w:val="24"/>
        </w:rPr>
        <w:t xml:space="preserve">NOTE: These regulations </w:t>
      </w:r>
      <w:r w:rsidR="00926E7E" w:rsidRPr="004632AB">
        <w:rPr>
          <w:rFonts w:ascii="Arial" w:hAnsi="Arial"/>
          <w:bCs/>
          <w:i/>
          <w:strike/>
          <w:snapToGrid/>
          <w:szCs w:val="24"/>
        </w:rPr>
        <w:t>…</w:t>
      </w:r>
      <w:r w:rsidRPr="004632AB">
        <w:rPr>
          <w:rFonts w:ascii="Arial" w:hAnsi="Arial"/>
          <w:bCs/>
          <w:i/>
          <w:strike/>
          <w:snapToGrid/>
          <w:szCs w:val="24"/>
        </w:rPr>
        <w:t>application for a building</w:t>
      </w:r>
      <w:r w:rsidR="00DD6111" w:rsidRPr="004632AB">
        <w:rPr>
          <w:rFonts w:ascii="Arial" w:hAnsi="Arial"/>
          <w:bCs/>
          <w:i/>
          <w:strike/>
          <w:snapToGrid/>
          <w:szCs w:val="24"/>
        </w:rPr>
        <w:t xml:space="preserve"> </w:t>
      </w:r>
      <w:r w:rsidR="00A869D5" w:rsidRPr="004632AB">
        <w:rPr>
          <w:rFonts w:ascii="Arial" w:hAnsi="Arial"/>
          <w:bCs/>
          <w:i/>
          <w:strike/>
          <w:snapToGrid/>
          <w:szCs w:val="24"/>
        </w:rPr>
        <w:t>permit</w:t>
      </w:r>
      <w:r w:rsidR="00A869D5" w:rsidRPr="004032F1">
        <w:rPr>
          <w:rFonts w:ascii="Arial" w:hAnsi="Arial"/>
          <w:bCs/>
          <w:i/>
          <w:snapToGrid/>
          <w:szCs w:val="24"/>
        </w:rPr>
        <w:t>.</w:t>
      </w:r>
      <w:r w:rsidR="00A869D5">
        <w:rPr>
          <w:rFonts w:ascii="Arial" w:hAnsi="Arial"/>
          <w:bCs/>
          <w:i/>
          <w:snapToGrid/>
          <w:szCs w:val="24"/>
        </w:rPr>
        <w:t xml:space="preserve"> (</w:t>
      </w:r>
      <w:r w:rsidR="004632AB">
        <w:rPr>
          <w:rFonts w:ascii="Arial" w:hAnsi="Arial"/>
          <w:bCs/>
          <w:i/>
          <w:snapToGrid/>
          <w:szCs w:val="24"/>
        </w:rPr>
        <w:t xml:space="preserve">The Note, Authority and Reference are </w:t>
      </w:r>
      <w:r w:rsidR="00A869D5" w:rsidRPr="00A869D5">
        <w:rPr>
          <w:rFonts w:ascii="Arial" w:hAnsi="Arial"/>
          <w:bCs/>
          <w:i/>
          <w:snapToGrid/>
          <w:szCs w:val="24"/>
        </w:rPr>
        <w:t>relocated into reformatted language below</w:t>
      </w:r>
      <w:r w:rsidR="00A869D5">
        <w:rPr>
          <w:rFonts w:ascii="Arial" w:hAnsi="Arial"/>
          <w:bCs/>
          <w:i/>
          <w:snapToGrid/>
          <w:szCs w:val="24"/>
        </w:rPr>
        <w:t>)</w:t>
      </w:r>
    </w:p>
    <w:p w14:paraId="3146E89B" w14:textId="77777777" w:rsidR="00F016E2" w:rsidRPr="00DD6111" w:rsidRDefault="00F016E2" w:rsidP="00905F30">
      <w:pPr>
        <w:widowControl/>
        <w:rPr>
          <w:rFonts w:ascii="Arial" w:hAnsi="Arial"/>
          <w:bCs/>
          <w:i/>
          <w:strike/>
          <w:snapToGrid/>
          <w:szCs w:val="24"/>
        </w:rPr>
      </w:pPr>
    </w:p>
    <w:p w14:paraId="1F663B4A" w14:textId="77777777" w:rsidR="00905F30" w:rsidRPr="004632AB" w:rsidRDefault="00905F30" w:rsidP="00905F30">
      <w:pPr>
        <w:widowControl/>
        <w:rPr>
          <w:rFonts w:ascii="Arial" w:hAnsi="Arial"/>
          <w:bCs/>
          <w:i/>
          <w:strike/>
          <w:snapToGrid/>
          <w:szCs w:val="24"/>
        </w:rPr>
      </w:pPr>
      <w:r w:rsidRPr="004632AB">
        <w:rPr>
          <w:rFonts w:ascii="Arial" w:hAnsi="Arial"/>
          <w:bCs/>
          <w:i/>
          <w:strike/>
          <w:snapToGrid/>
          <w:szCs w:val="24"/>
        </w:rPr>
        <w:t>Authority: Health and Safety Code Section 18942(b)</w:t>
      </w:r>
    </w:p>
    <w:p w14:paraId="20DECC7A" w14:textId="6A65ACAB" w:rsidR="00905F30" w:rsidRPr="004632AB" w:rsidRDefault="00905F30" w:rsidP="00905F30">
      <w:pPr>
        <w:widowControl/>
        <w:rPr>
          <w:rFonts w:ascii="Arial" w:hAnsi="Arial"/>
          <w:bCs/>
          <w:i/>
          <w:strike/>
          <w:snapToGrid/>
          <w:szCs w:val="24"/>
        </w:rPr>
      </w:pPr>
      <w:r w:rsidRPr="004632AB">
        <w:rPr>
          <w:rFonts w:ascii="Arial" w:hAnsi="Arial"/>
          <w:bCs/>
          <w:i/>
          <w:strike/>
          <w:snapToGrid/>
          <w:szCs w:val="24"/>
        </w:rPr>
        <w:t>Reference: Health and Safety Code Section 18942(b); Chapter</w:t>
      </w:r>
      <w:r w:rsidR="00DD6111" w:rsidRPr="004632AB">
        <w:rPr>
          <w:rFonts w:ascii="Arial" w:hAnsi="Arial"/>
          <w:bCs/>
          <w:i/>
          <w:strike/>
          <w:snapToGrid/>
          <w:szCs w:val="24"/>
        </w:rPr>
        <w:t xml:space="preserve"> </w:t>
      </w:r>
      <w:r w:rsidRPr="004632AB">
        <w:rPr>
          <w:rFonts w:ascii="Arial" w:hAnsi="Arial"/>
          <w:bCs/>
          <w:i/>
          <w:strike/>
          <w:snapToGrid/>
          <w:szCs w:val="24"/>
        </w:rPr>
        <w:t>925, Statutes of 1996</w:t>
      </w:r>
    </w:p>
    <w:bookmarkEnd w:id="4"/>
    <w:p w14:paraId="599E05C5" w14:textId="77777777" w:rsidR="002E7BB3" w:rsidRPr="002E7BB3" w:rsidRDefault="002E7BB3" w:rsidP="00905F30">
      <w:pPr>
        <w:widowControl/>
        <w:rPr>
          <w:rFonts w:ascii="Arial" w:hAnsi="Arial"/>
          <w:bCs/>
          <w:i/>
          <w:strike/>
          <w:snapToGrid/>
          <w:szCs w:val="24"/>
        </w:rPr>
      </w:pPr>
    </w:p>
    <w:p w14:paraId="0E1C0014" w14:textId="06048FF5" w:rsidR="00905F30" w:rsidRPr="002E7BB3" w:rsidRDefault="00905F30" w:rsidP="00905F30">
      <w:pPr>
        <w:widowControl/>
        <w:rPr>
          <w:rFonts w:ascii="Arial" w:hAnsi="Arial"/>
          <w:bCs/>
          <w:i/>
          <w:strike/>
          <w:snapToGrid/>
          <w:szCs w:val="24"/>
        </w:rPr>
      </w:pPr>
      <w:r w:rsidRPr="00905F30">
        <w:rPr>
          <w:rFonts w:ascii="Arial" w:hAnsi="Arial"/>
          <w:b/>
          <w:i/>
          <w:strike/>
          <w:snapToGrid/>
          <w:szCs w:val="24"/>
        </w:rPr>
        <w:t xml:space="preserve">AV100.1 Definitions. </w:t>
      </w:r>
      <w:r w:rsidRPr="002E7BB3">
        <w:rPr>
          <w:rFonts w:ascii="Arial" w:hAnsi="Arial"/>
          <w:bCs/>
          <w:i/>
          <w:strike/>
          <w:snapToGrid/>
          <w:szCs w:val="24"/>
        </w:rPr>
        <w:t>As used in this division, the following</w:t>
      </w:r>
      <w:r w:rsidR="002E7BB3" w:rsidRPr="002E7BB3">
        <w:rPr>
          <w:rFonts w:ascii="Arial" w:hAnsi="Arial"/>
          <w:bCs/>
          <w:i/>
          <w:strike/>
          <w:snapToGrid/>
          <w:szCs w:val="24"/>
        </w:rPr>
        <w:t xml:space="preserve"> </w:t>
      </w:r>
      <w:r w:rsidRPr="002E7BB3">
        <w:rPr>
          <w:rFonts w:ascii="Arial" w:hAnsi="Arial"/>
          <w:bCs/>
          <w:i/>
          <w:strike/>
          <w:snapToGrid/>
          <w:szCs w:val="24"/>
        </w:rPr>
        <w:t>terms have the following meanings:</w:t>
      </w:r>
    </w:p>
    <w:p w14:paraId="0E202FCE" w14:textId="68366F5C" w:rsidR="00905F30" w:rsidRDefault="00905F30" w:rsidP="00905F30">
      <w:pPr>
        <w:widowControl/>
        <w:rPr>
          <w:rFonts w:ascii="Arial" w:hAnsi="Arial"/>
          <w:bCs/>
          <w:i/>
          <w:strike/>
          <w:snapToGrid/>
          <w:szCs w:val="24"/>
        </w:rPr>
      </w:pPr>
      <w:r w:rsidRPr="00905F30">
        <w:rPr>
          <w:rFonts w:ascii="Arial" w:hAnsi="Arial"/>
          <w:b/>
          <w:i/>
          <w:strike/>
          <w:snapToGrid/>
          <w:szCs w:val="24"/>
        </w:rPr>
        <w:t xml:space="preserve">ANSI/APSP PERFORMANCE </w:t>
      </w:r>
      <w:r w:rsidRPr="007F2335">
        <w:rPr>
          <w:rFonts w:ascii="Arial" w:hAnsi="Arial"/>
          <w:b/>
          <w:i/>
          <w:strike/>
          <w:snapToGrid/>
          <w:szCs w:val="24"/>
        </w:rPr>
        <w:t xml:space="preserve">STANDARD </w:t>
      </w:r>
      <w:r w:rsidRPr="002E7BB3">
        <w:rPr>
          <w:rFonts w:ascii="Arial" w:hAnsi="Arial"/>
          <w:bCs/>
          <w:i/>
          <w:strike/>
          <w:snapToGrid/>
          <w:szCs w:val="24"/>
        </w:rPr>
        <w:t>means a standard</w:t>
      </w:r>
      <w:r w:rsidR="002E7BB3">
        <w:rPr>
          <w:rFonts w:ascii="Arial" w:hAnsi="Arial"/>
          <w:bCs/>
          <w:i/>
          <w:strike/>
          <w:snapToGrid/>
          <w:szCs w:val="24"/>
        </w:rPr>
        <w:t xml:space="preserve"> </w:t>
      </w:r>
      <w:r w:rsidRPr="002E7BB3">
        <w:rPr>
          <w:rFonts w:ascii="Arial" w:hAnsi="Arial"/>
          <w:bCs/>
          <w:i/>
          <w:strike/>
          <w:snapToGrid/>
          <w:szCs w:val="24"/>
        </w:rPr>
        <w:t>that is accredited by the American National Standards</w:t>
      </w:r>
      <w:r w:rsidR="002E7BB3">
        <w:rPr>
          <w:rFonts w:ascii="Arial" w:hAnsi="Arial"/>
          <w:bCs/>
          <w:i/>
          <w:strike/>
          <w:snapToGrid/>
          <w:szCs w:val="24"/>
        </w:rPr>
        <w:t xml:space="preserve"> </w:t>
      </w:r>
      <w:r w:rsidRPr="002E7BB3">
        <w:rPr>
          <w:rFonts w:ascii="Arial" w:hAnsi="Arial"/>
          <w:bCs/>
          <w:i/>
          <w:strike/>
          <w:snapToGrid/>
          <w:szCs w:val="24"/>
        </w:rPr>
        <w:t>Institute (ANSI) and published by the Association of Pool and</w:t>
      </w:r>
      <w:r w:rsidR="002E7BB3">
        <w:rPr>
          <w:rFonts w:ascii="Arial" w:hAnsi="Arial"/>
          <w:bCs/>
          <w:i/>
          <w:strike/>
          <w:snapToGrid/>
          <w:szCs w:val="24"/>
        </w:rPr>
        <w:t xml:space="preserve"> </w:t>
      </w:r>
      <w:r w:rsidRPr="002E7BB3">
        <w:rPr>
          <w:rFonts w:ascii="Arial" w:hAnsi="Arial"/>
          <w:bCs/>
          <w:i/>
          <w:strike/>
          <w:snapToGrid/>
          <w:szCs w:val="24"/>
        </w:rPr>
        <w:t>Spa Professionals (APSP).</w:t>
      </w:r>
    </w:p>
    <w:p w14:paraId="0B5B0AA5" w14:textId="77777777" w:rsidR="007F2335" w:rsidRPr="002E7BB3" w:rsidRDefault="007F2335" w:rsidP="00905F30">
      <w:pPr>
        <w:widowControl/>
        <w:rPr>
          <w:rFonts w:ascii="Arial" w:hAnsi="Arial"/>
          <w:bCs/>
          <w:i/>
          <w:strike/>
          <w:snapToGrid/>
          <w:szCs w:val="24"/>
        </w:rPr>
      </w:pPr>
    </w:p>
    <w:p w14:paraId="18F41689" w14:textId="3EB416D6" w:rsidR="00905F30" w:rsidRDefault="00905F30" w:rsidP="00905F30">
      <w:pPr>
        <w:widowControl/>
        <w:rPr>
          <w:rFonts w:ascii="Arial" w:hAnsi="Arial"/>
          <w:bCs/>
          <w:i/>
          <w:strike/>
          <w:snapToGrid/>
          <w:szCs w:val="24"/>
        </w:rPr>
      </w:pPr>
      <w:r w:rsidRPr="00905F30">
        <w:rPr>
          <w:rFonts w:ascii="Arial" w:hAnsi="Arial"/>
          <w:b/>
          <w:i/>
          <w:strike/>
          <w:snapToGrid/>
          <w:szCs w:val="24"/>
        </w:rPr>
        <w:t xml:space="preserve">APPROVED SAFETY POOL COVER </w:t>
      </w:r>
      <w:r w:rsidRPr="002E7BB3">
        <w:rPr>
          <w:rFonts w:ascii="Arial" w:hAnsi="Arial"/>
          <w:bCs/>
          <w:i/>
          <w:strike/>
          <w:snapToGrid/>
          <w:szCs w:val="24"/>
        </w:rPr>
        <w:t>means a manually or</w:t>
      </w:r>
      <w:r w:rsidR="002E7BB3" w:rsidRPr="002E7BB3">
        <w:rPr>
          <w:rFonts w:ascii="Arial" w:hAnsi="Arial"/>
          <w:bCs/>
          <w:i/>
          <w:strike/>
          <w:snapToGrid/>
          <w:szCs w:val="24"/>
        </w:rPr>
        <w:t xml:space="preserve"> </w:t>
      </w:r>
      <w:r w:rsidRPr="002E7BB3">
        <w:rPr>
          <w:rFonts w:ascii="Arial" w:hAnsi="Arial"/>
          <w:bCs/>
          <w:i/>
          <w:strike/>
          <w:snapToGrid/>
          <w:szCs w:val="24"/>
        </w:rPr>
        <w:t xml:space="preserve">power-operated safety pool cover that meets </w:t>
      </w:r>
      <w:proofErr w:type="gramStart"/>
      <w:r w:rsidRPr="002E7BB3">
        <w:rPr>
          <w:rFonts w:ascii="Arial" w:hAnsi="Arial"/>
          <w:bCs/>
          <w:i/>
          <w:strike/>
          <w:snapToGrid/>
          <w:szCs w:val="24"/>
        </w:rPr>
        <w:t>all of</w:t>
      </w:r>
      <w:proofErr w:type="gramEnd"/>
      <w:r w:rsidRPr="002E7BB3">
        <w:rPr>
          <w:rFonts w:ascii="Arial" w:hAnsi="Arial"/>
          <w:bCs/>
          <w:i/>
          <w:strike/>
          <w:snapToGrid/>
          <w:szCs w:val="24"/>
        </w:rPr>
        <w:t xml:space="preserve"> the performance</w:t>
      </w:r>
      <w:r w:rsidR="002E7BB3" w:rsidRPr="002E7BB3">
        <w:rPr>
          <w:rFonts w:ascii="Arial" w:hAnsi="Arial"/>
          <w:bCs/>
          <w:i/>
          <w:strike/>
          <w:snapToGrid/>
          <w:szCs w:val="24"/>
        </w:rPr>
        <w:t xml:space="preserve"> </w:t>
      </w:r>
      <w:r w:rsidRPr="002E7BB3">
        <w:rPr>
          <w:rFonts w:ascii="Arial" w:hAnsi="Arial"/>
          <w:bCs/>
          <w:i/>
          <w:strike/>
          <w:snapToGrid/>
          <w:szCs w:val="24"/>
        </w:rPr>
        <w:t>standards of the American Society for Testing and</w:t>
      </w:r>
      <w:r w:rsidR="002E7BB3" w:rsidRPr="002E7BB3">
        <w:rPr>
          <w:rFonts w:ascii="Arial" w:hAnsi="Arial"/>
          <w:bCs/>
          <w:i/>
          <w:strike/>
          <w:snapToGrid/>
          <w:szCs w:val="24"/>
        </w:rPr>
        <w:t xml:space="preserve"> </w:t>
      </w:r>
      <w:r w:rsidRPr="002E7BB3">
        <w:rPr>
          <w:rFonts w:ascii="Arial" w:hAnsi="Arial"/>
          <w:bCs/>
          <w:i/>
          <w:strike/>
          <w:snapToGrid/>
          <w:szCs w:val="24"/>
        </w:rPr>
        <w:t>Materials (ASTM), in compliance with Standard F1346-91.</w:t>
      </w:r>
    </w:p>
    <w:p w14:paraId="1DDCE0BE" w14:textId="77777777" w:rsidR="007F2335" w:rsidRPr="002E7BB3" w:rsidRDefault="007F2335" w:rsidP="00905F30">
      <w:pPr>
        <w:widowControl/>
        <w:rPr>
          <w:rFonts w:ascii="Arial" w:hAnsi="Arial"/>
          <w:bCs/>
          <w:i/>
          <w:strike/>
          <w:snapToGrid/>
          <w:szCs w:val="24"/>
        </w:rPr>
      </w:pPr>
    </w:p>
    <w:p w14:paraId="1A88FAAA" w14:textId="3DA69A10" w:rsidR="00905F30" w:rsidRDefault="00905F30" w:rsidP="00905F30">
      <w:pPr>
        <w:widowControl/>
        <w:rPr>
          <w:rFonts w:ascii="Arial" w:hAnsi="Arial"/>
          <w:bCs/>
          <w:i/>
          <w:strike/>
          <w:snapToGrid/>
          <w:szCs w:val="24"/>
        </w:rPr>
      </w:pPr>
      <w:r w:rsidRPr="00905F30">
        <w:rPr>
          <w:rFonts w:ascii="Arial" w:hAnsi="Arial"/>
          <w:b/>
          <w:i/>
          <w:strike/>
          <w:snapToGrid/>
          <w:szCs w:val="24"/>
        </w:rPr>
        <w:t xml:space="preserve">ENCLOSURE </w:t>
      </w:r>
      <w:r w:rsidRPr="002E7BB3">
        <w:rPr>
          <w:rFonts w:ascii="Arial" w:hAnsi="Arial"/>
          <w:bCs/>
          <w:i/>
          <w:strike/>
          <w:snapToGrid/>
          <w:szCs w:val="24"/>
        </w:rPr>
        <w:t>means a fence, wall or other barrier that isolates</w:t>
      </w:r>
      <w:r w:rsidR="002E7BB3" w:rsidRPr="002E7BB3">
        <w:rPr>
          <w:rFonts w:ascii="Arial" w:hAnsi="Arial"/>
          <w:bCs/>
          <w:i/>
          <w:strike/>
          <w:snapToGrid/>
          <w:szCs w:val="24"/>
        </w:rPr>
        <w:t xml:space="preserve"> </w:t>
      </w:r>
      <w:r w:rsidRPr="002E7BB3">
        <w:rPr>
          <w:rFonts w:ascii="Arial" w:hAnsi="Arial"/>
          <w:bCs/>
          <w:i/>
          <w:strike/>
          <w:snapToGrid/>
          <w:szCs w:val="24"/>
        </w:rPr>
        <w:t>a swimming pool from access to the home.</w:t>
      </w:r>
    </w:p>
    <w:p w14:paraId="3B7124C4" w14:textId="77777777" w:rsidR="007F2335" w:rsidRPr="002E7BB3" w:rsidRDefault="007F2335" w:rsidP="00905F30">
      <w:pPr>
        <w:widowControl/>
        <w:rPr>
          <w:rFonts w:ascii="Arial" w:hAnsi="Arial"/>
          <w:bCs/>
          <w:i/>
          <w:strike/>
          <w:snapToGrid/>
          <w:szCs w:val="24"/>
        </w:rPr>
      </w:pPr>
    </w:p>
    <w:p w14:paraId="4C0C1A6B" w14:textId="34A3838A" w:rsidR="00905F30" w:rsidRDefault="00905F30" w:rsidP="00905F30">
      <w:pPr>
        <w:widowControl/>
        <w:rPr>
          <w:rFonts w:ascii="Arial" w:hAnsi="Arial"/>
          <w:bCs/>
          <w:i/>
          <w:strike/>
          <w:snapToGrid/>
          <w:szCs w:val="24"/>
        </w:rPr>
      </w:pPr>
      <w:r w:rsidRPr="00905F30">
        <w:rPr>
          <w:rFonts w:ascii="Arial" w:hAnsi="Arial"/>
          <w:b/>
          <w:i/>
          <w:strike/>
          <w:snapToGrid/>
          <w:szCs w:val="24"/>
        </w:rPr>
        <w:t xml:space="preserve">EXIT ALARMS </w:t>
      </w:r>
      <w:r w:rsidR="002A6637" w:rsidRPr="002E7BB3">
        <w:rPr>
          <w:rFonts w:ascii="Arial" w:hAnsi="Arial"/>
          <w:bCs/>
          <w:i/>
          <w:strike/>
          <w:snapToGrid/>
          <w:szCs w:val="24"/>
        </w:rPr>
        <w:t>mean</w:t>
      </w:r>
      <w:r w:rsidRPr="002E7BB3">
        <w:rPr>
          <w:rFonts w:ascii="Arial" w:hAnsi="Arial"/>
          <w:bCs/>
          <w:i/>
          <w:strike/>
          <w:snapToGrid/>
          <w:szCs w:val="24"/>
        </w:rPr>
        <w:t xml:space="preserve"> devices that make audible, continuous</w:t>
      </w:r>
      <w:r w:rsidR="002E7BB3" w:rsidRPr="002E7BB3">
        <w:rPr>
          <w:rFonts w:ascii="Arial" w:hAnsi="Arial"/>
          <w:bCs/>
          <w:i/>
          <w:strike/>
          <w:snapToGrid/>
          <w:szCs w:val="24"/>
        </w:rPr>
        <w:t xml:space="preserve"> </w:t>
      </w:r>
      <w:r w:rsidRPr="002E7BB3">
        <w:rPr>
          <w:rFonts w:ascii="Arial" w:hAnsi="Arial"/>
          <w:bCs/>
          <w:i/>
          <w:strike/>
          <w:snapToGrid/>
          <w:szCs w:val="24"/>
        </w:rPr>
        <w:t>alarm sounds when any door or window that permits</w:t>
      </w:r>
      <w:r w:rsidR="002E7BB3" w:rsidRPr="002E7BB3">
        <w:rPr>
          <w:rFonts w:ascii="Arial" w:hAnsi="Arial"/>
          <w:bCs/>
          <w:i/>
          <w:strike/>
          <w:snapToGrid/>
          <w:szCs w:val="24"/>
        </w:rPr>
        <w:t xml:space="preserve"> </w:t>
      </w:r>
      <w:r w:rsidRPr="002E7BB3">
        <w:rPr>
          <w:rFonts w:ascii="Arial" w:hAnsi="Arial"/>
          <w:bCs/>
          <w:i/>
          <w:strike/>
          <w:snapToGrid/>
          <w:szCs w:val="24"/>
        </w:rPr>
        <w:t>access from the residence to the pool area, that is without any</w:t>
      </w:r>
      <w:r w:rsidR="002E7BB3" w:rsidRPr="002E7BB3">
        <w:rPr>
          <w:rFonts w:ascii="Arial" w:hAnsi="Arial"/>
          <w:bCs/>
          <w:i/>
          <w:strike/>
          <w:snapToGrid/>
          <w:szCs w:val="24"/>
        </w:rPr>
        <w:t xml:space="preserve"> </w:t>
      </w:r>
      <w:r w:rsidRPr="002E7BB3">
        <w:rPr>
          <w:rFonts w:ascii="Arial" w:hAnsi="Arial"/>
          <w:bCs/>
          <w:i/>
          <w:strike/>
          <w:snapToGrid/>
          <w:szCs w:val="24"/>
        </w:rPr>
        <w:t>intervening enclosure, is opened or is left ajar. Exit alarms</w:t>
      </w:r>
      <w:r w:rsidR="002E7BB3" w:rsidRPr="002E7BB3">
        <w:rPr>
          <w:rFonts w:ascii="Arial" w:hAnsi="Arial"/>
          <w:bCs/>
          <w:i/>
          <w:strike/>
          <w:snapToGrid/>
          <w:szCs w:val="24"/>
        </w:rPr>
        <w:t xml:space="preserve"> </w:t>
      </w:r>
      <w:r w:rsidRPr="002E7BB3">
        <w:rPr>
          <w:rFonts w:ascii="Arial" w:hAnsi="Arial"/>
          <w:bCs/>
          <w:i/>
          <w:strike/>
          <w:snapToGrid/>
          <w:szCs w:val="24"/>
        </w:rPr>
        <w:t>may be battery operated or may be connected to the electrical</w:t>
      </w:r>
      <w:r w:rsidR="002E7BB3" w:rsidRPr="002E7BB3">
        <w:rPr>
          <w:rFonts w:ascii="Arial" w:hAnsi="Arial"/>
          <w:bCs/>
          <w:i/>
          <w:strike/>
          <w:snapToGrid/>
          <w:szCs w:val="24"/>
        </w:rPr>
        <w:t xml:space="preserve"> </w:t>
      </w:r>
      <w:r w:rsidRPr="002E7BB3">
        <w:rPr>
          <w:rFonts w:ascii="Arial" w:hAnsi="Arial"/>
          <w:bCs/>
          <w:i/>
          <w:strike/>
          <w:snapToGrid/>
          <w:szCs w:val="24"/>
        </w:rPr>
        <w:t>wiring of the building.</w:t>
      </w:r>
    </w:p>
    <w:p w14:paraId="4AA6AECD" w14:textId="77777777" w:rsidR="007F2335" w:rsidRPr="002E7BB3" w:rsidRDefault="007F2335" w:rsidP="00905F30">
      <w:pPr>
        <w:widowControl/>
        <w:rPr>
          <w:rFonts w:ascii="Arial" w:hAnsi="Arial"/>
          <w:bCs/>
          <w:i/>
          <w:strike/>
          <w:snapToGrid/>
          <w:szCs w:val="24"/>
        </w:rPr>
      </w:pPr>
    </w:p>
    <w:p w14:paraId="44EA2F3E" w14:textId="4F779202" w:rsidR="00562742" w:rsidRPr="002E7BB3" w:rsidRDefault="00905F30" w:rsidP="00905F30">
      <w:pPr>
        <w:widowControl/>
        <w:rPr>
          <w:rFonts w:ascii="Arial" w:hAnsi="Arial"/>
          <w:bCs/>
          <w:i/>
          <w:strike/>
          <w:snapToGrid/>
          <w:szCs w:val="24"/>
        </w:rPr>
      </w:pPr>
      <w:r w:rsidRPr="002E7BB3">
        <w:rPr>
          <w:rFonts w:ascii="Arial" w:hAnsi="Arial"/>
          <w:b/>
          <w:i/>
          <w:strike/>
          <w:snapToGrid/>
          <w:szCs w:val="24"/>
        </w:rPr>
        <w:t>PUBLIC SWIMMING POOL</w:t>
      </w:r>
      <w:r w:rsidRPr="002E7BB3">
        <w:rPr>
          <w:rFonts w:ascii="Arial" w:hAnsi="Arial"/>
          <w:bCs/>
          <w:i/>
          <w:strike/>
          <w:snapToGrid/>
          <w:szCs w:val="24"/>
        </w:rPr>
        <w:t xml:space="preserve"> means a swimming pool operated</w:t>
      </w:r>
      <w:r w:rsidR="002E7BB3" w:rsidRPr="002E7BB3">
        <w:rPr>
          <w:rFonts w:ascii="Arial" w:hAnsi="Arial"/>
          <w:bCs/>
          <w:i/>
          <w:strike/>
          <w:snapToGrid/>
          <w:szCs w:val="24"/>
        </w:rPr>
        <w:t xml:space="preserve"> </w:t>
      </w:r>
      <w:r w:rsidRPr="002E7BB3">
        <w:rPr>
          <w:rFonts w:ascii="Arial" w:hAnsi="Arial"/>
          <w:bCs/>
          <w:i/>
          <w:strike/>
          <w:snapToGrid/>
          <w:szCs w:val="24"/>
        </w:rPr>
        <w:t xml:space="preserve">for the use of the </w:t>
      </w:r>
      <w:proofErr w:type="gramStart"/>
      <w:r w:rsidRPr="002E7BB3">
        <w:rPr>
          <w:rFonts w:ascii="Arial" w:hAnsi="Arial"/>
          <w:bCs/>
          <w:i/>
          <w:strike/>
          <w:snapToGrid/>
          <w:szCs w:val="24"/>
        </w:rPr>
        <w:t>general public</w:t>
      </w:r>
      <w:proofErr w:type="gramEnd"/>
      <w:r w:rsidRPr="002E7BB3">
        <w:rPr>
          <w:rFonts w:ascii="Arial" w:hAnsi="Arial"/>
          <w:bCs/>
          <w:i/>
          <w:strike/>
          <w:snapToGrid/>
          <w:szCs w:val="24"/>
        </w:rPr>
        <w:t xml:space="preserve"> with or without charge,</w:t>
      </w:r>
      <w:r w:rsidR="002E7BB3" w:rsidRPr="002E7BB3">
        <w:rPr>
          <w:rFonts w:ascii="Arial" w:hAnsi="Arial"/>
          <w:bCs/>
          <w:i/>
          <w:strike/>
          <w:snapToGrid/>
          <w:szCs w:val="24"/>
        </w:rPr>
        <w:t xml:space="preserve"> </w:t>
      </w:r>
      <w:r w:rsidRPr="002E7BB3">
        <w:rPr>
          <w:rFonts w:ascii="Arial" w:hAnsi="Arial"/>
          <w:bCs/>
          <w:i/>
          <w:strike/>
          <w:snapToGrid/>
          <w:szCs w:val="24"/>
        </w:rPr>
        <w:t>or for the use of the members and guests of a private club</w:t>
      </w:r>
      <w:r w:rsidR="00562742" w:rsidRPr="002E7BB3">
        <w:rPr>
          <w:rFonts w:ascii="Arial" w:hAnsi="Arial"/>
          <w:bCs/>
          <w:i/>
          <w:strike/>
          <w:snapToGrid/>
          <w:szCs w:val="24"/>
        </w:rPr>
        <w:t>.</w:t>
      </w:r>
    </w:p>
    <w:p w14:paraId="3070A2F2" w14:textId="77777777" w:rsidR="00E44AD7" w:rsidRDefault="00E44AD7" w:rsidP="00562742">
      <w:pPr>
        <w:widowControl/>
        <w:rPr>
          <w:rFonts w:ascii="Arial" w:hAnsi="Arial"/>
          <w:i/>
          <w:strike/>
          <w:snapToGrid/>
          <w:szCs w:val="24"/>
        </w:rPr>
      </w:pPr>
    </w:p>
    <w:p w14:paraId="1488FA55" w14:textId="77777777" w:rsidR="007F2335" w:rsidRPr="007F2335" w:rsidRDefault="007F2335" w:rsidP="007F2335">
      <w:pPr>
        <w:widowControl/>
        <w:rPr>
          <w:rFonts w:ascii="Arial" w:hAnsi="Arial"/>
          <w:i/>
          <w:strike/>
          <w:snapToGrid/>
          <w:szCs w:val="24"/>
        </w:rPr>
      </w:pPr>
      <w:r w:rsidRPr="007F2335">
        <w:rPr>
          <w:rFonts w:ascii="Arial" w:hAnsi="Arial"/>
          <w:b/>
          <w:bCs/>
          <w:i/>
          <w:strike/>
          <w:snapToGrid/>
          <w:szCs w:val="24"/>
        </w:rPr>
        <w:t>SUCTION OUTLET</w:t>
      </w:r>
      <w:r w:rsidRPr="007F2335">
        <w:rPr>
          <w:rFonts w:ascii="Arial" w:hAnsi="Arial"/>
          <w:i/>
          <w:strike/>
          <w:snapToGrid/>
          <w:szCs w:val="24"/>
        </w:rPr>
        <w:t xml:space="preserve"> means a fitting or fixture typically located at the bottom or on the sides of a swimming pool that conducts water to a recirculating pump.</w:t>
      </w:r>
    </w:p>
    <w:p w14:paraId="65F8395C" w14:textId="77777777" w:rsidR="007F2335" w:rsidRPr="007F2335" w:rsidRDefault="007F2335" w:rsidP="007F2335">
      <w:pPr>
        <w:widowControl/>
        <w:rPr>
          <w:rFonts w:ascii="Arial" w:hAnsi="Arial"/>
          <w:i/>
          <w:strike/>
          <w:snapToGrid/>
          <w:szCs w:val="24"/>
        </w:rPr>
      </w:pPr>
    </w:p>
    <w:p w14:paraId="23141A09" w14:textId="46A13272" w:rsidR="00E0035E" w:rsidRPr="007F2335" w:rsidRDefault="007F2335" w:rsidP="007F2335">
      <w:pPr>
        <w:widowControl/>
        <w:rPr>
          <w:rFonts w:ascii="Arial" w:hAnsi="Arial"/>
          <w:i/>
          <w:strike/>
          <w:snapToGrid/>
          <w:szCs w:val="24"/>
        </w:rPr>
      </w:pPr>
      <w:r w:rsidRPr="007F2335">
        <w:rPr>
          <w:rFonts w:ascii="Arial" w:hAnsi="Arial"/>
          <w:b/>
          <w:bCs/>
          <w:i/>
          <w:strike/>
          <w:snapToGrid/>
          <w:szCs w:val="24"/>
        </w:rPr>
        <w:t>SWIMMING POOL or POOL</w:t>
      </w:r>
      <w:r w:rsidRPr="007F2335">
        <w:rPr>
          <w:rFonts w:ascii="Arial" w:hAnsi="Arial"/>
          <w:i/>
          <w:strike/>
          <w:snapToGrid/>
          <w:szCs w:val="24"/>
        </w:rPr>
        <w:t xml:space="preserve"> means any structure intended for swimming or recreational bathing that contains water over 18 inches (457 mm) deep. Swimming pool </w:t>
      </w:r>
      <w:r w:rsidRPr="007F2335">
        <w:rPr>
          <w:rFonts w:ascii="Arial" w:hAnsi="Arial"/>
          <w:i/>
          <w:strike/>
          <w:snapToGrid/>
          <w:szCs w:val="24"/>
        </w:rPr>
        <w:lastRenderedPageBreak/>
        <w:t>includes in-ground and above-ground structures and includes, but is not limited to, hot tubs, spas, portable spas and nonportable wading pools.</w:t>
      </w:r>
    </w:p>
    <w:p w14:paraId="3119071F" w14:textId="77777777" w:rsidR="007F2335" w:rsidRDefault="007F2335" w:rsidP="007F2335">
      <w:pPr>
        <w:widowControl/>
        <w:rPr>
          <w:rFonts w:ascii="Arial" w:hAnsi="Arial"/>
          <w:i/>
          <w:snapToGrid/>
          <w:szCs w:val="24"/>
        </w:rPr>
      </w:pPr>
    </w:p>
    <w:p w14:paraId="4453BC84" w14:textId="77777777" w:rsidR="007F2335" w:rsidRPr="002C00CA" w:rsidRDefault="007F2335" w:rsidP="00B14249">
      <w:pPr>
        <w:rPr>
          <w:rFonts w:ascii="Arial" w:hAnsi="Arial" w:cs="Arial"/>
          <w:i/>
          <w:iCs/>
          <w:strike/>
        </w:rPr>
      </w:pPr>
      <w:bookmarkStart w:id="5" w:name="_Hlk55288517"/>
      <w:r w:rsidRPr="002C00CA">
        <w:rPr>
          <w:rFonts w:ascii="Arial" w:hAnsi="Arial" w:cs="Arial"/>
          <w:i/>
          <w:iCs/>
          <w:strike/>
        </w:rPr>
        <w:t>Authority: Health and Safety Code Section 18942(b)</w:t>
      </w:r>
    </w:p>
    <w:p w14:paraId="6C020C0B" w14:textId="448595FE" w:rsidR="0093536D" w:rsidRPr="002C00CA" w:rsidRDefault="0093536D" w:rsidP="007F2335">
      <w:pPr>
        <w:rPr>
          <w:rFonts w:ascii="Arial" w:hAnsi="Arial" w:cs="Arial"/>
          <w:i/>
          <w:iCs/>
          <w:strike/>
          <w:noProof/>
        </w:rPr>
      </w:pPr>
      <w:r w:rsidRPr="002C00CA">
        <w:rPr>
          <w:rFonts w:ascii="Arial" w:hAnsi="Arial" w:cs="Arial"/>
          <w:i/>
          <w:iCs/>
          <w:strike/>
        </w:rPr>
        <w:t xml:space="preserve">Reference(s): </w:t>
      </w:r>
      <w:bookmarkEnd w:id="5"/>
      <w:r w:rsidR="007F2335" w:rsidRPr="002C00CA">
        <w:rPr>
          <w:rFonts w:ascii="Arial" w:hAnsi="Arial" w:cs="Arial"/>
          <w:i/>
          <w:iCs/>
          <w:strike/>
          <w:noProof/>
        </w:rPr>
        <w:t>Health and Safety Code Section 115921; Chapter 925, Statutes of 1996; Chapter 679, Statutes of 2012</w:t>
      </w:r>
    </w:p>
    <w:p w14:paraId="53D8124E" w14:textId="23431CCB" w:rsidR="007F2335" w:rsidRDefault="007F2335" w:rsidP="007F2335">
      <w:pPr>
        <w:rPr>
          <w:rFonts w:ascii="Arial" w:hAnsi="Arial" w:cs="Arial"/>
          <w:noProof/>
        </w:rPr>
      </w:pPr>
    </w:p>
    <w:p w14:paraId="287486F8" w14:textId="77777777" w:rsidR="007F2335" w:rsidRPr="007F2335" w:rsidRDefault="007F2335" w:rsidP="007F2335">
      <w:pPr>
        <w:rPr>
          <w:rFonts w:ascii="Arial" w:hAnsi="Arial" w:cs="Arial"/>
          <w:b/>
          <w:bCs/>
          <w:i/>
          <w:iCs/>
          <w:strike/>
        </w:rPr>
      </w:pPr>
      <w:r w:rsidRPr="007F2335">
        <w:rPr>
          <w:rFonts w:ascii="Arial" w:hAnsi="Arial" w:cs="Arial"/>
          <w:b/>
          <w:bCs/>
          <w:i/>
          <w:iCs/>
          <w:strike/>
        </w:rPr>
        <w:t>AV100.2 Construction permit; safety features required.</w:t>
      </w:r>
    </w:p>
    <w:p w14:paraId="571C7D44" w14:textId="1FE314DF" w:rsidR="007F2335" w:rsidRPr="007F2335" w:rsidRDefault="007F2335" w:rsidP="00E05AA6">
      <w:pPr>
        <w:pStyle w:val="ListParagraph"/>
        <w:numPr>
          <w:ilvl w:val="0"/>
          <w:numId w:val="24"/>
        </w:numPr>
        <w:rPr>
          <w:rFonts w:ascii="Arial" w:hAnsi="Arial" w:cs="Arial"/>
          <w:i/>
          <w:iCs/>
          <w:strike/>
        </w:rPr>
      </w:pPr>
      <w:r w:rsidRPr="007F2335">
        <w:rPr>
          <w:rFonts w:ascii="Arial" w:hAnsi="Arial" w:cs="Arial"/>
          <w:i/>
          <w:iCs/>
          <w:strike/>
        </w:rPr>
        <w:t>Except as provided in Section AV100.5, when a building permit is issued for the construction of a new swimming pool or spa or the remodeling of an existing swimming pool or spa at a private single-family home, the respective swimming pool or spa shall be equipped with at least two of the following seven drowning prevention safety features:</w:t>
      </w:r>
    </w:p>
    <w:p w14:paraId="4E5EA4BF" w14:textId="77777777" w:rsidR="007F2335" w:rsidRPr="007F2335" w:rsidRDefault="007F2335" w:rsidP="007F2335">
      <w:pPr>
        <w:pStyle w:val="ListParagraph"/>
        <w:rPr>
          <w:rFonts w:ascii="Arial" w:hAnsi="Arial" w:cs="Arial"/>
          <w:i/>
          <w:iCs/>
          <w:strike/>
        </w:rPr>
      </w:pPr>
    </w:p>
    <w:p w14:paraId="6517F8DE" w14:textId="06AE7587" w:rsidR="007F2335" w:rsidRPr="007F2335" w:rsidRDefault="007F2335" w:rsidP="00E05AA6">
      <w:pPr>
        <w:pStyle w:val="ListParagraph"/>
        <w:numPr>
          <w:ilvl w:val="0"/>
          <w:numId w:val="24"/>
        </w:numPr>
        <w:rPr>
          <w:rFonts w:ascii="Arial" w:hAnsi="Arial" w:cs="Arial"/>
          <w:i/>
          <w:iCs/>
          <w:strike/>
        </w:rPr>
      </w:pPr>
      <w:r w:rsidRPr="007F2335">
        <w:rPr>
          <w:rFonts w:ascii="Arial" w:hAnsi="Arial" w:cs="Arial"/>
          <w:i/>
          <w:iCs/>
          <w:strike/>
        </w:rPr>
        <w:t xml:space="preserve">An enclosure that meets the requirements of Section AV100.3 and isolates </w:t>
      </w:r>
      <w:r w:rsidR="00345B80" w:rsidRPr="007F2335">
        <w:rPr>
          <w:rFonts w:ascii="Arial" w:hAnsi="Arial" w:cs="Arial"/>
          <w:i/>
          <w:iCs/>
          <w:strike/>
        </w:rPr>
        <w:t>the swimming</w:t>
      </w:r>
      <w:r w:rsidRPr="007F2335">
        <w:rPr>
          <w:rFonts w:ascii="Arial" w:hAnsi="Arial" w:cs="Arial"/>
          <w:i/>
          <w:iCs/>
          <w:strike/>
        </w:rPr>
        <w:t xml:space="preserve"> pool or spa from the private single-family home.</w:t>
      </w:r>
    </w:p>
    <w:p w14:paraId="76E35F47" w14:textId="4B860806" w:rsidR="007F2335" w:rsidRPr="007F2335" w:rsidRDefault="007F2335" w:rsidP="00E05AA6">
      <w:pPr>
        <w:pStyle w:val="ListParagraph"/>
        <w:numPr>
          <w:ilvl w:val="0"/>
          <w:numId w:val="24"/>
        </w:numPr>
        <w:rPr>
          <w:rFonts w:ascii="Arial" w:hAnsi="Arial" w:cs="Arial"/>
          <w:i/>
          <w:iCs/>
          <w:strike/>
        </w:rPr>
      </w:pPr>
      <w:r w:rsidRPr="007F2335">
        <w:rPr>
          <w:rFonts w:ascii="Arial" w:hAnsi="Arial" w:cs="Arial"/>
          <w:i/>
          <w:iCs/>
          <w:strike/>
        </w:rPr>
        <w:t>Removable mesh fencing that meets American Society for Testing and Materials (ASTM) Specifications F2286 standards in conjunction with a gate that is self</w:t>
      </w:r>
      <w:r w:rsidR="005756B3">
        <w:rPr>
          <w:rFonts w:ascii="Arial" w:hAnsi="Arial" w:cs="Arial"/>
          <w:i/>
          <w:iCs/>
          <w:strike/>
        </w:rPr>
        <w:t>-</w:t>
      </w:r>
      <w:r w:rsidRPr="007F2335">
        <w:rPr>
          <w:rFonts w:ascii="Arial" w:hAnsi="Arial" w:cs="Arial"/>
          <w:i/>
          <w:iCs/>
          <w:strike/>
        </w:rPr>
        <w:t>closing and self-latching and can accommodate a key lockable device.</w:t>
      </w:r>
    </w:p>
    <w:p w14:paraId="120F8DE7" w14:textId="77777777" w:rsidR="007F2335" w:rsidRPr="007F2335" w:rsidRDefault="007F2335" w:rsidP="007F2335">
      <w:pPr>
        <w:rPr>
          <w:rFonts w:ascii="Arial" w:hAnsi="Arial" w:cs="Arial"/>
          <w:i/>
          <w:iCs/>
          <w:strike/>
        </w:rPr>
      </w:pPr>
    </w:p>
    <w:p w14:paraId="60B46525" w14:textId="401FCF6C" w:rsidR="007F2335" w:rsidRDefault="007F2335" w:rsidP="00E05AA6">
      <w:pPr>
        <w:pStyle w:val="ListParagraph"/>
        <w:numPr>
          <w:ilvl w:val="0"/>
          <w:numId w:val="24"/>
        </w:numPr>
        <w:rPr>
          <w:rFonts w:ascii="Arial" w:hAnsi="Arial" w:cs="Arial"/>
          <w:i/>
          <w:iCs/>
          <w:strike/>
        </w:rPr>
      </w:pPr>
      <w:r w:rsidRPr="007F2335">
        <w:rPr>
          <w:rFonts w:ascii="Arial" w:hAnsi="Arial" w:cs="Arial"/>
          <w:i/>
          <w:iCs/>
          <w:strike/>
        </w:rPr>
        <w:t>An approved safety pool cover, as defined in Section AV100.1.</w:t>
      </w:r>
    </w:p>
    <w:p w14:paraId="0A3A1104" w14:textId="77777777" w:rsidR="00714C9E" w:rsidRPr="00714C9E" w:rsidRDefault="00714C9E" w:rsidP="00714C9E">
      <w:pPr>
        <w:pStyle w:val="ListParagraph"/>
        <w:rPr>
          <w:rFonts w:ascii="Arial" w:hAnsi="Arial" w:cs="Arial"/>
          <w:i/>
          <w:iCs/>
          <w:strike/>
        </w:rPr>
      </w:pPr>
    </w:p>
    <w:p w14:paraId="7D6FC47A" w14:textId="77777777" w:rsidR="00714C9E" w:rsidRDefault="00714C9E" w:rsidP="00E05AA6">
      <w:pPr>
        <w:pStyle w:val="ListParagraph"/>
        <w:numPr>
          <w:ilvl w:val="0"/>
          <w:numId w:val="24"/>
        </w:numPr>
        <w:rPr>
          <w:rFonts w:ascii="Arial" w:hAnsi="Arial" w:cs="Arial"/>
          <w:i/>
          <w:iCs/>
          <w:strike/>
        </w:rPr>
      </w:pPr>
      <w:r w:rsidRPr="00714C9E">
        <w:rPr>
          <w:rFonts w:ascii="Arial" w:hAnsi="Arial" w:cs="Arial"/>
          <w:i/>
          <w:iCs/>
          <w:strike/>
        </w:rPr>
        <w:t>Exit alarms on the private single-family home’s doors that provide direct access to the swimming pool or spa. The exit alarm may cause either an alarm noise or a verbal warning, such as a repeating notification that “the door to the pool is open.”</w:t>
      </w:r>
    </w:p>
    <w:p w14:paraId="43D17A46" w14:textId="77777777" w:rsidR="00714C9E" w:rsidRPr="00714C9E" w:rsidRDefault="00714C9E" w:rsidP="00714C9E">
      <w:pPr>
        <w:pStyle w:val="ListParagraph"/>
        <w:rPr>
          <w:rFonts w:ascii="Arial" w:hAnsi="Arial" w:cs="Arial"/>
          <w:i/>
          <w:iCs/>
          <w:strike/>
        </w:rPr>
      </w:pPr>
    </w:p>
    <w:p w14:paraId="6F3CDF86" w14:textId="77777777" w:rsidR="00714C9E" w:rsidRDefault="00714C9E" w:rsidP="00E05AA6">
      <w:pPr>
        <w:pStyle w:val="ListParagraph"/>
        <w:numPr>
          <w:ilvl w:val="0"/>
          <w:numId w:val="24"/>
        </w:numPr>
        <w:rPr>
          <w:rFonts w:ascii="Arial" w:hAnsi="Arial" w:cs="Arial"/>
          <w:i/>
          <w:iCs/>
          <w:strike/>
        </w:rPr>
      </w:pPr>
      <w:r w:rsidRPr="00714C9E">
        <w:rPr>
          <w:rFonts w:ascii="Arial" w:hAnsi="Arial" w:cs="Arial"/>
          <w:i/>
          <w:iCs/>
          <w:strike/>
        </w:rPr>
        <w:t>5. A self-closing, self-latching device with a release mechanism placed no lower than 54 inches (1372 mm) above the floor on the private single-family home’s doors providing</w:t>
      </w:r>
      <w:r>
        <w:rPr>
          <w:rFonts w:ascii="Arial" w:hAnsi="Arial" w:cs="Arial"/>
          <w:i/>
          <w:iCs/>
          <w:strike/>
        </w:rPr>
        <w:t xml:space="preserve"> </w:t>
      </w:r>
      <w:r w:rsidRPr="00714C9E">
        <w:rPr>
          <w:rFonts w:ascii="Arial" w:hAnsi="Arial" w:cs="Arial"/>
          <w:i/>
          <w:iCs/>
          <w:strike/>
        </w:rPr>
        <w:t>direct access to the swimming pool or spa.</w:t>
      </w:r>
    </w:p>
    <w:p w14:paraId="0D57F92A" w14:textId="77777777" w:rsidR="00714C9E" w:rsidRPr="00714C9E" w:rsidRDefault="00714C9E" w:rsidP="00714C9E">
      <w:pPr>
        <w:pStyle w:val="ListParagraph"/>
        <w:rPr>
          <w:rFonts w:ascii="Arial" w:hAnsi="Arial" w:cs="Arial"/>
          <w:i/>
          <w:iCs/>
          <w:strike/>
        </w:rPr>
      </w:pPr>
    </w:p>
    <w:p w14:paraId="72329E6A" w14:textId="6EF86CE1" w:rsidR="00714C9E" w:rsidRDefault="00714C9E" w:rsidP="00E05AA6">
      <w:pPr>
        <w:pStyle w:val="ListParagraph"/>
        <w:numPr>
          <w:ilvl w:val="0"/>
          <w:numId w:val="24"/>
        </w:numPr>
        <w:rPr>
          <w:rFonts w:ascii="Arial" w:hAnsi="Arial" w:cs="Arial"/>
          <w:i/>
          <w:iCs/>
          <w:strike/>
        </w:rPr>
      </w:pPr>
      <w:r w:rsidRPr="00714C9E">
        <w:rPr>
          <w:rFonts w:ascii="Arial" w:hAnsi="Arial" w:cs="Arial"/>
          <w:i/>
          <w:iCs/>
          <w:strike/>
        </w:rPr>
        <w:t xml:space="preserve">An alarm that, when placed in a swimming pool or spa will sound upon detection of accidental or unauthorized entrance into the water. The alarm shall meet and be independently certified to the ASTM Standard F2208 “Standard Safety specification for Residential Pool Alarms,” which includes surface motion, pressure, sonar, </w:t>
      </w:r>
      <w:proofErr w:type="gramStart"/>
      <w:r w:rsidRPr="00714C9E">
        <w:rPr>
          <w:rFonts w:ascii="Arial" w:hAnsi="Arial" w:cs="Arial"/>
          <w:i/>
          <w:iCs/>
          <w:strike/>
        </w:rPr>
        <w:t>laser</w:t>
      </w:r>
      <w:proofErr w:type="gramEnd"/>
      <w:r w:rsidRPr="00714C9E">
        <w:rPr>
          <w:rFonts w:ascii="Arial" w:hAnsi="Arial" w:cs="Arial"/>
          <w:i/>
          <w:iCs/>
          <w:strike/>
        </w:rPr>
        <w:t xml:space="preserve"> and infrared type alarms. A swimming protection alarm feature designed for individual use, including an alarm attached to a child that sounds when the child exceeds a certain distance or becomes submerged in water, is not a qualifying drowning prevention safety feature.</w:t>
      </w:r>
    </w:p>
    <w:p w14:paraId="4EEDD874" w14:textId="77777777" w:rsidR="00714C9E" w:rsidRPr="00714C9E" w:rsidRDefault="00714C9E" w:rsidP="00714C9E">
      <w:pPr>
        <w:pStyle w:val="ListParagraph"/>
        <w:rPr>
          <w:rFonts w:ascii="Arial" w:hAnsi="Arial" w:cs="Arial"/>
          <w:i/>
          <w:iCs/>
          <w:strike/>
        </w:rPr>
      </w:pPr>
    </w:p>
    <w:p w14:paraId="0F31BC8F" w14:textId="56B09CD9" w:rsidR="00714C9E" w:rsidRPr="00714C9E" w:rsidRDefault="00714C9E" w:rsidP="00E05AA6">
      <w:pPr>
        <w:pStyle w:val="ListParagraph"/>
        <w:numPr>
          <w:ilvl w:val="0"/>
          <w:numId w:val="24"/>
        </w:numPr>
        <w:rPr>
          <w:rFonts w:ascii="Arial" w:hAnsi="Arial" w:cs="Arial"/>
          <w:i/>
          <w:iCs/>
          <w:strike/>
        </w:rPr>
      </w:pPr>
      <w:r w:rsidRPr="00714C9E">
        <w:rPr>
          <w:rFonts w:ascii="Arial" w:hAnsi="Arial" w:cs="Arial"/>
          <w:i/>
          <w:iCs/>
          <w:strike/>
        </w:rPr>
        <w:t>Other means of protection, if the degree of protection afforded is equal to or greater than that afforded by any of the features set forth above and has been independently verified by an approved testing laboratory as meeting standards for those features established by the ASTM or the American Society of Mechanical engineers (ASME).</w:t>
      </w:r>
    </w:p>
    <w:p w14:paraId="42631A65" w14:textId="77777777" w:rsidR="00714C9E" w:rsidRPr="00714C9E" w:rsidRDefault="00714C9E" w:rsidP="00714C9E">
      <w:pPr>
        <w:ind w:left="360"/>
        <w:rPr>
          <w:rFonts w:ascii="Arial" w:hAnsi="Arial" w:cs="Arial"/>
          <w:i/>
          <w:iCs/>
          <w:strike/>
        </w:rPr>
      </w:pPr>
    </w:p>
    <w:p w14:paraId="0C81F615" w14:textId="77777777" w:rsidR="00480AC6" w:rsidRDefault="00714C9E" w:rsidP="00714C9E">
      <w:pPr>
        <w:rPr>
          <w:rFonts w:ascii="Arial" w:hAnsi="Arial" w:cs="Arial"/>
          <w:i/>
          <w:iCs/>
          <w:strike/>
        </w:rPr>
      </w:pPr>
      <w:r>
        <w:rPr>
          <w:rFonts w:ascii="Arial" w:hAnsi="Arial" w:cs="Arial"/>
          <w:i/>
          <w:iCs/>
          <w:strike/>
        </w:rPr>
        <w:t xml:space="preserve">(b). </w:t>
      </w:r>
      <w:r w:rsidRPr="00714C9E">
        <w:rPr>
          <w:rFonts w:ascii="Arial" w:hAnsi="Arial" w:cs="Arial"/>
          <w:i/>
          <w:iCs/>
          <w:strike/>
        </w:rPr>
        <w:t xml:space="preserve">Before the issuance of a final approval for the completion of permitted construction or remodeling work, the local building code official shall inspect the drowning safety </w:t>
      </w:r>
      <w:r w:rsidRPr="00714C9E">
        <w:rPr>
          <w:rFonts w:ascii="Arial" w:hAnsi="Arial" w:cs="Arial"/>
          <w:i/>
          <w:iCs/>
          <w:strike/>
        </w:rPr>
        <w:lastRenderedPageBreak/>
        <w:t>prevention features required by this section and, if no violations are found, shall give final approval.</w:t>
      </w:r>
    </w:p>
    <w:p w14:paraId="18A838DF" w14:textId="77777777" w:rsidR="00480AC6" w:rsidRDefault="00480AC6" w:rsidP="00714C9E">
      <w:pPr>
        <w:rPr>
          <w:rFonts w:ascii="Arial" w:hAnsi="Arial" w:cs="Arial"/>
          <w:i/>
          <w:iCs/>
          <w:strike/>
        </w:rPr>
      </w:pPr>
    </w:p>
    <w:p w14:paraId="0FB57F16" w14:textId="70CA36E1" w:rsidR="00714C9E" w:rsidRPr="002C00CA" w:rsidRDefault="00714C9E" w:rsidP="00714C9E">
      <w:pPr>
        <w:rPr>
          <w:rFonts w:ascii="Arial" w:hAnsi="Arial" w:cs="Arial"/>
          <w:i/>
          <w:iCs/>
          <w:strike/>
        </w:rPr>
      </w:pPr>
      <w:r w:rsidRPr="002C00CA">
        <w:rPr>
          <w:rFonts w:ascii="Arial" w:hAnsi="Arial" w:cs="Arial"/>
          <w:i/>
          <w:iCs/>
          <w:strike/>
        </w:rPr>
        <w:t xml:space="preserve"> Authority: Health and Safety Code Section 18942(b)</w:t>
      </w:r>
    </w:p>
    <w:p w14:paraId="36C1F0CA" w14:textId="77777777" w:rsidR="00480AC6" w:rsidRPr="002C00CA" w:rsidRDefault="00714C9E" w:rsidP="00714C9E">
      <w:pPr>
        <w:rPr>
          <w:rFonts w:ascii="Arial" w:hAnsi="Arial" w:cs="Arial"/>
          <w:i/>
          <w:iCs/>
          <w:strike/>
        </w:rPr>
      </w:pPr>
      <w:r w:rsidRPr="002C00CA">
        <w:rPr>
          <w:rFonts w:ascii="Arial" w:hAnsi="Arial" w:cs="Arial"/>
          <w:i/>
          <w:iCs/>
          <w:strike/>
        </w:rPr>
        <w:t>Reference: Health and Safety Code Section 115922; Chapter</w:t>
      </w:r>
      <w:r w:rsidR="00480AC6" w:rsidRPr="002C00CA">
        <w:rPr>
          <w:rFonts w:ascii="Arial" w:hAnsi="Arial" w:cs="Arial"/>
          <w:i/>
          <w:iCs/>
          <w:strike/>
        </w:rPr>
        <w:t xml:space="preserve"> </w:t>
      </w:r>
      <w:r w:rsidRPr="002C00CA">
        <w:rPr>
          <w:rFonts w:ascii="Arial" w:hAnsi="Arial" w:cs="Arial"/>
          <w:i/>
          <w:iCs/>
          <w:strike/>
        </w:rPr>
        <w:t>925, Statutes of 1996; Chapter 478, Statutes of 2006; Chapter</w:t>
      </w:r>
      <w:r w:rsidR="00480AC6" w:rsidRPr="002C00CA">
        <w:rPr>
          <w:rFonts w:ascii="Arial" w:hAnsi="Arial" w:cs="Arial"/>
          <w:i/>
          <w:iCs/>
          <w:strike/>
        </w:rPr>
        <w:t xml:space="preserve"> </w:t>
      </w:r>
      <w:r w:rsidRPr="002C00CA">
        <w:rPr>
          <w:rFonts w:ascii="Arial" w:hAnsi="Arial" w:cs="Arial"/>
          <w:i/>
          <w:iCs/>
          <w:strike/>
        </w:rPr>
        <w:t xml:space="preserve">670, Statutes 2017 </w:t>
      </w:r>
    </w:p>
    <w:p w14:paraId="1B17432B" w14:textId="77777777" w:rsidR="00480AC6" w:rsidRPr="002C00CA" w:rsidRDefault="00480AC6" w:rsidP="00714C9E">
      <w:pPr>
        <w:rPr>
          <w:rFonts w:ascii="Arial" w:hAnsi="Arial" w:cs="Arial"/>
          <w:i/>
          <w:iCs/>
          <w:strike/>
        </w:rPr>
      </w:pPr>
    </w:p>
    <w:p w14:paraId="1C02C267" w14:textId="493F43C2" w:rsidR="00714C9E" w:rsidRPr="00714C9E" w:rsidRDefault="00714C9E" w:rsidP="00714C9E">
      <w:pPr>
        <w:rPr>
          <w:rFonts w:ascii="Arial" w:hAnsi="Arial" w:cs="Arial"/>
          <w:i/>
          <w:iCs/>
          <w:strike/>
        </w:rPr>
      </w:pPr>
      <w:r w:rsidRPr="00480AC6">
        <w:rPr>
          <w:rFonts w:ascii="Arial" w:hAnsi="Arial" w:cs="Arial"/>
          <w:b/>
          <w:bCs/>
          <w:i/>
          <w:iCs/>
          <w:strike/>
        </w:rPr>
        <w:t>AV100.3 Enclosure; required characteristics</w:t>
      </w:r>
      <w:r w:rsidRPr="00714C9E">
        <w:rPr>
          <w:rFonts w:ascii="Arial" w:hAnsi="Arial" w:cs="Arial"/>
          <w:i/>
          <w:iCs/>
          <w:strike/>
        </w:rPr>
        <w:t>. An enclosure</w:t>
      </w:r>
      <w:r>
        <w:rPr>
          <w:rFonts w:ascii="Arial" w:hAnsi="Arial" w:cs="Arial"/>
          <w:i/>
          <w:iCs/>
          <w:strike/>
        </w:rPr>
        <w:t xml:space="preserve"> </w:t>
      </w:r>
      <w:r w:rsidRPr="00714C9E">
        <w:rPr>
          <w:rFonts w:ascii="Arial" w:hAnsi="Arial" w:cs="Arial"/>
          <w:i/>
          <w:iCs/>
          <w:strike/>
        </w:rPr>
        <w:t xml:space="preserve">shall have </w:t>
      </w:r>
      <w:proofErr w:type="gramStart"/>
      <w:r w:rsidRPr="00714C9E">
        <w:rPr>
          <w:rFonts w:ascii="Arial" w:hAnsi="Arial" w:cs="Arial"/>
          <w:i/>
          <w:iCs/>
          <w:strike/>
        </w:rPr>
        <w:t>all of</w:t>
      </w:r>
      <w:proofErr w:type="gramEnd"/>
      <w:r w:rsidRPr="00714C9E">
        <w:rPr>
          <w:rFonts w:ascii="Arial" w:hAnsi="Arial" w:cs="Arial"/>
          <w:i/>
          <w:iCs/>
          <w:strike/>
        </w:rPr>
        <w:t xml:space="preserve"> the following characteristics:</w:t>
      </w:r>
    </w:p>
    <w:p w14:paraId="5958A8B7" w14:textId="61173471" w:rsidR="00714C9E" w:rsidRPr="00EF6DCB" w:rsidRDefault="00714C9E" w:rsidP="00EF6DCB">
      <w:pPr>
        <w:pStyle w:val="ListParagraph"/>
        <w:numPr>
          <w:ilvl w:val="0"/>
          <w:numId w:val="22"/>
        </w:numPr>
        <w:rPr>
          <w:rFonts w:ascii="Arial" w:hAnsi="Arial" w:cs="Arial"/>
          <w:i/>
          <w:iCs/>
          <w:strike/>
        </w:rPr>
      </w:pPr>
      <w:r w:rsidRPr="00EF6DCB">
        <w:rPr>
          <w:rFonts w:ascii="Arial" w:hAnsi="Arial" w:cs="Arial"/>
          <w:i/>
          <w:iCs/>
          <w:strike/>
        </w:rPr>
        <w:t>Any access gates through the enclosure open away</w:t>
      </w:r>
      <w:r w:rsidR="001F7C63" w:rsidRPr="00EF6DCB">
        <w:rPr>
          <w:rFonts w:ascii="Arial" w:hAnsi="Arial" w:cs="Arial"/>
          <w:i/>
          <w:iCs/>
          <w:strike/>
        </w:rPr>
        <w:t xml:space="preserve"> </w:t>
      </w:r>
      <w:r w:rsidRPr="00EF6DCB">
        <w:rPr>
          <w:rFonts w:ascii="Arial" w:hAnsi="Arial" w:cs="Arial"/>
          <w:i/>
          <w:iCs/>
          <w:strike/>
        </w:rPr>
        <w:t>from the swimming pool and are self-closing with a</w:t>
      </w:r>
      <w:r w:rsidR="001F7C63" w:rsidRPr="00EF6DCB">
        <w:rPr>
          <w:rFonts w:ascii="Arial" w:hAnsi="Arial" w:cs="Arial"/>
          <w:i/>
          <w:iCs/>
          <w:strike/>
        </w:rPr>
        <w:t xml:space="preserve"> </w:t>
      </w:r>
      <w:r w:rsidRPr="00EF6DCB">
        <w:rPr>
          <w:rFonts w:ascii="Arial" w:hAnsi="Arial" w:cs="Arial"/>
          <w:i/>
          <w:iCs/>
          <w:strike/>
        </w:rPr>
        <w:t>self-latching device placed no lower than 60 inches</w:t>
      </w:r>
      <w:r w:rsidR="001F7C63" w:rsidRPr="00EF6DCB">
        <w:rPr>
          <w:rFonts w:ascii="Arial" w:hAnsi="Arial" w:cs="Arial"/>
          <w:i/>
          <w:iCs/>
          <w:strike/>
        </w:rPr>
        <w:t xml:space="preserve"> </w:t>
      </w:r>
      <w:r w:rsidRPr="00EF6DCB">
        <w:rPr>
          <w:rFonts w:ascii="Arial" w:hAnsi="Arial" w:cs="Arial"/>
          <w:i/>
          <w:iCs/>
          <w:strike/>
        </w:rPr>
        <w:t>(1524 mm) above the ground.</w:t>
      </w:r>
    </w:p>
    <w:p w14:paraId="394D6BFE" w14:textId="2636ADBC" w:rsidR="00714C9E" w:rsidRPr="00EF6DCB" w:rsidRDefault="00714C9E" w:rsidP="00EF6DCB">
      <w:pPr>
        <w:pStyle w:val="ListParagraph"/>
        <w:numPr>
          <w:ilvl w:val="0"/>
          <w:numId w:val="22"/>
        </w:numPr>
        <w:rPr>
          <w:rFonts w:ascii="Arial" w:hAnsi="Arial" w:cs="Arial"/>
          <w:i/>
          <w:iCs/>
          <w:strike/>
        </w:rPr>
      </w:pPr>
      <w:r w:rsidRPr="00EF6DCB">
        <w:rPr>
          <w:rFonts w:ascii="Arial" w:hAnsi="Arial" w:cs="Arial"/>
          <w:i/>
          <w:iCs/>
          <w:strike/>
        </w:rPr>
        <w:t>A minimum height of 60 inches (1524 mm).</w:t>
      </w:r>
    </w:p>
    <w:p w14:paraId="047361F7" w14:textId="6DD23E99" w:rsidR="00714C9E" w:rsidRPr="00EF6DCB" w:rsidRDefault="00714C9E" w:rsidP="00EF6DCB">
      <w:pPr>
        <w:pStyle w:val="ListParagraph"/>
        <w:numPr>
          <w:ilvl w:val="0"/>
          <w:numId w:val="22"/>
        </w:numPr>
        <w:rPr>
          <w:rFonts w:ascii="Arial" w:hAnsi="Arial" w:cs="Arial"/>
          <w:i/>
          <w:iCs/>
          <w:strike/>
        </w:rPr>
      </w:pPr>
      <w:r w:rsidRPr="00EF6DCB">
        <w:rPr>
          <w:rFonts w:ascii="Arial" w:hAnsi="Arial" w:cs="Arial"/>
          <w:i/>
          <w:iCs/>
          <w:strike/>
        </w:rPr>
        <w:t>A maximum vertical clearance from the ground to the</w:t>
      </w:r>
      <w:r w:rsidR="00480AC6" w:rsidRPr="00EF6DCB">
        <w:rPr>
          <w:rFonts w:ascii="Arial" w:hAnsi="Arial" w:cs="Arial"/>
          <w:i/>
          <w:iCs/>
          <w:strike/>
        </w:rPr>
        <w:t xml:space="preserve"> </w:t>
      </w:r>
      <w:r w:rsidRPr="00EF6DCB">
        <w:rPr>
          <w:rFonts w:ascii="Arial" w:hAnsi="Arial" w:cs="Arial"/>
          <w:i/>
          <w:iCs/>
          <w:strike/>
        </w:rPr>
        <w:t xml:space="preserve">bottom of the enclosure of 2 </w:t>
      </w:r>
      <w:r w:rsidR="00480AC6" w:rsidRPr="00EF6DCB">
        <w:rPr>
          <w:rFonts w:ascii="Arial" w:hAnsi="Arial" w:cs="Arial"/>
          <w:i/>
          <w:iCs/>
          <w:strike/>
        </w:rPr>
        <w:t>i</w:t>
      </w:r>
      <w:r w:rsidRPr="00EF6DCB">
        <w:rPr>
          <w:rFonts w:ascii="Arial" w:hAnsi="Arial" w:cs="Arial"/>
          <w:i/>
          <w:iCs/>
          <w:strike/>
        </w:rPr>
        <w:t>nches (51 mm).</w:t>
      </w:r>
    </w:p>
    <w:p w14:paraId="670163C3" w14:textId="138E112B" w:rsidR="00714C9E" w:rsidRPr="00EF6DCB" w:rsidRDefault="00714C9E" w:rsidP="00EF6DCB">
      <w:pPr>
        <w:pStyle w:val="ListParagraph"/>
        <w:numPr>
          <w:ilvl w:val="0"/>
          <w:numId w:val="22"/>
        </w:numPr>
        <w:rPr>
          <w:rFonts w:ascii="Arial" w:hAnsi="Arial" w:cs="Arial"/>
          <w:i/>
          <w:iCs/>
          <w:strike/>
        </w:rPr>
      </w:pPr>
      <w:r w:rsidRPr="00EF6DCB">
        <w:rPr>
          <w:rFonts w:ascii="Arial" w:hAnsi="Arial" w:cs="Arial"/>
          <w:i/>
          <w:iCs/>
          <w:strike/>
        </w:rPr>
        <w:t>Gaps or voids, if any, do not allow passage of a sphere</w:t>
      </w:r>
      <w:r w:rsidR="00480AC6" w:rsidRPr="00EF6DCB">
        <w:rPr>
          <w:rFonts w:ascii="Arial" w:hAnsi="Arial" w:cs="Arial"/>
          <w:i/>
          <w:iCs/>
          <w:strike/>
        </w:rPr>
        <w:t xml:space="preserve"> </w:t>
      </w:r>
      <w:r w:rsidRPr="00EF6DCB">
        <w:rPr>
          <w:rFonts w:ascii="Arial" w:hAnsi="Arial" w:cs="Arial"/>
          <w:i/>
          <w:iCs/>
          <w:strike/>
        </w:rPr>
        <w:t>equal to or greater than 4 inches (102 mm) in diameter.</w:t>
      </w:r>
    </w:p>
    <w:p w14:paraId="09F3ADF1" w14:textId="0EE4FDB6" w:rsidR="00714C9E" w:rsidRPr="00111000" w:rsidRDefault="00714C9E" w:rsidP="008711D2">
      <w:pPr>
        <w:pStyle w:val="ListParagraph"/>
        <w:numPr>
          <w:ilvl w:val="0"/>
          <w:numId w:val="22"/>
        </w:numPr>
        <w:rPr>
          <w:rFonts w:ascii="Arial" w:hAnsi="Arial" w:cs="Arial"/>
          <w:i/>
          <w:iCs/>
          <w:strike/>
        </w:rPr>
      </w:pPr>
      <w:r w:rsidRPr="00111000">
        <w:rPr>
          <w:rFonts w:ascii="Arial" w:hAnsi="Arial" w:cs="Arial"/>
          <w:i/>
          <w:iCs/>
          <w:strike/>
        </w:rPr>
        <w:t>An outside surface free of protrusions, cavities or other</w:t>
      </w:r>
      <w:r w:rsidR="00480AC6" w:rsidRPr="00111000">
        <w:rPr>
          <w:rFonts w:ascii="Arial" w:hAnsi="Arial" w:cs="Arial"/>
          <w:i/>
          <w:iCs/>
          <w:strike/>
        </w:rPr>
        <w:t xml:space="preserve"> </w:t>
      </w:r>
      <w:r w:rsidRPr="00111000">
        <w:rPr>
          <w:rFonts w:ascii="Arial" w:hAnsi="Arial" w:cs="Arial"/>
          <w:i/>
          <w:iCs/>
          <w:strike/>
        </w:rPr>
        <w:t>physical characteristics that would serve as handholds</w:t>
      </w:r>
      <w:r w:rsidR="00480AC6" w:rsidRPr="00111000">
        <w:rPr>
          <w:rFonts w:ascii="Arial" w:hAnsi="Arial" w:cs="Arial"/>
          <w:i/>
          <w:iCs/>
          <w:strike/>
        </w:rPr>
        <w:t xml:space="preserve"> </w:t>
      </w:r>
      <w:r w:rsidRPr="00111000">
        <w:rPr>
          <w:rFonts w:ascii="Arial" w:hAnsi="Arial" w:cs="Arial"/>
          <w:i/>
          <w:iCs/>
          <w:strike/>
        </w:rPr>
        <w:t>or footholds that could enable a child below the age of</w:t>
      </w:r>
      <w:r w:rsidR="00111000" w:rsidRPr="00111000">
        <w:rPr>
          <w:rFonts w:ascii="Arial" w:hAnsi="Arial" w:cs="Arial"/>
          <w:i/>
          <w:iCs/>
          <w:strike/>
        </w:rPr>
        <w:t xml:space="preserve"> </w:t>
      </w:r>
      <w:r w:rsidRPr="00111000">
        <w:rPr>
          <w:rFonts w:ascii="Arial" w:hAnsi="Arial" w:cs="Arial"/>
          <w:i/>
          <w:iCs/>
          <w:strike/>
        </w:rPr>
        <w:t>five years to climb over.</w:t>
      </w:r>
    </w:p>
    <w:p w14:paraId="7F1F3166" w14:textId="77777777" w:rsidR="00995654" w:rsidRPr="00714C9E" w:rsidRDefault="00995654" w:rsidP="00714C9E">
      <w:pPr>
        <w:rPr>
          <w:rFonts w:ascii="Arial" w:hAnsi="Arial" w:cs="Arial"/>
          <w:i/>
          <w:iCs/>
          <w:strike/>
        </w:rPr>
      </w:pPr>
    </w:p>
    <w:p w14:paraId="64649A71" w14:textId="77777777" w:rsidR="00714C9E" w:rsidRPr="002C00CA" w:rsidRDefault="00714C9E" w:rsidP="00714C9E">
      <w:pPr>
        <w:rPr>
          <w:rFonts w:ascii="Arial" w:hAnsi="Arial" w:cs="Arial"/>
          <w:i/>
          <w:iCs/>
          <w:strike/>
        </w:rPr>
      </w:pPr>
      <w:r w:rsidRPr="002C00CA">
        <w:rPr>
          <w:rFonts w:ascii="Arial" w:hAnsi="Arial" w:cs="Arial"/>
          <w:i/>
          <w:iCs/>
          <w:strike/>
        </w:rPr>
        <w:t>Authority: Health and Safety Code Section 18942(b)</w:t>
      </w:r>
    </w:p>
    <w:p w14:paraId="5F682E1C" w14:textId="57E5CC1A" w:rsidR="00714C9E" w:rsidRPr="002C00CA" w:rsidRDefault="00714C9E" w:rsidP="00714C9E">
      <w:pPr>
        <w:rPr>
          <w:rFonts w:ascii="Arial" w:hAnsi="Arial" w:cs="Arial"/>
          <w:i/>
          <w:iCs/>
          <w:strike/>
        </w:rPr>
      </w:pPr>
      <w:r w:rsidRPr="002C00CA">
        <w:rPr>
          <w:rFonts w:ascii="Arial" w:hAnsi="Arial" w:cs="Arial"/>
          <w:i/>
          <w:iCs/>
          <w:strike/>
        </w:rPr>
        <w:t>Reference: Health and Safety Code Section 115923; Chapter</w:t>
      </w:r>
      <w:r w:rsidR="00995654" w:rsidRPr="002C00CA">
        <w:rPr>
          <w:rFonts w:ascii="Arial" w:hAnsi="Arial" w:cs="Arial"/>
          <w:i/>
          <w:iCs/>
          <w:strike/>
        </w:rPr>
        <w:t xml:space="preserve"> </w:t>
      </w:r>
      <w:r w:rsidRPr="002C00CA">
        <w:rPr>
          <w:rFonts w:ascii="Arial" w:hAnsi="Arial" w:cs="Arial"/>
          <w:i/>
          <w:iCs/>
          <w:strike/>
        </w:rPr>
        <w:t>925, Statutes of 1996</w:t>
      </w:r>
    </w:p>
    <w:p w14:paraId="25D3E554" w14:textId="77777777" w:rsidR="00995654" w:rsidRPr="00714C9E" w:rsidRDefault="00995654" w:rsidP="00714C9E">
      <w:pPr>
        <w:rPr>
          <w:rFonts w:ascii="Arial" w:hAnsi="Arial" w:cs="Arial"/>
          <w:i/>
          <w:iCs/>
          <w:strike/>
        </w:rPr>
      </w:pPr>
    </w:p>
    <w:p w14:paraId="3ABDDB90" w14:textId="77777777" w:rsidR="00714C9E" w:rsidRPr="00714C9E" w:rsidRDefault="00714C9E" w:rsidP="00714C9E">
      <w:pPr>
        <w:rPr>
          <w:rFonts w:ascii="Arial" w:hAnsi="Arial" w:cs="Arial"/>
          <w:i/>
          <w:iCs/>
          <w:strike/>
        </w:rPr>
      </w:pPr>
      <w:r w:rsidRPr="00995654">
        <w:rPr>
          <w:rFonts w:ascii="Arial" w:hAnsi="Arial" w:cs="Arial"/>
          <w:b/>
          <w:bCs/>
          <w:i/>
          <w:iCs/>
          <w:strike/>
        </w:rPr>
        <w:t>AV100.4 Agreements to build; notice of provisions</w:t>
      </w:r>
      <w:r w:rsidRPr="00714C9E">
        <w:rPr>
          <w:rFonts w:ascii="Arial" w:hAnsi="Arial" w:cs="Arial"/>
          <w:i/>
          <w:iCs/>
          <w:strike/>
        </w:rPr>
        <w:t>.</w:t>
      </w:r>
    </w:p>
    <w:p w14:paraId="40F1F739" w14:textId="7F376C7C" w:rsidR="00714C9E" w:rsidRPr="0046257D" w:rsidRDefault="00714C9E" w:rsidP="0046257D">
      <w:pPr>
        <w:pStyle w:val="ListParagraph"/>
        <w:numPr>
          <w:ilvl w:val="0"/>
          <w:numId w:val="25"/>
        </w:numPr>
        <w:ind w:left="360"/>
        <w:rPr>
          <w:rFonts w:ascii="Arial" w:hAnsi="Arial" w:cs="Arial"/>
          <w:i/>
          <w:iCs/>
          <w:strike/>
        </w:rPr>
      </w:pPr>
      <w:r w:rsidRPr="0046257D">
        <w:rPr>
          <w:rFonts w:ascii="Arial" w:hAnsi="Arial" w:cs="Arial"/>
          <w:i/>
          <w:iCs/>
          <w:strike/>
        </w:rPr>
        <w:t>Any person entering into an agreement to build a swimming</w:t>
      </w:r>
      <w:r w:rsidR="00995654" w:rsidRPr="0046257D">
        <w:rPr>
          <w:rFonts w:ascii="Arial" w:hAnsi="Arial" w:cs="Arial"/>
          <w:i/>
          <w:iCs/>
          <w:strike/>
        </w:rPr>
        <w:t xml:space="preserve"> </w:t>
      </w:r>
      <w:r w:rsidRPr="0046257D">
        <w:rPr>
          <w:rFonts w:ascii="Arial" w:hAnsi="Arial" w:cs="Arial"/>
          <w:i/>
          <w:iCs/>
          <w:strike/>
        </w:rPr>
        <w:t>pool or spa, or to engage in permitted work on a pool or</w:t>
      </w:r>
      <w:r w:rsidR="00995654" w:rsidRPr="0046257D">
        <w:rPr>
          <w:rFonts w:ascii="Arial" w:hAnsi="Arial" w:cs="Arial"/>
          <w:i/>
          <w:iCs/>
          <w:strike/>
        </w:rPr>
        <w:t xml:space="preserve"> </w:t>
      </w:r>
      <w:r w:rsidRPr="0046257D">
        <w:rPr>
          <w:rFonts w:ascii="Arial" w:hAnsi="Arial" w:cs="Arial"/>
          <w:i/>
          <w:iCs/>
          <w:strike/>
        </w:rPr>
        <w:t>spa covered by this article, shall give the consumer notice of</w:t>
      </w:r>
      <w:r w:rsidR="00995654" w:rsidRPr="0046257D">
        <w:rPr>
          <w:rFonts w:ascii="Arial" w:hAnsi="Arial" w:cs="Arial"/>
          <w:i/>
          <w:iCs/>
          <w:strike/>
        </w:rPr>
        <w:t xml:space="preserve"> </w:t>
      </w:r>
      <w:r w:rsidRPr="0046257D">
        <w:rPr>
          <w:rFonts w:ascii="Arial" w:hAnsi="Arial" w:cs="Arial"/>
          <w:i/>
          <w:iCs/>
          <w:strike/>
        </w:rPr>
        <w:t>the requirements of this article.</w:t>
      </w:r>
    </w:p>
    <w:p w14:paraId="0F45D897" w14:textId="77777777" w:rsidR="00EF6DCB" w:rsidRPr="00EF6DCB" w:rsidRDefault="00EF6DCB" w:rsidP="0046257D">
      <w:pPr>
        <w:rPr>
          <w:rFonts w:ascii="Arial" w:hAnsi="Arial" w:cs="Arial"/>
          <w:i/>
          <w:iCs/>
          <w:strike/>
        </w:rPr>
      </w:pPr>
    </w:p>
    <w:p w14:paraId="305B87AC" w14:textId="0EC0C515" w:rsidR="00714C9E" w:rsidRPr="00111000" w:rsidRDefault="00714C9E" w:rsidP="0063693F">
      <w:pPr>
        <w:pStyle w:val="ListParagraph"/>
        <w:numPr>
          <w:ilvl w:val="0"/>
          <w:numId w:val="25"/>
        </w:numPr>
        <w:ind w:left="360"/>
        <w:rPr>
          <w:rFonts w:ascii="Arial" w:hAnsi="Arial" w:cs="Arial"/>
          <w:i/>
          <w:iCs/>
          <w:strike/>
        </w:rPr>
      </w:pPr>
      <w:r w:rsidRPr="00111000">
        <w:rPr>
          <w:rFonts w:ascii="Arial" w:hAnsi="Arial" w:cs="Arial"/>
          <w:i/>
          <w:iCs/>
          <w:strike/>
        </w:rPr>
        <w:t>Pursuant to existing law, the Department of Health Services</w:t>
      </w:r>
      <w:r w:rsidR="00995654" w:rsidRPr="00111000">
        <w:rPr>
          <w:rFonts w:ascii="Arial" w:hAnsi="Arial" w:cs="Arial"/>
          <w:i/>
          <w:iCs/>
          <w:strike/>
        </w:rPr>
        <w:t xml:space="preserve"> </w:t>
      </w:r>
      <w:r w:rsidRPr="00111000">
        <w:rPr>
          <w:rFonts w:ascii="Arial" w:hAnsi="Arial" w:cs="Arial"/>
          <w:i/>
          <w:iCs/>
          <w:strike/>
        </w:rPr>
        <w:t>shall have available on the department's web site, commencing</w:t>
      </w:r>
      <w:r w:rsidR="00995654" w:rsidRPr="00111000">
        <w:rPr>
          <w:rFonts w:ascii="Arial" w:hAnsi="Arial" w:cs="Arial"/>
          <w:i/>
          <w:iCs/>
          <w:strike/>
        </w:rPr>
        <w:t xml:space="preserve"> </w:t>
      </w:r>
      <w:r w:rsidRPr="00111000">
        <w:rPr>
          <w:rFonts w:ascii="Arial" w:hAnsi="Arial" w:cs="Arial"/>
          <w:i/>
          <w:iCs/>
          <w:strike/>
        </w:rPr>
        <w:t>January 1, 2007, approved pool safety information</w:t>
      </w:r>
      <w:r w:rsidR="00995654" w:rsidRPr="00111000">
        <w:rPr>
          <w:rFonts w:ascii="Arial" w:hAnsi="Arial" w:cs="Arial"/>
          <w:i/>
          <w:iCs/>
          <w:strike/>
        </w:rPr>
        <w:t xml:space="preserve"> </w:t>
      </w:r>
      <w:r w:rsidRPr="00111000">
        <w:rPr>
          <w:rFonts w:ascii="Arial" w:hAnsi="Arial" w:cs="Arial"/>
          <w:i/>
          <w:iCs/>
          <w:strike/>
        </w:rPr>
        <w:t>available for consumers to download. Pool contractors are</w:t>
      </w:r>
      <w:r w:rsidR="00995654" w:rsidRPr="00111000">
        <w:rPr>
          <w:rFonts w:ascii="Arial" w:hAnsi="Arial" w:cs="Arial"/>
          <w:i/>
          <w:iCs/>
          <w:strike/>
        </w:rPr>
        <w:t xml:space="preserve"> </w:t>
      </w:r>
      <w:r w:rsidRPr="00111000">
        <w:rPr>
          <w:rFonts w:ascii="Arial" w:hAnsi="Arial" w:cs="Arial"/>
          <w:i/>
          <w:iCs/>
          <w:strike/>
        </w:rPr>
        <w:t>encouraged to share this information with consumers regarding</w:t>
      </w:r>
      <w:r w:rsidR="00995654" w:rsidRPr="00111000">
        <w:rPr>
          <w:rFonts w:ascii="Arial" w:hAnsi="Arial" w:cs="Arial"/>
          <w:i/>
          <w:iCs/>
          <w:strike/>
        </w:rPr>
        <w:t xml:space="preserve"> </w:t>
      </w:r>
      <w:r w:rsidRPr="00111000">
        <w:rPr>
          <w:rFonts w:ascii="Arial" w:hAnsi="Arial" w:cs="Arial"/>
          <w:i/>
          <w:iCs/>
          <w:strike/>
        </w:rPr>
        <w:t>the potential dangers a pool or spa poses toddlers. Additionally,</w:t>
      </w:r>
      <w:r w:rsidR="00995654" w:rsidRPr="00111000">
        <w:rPr>
          <w:rFonts w:ascii="Arial" w:hAnsi="Arial" w:cs="Arial"/>
          <w:i/>
          <w:iCs/>
          <w:strike/>
        </w:rPr>
        <w:t xml:space="preserve"> </w:t>
      </w:r>
      <w:r w:rsidRPr="00111000">
        <w:rPr>
          <w:rFonts w:ascii="Arial" w:hAnsi="Arial" w:cs="Arial"/>
          <w:i/>
          <w:iCs/>
          <w:strike/>
        </w:rPr>
        <w:t>pool contractors may provide the consumer with</w:t>
      </w:r>
      <w:r w:rsidR="00995654" w:rsidRPr="00111000">
        <w:rPr>
          <w:rFonts w:ascii="Arial" w:hAnsi="Arial" w:cs="Arial"/>
          <w:i/>
          <w:iCs/>
          <w:strike/>
        </w:rPr>
        <w:t xml:space="preserve"> </w:t>
      </w:r>
      <w:r w:rsidRPr="00111000">
        <w:rPr>
          <w:rFonts w:ascii="Arial" w:hAnsi="Arial" w:cs="Arial"/>
          <w:i/>
          <w:iCs/>
          <w:strike/>
        </w:rPr>
        <w:t>swimming pool safety materials produced from organizations</w:t>
      </w:r>
      <w:r w:rsidR="00995654" w:rsidRPr="00111000">
        <w:rPr>
          <w:rFonts w:ascii="Arial" w:hAnsi="Arial" w:cs="Arial"/>
          <w:i/>
          <w:iCs/>
          <w:strike/>
        </w:rPr>
        <w:t xml:space="preserve"> </w:t>
      </w:r>
      <w:r w:rsidRPr="00111000">
        <w:rPr>
          <w:rFonts w:ascii="Arial" w:hAnsi="Arial" w:cs="Arial"/>
          <w:i/>
          <w:iCs/>
          <w:strike/>
        </w:rPr>
        <w:t>such as the United States Consumer Product Safety Commission,</w:t>
      </w:r>
      <w:r w:rsidR="00995654" w:rsidRPr="00111000">
        <w:rPr>
          <w:rFonts w:ascii="Arial" w:hAnsi="Arial" w:cs="Arial"/>
          <w:i/>
          <w:iCs/>
          <w:strike/>
        </w:rPr>
        <w:t xml:space="preserve"> </w:t>
      </w:r>
      <w:r w:rsidRPr="00111000">
        <w:rPr>
          <w:rFonts w:ascii="Arial" w:hAnsi="Arial" w:cs="Arial"/>
          <w:i/>
          <w:iCs/>
          <w:strike/>
        </w:rPr>
        <w:t>Drowning Prevention Foundation, California Coalition</w:t>
      </w:r>
      <w:r w:rsidR="00111000" w:rsidRPr="00111000">
        <w:rPr>
          <w:rFonts w:ascii="Arial" w:hAnsi="Arial" w:cs="Arial"/>
          <w:i/>
          <w:iCs/>
          <w:strike/>
        </w:rPr>
        <w:t xml:space="preserve"> </w:t>
      </w:r>
      <w:r w:rsidRPr="00111000">
        <w:rPr>
          <w:rFonts w:ascii="Arial" w:hAnsi="Arial" w:cs="Arial"/>
          <w:i/>
          <w:iCs/>
          <w:strike/>
        </w:rPr>
        <w:t>for Children's Safety &amp; Health, Safe Kids Worldwide, Association</w:t>
      </w:r>
      <w:r w:rsidR="00995654" w:rsidRPr="00111000">
        <w:rPr>
          <w:rFonts w:ascii="Arial" w:hAnsi="Arial" w:cs="Arial"/>
          <w:i/>
          <w:iCs/>
          <w:strike/>
        </w:rPr>
        <w:t xml:space="preserve"> </w:t>
      </w:r>
      <w:r w:rsidRPr="00111000">
        <w:rPr>
          <w:rFonts w:ascii="Arial" w:hAnsi="Arial" w:cs="Arial"/>
          <w:i/>
          <w:iCs/>
          <w:strike/>
        </w:rPr>
        <w:t>of Pool and Spa Professionals, or the American Academy</w:t>
      </w:r>
      <w:r w:rsidR="00995654" w:rsidRPr="00111000">
        <w:rPr>
          <w:rFonts w:ascii="Arial" w:hAnsi="Arial" w:cs="Arial"/>
          <w:i/>
          <w:iCs/>
          <w:strike/>
        </w:rPr>
        <w:t xml:space="preserve"> </w:t>
      </w:r>
      <w:r w:rsidRPr="00111000">
        <w:rPr>
          <w:rFonts w:ascii="Arial" w:hAnsi="Arial" w:cs="Arial"/>
          <w:i/>
          <w:iCs/>
          <w:strike/>
        </w:rPr>
        <w:t>of Pediatrics.</w:t>
      </w:r>
    </w:p>
    <w:p w14:paraId="1C6B5CC7" w14:textId="77777777" w:rsidR="00995654" w:rsidRPr="00714C9E" w:rsidRDefault="00995654" w:rsidP="00714C9E">
      <w:pPr>
        <w:rPr>
          <w:rFonts w:ascii="Arial" w:hAnsi="Arial" w:cs="Arial"/>
          <w:i/>
          <w:iCs/>
          <w:strike/>
        </w:rPr>
      </w:pPr>
    </w:p>
    <w:p w14:paraId="4270AFE5" w14:textId="77777777" w:rsidR="00714C9E" w:rsidRPr="002C00CA" w:rsidRDefault="00714C9E" w:rsidP="00714C9E">
      <w:pPr>
        <w:rPr>
          <w:rFonts w:ascii="Arial" w:hAnsi="Arial" w:cs="Arial"/>
          <w:i/>
          <w:iCs/>
          <w:strike/>
        </w:rPr>
      </w:pPr>
      <w:r w:rsidRPr="002C00CA">
        <w:rPr>
          <w:rFonts w:ascii="Arial" w:hAnsi="Arial" w:cs="Arial"/>
          <w:i/>
          <w:iCs/>
          <w:strike/>
        </w:rPr>
        <w:t>Authority: Health and Safety Code Section 18942(b)</w:t>
      </w:r>
    </w:p>
    <w:p w14:paraId="6934CF8E" w14:textId="2CF33932" w:rsidR="00714C9E" w:rsidRPr="002C00CA" w:rsidRDefault="00714C9E" w:rsidP="00714C9E">
      <w:pPr>
        <w:rPr>
          <w:rFonts w:ascii="Arial" w:hAnsi="Arial" w:cs="Arial"/>
          <w:i/>
          <w:iCs/>
          <w:strike/>
        </w:rPr>
      </w:pPr>
      <w:r w:rsidRPr="002C00CA">
        <w:rPr>
          <w:rFonts w:ascii="Arial" w:hAnsi="Arial" w:cs="Arial"/>
          <w:i/>
          <w:iCs/>
          <w:strike/>
        </w:rPr>
        <w:t>Reference: Health and Safety Code Section 115924; Chapter</w:t>
      </w:r>
      <w:r w:rsidR="00995654" w:rsidRPr="002C00CA">
        <w:rPr>
          <w:rFonts w:ascii="Arial" w:hAnsi="Arial" w:cs="Arial"/>
          <w:i/>
          <w:iCs/>
          <w:strike/>
        </w:rPr>
        <w:t xml:space="preserve"> </w:t>
      </w:r>
      <w:r w:rsidRPr="002C00CA">
        <w:rPr>
          <w:rFonts w:ascii="Arial" w:hAnsi="Arial" w:cs="Arial"/>
          <w:i/>
          <w:iCs/>
          <w:strike/>
        </w:rPr>
        <w:t>925, Statutes of 1996;</w:t>
      </w:r>
      <w:r w:rsidR="00995654" w:rsidRPr="002C00CA">
        <w:rPr>
          <w:rFonts w:ascii="Arial" w:hAnsi="Arial" w:cs="Arial"/>
          <w:i/>
          <w:iCs/>
          <w:strike/>
        </w:rPr>
        <w:t xml:space="preserve"> </w:t>
      </w:r>
      <w:r w:rsidRPr="002C00CA">
        <w:rPr>
          <w:rFonts w:ascii="Arial" w:hAnsi="Arial" w:cs="Arial"/>
          <w:i/>
          <w:iCs/>
          <w:strike/>
        </w:rPr>
        <w:t>Chapter 478, Statutes of 2006</w:t>
      </w:r>
    </w:p>
    <w:p w14:paraId="09E6024B" w14:textId="77777777" w:rsidR="00995654" w:rsidRPr="00714C9E" w:rsidRDefault="00995654" w:rsidP="00714C9E">
      <w:pPr>
        <w:rPr>
          <w:rFonts w:ascii="Arial" w:hAnsi="Arial" w:cs="Arial"/>
          <w:i/>
          <w:iCs/>
          <w:strike/>
        </w:rPr>
      </w:pPr>
    </w:p>
    <w:p w14:paraId="14DCEFC8" w14:textId="1278594C" w:rsidR="00714C9E" w:rsidRPr="00714C9E" w:rsidRDefault="00714C9E" w:rsidP="00714C9E">
      <w:pPr>
        <w:rPr>
          <w:rFonts w:ascii="Arial" w:hAnsi="Arial" w:cs="Arial"/>
          <w:i/>
          <w:iCs/>
          <w:strike/>
        </w:rPr>
      </w:pPr>
      <w:r w:rsidRPr="00995654">
        <w:rPr>
          <w:rFonts w:ascii="Arial" w:hAnsi="Arial" w:cs="Arial"/>
          <w:b/>
          <w:bCs/>
          <w:i/>
          <w:iCs/>
          <w:strike/>
        </w:rPr>
        <w:t>AV100.5 Exempt facilities</w:t>
      </w:r>
      <w:r w:rsidRPr="00714C9E">
        <w:rPr>
          <w:rFonts w:ascii="Arial" w:hAnsi="Arial" w:cs="Arial"/>
          <w:i/>
          <w:iCs/>
          <w:strike/>
        </w:rPr>
        <w:t>. The requirements of this article</w:t>
      </w:r>
      <w:r w:rsidR="00995654">
        <w:rPr>
          <w:rFonts w:ascii="Arial" w:hAnsi="Arial" w:cs="Arial"/>
          <w:i/>
          <w:iCs/>
          <w:strike/>
        </w:rPr>
        <w:t xml:space="preserve"> </w:t>
      </w:r>
      <w:r w:rsidRPr="00714C9E">
        <w:rPr>
          <w:rFonts w:ascii="Arial" w:hAnsi="Arial" w:cs="Arial"/>
          <w:i/>
          <w:iCs/>
          <w:strike/>
        </w:rPr>
        <w:t>do not apply to any of the following:</w:t>
      </w:r>
    </w:p>
    <w:p w14:paraId="7AE79528" w14:textId="43B1A8CD" w:rsidR="00714C9E" w:rsidRPr="0046257D" w:rsidRDefault="00714C9E" w:rsidP="0046257D">
      <w:pPr>
        <w:pStyle w:val="ListParagraph"/>
        <w:numPr>
          <w:ilvl w:val="0"/>
          <w:numId w:val="28"/>
        </w:numPr>
        <w:rPr>
          <w:rFonts w:ascii="Arial" w:hAnsi="Arial" w:cs="Arial"/>
          <w:i/>
          <w:iCs/>
          <w:strike/>
        </w:rPr>
      </w:pPr>
      <w:r w:rsidRPr="0046257D">
        <w:rPr>
          <w:rFonts w:ascii="Arial" w:hAnsi="Arial" w:cs="Arial"/>
          <w:i/>
          <w:iCs/>
          <w:strike/>
        </w:rPr>
        <w:t>Public swimming pools.</w:t>
      </w:r>
    </w:p>
    <w:p w14:paraId="42AF62E1" w14:textId="69679A33" w:rsidR="00714C9E" w:rsidRPr="0046257D" w:rsidRDefault="00714C9E" w:rsidP="0046257D">
      <w:pPr>
        <w:pStyle w:val="ListParagraph"/>
        <w:numPr>
          <w:ilvl w:val="0"/>
          <w:numId w:val="28"/>
        </w:numPr>
        <w:rPr>
          <w:rFonts w:ascii="Arial" w:hAnsi="Arial" w:cs="Arial"/>
          <w:i/>
          <w:iCs/>
          <w:strike/>
        </w:rPr>
      </w:pPr>
      <w:r w:rsidRPr="0046257D">
        <w:rPr>
          <w:rFonts w:ascii="Arial" w:hAnsi="Arial" w:cs="Arial"/>
          <w:i/>
          <w:iCs/>
          <w:strike/>
        </w:rPr>
        <w:t>Hot tubs or spas with locking safety covers that comply</w:t>
      </w:r>
      <w:r w:rsidR="00995654" w:rsidRPr="0046257D">
        <w:rPr>
          <w:rFonts w:ascii="Arial" w:hAnsi="Arial" w:cs="Arial"/>
          <w:i/>
          <w:iCs/>
          <w:strike/>
        </w:rPr>
        <w:t xml:space="preserve"> </w:t>
      </w:r>
      <w:r w:rsidRPr="0046257D">
        <w:rPr>
          <w:rFonts w:ascii="Arial" w:hAnsi="Arial" w:cs="Arial"/>
          <w:i/>
          <w:iCs/>
          <w:strike/>
        </w:rPr>
        <w:t>with the American Society for Testing and Materials</w:t>
      </w:r>
      <w:r w:rsidR="00995654" w:rsidRPr="0046257D">
        <w:rPr>
          <w:rFonts w:ascii="Arial" w:hAnsi="Arial" w:cs="Arial"/>
          <w:i/>
          <w:iCs/>
          <w:strike/>
        </w:rPr>
        <w:t xml:space="preserve"> </w:t>
      </w:r>
      <w:r w:rsidRPr="0046257D">
        <w:rPr>
          <w:rFonts w:ascii="Arial" w:hAnsi="Arial" w:cs="Arial"/>
          <w:i/>
          <w:iCs/>
          <w:strike/>
        </w:rPr>
        <w:t>(ASTM F1346).</w:t>
      </w:r>
    </w:p>
    <w:p w14:paraId="579675F9" w14:textId="145FE136" w:rsidR="00714C9E" w:rsidRPr="0046257D" w:rsidRDefault="00714C9E" w:rsidP="0046257D">
      <w:pPr>
        <w:pStyle w:val="ListParagraph"/>
        <w:numPr>
          <w:ilvl w:val="0"/>
          <w:numId w:val="28"/>
        </w:numPr>
        <w:rPr>
          <w:rFonts w:ascii="Arial" w:hAnsi="Arial" w:cs="Arial"/>
          <w:i/>
          <w:iCs/>
          <w:strike/>
        </w:rPr>
      </w:pPr>
      <w:r w:rsidRPr="0046257D">
        <w:rPr>
          <w:rFonts w:ascii="Arial" w:hAnsi="Arial" w:cs="Arial"/>
          <w:i/>
          <w:iCs/>
          <w:strike/>
        </w:rPr>
        <w:lastRenderedPageBreak/>
        <w:t>An apartment complex or any residential setting other</w:t>
      </w:r>
      <w:r w:rsidR="00995654" w:rsidRPr="0046257D">
        <w:rPr>
          <w:rFonts w:ascii="Arial" w:hAnsi="Arial" w:cs="Arial"/>
          <w:i/>
          <w:iCs/>
          <w:strike/>
        </w:rPr>
        <w:t xml:space="preserve"> </w:t>
      </w:r>
      <w:r w:rsidRPr="0046257D">
        <w:rPr>
          <w:rFonts w:ascii="Arial" w:hAnsi="Arial" w:cs="Arial"/>
          <w:i/>
          <w:iCs/>
          <w:strike/>
        </w:rPr>
        <w:t>than a single-family home.</w:t>
      </w:r>
    </w:p>
    <w:p w14:paraId="543FDB5E" w14:textId="77777777" w:rsidR="00995654" w:rsidRPr="00714C9E" w:rsidRDefault="00995654" w:rsidP="00714C9E">
      <w:pPr>
        <w:rPr>
          <w:rFonts w:ascii="Arial" w:hAnsi="Arial" w:cs="Arial"/>
          <w:i/>
          <w:iCs/>
          <w:strike/>
        </w:rPr>
      </w:pPr>
    </w:p>
    <w:p w14:paraId="4238BFFA" w14:textId="77777777" w:rsidR="00714C9E" w:rsidRPr="002C00CA" w:rsidRDefault="00714C9E" w:rsidP="00714C9E">
      <w:pPr>
        <w:rPr>
          <w:rFonts w:ascii="Arial" w:hAnsi="Arial" w:cs="Arial"/>
          <w:i/>
          <w:iCs/>
          <w:strike/>
        </w:rPr>
      </w:pPr>
      <w:r w:rsidRPr="002C00CA">
        <w:rPr>
          <w:rFonts w:ascii="Arial" w:hAnsi="Arial" w:cs="Arial"/>
          <w:i/>
          <w:iCs/>
          <w:strike/>
        </w:rPr>
        <w:t>Authority: Health and Safety Code Section 18942(b)</w:t>
      </w:r>
    </w:p>
    <w:p w14:paraId="5868515E" w14:textId="51D20CCE" w:rsidR="00714C9E" w:rsidRPr="002C00CA" w:rsidRDefault="00714C9E" w:rsidP="00714C9E">
      <w:pPr>
        <w:rPr>
          <w:rFonts w:ascii="Arial" w:hAnsi="Arial" w:cs="Arial"/>
          <w:i/>
          <w:iCs/>
          <w:strike/>
        </w:rPr>
      </w:pPr>
      <w:r w:rsidRPr="002C00CA">
        <w:rPr>
          <w:rFonts w:ascii="Arial" w:hAnsi="Arial" w:cs="Arial"/>
          <w:i/>
          <w:iCs/>
          <w:strike/>
        </w:rPr>
        <w:t>Reference: Health and Safety Code Section 115925; Chapter</w:t>
      </w:r>
      <w:r w:rsidR="00995654" w:rsidRPr="002C00CA">
        <w:rPr>
          <w:rFonts w:ascii="Arial" w:hAnsi="Arial" w:cs="Arial"/>
          <w:i/>
          <w:iCs/>
          <w:strike/>
        </w:rPr>
        <w:t xml:space="preserve"> </w:t>
      </w:r>
      <w:r w:rsidRPr="002C00CA">
        <w:rPr>
          <w:rFonts w:ascii="Arial" w:hAnsi="Arial" w:cs="Arial"/>
          <w:i/>
          <w:iCs/>
          <w:strike/>
        </w:rPr>
        <w:t>925, Statutes of 1996; Chapter 670, Statutes of 2017</w:t>
      </w:r>
    </w:p>
    <w:p w14:paraId="02421F65" w14:textId="77777777" w:rsidR="00995654" w:rsidRPr="00714C9E" w:rsidRDefault="00995654" w:rsidP="00714C9E">
      <w:pPr>
        <w:rPr>
          <w:rFonts w:ascii="Arial" w:hAnsi="Arial" w:cs="Arial"/>
          <w:i/>
          <w:iCs/>
          <w:strike/>
        </w:rPr>
      </w:pPr>
    </w:p>
    <w:p w14:paraId="6F64AD4C" w14:textId="64130158" w:rsidR="00714C9E" w:rsidRPr="00714C9E" w:rsidRDefault="00714C9E" w:rsidP="00714C9E">
      <w:pPr>
        <w:rPr>
          <w:rFonts w:ascii="Arial" w:hAnsi="Arial" w:cs="Arial"/>
          <w:i/>
          <w:iCs/>
          <w:strike/>
        </w:rPr>
      </w:pPr>
      <w:r w:rsidRPr="00995654">
        <w:rPr>
          <w:rFonts w:ascii="Arial" w:hAnsi="Arial" w:cs="Arial"/>
          <w:b/>
          <w:bCs/>
          <w:i/>
          <w:iCs/>
          <w:strike/>
        </w:rPr>
        <w:t>AV100.6 Application to facilities regulated by Department</w:t>
      </w:r>
      <w:r w:rsidR="00995654" w:rsidRPr="00995654">
        <w:rPr>
          <w:rFonts w:ascii="Arial" w:hAnsi="Arial" w:cs="Arial"/>
          <w:b/>
          <w:bCs/>
          <w:i/>
          <w:iCs/>
          <w:strike/>
        </w:rPr>
        <w:t xml:space="preserve"> </w:t>
      </w:r>
      <w:r w:rsidRPr="00995654">
        <w:rPr>
          <w:rFonts w:ascii="Arial" w:hAnsi="Arial" w:cs="Arial"/>
          <w:b/>
          <w:bCs/>
          <w:i/>
          <w:iCs/>
          <w:strike/>
        </w:rPr>
        <w:t>of Social Services.</w:t>
      </w:r>
      <w:r w:rsidRPr="00714C9E">
        <w:rPr>
          <w:rFonts w:ascii="Arial" w:hAnsi="Arial" w:cs="Arial"/>
          <w:i/>
          <w:iCs/>
          <w:strike/>
        </w:rPr>
        <w:t xml:space="preserve"> This division does not apply to any facility</w:t>
      </w:r>
      <w:r w:rsidR="00995654">
        <w:rPr>
          <w:rFonts w:ascii="Arial" w:hAnsi="Arial" w:cs="Arial"/>
          <w:i/>
          <w:iCs/>
          <w:strike/>
        </w:rPr>
        <w:t xml:space="preserve"> </w:t>
      </w:r>
      <w:r w:rsidRPr="00714C9E">
        <w:rPr>
          <w:rFonts w:ascii="Arial" w:hAnsi="Arial" w:cs="Arial"/>
          <w:i/>
          <w:iCs/>
          <w:strike/>
        </w:rPr>
        <w:t>regulated by the State Department of Social Services even if</w:t>
      </w:r>
      <w:r w:rsidR="00995654">
        <w:rPr>
          <w:rFonts w:ascii="Arial" w:hAnsi="Arial" w:cs="Arial"/>
          <w:i/>
          <w:iCs/>
          <w:strike/>
        </w:rPr>
        <w:t xml:space="preserve"> </w:t>
      </w:r>
      <w:r w:rsidRPr="00714C9E">
        <w:rPr>
          <w:rFonts w:ascii="Arial" w:hAnsi="Arial" w:cs="Arial"/>
          <w:i/>
          <w:iCs/>
          <w:strike/>
        </w:rPr>
        <w:t>the facility is also used as a private residence of the operator.</w:t>
      </w:r>
    </w:p>
    <w:p w14:paraId="13BB8C00" w14:textId="79D057CF" w:rsidR="00714C9E" w:rsidRDefault="00714C9E" w:rsidP="00714C9E">
      <w:pPr>
        <w:rPr>
          <w:rFonts w:ascii="Arial" w:hAnsi="Arial" w:cs="Arial"/>
          <w:i/>
          <w:iCs/>
          <w:strike/>
        </w:rPr>
      </w:pPr>
      <w:r w:rsidRPr="00714C9E">
        <w:rPr>
          <w:rFonts w:ascii="Arial" w:hAnsi="Arial" w:cs="Arial"/>
          <w:i/>
          <w:iCs/>
          <w:strike/>
        </w:rPr>
        <w:t>Pool safety in those facilities shall be regulated pursuant to</w:t>
      </w:r>
      <w:r w:rsidR="00995654">
        <w:rPr>
          <w:rFonts w:ascii="Arial" w:hAnsi="Arial" w:cs="Arial"/>
          <w:i/>
          <w:iCs/>
          <w:strike/>
        </w:rPr>
        <w:t xml:space="preserve"> </w:t>
      </w:r>
      <w:r w:rsidRPr="00714C9E">
        <w:rPr>
          <w:rFonts w:ascii="Arial" w:hAnsi="Arial" w:cs="Arial"/>
          <w:i/>
          <w:iCs/>
          <w:strike/>
        </w:rPr>
        <w:t>regulations adopted therefor by the State Department of</w:t>
      </w:r>
      <w:r w:rsidR="00995654">
        <w:rPr>
          <w:rFonts w:ascii="Arial" w:hAnsi="Arial" w:cs="Arial"/>
          <w:i/>
          <w:iCs/>
          <w:strike/>
        </w:rPr>
        <w:t xml:space="preserve"> </w:t>
      </w:r>
      <w:r w:rsidRPr="00714C9E">
        <w:rPr>
          <w:rFonts w:ascii="Arial" w:hAnsi="Arial" w:cs="Arial"/>
          <w:i/>
          <w:iCs/>
          <w:strike/>
        </w:rPr>
        <w:t>Social Services.</w:t>
      </w:r>
    </w:p>
    <w:p w14:paraId="48C599BC" w14:textId="77777777" w:rsidR="00995654" w:rsidRPr="00714C9E" w:rsidRDefault="00995654" w:rsidP="00714C9E">
      <w:pPr>
        <w:rPr>
          <w:rFonts w:ascii="Arial" w:hAnsi="Arial" w:cs="Arial"/>
          <w:i/>
          <w:iCs/>
          <w:strike/>
        </w:rPr>
      </w:pPr>
    </w:p>
    <w:p w14:paraId="1CF6A6B5" w14:textId="77777777" w:rsidR="00714C9E" w:rsidRPr="002C00CA" w:rsidRDefault="00714C9E" w:rsidP="00714C9E">
      <w:pPr>
        <w:rPr>
          <w:rFonts w:ascii="Arial" w:hAnsi="Arial" w:cs="Arial"/>
          <w:i/>
          <w:iCs/>
          <w:strike/>
        </w:rPr>
      </w:pPr>
      <w:r w:rsidRPr="002C00CA">
        <w:rPr>
          <w:rFonts w:ascii="Arial" w:hAnsi="Arial" w:cs="Arial"/>
          <w:i/>
          <w:iCs/>
          <w:strike/>
        </w:rPr>
        <w:t>Authority: Health and Safety Code Section 18942(b)</w:t>
      </w:r>
    </w:p>
    <w:p w14:paraId="12A27FC6" w14:textId="6743C758" w:rsidR="00714C9E" w:rsidRPr="002C00CA" w:rsidRDefault="00714C9E" w:rsidP="00714C9E">
      <w:pPr>
        <w:rPr>
          <w:rFonts w:ascii="Arial" w:hAnsi="Arial" w:cs="Arial"/>
          <w:i/>
          <w:iCs/>
          <w:strike/>
        </w:rPr>
      </w:pPr>
      <w:r w:rsidRPr="002C00CA">
        <w:rPr>
          <w:rFonts w:ascii="Arial" w:hAnsi="Arial" w:cs="Arial"/>
          <w:i/>
          <w:iCs/>
          <w:strike/>
        </w:rPr>
        <w:t>Reference: Health and Safety Code Section 115926; Chapter</w:t>
      </w:r>
      <w:r w:rsidR="00995654" w:rsidRPr="002C00CA">
        <w:rPr>
          <w:rFonts w:ascii="Arial" w:hAnsi="Arial" w:cs="Arial"/>
          <w:i/>
          <w:iCs/>
          <w:strike/>
        </w:rPr>
        <w:t xml:space="preserve"> </w:t>
      </w:r>
      <w:r w:rsidRPr="002C00CA">
        <w:rPr>
          <w:rFonts w:ascii="Arial" w:hAnsi="Arial" w:cs="Arial"/>
          <w:i/>
          <w:iCs/>
          <w:strike/>
        </w:rPr>
        <w:t>925, Statutes of 1996</w:t>
      </w:r>
    </w:p>
    <w:p w14:paraId="2E43745B" w14:textId="77777777" w:rsidR="00995654" w:rsidRPr="00714C9E" w:rsidRDefault="00995654" w:rsidP="00714C9E">
      <w:pPr>
        <w:rPr>
          <w:rFonts w:ascii="Arial" w:hAnsi="Arial" w:cs="Arial"/>
          <w:i/>
          <w:iCs/>
          <w:strike/>
        </w:rPr>
      </w:pPr>
    </w:p>
    <w:p w14:paraId="69BD6605" w14:textId="4C53C2C8" w:rsidR="00714C9E" w:rsidRPr="00714C9E" w:rsidRDefault="00714C9E" w:rsidP="00714C9E">
      <w:pPr>
        <w:rPr>
          <w:rFonts w:ascii="Arial" w:hAnsi="Arial" w:cs="Arial"/>
          <w:i/>
          <w:iCs/>
          <w:strike/>
        </w:rPr>
      </w:pPr>
      <w:r w:rsidRPr="00995654">
        <w:rPr>
          <w:rFonts w:ascii="Arial" w:hAnsi="Arial" w:cs="Arial"/>
          <w:b/>
          <w:bCs/>
          <w:i/>
          <w:iCs/>
          <w:strike/>
        </w:rPr>
        <w:t>AV100.7 Modification and interpretation of division</w:t>
      </w:r>
      <w:r w:rsidRPr="00714C9E">
        <w:rPr>
          <w:rFonts w:ascii="Arial" w:hAnsi="Arial" w:cs="Arial"/>
          <w:i/>
          <w:iCs/>
          <w:strike/>
        </w:rPr>
        <w:t>. Notwithstanding</w:t>
      </w:r>
      <w:r w:rsidR="00995654">
        <w:rPr>
          <w:rFonts w:ascii="Arial" w:hAnsi="Arial" w:cs="Arial"/>
          <w:i/>
          <w:iCs/>
          <w:strike/>
        </w:rPr>
        <w:t xml:space="preserve"> </w:t>
      </w:r>
      <w:r w:rsidRPr="00714C9E">
        <w:rPr>
          <w:rFonts w:ascii="Arial" w:hAnsi="Arial" w:cs="Arial"/>
          <w:i/>
          <w:iCs/>
          <w:strike/>
        </w:rPr>
        <w:t>any other provision of law, this article shall not</w:t>
      </w:r>
      <w:r w:rsidR="00995654">
        <w:rPr>
          <w:rFonts w:ascii="Arial" w:hAnsi="Arial" w:cs="Arial"/>
          <w:i/>
          <w:iCs/>
          <w:strike/>
        </w:rPr>
        <w:t xml:space="preserve"> </w:t>
      </w:r>
      <w:r w:rsidRPr="00714C9E">
        <w:rPr>
          <w:rFonts w:ascii="Arial" w:hAnsi="Arial" w:cs="Arial"/>
          <w:i/>
          <w:iCs/>
          <w:strike/>
        </w:rPr>
        <w:t>be subject to further modification or interpretation by any</w:t>
      </w:r>
    </w:p>
    <w:p w14:paraId="595E85AE" w14:textId="2E88BAAB" w:rsidR="00714C9E" w:rsidRDefault="00714C9E" w:rsidP="00714C9E">
      <w:pPr>
        <w:rPr>
          <w:rFonts w:ascii="Arial" w:hAnsi="Arial" w:cs="Arial"/>
          <w:i/>
          <w:iCs/>
          <w:strike/>
        </w:rPr>
      </w:pPr>
      <w:r w:rsidRPr="00714C9E">
        <w:rPr>
          <w:rFonts w:ascii="Arial" w:hAnsi="Arial" w:cs="Arial"/>
          <w:i/>
          <w:iCs/>
          <w:strike/>
        </w:rPr>
        <w:t>regulatory agency of the state, this authority being reserved</w:t>
      </w:r>
      <w:r w:rsidR="00995654">
        <w:rPr>
          <w:rFonts w:ascii="Arial" w:hAnsi="Arial" w:cs="Arial"/>
          <w:i/>
          <w:iCs/>
          <w:strike/>
        </w:rPr>
        <w:t xml:space="preserve"> </w:t>
      </w:r>
      <w:r w:rsidRPr="00714C9E">
        <w:rPr>
          <w:rFonts w:ascii="Arial" w:hAnsi="Arial" w:cs="Arial"/>
          <w:i/>
          <w:iCs/>
          <w:strike/>
        </w:rPr>
        <w:t xml:space="preserve">exclusively to local </w:t>
      </w:r>
      <w:r w:rsidR="00995654">
        <w:rPr>
          <w:rFonts w:ascii="Arial" w:hAnsi="Arial" w:cs="Arial"/>
          <w:i/>
          <w:iCs/>
          <w:strike/>
        </w:rPr>
        <w:t>j</w:t>
      </w:r>
      <w:r w:rsidRPr="00714C9E">
        <w:rPr>
          <w:rFonts w:ascii="Arial" w:hAnsi="Arial" w:cs="Arial"/>
          <w:i/>
          <w:iCs/>
          <w:strike/>
        </w:rPr>
        <w:t xml:space="preserve">urisdictions, as provided for in </w:t>
      </w:r>
      <w:r w:rsidR="00C74A67">
        <w:rPr>
          <w:rFonts w:ascii="Arial" w:hAnsi="Arial" w:cs="Arial"/>
          <w:i/>
          <w:iCs/>
          <w:strike/>
        </w:rPr>
        <w:t>Item</w:t>
      </w:r>
      <w:r w:rsidRPr="00714C9E">
        <w:rPr>
          <w:rFonts w:ascii="Arial" w:hAnsi="Arial" w:cs="Arial"/>
          <w:i/>
          <w:iCs/>
          <w:strike/>
        </w:rPr>
        <w:t xml:space="preserve"> 7 of</w:t>
      </w:r>
      <w:r w:rsidR="00995654">
        <w:rPr>
          <w:rFonts w:ascii="Arial" w:hAnsi="Arial" w:cs="Arial"/>
          <w:i/>
          <w:iCs/>
          <w:strike/>
        </w:rPr>
        <w:t xml:space="preserve"> </w:t>
      </w:r>
      <w:r w:rsidRPr="00714C9E">
        <w:rPr>
          <w:rFonts w:ascii="Arial" w:hAnsi="Arial" w:cs="Arial"/>
          <w:i/>
          <w:iCs/>
          <w:strike/>
        </w:rPr>
        <w:t xml:space="preserve">AV100.2 and </w:t>
      </w:r>
      <w:r w:rsidR="00C74A67">
        <w:rPr>
          <w:rFonts w:ascii="Arial" w:hAnsi="Arial" w:cs="Arial"/>
          <w:i/>
          <w:iCs/>
          <w:strike/>
        </w:rPr>
        <w:t>Item</w:t>
      </w:r>
      <w:r w:rsidRPr="00714C9E">
        <w:rPr>
          <w:rFonts w:ascii="Arial" w:hAnsi="Arial" w:cs="Arial"/>
          <w:i/>
          <w:iCs/>
          <w:strike/>
        </w:rPr>
        <w:t xml:space="preserve"> 3 of AV100.5.</w:t>
      </w:r>
    </w:p>
    <w:p w14:paraId="2E4C4B63" w14:textId="77777777" w:rsidR="00995654" w:rsidRPr="00714C9E" w:rsidRDefault="00995654" w:rsidP="00714C9E">
      <w:pPr>
        <w:rPr>
          <w:rFonts w:ascii="Arial" w:hAnsi="Arial" w:cs="Arial"/>
          <w:i/>
          <w:iCs/>
          <w:strike/>
        </w:rPr>
      </w:pPr>
    </w:p>
    <w:p w14:paraId="1A3B45FF" w14:textId="77777777" w:rsidR="00714C9E" w:rsidRPr="002C00CA" w:rsidRDefault="00714C9E" w:rsidP="00714C9E">
      <w:pPr>
        <w:rPr>
          <w:rFonts w:ascii="Arial" w:hAnsi="Arial" w:cs="Arial"/>
          <w:i/>
          <w:iCs/>
          <w:strike/>
        </w:rPr>
      </w:pPr>
      <w:r w:rsidRPr="002C00CA">
        <w:rPr>
          <w:rFonts w:ascii="Arial" w:hAnsi="Arial" w:cs="Arial"/>
          <w:i/>
          <w:iCs/>
          <w:strike/>
        </w:rPr>
        <w:t>Authority: Health and Safety Code Section 18942(b)</w:t>
      </w:r>
    </w:p>
    <w:p w14:paraId="534F4471" w14:textId="5DD8432E" w:rsidR="00714C9E" w:rsidRPr="002C00CA" w:rsidRDefault="00714C9E" w:rsidP="00714C9E">
      <w:pPr>
        <w:rPr>
          <w:rFonts w:ascii="Arial" w:hAnsi="Arial" w:cs="Arial"/>
          <w:i/>
          <w:iCs/>
          <w:strike/>
        </w:rPr>
      </w:pPr>
      <w:r w:rsidRPr="002C00CA">
        <w:rPr>
          <w:rFonts w:ascii="Arial" w:hAnsi="Arial" w:cs="Arial"/>
          <w:i/>
          <w:iCs/>
          <w:strike/>
        </w:rPr>
        <w:t>Reference: Health and Safety Code Section 115927; Chapter</w:t>
      </w:r>
      <w:r w:rsidR="00995654" w:rsidRPr="002C00CA">
        <w:rPr>
          <w:rFonts w:ascii="Arial" w:hAnsi="Arial" w:cs="Arial"/>
          <w:i/>
          <w:iCs/>
          <w:strike/>
        </w:rPr>
        <w:t xml:space="preserve"> </w:t>
      </w:r>
      <w:r w:rsidRPr="002C00CA">
        <w:rPr>
          <w:rFonts w:ascii="Arial" w:hAnsi="Arial" w:cs="Arial"/>
          <w:i/>
          <w:iCs/>
          <w:strike/>
        </w:rPr>
        <w:t>925, Statutes of 1996</w:t>
      </w:r>
    </w:p>
    <w:p w14:paraId="4C962369" w14:textId="36D95BF8" w:rsidR="00995654" w:rsidRDefault="00995654" w:rsidP="00714C9E">
      <w:pPr>
        <w:rPr>
          <w:rFonts w:ascii="Arial" w:hAnsi="Arial" w:cs="Arial"/>
          <w:i/>
          <w:iCs/>
        </w:rPr>
      </w:pPr>
    </w:p>
    <w:p w14:paraId="50FF7023" w14:textId="41C1BBC2" w:rsidR="00995654" w:rsidRPr="00995654" w:rsidRDefault="00995654" w:rsidP="00995654">
      <w:pPr>
        <w:rPr>
          <w:rFonts w:ascii="Arial" w:hAnsi="Arial" w:cs="Arial"/>
          <w:i/>
          <w:iCs/>
          <w:strike/>
        </w:rPr>
      </w:pPr>
      <w:r w:rsidRPr="00AE22A0">
        <w:rPr>
          <w:rFonts w:ascii="Arial" w:hAnsi="Arial" w:cs="Arial"/>
          <w:b/>
          <w:bCs/>
          <w:i/>
          <w:iCs/>
          <w:strike/>
        </w:rPr>
        <w:t>AV100.8 Construction requirements for building a pool or spa</w:t>
      </w:r>
      <w:r w:rsidRPr="00995654">
        <w:rPr>
          <w:rFonts w:ascii="Arial" w:hAnsi="Arial" w:cs="Arial"/>
          <w:i/>
          <w:iCs/>
          <w:strike/>
        </w:rPr>
        <w:t>. Whenever a building permit is issued for the construction</w:t>
      </w:r>
      <w:r>
        <w:rPr>
          <w:rFonts w:ascii="Arial" w:hAnsi="Arial" w:cs="Arial"/>
          <w:i/>
          <w:iCs/>
          <w:strike/>
        </w:rPr>
        <w:t xml:space="preserve"> </w:t>
      </w:r>
      <w:r w:rsidRPr="00995654">
        <w:rPr>
          <w:rFonts w:ascii="Arial" w:hAnsi="Arial" w:cs="Arial"/>
          <w:i/>
          <w:iCs/>
          <w:strike/>
        </w:rPr>
        <w:t>a new swimming pool or spa, the pool or spa shall meet</w:t>
      </w:r>
      <w:r>
        <w:rPr>
          <w:rFonts w:ascii="Arial" w:hAnsi="Arial" w:cs="Arial"/>
          <w:i/>
          <w:iCs/>
          <w:strike/>
        </w:rPr>
        <w:t xml:space="preserve"> </w:t>
      </w:r>
      <w:proofErr w:type="gramStart"/>
      <w:r w:rsidRPr="00995654">
        <w:rPr>
          <w:rFonts w:ascii="Arial" w:hAnsi="Arial" w:cs="Arial"/>
          <w:i/>
          <w:iCs/>
          <w:strike/>
        </w:rPr>
        <w:t>all of</w:t>
      </w:r>
      <w:proofErr w:type="gramEnd"/>
      <w:r w:rsidRPr="00995654">
        <w:rPr>
          <w:rFonts w:ascii="Arial" w:hAnsi="Arial" w:cs="Arial"/>
          <w:i/>
          <w:iCs/>
          <w:strike/>
        </w:rPr>
        <w:t xml:space="preserve"> the following requirements:</w:t>
      </w:r>
    </w:p>
    <w:p w14:paraId="7E4E8866" w14:textId="7BEDA775" w:rsidR="00995654" w:rsidRPr="00EF6DCB" w:rsidRDefault="00995654" w:rsidP="00EF6DCB">
      <w:pPr>
        <w:pStyle w:val="ListParagraph"/>
        <w:numPr>
          <w:ilvl w:val="0"/>
          <w:numId w:val="19"/>
        </w:numPr>
        <w:rPr>
          <w:rFonts w:ascii="Arial" w:hAnsi="Arial" w:cs="Arial"/>
          <w:i/>
          <w:iCs/>
          <w:strike/>
        </w:rPr>
      </w:pPr>
      <w:r w:rsidRPr="00EF6DCB">
        <w:rPr>
          <w:rFonts w:ascii="Arial" w:hAnsi="Arial" w:cs="Arial"/>
          <w:i/>
          <w:iCs/>
          <w:strike/>
        </w:rPr>
        <w:t>The suction outlets of the pool or spa for which the permit is issued shall be equipped to provide circulation throughout the pool or spa as prescribed in Paragraphs 2 and 3.</w:t>
      </w:r>
    </w:p>
    <w:p w14:paraId="4E26D3D7" w14:textId="3A82541D" w:rsidR="00995654" w:rsidRPr="00EF6DCB" w:rsidRDefault="00995654" w:rsidP="00EF6DCB">
      <w:pPr>
        <w:pStyle w:val="ListParagraph"/>
        <w:numPr>
          <w:ilvl w:val="0"/>
          <w:numId w:val="19"/>
        </w:numPr>
        <w:rPr>
          <w:rFonts w:ascii="Arial" w:hAnsi="Arial" w:cs="Arial"/>
          <w:i/>
          <w:iCs/>
          <w:strike/>
        </w:rPr>
      </w:pPr>
      <w:r w:rsidRPr="00EF6DCB">
        <w:rPr>
          <w:rFonts w:ascii="Arial" w:hAnsi="Arial" w:cs="Arial"/>
          <w:i/>
          <w:iCs/>
          <w:strike/>
        </w:rPr>
        <w:t>The swimming pool or spa shall either have at least two circulation suction outlets per pump that shall be hydraulically balanced and symmetrically plumbed through one or more “T” fittings, and that are separated by a distance of at least three feet in any dimension between the suction outlets, or be designed to use alternatives to suction outlets, including, but not limited to, skimmers or perimeter overflow systems to</w:t>
      </w:r>
      <w:r w:rsidR="00EF6DCB" w:rsidRPr="00EF6DCB">
        <w:rPr>
          <w:rFonts w:ascii="Arial" w:hAnsi="Arial" w:cs="Arial"/>
          <w:i/>
          <w:iCs/>
          <w:strike/>
        </w:rPr>
        <w:t xml:space="preserve"> </w:t>
      </w:r>
      <w:r w:rsidRPr="00EF6DCB">
        <w:rPr>
          <w:rFonts w:ascii="Arial" w:hAnsi="Arial" w:cs="Arial"/>
          <w:i/>
          <w:iCs/>
          <w:strike/>
        </w:rPr>
        <w:t>conduct water to the recirculation pump.</w:t>
      </w:r>
    </w:p>
    <w:p w14:paraId="64894190" w14:textId="70ADEBB6" w:rsidR="00995654" w:rsidRPr="00EF6DCB" w:rsidRDefault="00995654" w:rsidP="00EF6DCB">
      <w:pPr>
        <w:pStyle w:val="ListParagraph"/>
        <w:numPr>
          <w:ilvl w:val="0"/>
          <w:numId w:val="19"/>
        </w:numPr>
        <w:rPr>
          <w:rFonts w:ascii="Arial" w:hAnsi="Arial" w:cs="Arial"/>
          <w:i/>
          <w:iCs/>
          <w:strike/>
        </w:rPr>
      </w:pPr>
      <w:r w:rsidRPr="00EF6DCB">
        <w:rPr>
          <w:rFonts w:ascii="Arial" w:hAnsi="Arial" w:cs="Arial"/>
          <w:i/>
          <w:iCs/>
          <w:strike/>
        </w:rPr>
        <w:t>The circulation system shall have the capacity to provide a complete turnover of pool water, as specified in Section 3124B of Chapter 31B of the California Building Standards Code (Title 24 of the California Code of Regulations).</w:t>
      </w:r>
    </w:p>
    <w:p w14:paraId="1578DD3F" w14:textId="08610C19" w:rsidR="00995654" w:rsidRPr="00EF6DCB" w:rsidRDefault="00995654" w:rsidP="00EF6DCB">
      <w:pPr>
        <w:pStyle w:val="ListParagraph"/>
        <w:numPr>
          <w:ilvl w:val="0"/>
          <w:numId w:val="19"/>
        </w:numPr>
        <w:rPr>
          <w:rFonts w:ascii="Arial" w:hAnsi="Arial" w:cs="Arial"/>
          <w:i/>
          <w:iCs/>
          <w:strike/>
        </w:rPr>
      </w:pPr>
      <w:r w:rsidRPr="00EF6DCB">
        <w:rPr>
          <w:rFonts w:ascii="Arial" w:hAnsi="Arial" w:cs="Arial"/>
          <w:i/>
          <w:iCs/>
          <w:strike/>
        </w:rPr>
        <w:t>Suction outlets shall be covered with anti-entrapment grates, as specified in the ANSI/APSP-16 performance standard or successor standard designated by the federal</w:t>
      </w:r>
      <w:r w:rsidR="00EF6DCB" w:rsidRPr="00EF6DCB">
        <w:rPr>
          <w:rFonts w:ascii="Arial" w:hAnsi="Arial" w:cs="Arial"/>
          <w:i/>
          <w:iCs/>
          <w:strike/>
        </w:rPr>
        <w:t xml:space="preserve">. </w:t>
      </w:r>
      <w:r w:rsidRPr="00EF6DCB">
        <w:rPr>
          <w:rFonts w:ascii="Arial" w:hAnsi="Arial" w:cs="Arial"/>
          <w:i/>
          <w:iCs/>
          <w:strike/>
        </w:rPr>
        <w:t>Consumer Product Safety Commission, that cannot be removed except with the use of tools. Slots of openings in the grates or similar protective devices shall be of a shape, area and arrangement that would prevent physical entrapment and would not pose any</w:t>
      </w:r>
      <w:r w:rsidR="00EF6DCB" w:rsidRPr="00EF6DCB">
        <w:rPr>
          <w:rFonts w:ascii="Arial" w:hAnsi="Arial" w:cs="Arial"/>
          <w:i/>
          <w:iCs/>
          <w:strike/>
        </w:rPr>
        <w:t xml:space="preserve"> </w:t>
      </w:r>
      <w:r w:rsidRPr="00EF6DCB">
        <w:rPr>
          <w:rFonts w:ascii="Arial" w:hAnsi="Arial" w:cs="Arial"/>
          <w:i/>
          <w:iCs/>
          <w:strike/>
        </w:rPr>
        <w:t>suction hazard to bathers.</w:t>
      </w:r>
    </w:p>
    <w:p w14:paraId="3104D1A8" w14:textId="7B3087B4" w:rsidR="00995654" w:rsidRPr="00EF6DCB" w:rsidRDefault="00995654" w:rsidP="00EF6DCB">
      <w:pPr>
        <w:pStyle w:val="ListParagraph"/>
        <w:numPr>
          <w:ilvl w:val="0"/>
          <w:numId w:val="19"/>
        </w:numPr>
        <w:rPr>
          <w:rFonts w:ascii="Arial" w:hAnsi="Arial" w:cs="Arial"/>
          <w:i/>
          <w:iCs/>
          <w:strike/>
        </w:rPr>
      </w:pPr>
      <w:r w:rsidRPr="00EF6DCB">
        <w:rPr>
          <w:rFonts w:ascii="Arial" w:hAnsi="Arial" w:cs="Arial"/>
          <w:i/>
          <w:iCs/>
          <w:strike/>
        </w:rPr>
        <w:t xml:space="preserve">Any backup safety system that an owner of a new swimming pools or spa may choose to install in addition to the requirements set forth in subdivisions (1) through (4) above shall meet the standards as published in the document, </w:t>
      </w:r>
      <w:r w:rsidRPr="00EF6DCB">
        <w:rPr>
          <w:rFonts w:ascii="Arial" w:hAnsi="Arial" w:cs="Arial"/>
          <w:i/>
          <w:iCs/>
          <w:strike/>
        </w:rPr>
        <w:lastRenderedPageBreak/>
        <w:t>“Guidelines for Entrapment Hazards: Making Pools and Spas Safer,” Publication Number 363, March 2005, United States Consumer Products Safety Commission.</w:t>
      </w:r>
    </w:p>
    <w:p w14:paraId="235500BC" w14:textId="77777777" w:rsidR="00995654" w:rsidRPr="00995654" w:rsidRDefault="00995654" w:rsidP="00995654">
      <w:pPr>
        <w:rPr>
          <w:rFonts w:ascii="Arial" w:hAnsi="Arial" w:cs="Arial"/>
          <w:i/>
          <w:iCs/>
          <w:strike/>
        </w:rPr>
      </w:pPr>
    </w:p>
    <w:p w14:paraId="20EBEC5E" w14:textId="77777777" w:rsidR="00995654" w:rsidRPr="002C00CA" w:rsidRDefault="00995654" w:rsidP="00995654">
      <w:pPr>
        <w:rPr>
          <w:rFonts w:ascii="Arial" w:hAnsi="Arial" w:cs="Arial"/>
          <w:i/>
          <w:iCs/>
          <w:strike/>
        </w:rPr>
      </w:pPr>
      <w:r w:rsidRPr="002C00CA">
        <w:rPr>
          <w:rFonts w:ascii="Arial" w:hAnsi="Arial" w:cs="Arial"/>
          <w:i/>
          <w:iCs/>
          <w:strike/>
        </w:rPr>
        <w:t>Authority: Health and Safety Code Section 18942(b)</w:t>
      </w:r>
    </w:p>
    <w:p w14:paraId="332E1277" w14:textId="594BE342" w:rsidR="00995654" w:rsidRPr="002C00CA" w:rsidRDefault="00995654" w:rsidP="00995654">
      <w:pPr>
        <w:rPr>
          <w:rFonts w:ascii="Arial" w:hAnsi="Arial" w:cs="Arial"/>
          <w:i/>
          <w:iCs/>
          <w:strike/>
        </w:rPr>
      </w:pPr>
      <w:r w:rsidRPr="002C00CA">
        <w:rPr>
          <w:rFonts w:ascii="Arial" w:hAnsi="Arial" w:cs="Arial"/>
          <w:i/>
          <w:iCs/>
          <w:strike/>
        </w:rPr>
        <w:t>Reference: Health and Safety Code Section 115928; Chapter</w:t>
      </w:r>
      <w:r w:rsidR="00AE22A0" w:rsidRPr="002C00CA">
        <w:rPr>
          <w:rFonts w:ascii="Arial" w:hAnsi="Arial" w:cs="Arial"/>
          <w:i/>
          <w:iCs/>
          <w:strike/>
        </w:rPr>
        <w:t xml:space="preserve"> </w:t>
      </w:r>
      <w:r w:rsidRPr="002C00CA">
        <w:rPr>
          <w:rFonts w:ascii="Arial" w:hAnsi="Arial" w:cs="Arial"/>
          <w:i/>
          <w:iCs/>
          <w:strike/>
        </w:rPr>
        <w:t xml:space="preserve">679, Statutes of 2002; </w:t>
      </w:r>
      <w:r w:rsidR="00AE22A0" w:rsidRPr="002C00CA">
        <w:rPr>
          <w:rFonts w:ascii="Arial" w:hAnsi="Arial" w:cs="Arial"/>
          <w:i/>
          <w:iCs/>
          <w:strike/>
        </w:rPr>
        <w:t>C</w:t>
      </w:r>
      <w:r w:rsidRPr="002C00CA">
        <w:rPr>
          <w:rFonts w:ascii="Arial" w:hAnsi="Arial" w:cs="Arial"/>
          <w:i/>
          <w:iCs/>
          <w:strike/>
        </w:rPr>
        <w:t>hapter 62, Statutes of 2003; Chapter</w:t>
      </w:r>
      <w:r w:rsidR="00AE22A0" w:rsidRPr="002C00CA">
        <w:rPr>
          <w:rFonts w:ascii="Arial" w:hAnsi="Arial" w:cs="Arial"/>
          <w:i/>
          <w:iCs/>
          <w:strike/>
        </w:rPr>
        <w:t xml:space="preserve"> </w:t>
      </w:r>
      <w:r w:rsidRPr="002C00CA">
        <w:rPr>
          <w:rFonts w:ascii="Arial" w:hAnsi="Arial" w:cs="Arial"/>
          <w:i/>
          <w:iCs/>
          <w:strike/>
        </w:rPr>
        <w:t>478, Statutes of 2006; Chapter 596, Statutes of 2007; Chapter</w:t>
      </w:r>
      <w:r w:rsidR="00AE22A0" w:rsidRPr="002C00CA">
        <w:rPr>
          <w:rFonts w:ascii="Arial" w:hAnsi="Arial" w:cs="Arial"/>
          <w:i/>
          <w:iCs/>
          <w:strike/>
        </w:rPr>
        <w:t xml:space="preserve"> </w:t>
      </w:r>
      <w:r w:rsidRPr="002C00CA">
        <w:rPr>
          <w:rFonts w:ascii="Arial" w:hAnsi="Arial" w:cs="Arial"/>
          <w:i/>
          <w:iCs/>
          <w:strike/>
        </w:rPr>
        <w:t>679, Statutes of 2012</w:t>
      </w:r>
    </w:p>
    <w:p w14:paraId="4F5A4C0C" w14:textId="77777777" w:rsidR="00AE22A0" w:rsidRPr="00995654" w:rsidRDefault="00AE22A0" w:rsidP="00995654">
      <w:pPr>
        <w:rPr>
          <w:rFonts w:ascii="Arial" w:hAnsi="Arial" w:cs="Arial"/>
          <w:i/>
          <w:iCs/>
          <w:strike/>
        </w:rPr>
      </w:pPr>
    </w:p>
    <w:p w14:paraId="524B5A7B" w14:textId="3F73C09A" w:rsidR="00995654" w:rsidRDefault="00995654" w:rsidP="00EF6DCB">
      <w:pPr>
        <w:ind w:left="720"/>
        <w:rPr>
          <w:rFonts w:ascii="Arial" w:hAnsi="Arial" w:cs="Arial"/>
          <w:i/>
          <w:iCs/>
          <w:strike/>
        </w:rPr>
      </w:pPr>
      <w:r w:rsidRPr="00EF6DCB">
        <w:rPr>
          <w:rFonts w:ascii="Arial" w:hAnsi="Arial" w:cs="Arial"/>
          <w:b/>
          <w:bCs/>
          <w:i/>
          <w:iCs/>
          <w:strike/>
        </w:rPr>
        <w:t>AV100.8.5 (formerly AV100.8</w:t>
      </w:r>
      <w:r w:rsidR="00F24336">
        <w:rPr>
          <w:rFonts w:ascii="Arial" w:hAnsi="Arial" w:cs="Arial"/>
          <w:b/>
          <w:bCs/>
          <w:i/>
          <w:iCs/>
          <w:strike/>
        </w:rPr>
        <w:t>.</w:t>
      </w:r>
      <w:r w:rsidRPr="00EF6DCB">
        <w:rPr>
          <w:rFonts w:ascii="Arial" w:hAnsi="Arial" w:cs="Arial"/>
          <w:b/>
          <w:bCs/>
          <w:i/>
          <w:iCs/>
          <w:strike/>
        </w:rPr>
        <w:t>6) Suction outlet upgrade</w:t>
      </w:r>
      <w:r w:rsidR="00AE22A0" w:rsidRPr="00EF6DCB">
        <w:rPr>
          <w:rFonts w:ascii="Arial" w:hAnsi="Arial" w:cs="Arial"/>
          <w:b/>
          <w:bCs/>
          <w:i/>
          <w:iCs/>
          <w:strike/>
        </w:rPr>
        <w:t xml:space="preserve"> </w:t>
      </w:r>
      <w:r w:rsidRPr="00EF6DCB">
        <w:rPr>
          <w:rFonts w:ascii="Arial" w:hAnsi="Arial" w:cs="Arial"/>
          <w:b/>
          <w:bCs/>
          <w:i/>
          <w:iCs/>
          <w:strike/>
        </w:rPr>
        <w:t>requirements during remodel or modification</w:t>
      </w:r>
      <w:r w:rsidRPr="00995654">
        <w:rPr>
          <w:rFonts w:ascii="Arial" w:hAnsi="Arial" w:cs="Arial"/>
          <w:i/>
          <w:iCs/>
          <w:strike/>
        </w:rPr>
        <w:t>. Whenever</w:t>
      </w:r>
      <w:r w:rsidR="00AE22A0">
        <w:rPr>
          <w:rFonts w:ascii="Arial" w:hAnsi="Arial" w:cs="Arial"/>
          <w:i/>
          <w:iCs/>
          <w:strike/>
        </w:rPr>
        <w:t xml:space="preserve"> </w:t>
      </w:r>
      <w:r w:rsidRPr="00995654">
        <w:rPr>
          <w:rFonts w:ascii="Arial" w:hAnsi="Arial" w:cs="Arial"/>
          <w:i/>
          <w:iCs/>
          <w:strike/>
        </w:rPr>
        <w:t>a building permit is for the remodel or modification of any</w:t>
      </w:r>
      <w:r w:rsidR="00EF6DCB">
        <w:rPr>
          <w:rFonts w:ascii="Arial" w:hAnsi="Arial" w:cs="Arial"/>
          <w:i/>
          <w:iCs/>
          <w:strike/>
        </w:rPr>
        <w:t xml:space="preserve"> </w:t>
      </w:r>
      <w:r w:rsidRPr="00995654">
        <w:rPr>
          <w:rFonts w:ascii="Arial" w:hAnsi="Arial" w:cs="Arial"/>
          <w:i/>
          <w:iCs/>
          <w:strike/>
        </w:rPr>
        <w:t>existing swimming pool, toddler pool, or spa, the permit</w:t>
      </w:r>
      <w:r w:rsidR="00AE22A0">
        <w:rPr>
          <w:rFonts w:ascii="Arial" w:hAnsi="Arial" w:cs="Arial"/>
          <w:i/>
          <w:iCs/>
          <w:strike/>
        </w:rPr>
        <w:t xml:space="preserve"> </w:t>
      </w:r>
      <w:r w:rsidRPr="00995654">
        <w:rPr>
          <w:rFonts w:ascii="Arial" w:hAnsi="Arial" w:cs="Arial"/>
          <w:i/>
          <w:iCs/>
          <w:strike/>
        </w:rPr>
        <w:t>shall require that the suction outlet or suction outlets of</w:t>
      </w:r>
      <w:r w:rsidR="00AE22A0">
        <w:rPr>
          <w:rFonts w:ascii="Arial" w:hAnsi="Arial" w:cs="Arial"/>
          <w:i/>
          <w:iCs/>
          <w:strike/>
        </w:rPr>
        <w:t xml:space="preserve"> </w:t>
      </w:r>
      <w:r w:rsidRPr="00995654">
        <w:rPr>
          <w:rFonts w:ascii="Arial" w:hAnsi="Arial" w:cs="Arial"/>
          <w:i/>
          <w:iCs/>
          <w:strike/>
        </w:rPr>
        <w:t>the existing swimming pool, toddler pool, or spa be</w:t>
      </w:r>
      <w:r w:rsidR="00AE22A0">
        <w:rPr>
          <w:rFonts w:ascii="Arial" w:hAnsi="Arial" w:cs="Arial"/>
          <w:i/>
          <w:iCs/>
          <w:strike/>
        </w:rPr>
        <w:t xml:space="preserve"> </w:t>
      </w:r>
      <w:r w:rsidRPr="00995654">
        <w:rPr>
          <w:rFonts w:ascii="Arial" w:hAnsi="Arial" w:cs="Arial"/>
          <w:i/>
          <w:iCs/>
          <w:strike/>
        </w:rPr>
        <w:t xml:space="preserve">upgraded </w:t>
      </w:r>
      <w:proofErr w:type="gramStart"/>
      <w:r w:rsidRPr="00995654">
        <w:rPr>
          <w:rFonts w:ascii="Arial" w:hAnsi="Arial" w:cs="Arial"/>
          <w:i/>
          <w:iCs/>
          <w:strike/>
        </w:rPr>
        <w:t>so as to</w:t>
      </w:r>
      <w:proofErr w:type="gramEnd"/>
      <w:r w:rsidRPr="00995654">
        <w:rPr>
          <w:rFonts w:ascii="Arial" w:hAnsi="Arial" w:cs="Arial"/>
          <w:i/>
          <w:iCs/>
          <w:strike/>
        </w:rPr>
        <w:t xml:space="preserve"> be equipped with anti-entrapment</w:t>
      </w:r>
      <w:r w:rsidR="00AE22A0">
        <w:rPr>
          <w:rFonts w:ascii="Arial" w:hAnsi="Arial" w:cs="Arial"/>
          <w:i/>
          <w:iCs/>
          <w:strike/>
        </w:rPr>
        <w:t xml:space="preserve"> </w:t>
      </w:r>
      <w:r w:rsidRPr="00995654">
        <w:rPr>
          <w:rFonts w:ascii="Arial" w:hAnsi="Arial" w:cs="Arial"/>
          <w:i/>
          <w:iCs/>
          <w:strike/>
        </w:rPr>
        <w:t xml:space="preserve">grates, as specified in the ANSI/APSP-16 </w:t>
      </w:r>
      <w:r w:rsidR="00AE22A0">
        <w:rPr>
          <w:rFonts w:ascii="Arial" w:hAnsi="Arial" w:cs="Arial"/>
          <w:i/>
          <w:iCs/>
          <w:strike/>
        </w:rPr>
        <w:t>p</w:t>
      </w:r>
      <w:r w:rsidRPr="00995654">
        <w:rPr>
          <w:rFonts w:ascii="Arial" w:hAnsi="Arial" w:cs="Arial"/>
          <w:i/>
          <w:iCs/>
          <w:strike/>
        </w:rPr>
        <w:t>erformance</w:t>
      </w:r>
      <w:r w:rsidR="00AE22A0">
        <w:rPr>
          <w:rFonts w:ascii="Arial" w:hAnsi="Arial" w:cs="Arial"/>
          <w:i/>
          <w:iCs/>
          <w:strike/>
        </w:rPr>
        <w:t xml:space="preserve"> </w:t>
      </w:r>
      <w:r w:rsidRPr="00995654">
        <w:rPr>
          <w:rFonts w:ascii="Arial" w:hAnsi="Arial" w:cs="Arial"/>
          <w:i/>
          <w:iCs/>
          <w:strike/>
        </w:rPr>
        <w:t>standard or a successor standard designated by the federal</w:t>
      </w:r>
      <w:r w:rsidR="00AE22A0">
        <w:rPr>
          <w:rFonts w:ascii="Arial" w:hAnsi="Arial" w:cs="Arial"/>
          <w:i/>
          <w:iCs/>
          <w:strike/>
        </w:rPr>
        <w:t xml:space="preserve"> </w:t>
      </w:r>
      <w:r w:rsidRPr="00995654">
        <w:rPr>
          <w:rFonts w:ascii="Arial" w:hAnsi="Arial" w:cs="Arial"/>
          <w:i/>
          <w:iCs/>
          <w:strike/>
        </w:rPr>
        <w:t>Consumer Product Safety Commission.</w:t>
      </w:r>
    </w:p>
    <w:p w14:paraId="3F8FCC10" w14:textId="77777777" w:rsidR="00AE22A0" w:rsidRPr="00995654" w:rsidRDefault="00AE22A0" w:rsidP="00995654">
      <w:pPr>
        <w:rPr>
          <w:rFonts w:ascii="Arial" w:hAnsi="Arial" w:cs="Arial"/>
          <w:i/>
          <w:iCs/>
          <w:strike/>
        </w:rPr>
      </w:pPr>
    </w:p>
    <w:p w14:paraId="2FDB1234" w14:textId="77777777" w:rsidR="00995654" w:rsidRPr="00B74695" w:rsidRDefault="00995654" w:rsidP="00995654">
      <w:pPr>
        <w:rPr>
          <w:rFonts w:ascii="Arial" w:hAnsi="Arial" w:cs="Arial"/>
          <w:i/>
          <w:iCs/>
          <w:strike/>
        </w:rPr>
      </w:pPr>
      <w:r w:rsidRPr="00B74695">
        <w:rPr>
          <w:rFonts w:ascii="Arial" w:hAnsi="Arial" w:cs="Arial"/>
          <w:i/>
          <w:iCs/>
          <w:strike/>
        </w:rPr>
        <w:t>Authority: Health and Safety Code Section 18942(b)</w:t>
      </w:r>
    </w:p>
    <w:p w14:paraId="3A9CE389" w14:textId="3FCDF25F" w:rsidR="00995654" w:rsidRPr="00B74695" w:rsidRDefault="00995654" w:rsidP="00995654">
      <w:pPr>
        <w:rPr>
          <w:rFonts w:ascii="Arial" w:hAnsi="Arial" w:cs="Arial"/>
          <w:i/>
          <w:iCs/>
          <w:strike/>
        </w:rPr>
      </w:pPr>
      <w:r w:rsidRPr="00B74695">
        <w:rPr>
          <w:rFonts w:ascii="Arial" w:hAnsi="Arial" w:cs="Arial"/>
          <w:i/>
          <w:iCs/>
          <w:strike/>
        </w:rPr>
        <w:t>Reference: Health and Safety Code Section 115928.5;</w:t>
      </w:r>
      <w:r w:rsidR="00AE22A0" w:rsidRPr="00B74695">
        <w:rPr>
          <w:rFonts w:ascii="Arial" w:hAnsi="Arial" w:cs="Arial"/>
          <w:i/>
          <w:iCs/>
          <w:strike/>
        </w:rPr>
        <w:t xml:space="preserve"> </w:t>
      </w:r>
      <w:r w:rsidRPr="00B74695">
        <w:rPr>
          <w:rFonts w:ascii="Arial" w:hAnsi="Arial" w:cs="Arial"/>
          <w:i/>
          <w:iCs/>
          <w:strike/>
        </w:rPr>
        <w:t>Chapter 596, Statutes of 2007; Chapter 679, Statutes of 2012</w:t>
      </w:r>
    </w:p>
    <w:p w14:paraId="5AD80A8A" w14:textId="77777777" w:rsidR="00EF6DCB" w:rsidRPr="00B74695" w:rsidRDefault="00EF6DCB" w:rsidP="00995654">
      <w:pPr>
        <w:rPr>
          <w:rFonts w:ascii="Arial" w:hAnsi="Arial" w:cs="Arial"/>
          <w:i/>
          <w:iCs/>
          <w:strike/>
        </w:rPr>
      </w:pPr>
    </w:p>
    <w:p w14:paraId="2FD1D04C" w14:textId="045620B1" w:rsidR="00995654" w:rsidRPr="00995654" w:rsidRDefault="00995654" w:rsidP="00995654">
      <w:pPr>
        <w:rPr>
          <w:rFonts w:ascii="Arial" w:hAnsi="Arial" w:cs="Arial"/>
          <w:i/>
          <w:iCs/>
          <w:strike/>
        </w:rPr>
      </w:pPr>
      <w:r w:rsidRPr="00EF6DCB">
        <w:rPr>
          <w:rFonts w:ascii="Arial" w:hAnsi="Arial" w:cs="Arial"/>
          <w:b/>
          <w:bCs/>
          <w:i/>
          <w:iCs/>
          <w:strike/>
        </w:rPr>
        <w:t>AV100.9 Informative documents</w:t>
      </w:r>
      <w:r w:rsidRPr="00995654">
        <w:rPr>
          <w:rFonts w:ascii="Arial" w:hAnsi="Arial" w:cs="Arial"/>
          <w:i/>
          <w:iCs/>
          <w:strike/>
        </w:rPr>
        <w:t>.</w:t>
      </w:r>
      <w:r w:rsidR="00AE22A0">
        <w:rPr>
          <w:rFonts w:ascii="Arial" w:hAnsi="Arial" w:cs="Arial"/>
          <w:i/>
          <w:iCs/>
          <w:strike/>
        </w:rPr>
        <w:t xml:space="preserve"> </w:t>
      </w:r>
    </w:p>
    <w:p w14:paraId="35885A5E" w14:textId="3C4E39E7" w:rsidR="00995654" w:rsidRPr="00EF6DCB" w:rsidRDefault="00995654" w:rsidP="00EF6DCB">
      <w:pPr>
        <w:pStyle w:val="ListParagraph"/>
        <w:numPr>
          <w:ilvl w:val="0"/>
          <w:numId w:val="20"/>
        </w:numPr>
        <w:rPr>
          <w:rFonts w:ascii="Arial" w:hAnsi="Arial" w:cs="Arial"/>
          <w:i/>
          <w:iCs/>
          <w:strike/>
        </w:rPr>
      </w:pPr>
      <w:r w:rsidRPr="00EF6DCB">
        <w:rPr>
          <w:rFonts w:ascii="Arial" w:hAnsi="Arial" w:cs="Arial"/>
          <w:i/>
          <w:iCs/>
          <w:strike/>
        </w:rPr>
        <w:t>The legislature encourages a private entity, in consultation</w:t>
      </w:r>
      <w:r w:rsidR="00AE22A0" w:rsidRPr="00EF6DCB">
        <w:rPr>
          <w:rFonts w:ascii="Arial" w:hAnsi="Arial" w:cs="Arial"/>
          <w:i/>
          <w:iCs/>
          <w:strike/>
        </w:rPr>
        <w:t xml:space="preserve"> </w:t>
      </w:r>
      <w:r w:rsidRPr="00EF6DCB">
        <w:rPr>
          <w:rFonts w:ascii="Arial" w:hAnsi="Arial" w:cs="Arial"/>
          <w:i/>
          <w:iCs/>
          <w:strike/>
        </w:rPr>
        <w:t>with the Epidemiology and Prevention for</w:t>
      </w:r>
      <w:r w:rsidR="00AE22A0" w:rsidRPr="00EF6DCB">
        <w:rPr>
          <w:rFonts w:ascii="Arial" w:hAnsi="Arial" w:cs="Arial"/>
          <w:i/>
          <w:iCs/>
          <w:strike/>
        </w:rPr>
        <w:t xml:space="preserve"> </w:t>
      </w:r>
      <w:r w:rsidRPr="00EF6DCB">
        <w:rPr>
          <w:rFonts w:ascii="Arial" w:hAnsi="Arial" w:cs="Arial"/>
          <w:i/>
          <w:iCs/>
          <w:strike/>
        </w:rPr>
        <w:t>Injury Control Branch of the department, to produce</w:t>
      </w:r>
      <w:r w:rsidR="00AE22A0" w:rsidRPr="00EF6DCB">
        <w:rPr>
          <w:rFonts w:ascii="Arial" w:hAnsi="Arial" w:cs="Arial"/>
          <w:i/>
          <w:iCs/>
          <w:strike/>
        </w:rPr>
        <w:t xml:space="preserve"> </w:t>
      </w:r>
      <w:r w:rsidRPr="00EF6DCB">
        <w:rPr>
          <w:rFonts w:ascii="Arial" w:hAnsi="Arial" w:cs="Arial"/>
          <w:i/>
          <w:iCs/>
          <w:strike/>
        </w:rPr>
        <w:t>an informative brochure or booklet, for consumer use,</w:t>
      </w:r>
      <w:r w:rsidR="00AE22A0" w:rsidRPr="00EF6DCB">
        <w:rPr>
          <w:rFonts w:ascii="Arial" w:hAnsi="Arial" w:cs="Arial"/>
          <w:i/>
          <w:iCs/>
          <w:strike/>
        </w:rPr>
        <w:t xml:space="preserve"> </w:t>
      </w:r>
      <w:r w:rsidRPr="00EF6DCB">
        <w:rPr>
          <w:rFonts w:ascii="Arial" w:hAnsi="Arial" w:cs="Arial"/>
          <w:i/>
          <w:iCs/>
          <w:strike/>
        </w:rPr>
        <w:t xml:space="preserve">explaining the child drowning hazards </w:t>
      </w:r>
      <w:proofErr w:type="gramStart"/>
      <w:r w:rsidRPr="00EF6DCB">
        <w:rPr>
          <w:rFonts w:ascii="Arial" w:hAnsi="Arial" w:cs="Arial"/>
          <w:i/>
          <w:iCs/>
          <w:strike/>
        </w:rPr>
        <w:t>of,</w:t>
      </w:r>
      <w:proofErr w:type="gramEnd"/>
      <w:r w:rsidRPr="00EF6DCB">
        <w:rPr>
          <w:rFonts w:ascii="Arial" w:hAnsi="Arial" w:cs="Arial"/>
          <w:i/>
          <w:iCs/>
          <w:strike/>
        </w:rPr>
        <w:t xml:space="preserve"> possible</w:t>
      </w:r>
      <w:r w:rsidR="00AE22A0" w:rsidRPr="00EF6DCB">
        <w:rPr>
          <w:rFonts w:ascii="Arial" w:hAnsi="Arial" w:cs="Arial"/>
          <w:i/>
          <w:iCs/>
          <w:strike/>
        </w:rPr>
        <w:t xml:space="preserve"> </w:t>
      </w:r>
      <w:r w:rsidRPr="00EF6DCB">
        <w:rPr>
          <w:rFonts w:ascii="Arial" w:hAnsi="Arial" w:cs="Arial"/>
          <w:i/>
          <w:iCs/>
          <w:strike/>
        </w:rPr>
        <w:t>safety measures for, and appropriate drowning hazard</w:t>
      </w:r>
      <w:r w:rsidR="00AE22A0" w:rsidRPr="00EF6DCB">
        <w:rPr>
          <w:rFonts w:ascii="Arial" w:hAnsi="Arial" w:cs="Arial"/>
          <w:i/>
          <w:iCs/>
          <w:strike/>
        </w:rPr>
        <w:t xml:space="preserve"> </w:t>
      </w:r>
      <w:r w:rsidRPr="00EF6DCB">
        <w:rPr>
          <w:rFonts w:ascii="Arial" w:hAnsi="Arial" w:cs="Arial"/>
          <w:i/>
          <w:iCs/>
          <w:strike/>
        </w:rPr>
        <w:t>prevention measures for, home swimming pools and</w:t>
      </w:r>
      <w:r w:rsidR="00AE22A0" w:rsidRPr="00EF6DCB">
        <w:rPr>
          <w:rFonts w:ascii="Arial" w:hAnsi="Arial" w:cs="Arial"/>
          <w:i/>
          <w:iCs/>
          <w:strike/>
        </w:rPr>
        <w:t xml:space="preserve"> </w:t>
      </w:r>
      <w:r w:rsidRPr="00EF6DCB">
        <w:rPr>
          <w:rFonts w:ascii="Arial" w:hAnsi="Arial" w:cs="Arial"/>
          <w:i/>
          <w:iCs/>
          <w:strike/>
        </w:rPr>
        <w:t>spas, and to donate the document to the department.</w:t>
      </w:r>
    </w:p>
    <w:p w14:paraId="6152B091" w14:textId="2DA16446" w:rsidR="00995654" w:rsidRPr="00EF6DCB" w:rsidRDefault="00995654" w:rsidP="00EF6DCB">
      <w:pPr>
        <w:pStyle w:val="ListParagraph"/>
        <w:numPr>
          <w:ilvl w:val="0"/>
          <w:numId w:val="20"/>
        </w:numPr>
        <w:rPr>
          <w:rFonts w:ascii="Arial" w:hAnsi="Arial" w:cs="Arial"/>
          <w:i/>
          <w:iCs/>
          <w:strike/>
        </w:rPr>
      </w:pPr>
      <w:r w:rsidRPr="00EF6DCB">
        <w:rPr>
          <w:rFonts w:ascii="Arial" w:hAnsi="Arial" w:cs="Arial"/>
          <w:i/>
          <w:iCs/>
          <w:strike/>
        </w:rPr>
        <w:t>The legislature encourages the private entity to use</w:t>
      </w:r>
      <w:r w:rsidR="00AE22A0" w:rsidRPr="00EF6DCB">
        <w:rPr>
          <w:rFonts w:ascii="Arial" w:hAnsi="Arial" w:cs="Arial"/>
          <w:i/>
          <w:iCs/>
          <w:strike/>
        </w:rPr>
        <w:t xml:space="preserve"> </w:t>
      </w:r>
      <w:r w:rsidRPr="00EF6DCB">
        <w:rPr>
          <w:rFonts w:ascii="Arial" w:hAnsi="Arial" w:cs="Arial"/>
          <w:i/>
          <w:iCs/>
          <w:strike/>
        </w:rPr>
        <w:t>existing documents from the United States Consumer</w:t>
      </w:r>
      <w:r w:rsidR="00AE22A0" w:rsidRPr="00EF6DCB">
        <w:rPr>
          <w:rFonts w:ascii="Arial" w:hAnsi="Arial" w:cs="Arial"/>
          <w:i/>
          <w:iCs/>
          <w:strike/>
        </w:rPr>
        <w:t xml:space="preserve"> </w:t>
      </w:r>
      <w:r w:rsidRPr="00EF6DCB">
        <w:rPr>
          <w:rFonts w:ascii="Arial" w:hAnsi="Arial" w:cs="Arial"/>
          <w:i/>
          <w:iCs/>
          <w:strike/>
        </w:rPr>
        <w:t>Product Safety Commission on pool safety.</w:t>
      </w:r>
    </w:p>
    <w:p w14:paraId="478A0F3B" w14:textId="47F06F1E" w:rsidR="00EF6DCB" w:rsidRPr="00EF6DCB" w:rsidRDefault="00995654" w:rsidP="00977018">
      <w:pPr>
        <w:pStyle w:val="ListParagraph"/>
        <w:numPr>
          <w:ilvl w:val="0"/>
          <w:numId w:val="20"/>
        </w:numPr>
        <w:rPr>
          <w:rFonts w:ascii="Arial" w:hAnsi="Arial" w:cs="Arial"/>
          <w:i/>
          <w:iCs/>
          <w:strike/>
        </w:rPr>
      </w:pPr>
      <w:r w:rsidRPr="00EF6DCB">
        <w:rPr>
          <w:rFonts w:ascii="Arial" w:hAnsi="Arial" w:cs="Arial"/>
          <w:i/>
          <w:iCs/>
          <w:strike/>
        </w:rPr>
        <w:t>If a private entity produces the document described in</w:t>
      </w:r>
      <w:r w:rsidR="00AE22A0" w:rsidRPr="00EF6DCB">
        <w:rPr>
          <w:rFonts w:ascii="Arial" w:hAnsi="Arial" w:cs="Arial"/>
          <w:i/>
          <w:iCs/>
          <w:strike/>
        </w:rPr>
        <w:t xml:space="preserve"> </w:t>
      </w:r>
      <w:r w:rsidRPr="00EF6DCB">
        <w:rPr>
          <w:rFonts w:ascii="Arial" w:hAnsi="Arial" w:cs="Arial"/>
          <w:i/>
          <w:iCs/>
          <w:strike/>
        </w:rPr>
        <w:t>Subdivisions 1 and 2 and donates it to the department,</w:t>
      </w:r>
      <w:r w:rsidR="00AE22A0" w:rsidRPr="00EF6DCB">
        <w:rPr>
          <w:rFonts w:ascii="Arial" w:hAnsi="Arial" w:cs="Arial"/>
          <w:i/>
          <w:iCs/>
          <w:strike/>
        </w:rPr>
        <w:t xml:space="preserve"> </w:t>
      </w:r>
      <w:r w:rsidRPr="00EF6DCB">
        <w:rPr>
          <w:rFonts w:ascii="Arial" w:hAnsi="Arial" w:cs="Arial"/>
          <w:i/>
          <w:iCs/>
          <w:strike/>
        </w:rPr>
        <w:t xml:space="preserve">the department shall review and approve the </w:t>
      </w:r>
      <w:r w:rsidR="00EF6DCB" w:rsidRPr="00EF6DCB">
        <w:rPr>
          <w:rFonts w:ascii="Arial" w:hAnsi="Arial" w:cs="Arial"/>
          <w:i/>
          <w:iCs/>
          <w:strike/>
        </w:rPr>
        <w:t>b</w:t>
      </w:r>
      <w:r w:rsidRPr="00EF6DCB">
        <w:rPr>
          <w:rFonts w:ascii="Arial" w:hAnsi="Arial" w:cs="Arial"/>
          <w:i/>
          <w:iCs/>
          <w:strike/>
        </w:rPr>
        <w:t>rochure</w:t>
      </w:r>
      <w:r w:rsidR="00EF6DCB" w:rsidRPr="00EF6DCB">
        <w:rPr>
          <w:rFonts w:ascii="Arial" w:hAnsi="Arial" w:cs="Arial"/>
          <w:i/>
          <w:iCs/>
          <w:strike/>
        </w:rPr>
        <w:t xml:space="preserve"> </w:t>
      </w:r>
      <w:r w:rsidRPr="00EF6DCB">
        <w:rPr>
          <w:rFonts w:ascii="Arial" w:hAnsi="Arial" w:cs="Arial"/>
          <w:i/>
          <w:iCs/>
          <w:strike/>
        </w:rPr>
        <w:t>or booklet.</w:t>
      </w:r>
    </w:p>
    <w:p w14:paraId="2675BC56" w14:textId="3FC534EA" w:rsidR="00995654" w:rsidRPr="00EF6DCB" w:rsidRDefault="00995654" w:rsidP="00977018">
      <w:pPr>
        <w:pStyle w:val="ListParagraph"/>
        <w:numPr>
          <w:ilvl w:val="0"/>
          <w:numId w:val="20"/>
        </w:numPr>
        <w:rPr>
          <w:rFonts w:ascii="Arial" w:hAnsi="Arial" w:cs="Arial"/>
          <w:i/>
          <w:iCs/>
          <w:strike/>
        </w:rPr>
      </w:pPr>
      <w:r w:rsidRPr="00EF6DCB">
        <w:rPr>
          <w:rFonts w:ascii="Arial" w:hAnsi="Arial" w:cs="Arial"/>
          <w:i/>
          <w:iCs/>
          <w:strike/>
        </w:rPr>
        <w:t>Upon approval of the document by the department, the</w:t>
      </w:r>
      <w:r w:rsidR="00AE22A0" w:rsidRPr="00EF6DCB">
        <w:rPr>
          <w:rFonts w:ascii="Arial" w:hAnsi="Arial" w:cs="Arial"/>
          <w:i/>
          <w:iCs/>
          <w:strike/>
        </w:rPr>
        <w:t xml:space="preserve"> </w:t>
      </w:r>
      <w:r w:rsidRPr="00EF6DCB">
        <w:rPr>
          <w:rFonts w:ascii="Arial" w:hAnsi="Arial" w:cs="Arial"/>
          <w:i/>
          <w:iCs/>
          <w:strike/>
        </w:rPr>
        <w:t>document shall become the property of the state and a</w:t>
      </w:r>
      <w:r w:rsidR="00AE22A0" w:rsidRPr="00EF6DCB">
        <w:rPr>
          <w:rFonts w:ascii="Arial" w:hAnsi="Arial" w:cs="Arial"/>
          <w:i/>
          <w:iCs/>
          <w:strike/>
        </w:rPr>
        <w:t xml:space="preserve"> </w:t>
      </w:r>
      <w:r w:rsidRPr="00EF6DCB">
        <w:rPr>
          <w:rFonts w:ascii="Arial" w:hAnsi="Arial" w:cs="Arial"/>
          <w:i/>
          <w:iCs/>
          <w:strike/>
        </w:rPr>
        <w:t>part of the public domain. The department shall place</w:t>
      </w:r>
      <w:r w:rsidR="00EF6DCB" w:rsidRPr="00EF6DCB">
        <w:rPr>
          <w:rFonts w:ascii="Arial" w:hAnsi="Arial" w:cs="Arial"/>
          <w:i/>
          <w:iCs/>
          <w:strike/>
        </w:rPr>
        <w:t xml:space="preserve"> </w:t>
      </w:r>
      <w:r w:rsidRPr="00EF6DCB">
        <w:rPr>
          <w:rFonts w:ascii="Arial" w:hAnsi="Arial" w:cs="Arial"/>
          <w:i/>
          <w:iCs/>
          <w:strike/>
        </w:rPr>
        <w:t>the document on its website in a format that is readily</w:t>
      </w:r>
      <w:r w:rsidR="00AE22A0" w:rsidRPr="00EF6DCB">
        <w:rPr>
          <w:rFonts w:ascii="Arial" w:hAnsi="Arial" w:cs="Arial"/>
          <w:i/>
          <w:iCs/>
          <w:strike/>
        </w:rPr>
        <w:t xml:space="preserve"> </w:t>
      </w:r>
      <w:r w:rsidRPr="00EF6DCB">
        <w:rPr>
          <w:rFonts w:ascii="Arial" w:hAnsi="Arial" w:cs="Arial"/>
          <w:i/>
          <w:iCs/>
          <w:strike/>
        </w:rPr>
        <w:t>available for downloading and for publication. The</w:t>
      </w:r>
      <w:r w:rsidR="00AE22A0" w:rsidRPr="00EF6DCB">
        <w:rPr>
          <w:rFonts w:ascii="Arial" w:hAnsi="Arial" w:cs="Arial"/>
          <w:i/>
          <w:iCs/>
          <w:strike/>
        </w:rPr>
        <w:t xml:space="preserve"> </w:t>
      </w:r>
      <w:r w:rsidRPr="00EF6DCB">
        <w:rPr>
          <w:rFonts w:ascii="Arial" w:hAnsi="Arial" w:cs="Arial"/>
          <w:i/>
          <w:iCs/>
          <w:strike/>
        </w:rPr>
        <w:t>department shall review the document in a timely and</w:t>
      </w:r>
      <w:r w:rsidR="00AE22A0" w:rsidRPr="00EF6DCB">
        <w:rPr>
          <w:rFonts w:ascii="Arial" w:hAnsi="Arial" w:cs="Arial"/>
          <w:i/>
          <w:iCs/>
          <w:strike/>
        </w:rPr>
        <w:t xml:space="preserve"> </w:t>
      </w:r>
      <w:r w:rsidRPr="00EF6DCB">
        <w:rPr>
          <w:rFonts w:ascii="Arial" w:hAnsi="Arial" w:cs="Arial"/>
          <w:i/>
          <w:iCs/>
          <w:strike/>
        </w:rPr>
        <w:t>prudent fashion and shall complete the review within</w:t>
      </w:r>
      <w:r w:rsidR="00AE22A0" w:rsidRPr="00EF6DCB">
        <w:rPr>
          <w:rFonts w:ascii="Arial" w:hAnsi="Arial" w:cs="Arial"/>
          <w:i/>
          <w:iCs/>
          <w:strike/>
        </w:rPr>
        <w:t xml:space="preserve"> </w:t>
      </w:r>
      <w:r w:rsidRPr="00EF6DCB">
        <w:rPr>
          <w:rFonts w:ascii="Arial" w:hAnsi="Arial" w:cs="Arial"/>
          <w:i/>
          <w:iCs/>
          <w:strike/>
        </w:rPr>
        <w:t>18 months of receipt of the document from a private</w:t>
      </w:r>
      <w:r w:rsidR="00AE22A0" w:rsidRPr="00EF6DCB">
        <w:rPr>
          <w:rFonts w:ascii="Arial" w:hAnsi="Arial" w:cs="Arial"/>
          <w:i/>
          <w:iCs/>
          <w:strike/>
        </w:rPr>
        <w:t xml:space="preserve"> </w:t>
      </w:r>
      <w:r w:rsidRPr="00EF6DCB">
        <w:rPr>
          <w:rFonts w:ascii="Arial" w:hAnsi="Arial" w:cs="Arial"/>
          <w:i/>
          <w:iCs/>
          <w:strike/>
        </w:rPr>
        <w:t>entity.</w:t>
      </w:r>
    </w:p>
    <w:p w14:paraId="55779A90" w14:textId="77777777" w:rsidR="00AE22A0" w:rsidRPr="00995654" w:rsidRDefault="00AE22A0" w:rsidP="00995654">
      <w:pPr>
        <w:rPr>
          <w:rFonts w:ascii="Arial" w:hAnsi="Arial" w:cs="Arial"/>
          <w:i/>
          <w:iCs/>
          <w:strike/>
        </w:rPr>
      </w:pPr>
    </w:p>
    <w:p w14:paraId="0DC70723" w14:textId="77777777" w:rsidR="00995654" w:rsidRPr="00B74695" w:rsidRDefault="00995654" w:rsidP="00995654">
      <w:pPr>
        <w:rPr>
          <w:rFonts w:ascii="Arial" w:hAnsi="Arial" w:cs="Arial"/>
          <w:i/>
          <w:iCs/>
          <w:strike/>
        </w:rPr>
      </w:pPr>
      <w:r w:rsidRPr="00B74695">
        <w:rPr>
          <w:rFonts w:ascii="Arial" w:hAnsi="Arial" w:cs="Arial"/>
          <w:i/>
          <w:iCs/>
          <w:strike/>
        </w:rPr>
        <w:t>Authority: Health and Safety Code Section 18942(b)</w:t>
      </w:r>
    </w:p>
    <w:p w14:paraId="4BAA175A" w14:textId="5A7D958E" w:rsidR="00995654" w:rsidRDefault="00995654" w:rsidP="00995654">
      <w:pPr>
        <w:rPr>
          <w:rFonts w:ascii="Arial" w:hAnsi="Arial" w:cs="Arial"/>
          <w:i/>
          <w:iCs/>
        </w:rPr>
      </w:pPr>
      <w:r w:rsidRPr="00B74695">
        <w:rPr>
          <w:rFonts w:ascii="Arial" w:hAnsi="Arial" w:cs="Arial"/>
          <w:i/>
          <w:iCs/>
          <w:strike/>
        </w:rPr>
        <w:t>Reference: Health and Safety Code Section 115929; Chapter</w:t>
      </w:r>
      <w:r w:rsidR="00AE22A0" w:rsidRPr="00B74695">
        <w:rPr>
          <w:rFonts w:ascii="Arial" w:hAnsi="Arial" w:cs="Arial"/>
          <w:i/>
          <w:iCs/>
          <w:strike/>
        </w:rPr>
        <w:t xml:space="preserve"> </w:t>
      </w:r>
      <w:r w:rsidRPr="00B74695">
        <w:rPr>
          <w:rFonts w:ascii="Arial" w:hAnsi="Arial" w:cs="Arial"/>
          <w:i/>
          <w:iCs/>
          <w:strike/>
        </w:rPr>
        <w:t>422, Statutes of 2003</w:t>
      </w:r>
    </w:p>
    <w:p w14:paraId="1EDF4CA8" w14:textId="778C7F93" w:rsidR="00A250AD" w:rsidRDefault="00A250AD" w:rsidP="00995654">
      <w:pPr>
        <w:rPr>
          <w:rFonts w:ascii="Arial" w:hAnsi="Arial" w:cs="Arial"/>
          <w:i/>
          <w:iCs/>
        </w:rPr>
      </w:pPr>
    </w:p>
    <w:p w14:paraId="4E45BBD6" w14:textId="28A327DB" w:rsidR="00A250AD" w:rsidRPr="001A4F8A" w:rsidRDefault="00977018" w:rsidP="00A250AD">
      <w:pPr>
        <w:rPr>
          <w:rFonts w:ascii="Arial" w:hAnsi="Arial" w:cs="Arial"/>
          <w:b/>
          <w:bCs/>
          <w:i/>
          <w:iCs/>
          <w:u w:val="single"/>
        </w:rPr>
      </w:pPr>
      <w:r w:rsidRPr="001A4F8A">
        <w:rPr>
          <w:rFonts w:ascii="Arial" w:hAnsi="Arial" w:cs="Arial"/>
          <w:b/>
          <w:bCs/>
          <w:i/>
          <w:iCs/>
          <w:u w:val="single"/>
        </w:rPr>
        <w:t>AV10</w:t>
      </w:r>
      <w:r w:rsidR="00EF680B">
        <w:rPr>
          <w:rFonts w:ascii="Arial" w:hAnsi="Arial" w:cs="Arial"/>
          <w:b/>
          <w:bCs/>
          <w:i/>
          <w:iCs/>
          <w:u w:val="single"/>
        </w:rPr>
        <w:t>0</w:t>
      </w:r>
      <w:r w:rsidR="00A250AD" w:rsidRPr="001A4F8A">
        <w:rPr>
          <w:rFonts w:ascii="Arial" w:hAnsi="Arial" w:cs="Arial"/>
          <w:b/>
          <w:bCs/>
          <w:i/>
          <w:iCs/>
          <w:u w:val="single"/>
        </w:rPr>
        <w:t xml:space="preserve"> California swimming pool safety act (statewide).</w:t>
      </w:r>
    </w:p>
    <w:p w14:paraId="6C5FC649" w14:textId="1C76D49B" w:rsidR="00A250AD" w:rsidRDefault="00A250AD" w:rsidP="00A250AD">
      <w:pPr>
        <w:rPr>
          <w:rFonts w:ascii="Arial" w:hAnsi="Arial" w:cs="Arial"/>
          <w:i/>
          <w:iCs/>
          <w:u w:val="single"/>
        </w:rPr>
      </w:pPr>
      <w:r w:rsidRPr="001A4F8A">
        <w:rPr>
          <w:rFonts w:ascii="Arial" w:hAnsi="Arial" w:cs="Arial"/>
          <w:i/>
          <w:iCs/>
          <w:u w:val="single"/>
        </w:rPr>
        <w:t>The following text in this section contains the statutory language</w:t>
      </w:r>
      <w:r w:rsidR="0031789B" w:rsidRPr="001A4F8A">
        <w:rPr>
          <w:rFonts w:ascii="Arial" w:hAnsi="Arial" w:cs="Arial"/>
          <w:i/>
          <w:iCs/>
          <w:u w:val="single"/>
        </w:rPr>
        <w:t xml:space="preserve"> </w:t>
      </w:r>
      <w:r w:rsidRPr="001A4F8A">
        <w:rPr>
          <w:rFonts w:ascii="Arial" w:hAnsi="Arial" w:cs="Arial"/>
          <w:i/>
          <w:iCs/>
          <w:u w:val="single"/>
        </w:rPr>
        <w:t xml:space="preserve">in the Swimming Pool Safety Act (HS Code, </w:t>
      </w:r>
      <w:r w:rsidR="00367356">
        <w:rPr>
          <w:rFonts w:ascii="Arial" w:hAnsi="Arial" w:cs="Arial"/>
          <w:i/>
          <w:iCs/>
          <w:u w:val="single"/>
        </w:rPr>
        <w:t>Sections</w:t>
      </w:r>
      <w:r w:rsidRPr="001A4F8A">
        <w:rPr>
          <w:rFonts w:ascii="Arial" w:hAnsi="Arial" w:cs="Arial"/>
          <w:i/>
          <w:iCs/>
          <w:u w:val="single"/>
        </w:rPr>
        <w:t xml:space="preserve"> </w:t>
      </w:r>
      <w:bookmarkStart w:id="6" w:name="_Hlk56770380"/>
      <w:r w:rsidRPr="001A4F8A">
        <w:rPr>
          <w:rFonts w:ascii="Arial" w:hAnsi="Arial" w:cs="Arial"/>
          <w:i/>
          <w:iCs/>
          <w:u w:val="single"/>
        </w:rPr>
        <w:t>115920</w:t>
      </w:r>
      <w:r w:rsidR="0031789B" w:rsidRPr="001A4F8A">
        <w:rPr>
          <w:rFonts w:ascii="Arial" w:hAnsi="Arial" w:cs="Arial"/>
          <w:i/>
          <w:iCs/>
          <w:u w:val="single"/>
        </w:rPr>
        <w:t xml:space="preserve"> </w:t>
      </w:r>
      <w:r w:rsidR="00136A7C">
        <w:rPr>
          <w:rFonts w:ascii="Arial" w:hAnsi="Arial" w:cs="Arial"/>
          <w:i/>
          <w:iCs/>
          <w:u w:val="single"/>
        </w:rPr>
        <w:t>through</w:t>
      </w:r>
      <w:r w:rsidRPr="001A4F8A">
        <w:rPr>
          <w:rFonts w:ascii="Arial" w:hAnsi="Arial" w:cs="Arial"/>
          <w:i/>
          <w:iCs/>
          <w:u w:val="single"/>
        </w:rPr>
        <w:t xml:space="preserve"> 115929</w:t>
      </w:r>
      <w:bookmarkEnd w:id="6"/>
      <w:r w:rsidRPr="001A4F8A">
        <w:rPr>
          <w:rFonts w:ascii="Arial" w:hAnsi="Arial" w:cs="Arial"/>
          <w:i/>
          <w:iCs/>
          <w:u w:val="single"/>
        </w:rPr>
        <w:t>) that is required to be duplicated and published in</w:t>
      </w:r>
      <w:r w:rsidR="0031789B" w:rsidRPr="001A4F8A">
        <w:rPr>
          <w:rFonts w:ascii="Arial" w:hAnsi="Arial" w:cs="Arial"/>
          <w:i/>
          <w:iCs/>
          <w:u w:val="single"/>
        </w:rPr>
        <w:t xml:space="preserve"> </w:t>
      </w:r>
      <w:r w:rsidRPr="001A4F8A">
        <w:rPr>
          <w:rFonts w:ascii="Arial" w:hAnsi="Arial" w:cs="Arial"/>
          <w:i/>
          <w:iCs/>
          <w:u w:val="single"/>
        </w:rPr>
        <w:t>California Code of Regulations, Title 24. As such, the section</w:t>
      </w:r>
      <w:r w:rsidR="0031789B" w:rsidRPr="001A4F8A">
        <w:rPr>
          <w:rFonts w:ascii="Arial" w:hAnsi="Arial" w:cs="Arial"/>
          <w:i/>
          <w:iCs/>
          <w:u w:val="single"/>
        </w:rPr>
        <w:t xml:space="preserve"> </w:t>
      </w:r>
      <w:r w:rsidRPr="001A4F8A">
        <w:rPr>
          <w:rFonts w:ascii="Arial" w:hAnsi="Arial" w:cs="Arial"/>
          <w:i/>
          <w:iCs/>
          <w:u w:val="single"/>
        </w:rPr>
        <w:t>numbers reflect those within the Health and Safety Code.</w:t>
      </w:r>
    </w:p>
    <w:p w14:paraId="15C6F41C" w14:textId="0C8F99B0" w:rsidR="00136A7C" w:rsidRDefault="00136A7C" w:rsidP="00A250AD">
      <w:pPr>
        <w:rPr>
          <w:rFonts w:ascii="Arial" w:hAnsi="Arial" w:cs="Arial"/>
          <w:i/>
          <w:iCs/>
          <w:u w:val="single"/>
        </w:rPr>
      </w:pPr>
    </w:p>
    <w:p w14:paraId="2C244CCC" w14:textId="2EC88672" w:rsidR="00926E7E" w:rsidRPr="00605F36" w:rsidRDefault="00926E7E" w:rsidP="00926E7E">
      <w:pPr>
        <w:rPr>
          <w:rFonts w:ascii="Arial" w:hAnsi="Arial" w:cs="Arial"/>
          <w:i/>
          <w:iCs/>
        </w:rPr>
      </w:pPr>
      <w:r w:rsidRPr="00605F36">
        <w:rPr>
          <w:rFonts w:ascii="Arial" w:hAnsi="Arial" w:cs="Arial"/>
          <w:i/>
          <w:iCs/>
        </w:rPr>
        <w:lastRenderedPageBreak/>
        <w:t>NOTE: These regulations are subject to local government modification. You should verify the applicable local government requirements at the time of application for a building permit.</w:t>
      </w:r>
    </w:p>
    <w:p w14:paraId="07A2EC87" w14:textId="77777777" w:rsidR="00926E7E" w:rsidRPr="00605F36" w:rsidRDefault="00926E7E" w:rsidP="00926E7E">
      <w:pPr>
        <w:rPr>
          <w:rFonts w:ascii="Arial" w:hAnsi="Arial" w:cs="Arial"/>
          <w:i/>
          <w:iCs/>
        </w:rPr>
      </w:pPr>
    </w:p>
    <w:p w14:paraId="1058B649" w14:textId="77777777" w:rsidR="00926E7E" w:rsidRPr="00605F36" w:rsidRDefault="00926E7E" w:rsidP="00926E7E">
      <w:pPr>
        <w:rPr>
          <w:rFonts w:ascii="Arial" w:hAnsi="Arial" w:cs="Arial"/>
          <w:i/>
          <w:iCs/>
        </w:rPr>
      </w:pPr>
      <w:r w:rsidRPr="00605F36">
        <w:rPr>
          <w:rFonts w:ascii="Arial" w:hAnsi="Arial" w:cs="Arial"/>
          <w:i/>
          <w:iCs/>
        </w:rPr>
        <w:t>Authority: Health and Safety Code Section 18942(b)</w:t>
      </w:r>
    </w:p>
    <w:p w14:paraId="11D70A0A" w14:textId="14C09123" w:rsidR="00136A7C" w:rsidRPr="00605F36" w:rsidRDefault="00926E7E" w:rsidP="00926E7E">
      <w:pPr>
        <w:rPr>
          <w:rFonts w:ascii="Arial" w:hAnsi="Arial" w:cs="Arial"/>
          <w:i/>
          <w:iCs/>
        </w:rPr>
      </w:pPr>
      <w:r w:rsidRPr="00605F36">
        <w:rPr>
          <w:rFonts w:ascii="Arial" w:hAnsi="Arial" w:cs="Arial"/>
          <w:i/>
          <w:iCs/>
        </w:rPr>
        <w:t>Reference: Health and Safety Code Section 18942(b); Chapter 925, Statutes of 1996</w:t>
      </w:r>
    </w:p>
    <w:p w14:paraId="3A8CA808" w14:textId="77777777" w:rsidR="00926E7E" w:rsidRPr="001A4F8A" w:rsidRDefault="00926E7E" w:rsidP="00926E7E">
      <w:pPr>
        <w:rPr>
          <w:rFonts w:ascii="Arial" w:hAnsi="Arial" w:cs="Arial"/>
          <w:i/>
          <w:iCs/>
          <w:u w:val="single"/>
        </w:rPr>
      </w:pPr>
    </w:p>
    <w:p w14:paraId="01B98C23" w14:textId="3E934FF7" w:rsidR="00A250AD" w:rsidRPr="001A4F8A" w:rsidRDefault="00A250AD" w:rsidP="00A250AD">
      <w:pPr>
        <w:rPr>
          <w:rFonts w:ascii="Arial" w:hAnsi="Arial" w:cs="Arial"/>
          <w:i/>
          <w:iCs/>
          <w:u w:val="single"/>
        </w:rPr>
      </w:pPr>
      <w:r w:rsidRPr="001A4F8A">
        <w:rPr>
          <w:rFonts w:ascii="Arial" w:hAnsi="Arial" w:cs="Arial"/>
          <w:b/>
          <w:bCs/>
          <w:i/>
          <w:iCs/>
          <w:u w:val="single"/>
        </w:rPr>
        <w:t>115920</w:t>
      </w:r>
      <w:r w:rsidRPr="001A4F8A">
        <w:rPr>
          <w:rFonts w:ascii="Arial" w:hAnsi="Arial" w:cs="Arial"/>
          <w:i/>
          <w:iCs/>
          <w:u w:val="single"/>
        </w:rPr>
        <w:t>. This act shall be known and may be cited as the</w:t>
      </w:r>
      <w:r w:rsidR="0031789B" w:rsidRPr="001A4F8A">
        <w:rPr>
          <w:rFonts w:ascii="Arial" w:hAnsi="Arial" w:cs="Arial"/>
          <w:i/>
          <w:iCs/>
          <w:u w:val="single"/>
        </w:rPr>
        <w:t xml:space="preserve"> </w:t>
      </w:r>
      <w:r w:rsidRPr="001A4F8A">
        <w:rPr>
          <w:rFonts w:ascii="Arial" w:hAnsi="Arial" w:cs="Arial"/>
          <w:i/>
          <w:iCs/>
          <w:u w:val="single"/>
        </w:rPr>
        <w:t>Swimming Pool Safety Act.</w:t>
      </w:r>
    </w:p>
    <w:p w14:paraId="625CC455" w14:textId="098C13FA" w:rsidR="00A250AD" w:rsidRDefault="00A250AD" w:rsidP="00A250AD">
      <w:pPr>
        <w:rPr>
          <w:rFonts w:ascii="Arial" w:hAnsi="Arial" w:cs="Arial"/>
          <w:i/>
          <w:iCs/>
          <w:u w:val="single"/>
        </w:rPr>
      </w:pPr>
      <w:r w:rsidRPr="001A4F8A">
        <w:rPr>
          <w:rFonts w:ascii="Arial" w:hAnsi="Arial" w:cs="Arial"/>
          <w:i/>
          <w:iCs/>
          <w:u w:val="single"/>
        </w:rPr>
        <w:t>(Added by Stats. 1996, Ch. 925, Sec. 3.5. Effective January 1,</w:t>
      </w:r>
      <w:r w:rsidR="00136A7C">
        <w:rPr>
          <w:rFonts w:ascii="Arial" w:hAnsi="Arial" w:cs="Arial"/>
          <w:i/>
          <w:iCs/>
          <w:u w:val="single"/>
        </w:rPr>
        <w:t xml:space="preserve"> </w:t>
      </w:r>
      <w:r w:rsidRPr="001A4F8A">
        <w:rPr>
          <w:rFonts w:ascii="Arial" w:hAnsi="Arial" w:cs="Arial"/>
          <w:i/>
          <w:iCs/>
          <w:u w:val="single"/>
        </w:rPr>
        <w:t>1997.)</w:t>
      </w:r>
    </w:p>
    <w:p w14:paraId="5DE71A5C" w14:textId="77777777" w:rsidR="00136A7C" w:rsidRPr="001A4F8A" w:rsidRDefault="00136A7C" w:rsidP="00A250AD">
      <w:pPr>
        <w:rPr>
          <w:rFonts w:ascii="Arial" w:hAnsi="Arial" w:cs="Arial"/>
          <w:i/>
          <w:iCs/>
          <w:u w:val="single"/>
        </w:rPr>
      </w:pPr>
    </w:p>
    <w:p w14:paraId="346CB911" w14:textId="3515D937" w:rsidR="00A250AD" w:rsidRPr="001A4F8A" w:rsidRDefault="00A250AD" w:rsidP="00A250AD">
      <w:pPr>
        <w:rPr>
          <w:rFonts w:ascii="Arial" w:hAnsi="Arial" w:cs="Arial"/>
          <w:i/>
          <w:iCs/>
          <w:u w:val="single"/>
        </w:rPr>
      </w:pPr>
      <w:r w:rsidRPr="001A4F8A">
        <w:rPr>
          <w:rFonts w:ascii="Arial" w:hAnsi="Arial" w:cs="Arial"/>
          <w:b/>
          <w:bCs/>
          <w:i/>
          <w:iCs/>
          <w:u w:val="single"/>
        </w:rPr>
        <w:t>115921</w:t>
      </w:r>
      <w:r w:rsidRPr="001A4F8A">
        <w:rPr>
          <w:rFonts w:ascii="Arial" w:hAnsi="Arial" w:cs="Arial"/>
          <w:i/>
          <w:iCs/>
          <w:u w:val="single"/>
        </w:rPr>
        <w:t>. As used in this article the following terms have the</w:t>
      </w:r>
      <w:r w:rsidR="0031789B" w:rsidRPr="001A4F8A">
        <w:rPr>
          <w:rFonts w:ascii="Arial" w:hAnsi="Arial" w:cs="Arial"/>
          <w:i/>
          <w:iCs/>
          <w:u w:val="single"/>
        </w:rPr>
        <w:t xml:space="preserve"> </w:t>
      </w:r>
      <w:r w:rsidRPr="001A4F8A">
        <w:rPr>
          <w:rFonts w:ascii="Arial" w:hAnsi="Arial" w:cs="Arial"/>
          <w:i/>
          <w:iCs/>
          <w:u w:val="single"/>
        </w:rPr>
        <w:t>following meanings:</w:t>
      </w:r>
    </w:p>
    <w:p w14:paraId="10A1D681" w14:textId="11A22807" w:rsidR="00A250AD" w:rsidRPr="0046257D" w:rsidRDefault="00A250AD" w:rsidP="0046257D">
      <w:pPr>
        <w:pStyle w:val="ListParagraph"/>
        <w:numPr>
          <w:ilvl w:val="0"/>
          <w:numId w:val="29"/>
        </w:numPr>
        <w:rPr>
          <w:rFonts w:ascii="Arial" w:hAnsi="Arial" w:cs="Arial"/>
          <w:i/>
          <w:iCs/>
          <w:u w:val="single"/>
        </w:rPr>
      </w:pPr>
      <w:r w:rsidRPr="0046257D">
        <w:rPr>
          <w:rFonts w:ascii="Arial" w:hAnsi="Arial" w:cs="Arial"/>
          <w:i/>
          <w:iCs/>
          <w:u w:val="single"/>
        </w:rPr>
        <w:t>“Swimming pool” or “pool” means any structure</w:t>
      </w:r>
      <w:r w:rsidR="0031789B" w:rsidRPr="0046257D">
        <w:rPr>
          <w:rFonts w:ascii="Arial" w:hAnsi="Arial" w:cs="Arial"/>
          <w:i/>
          <w:iCs/>
          <w:u w:val="single"/>
        </w:rPr>
        <w:t xml:space="preserve"> </w:t>
      </w:r>
      <w:r w:rsidRPr="0046257D">
        <w:rPr>
          <w:rFonts w:ascii="Arial" w:hAnsi="Arial" w:cs="Arial"/>
          <w:i/>
          <w:iCs/>
          <w:u w:val="single"/>
        </w:rPr>
        <w:t>intended for swimming or recreational bathing that contains</w:t>
      </w:r>
      <w:r w:rsidR="0031789B" w:rsidRPr="0046257D">
        <w:rPr>
          <w:rFonts w:ascii="Arial" w:hAnsi="Arial" w:cs="Arial"/>
          <w:i/>
          <w:iCs/>
          <w:u w:val="single"/>
        </w:rPr>
        <w:t xml:space="preserve"> </w:t>
      </w:r>
      <w:r w:rsidRPr="0046257D">
        <w:rPr>
          <w:rFonts w:ascii="Arial" w:hAnsi="Arial" w:cs="Arial"/>
          <w:i/>
          <w:iCs/>
          <w:u w:val="single"/>
        </w:rPr>
        <w:t>water over 18 inches deep. “Swimming pool”</w:t>
      </w:r>
      <w:r w:rsidR="0031789B" w:rsidRPr="0046257D">
        <w:rPr>
          <w:rFonts w:ascii="Arial" w:hAnsi="Arial" w:cs="Arial"/>
          <w:i/>
          <w:iCs/>
          <w:u w:val="single"/>
        </w:rPr>
        <w:t xml:space="preserve"> </w:t>
      </w:r>
      <w:r w:rsidRPr="0046257D">
        <w:rPr>
          <w:rFonts w:ascii="Arial" w:hAnsi="Arial" w:cs="Arial"/>
          <w:i/>
          <w:iCs/>
          <w:u w:val="single"/>
        </w:rPr>
        <w:t>includes in-ground and aboveground structures and</w:t>
      </w:r>
      <w:r w:rsidR="0031789B" w:rsidRPr="0046257D">
        <w:rPr>
          <w:rFonts w:ascii="Arial" w:hAnsi="Arial" w:cs="Arial"/>
          <w:i/>
          <w:iCs/>
          <w:u w:val="single"/>
        </w:rPr>
        <w:t xml:space="preserve"> </w:t>
      </w:r>
      <w:r w:rsidRPr="0046257D">
        <w:rPr>
          <w:rFonts w:ascii="Arial" w:hAnsi="Arial" w:cs="Arial"/>
          <w:i/>
          <w:iCs/>
          <w:u w:val="single"/>
        </w:rPr>
        <w:t>includes, but is not limited to, hot tubs, spas, portable</w:t>
      </w:r>
      <w:r w:rsidR="0031789B" w:rsidRPr="0046257D">
        <w:rPr>
          <w:rFonts w:ascii="Arial" w:hAnsi="Arial" w:cs="Arial"/>
          <w:i/>
          <w:iCs/>
          <w:u w:val="single"/>
        </w:rPr>
        <w:t xml:space="preserve"> </w:t>
      </w:r>
      <w:r w:rsidRPr="0046257D">
        <w:rPr>
          <w:rFonts w:ascii="Arial" w:hAnsi="Arial" w:cs="Arial"/>
          <w:i/>
          <w:iCs/>
          <w:u w:val="single"/>
        </w:rPr>
        <w:t>spas, and nonportable wading pools.</w:t>
      </w:r>
    </w:p>
    <w:p w14:paraId="75A954FE" w14:textId="77177DC6" w:rsidR="00A250AD" w:rsidRPr="00F66428" w:rsidRDefault="00A250AD" w:rsidP="00F66428">
      <w:pPr>
        <w:pStyle w:val="ListParagraph"/>
        <w:numPr>
          <w:ilvl w:val="0"/>
          <w:numId w:val="29"/>
        </w:numPr>
        <w:rPr>
          <w:rFonts w:ascii="Arial" w:hAnsi="Arial" w:cs="Arial"/>
          <w:i/>
          <w:iCs/>
          <w:u w:val="single"/>
        </w:rPr>
      </w:pPr>
      <w:r w:rsidRPr="00F66428">
        <w:rPr>
          <w:rFonts w:ascii="Arial" w:hAnsi="Arial" w:cs="Arial"/>
          <w:i/>
          <w:iCs/>
          <w:u w:val="single"/>
        </w:rPr>
        <w:t>“Public swimming pool” means a swimming pool</w:t>
      </w:r>
      <w:r w:rsidR="0031789B" w:rsidRPr="00F66428">
        <w:rPr>
          <w:rFonts w:ascii="Arial" w:hAnsi="Arial" w:cs="Arial"/>
          <w:i/>
          <w:iCs/>
          <w:u w:val="single"/>
        </w:rPr>
        <w:t xml:space="preserve"> </w:t>
      </w:r>
      <w:r w:rsidRPr="00A81085">
        <w:rPr>
          <w:rFonts w:ascii="Arial" w:hAnsi="Arial" w:cs="Arial"/>
          <w:i/>
          <w:iCs/>
          <w:u w:val="single"/>
        </w:rPr>
        <w:t xml:space="preserve">operated for the use of the </w:t>
      </w:r>
      <w:proofErr w:type="gramStart"/>
      <w:r w:rsidRPr="00A81085">
        <w:rPr>
          <w:rFonts w:ascii="Arial" w:hAnsi="Arial" w:cs="Arial"/>
          <w:i/>
          <w:iCs/>
          <w:u w:val="single"/>
        </w:rPr>
        <w:t>general public</w:t>
      </w:r>
      <w:proofErr w:type="gramEnd"/>
      <w:r w:rsidRPr="00A81085">
        <w:rPr>
          <w:rFonts w:ascii="Arial" w:hAnsi="Arial" w:cs="Arial"/>
          <w:i/>
          <w:iCs/>
          <w:u w:val="single"/>
        </w:rPr>
        <w:t xml:space="preserve"> with or without</w:t>
      </w:r>
      <w:r w:rsidR="0031789B" w:rsidRPr="00F66428">
        <w:rPr>
          <w:rFonts w:ascii="Arial" w:hAnsi="Arial" w:cs="Arial"/>
          <w:i/>
          <w:iCs/>
          <w:u w:val="single"/>
        </w:rPr>
        <w:t xml:space="preserve"> </w:t>
      </w:r>
      <w:r w:rsidRPr="00F66428">
        <w:rPr>
          <w:rFonts w:ascii="Arial" w:hAnsi="Arial" w:cs="Arial"/>
          <w:i/>
          <w:iCs/>
          <w:u w:val="single"/>
        </w:rPr>
        <w:t>charge, or for the use of the members and guests of a private</w:t>
      </w:r>
      <w:r w:rsidR="00A81085">
        <w:rPr>
          <w:rFonts w:ascii="Arial" w:hAnsi="Arial" w:cs="Arial"/>
          <w:i/>
          <w:iCs/>
          <w:u w:val="single"/>
        </w:rPr>
        <w:t xml:space="preserve"> </w:t>
      </w:r>
      <w:r w:rsidRPr="00F66428">
        <w:rPr>
          <w:rFonts w:ascii="Arial" w:hAnsi="Arial" w:cs="Arial"/>
          <w:i/>
          <w:iCs/>
          <w:u w:val="single"/>
        </w:rPr>
        <w:t>club. Public swimming pool does not include a swimming</w:t>
      </w:r>
      <w:r w:rsidR="0031789B" w:rsidRPr="00F66428">
        <w:rPr>
          <w:rFonts w:ascii="Arial" w:hAnsi="Arial" w:cs="Arial"/>
          <w:i/>
          <w:iCs/>
          <w:u w:val="single"/>
        </w:rPr>
        <w:t xml:space="preserve"> </w:t>
      </w:r>
      <w:r w:rsidRPr="00F66428">
        <w:rPr>
          <w:rFonts w:ascii="Arial" w:hAnsi="Arial" w:cs="Arial"/>
          <w:i/>
          <w:iCs/>
          <w:u w:val="single"/>
        </w:rPr>
        <w:t xml:space="preserve">pool located on the grounds of a private </w:t>
      </w:r>
      <w:r w:rsidR="002A6637" w:rsidRPr="00F66428">
        <w:rPr>
          <w:rFonts w:ascii="Arial" w:hAnsi="Arial" w:cs="Arial"/>
          <w:i/>
          <w:iCs/>
          <w:u w:val="single"/>
        </w:rPr>
        <w:t>single-family</w:t>
      </w:r>
      <w:r w:rsidR="0031789B" w:rsidRPr="00F66428">
        <w:rPr>
          <w:rFonts w:ascii="Arial" w:hAnsi="Arial" w:cs="Arial"/>
          <w:i/>
          <w:iCs/>
          <w:u w:val="single"/>
        </w:rPr>
        <w:t xml:space="preserve"> </w:t>
      </w:r>
      <w:r w:rsidRPr="00F66428">
        <w:rPr>
          <w:rFonts w:ascii="Arial" w:hAnsi="Arial" w:cs="Arial"/>
          <w:i/>
          <w:iCs/>
          <w:u w:val="single"/>
        </w:rPr>
        <w:t>home.</w:t>
      </w:r>
    </w:p>
    <w:p w14:paraId="22397BB0" w14:textId="12881989" w:rsidR="00A250AD" w:rsidRPr="0046257D" w:rsidRDefault="00A250AD" w:rsidP="0046257D">
      <w:pPr>
        <w:pStyle w:val="ListParagraph"/>
        <w:numPr>
          <w:ilvl w:val="0"/>
          <w:numId w:val="29"/>
        </w:numPr>
        <w:rPr>
          <w:rFonts w:ascii="Arial" w:hAnsi="Arial" w:cs="Arial"/>
          <w:i/>
          <w:iCs/>
          <w:u w:val="single"/>
        </w:rPr>
      </w:pPr>
      <w:r w:rsidRPr="0046257D">
        <w:rPr>
          <w:rFonts w:ascii="Arial" w:hAnsi="Arial" w:cs="Arial"/>
          <w:i/>
          <w:iCs/>
          <w:u w:val="single"/>
        </w:rPr>
        <w:t>“Enclosure” means a fence, wall, or other barrier that</w:t>
      </w:r>
      <w:r w:rsidR="0031789B" w:rsidRPr="0046257D">
        <w:rPr>
          <w:rFonts w:ascii="Arial" w:hAnsi="Arial" w:cs="Arial"/>
          <w:i/>
          <w:iCs/>
          <w:u w:val="single"/>
        </w:rPr>
        <w:t xml:space="preserve"> </w:t>
      </w:r>
      <w:r w:rsidRPr="0046257D">
        <w:rPr>
          <w:rFonts w:ascii="Arial" w:hAnsi="Arial" w:cs="Arial"/>
          <w:i/>
          <w:iCs/>
          <w:u w:val="single"/>
        </w:rPr>
        <w:t xml:space="preserve">isolates a swimming pool from </w:t>
      </w:r>
      <w:r w:rsidR="0031789B" w:rsidRPr="0046257D">
        <w:rPr>
          <w:rFonts w:ascii="Arial" w:hAnsi="Arial" w:cs="Arial"/>
          <w:i/>
          <w:iCs/>
          <w:u w:val="single"/>
        </w:rPr>
        <w:t>a</w:t>
      </w:r>
      <w:r w:rsidRPr="0046257D">
        <w:rPr>
          <w:rFonts w:ascii="Arial" w:hAnsi="Arial" w:cs="Arial"/>
          <w:i/>
          <w:iCs/>
          <w:u w:val="single"/>
        </w:rPr>
        <w:t>ccess to the home.</w:t>
      </w:r>
    </w:p>
    <w:p w14:paraId="3A5C4847" w14:textId="43B00E23" w:rsidR="00A250AD" w:rsidRPr="0046257D" w:rsidRDefault="00A250AD" w:rsidP="0046257D">
      <w:pPr>
        <w:pStyle w:val="ListParagraph"/>
        <w:numPr>
          <w:ilvl w:val="0"/>
          <w:numId w:val="29"/>
        </w:numPr>
        <w:rPr>
          <w:rFonts w:ascii="Arial" w:hAnsi="Arial" w:cs="Arial"/>
          <w:i/>
          <w:iCs/>
          <w:u w:val="single"/>
        </w:rPr>
      </w:pPr>
      <w:r w:rsidRPr="0046257D">
        <w:rPr>
          <w:rFonts w:ascii="Arial" w:hAnsi="Arial" w:cs="Arial"/>
          <w:i/>
          <w:iCs/>
          <w:u w:val="single"/>
        </w:rPr>
        <w:t>“Approved safety pool cover” means a manually or</w:t>
      </w:r>
      <w:r w:rsidR="0031789B" w:rsidRPr="0046257D">
        <w:rPr>
          <w:rFonts w:ascii="Arial" w:hAnsi="Arial" w:cs="Arial"/>
          <w:i/>
          <w:iCs/>
          <w:u w:val="single"/>
        </w:rPr>
        <w:t xml:space="preserve"> </w:t>
      </w:r>
      <w:r w:rsidRPr="0046257D">
        <w:rPr>
          <w:rFonts w:ascii="Arial" w:hAnsi="Arial" w:cs="Arial"/>
          <w:i/>
          <w:iCs/>
          <w:u w:val="single"/>
        </w:rPr>
        <w:t xml:space="preserve">power-operated safety pool cover that meets </w:t>
      </w:r>
      <w:proofErr w:type="gramStart"/>
      <w:r w:rsidRPr="0046257D">
        <w:rPr>
          <w:rFonts w:ascii="Arial" w:hAnsi="Arial" w:cs="Arial"/>
          <w:i/>
          <w:iCs/>
          <w:u w:val="single"/>
        </w:rPr>
        <w:t>all of</w:t>
      </w:r>
      <w:proofErr w:type="gramEnd"/>
      <w:r w:rsidRPr="0046257D">
        <w:rPr>
          <w:rFonts w:ascii="Arial" w:hAnsi="Arial" w:cs="Arial"/>
          <w:i/>
          <w:iCs/>
          <w:u w:val="single"/>
        </w:rPr>
        <w:t xml:space="preserve"> the performance</w:t>
      </w:r>
      <w:r w:rsidR="0031789B" w:rsidRPr="0046257D">
        <w:rPr>
          <w:rFonts w:ascii="Arial" w:hAnsi="Arial" w:cs="Arial"/>
          <w:i/>
          <w:iCs/>
          <w:u w:val="single"/>
        </w:rPr>
        <w:t xml:space="preserve"> </w:t>
      </w:r>
      <w:r w:rsidRPr="0046257D">
        <w:rPr>
          <w:rFonts w:ascii="Arial" w:hAnsi="Arial" w:cs="Arial"/>
          <w:i/>
          <w:iCs/>
          <w:u w:val="single"/>
        </w:rPr>
        <w:t>standards of the American Society for Testing</w:t>
      </w:r>
      <w:r w:rsidR="0031789B" w:rsidRPr="0046257D">
        <w:rPr>
          <w:rFonts w:ascii="Arial" w:hAnsi="Arial" w:cs="Arial"/>
          <w:i/>
          <w:iCs/>
          <w:u w:val="single"/>
        </w:rPr>
        <w:t xml:space="preserve"> </w:t>
      </w:r>
      <w:r w:rsidRPr="0046257D">
        <w:rPr>
          <w:rFonts w:ascii="Arial" w:hAnsi="Arial" w:cs="Arial"/>
          <w:i/>
          <w:iCs/>
          <w:u w:val="single"/>
        </w:rPr>
        <w:t>and Materials (ASTM), in compliance with standard</w:t>
      </w:r>
      <w:r w:rsidR="0031789B" w:rsidRPr="0046257D">
        <w:rPr>
          <w:rFonts w:ascii="Arial" w:hAnsi="Arial" w:cs="Arial"/>
          <w:i/>
          <w:iCs/>
          <w:u w:val="single"/>
        </w:rPr>
        <w:t xml:space="preserve"> </w:t>
      </w:r>
      <w:r w:rsidRPr="0046257D">
        <w:rPr>
          <w:rFonts w:ascii="Arial" w:hAnsi="Arial" w:cs="Arial"/>
          <w:i/>
          <w:iCs/>
          <w:u w:val="single"/>
        </w:rPr>
        <w:t>F1346-91.</w:t>
      </w:r>
    </w:p>
    <w:p w14:paraId="2817C584" w14:textId="68B64484" w:rsidR="00A250AD" w:rsidRPr="0046257D" w:rsidRDefault="00A250AD" w:rsidP="0046257D">
      <w:pPr>
        <w:pStyle w:val="ListParagraph"/>
        <w:numPr>
          <w:ilvl w:val="0"/>
          <w:numId w:val="29"/>
        </w:numPr>
        <w:rPr>
          <w:rFonts w:ascii="Arial" w:hAnsi="Arial" w:cs="Arial"/>
          <w:i/>
          <w:iCs/>
          <w:u w:val="single"/>
        </w:rPr>
      </w:pPr>
      <w:r w:rsidRPr="0046257D">
        <w:rPr>
          <w:rFonts w:ascii="Arial" w:hAnsi="Arial" w:cs="Arial"/>
          <w:i/>
          <w:iCs/>
          <w:u w:val="single"/>
        </w:rPr>
        <w:t>“Exit alarms” means devices that make audible, continuous</w:t>
      </w:r>
      <w:r w:rsidR="0031789B" w:rsidRPr="0046257D">
        <w:rPr>
          <w:rFonts w:ascii="Arial" w:hAnsi="Arial" w:cs="Arial"/>
          <w:i/>
          <w:iCs/>
          <w:u w:val="single"/>
        </w:rPr>
        <w:t xml:space="preserve"> </w:t>
      </w:r>
      <w:r w:rsidRPr="0046257D">
        <w:rPr>
          <w:rFonts w:ascii="Arial" w:hAnsi="Arial" w:cs="Arial"/>
          <w:i/>
          <w:iCs/>
          <w:u w:val="single"/>
        </w:rPr>
        <w:t>alarm sounds when any door or window, that permits</w:t>
      </w:r>
      <w:r w:rsidR="0031789B" w:rsidRPr="0046257D">
        <w:rPr>
          <w:rFonts w:ascii="Arial" w:hAnsi="Arial" w:cs="Arial"/>
          <w:i/>
          <w:iCs/>
          <w:u w:val="single"/>
        </w:rPr>
        <w:t xml:space="preserve"> </w:t>
      </w:r>
      <w:r w:rsidRPr="0046257D">
        <w:rPr>
          <w:rFonts w:ascii="Arial" w:hAnsi="Arial" w:cs="Arial"/>
          <w:i/>
          <w:iCs/>
          <w:u w:val="single"/>
        </w:rPr>
        <w:t>access from the residence to the pool area that is</w:t>
      </w:r>
      <w:r w:rsidR="0031789B" w:rsidRPr="0046257D">
        <w:rPr>
          <w:rFonts w:ascii="Arial" w:hAnsi="Arial" w:cs="Arial"/>
          <w:i/>
          <w:iCs/>
          <w:u w:val="single"/>
        </w:rPr>
        <w:t xml:space="preserve"> </w:t>
      </w:r>
      <w:r w:rsidRPr="0046257D">
        <w:rPr>
          <w:rFonts w:ascii="Arial" w:hAnsi="Arial" w:cs="Arial"/>
          <w:i/>
          <w:iCs/>
          <w:u w:val="single"/>
        </w:rPr>
        <w:t>without any intervening enclosure, is opened or is left</w:t>
      </w:r>
      <w:r w:rsidR="0031789B" w:rsidRPr="0046257D">
        <w:rPr>
          <w:rFonts w:ascii="Arial" w:hAnsi="Arial" w:cs="Arial"/>
          <w:i/>
          <w:iCs/>
          <w:u w:val="single"/>
        </w:rPr>
        <w:t xml:space="preserve"> </w:t>
      </w:r>
      <w:r w:rsidRPr="0046257D">
        <w:rPr>
          <w:rFonts w:ascii="Arial" w:hAnsi="Arial" w:cs="Arial"/>
          <w:i/>
          <w:iCs/>
          <w:u w:val="single"/>
        </w:rPr>
        <w:t>ajar. Exit alarms may be battery operated or may be connected</w:t>
      </w:r>
      <w:r w:rsidR="0031789B" w:rsidRPr="0046257D">
        <w:rPr>
          <w:rFonts w:ascii="Arial" w:hAnsi="Arial" w:cs="Arial"/>
          <w:i/>
          <w:iCs/>
          <w:u w:val="single"/>
        </w:rPr>
        <w:t xml:space="preserve"> </w:t>
      </w:r>
      <w:r w:rsidRPr="0046257D">
        <w:rPr>
          <w:rFonts w:ascii="Arial" w:hAnsi="Arial" w:cs="Arial"/>
          <w:i/>
          <w:iCs/>
          <w:u w:val="single"/>
        </w:rPr>
        <w:t>to the electrical wiring of the building.</w:t>
      </w:r>
    </w:p>
    <w:p w14:paraId="336A67B6" w14:textId="5B4103BF" w:rsidR="00A250AD" w:rsidRPr="00A81085" w:rsidRDefault="00A250AD">
      <w:pPr>
        <w:pStyle w:val="ListParagraph"/>
        <w:numPr>
          <w:ilvl w:val="0"/>
          <w:numId w:val="29"/>
        </w:numPr>
        <w:rPr>
          <w:rFonts w:ascii="Arial" w:hAnsi="Arial" w:cs="Arial"/>
          <w:i/>
          <w:iCs/>
          <w:u w:val="single"/>
        </w:rPr>
      </w:pPr>
      <w:r w:rsidRPr="00A81085">
        <w:rPr>
          <w:rFonts w:ascii="Arial" w:hAnsi="Arial" w:cs="Arial"/>
          <w:i/>
          <w:iCs/>
          <w:u w:val="single"/>
        </w:rPr>
        <w:t>“ANSI/APSP performance standard” means a standard</w:t>
      </w:r>
      <w:r w:rsidR="0031789B" w:rsidRPr="00A81085">
        <w:rPr>
          <w:rFonts w:ascii="Arial" w:hAnsi="Arial" w:cs="Arial"/>
          <w:i/>
          <w:iCs/>
          <w:u w:val="single"/>
        </w:rPr>
        <w:t xml:space="preserve"> </w:t>
      </w:r>
      <w:r w:rsidRPr="00A81085">
        <w:rPr>
          <w:rFonts w:ascii="Arial" w:hAnsi="Arial" w:cs="Arial"/>
          <w:i/>
          <w:iCs/>
          <w:u w:val="single"/>
        </w:rPr>
        <w:t xml:space="preserve">that is accredited by the </w:t>
      </w:r>
      <w:r w:rsidR="0031789B" w:rsidRPr="00A81085">
        <w:rPr>
          <w:rFonts w:ascii="Arial" w:hAnsi="Arial" w:cs="Arial"/>
          <w:i/>
          <w:iCs/>
          <w:u w:val="single"/>
        </w:rPr>
        <w:t>A</w:t>
      </w:r>
      <w:r w:rsidRPr="00A81085">
        <w:rPr>
          <w:rFonts w:ascii="Arial" w:hAnsi="Arial" w:cs="Arial"/>
          <w:i/>
          <w:iCs/>
          <w:u w:val="single"/>
        </w:rPr>
        <w:t>merican National Standards</w:t>
      </w:r>
      <w:r w:rsidR="0031789B" w:rsidRPr="00A81085">
        <w:rPr>
          <w:rFonts w:ascii="Arial" w:hAnsi="Arial" w:cs="Arial"/>
          <w:i/>
          <w:iCs/>
          <w:u w:val="single"/>
        </w:rPr>
        <w:t xml:space="preserve"> </w:t>
      </w:r>
      <w:r w:rsidRPr="00A81085">
        <w:rPr>
          <w:rFonts w:ascii="Arial" w:hAnsi="Arial" w:cs="Arial"/>
          <w:i/>
          <w:iCs/>
          <w:u w:val="single"/>
        </w:rPr>
        <w:t>Institute (ANSI) and published by the Association of Pool</w:t>
      </w:r>
      <w:r w:rsidR="00A81085">
        <w:rPr>
          <w:rFonts w:ascii="Arial" w:hAnsi="Arial" w:cs="Arial"/>
          <w:i/>
          <w:iCs/>
          <w:u w:val="single"/>
        </w:rPr>
        <w:t xml:space="preserve"> </w:t>
      </w:r>
      <w:r w:rsidRPr="00A81085">
        <w:rPr>
          <w:rFonts w:ascii="Arial" w:hAnsi="Arial" w:cs="Arial"/>
          <w:i/>
          <w:iCs/>
          <w:u w:val="single"/>
        </w:rPr>
        <w:t>and Spa Professionals (APSP).</w:t>
      </w:r>
    </w:p>
    <w:p w14:paraId="06D1E7A6" w14:textId="69D68960" w:rsidR="00A250AD" w:rsidRPr="0046257D" w:rsidRDefault="00A250AD" w:rsidP="0046257D">
      <w:pPr>
        <w:pStyle w:val="ListParagraph"/>
        <w:numPr>
          <w:ilvl w:val="0"/>
          <w:numId w:val="29"/>
        </w:numPr>
        <w:rPr>
          <w:rFonts w:ascii="Arial" w:hAnsi="Arial" w:cs="Arial"/>
          <w:i/>
          <w:iCs/>
          <w:u w:val="single"/>
        </w:rPr>
      </w:pPr>
      <w:r w:rsidRPr="0046257D">
        <w:rPr>
          <w:rFonts w:ascii="Arial" w:hAnsi="Arial" w:cs="Arial"/>
          <w:i/>
          <w:iCs/>
          <w:u w:val="single"/>
        </w:rPr>
        <w:t>“Suction outlet” means a fitting or fixture typically</w:t>
      </w:r>
      <w:r w:rsidR="0031789B" w:rsidRPr="0046257D">
        <w:rPr>
          <w:rFonts w:ascii="Arial" w:hAnsi="Arial" w:cs="Arial"/>
          <w:i/>
          <w:iCs/>
          <w:u w:val="single"/>
        </w:rPr>
        <w:t xml:space="preserve"> </w:t>
      </w:r>
      <w:r w:rsidRPr="0046257D">
        <w:rPr>
          <w:rFonts w:ascii="Arial" w:hAnsi="Arial" w:cs="Arial"/>
          <w:i/>
          <w:iCs/>
          <w:u w:val="single"/>
        </w:rPr>
        <w:t xml:space="preserve">located at the bottom or on the </w:t>
      </w:r>
      <w:r w:rsidR="0031789B" w:rsidRPr="0046257D">
        <w:rPr>
          <w:rFonts w:ascii="Arial" w:hAnsi="Arial" w:cs="Arial"/>
          <w:i/>
          <w:iCs/>
          <w:u w:val="single"/>
        </w:rPr>
        <w:t>s</w:t>
      </w:r>
      <w:r w:rsidRPr="0046257D">
        <w:rPr>
          <w:rFonts w:ascii="Arial" w:hAnsi="Arial" w:cs="Arial"/>
          <w:i/>
          <w:iCs/>
          <w:u w:val="single"/>
        </w:rPr>
        <w:t>ides of a swimming pool</w:t>
      </w:r>
      <w:r w:rsidR="0031789B" w:rsidRPr="0046257D">
        <w:rPr>
          <w:rFonts w:ascii="Arial" w:hAnsi="Arial" w:cs="Arial"/>
          <w:i/>
          <w:iCs/>
          <w:u w:val="single"/>
        </w:rPr>
        <w:t xml:space="preserve"> </w:t>
      </w:r>
      <w:r w:rsidRPr="0046257D">
        <w:rPr>
          <w:rFonts w:ascii="Arial" w:hAnsi="Arial" w:cs="Arial"/>
          <w:i/>
          <w:iCs/>
          <w:u w:val="single"/>
        </w:rPr>
        <w:t>that conducts water to a recirculating pump.</w:t>
      </w:r>
    </w:p>
    <w:p w14:paraId="379AA937" w14:textId="05EB32A3" w:rsidR="00A250AD" w:rsidRDefault="00A250AD" w:rsidP="00A250AD">
      <w:pPr>
        <w:rPr>
          <w:rFonts w:ascii="Arial" w:hAnsi="Arial" w:cs="Arial"/>
          <w:i/>
          <w:iCs/>
          <w:u w:val="single"/>
        </w:rPr>
      </w:pPr>
      <w:r w:rsidRPr="001A4F8A">
        <w:rPr>
          <w:rFonts w:ascii="Arial" w:hAnsi="Arial" w:cs="Arial"/>
          <w:i/>
          <w:iCs/>
          <w:u w:val="single"/>
        </w:rPr>
        <w:t>[Amended by Stats. 2012, Ch. 679, Sec. 1. (AB 2114) Effective</w:t>
      </w:r>
      <w:r w:rsidR="0031789B" w:rsidRPr="001A4F8A">
        <w:rPr>
          <w:rFonts w:ascii="Arial" w:hAnsi="Arial" w:cs="Arial"/>
          <w:i/>
          <w:iCs/>
          <w:u w:val="single"/>
        </w:rPr>
        <w:t xml:space="preserve"> </w:t>
      </w:r>
      <w:r w:rsidRPr="001A4F8A">
        <w:rPr>
          <w:rFonts w:ascii="Arial" w:hAnsi="Arial" w:cs="Arial"/>
          <w:i/>
          <w:iCs/>
          <w:u w:val="single"/>
        </w:rPr>
        <w:t>January 1, 2013.]</w:t>
      </w:r>
    </w:p>
    <w:p w14:paraId="2B024A51" w14:textId="1C67E7F2" w:rsidR="00136A7C" w:rsidRDefault="00136A7C" w:rsidP="00A250AD">
      <w:pPr>
        <w:rPr>
          <w:rFonts w:ascii="Arial" w:hAnsi="Arial" w:cs="Arial"/>
          <w:i/>
          <w:iCs/>
          <w:u w:val="single"/>
        </w:rPr>
      </w:pPr>
    </w:p>
    <w:p w14:paraId="5939E9CE" w14:textId="1DCB7B33" w:rsidR="0046257D" w:rsidRPr="001A4F8A" w:rsidRDefault="0046257D" w:rsidP="00A250AD">
      <w:pPr>
        <w:rPr>
          <w:rFonts w:ascii="Arial" w:hAnsi="Arial" w:cs="Arial"/>
          <w:i/>
          <w:iCs/>
          <w:u w:val="single"/>
        </w:rPr>
      </w:pPr>
      <w:r w:rsidRPr="0046257D">
        <w:rPr>
          <w:rFonts w:ascii="Arial" w:hAnsi="Arial" w:cs="Arial"/>
          <w:b/>
          <w:bCs/>
          <w:i/>
          <w:iCs/>
          <w:u w:val="single"/>
        </w:rPr>
        <w:t>115922</w:t>
      </w:r>
    </w:p>
    <w:p w14:paraId="705AEAE1" w14:textId="4C3EB30D" w:rsidR="00A250AD" w:rsidRPr="0046257D" w:rsidRDefault="00A250AD" w:rsidP="0046257D">
      <w:pPr>
        <w:pStyle w:val="ListParagraph"/>
        <w:numPr>
          <w:ilvl w:val="0"/>
          <w:numId w:val="31"/>
        </w:numPr>
        <w:rPr>
          <w:rFonts w:ascii="Arial" w:hAnsi="Arial" w:cs="Arial"/>
          <w:i/>
          <w:iCs/>
          <w:u w:val="single"/>
        </w:rPr>
      </w:pPr>
      <w:r w:rsidRPr="0046257D">
        <w:rPr>
          <w:rFonts w:ascii="Arial" w:hAnsi="Arial" w:cs="Arial"/>
          <w:i/>
          <w:iCs/>
          <w:u w:val="single"/>
        </w:rPr>
        <w:t>Except as provided in Section 115925, when a</w:t>
      </w:r>
      <w:r w:rsidR="0031789B" w:rsidRPr="0046257D">
        <w:rPr>
          <w:rFonts w:ascii="Arial" w:hAnsi="Arial" w:cs="Arial"/>
          <w:i/>
          <w:iCs/>
          <w:u w:val="single"/>
        </w:rPr>
        <w:t xml:space="preserve"> </w:t>
      </w:r>
      <w:r w:rsidRPr="0046257D">
        <w:rPr>
          <w:rFonts w:ascii="Arial" w:hAnsi="Arial" w:cs="Arial"/>
          <w:i/>
          <w:iCs/>
          <w:u w:val="single"/>
        </w:rPr>
        <w:t>building permit is issued for the construction of a new swimming</w:t>
      </w:r>
      <w:r w:rsidR="0031789B" w:rsidRPr="0046257D">
        <w:rPr>
          <w:rFonts w:ascii="Arial" w:hAnsi="Arial" w:cs="Arial"/>
          <w:i/>
          <w:iCs/>
          <w:u w:val="single"/>
        </w:rPr>
        <w:t xml:space="preserve"> </w:t>
      </w:r>
      <w:r w:rsidRPr="0046257D">
        <w:rPr>
          <w:rFonts w:ascii="Arial" w:hAnsi="Arial" w:cs="Arial"/>
          <w:i/>
          <w:iCs/>
          <w:u w:val="single"/>
        </w:rPr>
        <w:t xml:space="preserve">pool or spa or the remodeling of an existing </w:t>
      </w:r>
      <w:r w:rsidR="0031789B" w:rsidRPr="0046257D">
        <w:rPr>
          <w:rFonts w:ascii="Arial" w:hAnsi="Arial" w:cs="Arial"/>
          <w:i/>
          <w:iCs/>
          <w:u w:val="single"/>
        </w:rPr>
        <w:t>s</w:t>
      </w:r>
      <w:r w:rsidRPr="0046257D">
        <w:rPr>
          <w:rFonts w:ascii="Arial" w:hAnsi="Arial" w:cs="Arial"/>
          <w:i/>
          <w:iCs/>
          <w:u w:val="single"/>
        </w:rPr>
        <w:t>wimming</w:t>
      </w:r>
      <w:r w:rsidR="0031789B" w:rsidRPr="0046257D">
        <w:rPr>
          <w:rFonts w:ascii="Arial" w:hAnsi="Arial" w:cs="Arial"/>
          <w:i/>
          <w:iCs/>
          <w:u w:val="single"/>
        </w:rPr>
        <w:t xml:space="preserve"> </w:t>
      </w:r>
      <w:r w:rsidRPr="0046257D">
        <w:rPr>
          <w:rFonts w:ascii="Arial" w:hAnsi="Arial" w:cs="Arial"/>
          <w:i/>
          <w:iCs/>
          <w:u w:val="single"/>
        </w:rPr>
        <w:t>pool or spa at a private single-family home, the respective</w:t>
      </w:r>
      <w:r w:rsidR="0031789B" w:rsidRPr="0046257D">
        <w:rPr>
          <w:rFonts w:ascii="Arial" w:hAnsi="Arial" w:cs="Arial"/>
          <w:i/>
          <w:iCs/>
          <w:u w:val="single"/>
        </w:rPr>
        <w:t xml:space="preserve"> </w:t>
      </w:r>
      <w:r w:rsidRPr="0046257D">
        <w:rPr>
          <w:rFonts w:ascii="Arial" w:hAnsi="Arial" w:cs="Arial"/>
          <w:i/>
          <w:iCs/>
          <w:u w:val="single"/>
        </w:rPr>
        <w:t>swimming pool or spa shall be equipped with at least two of</w:t>
      </w:r>
      <w:r w:rsidR="0031789B" w:rsidRPr="0046257D">
        <w:rPr>
          <w:rFonts w:ascii="Arial" w:hAnsi="Arial" w:cs="Arial"/>
          <w:i/>
          <w:iCs/>
          <w:u w:val="single"/>
        </w:rPr>
        <w:t xml:space="preserve"> </w:t>
      </w:r>
      <w:r w:rsidRPr="0046257D">
        <w:rPr>
          <w:rFonts w:ascii="Arial" w:hAnsi="Arial" w:cs="Arial"/>
          <w:i/>
          <w:iCs/>
          <w:u w:val="single"/>
        </w:rPr>
        <w:t xml:space="preserve">the following seven drowning prevention </w:t>
      </w:r>
      <w:r w:rsidR="0031789B" w:rsidRPr="0046257D">
        <w:rPr>
          <w:rFonts w:ascii="Arial" w:hAnsi="Arial" w:cs="Arial"/>
          <w:i/>
          <w:iCs/>
          <w:u w:val="single"/>
        </w:rPr>
        <w:t>s</w:t>
      </w:r>
      <w:r w:rsidRPr="0046257D">
        <w:rPr>
          <w:rFonts w:ascii="Arial" w:hAnsi="Arial" w:cs="Arial"/>
          <w:i/>
          <w:iCs/>
          <w:u w:val="single"/>
        </w:rPr>
        <w:t>afety features:</w:t>
      </w:r>
    </w:p>
    <w:p w14:paraId="500C686F" w14:textId="2C1348D7" w:rsidR="00A250AD" w:rsidRPr="0046257D" w:rsidRDefault="00A250AD" w:rsidP="0046257D">
      <w:pPr>
        <w:pStyle w:val="ListParagraph"/>
        <w:numPr>
          <w:ilvl w:val="1"/>
          <w:numId w:val="31"/>
        </w:numPr>
        <w:rPr>
          <w:rFonts w:ascii="Arial" w:hAnsi="Arial" w:cs="Arial"/>
          <w:i/>
          <w:iCs/>
          <w:u w:val="single"/>
        </w:rPr>
      </w:pPr>
      <w:r w:rsidRPr="0046257D">
        <w:rPr>
          <w:rFonts w:ascii="Arial" w:hAnsi="Arial" w:cs="Arial"/>
          <w:i/>
          <w:iCs/>
          <w:u w:val="single"/>
        </w:rPr>
        <w:t>An enclosure that meets the requirements of Section</w:t>
      </w:r>
      <w:r w:rsidR="0031789B" w:rsidRPr="0046257D">
        <w:rPr>
          <w:rFonts w:ascii="Arial" w:hAnsi="Arial" w:cs="Arial"/>
          <w:i/>
          <w:iCs/>
          <w:u w:val="single"/>
        </w:rPr>
        <w:t xml:space="preserve"> </w:t>
      </w:r>
      <w:r w:rsidRPr="0046257D">
        <w:rPr>
          <w:rFonts w:ascii="Arial" w:hAnsi="Arial" w:cs="Arial"/>
          <w:i/>
          <w:iCs/>
          <w:u w:val="single"/>
        </w:rPr>
        <w:t xml:space="preserve">115923 and isolates the </w:t>
      </w:r>
      <w:r w:rsidR="0031789B" w:rsidRPr="0046257D">
        <w:rPr>
          <w:rFonts w:ascii="Arial" w:hAnsi="Arial" w:cs="Arial"/>
          <w:i/>
          <w:iCs/>
          <w:u w:val="single"/>
        </w:rPr>
        <w:t>s</w:t>
      </w:r>
      <w:r w:rsidRPr="0046257D">
        <w:rPr>
          <w:rFonts w:ascii="Arial" w:hAnsi="Arial" w:cs="Arial"/>
          <w:i/>
          <w:iCs/>
          <w:u w:val="single"/>
        </w:rPr>
        <w:t>wimming pool or spa from the</w:t>
      </w:r>
      <w:r w:rsidR="0031789B" w:rsidRPr="0046257D">
        <w:rPr>
          <w:rFonts w:ascii="Arial" w:hAnsi="Arial" w:cs="Arial"/>
          <w:i/>
          <w:iCs/>
          <w:u w:val="single"/>
        </w:rPr>
        <w:t xml:space="preserve"> </w:t>
      </w:r>
      <w:r w:rsidRPr="0046257D">
        <w:rPr>
          <w:rFonts w:ascii="Arial" w:hAnsi="Arial" w:cs="Arial"/>
          <w:i/>
          <w:iCs/>
          <w:u w:val="single"/>
        </w:rPr>
        <w:t>private single-family home.</w:t>
      </w:r>
    </w:p>
    <w:p w14:paraId="024A5134" w14:textId="34B3E84D" w:rsidR="00A250AD" w:rsidRPr="0046257D" w:rsidRDefault="00A250AD" w:rsidP="000B14FC">
      <w:pPr>
        <w:pStyle w:val="ListParagraph"/>
        <w:numPr>
          <w:ilvl w:val="1"/>
          <w:numId w:val="31"/>
        </w:numPr>
        <w:rPr>
          <w:rFonts w:ascii="Arial" w:hAnsi="Arial" w:cs="Arial"/>
          <w:i/>
          <w:iCs/>
          <w:u w:val="single"/>
        </w:rPr>
      </w:pPr>
      <w:r w:rsidRPr="0046257D">
        <w:rPr>
          <w:rFonts w:ascii="Arial" w:hAnsi="Arial" w:cs="Arial"/>
          <w:i/>
          <w:iCs/>
          <w:u w:val="single"/>
        </w:rPr>
        <w:t>Removable mesh fencing that meets American Society</w:t>
      </w:r>
      <w:r w:rsidR="0031789B" w:rsidRPr="0046257D">
        <w:rPr>
          <w:rFonts w:ascii="Arial" w:hAnsi="Arial" w:cs="Arial"/>
          <w:i/>
          <w:iCs/>
          <w:u w:val="single"/>
        </w:rPr>
        <w:t xml:space="preserve"> </w:t>
      </w:r>
      <w:r w:rsidRPr="0046257D">
        <w:rPr>
          <w:rFonts w:ascii="Arial" w:hAnsi="Arial" w:cs="Arial"/>
          <w:i/>
          <w:iCs/>
          <w:u w:val="single"/>
        </w:rPr>
        <w:t>for Testing and Materials (ASTM) Specifications F2286</w:t>
      </w:r>
      <w:r w:rsidR="0031789B" w:rsidRPr="0046257D">
        <w:rPr>
          <w:rFonts w:ascii="Arial" w:hAnsi="Arial" w:cs="Arial"/>
          <w:i/>
          <w:iCs/>
          <w:u w:val="single"/>
        </w:rPr>
        <w:t xml:space="preserve"> </w:t>
      </w:r>
      <w:r w:rsidRPr="0046257D">
        <w:rPr>
          <w:rFonts w:ascii="Arial" w:hAnsi="Arial" w:cs="Arial"/>
          <w:i/>
          <w:iCs/>
          <w:u w:val="single"/>
        </w:rPr>
        <w:t>standards in conjunction with a gate that is self-closing</w:t>
      </w:r>
      <w:r w:rsidR="0046257D" w:rsidRPr="0046257D">
        <w:rPr>
          <w:rFonts w:ascii="Arial" w:hAnsi="Arial" w:cs="Arial"/>
          <w:i/>
          <w:iCs/>
          <w:u w:val="single"/>
        </w:rPr>
        <w:t xml:space="preserve"> </w:t>
      </w:r>
      <w:r w:rsidRPr="0046257D">
        <w:rPr>
          <w:rFonts w:ascii="Arial" w:hAnsi="Arial" w:cs="Arial"/>
          <w:i/>
          <w:iCs/>
          <w:u w:val="single"/>
        </w:rPr>
        <w:t>and self-latching and can accommodate a key lockable</w:t>
      </w:r>
      <w:r w:rsidR="0031789B" w:rsidRPr="0046257D">
        <w:rPr>
          <w:rFonts w:ascii="Arial" w:hAnsi="Arial" w:cs="Arial"/>
          <w:i/>
          <w:iCs/>
          <w:u w:val="single"/>
        </w:rPr>
        <w:t xml:space="preserve"> </w:t>
      </w:r>
      <w:r w:rsidRPr="0046257D">
        <w:rPr>
          <w:rFonts w:ascii="Arial" w:hAnsi="Arial" w:cs="Arial"/>
          <w:i/>
          <w:iCs/>
          <w:u w:val="single"/>
        </w:rPr>
        <w:t>device.</w:t>
      </w:r>
    </w:p>
    <w:p w14:paraId="13172178" w14:textId="2CB8228C" w:rsidR="00A250AD" w:rsidRPr="0046257D" w:rsidRDefault="00A250AD" w:rsidP="0046257D">
      <w:pPr>
        <w:pStyle w:val="ListParagraph"/>
        <w:numPr>
          <w:ilvl w:val="1"/>
          <w:numId w:val="31"/>
        </w:numPr>
        <w:rPr>
          <w:rFonts w:ascii="Arial" w:hAnsi="Arial" w:cs="Arial"/>
          <w:i/>
          <w:iCs/>
          <w:u w:val="single"/>
        </w:rPr>
      </w:pPr>
      <w:r w:rsidRPr="0046257D">
        <w:rPr>
          <w:rFonts w:ascii="Arial" w:hAnsi="Arial" w:cs="Arial"/>
          <w:i/>
          <w:iCs/>
          <w:u w:val="single"/>
        </w:rPr>
        <w:lastRenderedPageBreak/>
        <w:t>An approved safety pool cover, as defined in subdivision</w:t>
      </w:r>
      <w:r w:rsidR="0031789B" w:rsidRPr="0046257D">
        <w:rPr>
          <w:rFonts w:ascii="Arial" w:hAnsi="Arial" w:cs="Arial"/>
          <w:i/>
          <w:iCs/>
          <w:u w:val="single"/>
        </w:rPr>
        <w:t xml:space="preserve"> </w:t>
      </w:r>
      <w:r w:rsidRPr="0046257D">
        <w:rPr>
          <w:rFonts w:ascii="Arial" w:hAnsi="Arial" w:cs="Arial"/>
          <w:i/>
          <w:iCs/>
          <w:u w:val="single"/>
        </w:rPr>
        <w:t>(d) of Section 115921.</w:t>
      </w:r>
    </w:p>
    <w:p w14:paraId="70CAB609" w14:textId="09B544AF" w:rsidR="00A250AD" w:rsidRPr="0046257D" w:rsidRDefault="00A250AD" w:rsidP="001368D7">
      <w:pPr>
        <w:pStyle w:val="ListParagraph"/>
        <w:numPr>
          <w:ilvl w:val="1"/>
          <w:numId w:val="31"/>
        </w:numPr>
        <w:rPr>
          <w:rFonts w:ascii="Arial" w:hAnsi="Arial" w:cs="Arial"/>
          <w:i/>
          <w:iCs/>
          <w:u w:val="single"/>
        </w:rPr>
      </w:pPr>
      <w:r w:rsidRPr="0046257D">
        <w:rPr>
          <w:rFonts w:ascii="Arial" w:hAnsi="Arial" w:cs="Arial"/>
          <w:i/>
          <w:iCs/>
          <w:u w:val="single"/>
        </w:rPr>
        <w:t>Exit alarms on the private single-family home’s doors</w:t>
      </w:r>
      <w:r w:rsidR="0031789B" w:rsidRPr="0046257D">
        <w:rPr>
          <w:rFonts w:ascii="Arial" w:hAnsi="Arial" w:cs="Arial"/>
          <w:i/>
          <w:iCs/>
          <w:u w:val="single"/>
        </w:rPr>
        <w:t xml:space="preserve"> </w:t>
      </w:r>
      <w:r w:rsidRPr="0046257D">
        <w:rPr>
          <w:rFonts w:ascii="Arial" w:hAnsi="Arial" w:cs="Arial"/>
          <w:i/>
          <w:iCs/>
          <w:u w:val="single"/>
        </w:rPr>
        <w:t>that provide direct access to the swimming pool or spa.</w:t>
      </w:r>
      <w:r w:rsidR="0046257D" w:rsidRPr="0046257D">
        <w:rPr>
          <w:rFonts w:ascii="Arial" w:hAnsi="Arial" w:cs="Arial"/>
          <w:i/>
          <w:iCs/>
          <w:u w:val="single"/>
        </w:rPr>
        <w:t xml:space="preserve"> </w:t>
      </w:r>
      <w:r w:rsidRPr="0046257D">
        <w:rPr>
          <w:rFonts w:ascii="Arial" w:hAnsi="Arial" w:cs="Arial"/>
          <w:i/>
          <w:iCs/>
          <w:u w:val="single"/>
        </w:rPr>
        <w:t>The exit alarm may cause either an alarm noise or a verbal</w:t>
      </w:r>
      <w:r w:rsidR="0031789B" w:rsidRPr="0046257D">
        <w:rPr>
          <w:rFonts w:ascii="Arial" w:hAnsi="Arial" w:cs="Arial"/>
          <w:i/>
          <w:iCs/>
          <w:u w:val="single"/>
        </w:rPr>
        <w:t xml:space="preserve"> </w:t>
      </w:r>
      <w:r w:rsidRPr="0046257D">
        <w:rPr>
          <w:rFonts w:ascii="Arial" w:hAnsi="Arial" w:cs="Arial"/>
          <w:i/>
          <w:iCs/>
          <w:u w:val="single"/>
        </w:rPr>
        <w:t>warning, such as a repeating notification that “the</w:t>
      </w:r>
      <w:r w:rsidR="0031789B" w:rsidRPr="0046257D">
        <w:rPr>
          <w:rFonts w:ascii="Arial" w:hAnsi="Arial" w:cs="Arial"/>
          <w:i/>
          <w:iCs/>
          <w:u w:val="single"/>
        </w:rPr>
        <w:t xml:space="preserve"> </w:t>
      </w:r>
      <w:r w:rsidRPr="0046257D">
        <w:rPr>
          <w:rFonts w:ascii="Arial" w:hAnsi="Arial" w:cs="Arial"/>
          <w:i/>
          <w:iCs/>
          <w:u w:val="single"/>
        </w:rPr>
        <w:t>door to the pool is open.”</w:t>
      </w:r>
    </w:p>
    <w:p w14:paraId="661B692A" w14:textId="7832D087" w:rsidR="00A250AD" w:rsidRPr="0046257D" w:rsidRDefault="00A250AD" w:rsidP="00BF4326">
      <w:pPr>
        <w:pStyle w:val="ListParagraph"/>
        <w:numPr>
          <w:ilvl w:val="1"/>
          <w:numId w:val="31"/>
        </w:numPr>
        <w:rPr>
          <w:rFonts w:ascii="Arial" w:hAnsi="Arial" w:cs="Arial"/>
          <w:i/>
          <w:iCs/>
          <w:u w:val="single"/>
        </w:rPr>
      </w:pPr>
      <w:r w:rsidRPr="0046257D">
        <w:rPr>
          <w:rFonts w:ascii="Arial" w:hAnsi="Arial" w:cs="Arial"/>
          <w:i/>
          <w:iCs/>
          <w:u w:val="single"/>
        </w:rPr>
        <w:t>A self-closing, self-latching device with a release</w:t>
      </w:r>
      <w:r w:rsidR="0031789B" w:rsidRPr="0046257D">
        <w:rPr>
          <w:rFonts w:ascii="Arial" w:hAnsi="Arial" w:cs="Arial"/>
          <w:i/>
          <w:iCs/>
          <w:u w:val="single"/>
        </w:rPr>
        <w:t xml:space="preserve"> </w:t>
      </w:r>
      <w:r w:rsidRPr="0046257D">
        <w:rPr>
          <w:rFonts w:ascii="Arial" w:hAnsi="Arial" w:cs="Arial"/>
          <w:i/>
          <w:iCs/>
          <w:u w:val="single"/>
        </w:rPr>
        <w:t>mechanism placed no lower than 54 inches above the floor</w:t>
      </w:r>
      <w:r w:rsidR="0031789B" w:rsidRPr="0046257D">
        <w:rPr>
          <w:rFonts w:ascii="Arial" w:hAnsi="Arial" w:cs="Arial"/>
          <w:i/>
          <w:iCs/>
          <w:u w:val="single"/>
        </w:rPr>
        <w:t xml:space="preserve"> </w:t>
      </w:r>
      <w:r w:rsidRPr="0046257D">
        <w:rPr>
          <w:rFonts w:ascii="Arial" w:hAnsi="Arial" w:cs="Arial"/>
          <w:i/>
          <w:iCs/>
          <w:u w:val="single"/>
        </w:rPr>
        <w:t>on the private single-family home’s doors providing direct</w:t>
      </w:r>
      <w:r w:rsidR="0046257D" w:rsidRPr="0046257D">
        <w:rPr>
          <w:rFonts w:ascii="Arial" w:hAnsi="Arial" w:cs="Arial"/>
          <w:i/>
          <w:iCs/>
          <w:u w:val="single"/>
        </w:rPr>
        <w:t xml:space="preserve"> </w:t>
      </w:r>
      <w:r w:rsidRPr="0046257D">
        <w:rPr>
          <w:rFonts w:ascii="Arial" w:hAnsi="Arial" w:cs="Arial"/>
          <w:i/>
          <w:iCs/>
          <w:u w:val="single"/>
        </w:rPr>
        <w:t>access to the swimming pool or spa.</w:t>
      </w:r>
    </w:p>
    <w:p w14:paraId="469EFAB5" w14:textId="4B39296E" w:rsidR="0031789B" w:rsidRPr="0046257D" w:rsidRDefault="00A250AD" w:rsidP="0046257D">
      <w:pPr>
        <w:pStyle w:val="ListParagraph"/>
        <w:numPr>
          <w:ilvl w:val="1"/>
          <w:numId w:val="31"/>
        </w:numPr>
        <w:rPr>
          <w:rFonts w:ascii="Arial" w:hAnsi="Arial" w:cs="Arial"/>
          <w:i/>
          <w:iCs/>
          <w:u w:val="single"/>
        </w:rPr>
      </w:pPr>
      <w:r w:rsidRPr="0046257D">
        <w:rPr>
          <w:rFonts w:ascii="Arial" w:hAnsi="Arial" w:cs="Arial"/>
          <w:i/>
          <w:iCs/>
          <w:u w:val="single"/>
        </w:rPr>
        <w:t xml:space="preserve"> An alarm that, when placed in a swimming pool or spa,</w:t>
      </w:r>
      <w:r w:rsidR="0031789B" w:rsidRPr="0046257D">
        <w:rPr>
          <w:rFonts w:ascii="Arial" w:hAnsi="Arial" w:cs="Arial"/>
          <w:i/>
          <w:iCs/>
          <w:u w:val="single"/>
        </w:rPr>
        <w:t xml:space="preserve"> </w:t>
      </w:r>
      <w:r w:rsidRPr="0046257D">
        <w:rPr>
          <w:rFonts w:ascii="Arial" w:hAnsi="Arial" w:cs="Arial"/>
          <w:i/>
          <w:iCs/>
          <w:u w:val="single"/>
        </w:rPr>
        <w:t>will sound upon detection of accidental or unauthorized</w:t>
      </w:r>
      <w:r w:rsidR="0031789B" w:rsidRPr="0046257D">
        <w:rPr>
          <w:rFonts w:ascii="Arial" w:hAnsi="Arial" w:cs="Arial"/>
          <w:i/>
          <w:iCs/>
          <w:u w:val="single"/>
        </w:rPr>
        <w:t xml:space="preserve"> </w:t>
      </w:r>
      <w:r w:rsidRPr="0046257D">
        <w:rPr>
          <w:rFonts w:ascii="Arial" w:hAnsi="Arial" w:cs="Arial"/>
          <w:i/>
          <w:iCs/>
          <w:u w:val="single"/>
        </w:rPr>
        <w:t>entrance into the water. The alarm shall meet and be</w:t>
      </w:r>
      <w:r w:rsidR="0031789B" w:rsidRPr="0046257D">
        <w:rPr>
          <w:rFonts w:ascii="Arial" w:hAnsi="Arial" w:cs="Arial"/>
          <w:i/>
          <w:iCs/>
          <w:u w:val="single"/>
        </w:rPr>
        <w:t xml:space="preserve"> </w:t>
      </w:r>
      <w:r w:rsidRPr="0046257D">
        <w:rPr>
          <w:rFonts w:ascii="Arial" w:hAnsi="Arial" w:cs="Arial"/>
          <w:i/>
          <w:iCs/>
          <w:u w:val="single"/>
        </w:rPr>
        <w:t>independently</w:t>
      </w:r>
      <w:r w:rsidR="0031789B" w:rsidRPr="0046257D">
        <w:rPr>
          <w:rFonts w:ascii="Arial" w:hAnsi="Arial" w:cs="Arial"/>
          <w:i/>
          <w:iCs/>
          <w:u w:val="single"/>
        </w:rPr>
        <w:t xml:space="preserve"> </w:t>
      </w:r>
      <w:r w:rsidRPr="0046257D">
        <w:rPr>
          <w:rFonts w:ascii="Arial" w:hAnsi="Arial" w:cs="Arial"/>
          <w:i/>
          <w:iCs/>
          <w:u w:val="single"/>
        </w:rPr>
        <w:t>certified to the ASTM Standard F2208 “Stan</w:t>
      </w:r>
      <w:r w:rsidR="0031789B" w:rsidRPr="0046257D">
        <w:rPr>
          <w:rFonts w:ascii="Arial" w:hAnsi="Arial" w:cs="Arial"/>
          <w:i/>
          <w:iCs/>
          <w:u w:val="single"/>
        </w:rPr>
        <w:t>dard Safety Specification for Residential Pool Alarms,” which includes surface motion, pressure, sonar, laser, and</w:t>
      </w:r>
      <w:r w:rsidR="0046257D">
        <w:rPr>
          <w:rFonts w:ascii="Arial" w:hAnsi="Arial" w:cs="Arial"/>
          <w:i/>
          <w:iCs/>
          <w:u w:val="single"/>
        </w:rPr>
        <w:t xml:space="preserve"> </w:t>
      </w:r>
      <w:r w:rsidR="0031789B" w:rsidRPr="0046257D">
        <w:rPr>
          <w:rFonts w:ascii="Arial" w:hAnsi="Arial" w:cs="Arial"/>
          <w:i/>
          <w:iCs/>
          <w:u w:val="single"/>
        </w:rPr>
        <w:t>infrared type alarms. A swimming protection alarm feature designed for individual use, including an alarm attached to a child that sounds when the child exceeds a certain distance or becomes submerged in water, is not a qualifying drowning prevention safety feature.</w:t>
      </w:r>
    </w:p>
    <w:p w14:paraId="04267EB9" w14:textId="70FE4575" w:rsidR="0031789B" w:rsidRPr="0046257D" w:rsidRDefault="0031789B" w:rsidP="004673E4">
      <w:pPr>
        <w:pStyle w:val="ListParagraph"/>
        <w:numPr>
          <w:ilvl w:val="1"/>
          <w:numId w:val="31"/>
        </w:numPr>
        <w:rPr>
          <w:rFonts w:ascii="Arial" w:hAnsi="Arial" w:cs="Arial"/>
          <w:i/>
          <w:iCs/>
          <w:u w:val="single"/>
        </w:rPr>
      </w:pPr>
      <w:r w:rsidRPr="0046257D">
        <w:rPr>
          <w:rFonts w:ascii="Arial" w:hAnsi="Arial" w:cs="Arial"/>
          <w:i/>
          <w:iCs/>
          <w:u w:val="single"/>
        </w:rPr>
        <w:t>Other means of protection, if the degree of protection afforded is equal to or greater than that afforded by any of the features set forth above and has been independently</w:t>
      </w:r>
      <w:r w:rsidR="0046257D" w:rsidRPr="0046257D">
        <w:rPr>
          <w:rFonts w:ascii="Arial" w:hAnsi="Arial" w:cs="Arial"/>
          <w:i/>
          <w:iCs/>
          <w:u w:val="single"/>
        </w:rPr>
        <w:t xml:space="preserve"> </w:t>
      </w:r>
      <w:r w:rsidRPr="0046257D">
        <w:rPr>
          <w:rFonts w:ascii="Arial" w:hAnsi="Arial" w:cs="Arial"/>
          <w:i/>
          <w:iCs/>
          <w:u w:val="single"/>
        </w:rPr>
        <w:t>verified by an approved testing laboratory as meeting standards for those features established by the ASTM or the American Society of Mechanical Engineers (ASME).</w:t>
      </w:r>
    </w:p>
    <w:p w14:paraId="61639EAB" w14:textId="3EBF192C" w:rsidR="0031789B" w:rsidRPr="0046257D" w:rsidRDefault="0031789B" w:rsidP="00713484">
      <w:pPr>
        <w:pStyle w:val="ListParagraph"/>
        <w:numPr>
          <w:ilvl w:val="0"/>
          <w:numId w:val="31"/>
        </w:numPr>
        <w:rPr>
          <w:rFonts w:ascii="Arial" w:hAnsi="Arial" w:cs="Arial"/>
          <w:i/>
          <w:iCs/>
          <w:u w:val="single"/>
        </w:rPr>
      </w:pPr>
      <w:r w:rsidRPr="0046257D">
        <w:rPr>
          <w:rFonts w:ascii="Arial" w:hAnsi="Arial" w:cs="Arial"/>
          <w:i/>
          <w:iCs/>
          <w:u w:val="single"/>
        </w:rPr>
        <w:t>Before the issuance of a final approval for the completion of permitted construction or remodeling work, the local building code official shall inspect the drowning safety prevention features required by this section and, if no violations are found, shall give final approval.</w:t>
      </w:r>
      <w:r w:rsidR="0046257D" w:rsidRPr="0046257D">
        <w:rPr>
          <w:rFonts w:ascii="Arial" w:hAnsi="Arial" w:cs="Arial"/>
          <w:i/>
          <w:iCs/>
          <w:u w:val="single"/>
        </w:rPr>
        <w:t xml:space="preserve"> </w:t>
      </w:r>
      <w:r w:rsidRPr="0046257D">
        <w:rPr>
          <w:rFonts w:ascii="Arial" w:hAnsi="Arial" w:cs="Arial"/>
          <w:i/>
          <w:iCs/>
          <w:u w:val="single"/>
        </w:rPr>
        <w:t>[Amended by Stats. 2017, Ch. 670, Sec. 4. (SB 442) Effective</w:t>
      </w:r>
      <w:r w:rsidR="0005505B" w:rsidRPr="0046257D">
        <w:rPr>
          <w:rFonts w:ascii="Arial" w:hAnsi="Arial" w:cs="Arial"/>
          <w:i/>
          <w:iCs/>
          <w:u w:val="single"/>
        </w:rPr>
        <w:t xml:space="preserve"> </w:t>
      </w:r>
      <w:r w:rsidRPr="0046257D">
        <w:rPr>
          <w:rFonts w:ascii="Arial" w:hAnsi="Arial" w:cs="Arial"/>
          <w:i/>
          <w:iCs/>
          <w:u w:val="single"/>
        </w:rPr>
        <w:t>January 1, 2018.]</w:t>
      </w:r>
    </w:p>
    <w:p w14:paraId="2F9EA886" w14:textId="77777777" w:rsidR="001A4F8A" w:rsidRPr="001A4F8A" w:rsidRDefault="001A4F8A" w:rsidP="0031789B">
      <w:pPr>
        <w:rPr>
          <w:rFonts w:ascii="Arial" w:hAnsi="Arial" w:cs="Arial"/>
          <w:i/>
          <w:iCs/>
          <w:u w:val="single"/>
        </w:rPr>
      </w:pPr>
    </w:p>
    <w:p w14:paraId="45CAF324" w14:textId="77777777" w:rsidR="0031789B" w:rsidRPr="001A4F8A" w:rsidRDefault="0031789B" w:rsidP="0031789B">
      <w:pPr>
        <w:rPr>
          <w:rFonts w:ascii="Arial" w:hAnsi="Arial" w:cs="Arial"/>
          <w:i/>
          <w:iCs/>
          <w:u w:val="single"/>
        </w:rPr>
      </w:pPr>
      <w:r w:rsidRPr="001A4F8A">
        <w:rPr>
          <w:rFonts w:ascii="Arial" w:hAnsi="Arial" w:cs="Arial"/>
          <w:b/>
          <w:bCs/>
          <w:i/>
          <w:iCs/>
          <w:u w:val="single"/>
        </w:rPr>
        <w:t>115923</w:t>
      </w:r>
      <w:r w:rsidRPr="001A4F8A">
        <w:rPr>
          <w:rFonts w:ascii="Arial" w:hAnsi="Arial" w:cs="Arial"/>
          <w:i/>
          <w:iCs/>
          <w:u w:val="single"/>
        </w:rPr>
        <w:t xml:space="preserve">. An enclosure shall have </w:t>
      </w:r>
      <w:proofErr w:type="gramStart"/>
      <w:r w:rsidRPr="001A4F8A">
        <w:rPr>
          <w:rFonts w:ascii="Arial" w:hAnsi="Arial" w:cs="Arial"/>
          <w:i/>
          <w:iCs/>
          <w:u w:val="single"/>
        </w:rPr>
        <w:t>all of</w:t>
      </w:r>
      <w:proofErr w:type="gramEnd"/>
      <w:r w:rsidRPr="001A4F8A">
        <w:rPr>
          <w:rFonts w:ascii="Arial" w:hAnsi="Arial" w:cs="Arial"/>
          <w:i/>
          <w:iCs/>
          <w:u w:val="single"/>
        </w:rPr>
        <w:t xml:space="preserve"> the following characteristics:</w:t>
      </w:r>
    </w:p>
    <w:p w14:paraId="65A87EFF" w14:textId="689E2227" w:rsidR="0031789B" w:rsidRPr="0046257D" w:rsidRDefault="0031789B" w:rsidP="0046257D">
      <w:pPr>
        <w:pStyle w:val="ListParagraph"/>
        <w:numPr>
          <w:ilvl w:val="0"/>
          <w:numId w:val="32"/>
        </w:numPr>
        <w:rPr>
          <w:rFonts w:ascii="Arial" w:hAnsi="Arial" w:cs="Arial"/>
          <w:i/>
          <w:iCs/>
          <w:u w:val="single"/>
        </w:rPr>
      </w:pPr>
      <w:r w:rsidRPr="0046257D">
        <w:rPr>
          <w:rFonts w:ascii="Arial" w:hAnsi="Arial" w:cs="Arial"/>
          <w:i/>
          <w:iCs/>
          <w:u w:val="single"/>
        </w:rPr>
        <w:t>Any access gates through the enclosure open away</w:t>
      </w:r>
      <w:r w:rsidR="0005505B" w:rsidRPr="0046257D">
        <w:rPr>
          <w:rFonts w:ascii="Arial" w:hAnsi="Arial" w:cs="Arial"/>
          <w:i/>
          <w:iCs/>
          <w:u w:val="single"/>
        </w:rPr>
        <w:t xml:space="preserve"> </w:t>
      </w:r>
      <w:r w:rsidRPr="0046257D">
        <w:rPr>
          <w:rFonts w:ascii="Arial" w:hAnsi="Arial" w:cs="Arial"/>
          <w:i/>
          <w:iCs/>
          <w:u w:val="single"/>
        </w:rPr>
        <w:t xml:space="preserve">from the swimming </w:t>
      </w:r>
      <w:r w:rsidR="002A6637" w:rsidRPr="0046257D">
        <w:rPr>
          <w:rFonts w:ascii="Arial" w:hAnsi="Arial" w:cs="Arial"/>
          <w:i/>
          <w:iCs/>
          <w:u w:val="single"/>
        </w:rPr>
        <w:t>pool and</w:t>
      </w:r>
      <w:r w:rsidRPr="0046257D">
        <w:rPr>
          <w:rFonts w:ascii="Arial" w:hAnsi="Arial" w:cs="Arial"/>
          <w:i/>
          <w:iCs/>
          <w:u w:val="single"/>
        </w:rPr>
        <w:t xml:space="preserve"> are self-closing with a </w:t>
      </w:r>
      <w:r w:rsidR="002A6637" w:rsidRPr="0046257D">
        <w:rPr>
          <w:rFonts w:ascii="Arial" w:hAnsi="Arial" w:cs="Arial"/>
          <w:i/>
          <w:iCs/>
          <w:u w:val="single"/>
        </w:rPr>
        <w:t>self</w:t>
      </w:r>
      <w:r w:rsidR="002A6637">
        <w:rPr>
          <w:rFonts w:ascii="Arial" w:hAnsi="Arial" w:cs="Arial"/>
          <w:i/>
          <w:iCs/>
          <w:u w:val="single"/>
        </w:rPr>
        <w:t>-</w:t>
      </w:r>
      <w:r w:rsidR="002A6637" w:rsidRPr="0046257D">
        <w:rPr>
          <w:rFonts w:ascii="Arial" w:hAnsi="Arial" w:cs="Arial"/>
          <w:i/>
          <w:iCs/>
          <w:u w:val="single"/>
        </w:rPr>
        <w:t>latching</w:t>
      </w:r>
      <w:r w:rsidR="0005505B" w:rsidRPr="0046257D">
        <w:rPr>
          <w:rFonts w:ascii="Arial" w:hAnsi="Arial" w:cs="Arial"/>
          <w:i/>
          <w:iCs/>
          <w:u w:val="single"/>
        </w:rPr>
        <w:t xml:space="preserve"> </w:t>
      </w:r>
      <w:r w:rsidRPr="0046257D">
        <w:rPr>
          <w:rFonts w:ascii="Arial" w:hAnsi="Arial" w:cs="Arial"/>
          <w:i/>
          <w:iCs/>
          <w:u w:val="single"/>
        </w:rPr>
        <w:t>device placed no lower than 60 inches above the</w:t>
      </w:r>
      <w:r w:rsidR="001A4F8A" w:rsidRPr="0046257D">
        <w:rPr>
          <w:rFonts w:ascii="Arial" w:hAnsi="Arial" w:cs="Arial"/>
          <w:i/>
          <w:iCs/>
          <w:u w:val="single"/>
        </w:rPr>
        <w:t xml:space="preserve"> </w:t>
      </w:r>
      <w:r w:rsidRPr="0046257D">
        <w:rPr>
          <w:rFonts w:ascii="Arial" w:hAnsi="Arial" w:cs="Arial"/>
          <w:i/>
          <w:iCs/>
          <w:u w:val="single"/>
        </w:rPr>
        <w:t>ground.</w:t>
      </w:r>
    </w:p>
    <w:p w14:paraId="0C1CDBCD" w14:textId="3CB3AD9D" w:rsidR="0031789B" w:rsidRPr="0046257D" w:rsidRDefault="0031789B" w:rsidP="0046257D">
      <w:pPr>
        <w:pStyle w:val="ListParagraph"/>
        <w:numPr>
          <w:ilvl w:val="0"/>
          <w:numId w:val="32"/>
        </w:numPr>
        <w:rPr>
          <w:rFonts w:ascii="Arial" w:hAnsi="Arial" w:cs="Arial"/>
          <w:i/>
          <w:iCs/>
          <w:u w:val="single"/>
        </w:rPr>
      </w:pPr>
      <w:r w:rsidRPr="0046257D">
        <w:rPr>
          <w:rFonts w:ascii="Arial" w:hAnsi="Arial" w:cs="Arial"/>
          <w:i/>
          <w:iCs/>
          <w:u w:val="single"/>
        </w:rPr>
        <w:t>A minimum height of 60 inches.</w:t>
      </w:r>
    </w:p>
    <w:p w14:paraId="1F5E62E7" w14:textId="2A1D8944" w:rsidR="0031789B" w:rsidRPr="0046257D" w:rsidRDefault="0031789B" w:rsidP="0046257D">
      <w:pPr>
        <w:pStyle w:val="ListParagraph"/>
        <w:numPr>
          <w:ilvl w:val="0"/>
          <w:numId w:val="32"/>
        </w:numPr>
        <w:rPr>
          <w:rFonts w:ascii="Arial" w:hAnsi="Arial" w:cs="Arial"/>
          <w:i/>
          <w:iCs/>
          <w:u w:val="single"/>
        </w:rPr>
      </w:pPr>
      <w:r w:rsidRPr="0046257D">
        <w:rPr>
          <w:rFonts w:ascii="Arial" w:hAnsi="Arial" w:cs="Arial"/>
          <w:i/>
          <w:iCs/>
          <w:u w:val="single"/>
        </w:rPr>
        <w:t>A maximum vertical clearance from the ground to the</w:t>
      </w:r>
      <w:r w:rsidR="0005505B" w:rsidRPr="0046257D">
        <w:rPr>
          <w:rFonts w:ascii="Arial" w:hAnsi="Arial" w:cs="Arial"/>
          <w:i/>
          <w:iCs/>
          <w:u w:val="single"/>
        </w:rPr>
        <w:t xml:space="preserve"> </w:t>
      </w:r>
      <w:r w:rsidRPr="0046257D">
        <w:rPr>
          <w:rFonts w:ascii="Arial" w:hAnsi="Arial" w:cs="Arial"/>
          <w:i/>
          <w:iCs/>
          <w:u w:val="single"/>
        </w:rPr>
        <w:t>bottom of the enclosure of two inches.</w:t>
      </w:r>
    </w:p>
    <w:p w14:paraId="7106397F" w14:textId="51C43493" w:rsidR="0031789B" w:rsidRPr="0046257D" w:rsidRDefault="0031789B" w:rsidP="0046257D">
      <w:pPr>
        <w:pStyle w:val="ListParagraph"/>
        <w:numPr>
          <w:ilvl w:val="0"/>
          <w:numId w:val="32"/>
        </w:numPr>
        <w:rPr>
          <w:rFonts w:ascii="Arial" w:hAnsi="Arial" w:cs="Arial"/>
          <w:i/>
          <w:iCs/>
          <w:u w:val="single"/>
        </w:rPr>
      </w:pPr>
      <w:r w:rsidRPr="0046257D">
        <w:rPr>
          <w:rFonts w:ascii="Arial" w:hAnsi="Arial" w:cs="Arial"/>
          <w:i/>
          <w:iCs/>
          <w:u w:val="single"/>
        </w:rPr>
        <w:t>Gaps or voids, if any, do not allow passage of a sphere</w:t>
      </w:r>
      <w:r w:rsidR="0005505B" w:rsidRPr="0046257D">
        <w:rPr>
          <w:rFonts w:ascii="Arial" w:hAnsi="Arial" w:cs="Arial"/>
          <w:i/>
          <w:iCs/>
          <w:u w:val="single"/>
        </w:rPr>
        <w:t xml:space="preserve"> </w:t>
      </w:r>
      <w:r w:rsidRPr="0046257D">
        <w:rPr>
          <w:rFonts w:ascii="Arial" w:hAnsi="Arial" w:cs="Arial"/>
          <w:i/>
          <w:iCs/>
          <w:u w:val="single"/>
        </w:rPr>
        <w:t>equal to or greater than four inches in diameter.</w:t>
      </w:r>
    </w:p>
    <w:p w14:paraId="37C34F3B" w14:textId="6CB15325" w:rsidR="0031789B" w:rsidRPr="0046257D" w:rsidRDefault="0031789B" w:rsidP="0046257D">
      <w:pPr>
        <w:pStyle w:val="ListParagraph"/>
        <w:numPr>
          <w:ilvl w:val="0"/>
          <w:numId w:val="32"/>
        </w:numPr>
        <w:rPr>
          <w:rFonts w:ascii="Arial" w:hAnsi="Arial" w:cs="Arial"/>
          <w:i/>
          <w:iCs/>
          <w:u w:val="single"/>
        </w:rPr>
      </w:pPr>
      <w:r w:rsidRPr="0046257D">
        <w:rPr>
          <w:rFonts w:ascii="Arial" w:hAnsi="Arial" w:cs="Arial"/>
          <w:i/>
          <w:iCs/>
          <w:u w:val="single"/>
        </w:rPr>
        <w:t>An outside surface free of protrusions, cavities, or</w:t>
      </w:r>
      <w:r w:rsidR="0005505B" w:rsidRPr="0046257D">
        <w:rPr>
          <w:rFonts w:ascii="Arial" w:hAnsi="Arial" w:cs="Arial"/>
          <w:i/>
          <w:iCs/>
          <w:u w:val="single"/>
        </w:rPr>
        <w:t xml:space="preserve"> </w:t>
      </w:r>
      <w:r w:rsidRPr="0046257D">
        <w:rPr>
          <w:rFonts w:ascii="Arial" w:hAnsi="Arial" w:cs="Arial"/>
          <w:i/>
          <w:iCs/>
          <w:u w:val="single"/>
        </w:rPr>
        <w:t xml:space="preserve">other physical </w:t>
      </w:r>
      <w:r w:rsidR="001A4F8A" w:rsidRPr="0046257D">
        <w:rPr>
          <w:rFonts w:ascii="Arial" w:hAnsi="Arial" w:cs="Arial"/>
          <w:i/>
          <w:iCs/>
          <w:u w:val="single"/>
        </w:rPr>
        <w:t>c</w:t>
      </w:r>
      <w:r w:rsidRPr="0046257D">
        <w:rPr>
          <w:rFonts w:ascii="Arial" w:hAnsi="Arial" w:cs="Arial"/>
          <w:i/>
          <w:iCs/>
          <w:u w:val="single"/>
        </w:rPr>
        <w:t>haracteristics that would serve as handholds</w:t>
      </w:r>
      <w:r w:rsidR="0005505B" w:rsidRPr="0046257D">
        <w:rPr>
          <w:rFonts w:ascii="Arial" w:hAnsi="Arial" w:cs="Arial"/>
          <w:i/>
          <w:iCs/>
          <w:u w:val="single"/>
        </w:rPr>
        <w:t xml:space="preserve"> </w:t>
      </w:r>
      <w:r w:rsidRPr="0046257D">
        <w:rPr>
          <w:rFonts w:ascii="Arial" w:hAnsi="Arial" w:cs="Arial"/>
          <w:i/>
          <w:iCs/>
          <w:u w:val="single"/>
        </w:rPr>
        <w:t>or footholds that could enable a child below the age</w:t>
      </w:r>
      <w:r w:rsidR="0005505B" w:rsidRPr="0046257D">
        <w:rPr>
          <w:rFonts w:ascii="Arial" w:hAnsi="Arial" w:cs="Arial"/>
          <w:i/>
          <w:iCs/>
          <w:u w:val="single"/>
        </w:rPr>
        <w:t xml:space="preserve"> </w:t>
      </w:r>
      <w:r w:rsidRPr="0046257D">
        <w:rPr>
          <w:rFonts w:ascii="Arial" w:hAnsi="Arial" w:cs="Arial"/>
          <w:i/>
          <w:iCs/>
          <w:u w:val="single"/>
        </w:rPr>
        <w:t>of five years to climb over.</w:t>
      </w:r>
    </w:p>
    <w:p w14:paraId="149D0699" w14:textId="200BE623" w:rsidR="0031789B" w:rsidRPr="001A4F8A" w:rsidRDefault="0031789B" w:rsidP="0031789B">
      <w:pPr>
        <w:rPr>
          <w:rFonts w:ascii="Arial" w:hAnsi="Arial" w:cs="Arial"/>
          <w:i/>
          <w:iCs/>
          <w:u w:val="single"/>
        </w:rPr>
      </w:pPr>
      <w:r w:rsidRPr="001A4F8A">
        <w:rPr>
          <w:rFonts w:ascii="Arial" w:hAnsi="Arial" w:cs="Arial"/>
          <w:i/>
          <w:iCs/>
          <w:u w:val="single"/>
        </w:rPr>
        <w:t>(Added by Stats. 1996, Ch. 925, Sec. 3.5. Effective January 1,</w:t>
      </w:r>
      <w:r w:rsidR="0005505B" w:rsidRPr="001A4F8A">
        <w:rPr>
          <w:rFonts w:ascii="Arial" w:hAnsi="Arial" w:cs="Arial"/>
          <w:i/>
          <w:iCs/>
          <w:u w:val="single"/>
        </w:rPr>
        <w:t xml:space="preserve"> </w:t>
      </w:r>
      <w:r w:rsidRPr="001A4F8A">
        <w:rPr>
          <w:rFonts w:ascii="Arial" w:hAnsi="Arial" w:cs="Arial"/>
          <w:i/>
          <w:iCs/>
          <w:u w:val="single"/>
        </w:rPr>
        <w:t>1997.)</w:t>
      </w:r>
    </w:p>
    <w:p w14:paraId="038885AA" w14:textId="53340F39" w:rsidR="001A4F8A" w:rsidRDefault="001A4F8A" w:rsidP="0031789B">
      <w:pPr>
        <w:rPr>
          <w:rFonts w:ascii="Arial" w:hAnsi="Arial" w:cs="Arial"/>
          <w:i/>
          <w:iCs/>
          <w:u w:val="single"/>
        </w:rPr>
      </w:pPr>
    </w:p>
    <w:p w14:paraId="0F38DAC5" w14:textId="132D81F9" w:rsidR="0046257D" w:rsidRPr="001A4F8A" w:rsidRDefault="0046257D" w:rsidP="0031789B">
      <w:pPr>
        <w:rPr>
          <w:rFonts w:ascii="Arial" w:hAnsi="Arial" w:cs="Arial"/>
          <w:i/>
          <w:iCs/>
          <w:u w:val="single"/>
        </w:rPr>
      </w:pPr>
      <w:r w:rsidRPr="0046257D">
        <w:rPr>
          <w:rFonts w:ascii="Arial" w:hAnsi="Arial" w:cs="Arial"/>
          <w:b/>
          <w:bCs/>
          <w:i/>
          <w:iCs/>
          <w:u w:val="single"/>
        </w:rPr>
        <w:t>115924</w:t>
      </w:r>
    </w:p>
    <w:p w14:paraId="2CAE2356" w14:textId="53DFEF18" w:rsidR="0031789B" w:rsidRPr="0046257D" w:rsidRDefault="0031789B" w:rsidP="0046257D">
      <w:pPr>
        <w:pStyle w:val="ListParagraph"/>
        <w:numPr>
          <w:ilvl w:val="0"/>
          <w:numId w:val="34"/>
        </w:numPr>
        <w:rPr>
          <w:rFonts w:ascii="Arial" w:hAnsi="Arial" w:cs="Arial"/>
          <w:i/>
          <w:iCs/>
          <w:u w:val="single"/>
        </w:rPr>
      </w:pPr>
      <w:r w:rsidRPr="0046257D">
        <w:rPr>
          <w:rFonts w:ascii="Arial" w:hAnsi="Arial" w:cs="Arial"/>
          <w:i/>
          <w:iCs/>
          <w:u w:val="single"/>
        </w:rPr>
        <w:t>Any person entering into an agreement to build a</w:t>
      </w:r>
      <w:r w:rsidR="0005505B" w:rsidRPr="0046257D">
        <w:rPr>
          <w:rFonts w:ascii="Arial" w:hAnsi="Arial" w:cs="Arial"/>
          <w:i/>
          <w:iCs/>
          <w:u w:val="single"/>
        </w:rPr>
        <w:t xml:space="preserve"> </w:t>
      </w:r>
      <w:r w:rsidRPr="0046257D">
        <w:rPr>
          <w:rFonts w:ascii="Arial" w:hAnsi="Arial" w:cs="Arial"/>
          <w:i/>
          <w:iCs/>
          <w:u w:val="single"/>
        </w:rPr>
        <w:t>swimming pool or spa, or to engage in permitted work on a</w:t>
      </w:r>
      <w:r w:rsidR="0005505B" w:rsidRPr="0046257D">
        <w:rPr>
          <w:rFonts w:ascii="Arial" w:hAnsi="Arial" w:cs="Arial"/>
          <w:i/>
          <w:iCs/>
          <w:u w:val="single"/>
        </w:rPr>
        <w:t xml:space="preserve"> </w:t>
      </w:r>
      <w:r w:rsidRPr="0046257D">
        <w:rPr>
          <w:rFonts w:ascii="Arial" w:hAnsi="Arial" w:cs="Arial"/>
          <w:i/>
          <w:iCs/>
          <w:u w:val="single"/>
        </w:rPr>
        <w:t>pool or spa covered by this article, shall give the consumer</w:t>
      </w:r>
      <w:r w:rsidR="0005505B" w:rsidRPr="0046257D">
        <w:rPr>
          <w:rFonts w:ascii="Arial" w:hAnsi="Arial" w:cs="Arial"/>
          <w:i/>
          <w:iCs/>
          <w:u w:val="single"/>
        </w:rPr>
        <w:t xml:space="preserve"> </w:t>
      </w:r>
      <w:r w:rsidRPr="0046257D">
        <w:rPr>
          <w:rFonts w:ascii="Arial" w:hAnsi="Arial" w:cs="Arial"/>
          <w:i/>
          <w:iCs/>
          <w:u w:val="single"/>
        </w:rPr>
        <w:t>notice of the requirements of this article.</w:t>
      </w:r>
    </w:p>
    <w:p w14:paraId="6E48925D" w14:textId="77777777" w:rsidR="001A4F8A" w:rsidRPr="001A4F8A" w:rsidRDefault="001A4F8A" w:rsidP="0031789B">
      <w:pPr>
        <w:rPr>
          <w:rFonts w:ascii="Arial" w:hAnsi="Arial" w:cs="Arial"/>
          <w:i/>
          <w:iCs/>
          <w:u w:val="single"/>
        </w:rPr>
      </w:pPr>
    </w:p>
    <w:p w14:paraId="563998C0" w14:textId="7A57BAF4" w:rsidR="00136A7C" w:rsidRPr="0046257D" w:rsidRDefault="0031789B" w:rsidP="00B971BF">
      <w:pPr>
        <w:pStyle w:val="ListParagraph"/>
        <w:numPr>
          <w:ilvl w:val="0"/>
          <w:numId w:val="34"/>
        </w:numPr>
        <w:rPr>
          <w:rFonts w:ascii="Arial" w:hAnsi="Arial" w:cs="Arial"/>
          <w:i/>
          <w:iCs/>
          <w:u w:val="single"/>
        </w:rPr>
      </w:pPr>
      <w:r w:rsidRPr="0046257D">
        <w:rPr>
          <w:rFonts w:ascii="Arial" w:hAnsi="Arial" w:cs="Arial"/>
          <w:i/>
          <w:iCs/>
          <w:u w:val="single"/>
        </w:rPr>
        <w:lastRenderedPageBreak/>
        <w:t>Pursuant to existing law, the Department of Health Services</w:t>
      </w:r>
      <w:r w:rsidR="0005505B" w:rsidRPr="0046257D">
        <w:rPr>
          <w:rFonts w:ascii="Arial" w:hAnsi="Arial" w:cs="Arial"/>
          <w:i/>
          <w:iCs/>
          <w:u w:val="single"/>
        </w:rPr>
        <w:t xml:space="preserve"> </w:t>
      </w:r>
      <w:r w:rsidRPr="0046257D">
        <w:rPr>
          <w:rFonts w:ascii="Arial" w:hAnsi="Arial" w:cs="Arial"/>
          <w:i/>
          <w:iCs/>
          <w:u w:val="single"/>
        </w:rPr>
        <w:t>shall have available on the department’s Web site, commencing</w:t>
      </w:r>
      <w:r w:rsidR="0005505B" w:rsidRPr="0046257D">
        <w:rPr>
          <w:rFonts w:ascii="Arial" w:hAnsi="Arial" w:cs="Arial"/>
          <w:i/>
          <w:iCs/>
          <w:u w:val="single"/>
        </w:rPr>
        <w:t xml:space="preserve"> </w:t>
      </w:r>
      <w:r w:rsidRPr="0046257D">
        <w:rPr>
          <w:rFonts w:ascii="Arial" w:hAnsi="Arial" w:cs="Arial"/>
          <w:i/>
          <w:iCs/>
          <w:u w:val="single"/>
        </w:rPr>
        <w:t xml:space="preserve">January 1, 2007, approved pool safety </w:t>
      </w:r>
      <w:r w:rsidR="0005505B" w:rsidRPr="0046257D">
        <w:rPr>
          <w:rFonts w:ascii="Arial" w:hAnsi="Arial" w:cs="Arial"/>
          <w:i/>
          <w:iCs/>
          <w:u w:val="single"/>
        </w:rPr>
        <w:t>i</w:t>
      </w:r>
      <w:r w:rsidRPr="0046257D">
        <w:rPr>
          <w:rFonts w:ascii="Arial" w:hAnsi="Arial" w:cs="Arial"/>
          <w:i/>
          <w:iCs/>
          <w:u w:val="single"/>
        </w:rPr>
        <w:t>nformation</w:t>
      </w:r>
      <w:r w:rsidR="0005505B" w:rsidRPr="0046257D">
        <w:rPr>
          <w:rFonts w:ascii="Arial" w:hAnsi="Arial" w:cs="Arial"/>
          <w:i/>
          <w:iCs/>
          <w:u w:val="single"/>
        </w:rPr>
        <w:t xml:space="preserve"> </w:t>
      </w:r>
      <w:r w:rsidRPr="0046257D">
        <w:rPr>
          <w:rFonts w:ascii="Arial" w:hAnsi="Arial" w:cs="Arial"/>
          <w:i/>
          <w:iCs/>
          <w:u w:val="single"/>
        </w:rPr>
        <w:t>available for consumers to download. Pool contractors are</w:t>
      </w:r>
      <w:r w:rsidR="0005505B" w:rsidRPr="0046257D">
        <w:rPr>
          <w:rFonts w:ascii="Arial" w:hAnsi="Arial" w:cs="Arial"/>
          <w:i/>
          <w:iCs/>
          <w:u w:val="single"/>
        </w:rPr>
        <w:t xml:space="preserve"> </w:t>
      </w:r>
      <w:r w:rsidRPr="0046257D">
        <w:rPr>
          <w:rFonts w:ascii="Arial" w:hAnsi="Arial" w:cs="Arial"/>
          <w:i/>
          <w:iCs/>
          <w:u w:val="single"/>
        </w:rPr>
        <w:t>encouraged to share this information with consumers regarding</w:t>
      </w:r>
      <w:r w:rsidR="0005505B" w:rsidRPr="0046257D">
        <w:rPr>
          <w:rFonts w:ascii="Arial" w:hAnsi="Arial" w:cs="Arial"/>
          <w:i/>
          <w:iCs/>
          <w:u w:val="single"/>
        </w:rPr>
        <w:t xml:space="preserve"> </w:t>
      </w:r>
      <w:r w:rsidRPr="0046257D">
        <w:rPr>
          <w:rFonts w:ascii="Arial" w:hAnsi="Arial" w:cs="Arial"/>
          <w:i/>
          <w:iCs/>
          <w:u w:val="single"/>
        </w:rPr>
        <w:t>the potential dangers a pool or spa poses to toddlers.</w:t>
      </w:r>
      <w:r w:rsidR="0005505B" w:rsidRPr="0046257D">
        <w:rPr>
          <w:rFonts w:ascii="Arial" w:hAnsi="Arial" w:cs="Arial"/>
          <w:i/>
          <w:iCs/>
          <w:u w:val="single"/>
        </w:rPr>
        <w:t xml:space="preserve"> </w:t>
      </w:r>
      <w:r w:rsidRPr="0046257D">
        <w:rPr>
          <w:rFonts w:ascii="Arial" w:hAnsi="Arial" w:cs="Arial"/>
          <w:i/>
          <w:iCs/>
          <w:u w:val="single"/>
        </w:rPr>
        <w:t>Additionally, pool contractors may provide the consumer</w:t>
      </w:r>
      <w:r w:rsidR="0046257D" w:rsidRPr="0046257D">
        <w:rPr>
          <w:rFonts w:ascii="Arial" w:hAnsi="Arial" w:cs="Arial"/>
          <w:i/>
          <w:iCs/>
          <w:u w:val="single"/>
        </w:rPr>
        <w:t xml:space="preserve"> </w:t>
      </w:r>
      <w:r w:rsidRPr="0046257D">
        <w:rPr>
          <w:rFonts w:ascii="Arial" w:hAnsi="Arial" w:cs="Arial"/>
          <w:i/>
          <w:iCs/>
          <w:u w:val="single"/>
        </w:rPr>
        <w:t>with swimming pool safety materials produced from organizations</w:t>
      </w:r>
      <w:r w:rsidR="0005505B" w:rsidRPr="0046257D">
        <w:rPr>
          <w:rFonts w:ascii="Arial" w:hAnsi="Arial" w:cs="Arial"/>
          <w:i/>
          <w:iCs/>
          <w:u w:val="single"/>
        </w:rPr>
        <w:t xml:space="preserve"> </w:t>
      </w:r>
      <w:r w:rsidRPr="0046257D">
        <w:rPr>
          <w:rFonts w:ascii="Arial" w:hAnsi="Arial" w:cs="Arial"/>
          <w:i/>
          <w:iCs/>
          <w:u w:val="single"/>
        </w:rPr>
        <w:t>such as the United States Consumer Product Safety</w:t>
      </w:r>
      <w:r w:rsidR="0005505B" w:rsidRPr="0046257D">
        <w:rPr>
          <w:rFonts w:ascii="Arial" w:hAnsi="Arial" w:cs="Arial"/>
          <w:i/>
          <w:iCs/>
          <w:u w:val="single"/>
        </w:rPr>
        <w:t xml:space="preserve"> </w:t>
      </w:r>
      <w:r w:rsidRPr="0046257D">
        <w:rPr>
          <w:rFonts w:ascii="Arial" w:hAnsi="Arial" w:cs="Arial"/>
          <w:i/>
          <w:iCs/>
          <w:u w:val="single"/>
        </w:rPr>
        <w:t>Commission, Drowning Prevention Foundation, California</w:t>
      </w:r>
      <w:r w:rsidR="0005505B" w:rsidRPr="0046257D">
        <w:rPr>
          <w:rFonts w:ascii="Arial" w:hAnsi="Arial" w:cs="Arial"/>
          <w:i/>
          <w:iCs/>
          <w:u w:val="single"/>
        </w:rPr>
        <w:t xml:space="preserve"> </w:t>
      </w:r>
      <w:r w:rsidRPr="0046257D">
        <w:rPr>
          <w:rFonts w:ascii="Arial" w:hAnsi="Arial" w:cs="Arial"/>
          <w:i/>
          <w:iCs/>
          <w:u w:val="single"/>
        </w:rPr>
        <w:t>Coalition for Children’s Safety &amp; Health, Safe Kids Worldwide,</w:t>
      </w:r>
      <w:r w:rsidR="00136A7C" w:rsidRPr="0046257D">
        <w:rPr>
          <w:rFonts w:ascii="Arial" w:hAnsi="Arial" w:cs="Arial"/>
          <w:i/>
          <w:iCs/>
          <w:u w:val="single"/>
        </w:rPr>
        <w:t xml:space="preserve"> </w:t>
      </w:r>
      <w:r w:rsidRPr="0046257D">
        <w:rPr>
          <w:rFonts w:ascii="Arial" w:hAnsi="Arial" w:cs="Arial"/>
          <w:i/>
          <w:iCs/>
          <w:u w:val="single"/>
        </w:rPr>
        <w:t>Association of Pool and Spa Professionals, or the</w:t>
      </w:r>
      <w:r w:rsidR="0005505B" w:rsidRPr="0046257D">
        <w:rPr>
          <w:rFonts w:ascii="Arial" w:hAnsi="Arial" w:cs="Arial"/>
          <w:i/>
          <w:iCs/>
          <w:u w:val="single"/>
        </w:rPr>
        <w:t xml:space="preserve"> </w:t>
      </w:r>
      <w:r w:rsidRPr="0046257D">
        <w:rPr>
          <w:rFonts w:ascii="Arial" w:hAnsi="Arial" w:cs="Arial"/>
          <w:i/>
          <w:iCs/>
          <w:u w:val="single"/>
        </w:rPr>
        <w:t>American Academy of Pediatrics.</w:t>
      </w:r>
      <w:r w:rsidR="00136A7C" w:rsidRPr="0046257D">
        <w:rPr>
          <w:rFonts w:ascii="Arial" w:hAnsi="Arial" w:cs="Arial"/>
          <w:i/>
          <w:iCs/>
          <w:u w:val="single"/>
        </w:rPr>
        <w:t xml:space="preserve"> </w:t>
      </w:r>
    </w:p>
    <w:p w14:paraId="2E770308" w14:textId="505E8C4F" w:rsidR="0031789B" w:rsidRPr="0046257D" w:rsidRDefault="0031789B" w:rsidP="0046257D">
      <w:pPr>
        <w:pStyle w:val="ListParagraph"/>
        <w:rPr>
          <w:rFonts w:ascii="Arial" w:hAnsi="Arial" w:cs="Arial"/>
          <w:i/>
          <w:iCs/>
          <w:u w:val="single"/>
        </w:rPr>
      </w:pPr>
      <w:r w:rsidRPr="0046257D">
        <w:rPr>
          <w:rFonts w:ascii="Arial" w:hAnsi="Arial" w:cs="Arial"/>
          <w:i/>
          <w:iCs/>
          <w:u w:val="single"/>
        </w:rPr>
        <w:t>(Amended by Stats. 2006, Ch. 478, Sec. 3. Effective January</w:t>
      </w:r>
      <w:r w:rsidR="0005505B" w:rsidRPr="0046257D">
        <w:rPr>
          <w:rFonts w:ascii="Arial" w:hAnsi="Arial" w:cs="Arial"/>
          <w:i/>
          <w:iCs/>
          <w:u w:val="single"/>
        </w:rPr>
        <w:t xml:space="preserve"> </w:t>
      </w:r>
      <w:r w:rsidRPr="0046257D">
        <w:rPr>
          <w:rFonts w:ascii="Arial" w:hAnsi="Arial" w:cs="Arial"/>
          <w:i/>
          <w:iCs/>
          <w:u w:val="single"/>
        </w:rPr>
        <w:t>1, 2007.)</w:t>
      </w:r>
    </w:p>
    <w:p w14:paraId="5374CD64" w14:textId="77777777" w:rsidR="00136A7C" w:rsidRPr="001A4F8A" w:rsidRDefault="00136A7C" w:rsidP="0031789B">
      <w:pPr>
        <w:rPr>
          <w:rFonts w:ascii="Arial" w:hAnsi="Arial" w:cs="Arial"/>
          <w:i/>
          <w:iCs/>
          <w:u w:val="single"/>
        </w:rPr>
      </w:pPr>
    </w:p>
    <w:p w14:paraId="16E5B3E7" w14:textId="5A153A1E" w:rsidR="0031789B" w:rsidRPr="001A4F8A" w:rsidRDefault="0031789B" w:rsidP="0031789B">
      <w:pPr>
        <w:rPr>
          <w:rFonts w:ascii="Arial" w:hAnsi="Arial" w:cs="Arial"/>
          <w:i/>
          <w:iCs/>
          <w:u w:val="single"/>
        </w:rPr>
      </w:pPr>
      <w:r w:rsidRPr="001A4F8A">
        <w:rPr>
          <w:rFonts w:ascii="Arial" w:hAnsi="Arial" w:cs="Arial"/>
          <w:b/>
          <w:bCs/>
          <w:i/>
          <w:iCs/>
          <w:u w:val="single"/>
        </w:rPr>
        <w:t>115925</w:t>
      </w:r>
      <w:r w:rsidRPr="001A4F8A">
        <w:rPr>
          <w:rFonts w:ascii="Arial" w:hAnsi="Arial" w:cs="Arial"/>
          <w:i/>
          <w:iCs/>
          <w:u w:val="single"/>
        </w:rPr>
        <w:t>. The requirements of this article do not apply to any</w:t>
      </w:r>
      <w:r w:rsidR="0005505B" w:rsidRPr="001A4F8A">
        <w:rPr>
          <w:rFonts w:ascii="Arial" w:hAnsi="Arial" w:cs="Arial"/>
          <w:i/>
          <w:iCs/>
          <w:u w:val="single"/>
        </w:rPr>
        <w:t xml:space="preserve"> </w:t>
      </w:r>
      <w:r w:rsidRPr="001A4F8A">
        <w:rPr>
          <w:rFonts w:ascii="Arial" w:hAnsi="Arial" w:cs="Arial"/>
          <w:i/>
          <w:iCs/>
          <w:u w:val="single"/>
        </w:rPr>
        <w:t>of the following:</w:t>
      </w:r>
    </w:p>
    <w:p w14:paraId="053367E8" w14:textId="2B39FF77" w:rsidR="0031789B" w:rsidRPr="0046257D" w:rsidRDefault="0031789B" w:rsidP="0046257D">
      <w:pPr>
        <w:pStyle w:val="ListParagraph"/>
        <w:numPr>
          <w:ilvl w:val="0"/>
          <w:numId w:val="35"/>
        </w:numPr>
        <w:rPr>
          <w:rFonts w:ascii="Arial" w:hAnsi="Arial" w:cs="Arial"/>
          <w:i/>
          <w:iCs/>
          <w:u w:val="single"/>
        </w:rPr>
      </w:pPr>
      <w:r w:rsidRPr="0046257D">
        <w:rPr>
          <w:rFonts w:ascii="Arial" w:hAnsi="Arial" w:cs="Arial"/>
          <w:i/>
          <w:iCs/>
          <w:u w:val="single"/>
        </w:rPr>
        <w:t>Public swimming pools.</w:t>
      </w:r>
    </w:p>
    <w:p w14:paraId="4F30B78B" w14:textId="06D43733" w:rsidR="0031789B" w:rsidRPr="0046257D" w:rsidRDefault="0031789B" w:rsidP="0046257D">
      <w:pPr>
        <w:pStyle w:val="ListParagraph"/>
        <w:numPr>
          <w:ilvl w:val="0"/>
          <w:numId w:val="35"/>
        </w:numPr>
        <w:rPr>
          <w:rFonts w:ascii="Arial" w:hAnsi="Arial" w:cs="Arial"/>
          <w:i/>
          <w:iCs/>
          <w:u w:val="single"/>
        </w:rPr>
      </w:pPr>
      <w:r w:rsidRPr="0046257D">
        <w:rPr>
          <w:rFonts w:ascii="Arial" w:hAnsi="Arial" w:cs="Arial"/>
          <w:i/>
          <w:iCs/>
          <w:u w:val="single"/>
        </w:rPr>
        <w:t>Hot tubs or spas with locking safety covers that comply</w:t>
      </w:r>
      <w:r w:rsidR="0005505B" w:rsidRPr="0046257D">
        <w:rPr>
          <w:rFonts w:ascii="Arial" w:hAnsi="Arial" w:cs="Arial"/>
          <w:i/>
          <w:iCs/>
          <w:u w:val="single"/>
        </w:rPr>
        <w:t xml:space="preserve"> </w:t>
      </w:r>
      <w:r w:rsidRPr="0046257D">
        <w:rPr>
          <w:rFonts w:ascii="Arial" w:hAnsi="Arial" w:cs="Arial"/>
          <w:i/>
          <w:iCs/>
          <w:u w:val="single"/>
        </w:rPr>
        <w:t>with the American Society for Testing and Materials</w:t>
      </w:r>
      <w:r w:rsidR="0005505B" w:rsidRPr="0046257D">
        <w:rPr>
          <w:rFonts w:ascii="Arial" w:hAnsi="Arial" w:cs="Arial"/>
          <w:i/>
          <w:iCs/>
          <w:u w:val="single"/>
        </w:rPr>
        <w:t xml:space="preserve"> </w:t>
      </w:r>
      <w:r w:rsidRPr="0046257D">
        <w:rPr>
          <w:rFonts w:ascii="Arial" w:hAnsi="Arial" w:cs="Arial"/>
          <w:i/>
          <w:iCs/>
          <w:u w:val="single"/>
        </w:rPr>
        <w:t>(ASTM F1346).</w:t>
      </w:r>
    </w:p>
    <w:p w14:paraId="27251025" w14:textId="4E4F1A5E" w:rsidR="0031789B" w:rsidRPr="0046257D" w:rsidRDefault="0031789B" w:rsidP="0046257D">
      <w:pPr>
        <w:pStyle w:val="ListParagraph"/>
        <w:numPr>
          <w:ilvl w:val="0"/>
          <w:numId w:val="35"/>
        </w:numPr>
        <w:rPr>
          <w:rFonts w:ascii="Arial" w:hAnsi="Arial" w:cs="Arial"/>
          <w:i/>
          <w:iCs/>
          <w:u w:val="single"/>
        </w:rPr>
      </w:pPr>
      <w:r w:rsidRPr="0046257D">
        <w:rPr>
          <w:rFonts w:ascii="Arial" w:hAnsi="Arial" w:cs="Arial"/>
          <w:i/>
          <w:iCs/>
          <w:u w:val="single"/>
        </w:rPr>
        <w:t>An apartment complex, or any residential setting other</w:t>
      </w:r>
      <w:r w:rsidR="0005505B" w:rsidRPr="0046257D">
        <w:rPr>
          <w:rFonts w:ascii="Arial" w:hAnsi="Arial" w:cs="Arial"/>
          <w:i/>
          <w:iCs/>
          <w:u w:val="single"/>
        </w:rPr>
        <w:t xml:space="preserve"> </w:t>
      </w:r>
      <w:r w:rsidRPr="0046257D">
        <w:rPr>
          <w:rFonts w:ascii="Arial" w:hAnsi="Arial" w:cs="Arial"/>
          <w:i/>
          <w:iCs/>
          <w:u w:val="single"/>
        </w:rPr>
        <w:t xml:space="preserve">than a single-family </w:t>
      </w:r>
      <w:r w:rsidR="00136A7C" w:rsidRPr="0046257D">
        <w:rPr>
          <w:rFonts w:ascii="Arial" w:hAnsi="Arial" w:cs="Arial"/>
          <w:i/>
          <w:iCs/>
          <w:u w:val="single"/>
        </w:rPr>
        <w:t>h</w:t>
      </w:r>
      <w:r w:rsidRPr="0046257D">
        <w:rPr>
          <w:rFonts w:ascii="Arial" w:hAnsi="Arial" w:cs="Arial"/>
          <w:i/>
          <w:iCs/>
          <w:u w:val="single"/>
        </w:rPr>
        <w:t>ome.</w:t>
      </w:r>
    </w:p>
    <w:p w14:paraId="309A6BC6" w14:textId="7123E35B" w:rsidR="0031789B" w:rsidRPr="001A4F8A" w:rsidRDefault="0031789B" w:rsidP="0031789B">
      <w:pPr>
        <w:rPr>
          <w:rFonts w:ascii="Arial" w:hAnsi="Arial" w:cs="Arial"/>
          <w:i/>
          <w:iCs/>
          <w:u w:val="single"/>
        </w:rPr>
      </w:pPr>
      <w:r w:rsidRPr="001A4F8A">
        <w:rPr>
          <w:rFonts w:ascii="Arial" w:hAnsi="Arial" w:cs="Arial"/>
          <w:i/>
          <w:iCs/>
          <w:u w:val="single"/>
        </w:rPr>
        <w:t>[Amended by Stats. 2017, Ch. 670, Sec. 5. (SB 442) Effective</w:t>
      </w:r>
      <w:r w:rsidR="0005505B" w:rsidRPr="001A4F8A">
        <w:rPr>
          <w:rFonts w:ascii="Arial" w:hAnsi="Arial" w:cs="Arial"/>
          <w:i/>
          <w:iCs/>
          <w:u w:val="single"/>
        </w:rPr>
        <w:t xml:space="preserve"> </w:t>
      </w:r>
      <w:r w:rsidRPr="001A4F8A">
        <w:rPr>
          <w:rFonts w:ascii="Arial" w:hAnsi="Arial" w:cs="Arial"/>
          <w:i/>
          <w:iCs/>
          <w:u w:val="single"/>
        </w:rPr>
        <w:t>January 1, 2018.]</w:t>
      </w:r>
    </w:p>
    <w:p w14:paraId="08D617B8" w14:textId="77777777" w:rsidR="001A4F8A" w:rsidRPr="001A4F8A" w:rsidRDefault="001A4F8A" w:rsidP="0031789B">
      <w:pPr>
        <w:rPr>
          <w:rFonts w:ascii="Arial" w:hAnsi="Arial" w:cs="Arial"/>
          <w:i/>
          <w:iCs/>
          <w:u w:val="single"/>
        </w:rPr>
      </w:pPr>
    </w:p>
    <w:p w14:paraId="70489139" w14:textId="0147D8FB" w:rsidR="0031789B" w:rsidRPr="001A4F8A" w:rsidRDefault="0031789B" w:rsidP="0031789B">
      <w:pPr>
        <w:rPr>
          <w:rFonts w:ascii="Arial" w:hAnsi="Arial" w:cs="Arial"/>
          <w:i/>
          <w:iCs/>
          <w:u w:val="single"/>
        </w:rPr>
      </w:pPr>
      <w:r w:rsidRPr="001A4F8A">
        <w:rPr>
          <w:rFonts w:ascii="Arial" w:hAnsi="Arial" w:cs="Arial"/>
          <w:b/>
          <w:bCs/>
          <w:i/>
          <w:iCs/>
          <w:u w:val="single"/>
        </w:rPr>
        <w:t>115926</w:t>
      </w:r>
      <w:r w:rsidRPr="001A4F8A">
        <w:rPr>
          <w:rFonts w:ascii="Arial" w:hAnsi="Arial" w:cs="Arial"/>
          <w:i/>
          <w:iCs/>
          <w:u w:val="single"/>
        </w:rPr>
        <w:t>. This article does not apply to any facility regulated</w:t>
      </w:r>
      <w:r w:rsidR="0005505B" w:rsidRPr="001A4F8A">
        <w:rPr>
          <w:rFonts w:ascii="Arial" w:hAnsi="Arial" w:cs="Arial"/>
          <w:i/>
          <w:iCs/>
          <w:u w:val="single"/>
        </w:rPr>
        <w:t xml:space="preserve"> </w:t>
      </w:r>
      <w:r w:rsidRPr="001A4F8A">
        <w:rPr>
          <w:rFonts w:ascii="Arial" w:hAnsi="Arial" w:cs="Arial"/>
          <w:i/>
          <w:iCs/>
          <w:u w:val="single"/>
        </w:rPr>
        <w:t>by the State Department of Social Services even if the facility</w:t>
      </w:r>
      <w:r w:rsidR="0005505B" w:rsidRPr="001A4F8A">
        <w:rPr>
          <w:rFonts w:ascii="Arial" w:hAnsi="Arial" w:cs="Arial"/>
          <w:i/>
          <w:iCs/>
          <w:u w:val="single"/>
        </w:rPr>
        <w:t xml:space="preserve"> </w:t>
      </w:r>
      <w:r w:rsidRPr="001A4F8A">
        <w:rPr>
          <w:rFonts w:ascii="Arial" w:hAnsi="Arial" w:cs="Arial"/>
          <w:i/>
          <w:iCs/>
          <w:u w:val="single"/>
        </w:rPr>
        <w:t>is also used as the private residence of the operator. Pool</w:t>
      </w:r>
      <w:r w:rsidR="0005505B" w:rsidRPr="001A4F8A">
        <w:rPr>
          <w:rFonts w:ascii="Arial" w:hAnsi="Arial" w:cs="Arial"/>
          <w:i/>
          <w:iCs/>
          <w:u w:val="single"/>
        </w:rPr>
        <w:t xml:space="preserve"> </w:t>
      </w:r>
      <w:r w:rsidRPr="001A4F8A">
        <w:rPr>
          <w:rFonts w:ascii="Arial" w:hAnsi="Arial" w:cs="Arial"/>
          <w:i/>
          <w:iCs/>
          <w:u w:val="single"/>
        </w:rPr>
        <w:t>safety in those facilities shall be regulated pursuant to regulations</w:t>
      </w:r>
      <w:r w:rsidR="0005505B" w:rsidRPr="001A4F8A">
        <w:rPr>
          <w:rFonts w:ascii="Arial" w:hAnsi="Arial" w:cs="Arial"/>
          <w:i/>
          <w:iCs/>
          <w:u w:val="single"/>
        </w:rPr>
        <w:t xml:space="preserve"> </w:t>
      </w:r>
      <w:r w:rsidRPr="001A4F8A">
        <w:rPr>
          <w:rFonts w:ascii="Arial" w:hAnsi="Arial" w:cs="Arial"/>
          <w:i/>
          <w:iCs/>
          <w:u w:val="single"/>
        </w:rPr>
        <w:t>adopted therefor by the State Department of Social</w:t>
      </w:r>
      <w:r w:rsidR="0005505B" w:rsidRPr="001A4F8A">
        <w:rPr>
          <w:rFonts w:ascii="Arial" w:hAnsi="Arial" w:cs="Arial"/>
          <w:i/>
          <w:iCs/>
          <w:u w:val="single"/>
        </w:rPr>
        <w:t xml:space="preserve"> </w:t>
      </w:r>
      <w:r w:rsidRPr="001A4F8A">
        <w:rPr>
          <w:rFonts w:ascii="Arial" w:hAnsi="Arial" w:cs="Arial"/>
          <w:i/>
          <w:iCs/>
          <w:u w:val="single"/>
        </w:rPr>
        <w:t>Services.</w:t>
      </w:r>
    </w:p>
    <w:p w14:paraId="0E0D2843" w14:textId="1858927D" w:rsidR="0031789B" w:rsidRPr="001A4F8A" w:rsidRDefault="0031789B" w:rsidP="0031789B">
      <w:pPr>
        <w:rPr>
          <w:rFonts w:ascii="Arial" w:hAnsi="Arial" w:cs="Arial"/>
          <w:i/>
          <w:iCs/>
          <w:u w:val="single"/>
        </w:rPr>
      </w:pPr>
      <w:r w:rsidRPr="001A4F8A">
        <w:rPr>
          <w:rFonts w:ascii="Arial" w:hAnsi="Arial" w:cs="Arial"/>
          <w:i/>
          <w:iCs/>
          <w:u w:val="single"/>
        </w:rPr>
        <w:t>(Added by Stats. 1996, Ch. 925, Sec. 3.5. Effective January 1,</w:t>
      </w:r>
      <w:r w:rsidR="0005505B" w:rsidRPr="001A4F8A">
        <w:rPr>
          <w:rFonts w:ascii="Arial" w:hAnsi="Arial" w:cs="Arial"/>
          <w:i/>
          <w:iCs/>
          <w:u w:val="single"/>
        </w:rPr>
        <w:t xml:space="preserve"> </w:t>
      </w:r>
      <w:r w:rsidRPr="001A4F8A">
        <w:rPr>
          <w:rFonts w:ascii="Arial" w:hAnsi="Arial" w:cs="Arial"/>
          <w:i/>
          <w:iCs/>
          <w:u w:val="single"/>
        </w:rPr>
        <w:t>1997.)</w:t>
      </w:r>
    </w:p>
    <w:p w14:paraId="18F87212" w14:textId="77777777" w:rsidR="001A4F8A" w:rsidRPr="001A4F8A" w:rsidRDefault="001A4F8A" w:rsidP="0031789B">
      <w:pPr>
        <w:rPr>
          <w:rFonts w:ascii="Arial" w:hAnsi="Arial" w:cs="Arial"/>
          <w:i/>
          <w:iCs/>
          <w:u w:val="single"/>
        </w:rPr>
      </w:pPr>
    </w:p>
    <w:p w14:paraId="78CA7D94" w14:textId="75C31EA4" w:rsidR="0031789B" w:rsidRPr="001A4F8A" w:rsidRDefault="0031789B" w:rsidP="0031789B">
      <w:pPr>
        <w:rPr>
          <w:rFonts w:ascii="Arial" w:hAnsi="Arial" w:cs="Arial"/>
          <w:i/>
          <w:iCs/>
          <w:u w:val="single"/>
        </w:rPr>
      </w:pPr>
      <w:r w:rsidRPr="001A4F8A">
        <w:rPr>
          <w:rFonts w:ascii="Arial" w:hAnsi="Arial" w:cs="Arial"/>
          <w:b/>
          <w:bCs/>
          <w:i/>
          <w:iCs/>
          <w:u w:val="single"/>
        </w:rPr>
        <w:t>115927</w:t>
      </w:r>
      <w:r w:rsidRPr="001A4F8A">
        <w:rPr>
          <w:rFonts w:ascii="Arial" w:hAnsi="Arial" w:cs="Arial"/>
          <w:i/>
          <w:iCs/>
          <w:u w:val="single"/>
        </w:rPr>
        <w:t>. Notwithstanding any other provision of law, this</w:t>
      </w:r>
      <w:r w:rsidR="0005505B" w:rsidRPr="001A4F8A">
        <w:rPr>
          <w:rFonts w:ascii="Arial" w:hAnsi="Arial" w:cs="Arial"/>
          <w:i/>
          <w:iCs/>
          <w:u w:val="single"/>
        </w:rPr>
        <w:t xml:space="preserve"> </w:t>
      </w:r>
      <w:r w:rsidRPr="001A4F8A">
        <w:rPr>
          <w:rFonts w:ascii="Arial" w:hAnsi="Arial" w:cs="Arial"/>
          <w:i/>
          <w:iCs/>
          <w:u w:val="single"/>
        </w:rPr>
        <w:t>article shall not be subject to further modification or interpretation</w:t>
      </w:r>
      <w:r w:rsidR="0005505B" w:rsidRPr="001A4F8A">
        <w:rPr>
          <w:rFonts w:ascii="Arial" w:hAnsi="Arial" w:cs="Arial"/>
          <w:i/>
          <w:iCs/>
          <w:u w:val="single"/>
        </w:rPr>
        <w:t xml:space="preserve"> </w:t>
      </w:r>
      <w:r w:rsidRPr="001A4F8A">
        <w:rPr>
          <w:rFonts w:ascii="Arial" w:hAnsi="Arial" w:cs="Arial"/>
          <w:i/>
          <w:iCs/>
          <w:u w:val="single"/>
        </w:rPr>
        <w:t>by any regulatory agency of the state, this authority</w:t>
      </w:r>
    </w:p>
    <w:p w14:paraId="560B0D76" w14:textId="6578E55B" w:rsidR="0031789B" w:rsidRPr="001A4F8A" w:rsidRDefault="0031789B" w:rsidP="0031789B">
      <w:pPr>
        <w:rPr>
          <w:rFonts w:ascii="Arial" w:hAnsi="Arial" w:cs="Arial"/>
          <w:i/>
          <w:iCs/>
          <w:u w:val="single"/>
        </w:rPr>
      </w:pPr>
      <w:r w:rsidRPr="001A4F8A">
        <w:rPr>
          <w:rFonts w:ascii="Arial" w:hAnsi="Arial" w:cs="Arial"/>
          <w:i/>
          <w:iCs/>
          <w:u w:val="single"/>
        </w:rPr>
        <w:t>being reserved exclusively to local jurisdictions, as provided</w:t>
      </w:r>
      <w:r w:rsidR="0005505B" w:rsidRPr="001A4F8A">
        <w:rPr>
          <w:rFonts w:ascii="Arial" w:hAnsi="Arial" w:cs="Arial"/>
          <w:i/>
          <w:iCs/>
          <w:u w:val="single"/>
        </w:rPr>
        <w:t xml:space="preserve"> </w:t>
      </w:r>
      <w:r w:rsidRPr="001A4F8A">
        <w:rPr>
          <w:rFonts w:ascii="Arial" w:hAnsi="Arial" w:cs="Arial"/>
          <w:i/>
          <w:iCs/>
          <w:u w:val="single"/>
        </w:rPr>
        <w:t xml:space="preserve">for in </w:t>
      </w:r>
      <w:r w:rsidR="00B51C4D">
        <w:rPr>
          <w:rFonts w:ascii="Arial" w:hAnsi="Arial" w:cs="Arial"/>
          <w:i/>
          <w:iCs/>
          <w:u w:val="single"/>
        </w:rPr>
        <w:t xml:space="preserve">paragraph (7) of </w:t>
      </w:r>
      <w:r w:rsidRPr="001A4F8A">
        <w:rPr>
          <w:rFonts w:ascii="Arial" w:hAnsi="Arial" w:cs="Arial"/>
          <w:i/>
          <w:iCs/>
          <w:u w:val="single"/>
        </w:rPr>
        <w:t>subdivision (</w:t>
      </w:r>
      <w:r w:rsidR="00B51C4D">
        <w:rPr>
          <w:rFonts w:ascii="Arial" w:hAnsi="Arial" w:cs="Arial"/>
          <w:i/>
          <w:iCs/>
          <w:u w:val="single"/>
        </w:rPr>
        <w:t>a</w:t>
      </w:r>
      <w:r w:rsidRPr="001A4F8A">
        <w:rPr>
          <w:rFonts w:ascii="Arial" w:hAnsi="Arial" w:cs="Arial"/>
          <w:i/>
          <w:iCs/>
          <w:u w:val="single"/>
        </w:rPr>
        <w:t>) of</w:t>
      </w:r>
      <w:r w:rsidR="0005505B" w:rsidRPr="001A4F8A">
        <w:rPr>
          <w:rFonts w:ascii="Arial" w:hAnsi="Arial" w:cs="Arial"/>
          <w:i/>
          <w:iCs/>
          <w:u w:val="single"/>
        </w:rPr>
        <w:t xml:space="preserve"> </w:t>
      </w:r>
      <w:r w:rsidRPr="001A4F8A">
        <w:rPr>
          <w:rFonts w:ascii="Arial" w:hAnsi="Arial" w:cs="Arial"/>
          <w:i/>
          <w:iCs/>
          <w:u w:val="single"/>
        </w:rPr>
        <w:t>Section 115922 and subdivision (c) of</w:t>
      </w:r>
      <w:r w:rsidR="0005505B" w:rsidRPr="001A4F8A">
        <w:rPr>
          <w:rFonts w:ascii="Arial" w:hAnsi="Arial" w:cs="Arial"/>
          <w:i/>
          <w:iCs/>
          <w:u w:val="single"/>
        </w:rPr>
        <w:t xml:space="preserve"> </w:t>
      </w:r>
      <w:r w:rsidRPr="001A4F8A">
        <w:rPr>
          <w:rFonts w:ascii="Arial" w:hAnsi="Arial" w:cs="Arial"/>
          <w:i/>
          <w:iCs/>
          <w:u w:val="single"/>
        </w:rPr>
        <w:t>Section 11592</w:t>
      </w:r>
      <w:r w:rsidR="00B51C4D">
        <w:rPr>
          <w:rFonts w:ascii="Arial" w:hAnsi="Arial" w:cs="Arial"/>
          <w:i/>
          <w:iCs/>
          <w:u w:val="single"/>
        </w:rPr>
        <w:t>5</w:t>
      </w:r>
      <w:r w:rsidRPr="001A4F8A">
        <w:rPr>
          <w:rFonts w:ascii="Arial" w:hAnsi="Arial" w:cs="Arial"/>
          <w:i/>
          <w:iCs/>
          <w:u w:val="single"/>
        </w:rPr>
        <w:t>.</w:t>
      </w:r>
    </w:p>
    <w:p w14:paraId="642D0E33" w14:textId="5541276E" w:rsidR="00B51C4D" w:rsidRPr="00712CC3" w:rsidRDefault="0031789B" w:rsidP="00B51C4D">
      <w:pPr>
        <w:pStyle w:val="BodyText3"/>
        <w:jc w:val="left"/>
        <w:rPr>
          <w:rFonts w:ascii="Arial" w:hAnsi="Arial" w:cs="Arial"/>
          <w:bCs/>
          <w:i/>
          <w:szCs w:val="24"/>
          <w:u w:val="single"/>
        </w:rPr>
      </w:pPr>
      <w:r w:rsidRPr="001A4F8A">
        <w:rPr>
          <w:rFonts w:ascii="Arial" w:hAnsi="Arial" w:cs="Arial"/>
          <w:i/>
          <w:iCs/>
          <w:u w:val="single"/>
        </w:rPr>
        <w:t>(</w:t>
      </w:r>
      <w:r w:rsidR="00B51C4D" w:rsidRPr="00712CC3">
        <w:rPr>
          <w:rFonts w:ascii="Arial" w:hAnsi="Arial" w:cs="Arial"/>
          <w:bCs/>
          <w:i/>
          <w:szCs w:val="24"/>
          <w:u w:val="single"/>
        </w:rPr>
        <w:t>Amended by Stats. 2018, Ch. 957, Sec. 13. (SB 1078) Effective January 1, 2019.)</w:t>
      </w:r>
    </w:p>
    <w:p w14:paraId="4F806A0E" w14:textId="77777777" w:rsidR="001A4F8A" w:rsidRPr="001A4F8A" w:rsidRDefault="001A4F8A" w:rsidP="0031789B">
      <w:pPr>
        <w:rPr>
          <w:rFonts w:ascii="Arial" w:hAnsi="Arial" w:cs="Arial"/>
          <w:i/>
          <w:iCs/>
          <w:u w:val="single"/>
        </w:rPr>
      </w:pPr>
    </w:p>
    <w:p w14:paraId="65A563DB" w14:textId="00EFBA69" w:rsidR="0031789B" w:rsidRPr="001A4F8A" w:rsidRDefault="0031789B" w:rsidP="0031789B">
      <w:pPr>
        <w:rPr>
          <w:rFonts w:ascii="Arial" w:hAnsi="Arial" w:cs="Arial"/>
          <w:i/>
          <w:iCs/>
          <w:u w:val="single"/>
        </w:rPr>
      </w:pPr>
      <w:r w:rsidRPr="001A4F8A">
        <w:rPr>
          <w:rFonts w:ascii="Arial" w:hAnsi="Arial" w:cs="Arial"/>
          <w:b/>
          <w:bCs/>
          <w:i/>
          <w:iCs/>
          <w:u w:val="single"/>
        </w:rPr>
        <w:t>115928</w:t>
      </w:r>
      <w:r w:rsidRPr="001A4F8A">
        <w:rPr>
          <w:rFonts w:ascii="Arial" w:hAnsi="Arial" w:cs="Arial"/>
          <w:i/>
          <w:iCs/>
          <w:u w:val="single"/>
        </w:rPr>
        <w:t>. Whenever a building permit is issued for the construction</w:t>
      </w:r>
      <w:r w:rsidR="0005505B" w:rsidRPr="001A4F8A">
        <w:rPr>
          <w:rFonts w:ascii="Arial" w:hAnsi="Arial" w:cs="Arial"/>
          <w:i/>
          <w:iCs/>
          <w:u w:val="single"/>
        </w:rPr>
        <w:t xml:space="preserve"> </w:t>
      </w:r>
      <w:r w:rsidRPr="001A4F8A">
        <w:rPr>
          <w:rFonts w:ascii="Arial" w:hAnsi="Arial" w:cs="Arial"/>
          <w:i/>
          <w:iCs/>
          <w:u w:val="single"/>
        </w:rPr>
        <w:t>of a new swimming pool or spa, the pool or spa</w:t>
      </w:r>
      <w:r w:rsidR="0005505B" w:rsidRPr="001A4F8A">
        <w:rPr>
          <w:rFonts w:ascii="Arial" w:hAnsi="Arial" w:cs="Arial"/>
          <w:i/>
          <w:iCs/>
          <w:u w:val="single"/>
        </w:rPr>
        <w:t xml:space="preserve"> </w:t>
      </w:r>
      <w:r w:rsidRPr="001A4F8A">
        <w:rPr>
          <w:rFonts w:ascii="Arial" w:hAnsi="Arial" w:cs="Arial"/>
          <w:i/>
          <w:iCs/>
          <w:u w:val="single"/>
        </w:rPr>
        <w:t xml:space="preserve">shall meet </w:t>
      </w:r>
      <w:proofErr w:type="gramStart"/>
      <w:r w:rsidRPr="001A4F8A">
        <w:rPr>
          <w:rFonts w:ascii="Arial" w:hAnsi="Arial" w:cs="Arial"/>
          <w:i/>
          <w:iCs/>
          <w:u w:val="single"/>
        </w:rPr>
        <w:t>all of</w:t>
      </w:r>
      <w:proofErr w:type="gramEnd"/>
      <w:r w:rsidRPr="001A4F8A">
        <w:rPr>
          <w:rFonts w:ascii="Arial" w:hAnsi="Arial" w:cs="Arial"/>
          <w:i/>
          <w:iCs/>
          <w:u w:val="single"/>
        </w:rPr>
        <w:t xml:space="preserve"> the following requirements:</w:t>
      </w:r>
    </w:p>
    <w:p w14:paraId="272368B3" w14:textId="36178E02" w:rsidR="0031789B" w:rsidRPr="001A4F8A" w:rsidRDefault="0031789B" w:rsidP="001A4F8A">
      <w:pPr>
        <w:pStyle w:val="ListParagraph"/>
        <w:numPr>
          <w:ilvl w:val="0"/>
          <w:numId w:val="23"/>
        </w:numPr>
        <w:rPr>
          <w:rFonts w:ascii="Arial" w:hAnsi="Arial" w:cs="Arial"/>
          <w:i/>
          <w:iCs/>
          <w:u w:val="single"/>
        </w:rPr>
      </w:pPr>
      <w:r w:rsidRPr="001A4F8A">
        <w:rPr>
          <w:rFonts w:ascii="Arial" w:hAnsi="Arial" w:cs="Arial"/>
          <w:i/>
          <w:iCs/>
          <w:u w:val="single"/>
        </w:rPr>
        <w:t>(1) The suction outlets of the pool or spa for which the</w:t>
      </w:r>
      <w:r w:rsidR="0005505B" w:rsidRPr="001A4F8A">
        <w:rPr>
          <w:rFonts w:ascii="Arial" w:hAnsi="Arial" w:cs="Arial"/>
          <w:i/>
          <w:iCs/>
          <w:u w:val="single"/>
        </w:rPr>
        <w:t xml:space="preserve"> </w:t>
      </w:r>
      <w:r w:rsidRPr="001A4F8A">
        <w:rPr>
          <w:rFonts w:ascii="Arial" w:hAnsi="Arial" w:cs="Arial"/>
          <w:i/>
          <w:iCs/>
          <w:u w:val="single"/>
        </w:rPr>
        <w:t>permit is issued shall be equipped to provide circulation</w:t>
      </w:r>
      <w:r w:rsidR="0005505B" w:rsidRPr="001A4F8A">
        <w:rPr>
          <w:rFonts w:ascii="Arial" w:hAnsi="Arial" w:cs="Arial"/>
          <w:i/>
          <w:iCs/>
          <w:u w:val="single"/>
        </w:rPr>
        <w:t xml:space="preserve"> </w:t>
      </w:r>
      <w:r w:rsidRPr="001A4F8A">
        <w:rPr>
          <w:rFonts w:ascii="Arial" w:hAnsi="Arial" w:cs="Arial"/>
          <w:i/>
          <w:iCs/>
          <w:u w:val="single"/>
        </w:rPr>
        <w:t>throughout the pool or spa as prescribed in paragraphs</w:t>
      </w:r>
      <w:r w:rsidR="0005505B" w:rsidRPr="001A4F8A">
        <w:rPr>
          <w:rFonts w:ascii="Arial" w:hAnsi="Arial" w:cs="Arial"/>
          <w:i/>
          <w:iCs/>
          <w:u w:val="single"/>
        </w:rPr>
        <w:t xml:space="preserve"> </w:t>
      </w:r>
      <w:r w:rsidRPr="001A4F8A">
        <w:rPr>
          <w:rFonts w:ascii="Arial" w:hAnsi="Arial" w:cs="Arial"/>
          <w:i/>
          <w:iCs/>
          <w:u w:val="single"/>
        </w:rPr>
        <w:t>(2) and (3).</w:t>
      </w:r>
    </w:p>
    <w:p w14:paraId="611A14EF" w14:textId="450A12A0" w:rsidR="0031789B" w:rsidRPr="001A4F8A" w:rsidRDefault="0031789B" w:rsidP="001A4F8A">
      <w:pPr>
        <w:pStyle w:val="ListParagraph"/>
        <w:rPr>
          <w:rFonts w:ascii="Arial" w:hAnsi="Arial" w:cs="Arial"/>
          <w:i/>
          <w:iCs/>
          <w:u w:val="single"/>
        </w:rPr>
      </w:pPr>
      <w:r w:rsidRPr="001A4F8A">
        <w:rPr>
          <w:rFonts w:ascii="Arial" w:hAnsi="Arial" w:cs="Arial"/>
          <w:i/>
          <w:iCs/>
          <w:u w:val="single"/>
        </w:rPr>
        <w:t>(2) The swimming pool or spa shall either have at least</w:t>
      </w:r>
      <w:r w:rsidR="0005505B" w:rsidRPr="001A4F8A">
        <w:rPr>
          <w:rFonts w:ascii="Arial" w:hAnsi="Arial" w:cs="Arial"/>
          <w:i/>
          <w:iCs/>
          <w:u w:val="single"/>
        </w:rPr>
        <w:t xml:space="preserve"> </w:t>
      </w:r>
      <w:r w:rsidRPr="001A4F8A">
        <w:rPr>
          <w:rFonts w:ascii="Arial" w:hAnsi="Arial" w:cs="Arial"/>
          <w:i/>
          <w:iCs/>
          <w:u w:val="single"/>
        </w:rPr>
        <w:t>two circulation suction outlets per pump that shall be</w:t>
      </w:r>
      <w:r w:rsidR="0005505B" w:rsidRPr="001A4F8A">
        <w:rPr>
          <w:rFonts w:ascii="Arial" w:hAnsi="Arial" w:cs="Arial"/>
          <w:i/>
          <w:iCs/>
          <w:u w:val="single"/>
        </w:rPr>
        <w:t xml:space="preserve"> </w:t>
      </w:r>
      <w:r w:rsidRPr="001A4F8A">
        <w:rPr>
          <w:rFonts w:ascii="Arial" w:hAnsi="Arial" w:cs="Arial"/>
          <w:i/>
          <w:iCs/>
          <w:u w:val="single"/>
        </w:rPr>
        <w:t>hydraulically balanced and symmetrically plumbed</w:t>
      </w:r>
      <w:r w:rsidR="0005505B" w:rsidRPr="001A4F8A">
        <w:rPr>
          <w:rFonts w:ascii="Arial" w:hAnsi="Arial" w:cs="Arial"/>
          <w:i/>
          <w:iCs/>
          <w:u w:val="single"/>
        </w:rPr>
        <w:t xml:space="preserve"> </w:t>
      </w:r>
      <w:r w:rsidRPr="001A4F8A">
        <w:rPr>
          <w:rFonts w:ascii="Arial" w:hAnsi="Arial" w:cs="Arial"/>
          <w:i/>
          <w:iCs/>
          <w:u w:val="single"/>
        </w:rPr>
        <w:t>through one or more “T” fittings, and that are separated</w:t>
      </w:r>
      <w:r w:rsidR="0005505B" w:rsidRPr="001A4F8A">
        <w:rPr>
          <w:rFonts w:ascii="Arial" w:hAnsi="Arial" w:cs="Arial"/>
          <w:i/>
          <w:iCs/>
          <w:u w:val="single"/>
        </w:rPr>
        <w:t xml:space="preserve"> </w:t>
      </w:r>
      <w:r w:rsidRPr="001A4F8A">
        <w:rPr>
          <w:rFonts w:ascii="Arial" w:hAnsi="Arial" w:cs="Arial"/>
          <w:i/>
          <w:iCs/>
          <w:u w:val="single"/>
        </w:rPr>
        <w:t>by a distance of at least three feet in any dimension</w:t>
      </w:r>
      <w:r w:rsidR="0005505B" w:rsidRPr="001A4F8A">
        <w:rPr>
          <w:rFonts w:ascii="Arial" w:hAnsi="Arial" w:cs="Arial"/>
          <w:i/>
          <w:iCs/>
          <w:u w:val="single"/>
        </w:rPr>
        <w:t xml:space="preserve"> </w:t>
      </w:r>
      <w:r w:rsidRPr="001A4F8A">
        <w:rPr>
          <w:rFonts w:ascii="Arial" w:hAnsi="Arial" w:cs="Arial"/>
          <w:i/>
          <w:iCs/>
          <w:u w:val="single"/>
        </w:rPr>
        <w:t>between the suction outlets, or be designed to use</w:t>
      </w:r>
      <w:r w:rsidR="0005505B" w:rsidRPr="001A4F8A">
        <w:rPr>
          <w:rFonts w:ascii="Arial" w:hAnsi="Arial" w:cs="Arial"/>
          <w:i/>
          <w:iCs/>
          <w:u w:val="single"/>
        </w:rPr>
        <w:t xml:space="preserve"> </w:t>
      </w:r>
      <w:r w:rsidRPr="001A4F8A">
        <w:rPr>
          <w:rFonts w:ascii="Arial" w:hAnsi="Arial" w:cs="Arial"/>
          <w:i/>
          <w:iCs/>
          <w:u w:val="single"/>
        </w:rPr>
        <w:t>alternatives to suction outlets, including, but not limited</w:t>
      </w:r>
      <w:r w:rsidR="0005505B" w:rsidRPr="001A4F8A">
        <w:rPr>
          <w:rFonts w:ascii="Arial" w:hAnsi="Arial" w:cs="Arial"/>
          <w:i/>
          <w:iCs/>
          <w:u w:val="single"/>
        </w:rPr>
        <w:t xml:space="preserve"> </w:t>
      </w:r>
      <w:r w:rsidRPr="001A4F8A">
        <w:rPr>
          <w:rFonts w:ascii="Arial" w:hAnsi="Arial" w:cs="Arial"/>
          <w:i/>
          <w:iCs/>
          <w:u w:val="single"/>
        </w:rPr>
        <w:t>to, skimmers or perimeter overflow systems to conduct</w:t>
      </w:r>
      <w:r w:rsidR="001A4F8A" w:rsidRPr="001A4F8A">
        <w:rPr>
          <w:rFonts w:ascii="Arial" w:hAnsi="Arial" w:cs="Arial"/>
          <w:i/>
          <w:iCs/>
          <w:u w:val="single"/>
        </w:rPr>
        <w:t xml:space="preserve"> </w:t>
      </w:r>
      <w:r w:rsidRPr="001A4F8A">
        <w:rPr>
          <w:rFonts w:ascii="Arial" w:hAnsi="Arial" w:cs="Arial"/>
          <w:i/>
          <w:iCs/>
          <w:u w:val="single"/>
        </w:rPr>
        <w:t>water to the recirculation pump.</w:t>
      </w:r>
    </w:p>
    <w:p w14:paraId="38A69B6E" w14:textId="448D034E" w:rsidR="0031789B" w:rsidRPr="001A4F8A" w:rsidRDefault="0031789B" w:rsidP="001A4F8A">
      <w:pPr>
        <w:pStyle w:val="ListParagraph"/>
        <w:rPr>
          <w:rFonts w:ascii="Arial" w:hAnsi="Arial" w:cs="Arial"/>
          <w:i/>
          <w:iCs/>
          <w:u w:val="single"/>
        </w:rPr>
      </w:pPr>
      <w:r w:rsidRPr="001A4F8A">
        <w:rPr>
          <w:rFonts w:ascii="Arial" w:hAnsi="Arial" w:cs="Arial"/>
          <w:i/>
          <w:iCs/>
          <w:u w:val="single"/>
        </w:rPr>
        <w:t>(3) The circulation system shall have the capacity to</w:t>
      </w:r>
      <w:r w:rsidR="0005505B" w:rsidRPr="001A4F8A">
        <w:rPr>
          <w:rFonts w:ascii="Arial" w:hAnsi="Arial" w:cs="Arial"/>
          <w:i/>
          <w:iCs/>
          <w:u w:val="single"/>
        </w:rPr>
        <w:t xml:space="preserve"> </w:t>
      </w:r>
      <w:r w:rsidRPr="001A4F8A">
        <w:rPr>
          <w:rFonts w:ascii="Arial" w:hAnsi="Arial" w:cs="Arial"/>
          <w:i/>
          <w:iCs/>
          <w:u w:val="single"/>
        </w:rPr>
        <w:t>provide a complete turnover of pool water, as specified</w:t>
      </w:r>
      <w:r w:rsidR="0005505B" w:rsidRPr="001A4F8A">
        <w:rPr>
          <w:rFonts w:ascii="Arial" w:hAnsi="Arial" w:cs="Arial"/>
          <w:i/>
          <w:iCs/>
          <w:u w:val="single"/>
        </w:rPr>
        <w:t xml:space="preserve"> </w:t>
      </w:r>
      <w:r w:rsidRPr="001A4F8A">
        <w:rPr>
          <w:rFonts w:ascii="Arial" w:hAnsi="Arial" w:cs="Arial"/>
          <w:i/>
          <w:iCs/>
          <w:u w:val="single"/>
        </w:rPr>
        <w:t>in Section 3124B of Chapter 31B of the California</w:t>
      </w:r>
      <w:r w:rsidR="0005505B" w:rsidRPr="001A4F8A">
        <w:rPr>
          <w:rFonts w:ascii="Arial" w:hAnsi="Arial" w:cs="Arial"/>
          <w:i/>
          <w:iCs/>
          <w:u w:val="single"/>
        </w:rPr>
        <w:t xml:space="preserve"> </w:t>
      </w:r>
      <w:r w:rsidRPr="001A4F8A">
        <w:rPr>
          <w:rFonts w:ascii="Arial" w:hAnsi="Arial" w:cs="Arial"/>
          <w:i/>
          <w:iCs/>
          <w:u w:val="single"/>
        </w:rPr>
        <w:t>Building</w:t>
      </w:r>
      <w:r w:rsidR="0005505B" w:rsidRPr="001A4F8A">
        <w:rPr>
          <w:rFonts w:ascii="Arial" w:hAnsi="Arial" w:cs="Arial"/>
          <w:i/>
          <w:iCs/>
          <w:u w:val="single"/>
        </w:rPr>
        <w:t xml:space="preserve"> </w:t>
      </w:r>
      <w:r w:rsidRPr="001A4F8A">
        <w:rPr>
          <w:rFonts w:ascii="Arial" w:hAnsi="Arial" w:cs="Arial"/>
          <w:i/>
          <w:iCs/>
          <w:u w:val="single"/>
        </w:rPr>
        <w:t>Standards Code (Title 24 of the California</w:t>
      </w:r>
      <w:r w:rsidR="0005505B" w:rsidRPr="001A4F8A">
        <w:rPr>
          <w:rFonts w:ascii="Arial" w:hAnsi="Arial" w:cs="Arial"/>
          <w:i/>
          <w:iCs/>
          <w:u w:val="single"/>
        </w:rPr>
        <w:t xml:space="preserve"> </w:t>
      </w:r>
      <w:r w:rsidRPr="001A4F8A">
        <w:rPr>
          <w:rFonts w:ascii="Arial" w:hAnsi="Arial" w:cs="Arial"/>
          <w:i/>
          <w:iCs/>
          <w:u w:val="single"/>
        </w:rPr>
        <w:t>Code of Regulations).</w:t>
      </w:r>
    </w:p>
    <w:p w14:paraId="11A6DB91" w14:textId="77777777" w:rsidR="001A4F8A" w:rsidRPr="001A4F8A" w:rsidRDefault="0031789B" w:rsidP="001A4F8A">
      <w:pPr>
        <w:pStyle w:val="ListParagraph"/>
        <w:numPr>
          <w:ilvl w:val="0"/>
          <w:numId w:val="23"/>
        </w:numPr>
        <w:rPr>
          <w:rFonts w:ascii="Arial" w:hAnsi="Arial" w:cs="Arial"/>
          <w:i/>
          <w:iCs/>
          <w:u w:val="single"/>
        </w:rPr>
      </w:pPr>
      <w:r w:rsidRPr="001A4F8A">
        <w:rPr>
          <w:rFonts w:ascii="Arial" w:hAnsi="Arial" w:cs="Arial"/>
          <w:i/>
          <w:iCs/>
          <w:u w:val="single"/>
        </w:rPr>
        <w:t xml:space="preserve">Suction outlets shall be covered with </w:t>
      </w:r>
      <w:proofErr w:type="spellStart"/>
      <w:r w:rsidRPr="001A4F8A">
        <w:rPr>
          <w:rFonts w:ascii="Arial" w:hAnsi="Arial" w:cs="Arial"/>
          <w:i/>
          <w:iCs/>
          <w:u w:val="single"/>
        </w:rPr>
        <w:t>antientrapment</w:t>
      </w:r>
      <w:proofErr w:type="spellEnd"/>
      <w:r w:rsidR="0005505B" w:rsidRPr="001A4F8A">
        <w:rPr>
          <w:rFonts w:ascii="Arial" w:hAnsi="Arial" w:cs="Arial"/>
          <w:i/>
          <w:iCs/>
          <w:u w:val="single"/>
        </w:rPr>
        <w:t xml:space="preserve"> </w:t>
      </w:r>
      <w:r w:rsidRPr="001A4F8A">
        <w:rPr>
          <w:rFonts w:ascii="Arial" w:hAnsi="Arial" w:cs="Arial"/>
          <w:i/>
          <w:iCs/>
          <w:u w:val="single"/>
        </w:rPr>
        <w:t xml:space="preserve">grates, as specified in the </w:t>
      </w:r>
      <w:r w:rsidR="0005505B" w:rsidRPr="001A4F8A">
        <w:rPr>
          <w:rFonts w:ascii="Arial" w:hAnsi="Arial" w:cs="Arial"/>
          <w:i/>
          <w:iCs/>
          <w:u w:val="single"/>
        </w:rPr>
        <w:t>A</w:t>
      </w:r>
      <w:r w:rsidRPr="001A4F8A">
        <w:rPr>
          <w:rFonts w:ascii="Arial" w:hAnsi="Arial" w:cs="Arial"/>
          <w:i/>
          <w:iCs/>
          <w:u w:val="single"/>
        </w:rPr>
        <w:t>NSI/APSP-16 performance</w:t>
      </w:r>
      <w:r w:rsidR="0005505B" w:rsidRPr="001A4F8A">
        <w:rPr>
          <w:rFonts w:ascii="Arial" w:hAnsi="Arial" w:cs="Arial"/>
          <w:i/>
          <w:iCs/>
          <w:u w:val="single"/>
        </w:rPr>
        <w:t xml:space="preserve"> </w:t>
      </w:r>
      <w:r w:rsidRPr="001A4F8A">
        <w:rPr>
          <w:rFonts w:ascii="Arial" w:hAnsi="Arial" w:cs="Arial"/>
          <w:i/>
          <w:iCs/>
          <w:u w:val="single"/>
        </w:rPr>
        <w:t>standard or successor standard designated by the federal</w:t>
      </w:r>
      <w:r w:rsidR="001A4F8A" w:rsidRPr="001A4F8A">
        <w:rPr>
          <w:rFonts w:ascii="Arial" w:hAnsi="Arial" w:cs="Arial"/>
          <w:i/>
          <w:iCs/>
          <w:u w:val="single"/>
        </w:rPr>
        <w:t xml:space="preserve"> </w:t>
      </w:r>
      <w:r w:rsidRPr="001A4F8A">
        <w:rPr>
          <w:rFonts w:ascii="Arial" w:hAnsi="Arial" w:cs="Arial"/>
          <w:i/>
          <w:iCs/>
          <w:u w:val="single"/>
        </w:rPr>
        <w:t>Consumer Product Safety Commission, that cannot be</w:t>
      </w:r>
      <w:r w:rsidR="0005505B" w:rsidRPr="001A4F8A">
        <w:rPr>
          <w:rFonts w:ascii="Arial" w:hAnsi="Arial" w:cs="Arial"/>
          <w:i/>
          <w:iCs/>
          <w:u w:val="single"/>
        </w:rPr>
        <w:t xml:space="preserve"> </w:t>
      </w:r>
      <w:r w:rsidRPr="001A4F8A">
        <w:rPr>
          <w:rFonts w:ascii="Arial" w:hAnsi="Arial" w:cs="Arial"/>
          <w:i/>
          <w:iCs/>
          <w:u w:val="single"/>
        </w:rPr>
        <w:t xml:space="preserve">removed except </w:t>
      </w:r>
      <w:r w:rsidRPr="001A4F8A">
        <w:rPr>
          <w:rFonts w:ascii="Arial" w:hAnsi="Arial" w:cs="Arial"/>
          <w:i/>
          <w:iCs/>
          <w:u w:val="single"/>
        </w:rPr>
        <w:lastRenderedPageBreak/>
        <w:t>with the use of tools. Slots or openings in</w:t>
      </w:r>
      <w:r w:rsidR="0005505B" w:rsidRPr="001A4F8A">
        <w:rPr>
          <w:rFonts w:ascii="Arial" w:hAnsi="Arial" w:cs="Arial"/>
          <w:i/>
          <w:iCs/>
          <w:u w:val="single"/>
        </w:rPr>
        <w:t xml:space="preserve"> </w:t>
      </w:r>
      <w:r w:rsidRPr="001A4F8A">
        <w:rPr>
          <w:rFonts w:ascii="Arial" w:hAnsi="Arial" w:cs="Arial"/>
          <w:i/>
          <w:iCs/>
          <w:u w:val="single"/>
        </w:rPr>
        <w:t>the grates or similar protective devices shall be of a shape,</w:t>
      </w:r>
      <w:r w:rsidR="001A4F8A" w:rsidRPr="001A4F8A">
        <w:rPr>
          <w:rFonts w:ascii="Arial" w:hAnsi="Arial" w:cs="Arial"/>
          <w:i/>
          <w:iCs/>
          <w:u w:val="single"/>
        </w:rPr>
        <w:t xml:space="preserve"> </w:t>
      </w:r>
      <w:r w:rsidRPr="001A4F8A">
        <w:rPr>
          <w:rFonts w:ascii="Arial" w:hAnsi="Arial" w:cs="Arial"/>
          <w:i/>
          <w:iCs/>
          <w:u w:val="single"/>
        </w:rPr>
        <w:t>area, and arrangement that would prevent physical</w:t>
      </w:r>
      <w:r w:rsidR="0005505B" w:rsidRPr="001A4F8A">
        <w:rPr>
          <w:rFonts w:ascii="Arial" w:hAnsi="Arial" w:cs="Arial"/>
          <w:i/>
          <w:iCs/>
          <w:u w:val="single"/>
        </w:rPr>
        <w:t xml:space="preserve"> </w:t>
      </w:r>
      <w:r w:rsidRPr="001A4F8A">
        <w:rPr>
          <w:rFonts w:ascii="Arial" w:hAnsi="Arial" w:cs="Arial"/>
          <w:i/>
          <w:iCs/>
          <w:u w:val="single"/>
        </w:rPr>
        <w:t>entrapment and would not pose any suction hazard to</w:t>
      </w:r>
      <w:r w:rsidR="0005505B" w:rsidRPr="001A4F8A">
        <w:rPr>
          <w:rFonts w:ascii="Arial" w:hAnsi="Arial" w:cs="Arial"/>
          <w:i/>
          <w:iCs/>
          <w:u w:val="single"/>
        </w:rPr>
        <w:t xml:space="preserve"> </w:t>
      </w:r>
      <w:r w:rsidRPr="001A4F8A">
        <w:rPr>
          <w:rFonts w:ascii="Arial" w:hAnsi="Arial" w:cs="Arial"/>
          <w:i/>
          <w:iCs/>
          <w:u w:val="single"/>
        </w:rPr>
        <w:t>bathers.</w:t>
      </w:r>
    </w:p>
    <w:p w14:paraId="7A16EEAB" w14:textId="05EED768" w:rsidR="00977018" w:rsidRPr="001A4F8A" w:rsidRDefault="00977018" w:rsidP="00C20B45">
      <w:pPr>
        <w:pStyle w:val="ListParagraph"/>
        <w:numPr>
          <w:ilvl w:val="0"/>
          <w:numId w:val="23"/>
        </w:numPr>
        <w:rPr>
          <w:rFonts w:ascii="Arial" w:hAnsi="Arial" w:cs="Arial"/>
          <w:i/>
          <w:iCs/>
          <w:u w:val="single"/>
        </w:rPr>
      </w:pPr>
      <w:r w:rsidRPr="001A4F8A">
        <w:rPr>
          <w:rFonts w:ascii="Arial" w:hAnsi="Arial" w:cs="Arial"/>
          <w:i/>
          <w:iCs/>
          <w:u w:val="single"/>
        </w:rPr>
        <w:t>Any backup safety system that an owner of a new swimming pool or spa may choose to install in addition to the requirements set forth in subdivisions (a) and (b)</w:t>
      </w:r>
      <w:r w:rsidR="001A4F8A" w:rsidRPr="001A4F8A">
        <w:rPr>
          <w:rFonts w:ascii="Arial" w:hAnsi="Arial" w:cs="Arial"/>
          <w:i/>
          <w:iCs/>
          <w:u w:val="single"/>
        </w:rPr>
        <w:t xml:space="preserve"> </w:t>
      </w:r>
      <w:r w:rsidRPr="001A4F8A">
        <w:rPr>
          <w:rFonts w:ascii="Arial" w:hAnsi="Arial" w:cs="Arial"/>
          <w:i/>
          <w:iCs/>
          <w:u w:val="single"/>
        </w:rPr>
        <w:t>shall meet the standards as published in the document, “Guidelines for Entrapment Hazards: Making Pools and Spas Safer,” Publication Number 363, March 2005, United States Consumer Product Safety Commission.</w:t>
      </w:r>
    </w:p>
    <w:p w14:paraId="36CA5EA3" w14:textId="77777777" w:rsidR="001A4F8A" w:rsidRPr="001A4F8A" w:rsidRDefault="001A4F8A" w:rsidP="001A4F8A">
      <w:pPr>
        <w:pStyle w:val="ListParagraph"/>
        <w:rPr>
          <w:rFonts w:ascii="Arial" w:hAnsi="Arial" w:cs="Arial"/>
          <w:i/>
          <w:iCs/>
          <w:u w:val="single"/>
        </w:rPr>
      </w:pPr>
    </w:p>
    <w:p w14:paraId="105037A0" w14:textId="0C9D735A" w:rsidR="00977018" w:rsidRPr="001A4F8A" w:rsidRDefault="00977018" w:rsidP="00977018">
      <w:pPr>
        <w:rPr>
          <w:rFonts w:ascii="Arial" w:hAnsi="Arial" w:cs="Arial"/>
          <w:i/>
          <w:iCs/>
          <w:u w:val="single"/>
        </w:rPr>
      </w:pPr>
      <w:r w:rsidRPr="001A4F8A">
        <w:rPr>
          <w:rFonts w:ascii="Arial" w:hAnsi="Arial" w:cs="Arial"/>
          <w:i/>
          <w:iCs/>
          <w:u w:val="single"/>
        </w:rPr>
        <w:t>[Amended by Stats. 2012, Ch. 679, Sec. 2. (AB 2114) Effective January 1, 2013.]</w:t>
      </w:r>
    </w:p>
    <w:p w14:paraId="0F5EF8E6" w14:textId="77777777" w:rsidR="001A4F8A" w:rsidRPr="001A4F8A" w:rsidRDefault="001A4F8A" w:rsidP="00977018">
      <w:pPr>
        <w:rPr>
          <w:rFonts w:ascii="Arial" w:hAnsi="Arial" w:cs="Arial"/>
          <w:i/>
          <w:iCs/>
          <w:u w:val="single"/>
        </w:rPr>
      </w:pPr>
    </w:p>
    <w:p w14:paraId="1EC3155B" w14:textId="06DDC1F1" w:rsidR="00977018" w:rsidRPr="001A4F8A" w:rsidRDefault="00977018" w:rsidP="00977018">
      <w:pPr>
        <w:rPr>
          <w:rFonts w:ascii="Arial" w:hAnsi="Arial" w:cs="Arial"/>
          <w:i/>
          <w:iCs/>
          <w:u w:val="single"/>
        </w:rPr>
      </w:pPr>
      <w:r w:rsidRPr="001A4F8A">
        <w:rPr>
          <w:rFonts w:ascii="Arial" w:hAnsi="Arial" w:cs="Arial"/>
          <w:b/>
          <w:bCs/>
          <w:i/>
          <w:iCs/>
          <w:u w:val="single"/>
        </w:rPr>
        <w:t>115928.5</w:t>
      </w:r>
      <w:r w:rsidRPr="001A4F8A">
        <w:rPr>
          <w:rFonts w:ascii="Arial" w:hAnsi="Arial" w:cs="Arial"/>
          <w:i/>
          <w:iCs/>
          <w:u w:val="single"/>
        </w:rPr>
        <w:t>. Whenever a building permit is issued for the remodel or modification of an existing swimming pool, toddler pool, or spa, the permit shall require that the suction</w:t>
      </w:r>
    </w:p>
    <w:p w14:paraId="01A5A1B5" w14:textId="021C9D9B" w:rsidR="00977018" w:rsidRPr="001A4F8A" w:rsidRDefault="00977018" w:rsidP="00977018">
      <w:pPr>
        <w:rPr>
          <w:rFonts w:ascii="Arial" w:hAnsi="Arial" w:cs="Arial"/>
          <w:i/>
          <w:iCs/>
          <w:u w:val="single"/>
        </w:rPr>
      </w:pPr>
      <w:r w:rsidRPr="001A4F8A">
        <w:rPr>
          <w:rFonts w:ascii="Arial" w:hAnsi="Arial" w:cs="Arial"/>
          <w:i/>
          <w:iCs/>
          <w:u w:val="single"/>
        </w:rPr>
        <w:t xml:space="preserve">outlet or suction outlets of the existing swimming pool, toddler pool, or spa be upgraded </w:t>
      </w:r>
      <w:proofErr w:type="gramStart"/>
      <w:r w:rsidRPr="001A4F8A">
        <w:rPr>
          <w:rFonts w:ascii="Arial" w:hAnsi="Arial" w:cs="Arial"/>
          <w:i/>
          <w:iCs/>
          <w:u w:val="single"/>
        </w:rPr>
        <w:t>so as to</w:t>
      </w:r>
      <w:proofErr w:type="gramEnd"/>
      <w:r w:rsidRPr="001A4F8A">
        <w:rPr>
          <w:rFonts w:ascii="Arial" w:hAnsi="Arial" w:cs="Arial"/>
          <w:i/>
          <w:iCs/>
          <w:u w:val="single"/>
        </w:rPr>
        <w:t xml:space="preserve"> be equipped with </w:t>
      </w:r>
      <w:proofErr w:type="spellStart"/>
      <w:r w:rsidRPr="001A4F8A">
        <w:rPr>
          <w:rFonts w:ascii="Arial" w:hAnsi="Arial" w:cs="Arial"/>
          <w:i/>
          <w:iCs/>
          <w:u w:val="single"/>
        </w:rPr>
        <w:t>antientrapment</w:t>
      </w:r>
      <w:proofErr w:type="spellEnd"/>
      <w:r w:rsidRPr="001A4F8A">
        <w:rPr>
          <w:rFonts w:ascii="Arial" w:hAnsi="Arial" w:cs="Arial"/>
          <w:i/>
          <w:iCs/>
          <w:u w:val="single"/>
        </w:rPr>
        <w:t xml:space="preserve"> grates, as specified in the ANSI/APSP-16 performance standard or a successor standard designated by the federal Consumer Product Safety Commission.</w:t>
      </w:r>
    </w:p>
    <w:p w14:paraId="131E20BD" w14:textId="497F41AE" w:rsidR="00977018" w:rsidRPr="001A4F8A" w:rsidRDefault="00977018" w:rsidP="00977018">
      <w:pPr>
        <w:rPr>
          <w:rFonts w:ascii="Arial" w:hAnsi="Arial" w:cs="Arial"/>
          <w:i/>
          <w:iCs/>
          <w:u w:val="single"/>
        </w:rPr>
      </w:pPr>
      <w:r w:rsidRPr="001A4F8A">
        <w:rPr>
          <w:rFonts w:ascii="Arial" w:hAnsi="Arial" w:cs="Arial"/>
          <w:i/>
          <w:iCs/>
          <w:u w:val="single"/>
        </w:rPr>
        <w:t>[Amended by Stats. 2012, Ch. 679, Sec. 3. (AB 2114) Effective January 1, 2013.]</w:t>
      </w:r>
    </w:p>
    <w:p w14:paraId="32079DE8" w14:textId="77777777" w:rsidR="001A4F8A" w:rsidRPr="001A4F8A" w:rsidRDefault="001A4F8A" w:rsidP="00977018">
      <w:pPr>
        <w:rPr>
          <w:rFonts w:ascii="Arial" w:hAnsi="Arial" w:cs="Arial"/>
          <w:i/>
          <w:iCs/>
          <w:u w:val="single"/>
        </w:rPr>
      </w:pPr>
    </w:p>
    <w:p w14:paraId="091EA971" w14:textId="77777777" w:rsidR="0046257D" w:rsidRDefault="00977018" w:rsidP="00977018">
      <w:pPr>
        <w:rPr>
          <w:rFonts w:ascii="Arial" w:hAnsi="Arial" w:cs="Arial"/>
          <w:i/>
          <w:iCs/>
          <w:u w:val="single"/>
        </w:rPr>
      </w:pPr>
      <w:r w:rsidRPr="001A4F8A">
        <w:rPr>
          <w:rFonts w:ascii="Arial" w:hAnsi="Arial" w:cs="Arial"/>
          <w:b/>
          <w:bCs/>
          <w:i/>
          <w:iCs/>
          <w:u w:val="single"/>
        </w:rPr>
        <w:t>115929</w:t>
      </w:r>
      <w:r w:rsidRPr="001A4F8A">
        <w:rPr>
          <w:rFonts w:ascii="Arial" w:hAnsi="Arial" w:cs="Arial"/>
          <w:i/>
          <w:iCs/>
          <w:u w:val="single"/>
        </w:rPr>
        <w:t>.</w:t>
      </w:r>
    </w:p>
    <w:p w14:paraId="3C832C90" w14:textId="5C374E2B" w:rsidR="00977018" w:rsidRPr="0046257D" w:rsidRDefault="00977018" w:rsidP="0046257D">
      <w:pPr>
        <w:pStyle w:val="ListParagraph"/>
        <w:numPr>
          <w:ilvl w:val="0"/>
          <w:numId w:val="37"/>
        </w:numPr>
        <w:rPr>
          <w:rFonts w:ascii="Arial" w:hAnsi="Arial" w:cs="Arial"/>
          <w:i/>
          <w:iCs/>
          <w:u w:val="single"/>
        </w:rPr>
      </w:pPr>
      <w:r w:rsidRPr="0046257D">
        <w:rPr>
          <w:rFonts w:ascii="Arial" w:hAnsi="Arial" w:cs="Arial"/>
          <w:i/>
          <w:iCs/>
          <w:u w:val="single"/>
        </w:rPr>
        <w:t xml:space="preserve">The Legislature encourages a private entity, in consultation with the Epidemiology and Prevention for Injury Control Branch of the department, to produce an informative brochure or booklet, for consumer use, explaining the child drowning hazards </w:t>
      </w:r>
      <w:proofErr w:type="gramStart"/>
      <w:r w:rsidRPr="0046257D">
        <w:rPr>
          <w:rFonts w:ascii="Arial" w:hAnsi="Arial" w:cs="Arial"/>
          <w:i/>
          <w:iCs/>
          <w:u w:val="single"/>
        </w:rPr>
        <w:t>of,</w:t>
      </w:r>
      <w:proofErr w:type="gramEnd"/>
      <w:r w:rsidRPr="0046257D">
        <w:rPr>
          <w:rFonts w:ascii="Arial" w:hAnsi="Arial" w:cs="Arial"/>
          <w:i/>
          <w:iCs/>
          <w:u w:val="single"/>
        </w:rPr>
        <w:t xml:space="preserve"> possible safety measures for, and appropriate drowning hazard prevention measures for, home swimming pools and spas, and to donate the document to the department.</w:t>
      </w:r>
    </w:p>
    <w:p w14:paraId="2FA896F5" w14:textId="47C6DB19" w:rsidR="00977018" w:rsidRPr="0046257D" w:rsidRDefault="00977018" w:rsidP="0046257D">
      <w:pPr>
        <w:pStyle w:val="ListParagraph"/>
        <w:numPr>
          <w:ilvl w:val="0"/>
          <w:numId w:val="37"/>
        </w:numPr>
        <w:rPr>
          <w:rFonts w:ascii="Arial" w:hAnsi="Arial" w:cs="Arial"/>
          <w:i/>
          <w:iCs/>
          <w:u w:val="single"/>
        </w:rPr>
      </w:pPr>
      <w:r w:rsidRPr="0046257D">
        <w:rPr>
          <w:rFonts w:ascii="Arial" w:hAnsi="Arial" w:cs="Arial"/>
          <w:i/>
          <w:iCs/>
          <w:u w:val="single"/>
        </w:rPr>
        <w:t>The Legislature encourages the private entity to use existing documents from the United States Consumer Product Safety Commission on pool safety.</w:t>
      </w:r>
    </w:p>
    <w:p w14:paraId="31AE508C" w14:textId="6521752D" w:rsidR="00977018" w:rsidRPr="0046257D" w:rsidRDefault="00977018" w:rsidP="0046257D">
      <w:pPr>
        <w:pStyle w:val="ListParagraph"/>
        <w:numPr>
          <w:ilvl w:val="0"/>
          <w:numId w:val="37"/>
        </w:numPr>
        <w:rPr>
          <w:rFonts w:ascii="Arial" w:hAnsi="Arial" w:cs="Arial"/>
          <w:i/>
          <w:iCs/>
          <w:u w:val="single"/>
        </w:rPr>
      </w:pPr>
      <w:r w:rsidRPr="0046257D">
        <w:rPr>
          <w:rFonts w:ascii="Arial" w:hAnsi="Arial" w:cs="Arial"/>
          <w:i/>
          <w:iCs/>
          <w:u w:val="single"/>
        </w:rPr>
        <w:t>If a private entity produces the document described in subdivisions (a) and (b) and donates it to the department, the department shall review and approve the brochure or</w:t>
      </w:r>
      <w:r w:rsidR="0046257D" w:rsidRPr="0046257D">
        <w:rPr>
          <w:rFonts w:ascii="Arial" w:hAnsi="Arial" w:cs="Arial"/>
          <w:i/>
          <w:iCs/>
          <w:u w:val="single"/>
        </w:rPr>
        <w:t xml:space="preserve"> </w:t>
      </w:r>
      <w:r w:rsidRPr="0046257D">
        <w:rPr>
          <w:rFonts w:ascii="Arial" w:hAnsi="Arial" w:cs="Arial"/>
          <w:i/>
          <w:iCs/>
          <w:u w:val="single"/>
        </w:rPr>
        <w:t>booklet.</w:t>
      </w:r>
    </w:p>
    <w:p w14:paraId="5D96BBDB" w14:textId="212208F2" w:rsidR="00977018" w:rsidRPr="0046257D" w:rsidRDefault="00977018" w:rsidP="0046257D">
      <w:pPr>
        <w:pStyle w:val="ListParagraph"/>
        <w:numPr>
          <w:ilvl w:val="0"/>
          <w:numId w:val="37"/>
        </w:numPr>
        <w:rPr>
          <w:rFonts w:ascii="Arial" w:hAnsi="Arial" w:cs="Arial"/>
          <w:i/>
          <w:iCs/>
          <w:u w:val="single"/>
        </w:rPr>
      </w:pPr>
      <w:r w:rsidRPr="0046257D">
        <w:rPr>
          <w:rFonts w:ascii="Arial" w:hAnsi="Arial" w:cs="Arial"/>
          <w:i/>
          <w:iCs/>
          <w:u w:val="single"/>
        </w:rPr>
        <w:t>Upon approval of the document by the department, the document shall become the property of the state and a part of the public domain. The department shall place the document on its Web site in a format that is readily available for downloading and for publication. The department shall review the document in a timely and prudent fashion</w:t>
      </w:r>
      <w:r w:rsidR="0046257D" w:rsidRPr="0046257D">
        <w:rPr>
          <w:rFonts w:ascii="Arial" w:hAnsi="Arial" w:cs="Arial"/>
          <w:i/>
          <w:iCs/>
          <w:u w:val="single"/>
        </w:rPr>
        <w:t xml:space="preserve"> </w:t>
      </w:r>
      <w:r w:rsidRPr="0046257D">
        <w:rPr>
          <w:rFonts w:ascii="Arial" w:hAnsi="Arial" w:cs="Arial"/>
          <w:i/>
          <w:iCs/>
          <w:u w:val="single"/>
        </w:rPr>
        <w:t>and shall complete the review within 18 months of receipt of the document from a private entity.</w:t>
      </w:r>
    </w:p>
    <w:p w14:paraId="1F0FE824" w14:textId="07CD818E" w:rsidR="00977018" w:rsidRPr="001A4F8A" w:rsidRDefault="00977018" w:rsidP="00977018">
      <w:pPr>
        <w:rPr>
          <w:rFonts w:ascii="Arial" w:hAnsi="Arial" w:cs="Arial"/>
          <w:i/>
          <w:iCs/>
          <w:u w:val="single"/>
        </w:rPr>
      </w:pPr>
      <w:r w:rsidRPr="001A4F8A">
        <w:rPr>
          <w:rFonts w:ascii="Arial" w:hAnsi="Arial" w:cs="Arial"/>
          <w:i/>
          <w:iCs/>
          <w:u w:val="single"/>
        </w:rPr>
        <w:t>(Added by Stats. 2003, Ch. 422, Sec. 3. Effective January 1, 2004.)</w:t>
      </w:r>
    </w:p>
    <w:p w14:paraId="636C1507" w14:textId="2F9A37D3" w:rsidR="0005505B" w:rsidRDefault="0005505B" w:rsidP="0031789B">
      <w:pPr>
        <w:rPr>
          <w:rFonts w:ascii="Arial" w:hAnsi="Arial" w:cs="Arial"/>
          <w:i/>
          <w:iCs/>
          <w:u w:val="single"/>
        </w:rPr>
      </w:pPr>
    </w:p>
    <w:p w14:paraId="6C780325" w14:textId="77777777" w:rsidR="00CA33A0" w:rsidRDefault="00CA33A0" w:rsidP="00CA33A0">
      <w:pPr>
        <w:rPr>
          <w:rFonts w:ascii="Arial" w:hAnsi="Arial" w:cs="Arial"/>
          <w:noProof/>
        </w:rPr>
      </w:pPr>
      <w:r w:rsidRPr="00AD67B3">
        <w:rPr>
          <w:rFonts w:ascii="Arial" w:hAnsi="Arial" w:cs="Arial"/>
          <w:b/>
        </w:rPr>
        <w:t>Notation:</w:t>
      </w:r>
      <w:r>
        <w:rPr>
          <w:rFonts w:ascii="Arial" w:hAnsi="Arial" w:cs="Arial"/>
          <w:b/>
        </w:rPr>
        <w:br/>
      </w:r>
      <w:r w:rsidRPr="00AD67B3">
        <w:rPr>
          <w:rFonts w:ascii="Arial" w:hAnsi="Arial" w:cs="Arial"/>
        </w:rPr>
        <w:t xml:space="preserve">Authority: </w:t>
      </w:r>
      <w:r w:rsidRPr="00571F3F">
        <w:rPr>
          <w:rFonts w:ascii="Arial" w:hAnsi="Arial" w:cs="Arial"/>
          <w:noProof/>
        </w:rPr>
        <w:t xml:space="preserve">Health and Safety Code </w:t>
      </w:r>
      <w:r>
        <w:rPr>
          <w:rFonts w:ascii="Arial" w:hAnsi="Arial" w:cs="Arial"/>
          <w:noProof/>
        </w:rPr>
        <w:t xml:space="preserve">Sections </w:t>
      </w:r>
      <w:r w:rsidRPr="00367356">
        <w:rPr>
          <w:rFonts w:ascii="Arial" w:hAnsi="Arial" w:cs="Arial"/>
          <w:noProof/>
        </w:rPr>
        <w:t>18942(b)</w:t>
      </w:r>
    </w:p>
    <w:p w14:paraId="531D9D2C" w14:textId="77777777" w:rsidR="00CA33A0" w:rsidRDefault="00CA33A0" w:rsidP="00CA33A0">
      <w:pPr>
        <w:rPr>
          <w:rFonts w:ascii="Arial" w:hAnsi="Arial" w:cs="Arial"/>
          <w:b/>
          <w:bCs/>
          <w:noProof/>
        </w:rPr>
      </w:pPr>
      <w:r w:rsidRPr="00AD67B3">
        <w:rPr>
          <w:rFonts w:ascii="Arial" w:hAnsi="Arial" w:cs="Arial"/>
        </w:rPr>
        <w:t xml:space="preserve">Reference(s): </w:t>
      </w:r>
      <w:r w:rsidRPr="00571F3F">
        <w:rPr>
          <w:rFonts w:ascii="Arial" w:hAnsi="Arial" w:cs="Arial"/>
          <w:noProof/>
        </w:rPr>
        <w:t xml:space="preserve">Health and Safety Code </w:t>
      </w:r>
      <w:r>
        <w:rPr>
          <w:rFonts w:ascii="Arial" w:hAnsi="Arial" w:cs="Arial"/>
          <w:noProof/>
        </w:rPr>
        <w:t xml:space="preserve">Sections </w:t>
      </w:r>
      <w:r w:rsidRPr="00367356">
        <w:rPr>
          <w:rFonts w:ascii="Arial" w:hAnsi="Arial" w:cs="Arial"/>
          <w:noProof/>
        </w:rPr>
        <w:t>115920</w:t>
      </w:r>
      <w:r>
        <w:rPr>
          <w:rFonts w:ascii="Arial" w:hAnsi="Arial" w:cs="Arial"/>
          <w:noProof/>
        </w:rPr>
        <w:t>, 115921, 115922, 115923, 115924, 115925, 115926, 115927, 115928 and</w:t>
      </w:r>
      <w:r w:rsidRPr="00367356">
        <w:rPr>
          <w:rFonts w:ascii="Arial" w:hAnsi="Arial" w:cs="Arial"/>
          <w:noProof/>
        </w:rPr>
        <w:t xml:space="preserve"> 115929</w:t>
      </w:r>
    </w:p>
    <w:p w14:paraId="4A5C60E9" w14:textId="77777777" w:rsidR="00CA33A0" w:rsidRPr="001A4F8A" w:rsidRDefault="00CA33A0" w:rsidP="0031789B">
      <w:pPr>
        <w:rPr>
          <w:rFonts w:ascii="Arial" w:hAnsi="Arial" w:cs="Arial"/>
          <w:i/>
          <w:iCs/>
          <w:u w:val="single"/>
        </w:rPr>
      </w:pPr>
    </w:p>
    <w:sectPr w:rsidR="00CA33A0" w:rsidRPr="001A4F8A" w:rsidSect="00957E07">
      <w:headerReference w:type="default" r:id="rId8"/>
      <w:footerReference w:type="default" r:id="rId9"/>
      <w:endnotePr>
        <w:numFmt w:val="decimal"/>
      </w:endnotePr>
      <w:type w:val="continuous"/>
      <w:pgSz w:w="12240" w:h="15840"/>
      <w:pgMar w:top="1152" w:right="1440" w:bottom="720"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36CA3F" w14:textId="77777777" w:rsidR="00977018" w:rsidRDefault="00977018">
      <w:r>
        <w:separator/>
      </w:r>
    </w:p>
  </w:endnote>
  <w:endnote w:type="continuationSeparator" w:id="0">
    <w:p w14:paraId="7BDCBC4C" w14:textId="77777777" w:rsidR="00977018" w:rsidRDefault="009770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ArialMT">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23A4D9" w14:textId="77777777" w:rsidR="00977018" w:rsidRDefault="00977018">
    <w:pPr>
      <w:pStyle w:val="Footer"/>
      <w:tabs>
        <w:tab w:val="clear" w:pos="4320"/>
        <w:tab w:val="clear" w:pos="8640"/>
        <w:tab w:val="center" w:pos="4806"/>
        <w:tab w:val="right" w:pos="6696"/>
      </w:tabs>
      <w:ind w:left="108"/>
      <w:rPr>
        <w:rFonts w:ascii="Arial" w:hAnsi="Arial" w:cs="Arial"/>
        <w:sz w:val="16"/>
      </w:rPr>
    </w:pPr>
  </w:p>
  <w:p w14:paraId="5F77EA81" w14:textId="78ADB01A" w:rsidR="00977018" w:rsidRDefault="00977018" w:rsidP="0067477E">
    <w:pPr>
      <w:pStyle w:val="Footer"/>
      <w:tabs>
        <w:tab w:val="clear" w:pos="4320"/>
        <w:tab w:val="clear" w:pos="8640"/>
        <w:tab w:val="right" w:pos="9180"/>
      </w:tabs>
      <w:ind w:left="108"/>
      <w:rPr>
        <w:sz w:val="16"/>
      </w:rPr>
    </w:pPr>
    <w:r w:rsidRPr="00B70204">
      <w:rPr>
        <w:rFonts w:ascii="Arial" w:hAnsi="Arial" w:cs="Arial"/>
        <w:sz w:val="16"/>
      </w:rPr>
      <w:t xml:space="preserve">BSC TP-121 (Rev. </w:t>
    </w:r>
    <w:r>
      <w:rPr>
        <w:rFonts w:ascii="Arial" w:hAnsi="Arial" w:cs="Arial"/>
        <w:sz w:val="16"/>
      </w:rPr>
      <w:t>10</w:t>
    </w:r>
    <w:r w:rsidRPr="00B70204">
      <w:rPr>
        <w:rFonts w:ascii="Arial" w:hAnsi="Arial" w:cs="Arial"/>
        <w:sz w:val="16"/>
      </w:rPr>
      <w:t>/</w:t>
    </w:r>
    <w:r>
      <w:rPr>
        <w:rFonts w:ascii="Arial" w:hAnsi="Arial" w:cs="Arial"/>
        <w:sz w:val="16"/>
      </w:rPr>
      <w:t>20</w:t>
    </w:r>
    <w:r w:rsidRPr="00B70204">
      <w:rPr>
        <w:rFonts w:ascii="Arial" w:hAnsi="Arial" w:cs="Arial"/>
        <w:sz w:val="16"/>
      </w:rPr>
      <w:t>) Initial Express Terms</w:t>
    </w:r>
    <w:r>
      <w:rPr>
        <w:sz w:val="16"/>
      </w:rPr>
      <w:tab/>
    </w:r>
    <w:r w:rsidR="002A6637">
      <w:rPr>
        <w:sz w:val="16"/>
      </w:rPr>
      <w:t>March 18, 2021</w:t>
    </w:r>
  </w:p>
  <w:p w14:paraId="166C3041" w14:textId="3C3279B0" w:rsidR="00977018" w:rsidRDefault="002A6637" w:rsidP="0067477E">
    <w:pPr>
      <w:pStyle w:val="Footer"/>
      <w:tabs>
        <w:tab w:val="clear" w:pos="4320"/>
        <w:tab w:val="clear" w:pos="8640"/>
        <w:tab w:val="center" w:pos="5040"/>
        <w:tab w:val="right" w:pos="9180"/>
      </w:tabs>
      <w:ind w:left="108"/>
      <w:rPr>
        <w:sz w:val="16"/>
      </w:rPr>
    </w:pPr>
    <w:r>
      <w:rPr>
        <w:rFonts w:ascii="Arial" w:hAnsi="Arial" w:cs="Arial"/>
        <w:sz w:val="16"/>
      </w:rPr>
      <w:t>BSC 0</w:t>
    </w:r>
    <w:r w:rsidR="004E51D0">
      <w:rPr>
        <w:rFonts w:ascii="Arial" w:hAnsi="Arial" w:cs="Arial"/>
        <w:sz w:val="16"/>
      </w:rPr>
      <w:t>6</w:t>
    </w:r>
    <w:r>
      <w:rPr>
        <w:rFonts w:ascii="Arial" w:hAnsi="Arial" w:cs="Arial"/>
        <w:sz w:val="16"/>
      </w:rPr>
      <w:t>/21</w:t>
    </w:r>
    <w:r w:rsidR="00977018" w:rsidRPr="00B70204">
      <w:rPr>
        <w:rFonts w:ascii="Arial" w:hAnsi="Arial" w:cs="Arial"/>
        <w:sz w:val="16"/>
      </w:rPr>
      <w:t xml:space="preserve"> - Part</w:t>
    </w:r>
    <w:r w:rsidR="00345B80">
      <w:rPr>
        <w:rFonts w:ascii="Arial" w:hAnsi="Arial" w:cs="Arial"/>
        <w:sz w:val="16"/>
      </w:rPr>
      <w:t xml:space="preserve"> 2.5 </w:t>
    </w:r>
    <w:r w:rsidR="00977018" w:rsidRPr="00B70204">
      <w:rPr>
        <w:rFonts w:ascii="Arial" w:hAnsi="Arial" w:cs="Arial"/>
        <w:sz w:val="16"/>
      </w:rPr>
      <w:t xml:space="preserve">- </w:t>
    </w:r>
    <w:r w:rsidR="00977018">
      <w:rPr>
        <w:rFonts w:ascii="Arial" w:hAnsi="Arial" w:cs="Arial"/>
        <w:sz w:val="16"/>
      </w:rPr>
      <w:t>2021</w:t>
    </w:r>
    <w:r w:rsidR="00977018" w:rsidRPr="001926A7">
      <w:rPr>
        <w:rFonts w:ascii="ArialMT" w:hAnsi="ArialMT" w:cs="ArialMT"/>
        <w:snapToGrid/>
        <w:sz w:val="16"/>
        <w:szCs w:val="16"/>
      </w:rPr>
      <w:t xml:space="preserve"> </w:t>
    </w:r>
    <w:r w:rsidR="00977018">
      <w:rPr>
        <w:rFonts w:ascii="ArialMT" w:hAnsi="ArialMT" w:cs="ArialMT"/>
        <w:snapToGrid/>
        <w:sz w:val="16"/>
        <w:szCs w:val="16"/>
      </w:rPr>
      <w:t xml:space="preserve">Triennial </w:t>
    </w:r>
    <w:r w:rsidR="00977018" w:rsidRPr="00E65CE6">
      <w:rPr>
        <w:rFonts w:ascii="Arial" w:hAnsi="Arial" w:cs="Arial"/>
        <w:sz w:val="16"/>
      </w:rPr>
      <w:t>Code Cycle</w:t>
    </w:r>
    <w:r w:rsidR="00977018">
      <w:rPr>
        <w:sz w:val="16"/>
      </w:rPr>
      <w:tab/>
    </w:r>
    <w:r w:rsidR="00977018">
      <w:rPr>
        <w:sz w:val="16"/>
      </w:rPr>
      <w:tab/>
    </w:r>
    <w:r>
      <w:rPr>
        <w:sz w:val="16"/>
      </w:rPr>
      <w:t xml:space="preserve">BSC </w:t>
    </w:r>
    <w:r w:rsidR="004E51D0">
      <w:rPr>
        <w:sz w:val="16"/>
      </w:rPr>
      <w:t>06</w:t>
    </w:r>
    <w:r>
      <w:rPr>
        <w:sz w:val="16"/>
      </w:rPr>
      <w:t>-21-IET-Pt2.5</w:t>
    </w:r>
  </w:p>
  <w:p w14:paraId="4F83FBD6" w14:textId="691A02A3" w:rsidR="00977018" w:rsidRDefault="00977018" w:rsidP="0067477E">
    <w:pPr>
      <w:pStyle w:val="Footer"/>
      <w:tabs>
        <w:tab w:val="clear" w:pos="4320"/>
        <w:tab w:val="clear" w:pos="8640"/>
        <w:tab w:val="center" w:pos="4806"/>
        <w:tab w:val="right" w:pos="9180"/>
      </w:tabs>
      <w:ind w:left="108"/>
      <w:rPr>
        <w:sz w:val="16"/>
      </w:rPr>
    </w:pPr>
    <w:r>
      <w:rPr>
        <w:rFonts w:ascii="ArialMT" w:hAnsi="ArialMT" w:cs="ArialMT"/>
        <w:snapToGrid/>
        <w:sz w:val="16"/>
        <w:szCs w:val="16"/>
      </w:rPr>
      <w:t>California Building Standards Commission</w:t>
    </w:r>
    <w:r>
      <w:rPr>
        <w:sz w:val="16"/>
      </w:rPr>
      <w:tab/>
    </w:r>
    <w:r>
      <w:rPr>
        <w:rStyle w:val="PageNumber"/>
        <w:rFonts w:ascii="Arial" w:hAnsi="Arial" w:cs="Arial"/>
        <w:sz w:val="16"/>
      </w:rPr>
      <w:t xml:space="preserve">Page </w:t>
    </w:r>
    <w:r w:rsidRPr="00B1767F">
      <w:rPr>
        <w:rStyle w:val="PageNumber"/>
        <w:rFonts w:ascii="Arial" w:hAnsi="Arial" w:cs="Arial"/>
        <w:sz w:val="16"/>
      </w:rPr>
      <w:fldChar w:fldCharType="begin"/>
    </w:r>
    <w:r w:rsidRPr="00B1767F">
      <w:rPr>
        <w:rStyle w:val="PageNumber"/>
        <w:rFonts w:ascii="Arial" w:hAnsi="Arial" w:cs="Arial"/>
        <w:sz w:val="16"/>
      </w:rPr>
      <w:instrText xml:space="preserve"> PAGE </w:instrText>
    </w:r>
    <w:r w:rsidRPr="00B1767F">
      <w:rPr>
        <w:rStyle w:val="PageNumber"/>
        <w:rFonts w:ascii="Arial" w:hAnsi="Arial" w:cs="Arial"/>
        <w:sz w:val="16"/>
      </w:rPr>
      <w:fldChar w:fldCharType="separate"/>
    </w:r>
    <w:r>
      <w:rPr>
        <w:rStyle w:val="PageNumber"/>
        <w:rFonts w:ascii="Arial" w:hAnsi="Arial" w:cs="Arial"/>
        <w:sz w:val="16"/>
      </w:rPr>
      <w:t>1</w:t>
    </w:r>
    <w:r w:rsidRPr="00B1767F">
      <w:rPr>
        <w:rStyle w:val="PageNumber"/>
        <w:rFonts w:ascii="Arial" w:hAnsi="Arial" w:cs="Arial"/>
        <w:sz w:val="16"/>
      </w:rPr>
      <w:fldChar w:fldCharType="end"/>
    </w:r>
    <w:r w:rsidRPr="00B1767F">
      <w:rPr>
        <w:rStyle w:val="PageNumber"/>
        <w:rFonts w:ascii="Arial" w:hAnsi="Arial" w:cs="Arial"/>
        <w:sz w:val="16"/>
      </w:rPr>
      <w:t xml:space="preserve"> of </w:t>
    </w:r>
    <w:r w:rsidRPr="00B1767F">
      <w:rPr>
        <w:rStyle w:val="PageNumber"/>
        <w:rFonts w:ascii="Arial" w:hAnsi="Arial" w:cs="Arial"/>
        <w:sz w:val="16"/>
      </w:rPr>
      <w:fldChar w:fldCharType="begin"/>
    </w:r>
    <w:r w:rsidRPr="00B1767F">
      <w:rPr>
        <w:rStyle w:val="PageNumber"/>
        <w:rFonts w:ascii="Arial" w:hAnsi="Arial" w:cs="Arial"/>
        <w:sz w:val="16"/>
      </w:rPr>
      <w:instrText xml:space="preserve"> NUMPAGES </w:instrText>
    </w:r>
    <w:r w:rsidRPr="00B1767F">
      <w:rPr>
        <w:rStyle w:val="PageNumber"/>
        <w:rFonts w:ascii="Arial" w:hAnsi="Arial" w:cs="Arial"/>
        <w:sz w:val="16"/>
      </w:rPr>
      <w:fldChar w:fldCharType="separate"/>
    </w:r>
    <w:r>
      <w:rPr>
        <w:rStyle w:val="PageNumber"/>
        <w:rFonts w:ascii="Arial" w:hAnsi="Arial" w:cs="Arial"/>
        <w:sz w:val="16"/>
      </w:rPr>
      <w:t>1</w:t>
    </w:r>
    <w:r w:rsidRPr="00B1767F">
      <w:rPr>
        <w:rStyle w:val="PageNumber"/>
        <w:rFonts w:ascii="Arial" w:hAnsi="Arial" w:cs="Arial"/>
        <w:sz w:val="16"/>
      </w:rPr>
      <w:fldChar w:fldCharType="end"/>
    </w:r>
  </w:p>
  <w:p w14:paraId="156132DC" w14:textId="77777777" w:rsidR="00977018" w:rsidRPr="004624C8" w:rsidRDefault="00977018" w:rsidP="00B70204">
    <w:pPr>
      <w:pStyle w:val="Footer"/>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D8BC24" w14:textId="77777777" w:rsidR="00977018" w:rsidRDefault="00977018">
      <w:r>
        <w:separator/>
      </w:r>
    </w:p>
  </w:footnote>
  <w:footnote w:type="continuationSeparator" w:id="0">
    <w:p w14:paraId="7B8CBE20" w14:textId="77777777" w:rsidR="00977018" w:rsidRDefault="009770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61A950" w14:textId="77777777" w:rsidR="00977018" w:rsidRDefault="00977018" w:rsidP="00B35333">
    <w:pPr>
      <w:pStyle w:val="Header"/>
      <w:tabs>
        <w:tab w:val="clear" w:pos="8640"/>
        <w:tab w:val="right" w:pos="9360"/>
      </w:tabs>
      <w:jc w:val="both"/>
      <w:rPr>
        <w:rFonts w:ascii="Arial Narrow" w:hAnsi="Arial Narrow"/>
        <w:b/>
        <w:sz w:val="16"/>
        <w:szCs w:val="16"/>
      </w:rPr>
    </w:pPr>
    <w:r>
      <w:rPr>
        <w:rFonts w:ascii="Arial Narrow" w:hAnsi="Arial Narrow"/>
        <w:b/>
        <w:sz w:val="16"/>
        <w:szCs w:val="16"/>
      </w:rPr>
      <w:t>STATE OF CALIFORNIA</w:t>
    </w:r>
  </w:p>
  <w:p w14:paraId="12A94BF0" w14:textId="77777777" w:rsidR="00977018" w:rsidRDefault="00977018" w:rsidP="00B35333">
    <w:pPr>
      <w:pStyle w:val="Header"/>
      <w:tabs>
        <w:tab w:val="clear" w:pos="8640"/>
        <w:tab w:val="right" w:pos="9360"/>
      </w:tabs>
      <w:jc w:val="both"/>
      <w:rPr>
        <w:rFonts w:ascii="Arial Narrow" w:hAnsi="Arial Narrow"/>
        <w:b/>
        <w:sz w:val="16"/>
        <w:szCs w:val="16"/>
      </w:rPr>
    </w:pPr>
    <w:r>
      <w:rPr>
        <w:rFonts w:ascii="Arial Narrow" w:hAnsi="Arial Narrow"/>
        <w:b/>
        <w:sz w:val="16"/>
        <w:szCs w:val="16"/>
      </w:rPr>
      <w:t>BUILDING STANDARDS COMMISSION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4908EC"/>
    <w:multiLevelType w:val="hybridMultilevel"/>
    <w:tmpl w:val="85D49530"/>
    <w:lvl w:ilvl="0" w:tplc="DE18C1C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D22AA9"/>
    <w:multiLevelType w:val="hybridMultilevel"/>
    <w:tmpl w:val="CE7AAD56"/>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15:restartNumberingAfterBreak="0">
    <w:nsid w:val="11A51B45"/>
    <w:multiLevelType w:val="hybridMultilevel"/>
    <w:tmpl w:val="5B043258"/>
    <w:lvl w:ilvl="0" w:tplc="287CA0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E662B8"/>
    <w:multiLevelType w:val="hybridMultilevel"/>
    <w:tmpl w:val="9F1220BE"/>
    <w:lvl w:ilvl="0" w:tplc="C122D5F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5F34DE7"/>
    <w:multiLevelType w:val="hybridMultilevel"/>
    <w:tmpl w:val="D77418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BC7FB2"/>
    <w:multiLevelType w:val="hybridMultilevel"/>
    <w:tmpl w:val="D03ADA80"/>
    <w:lvl w:ilvl="0" w:tplc="15F259D2">
      <w:start w:val="1"/>
      <w:numFmt w:val="lowerLetter"/>
      <w:lvlText w:val="(%1)"/>
      <w:lvlJc w:val="left"/>
      <w:pPr>
        <w:ind w:left="900" w:hanging="360"/>
      </w:pPr>
      <w:rPr>
        <w:rFonts w:hint="default"/>
        <w:u w:val="single"/>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15:restartNumberingAfterBreak="0">
    <w:nsid w:val="1CEB113A"/>
    <w:multiLevelType w:val="hybridMultilevel"/>
    <w:tmpl w:val="0BC61764"/>
    <w:lvl w:ilvl="0" w:tplc="F7EA8E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7896EE7"/>
    <w:multiLevelType w:val="hybridMultilevel"/>
    <w:tmpl w:val="C68459D4"/>
    <w:lvl w:ilvl="0" w:tplc="DE18C1C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7F0A9D"/>
    <w:multiLevelType w:val="hybridMultilevel"/>
    <w:tmpl w:val="949CB1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FB7C4C"/>
    <w:multiLevelType w:val="hybridMultilevel"/>
    <w:tmpl w:val="33BAADF0"/>
    <w:lvl w:ilvl="0" w:tplc="0409000F">
      <w:start w:val="1"/>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1CF1486"/>
    <w:multiLevelType w:val="hybridMultilevel"/>
    <w:tmpl w:val="BB7E7060"/>
    <w:lvl w:ilvl="0" w:tplc="9E06EA86">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56345CC"/>
    <w:multiLevelType w:val="hybridMultilevel"/>
    <w:tmpl w:val="D318E6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74C1BAA"/>
    <w:multiLevelType w:val="hybridMultilevel"/>
    <w:tmpl w:val="55B475BE"/>
    <w:lvl w:ilvl="0" w:tplc="ACAE4466">
      <w:start w:val="1"/>
      <w:numFmt w:val="lowerLetter"/>
      <w:lvlText w:val="(%1)"/>
      <w:lvlJc w:val="left"/>
      <w:pPr>
        <w:ind w:left="720" w:hanging="360"/>
      </w:pPr>
      <w:rPr>
        <w:rFonts w:hint="default"/>
        <w:u w:val="single"/>
      </w:rPr>
    </w:lvl>
    <w:lvl w:ilvl="1" w:tplc="72024B4C">
      <w:start w:val="1"/>
      <w:numFmt w:val="decimal"/>
      <w:lvlText w:val="(%2)"/>
      <w:lvlJc w:val="left"/>
      <w:pPr>
        <w:ind w:left="1440" w:hanging="360"/>
      </w:pPr>
      <w:rPr>
        <w:rFonts w:hint="default"/>
        <w:u w:val="single"/>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3628E2"/>
    <w:multiLevelType w:val="hybridMultilevel"/>
    <w:tmpl w:val="37643E4C"/>
    <w:lvl w:ilvl="0" w:tplc="04090001">
      <w:start w:val="1"/>
      <w:numFmt w:val="bullet"/>
      <w:lvlText w:val=""/>
      <w:lvlJc w:val="left"/>
      <w:pPr>
        <w:ind w:left="720" w:hanging="360"/>
      </w:pPr>
      <w:rPr>
        <w:rFonts w:ascii="Symbol" w:hAnsi="Symbo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A395CD3"/>
    <w:multiLevelType w:val="hybridMultilevel"/>
    <w:tmpl w:val="36861D70"/>
    <w:lvl w:ilvl="0" w:tplc="C9D0AD2C">
      <w:start w:val="1"/>
      <w:numFmt w:val="low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2282E33"/>
    <w:multiLevelType w:val="hybridMultilevel"/>
    <w:tmpl w:val="49280BBE"/>
    <w:lvl w:ilvl="0" w:tplc="10944F0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88D0628"/>
    <w:multiLevelType w:val="hybridMultilevel"/>
    <w:tmpl w:val="DF10F7AC"/>
    <w:lvl w:ilvl="0" w:tplc="9E0243F6">
      <w:start w:val="1"/>
      <w:numFmt w:val="decimal"/>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4FEA0A35"/>
    <w:multiLevelType w:val="hybridMultilevel"/>
    <w:tmpl w:val="1D187FF4"/>
    <w:lvl w:ilvl="0" w:tplc="4CB8A41A">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0BD3C16"/>
    <w:multiLevelType w:val="hybridMultilevel"/>
    <w:tmpl w:val="55447AD6"/>
    <w:lvl w:ilvl="0" w:tplc="9D3C9472">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9" w15:restartNumberingAfterBreak="0">
    <w:nsid w:val="52280B6E"/>
    <w:multiLevelType w:val="hybridMultilevel"/>
    <w:tmpl w:val="427C10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473CFB"/>
    <w:multiLevelType w:val="hybridMultilevel"/>
    <w:tmpl w:val="DFBE25AA"/>
    <w:lvl w:ilvl="0" w:tplc="45985E42">
      <w:start w:val="1"/>
      <w:numFmt w:val="low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2B36C58"/>
    <w:multiLevelType w:val="hybridMultilevel"/>
    <w:tmpl w:val="60A27E84"/>
    <w:lvl w:ilvl="0" w:tplc="DE18C1C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7244F24"/>
    <w:multiLevelType w:val="hybridMultilevel"/>
    <w:tmpl w:val="8ECA4132"/>
    <w:lvl w:ilvl="0" w:tplc="83084E92">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3" w15:restartNumberingAfterBreak="0">
    <w:nsid w:val="5C323CC1"/>
    <w:multiLevelType w:val="hybridMultilevel"/>
    <w:tmpl w:val="D9D660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D624C97"/>
    <w:multiLevelType w:val="hybridMultilevel"/>
    <w:tmpl w:val="0CCE87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41B2B89"/>
    <w:multiLevelType w:val="hybridMultilevel"/>
    <w:tmpl w:val="C0BA5A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5A37031"/>
    <w:multiLevelType w:val="hybridMultilevel"/>
    <w:tmpl w:val="FDB0CB6E"/>
    <w:lvl w:ilvl="0" w:tplc="0409000F">
      <w:start w:val="1"/>
      <w:numFmt w:val="decimal"/>
      <w:lvlText w:val="%1."/>
      <w:lvlJc w:val="left"/>
      <w:pPr>
        <w:ind w:left="720" w:hanging="360"/>
      </w:pPr>
      <w:rPr>
        <w:rFonts w:hint="default"/>
      </w:rPr>
    </w:lvl>
    <w:lvl w:ilvl="1" w:tplc="55CABC08">
      <w:start w:val="1"/>
      <w:numFmt w:val="decimal"/>
      <w:lvlText w:val="%2."/>
      <w:lvlJc w:val="left"/>
      <w:pPr>
        <w:ind w:left="1440" w:hanging="360"/>
      </w:pPr>
      <w:rPr>
        <w:rFonts w:hint="default"/>
      </w:rPr>
    </w:lvl>
    <w:lvl w:ilvl="2" w:tplc="DE18C1CC">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A3D7AAD"/>
    <w:multiLevelType w:val="hybridMultilevel"/>
    <w:tmpl w:val="FD8EC768"/>
    <w:lvl w:ilvl="0" w:tplc="527E18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A6C79F3"/>
    <w:multiLevelType w:val="hybridMultilevel"/>
    <w:tmpl w:val="1BFABE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B09041E"/>
    <w:multiLevelType w:val="hybridMultilevel"/>
    <w:tmpl w:val="5CD01FE4"/>
    <w:lvl w:ilvl="0" w:tplc="B374E4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B4C1CC4"/>
    <w:multiLevelType w:val="hybridMultilevel"/>
    <w:tmpl w:val="03AADB22"/>
    <w:lvl w:ilvl="0" w:tplc="9BC2DC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D0A69A5"/>
    <w:multiLevelType w:val="hybridMultilevel"/>
    <w:tmpl w:val="3F10BA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E446A12"/>
    <w:multiLevelType w:val="hybridMultilevel"/>
    <w:tmpl w:val="68E2063C"/>
    <w:lvl w:ilvl="0" w:tplc="60EA836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2185B6D"/>
    <w:multiLevelType w:val="hybridMultilevel"/>
    <w:tmpl w:val="0CA6971E"/>
    <w:lvl w:ilvl="0" w:tplc="DB5E5542">
      <w:start w:val="1"/>
      <w:numFmt w:val="low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21B54C9"/>
    <w:multiLevelType w:val="hybridMultilevel"/>
    <w:tmpl w:val="0828221E"/>
    <w:lvl w:ilvl="0" w:tplc="2B968E94">
      <w:start w:val="1"/>
      <w:numFmt w:val="low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7A00A24"/>
    <w:multiLevelType w:val="hybridMultilevel"/>
    <w:tmpl w:val="748A2D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B7058DB"/>
    <w:multiLevelType w:val="hybridMultilevel"/>
    <w:tmpl w:val="372C1886"/>
    <w:lvl w:ilvl="0" w:tplc="3692FF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D8B0784"/>
    <w:multiLevelType w:val="hybridMultilevel"/>
    <w:tmpl w:val="BEC65AE6"/>
    <w:lvl w:ilvl="0" w:tplc="87261C5A">
      <w:start w:val="1"/>
      <w:numFmt w:val="low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6"/>
  </w:num>
  <w:num w:numId="3">
    <w:abstractNumId w:val="17"/>
  </w:num>
  <w:num w:numId="4">
    <w:abstractNumId w:val="27"/>
  </w:num>
  <w:num w:numId="5">
    <w:abstractNumId w:val="13"/>
  </w:num>
  <w:num w:numId="6">
    <w:abstractNumId w:val="25"/>
  </w:num>
  <w:num w:numId="7">
    <w:abstractNumId w:val="4"/>
  </w:num>
  <w:num w:numId="8">
    <w:abstractNumId w:val="11"/>
  </w:num>
  <w:num w:numId="9">
    <w:abstractNumId w:val="35"/>
  </w:num>
  <w:num w:numId="10">
    <w:abstractNumId w:val="23"/>
  </w:num>
  <w:num w:numId="11">
    <w:abstractNumId w:val="10"/>
  </w:num>
  <w:num w:numId="12">
    <w:abstractNumId w:val="6"/>
  </w:num>
  <w:num w:numId="13">
    <w:abstractNumId w:val="22"/>
  </w:num>
  <w:num w:numId="14">
    <w:abstractNumId w:val="36"/>
  </w:num>
  <w:num w:numId="15">
    <w:abstractNumId w:val="30"/>
  </w:num>
  <w:num w:numId="16">
    <w:abstractNumId w:val="26"/>
  </w:num>
  <w:num w:numId="17">
    <w:abstractNumId w:val="28"/>
  </w:num>
  <w:num w:numId="18">
    <w:abstractNumId w:val="31"/>
  </w:num>
  <w:num w:numId="19">
    <w:abstractNumId w:val="1"/>
  </w:num>
  <w:num w:numId="20">
    <w:abstractNumId w:val="24"/>
  </w:num>
  <w:num w:numId="21">
    <w:abstractNumId w:val="32"/>
  </w:num>
  <w:num w:numId="22">
    <w:abstractNumId w:val="19"/>
  </w:num>
  <w:num w:numId="23">
    <w:abstractNumId w:val="34"/>
  </w:num>
  <w:num w:numId="24">
    <w:abstractNumId w:val="8"/>
  </w:num>
  <w:num w:numId="25">
    <w:abstractNumId w:val="21"/>
  </w:num>
  <w:num w:numId="26">
    <w:abstractNumId w:val="0"/>
  </w:num>
  <w:num w:numId="27">
    <w:abstractNumId w:val="7"/>
  </w:num>
  <w:num w:numId="28">
    <w:abstractNumId w:val="2"/>
  </w:num>
  <w:num w:numId="29">
    <w:abstractNumId w:val="5"/>
  </w:num>
  <w:num w:numId="30">
    <w:abstractNumId w:val="3"/>
  </w:num>
  <w:num w:numId="31">
    <w:abstractNumId w:val="12"/>
  </w:num>
  <w:num w:numId="32">
    <w:abstractNumId w:val="20"/>
  </w:num>
  <w:num w:numId="33">
    <w:abstractNumId w:val="15"/>
  </w:num>
  <w:num w:numId="34">
    <w:abstractNumId w:val="33"/>
  </w:num>
  <w:num w:numId="35">
    <w:abstractNumId w:val="14"/>
  </w:num>
  <w:num w:numId="36">
    <w:abstractNumId w:val="29"/>
  </w:num>
  <w:num w:numId="37">
    <w:abstractNumId w:val="37"/>
  </w:num>
  <w:num w:numId="3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69633"/>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449"/>
    <w:rsid w:val="0000069A"/>
    <w:rsid w:val="000006DA"/>
    <w:rsid w:val="000012C3"/>
    <w:rsid w:val="00016576"/>
    <w:rsid w:val="00016692"/>
    <w:rsid w:val="000257AD"/>
    <w:rsid w:val="0003026A"/>
    <w:rsid w:val="00034D39"/>
    <w:rsid w:val="00050DCC"/>
    <w:rsid w:val="0005505B"/>
    <w:rsid w:val="00057561"/>
    <w:rsid w:val="000645E8"/>
    <w:rsid w:val="00084496"/>
    <w:rsid w:val="00087F1C"/>
    <w:rsid w:val="000962AC"/>
    <w:rsid w:val="000A12BA"/>
    <w:rsid w:val="000A2D7E"/>
    <w:rsid w:val="000B1EAE"/>
    <w:rsid w:val="000B437E"/>
    <w:rsid w:val="000B4C00"/>
    <w:rsid w:val="000C52CD"/>
    <w:rsid w:val="000E122C"/>
    <w:rsid w:val="000E24B4"/>
    <w:rsid w:val="000F25B5"/>
    <w:rsid w:val="00111000"/>
    <w:rsid w:val="00114F09"/>
    <w:rsid w:val="00116D66"/>
    <w:rsid w:val="00123F82"/>
    <w:rsid w:val="00136A7C"/>
    <w:rsid w:val="00137624"/>
    <w:rsid w:val="00140550"/>
    <w:rsid w:val="00143831"/>
    <w:rsid w:val="001701D4"/>
    <w:rsid w:val="00175449"/>
    <w:rsid w:val="001862CF"/>
    <w:rsid w:val="001917C7"/>
    <w:rsid w:val="001926A7"/>
    <w:rsid w:val="001A2431"/>
    <w:rsid w:val="001A4F8A"/>
    <w:rsid w:val="001C1AC6"/>
    <w:rsid w:val="001C20AB"/>
    <w:rsid w:val="001C3EF8"/>
    <w:rsid w:val="001C6EED"/>
    <w:rsid w:val="001D1ED8"/>
    <w:rsid w:val="001D4A89"/>
    <w:rsid w:val="001E26C5"/>
    <w:rsid w:val="001E2705"/>
    <w:rsid w:val="001E635B"/>
    <w:rsid w:val="001E690C"/>
    <w:rsid w:val="001F09FF"/>
    <w:rsid w:val="001F3417"/>
    <w:rsid w:val="001F613E"/>
    <w:rsid w:val="001F7C63"/>
    <w:rsid w:val="0020174D"/>
    <w:rsid w:val="00203931"/>
    <w:rsid w:val="002103C4"/>
    <w:rsid w:val="002134CE"/>
    <w:rsid w:val="00221B5F"/>
    <w:rsid w:val="00234A84"/>
    <w:rsid w:val="0023639D"/>
    <w:rsid w:val="0025662A"/>
    <w:rsid w:val="002604E2"/>
    <w:rsid w:val="00262AFA"/>
    <w:rsid w:val="0027362E"/>
    <w:rsid w:val="002A0BE9"/>
    <w:rsid w:val="002A2507"/>
    <w:rsid w:val="002A4D52"/>
    <w:rsid w:val="002A55E0"/>
    <w:rsid w:val="002A6637"/>
    <w:rsid w:val="002A783D"/>
    <w:rsid w:val="002B2FD0"/>
    <w:rsid w:val="002B4985"/>
    <w:rsid w:val="002C00CA"/>
    <w:rsid w:val="002C03CE"/>
    <w:rsid w:val="002C62F7"/>
    <w:rsid w:val="002D1C04"/>
    <w:rsid w:val="002E03D9"/>
    <w:rsid w:val="002E7BB3"/>
    <w:rsid w:val="002F066A"/>
    <w:rsid w:val="002F2259"/>
    <w:rsid w:val="002F34EB"/>
    <w:rsid w:val="003040DB"/>
    <w:rsid w:val="0030639B"/>
    <w:rsid w:val="00306424"/>
    <w:rsid w:val="0031789B"/>
    <w:rsid w:val="00336F2A"/>
    <w:rsid w:val="003372BB"/>
    <w:rsid w:val="003429D6"/>
    <w:rsid w:val="00345B80"/>
    <w:rsid w:val="0036343D"/>
    <w:rsid w:val="00367356"/>
    <w:rsid w:val="0036766C"/>
    <w:rsid w:val="00385F7B"/>
    <w:rsid w:val="003934D3"/>
    <w:rsid w:val="00394567"/>
    <w:rsid w:val="003A5EC5"/>
    <w:rsid w:val="003B3F0C"/>
    <w:rsid w:val="003B51E2"/>
    <w:rsid w:val="003B5D22"/>
    <w:rsid w:val="003C2F5F"/>
    <w:rsid w:val="003C5E93"/>
    <w:rsid w:val="003C7139"/>
    <w:rsid w:val="003F13E4"/>
    <w:rsid w:val="003F7FD6"/>
    <w:rsid w:val="00402750"/>
    <w:rsid w:val="004032F1"/>
    <w:rsid w:val="00403C86"/>
    <w:rsid w:val="00411C33"/>
    <w:rsid w:val="004166F2"/>
    <w:rsid w:val="004235F2"/>
    <w:rsid w:val="004259A3"/>
    <w:rsid w:val="0043134B"/>
    <w:rsid w:val="004342C4"/>
    <w:rsid w:val="00435223"/>
    <w:rsid w:val="00444FF0"/>
    <w:rsid w:val="00457CDC"/>
    <w:rsid w:val="004624C8"/>
    <w:rsid w:val="0046257D"/>
    <w:rsid w:val="004632AB"/>
    <w:rsid w:val="00480AC6"/>
    <w:rsid w:val="004A129E"/>
    <w:rsid w:val="004A51F8"/>
    <w:rsid w:val="004B0C4E"/>
    <w:rsid w:val="004B2AB9"/>
    <w:rsid w:val="004B64FC"/>
    <w:rsid w:val="004C0306"/>
    <w:rsid w:val="004C0B6A"/>
    <w:rsid w:val="004C5EBF"/>
    <w:rsid w:val="004D4318"/>
    <w:rsid w:val="004D7B06"/>
    <w:rsid w:val="004E0ECF"/>
    <w:rsid w:val="004E1E9E"/>
    <w:rsid w:val="004E4D49"/>
    <w:rsid w:val="004E51D0"/>
    <w:rsid w:val="004E7949"/>
    <w:rsid w:val="00505805"/>
    <w:rsid w:val="00507BB7"/>
    <w:rsid w:val="00513451"/>
    <w:rsid w:val="005329D9"/>
    <w:rsid w:val="00545C61"/>
    <w:rsid w:val="005616C0"/>
    <w:rsid w:val="00562742"/>
    <w:rsid w:val="00566465"/>
    <w:rsid w:val="00571F3F"/>
    <w:rsid w:val="005756B3"/>
    <w:rsid w:val="005817BB"/>
    <w:rsid w:val="00583C22"/>
    <w:rsid w:val="00584974"/>
    <w:rsid w:val="00585429"/>
    <w:rsid w:val="005A0D6C"/>
    <w:rsid w:val="005A2201"/>
    <w:rsid w:val="005B603B"/>
    <w:rsid w:val="005E162F"/>
    <w:rsid w:val="005E45D8"/>
    <w:rsid w:val="005E6371"/>
    <w:rsid w:val="005F1F14"/>
    <w:rsid w:val="005F7825"/>
    <w:rsid w:val="006005DB"/>
    <w:rsid w:val="00605F36"/>
    <w:rsid w:val="00606D2A"/>
    <w:rsid w:val="0061518D"/>
    <w:rsid w:val="00621AFA"/>
    <w:rsid w:val="00633CD2"/>
    <w:rsid w:val="00640456"/>
    <w:rsid w:val="006670F5"/>
    <w:rsid w:val="0067477E"/>
    <w:rsid w:val="006830B3"/>
    <w:rsid w:val="00697BDD"/>
    <w:rsid w:val="006A2DAE"/>
    <w:rsid w:val="006A7EF3"/>
    <w:rsid w:val="006B3576"/>
    <w:rsid w:val="006C7F55"/>
    <w:rsid w:val="006D2B19"/>
    <w:rsid w:val="006D5782"/>
    <w:rsid w:val="006D74C1"/>
    <w:rsid w:val="006E2FFC"/>
    <w:rsid w:val="006F18F4"/>
    <w:rsid w:val="006F20F7"/>
    <w:rsid w:val="00700726"/>
    <w:rsid w:val="0070359F"/>
    <w:rsid w:val="00704C9C"/>
    <w:rsid w:val="007105E9"/>
    <w:rsid w:val="007109C8"/>
    <w:rsid w:val="00713068"/>
    <w:rsid w:val="00713507"/>
    <w:rsid w:val="00714C9E"/>
    <w:rsid w:val="00723F31"/>
    <w:rsid w:val="007318E3"/>
    <w:rsid w:val="007350B6"/>
    <w:rsid w:val="00751CD9"/>
    <w:rsid w:val="0075659C"/>
    <w:rsid w:val="00764A6A"/>
    <w:rsid w:val="00783696"/>
    <w:rsid w:val="007872FD"/>
    <w:rsid w:val="00794714"/>
    <w:rsid w:val="007C0129"/>
    <w:rsid w:val="007C2A0A"/>
    <w:rsid w:val="007D7AF1"/>
    <w:rsid w:val="007E27C2"/>
    <w:rsid w:val="007F2335"/>
    <w:rsid w:val="00810A22"/>
    <w:rsid w:val="00823527"/>
    <w:rsid w:val="00830768"/>
    <w:rsid w:val="00837416"/>
    <w:rsid w:val="00841F68"/>
    <w:rsid w:val="00847C1F"/>
    <w:rsid w:val="00866236"/>
    <w:rsid w:val="00870778"/>
    <w:rsid w:val="00875A2D"/>
    <w:rsid w:val="0088620E"/>
    <w:rsid w:val="00887968"/>
    <w:rsid w:val="00894CF5"/>
    <w:rsid w:val="008958BC"/>
    <w:rsid w:val="008A2AC5"/>
    <w:rsid w:val="008A4464"/>
    <w:rsid w:val="008A6CD2"/>
    <w:rsid w:val="008B1212"/>
    <w:rsid w:val="008B4B9E"/>
    <w:rsid w:val="008C13C2"/>
    <w:rsid w:val="008D4AD2"/>
    <w:rsid w:val="008E0E16"/>
    <w:rsid w:val="008E36A8"/>
    <w:rsid w:val="008E4C77"/>
    <w:rsid w:val="008E61BB"/>
    <w:rsid w:val="008E7952"/>
    <w:rsid w:val="008F2527"/>
    <w:rsid w:val="00902027"/>
    <w:rsid w:val="0090502B"/>
    <w:rsid w:val="00905F30"/>
    <w:rsid w:val="0091140F"/>
    <w:rsid w:val="009133E8"/>
    <w:rsid w:val="0091758A"/>
    <w:rsid w:val="00920F3B"/>
    <w:rsid w:val="00921D6C"/>
    <w:rsid w:val="00925F1D"/>
    <w:rsid w:val="00926E7E"/>
    <w:rsid w:val="0093536D"/>
    <w:rsid w:val="0093643E"/>
    <w:rsid w:val="00936FD8"/>
    <w:rsid w:val="00943993"/>
    <w:rsid w:val="00957858"/>
    <w:rsid w:val="00957E07"/>
    <w:rsid w:val="0096260A"/>
    <w:rsid w:val="00962CF5"/>
    <w:rsid w:val="00973848"/>
    <w:rsid w:val="00977018"/>
    <w:rsid w:val="00981362"/>
    <w:rsid w:val="00985BA3"/>
    <w:rsid w:val="009876E5"/>
    <w:rsid w:val="00992CB9"/>
    <w:rsid w:val="00995654"/>
    <w:rsid w:val="00996F66"/>
    <w:rsid w:val="009A09B4"/>
    <w:rsid w:val="009A1B48"/>
    <w:rsid w:val="009A224C"/>
    <w:rsid w:val="009A693A"/>
    <w:rsid w:val="009B15BA"/>
    <w:rsid w:val="009C6758"/>
    <w:rsid w:val="009D510E"/>
    <w:rsid w:val="009D66AC"/>
    <w:rsid w:val="009E6B12"/>
    <w:rsid w:val="009E7724"/>
    <w:rsid w:val="009F3994"/>
    <w:rsid w:val="009F4487"/>
    <w:rsid w:val="009F670A"/>
    <w:rsid w:val="00A219FE"/>
    <w:rsid w:val="00A21DD3"/>
    <w:rsid w:val="00A220F7"/>
    <w:rsid w:val="00A250AD"/>
    <w:rsid w:val="00A55C2A"/>
    <w:rsid w:val="00A60CA1"/>
    <w:rsid w:val="00A652B9"/>
    <w:rsid w:val="00A80614"/>
    <w:rsid w:val="00A81085"/>
    <w:rsid w:val="00A859B3"/>
    <w:rsid w:val="00A869D5"/>
    <w:rsid w:val="00A97059"/>
    <w:rsid w:val="00A97432"/>
    <w:rsid w:val="00AA1609"/>
    <w:rsid w:val="00AA21C3"/>
    <w:rsid w:val="00AB434A"/>
    <w:rsid w:val="00AB7D26"/>
    <w:rsid w:val="00AC1B55"/>
    <w:rsid w:val="00AC1F10"/>
    <w:rsid w:val="00AC6024"/>
    <w:rsid w:val="00AD0174"/>
    <w:rsid w:val="00AD67B3"/>
    <w:rsid w:val="00AE22A0"/>
    <w:rsid w:val="00AF4E96"/>
    <w:rsid w:val="00B00F33"/>
    <w:rsid w:val="00B011A1"/>
    <w:rsid w:val="00B029B0"/>
    <w:rsid w:val="00B05C9E"/>
    <w:rsid w:val="00B14249"/>
    <w:rsid w:val="00B21B81"/>
    <w:rsid w:val="00B250B0"/>
    <w:rsid w:val="00B30BC9"/>
    <w:rsid w:val="00B31ED5"/>
    <w:rsid w:val="00B35333"/>
    <w:rsid w:val="00B367B7"/>
    <w:rsid w:val="00B41901"/>
    <w:rsid w:val="00B51C4D"/>
    <w:rsid w:val="00B645E7"/>
    <w:rsid w:val="00B64FCB"/>
    <w:rsid w:val="00B70204"/>
    <w:rsid w:val="00B7137B"/>
    <w:rsid w:val="00B74695"/>
    <w:rsid w:val="00B93BCA"/>
    <w:rsid w:val="00B97C02"/>
    <w:rsid w:val="00BA52A0"/>
    <w:rsid w:val="00BA6B1C"/>
    <w:rsid w:val="00BB2E81"/>
    <w:rsid w:val="00BC0442"/>
    <w:rsid w:val="00BC0A2A"/>
    <w:rsid w:val="00BC7FAB"/>
    <w:rsid w:val="00BD6A83"/>
    <w:rsid w:val="00BD7311"/>
    <w:rsid w:val="00BE48F8"/>
    <w:rsid w:val="00BF36AF"/>
    <w:rsid w:val="00C001E2"/>
    <w:rsid w:val="00C14134"/>
    <w:rsid w:val="00C16D7E"/>
    <w:rsid w:val="00C1738A"/>
    <w:rsid w:val="00C20E01"/>
    <w:rsid w:val="00C22838"/>
    <w:rsid w:val="00C3117B"/>
    <w:rsid w:val="00C57320"/>
    <w:rsid w:val="00C64639"/>
    <w:rsid w:val="00C64A99"/>
    <w:rsid w:val="00C67B72"/>
    <w:rsid w:val="00C73BE3"/>
    <w:rsid w:val="00C74A67"/>
    <w:rsid w:val="00C804EF"/>
    <w:rsid w:val="00CA33A0"/>
    <w:rsid w:val="00CA4F4C"/>
    <w:rsid w:val="00CB6F34"/>
    <w:rsid w:val="00CC2CDF"/>
    <w:rsid w:val="00CE5237"/>
    <w:rsid w:val="00CF1C38"/>
    <w:rsid w:val="00CF3372"/>
    <w:rsid w:val="00D12116"/>
    <w:rsid w:val="00D1409E"/>
    <w:rsid w:val="00D406E8"/>
    <w:rsid w:val="00D50FDD"/>
    <w:rsid w:val="00D72A17"/>
    <w:rsid w:val="00D7635B"/>
    <w:rsid w:val="00D82D08"/>
    <w:rsid w:val="00D8711C"/>
    <w:rsid w:val="00D911C3"/>
    <w:rsid w:val="00D91AE2"/>
    <w:rsid w:val="00D96053"/>
    <w:rsid w:val="00DB4F0C"/>
    <w:rsid w:val="00DC5235"/>
    <w:rsid w:val="00DD6111"/>
    <w:rsid w:val="00DE6A9C"/>
    <w:rsid w:val="00E0035E"/>
    <w:rsid w:val="00E05AA6"/>
    <w:rsid w:val="00E1008B"/>
    <w:rsid w:val="00E167F7"/>
    <w:rsid w:val="00E25125"/>
    <w:rsid w:val="00E3629E"/>
    <w:rsid w:val="00E3790F"/>
    <w:rsid w:val="00E434EC"/>
    <w:rsid w:val="00E44AD7"/>
    <w:rsid w:val="00E51496"/>
    <w:rsid w:val="00E53D35"/>
    <w:rsid w:val="00E63331"/>
    <w:rsid w:val="00E65CE6"/>
    <w:rsid w:val="00E8766A"/>
    <w:rsid w:val="00EB2BA3"/>
    <w:rsid w:val="00EB55CA"/>
    <w:rsid w:val="00EC2494"/>
    <w:rsid w:val="00ED0ADA"/>
    <w:rsid w:val="00EF26E2"/>
    <w:rsid w:val="00EF680B"/>
    <w:rsid w:val="00EF6DCB"/>
    <w:rsid w:val="00F016E2"/>
    <w:rsid w:val="00F06528"/>
    <w:rsid w:val="00F152F2"/>
    <w:rsid w:val="00F163D3"/>
    <w:rsid w:val="00F17139"/>
    <w:rsid w:val="00F22C29"/>
    <w:rsid w:val="00F24336"/>
    <w:rsid w:val="00F25B20"/>
    <w:rsid w:val="00F313CB"/>
    <w:rsid w:val="00F34C56"/>
    <w:rsid w:val="00F443FB"/>
    <w:rsid w:val="00F50036"/>
    <w:rsid w:val="00F5591F"/>
    <w:rsid w:val="00F66428"/>
    <w:rsid w:val="00F6698A"/>
    <w:rsid w:val="00F73A7C"/>
    <w:rsid w:val="00F768B4"/>
    <w:rsid w:val="00F94286"/>
    <w:rsid w:val="00F95D67"/>
    <w:rsid w:val="00FA3422"/>
    <w:rsid w:val="00FB1D64"/>
    <w:rsid w:val="00FB6F75"/>
    <w:rsid w:val="00FB7064"/>
    <w:rsid w:val="00FD251C"/>
    <w:rsid w:val="00FD45EA"/>
    <w:rsid w:val="00FD4D0F"/>
    <w:rsid w:val="00FE4813"/>
    <w:rsid w:val="00FF11EA"/>
    <w:rsid w:val="00FF27C8"/>
    <w:rsid w:val="00FF35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o:shapelayout v:ext="edit">
      <o:idmap v:ext="edit" data="1"/>
    </o:shapelayout>
  </w:shapeDefaults>
  <w:decimalSymbol w:val="."/>
  <w:listSeparator w:val=","/>
  <w14:docId w14:val="1EFD88E6"/>
  <w15:docId w15:val="{1A7F842B-0698-455E-8629-82ABFF244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33A0"/>
    <w:pPr>
      <w:widowControl w:val="0"/>
    </w:pPr>
    <w:rPr>
      <w:rFonts w:ascii="Helvetica" w:hAnsi="Helvetica"/>
      <w:snapToGrid w:val="0"/>
      <w:sz w:val="24"/>
    </w:rPr>
  </w:style>
  <w:style w:type="paragraph" w:styleId="Heading1">
    <w:name w:val="heading 1"/>
    <w:basedOn w:val="Normal"/>
    <w:next w:val="Normal"/>
    <w:link w:val="Heading1Char"/>
    <w:qFormat/>
    <w:rsid w:val="00AC6024"/>
    <w:pPr>
      <w:keepNext/>
      <w:widowControl/>
      <w:tabs>
        <w:tab w:val="center" w:pos="4680"/>
      </w:tabs>
      <w:spacing w:line="320" w:lineRule="exact"/>
      <w:outlineLvl w:val="0"/>
    </w:pPr>
    <w:rPr>
      <w:rFonts w:ascii="Arial" w:hAnsi="Arial"/>
      <w:b/>
    </w:rPr>
  </w:style>
  <w:style w:type="paragraph" w:styleId="Heading2">
    <w:name w:val="heading 2"/>
    <w:basedOn w:val="Normal"/>
    <w:next w:val="Normal"/>
    <w:qFormat/>
    <w:rsid w:val="00D406E8"/>
    <w:pPr>
      <w:keepNext/>
      <w:widowControl/>
      <w:spacing w:before="120"/>
      <w:jc w:val="both"/>
      <w:outlineLvl w:val="1"/>
    </w:pPr>
    <w:rPr>
      <w:rFonts w:ascii="Arial" w:hAnsi="Arial"/>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pPr>
      <w:widowControl/>
    </w:pPr>
    <w:rPr>
      <w:rFonts w:ascii="Arial" w:hAnsi="Arial"/>
      <w:b/>
      <w:sz w:val="20"/>
      <w:u w:val="single"/>
    </w:rPr>
  </w:style>
  <w:style w:type="paragraph" w:styleId="BodyText2">
    <w:name w:val="Body Text 2"/>
    <w:basedOn w:val="Normal"/>
    <w:pPr>
      <w:widowControl/>
    </w:pPr>
    <w:rPr>
      <w:rFonts w:ascii="Arial" w:hAnsi="Arial"/>
      <w:b/>
      <w:sz w:val="20"/>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3">
    <w:name w:val="Body Text 3"/>
    <w:aliases w:val="Body Text 3 Char1,Body Text 3 Char Char"/>
    <w:basedOn w:val="Normal"/>
    <w:link w:val="BodyText3Char"/>
    <w:pPr>
      <w:widowControl/>
      <w:jc w:val="both"/>
    </w:pPr>
  </w:style>
  <w:style w:type="paragraph" w:styleId="BalloonText">
    <w:name w:val="Balloon Text"/>
    <w:basedOn w:val="Normal"/>
    <w:link w:val="BalloonTextChar"/>
    <w:rsid w:val="001E635B"/>
    <w:rPr>
      <w:rFonts w:ascii="Tahoma" w:hAnsi="Tahoma" w:cs="Tahoma"/>
      <w:sz w:val="16"/>
      <w:szCs w:val="16"/>
    </w:rPr>
  </w:style>
  <w:style w:type="character" w:customStyle="1" w:styleId="BalloonTextChar">
    <w:name w:val="Balloon Text Char"/>
    <w:link w:val="BalloonText"/>
    <w:rsid w:val="001E635B"/>
    <w:rPr>
      <w:rFonts w:ascii="Tahoma" w:hAnsi="Tahoma" w:cs="Tahoma"/>
      <w:snapToGrid w:val="0"/>
      <w:sz w:val="16"/>
      <w:szCs w:val="16"/>
    </w:rPr>
  </w:style>
  <w:style w:type="character" w:customStyle="1" w:styleId="HeaderChar">
    <w:name w:val="Header Char"/>
    <w:link w:val="Header"/>
    <w:rsid w:val="00B35333"/>
    <w:rPr>
      <w:rFonts w:ascii="Helvetica" w:hAnsi="Helvetica"/>
      <w:snapToGrid w:val="0"/>
      <w:sz w:val="24"/>
    </w:rPr>
  </w:style>
  <w:style w:type="paragraph" w:styleId="Title">
    <w:name w:val="Title"/>
    <w:basedOn w:val="Normal"/>
    <w:next w:val="Normal"/>
    <w:link w:val="TitleChar"/>
    <w:qFormat/>
    <w:rsid w:val="003A5EC5"/>
    <w:pPr>
      <w:spacing w:before="240" w:after="60"/>
      <w:jc w:val="center"/>
      <w:outlineLvl w:val="0"/>
    </w:pPr>
    <w:rPr>
      <w:rFonts w:ascii="Arial" w:eastAsiaTheme="majorEastAsia" w:hAnsi="Arial" w:cstheme="majorBidi"/>
      <w:b/>
      <w:bCs/>
      <w:kern w:val="28"/>
      <w:szCs w:val="32"/>
    </w:rPr>
  </w:style>
  <w:style w:type="character" w:customStyle="1" w:styleId="TitleChar">
    <w:name w:val="Title Char"/>
    <w:basedOn w:val="DefaultParagraphFont"/>
    <w:link w:val="Title"/>
    <w:rsid w:val="003A5EC5"/>
    <w:rPr>
      <w:rFonts w:ascii="Arial" w:eastAsiaTheme="majorEastAsia" w:hAnsi="Arial" w:cstheme="majorBidi"/>
      <w:b/>
      <w:bCs/>
      <w:snapToGrid w:val="0"/>
      <w:kern w:val="28"/>
      <w:sz w:val="24"/>
      <w:szCs w:val="32"/>
    </w:rPr>
  </w:style>
  <w:style w:type="character" w:styleId="CommentReference">
    <w:name w:val="annotation reference"/>
    <w:basedOn w:val="DefaultParagraphFont"/>
    <w:rsid w:val="004259A3"/>
    <w:rPr>
      <w:sz w:val="16"/>
      <w:szCs w:val="16"/>
    </w:rPr>
  </w:style>
  <w:style w:type="paragraph" w:styleId="CommentText">
    <w:name w:val="annotation text"/>
    <w:basedOn w:val="Normal"/>
    <w:link w:val="CommentTextChar"/>
    <w:rsid w:val="004259A3"/>
    <w:rPr>
      <w:sz w:val="20"/>
    </w:rPr>
  </w:style>
  <w:style w:type="character" w:customStyle="1" w:styleId="CommentTextChar">
    <w:name w:val="Comment Text Char"/>
    <w:basedOn w:val="DefaultParagraphFont"/>
    <w:link w:val="CommentText"/>
    <w:rsid w:val="004259A3"/>
    <w:rPr>
      <w:rFonts w:ascii="Helvetica" w:hAnsi="Helvetica"/>
      <w:snapToGrid w:val="0"/>
    </w:rPr>
  </w:style>
  <w:style w:type="paragraph" w:styleId="CommentSubject">
    <w:name w:val="annotation subject"/>
    <w:basedOn w:val="CommentText"/>
    <w:next w:val="CommentText"/>
    <w:link w:val="CommentSubjectChar"/>
    <w:rsid w:val="004259A3"/>
    <w:rPr>
      <w:b/>
      <w:bCs/>
    </w:rPr>
  </w:style>
  <w:style w:type="character" w:customStyle="1" w:styleId="CommentSubjectChar">
    <w:name w:val="Comment Subject Char"/>
    <w:basedOn w:val="CommentTextChar"/>
    <w:link w:val="CommentSubject"/>
    <w:rsid w:val="004259A3"/>
    <w:rPr>
      <w:rFonts w:ascii="Helvetica" w:hAnsi="Helvetica"/>
      <w:b/>
      <w:bCs/>
      <w:snapToGrid w:val="0"/>
    </w:rPr>
  </w:style>
  <w:style w:type="table" w:styleId="TableGrid">
    <w:name w:val="Table Grid"/>
    <w:basedOn w:val="TableNormal"/>
    <w:uiPriority w:val="59"/>
    <w:rsid w:val="00B702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F066A"/>
    <w:pPr>
      <w:ind w:left="720"/>
      <w:contextualSpacing/>
    </w:pPr>
    <w:rPr>
      <w:rFonts w:eastAsia="Batang"/>
    </w:rPr>
  </w:style>
  <w:style w:type="character" w:customStyle="1" w:styleId="BodyText3Char">
    <w:name w:val="Body Text 3 Char"/>
    <w:aliases w:val="Body Text 3 Char1 Char,Body Text 3 Char Char Char"/>
    <w:basedOn w:val="DefaultParagraphFont"/>
    <w:link w:val="BodyText3"/>
    <w:rsid w:val="006F20F7"/>
    <w:rPr>
      <w:rFonts w:ascii="Helvetica" w:hAnsi="Helvetica"/>
      <w:snapToGrid w:val="0"/>
      <w:sz w:val="24"/>
    </w:rPr>
  </w:style>
  <w:style w:type="character" w:customStyle="1" w:styleId="Heading1Char">
    <w:name w:val="Heading 1 Char"/>
    <w:basedOn w:val="DefaultParagraphFont"/>
    <w:link w:val="Heading1"/>
    <w:rsid w:val="00DE6A9C"/>
    <w:rPr>
      <w:rFonts w:ascii="Arial" w:hAnsi="Arial"/>
      <w:b/>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17095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8028B5-3330-44AE-9E7B-F3ED9AC6C0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11</Pages>
  <Words>4652</Words>
  <Characters>24768</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BSC xx-21-Pt2.5-ET</vt:lpstr>
    </vt:vector>
  </TitlesOfParts>
  <Company/>
  <LinksUpToDate>false</LinksUpToDate>
  <CharactersWithSpaces>29362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BSC xx-21-Pt2.5-ET</dc:title>
  <dc:creator>Marvelli, Mia@DGS</dc:creator>
  <cp:lastModifiedBy>Mills, Laura@DGS</cp:lastModifiedBy>
  <cp:revision>8</cp:revision>
  <cp:lastPrinted>2020-06-10T21:02:00Z</cp:lastPrinted>
  <dcterms:created xsi:type="dcterms:W3CDTF">2021-04-23T21:37:00Z</dcterms:created>
  <dcterms:modified xsi:type="dcterms:W3CDTF">2021-06-03T21:33:00Z</dcterms:modified>
</cp:coreProperties>
</file>