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651B1F99" w:rsidR="001701D4" w:rsidRPr="00AD67B3" w:rsidRDefault="00E34ECB" w:rsidP="006C11D8">
      <w:pPr>
        <w:pStyle w:val="Heading1"/>
        <w:numPr>
          <w:ilvl w:val="0"/>
          <w:numId w:val="0"/>
        </w:numPr>
        <w:spacing w:line="240" w:lineRule="auto"/>
        <w:ind w:left="288"/>
        <w:jc w:val="center"/>
        <w:rPr>
          <w:rFonts w:cs="Arial"/>
        </w:rPr>
      </w:pPr>
      <w:r>
        <w:rPr>
          <w:rFonts w:cs="Arial"/>
        </w:rPr>
        <w:t>45-D</w:t>
      </w:r>
      <w:r w:rsidR="00256938">
        <w:rPr>
          <w:rFonts w:cs="Arial"/>
        </w:rPr>
        <w:t>AY</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7D7A95">
        <w:rPr>
          <w:rFonts w:cs="Arial"/>
        </w:rPr>
        <w:t>DIVISION OF THE STATE ARCHITECT</w:t>
      </w:r>
      <w:r w:rsidR="00ED73EE">
        <w:rPr>
          <w:rFonts w:cs="Arial"/>
        </w:rPr>
        <w:t xml:space="preserve"> (DSA-SS AND DSA-SS/CC)</w:t>
      </w:r>
      <w:r w:rsidR="003A5EC5" w:rsidRPr="00AD67B3">
        <w:rPr>
          <w:rFonts w:cs="Arial"/>
        </w:rPr>
        <w:br/>
      </w:r>
      <w:r w:rsidR="000257AD" w:rsidRPr="00AD67B3">
        <w:rPr>
          <w:rFonts w:cs="Arial"/>
        </w:rPr>
        <w:t xml:space="preserve">REGARDING </w:t>
      </w:r>
      <w:r w:rsidR="001701D4" w:rsidRPr="00AD67B3">
        <w:rPr>
          <w:rFonts w:cs="Arial"/>
        </w:rPr>
        <w:t>THE</w:t>
      </w:r>
      <w:r w:rsidR="003A5EC5" w:rsidRPr="002237BE">
        <w:t xml:space="preserve"> </w:t>
      </w:r>
      <w:r w:rsidR="007D7A95" w:rsidRPr="002237BE">
        <w:rPr>
          <w:rFonts w:eastAsiaTheme="majorEastAsia"/>
        </w:rPr>
        <w:t>2022 CAL</w:t>
      </w:r>
      <w:r w:rsidR="00033CC5" w:rsidRPr="002237BE">
        <w:t>IF</w:t>
      </w:r>
      <w:r w:rsidR="00033CC5">
        <w:rPr>
          <w:rFonts w:cs="Arial"/>
        </w:rPr>
        <w:t>ORNIA EXISTING BUILDING CODE</w:t>
      </w:r>
      <w:r w:rsidR="006C11D8">
        <w:rPr>
          <w:rFonts w:cs="Arial"/>
        </w:rPr>
        <w:br/>
      </w:r>
      <w:r w:rsidR="000257AD" w:rsidRPr="00AD67B3">
        <w:rPr>
          <w:rFonts w:cs="Arial"/>
        </w:rPr>
        <w:t>CALIFORNIA CODE OF REGULATIONS, TITLE 24, PA</w:t>
      </w:r>
      <w:r w:rsidR="000257AD" w:rsidRPr="002237BE">
        <w:t xml:space="preserve">RT </w:t>
      </w:r>
      <w:r w:rsidR="00033CC5" w:rsidRPr="002237BE">
        <w:rPr>
          <w:rFonts w:eastAsiaTheme="majorEastAsia"/>
        </w:rPr>
        <w:t>10</w:t>
      </w:r>
    </w:p>
    <w:p w14:paraId="5A0C8502" w14:textId="5B611C99" w:rsidR="00704C9C" w:rsidRPr="009826F0" w:rsidRDefault="009826F0" w:rsidP="007C17D6">
      <w:pPr>
        <w:pStyle w:val="Heading1"/>
        <w:numPr>
          <w:ilvl w:val="0"/>
          <w:numId w:val="0"/>
        </w:numPr>
        <w:spacing w:before="120" w:after="120"/>
        <w:ind w:left="288"/>
        <w:jc w:val="center"/>
        <w:rPr>
          <w:rFonts w:cs="Arial"/>
          <w:snapToGrid/>
        </w:rPr>
      </w:pPr>
      <w:r>
        <w:rPr>
          <w:rFonts w:cs="Arial"/>
        </w:rPr>
        <w:t>(DSA</w:t>
      </w:r>
      <w:r w:rsidR="00744070">
        <w:rPr>
          <w:rFonts w:cs="Arial"/>
        </w:rPr>
        <w:t>-</w:t>
      </w:r>
      <w:r>
        <w:rPr>
          <w:rFonts w:cs="Arial"/>
        </w:rPr>
        <w:t>SS/CC 06/21)</w:t>
      </w:r>
    </w:p>
    <w:p w14:paraId="10B51A4A" w14:textId="11EE1ABB" w:rsidR="002F066A" w:rsidRPr="002F0FB4" w:rsidRDefault="000257AD" w:rsidP="002F066A">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Government Code Section 11346.2(a)(1)).</w:t>
      </w:r>
      <w:bookmarkStart w:id="0" w:name="_Hlk51752204"/>
    </w:p>
    <w:bookmarkEnd w:id="0"/>
    <w:p w14:paraId="0EBE41AF" w14:textId="7BB78DF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 xml:space="preserve">If using assistive technology, please adjust your settings to recognize underline, strikeout, </w:t>
      </w:r>
      <w:r w:rsidR="00F54123">
        <w:rPr>
          <w:rFonts w:ascii="Arial" w:hAnsi="Arial" w:cs="Arial"/>
          <w:szCs w:val="24"/>
        </w:rPr>
        <w:t>highlight,</w:t>
      </w:r>
      <w:r w:rsidRPr="00AD67B3">
        <w:rPr>
          <w:rFonts w:ascii="Arial" w:hAnsi="Arial" w:cs="Arial"/>
          <w:szCs w:val="24"/>
        </w:rPr>
        <w:t xml:space="preserve">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3652FA80" w:rsidR="002F066A" w:rsidRPr="00AD67B3" w:rsidRDefault="002F066A" w:rsidP="00C57320">
      <w:pPr>
        <w:pStyle w:val="ListParagraph"/>
        <w:numPr>
          <w:ilvl w:val="0"/>
          <w:numId w:val="5"/>
        </w:numPr>
        <w:rPr>
          <w:rFonts w:ascii="Arial" w:hAnsi="Arial" w:cs="Arial"/>
        </w:rPr>
      </w:pPr>
      <w:bookmarkStart w:id="1"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68F67D5C"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proofErr w:type="gramStart"/>
      <w:r w:rsidRPr="00AD67B3">
        <w:rPr>
          <w:rFonts w:ascii="Arial" w:hAnsi="Arial" w:cs="Arial"/>
          <w:szCs w:val="24"/>
        </w:rPr>
        <w:t>(</w:t>
      </w:r>
      <w:r w:rsidR="008A6CD2" w:rsidRPr="00AD67B3">
        <w:rPr>
          <w:rFonts w:ascii="Arial" w:hAnsi="Arial" w:cs="Arial"/>
          <w:sz w:val="2"/>
          <w:szCs w:val="2"/>
        </w:rPr>
        <w:t xml:space="preserve"> </w:t>
      </w:r>
      <w:r w:rsidR="000E7FF4">
        <w:rPr>
          <w:rFonts w:ascii="Arial" w:eastAsia="Times New Roman" w:hAnsi="Arial" w:cs="Arial"/>
          <w:szCs w:val="24"/>
          <w:lang w:eastAsia="ko-KR"/>
        </w:rPr>
        <w:t>…</w:t>
      </w:r>
      <w:proofErr w:type="gramEnd"/>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p w14:paraId="185C1602" w14:textId="4AFB05B2" w:rsidR="002F066A" w:rsidRPr="002F0FB4" w:rsidRDefault="006D6492" w:rsidP="002F0FB4">
      <w:pPr>
        <w:pStyle w:val="ListParagraph"/>
        <w:numPr>
          <w:ilvl w:val="0"/>
          <w:numId w:val="5"/>
        </w:numPr>
        <w:pBdr>
          <w:bottom w:val="single" w:sz="4" w:space="10" w:color="auto"/>
        </w:pBdr>
        <w:rPr>
          <w:rFonts w:ascii="Arial" w:hAnsi="Arial" w:cs="Arial"/>
        </w:rPr>
      </w:pPr>
      <w:r w:rsidRPr="002F0FB4">
        <w:rPr>
          <w:rFonts w:ascii="Arial" w:hAnsi="Arial" w:cs="Arial"/>
          <w:szCs w:val="24"/>
        </w:rPr>
        <w:t xml:space="preserve">Instructions:  Text which contains instructions only that are not amendments and will not be printed appears in </w:t>
      </w:r>
      <w:r w:rsidRPr="002F0FB4">
        <w:rPr>
          <w:rFonts w:ascii="Arial" w:hAnsi="Arial" w:cs="Arial"/>
          <w:szCs w:val="24"/>
          <w:highlight w:val="lightGray"/>
        </w:rPr>
        <w:t>upright text with highlight</w:t>
      </w:r>
      <w:r w:rsidR="003D1BDE">
        <w:rPr>
          <w:rFonts w:ascii="Arial" w:hAnsi="Arial" w:cs="Arial"/>
          <w:szCs w:val="24"/>
        </w:rPr>
        <w:t>.</w:t>
      </w:r>
      <w:bookmarkEnd w:id="1"/>
    </w:p>
    <w:p w14:paraId="442B8D61" w14:textId="7320D04C" w:rsidR="000257AD" w:rsidRPr="00AD67B3" w:rsidRDefault="00E34ECB" w:rsidP="001742DB">
      <w:pPr>
        <w:pStyle w:val="Heading1"/>
        <w:numPr>
          <w:ilvl w:val="0"/>
          <w:numId w:val="0"/>
        </w:numPr>
        <w:spacing w:before="120" w:after="240"/>
        <w:rPr>
          <w:rFonts w:cs="Arial"/>
          <w:bCs/>
        </w:rPr>
      </w:pPr>
      <w:r>
        <w:rPr>
          <w:rFonts w:cs="Arial"/>
        </w:rPr>
        <w:t>45-D</w:t>
      </w:r>
      <w:r w:rsidR="007E7AAC">
        <w:rPr>
          <w:rFonts w:cs="Arial"/>
        </w:rPr>
        <w:t>AY</w:t>
      </w:r>
      <w:r w:rsidR="006D74C1" w:rsidRPr="00AD67B3">
        <w:rPr>
          <w:rFonts w:cs="Arial"/>
        </w:rPr>
        <w:t xml:space="preserve"> </w:t>
      </w:r>
      <w:r w:rsidR="000257AD" w:rsidRPr="00AD67B3">
        <w:rPr>
          <w:rFonts w:cs="Arial"/>
        </w:rPr>
        <w:t>EXPRESS TERMS</w:t>
      </w:r>
    </w:p>
    <w:p w14:paraId="4DB0FA30" w14:textId="3AD96FC2" w:rsidR="00C64A99" w:rsidRPr="00A31813" w:rsidRDefault="008E0E16" w:rsidP="00A31813">
      <w:pPr>
        <w:pStyle w:val="Heading1"/>
        <w:spacing w:after="120"/>
        <w:rPr>
          <w:noProof/>
        </w:rPr>
      </w:pPr>
      <w:r>
        <w:br/>
      </w:r>
      <w:r w:rsidR="002C03CE" w:rsidRPr="00AD67B3">
        <w:t xml:space="preserve">Chapter </w:t>
      </w:r>
      <w:r w:rsidR="000610CA">
        <w:rPr>
          <w:noProof/>
        </w:rPr>
        <w:t xml:space="preserve">1 </w:t>
      </w:r>
      <w:r w:rsidR="00FA55E9">
        <w:rPr>
          <w:noProof/>
        </w:rPr>
        <w:t>SCOPE AND ADMINSTRATION</w:t>
      </w:r>
    </w:p>
    <w:p w14:paraId="68D522D1" w14:textId="6C1BF518" w:rsidR="00EE0FB0" w:rsidRPr="006F5273" w:rsidRDefault="00EE0FB0" w:rsidP="002F0FB4">
      <w:pPr>
        <w:spacing w:after="120"/>
        <w:jc w:val="center"/>
        <w:rPr>
          <w:rFonts w:ascii="Arial" w:hAnsi="Arial" w:cs="Arial"/>
          <w:b/>
          <w:bCs/>
          <w:w w:val="105"/>
        </w:rPr>
      </w:pPr>
      <w:r w:rsidRPr="006F5273">
        <w:rPr>
          <w:rFonts w:ascii="Arial" w:hAnsi="Arial" w:cs="Arial"/>
          <w:b/>
          <w:bCs/>
          <w:w w:val="105"/>
        </w:rPr>
        <w:t xml:space="preserve">CHAPTER </w:t>
      </w:r>
      <w:r>
        <w:rPr>
          <w:rFonts w:ascii="Arial" w:hAnsi="Arial" w:cs="Arial"/>
          <w:b/>
          <w:bCs/>
          <w:w w:val="105"/>
        </w:rPr>
        <w:t>1</w:t>
      </w:r>
      <w:r w:rsidRPr="006F5273">
        <w:rPr>
          <w:rFonts w:ascii="Arial" w:hAnsi="Arial" w:cs="Arial"/>
          <w:b/>
          <w:bCs/>
          <w:w w:val="105"/>
        </w:rPr>
        <w:t xml:space="preserve"> </w:t>
      </w:r>
    </w:p>
    <w:p w14:paraId="53A59E7E" w14:textId="3F2F38A7" w:rsidR="00EE0FB0" w:rsidRPr="00EE0FB0" w:rsidRDefault="00EE0FB0" w:rsidP="00EE0FB0">
      <w:pPr>
        <w:spacing w:after="120"/>
        <w:jc w:val="center"/>
        <w:rPr>
          <w:rFonts w:cs="Arial"/>
          <w:b/>
          <w:bCs/>
          <w:noProof/>
        </w:rPr>
      </w:pPr>
      <w:r w:rsidRPr="00EE0FB0">
        <w:rPr>
          <w:b/>
          <w:bCs/>
          <w:noProof/>
        </w:rPr>
        <w:t>SCOPE AND ADMINSTRATION</w:t>
      </w:r>
    </w:p>
    <w:p w14:paraId="6D94563C" w14:textId="4724A08C" w:rsidR="00DB721D" w:rsidRDefault="00085B40" w:rsidP="00904023">
      <w:pPr>
        <w:spacing w:after="120"/>
        <w:rPr>
          <w:rFonts w:ascii="Arial" w:hAnsi="Arial" w:cs="Arial"/>
          <w:bCs/>
          <w:szCs w:val="24"/>
        </w:rPr>
      </w:pPr>
      <w:r w:rsidRPr="00BE73B1">
        <w:rPr>
          <w:rFonts w:ascii="Arial" w:hAnsi="Arial" w:cs="Arial"/>
          <w:bCs/>
          <w:szCs w:val="24"/>
          <w:highlight w:val="lightGray"/>
        </w:rPr>
        <w:t xml:space="preserve">Adopt </w:t>
      </w:r>
      <w:r>
        <w:rPr>
          <w:rFonts w:ascii="Arial" w:hAnsi="Arial" w:cs="Arial"/>
          <w:bCs/>
          <w:szCs w:val="24"/>
          <w:highlight w:val="lightGray"/>
        </w:rPr>
        <w:t xml:space="preserve">selected sections of </w:t>
      </w:r>
      <w:r w:rsidRPr="00BE73B1">
        <w:rPr>
          <w:rFonts w:ascii="Arial" w:hAnsi="Arial" w:cs="Arial"/>
          <w:bCs/>
          <w:szCs w:val="24"/>
          <w:highlight w:val="lightGray"/>
        </w:rPr>
        <w:t xml:space="preserve">Chapter </w:t>
      </w:r>
      <w:r>
        <w:rPr>
          <w:rFonts w:ascii="Arial" w:hAnsi="Arial" w:cs="Arial"/>
          <w:bCs/>
          <w:szCs w:val="24"/>
          <w:highlight w:val="lightGray"/>
        </w:rPr>
        <w:t>1</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Pr>
          <w:rFonts w:ascii="Arial" w:hAnsi="Arial" w:cs="Arial"/>
          <w:bCs/>
          <w:szCs w:val="24"/>
          <w:highlight w:val="lightGray"/>
        </w:rPr>
        <w:t>1</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BC.  All existing California amendments that are not revised below shall continue without change</w:t>
      </w:r>
      <w:r w:rsidR="00EE0FB0" w:rsidRPr="00B4473E">
        <w:rPr>
          <w:rFonts w:ascii="Arial" w:hAnsi="Arial" w:cs="Arial"/>
          <w:bCs/>
          <w:szCs w:val="24"/>
          <w:highlight w:val="lightGray"/>
        </w:rPr>
        <w:t>.</w:t>
      </w:r>
    </w:p>
    <w:p w14:paraId="4E36DFFE" w14:textId="2A3BE04D" w:rsidR="00EA5CCB" w:rsidRPr="000A5CA5" w:rsidRDefault="00EA5CCB" w:rsidP="00904023">
      <w:pPr>
        <w:spacing w:after="120"/>
        <w:rPr>
          <w:rFonts w:ascii="Arial" w:hAnsi="Arial" w:cs="Arial"/>
          <w:bCs/>
          <w:szCs w:val="24"/>
          <w:shd w:val="clear" w:color="auto" w:fill="C6D9F1"/>
        </w:rPr>
      </w:pPr>
      <w:r>
        <w:rPr>
          <w:rFonts w:ascii="Arial" w:hAnsi="Arial" w:cs="Arial"/>
          <w:bCs/>
          <w:szCs w:val="24"/>
        </w:rPr>
        <w:t>…</w:t>
      </w:r>
    </w:p>
    <w:p w14:paraId="1802F72A" w14:textId="5B5E67F5" w:rsidR="00F569B5" w:rsidRPr="00CC0C19" w:rsidRDefault="00F569B5" w:rsidP="00F569B5">
      <w:pPr>
        <w:spacing w:after="120"/>
        <w:rPr>
          <w:rFonts w:ascii="Arial" w:hAnsi="Arial" w:cs="Arial"/>
          <w:i/>
          <w:iCs/>
          <w:noProof/>
        </w:rPr>
      </w:pPr>
      <w:r w:rsidRPr="00CC0C19">
        <w:rPr>
          <w:rFonts w:ascii="Arial" w:hAnsi="Arial" w:cs="Arial"/>
          <w:b/>
          <w:bCs/>
          <w:i/>
          <w:iCs/>
          <w:noProof/>
        </w:rPr>
        <w:t xml:space="preserve">1.9.2.1.3 Amendments. </w:t>
      </w:r>
      <w:r w:rsidRPr="000B62A9">
        <w:rPr>
          <w:rFonts w:ascii="Arial" w:hAnsi="Arial" w:cs="Arial"/>
          <w:i/>
          <w:iCs/>
          <w:noProof/>
        </w:rPr>
        <w:t>Division of the State Architect—</w:t>
      </w:r>
      <w:r w:rsidRPr="00CC0C19">
        <w:rPr>
          <w:rFonts w:ascii="Arial" w:hAnsi="Arial" w:cs="Arial"/>
          <w:i/>
          <w:iCs/>
          <w:noProof/>
        </w:rPr>
        <w:t>Structural</w:t>
      </w:r>
      <w:r w:rsidR="00CC0C19" w:rsidRPr="00CC0C19">
        <w:rPr>
          <w:rFonts w:ascii="Arial" w:hAnsi="Arial" w:cs="Arial"/>
          <w:i/>
          <w:iCs/>
          <w:noProof/>
        </w:rPr>
        <w:t xml:space="preserve"> </w:t>
      </w:r>
      <w:r w:rsidRPr="00CC0C19">
        <w:rPr>
          <w:rFonts w:ascii="Arial" w:hAnsi="Arial" w:cs="Arial"/>
          <w:i/>
          <w:iCs/>
          <w:noProof/>
        </w:rPr>
        <w:t>Safety amendments in this code</w:t>
      </w:r>
      <w:r w:rsidR="00CC0C19" w:rsidRPr="00CC0C19">
        <w:rPr>
          <w:rFonts w:ascii="Arial" w:hAnsi="Arial" w:cs="Arial"/>
          <w:i/>
          <w:iCs/>
          <w:noProof/>
        </w:rPr>
        <w:t xml:space="preserve"> </w:t>
      </w:r>
      <w:r w:rsidRPr="00CC0C19">
        <w:rPr>
          <w:rFonts w:ascii="Arial" w:hAnsi="Arial" w:cs="Arial"/>
          <w:i/>
          <w:iCs/>
          <w:noProof/>
        </w:rPr>
        <w:t>appear preceded with the acronym [DSA-SS].</w:t>
      </w:r>
    </w:p>
    <w:p w14:paraId="44D0CE6A" w14:textId="609CBCB0" w:rsidR="00F569B5" w:rsidRPr="0013531A" w:rsidRDefault="00F569B5" w:rsidP="00F569B5">
      <w:pPr>
        <w:spacing w:after="120"/>
        <w:rPr>
          <w:rFonts w:ascii="Arial" w:hAnsi="Arial" w:cs="Arial"/>
          <w:b/>
          <w:bCs/>
          <w:i/>
          <w:iCs/>
          <w:noProof/>
        </w:rPr>
      </w:pPr>
      <w:r w:rsidRPr="0013531A">
        <w:rPr>
          <w:rFonts w:ascii="Arial" w:hAnsi="Arial" w:cs="Arial"/>
          <w:b/>
          <w:bCs/>
          <w:i/>
          <w:iCs/>
          <w:noProof/>
        </w:rPr>
        <w:t>Exception</w:t>
      </w:r>
      <w:r w:rsidR="006544F4" w:rsidRPr="0013531A">
        <w:rPr>
          <w:rFonts w:ascii="Arial" w:hAnsi="Arial" w:cs="Arial"/>
          <w:b/>
          <w:bCs/>
          <w:i/>
          <w:iCs/>
          <w:strike/>
          <w:noProof/>
        </w:rPr>
        <w:t>s</w:t>
      </w:r>
      <w:r w:rsidRPr="0013531A">
        <w:rPr>
          <w:rFonts w:ascii="Arial" w:hAnsi="Arial" w:cs="Arial"/>
          <w:b/>
          <w:bCs/>
          <w:i/>
          <w:iCs/>
          <w:noProof/>
        </w:rPr>
        <w:t>:</w:t>
      </w:r>
    </w:p>
    <w:p w14:paraId="38131786" w14:textId="76AAF0CD" w:rsidR="00DB721D" w:rsidRDefault="00F569B5" w:rsidP="00F569B5">
      <w:pPr>
        <w:spacing w:after="120"/>
        <w:rPr>
          <w:rFonts w:ascii="Arial" w:hAnsi="Arial" w:cs="Arial"/>
          <w:i/>
          <w:iCs/>
          <w:noProof/>
        </w:rPr>
      </w:pPr>
      <w:r w:rsidRPr="006544F4">
        <w:rPr>
          <w:rFonts w:ascii="Arial" w:hAnsi="Arial" w:cs="Arial"/>
          <w:i/>
          <w:iCs/>
          <w:strike/>
          <w:noProof/>
        </w:rPr>
        <w:t xml:space="preserve">1. </w:t>
      </w:r>
      <w:r w:rsidRPr="00CC0C19">
        <w:rPr>
          <w:rFonts w:ascii="Arial" w:hAnsi="Arial" w:cs="Arial"/>
          <w:i/>
          <w:iCs/>
          <w:noProof/>
        </w:rPr>
        <w:t>Chapter 3, Sections 317-323-DSA-SS adopts</w:t>
      </w:r>
      <w:r w:rsidR="006544F4">
        <w:rPr>
          <w:rFonts w:ascii="Arial" w:hAnsi="Arial" w:cs="Arial"/>
          <w:i/>
          <w:iCs/>
          <w:noProof/>
        </w:rPr>
        <w:t xml:space="preserve"> </w:t>
      </w:r>
      <w:r w:rsidRPr="00CC0C19">
        <w:rPr>
          <w:rFonts w:ascii="Arial" w:hAnsi="Arial" w:cs="Arial"/>
          <w:i/>
          <w:iCs/>
          <w:noProof/>
        </w:rPr>
        <w:t>these sections without the use of the</w:t>
      </w:r>
      <w:r w:rsidR="006544F4">
        <w:rPr>
          <w:rFonts w:ascii="Arial" w:hAnsi="Arial" w:cs="Arial"/>
          <w:i/>
          <w:iCs/>
          <w:noProof/>
        </w:rPr>
        <w:t xml:space="preserve"> </w:t>
      </w:r>
      <w:r w:rsidRPr="00CC0C19">
        <w:rPr>
          <w:rFonts w:ascii="Arial" w:hAnsi="Arial" w:cs="Arial"/>
          <w:i/>
          <w:iCs/>
          <w:noProof/>
        </w:rPr>
        <w:t>DSA-SS</w:t>
      </w:r>
      <w:r w:rsidR="006544F4">
        <w:rPr>
          <w:rFonts w:ascii="Arial" w:hAnsi="Arial" w:cs="Arial"/>
          <w:i/>
          <w:iCs/>
          <w:noProof/>
        </w:rPr>
        <w:t xml:space="preserve"> </w:t>
      </w:r>
      <w:r w:rsidRPr="00CC0C19">
        <w:rPr>
          <w:rFonts w:ascii="Arial" w:hAnsi="Arial" w:cs="Arial"/>
          <w:i/>
          <w:iCs/>
          <w:noProof/>
        </w:rPr>
        <w:t>acronym.</w:t>
      </w:r>
    </w:p>
    <w:p w14:paraId="16E4DFD6" w14:textId="511CBEEC" w:rsidR="00032FBC" w:rsidRPr="00777D76" w:rsidRDefault="00777D76" w:rsidP="00F569B5">
      <w:pPr>
        <w:spacing w:after="120"/>
        <w:rPr>
          <w:rFonts w:ascii="Arial" w:hAnsi="Arial" w:cs="Arial"/>
          <w:i/>
          <w:iCs/>
          <w:noProof/>
          <w:u w:val="single"/>
        </w:rPr>
      </w:pPr>
      <w:r w:rsidRPr="00777D76">
        <w:rPr>
          <w:rFonts w:ascii="Arial" w:hAnsi="Arial" w:cs="Arial"/>
          <w:b/>
          <w:bCs/>
          <w:i/>
          <w:iCs/>
          <w:snapToGrid/>
          <w:szCs w:val="18"/>
          <w:u w:val="single"/>
        </w:rPr>
        <w:t>1.9.2.1.4 Reference to other chapters.</w:t>
      </w:r>
      <w:r w:rsidRPr="00777D76">
        <w:rPr>
          <w:rFonts w:ascii="Arial" w:hAnsi="Arial" w:cs="Arial"/>
          <w:i/>
          <w:iCs/>
          <w:snapToGrid/>
          <w:szCs w:val="18"/>
          <w:u w:val="single"/>
        </w:rPr>
        <w:t xml:space="preserve"> For public schools, where reference is made to sections in Chapters 16, 17, 18, 19, 21 or 22 of the California Building Code, the provisions in Chapters 16A, 17A, 18A, 19A, 21A and 22A of the California Building Code respectively shall apply instead.</w:t>
      </w:r>
    </w:p>
    <w:p w14:paraId="096481A0" w14:textId="2DD3088B" w:rsidR="007B2D2C" w:rsidRDefault="007B2D2C" w:rsidP="00904023">
      <w:pPr>
        <w:spacing w:after="120"/>
        <w:rPr>
          <w:rFonts w:ascii="Arial" w:hAnsi="Arial" w:cs="Arial"/>
          <w:noProof/>
        </w:rPr>
      </w:pPr>
      <w:r>
        <w:rPr>
          <w:rFonts w:ascii="Arial" w:hAnsi="Arial" w:cs="Arial"/>
          <w:noProof/>
        </w:rPr>
        <w:lastRenderedPageBreak/>
        <w:t>…</w:t>
      </w:r>
    </w:p>
    <w:p w14:paraId="1D48F12D" w14:textId="4CD3EAAA" w:rsidR="0013531A" w:rsidRPr="0013531A" w:rsidRDefault="000B62A9" w:rsidP="0013531A">
      <w:pPr>
        <w:spacing w:after="120"/>
        <w:rPr>
          <w:rFonts w:ascii="Arial" w:hAnsi="Arial" w:cs="Arial"/>
          <w:i/>
          <w:iCs/>
          <w:noProof/>
        </w:rPr>
      </w:pPr>
      <w:r w:rsidRPr="0013531A">
        <w:rPr>
          <w:rFonts w:ascii="Arial" w:hAnsi="Arial" w:cs="Arial"/>
          <w:b/>
          <w:bCs/>
          <w:i/>
          <w:iCs/>
          <w:noProof/>
        </w:rPr>
        <w:t>1.9.2.2.3 Amendments.</w:t>
      </w:r>
      <w:r w:rsidRPr="0013531A">
        <w:rPr>
          <w:rFonts w:ascii="Arial" w:hAnsi="Arial" w:cs="Arial"/>
          <w:i/>
          <w:iCs/>
          <w:noProof/>
        </w:rPr>
        <w:t xml:space="preserve"> Division of the State Architect—Structural</w:t>
      </w:r>
      <w:r w:rsidR="0013531A" w:rsidRPr="0013531A">
        <w:rPr>
          <w:rFonts w:ascii="Arial" w:hAnsi="Arial" w:cs="Arial"/>
          <w:i/>
          <w:iCs/>
          <w:noProof/>
        </w:rPr>
        <w:t xml:space="preserve"> </w:t>
      </w:r>
      <w:r w:rsidRPr="0013531A">
        <w:rPr>
          <w:rFonts w:ascii="Arial" w:hAnsi="Arial" w:cs="Arial"/>
          <w:i/>
          <w:iCs/>
          <w:noProof/>
        </w:rPr>
        <w:t>Safety/Community Colleges amend</w:t>
      </w:r>
      <w:r w:rsidR="0013531A" w:rsidRPr="0013531A">
        <w:rPr>
          <w:rFonts w:ascii="Arial" w:hAnsi="Arial" w:cs="Arial"/>
          <w:i/>
          <w:iCs/>
          <w:noProof/>
        </w:rPr>
        <w:t xml:space="preserve">ments in this code appear preceded with the acronym [DSA-SS/CC]. </w:t>
      </w:r>
    </w:p>
    <w:p w14:paraId="12590738" w14:textId="77777777" w:rsidR="0013531A" w:rsidRPr="0013531A" w:rsidRDefault="0013531A" w:rsidP="0013531A">
      <w:pPr>
        <w:spacing w:after="120"/>
        <w:rPr>
          <w:rFonts w:ascii="Arial" w:hAnsi="Arial" w:cs="Arial"/>
          <w:i/>
          <w:iCs/>
          <w:noProof/>
        </w:rPr>
      </w:pPr>
      <w:r w:rsidRPr="0013531A">
        <w:rPr>
          <w:rFonts w:ascii="Arial" w:hAnsi="Arial" w:cs="Arial"/>
          <w:i/>
          <w:iCs/>
          <w:noProof/>
        </w:rPr>
        <w:t>Exception</w:t>
      </w:r>
      <w:r w:rsidRPr="0013531A">
        <w:rPr>
          <w:rFonts w:ascii="Arial" w:hAnsi="Arial" w:cs="Arial"/>
          <w:i/>
          <w:iCs/>
          <w:strike/>
          <w:noProof/>
        </w:rPr>
        <w:t>s</w:t>
      </w:r>
      <w:r w:rsidRPr="0013531A">
        <w:rPr>
          <w:rFonts w:ascii="Arial" w:hAnsi="Arial" w:cs="Arial"/>
          <w:i/>
          <w:iCs/>
          <w:noProof/>
        </w:rPr>
        <w:t>:</w:t>
      </w:r>
    </w:p>
    <w:p w14:paraId="13FB8195" w14:textId="7AB05B44" w:rsidR="000B62A9" w:rsidRPr="0013531A" w:rsidRDefault="0013531A" w:rsidP="0013531A">
      <w:pPr>
        <w:spacing w:after="120"/>
        <w:rPr>
          <w:rFonts w:ascii="Arial" w:hAnsi="Arial" w:cs="Arial"/>
          <w:i/>
          <w:iCs/>
          <w:noProof/>
        </w:rPr>
      </w:pPr>
      <w:r w:rsidRPr="00DE7875">
        <w:rPr>
          <w:rFonts w:ascii="Arial" w:hAnsi="Arial" w:cs="Arial"/>
          <w:i/>
          <w:iCs/>
          <w:strike/>
          <w:noProof/>
        </w:rPr>
        <w:t xml:space="preserve">1. </w:t>
      </w:r>
      <w:r w:rsidRPr="0013531A">
        <w:rPr>
          <w:rFonts w:ascii="Arial" w:hAnsi="Arial" w:cs="Arial"/>
          <w:i/>
          <w:iCs/>
          <w:noProof/>
        </w:rPr>
        <w:t>Chapter 3, Sections 317-323—DSA-SS/CC adopts these sections without the use of the DSA-SS/CC acronym.</w:t>
      </w:r>
    </w:p>
    <w:p w14:paraId="4B395777" w14:textId="149971B8" w:rsidR="006C2865" w:rsidRPr="006C2865" w:rsidRDefault="006C2865" w:rsidP="00904023">
      <w:pPr>
        <w:spacing w:after="120"/>
        <w:rPr>
          <w:rFonts w:ascii="Arial" w:hAnsi="Arial" w:cs="Arial"/>
          <w:noProof/>
          <w:u w:val="single"/>
        </w:rPr>
      </w:pPr>
      <w:r w:rsidRPr="006C2865">
        <w:rPr>
          <w:rFonts w:ascii="Arial" w:hAnsi="Arial" w:cs="Arial"/>
          <w:b/>
          <w:bCs/>
          <w:i/>
          <w:iCs/>
          <w:snapToGrid/>
          <w:szCs w:val="18"/>
          <w:u w:val="single"/>
        </w:rPr>
        <w:t>1.9.2.2.4 Reference to other chapters</w:t>
      </w:r>
      <w:r w:rsidRPr="006C2865">
        <w:rPr>
          <w:rFonts w:ascii="Arial" w:hAnsi="Arial" w:cs="Arial"/>
          <w:i/>
          <w:iCs/>
          <w:snapToGrid/>
          <w:szCs w:val="18"/>
          <w:u w:val="single"/>
        </w:rPr>
        <w:t>. For community colleges, where reference is made to sections in Chapters 17 or 18 of the California Building Code, the provisions in Chapters 17A and 18A of the California Building Code respectively shall apply instead.</w:t>
      </w:r>
    </w:p>
    <w:p w14:paraId="019261C0" w14:textId="672571D6" w:rsidR="00904023" w:rsidRDefault="00DB721D" w:rsidP="00904023">
      <w:pPr>
        <w:spacing w:after="120"/>
        <w:rPr>
          <w:rFonts w:ascii="Arial" w:hAnsi="Arial" w:cs="Arial"/>
          <w:noProof/>
        </w:rPr>
      </w:pPr>
      <w:r>
        <w:rPr>
          <w:rFonts w:ascii="Arial" w:hAnsi="Arial" w:cs="Arial"/>
          <w:noProof/>
        </w:rPr>
        <w:t>…</w:t>
      </w:r>
    </w:p>
    <w:p w14:paraId="67D9A8B3" w14:textId="7571F53D" w:rsidR="00562BB3" w:rsidRPr="00904023" w:rsidRDefault="0035271C" w:rsidP="00562BB3">
      <w:pPr>
        <w:rPr>
          <w:rFonts w:ascii="Arial" w:hAnsi="Arial" w:cs="Arial"/>
          <w:b/>
          <w:bCs/>
        </w:rPr>
      </w:pPr>
      <w:r w:rsidRPr="00904023">
        <w:rPr>
          <w:rFonts w:ascii="Arial" w:hAnsi="Arial" w:cs="Arial"/>
          <w:b/>
          <w:bCs/>
          <w:noProof/>
        </w:rPr>
        <w:t>Assoc</w:t>
      </w:r>
      <w:r w:rsidR="00303004" w:rsidRPr="00904023">
        <w:rPr>
          <w:rFonts w:ascii="Arial" w:hAnsi="Arial" w:cs="Arial"/>
          <w:b/>
          <w:bCs/>
          <w:noProof/>
        </w:rPr>
        <w:t>iate</w:t>
      </w:r>
      <w:r w:rsidR="004D59A2">
        <w:rPr>
          <w:rFonts w:ascii="Arial" w:hAnsi="Arial" w:cs="Arial"/>
          <w:b/>
          <w:bCs/>
          <w:noProof/>
        </w:rPr>
        <w:t xml:space="preserve">d </w:t>
      </w:r>
      <w:r w:rsidR="004B16CC">
        <w:rPr>
          <w:rFonts w:ascii="Arial" w:hAnsi="Arial" w:cs="Arial"/>
          <w:b/>
          <w:bCs/>
          <w:noProof/>
        </w:rPr>
        <w:t>Item</w:t>
      </w:r>
      <w:r w:rsidR="004D59A2">
        <w:rPr>
          <w:rFonts w:ascii="Arial" w:hAnsi="Arial" w:cs="Arial"/>
          <w:b/>
          <w:bCs/>
          <w:noProof/>
        </w:rPr>
        <w:t>s:</w:t>
      </w:r>
      <w:r w:rsidR="00303004" w:rsidRPr="00904023">
        <w:rPr>
          <w:rFonts w:ascii="Arial" w:hAnsi="Arial" w:cs="Arial"/>
          <w:b/>
          <w:bCs/>
          <w:noProof/>
        </w:rPr>
        <w:t xml:space="preserve"> </w:t>
      </w:r>
      <w:r w:rsidR="008C310C" w:rsidRPr="008C310C">
        <w:rPr>
          <w:rFonts w:ascii="Arial" w:hAnsi="Arial" w:cs="Arial"/>
          <w:noProof/>
        </w:rPr>
        <w:t>None</w:t>
      </w:r>
    </w:p>
    <w:p w14:paraId="4A4A587F" w14:textId="560E3930" w:rsidR="001C2642" w:rsidRPr="00AD67B3" w:rsidRDefault="002C03CE" w:rsidP="001C2642">
      <w:pPr>
        <w:spacing w:before="120"/>
        <w:rPr>
          <w:rFonts w:ascii="Arial" w:hAnsi="Arial" w:cs="Arial"/>
        </w:rPr>
      </w:pPr>
      <w:r w:rsidRPr="00AD67B3">
        <w:rPr>
          <w:rFonts w:ascii="Arial" w:hAnsi="Arial" w:cs="Arial"/>
          <w:b/>
        </w:rPr>
        <w:t>Notation</w:t>
      </w:r>
      <w:r w:rsidR="001C2642" w:rsidRPr="001C2642">
        <w:rPr>
          <w:rFonts w:ascii="Arial" w:hAnsi="Arial" w:cs="Arial"/>
          <w:b/>
        </w:rPr>
        <w:t xml:space="preserve"> </w:t>
      </w:r>
      <w:r w:rsidR="001C2642">
        <w:rPr>
          <w:rFonts w:ascii="Arial" w:hAnsi="Arial" w:cs="Arial"/>
          <w:b/>
        </w:rPr>
        <w:t>for [DSA-SS]</w:t>
      </w:r>
      <w:r w:rsidR="001C2642" w:rsidRPr="00AD67B3">
        <w:rPr>
          <w:rFonts w:ascii="Arial" w:hAnsi="Arial" w:cs="Arial"/>
          <w:b/>
        </w:rPr>
        <w:t>:</w:t>
      </w:r>
    </w:p>
    <w:p w14:paraId="2131E165" w14:textId="422D245F" w:rsidR="001C2642" w:rsidRPr="00AD67B3" w:rsidRDefault="001C2642" w:rsidP="001C2642">
      <w:pPr>
        <w:spacing w:before="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3B28B7">
        <w:rPr>
          <w:rFonts w:ascii="Arial" w:hAnsi="Arial" w:cs="Arial"/>
          <w:noProof/>
        </w:rPr>
        <w:t>s</w:t>
      </w:r>
      <w:r>
        <w:rPr>
          <w:rFonts w:ascii="Arial" w:hAnsi="Arial" w:cs="Arial"/>
          <w:noProof/>
        </w:rPr>
        <w:t>ection</w:t>
      </w:r>
      <w:r w:rsidRPr="00A40AEB">
        <w:rPr>
          <w:rFonts w:ascii="Arial" w:hAnsi="Arial" w:cs="Arial"/>
          <w:noProof/>
        </w:rPr>
        <w:t xml:space="preserve"> 17310</w:t>
      </w:r>
      <w:r w:rsidR="003B28B7">
        <w:rPr>
          <w:rFonts w:ascii="Arial" w:hAnsi="Arial" w:cs="Arial"/>
          <w:noProof/>
        </w:rPr>
        <w:t xml:space="preserve">, </w:t>
      </w:r>
      <w:r w:rsidRPr="00A40AEB">
        <w:rPr>
          <w:rFonts w:ascii="Arial" w:hAnsi="Arial" w:cs="Arial"/>
          <w:noProof/>
        </w:rPr>
        <w:t xml:space="preserve">81142, and Health and Safety Code </w:t>
      </w:r>
      <w:r w:rsidR="003B28B7">
        <w:rPr>
          <w:rFonts w:ascii="Arial" w:hAnsi="Arial" w:cs="Arial"/>
          <w:noProof/>
        </w:rPr>
        <w:t>s</w:t>
      </w:r>
      <w:r>
        <w:rPr>
          <w:rFonts w:ascii="Arial" w:hAnsi="Arial" w:cs="Arial"/>
          <w:noProof/>
        </w:rPr>
        <w:t xml:space="preserve">ection </w:t>
      </w:r>
      <w:r w:rsidRPr="00A40AEB">
        <w:rPr>
          <w:rFonts w:ascii="Arial" w:hAnsi="Arial" w:cs="Arial"/>
          <w:noProof/>
        </w:rPr>
        <w:t>16022</w:t>
      </w:r>
    </w:p>
    <w:p w14:paraId="11A0B0B1" w14:textId="58D9258E" w:rsidR="001C2642" w:rsidRDefault="001C2642" w:rsidP="001C2642">
      <w:pPr>
        <w:spacing w:before="120" w:after="24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3B28B7">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and Health and Safety Code </w:t>
      </w:r>
      <w:r w:rsidR="003B28B7">
        <w:rPr>
          <w:rFonts w:ascii="Arial" w:hAnsi="Arial" w:cs="Arial"/>
          <w:noProof/>
        </w:rPr>
        <w:t>s</w:t>
      </w:r>
      <w:r>
        <w:rPr>
          <w:rFonts w:ascii="Arial" w:hAnsi="Arial" w:cs="Arial"/>
          <w:noProof/>
        </w:rPr>
        <w:t>ections</w:t>
      </w:r>
      <w:r w:rsidRPr="00C24A27">
        <w:rPr>
          <w:rFonts w:ascii="Arial" w:hAnsi="Arial" w:cs="Arial"/>
          <w:noProof/>
        </w:rPr>
        <w:t>16000 through 16023</w:t>
      </w:r>
    </w:p>
    <w:p w14:paraId="2E392623" w14:textId="46D42FC2" w:rsidR="002C03CE" w:rsidRPr="00AD67B3" w:rsidRDefault="001C2642" w:rsidP="001C2642">
      <w:pPr>
        <w:spacing w:before="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6178D757" w14:textId="3F034126" w:rsidR="002C03CE" w:rsidRPr="00AD67B3" w:rsidRDefault="002C03CE" w:rsidP="002C03CE">
      <w:pPr>
        <w:spacing w:before="120"/>
        <w:rPr>
          <w:rFonts w:ascii="Arial" w:hAnsi="Arial" w:cs="Arial"/>
        </w:rPr>
      </w:pPr>
      <w:r w:rsidRPr="00AD67B3">
        <w:rPr>
          <w:rFonts w:ascii="Arial" w:hAnsi="Arial" w:cs="Arial"/>
        </w:rPr>
        <w:t xml:space="preserve">Authority: </w:t>
      </w:r>
      <w:r w:rsidR="000610CA" w:rsidRPr="00A40AEB">
        <w:rPr>
          <w:rFonts w:ascii="Arial" w:hAnsi="Arial" w:cs="Arial"/>
          <w:noProof/>
        </w:rPr>
        <w:t xml:space="preserve">Education Code </w:t>
      </w:r>
      <w:r w:rsidR="003B28B7">
        <w:rPr>
          <w:rFonts w:ascii="Arial" w:hAnsi="Arial" w:cs="Arial"/>
          <w:noProof/>
        </w:rPr>
        <w:t>s</w:t>
      </w:r>
      <w:r w:rsidR="000610CA">
        <w:rPr>
          <w:rFonts w:ascii="Arial" w:hAnsi="Arial" w:cs="Arial"/>
          <w:noProof/>
        </w:rPr>
        <w:t>ection</w:t>
      </w:r>
      <w:r w:rsidR="000610CA" w:rsidRPr="00A40AEB">
        <w:rPr>
          <w:rFonts w:ascii="Arial" w:hAnsi="Arial" w:cs="Arial"/>
          <w:noProof/>
        </w:rPr>
        <w:t xml:space="preserve"> </w:t>
      </w:r>
      <w:r w:rsidR="000610CA">
        <w:rPr>
          <w:rFonts w:ascii="Arial" w:hAnsi="Arial" w:cs="Arial"/>
          <w:noProof/>
        </w:rPr>
        <w:t>81053</w:t>
      </w:r>
    </w:p>
    <w:p w14:paraId="73EA2182" w14:textId="126AE3F8" w:rsidR="000D5E33" w:rsidRDefault="002C03CE" w:rsidP="001742DB">
      <w:pPr>
        <w:spacing w:before="120" w:after="240"/>
        <w:rPr>
          <w:rFonts w:ascii="Arial" w:hAnsi="Arial" w:cs="Arial"/>
          <w:noProof/>
        </w:rPr>
      </w:pPr>
      <w:r w:rsidRPr="00AD67B3">
        <w:rPr>
          <w:rFonts w:ascii="Arial" w:hAnsi="Arial" w:cs="Arial"/>
        </w:rPr>
        <w:t xml:space="preserve">Reference(s): </w:t>
      </w:r>
      <w:r w:rsidR="000610CA" w:rsidRPr="00C24A27">
        <w:rPr>
          <w:rFonts w:ascii="Arial" w:hAnsi="Arial" w:cs="Arial"/>
          <w:noProof/>
        </w:rPr>
        <w:t xml:space="preserve">Education Code </w:t>
      </w:r>
      <w:r w:rsidR="003B28B7">
        <w:rPr>
          <w:rFonts w:ascii="Arial" w:hAnsi="Arial" w:cs="Arial"/>
          <w:noProof/>
        </w:rPr>
        <w:t>s</w:t>
      </w:r>
      <w:r w:rsidR="000610CA">
        <w:rPr>
          <w:rFonts w:ascii="Arial" w:hAnsi="Arial" w:cs="Arial"/>
          <w:noProof/>
        </w:rPr>
        <w:t>ections</w:t>
      </w:r>
      <w:r w:rsidR="000610CA" w:rsidRPr="00C24A27">
        <w:rPr>
          <w:rFonts w:ascii="Arial" w:hAnsi="Arial" w:cs="Arial"/>
          <w:noProof/>
        </w:rPr>
        <w:t xml:space="preserve"> </w:t>
      </w:r>
      <w:r w:rsidR="000610CA" w:rsidRPr="00044E8F">
        <w:rPr>
          <w:rFonts w:ascii="Arial" w:hAnsi="Arial" w:cs="Arial"/>
          <w:noProof/>
        </w:rPr>
        <w:t>81052, 81053, and 81130 through 81147</w:t>
      </w:r>
    </w:p>
    <w:p w14:paraId="6E0C9264" w14:textId="5586CED2" w:rsidR="00ED090E" w:rsidRPr="00A31813" w:rsidRDefault="00ED090E" w:rsidP="00ED090E">
      <w:pPr>
        <w:pStyle w:val="Heading1"/>
        <w:spacing w:before="60" w:after="120"/>
        <w:rPr>
          <w:rFonts w:cs="Arial"/>
          <w:noProof/>
        </w:rPr>
      </w:pPr>
      <w:r>
        <w:rPr>
          <w:rFonts w:cs="Arial"/>
        </w:rPr>
        <w:br/>
      </w:r>
      <w:r w:rsidRPr="00AD67B3">
        <w:rPr>
          <w:rFonts w:cs="Arial"/>
        </w:rPr>
        <w:t xml:space="preserve">Chapter </w:t>
      </w:r>
      <w:r w:rsidR="00DF121F">
        <w:rPr>
          <w:rFonts w:cs="Arial"/>
          <w:noProof/>
        </w:rPr>
        <w:t>2 DEFINITIONS</w:t>
      </w:r>
      <w:r w:rsidRPr="00AD67B3">
        <w:rPr>
          <w:rFonts w:cs="Arial"/>
          <w:noProof/>
        </w:rPr>
        <w:t xml:space="preserve">, </w:t>
      </w:r>
      <w:r w:rsidRPr="00AD67B3">
        <w:rPr>
          <w:rFonts w:cs="Arial"/>
        </w:rPr>
        <w:t xml:space="preserve">Section </w:t>
      </w:r>
      <w:r w:rsidR="00F52C61">
        <w:rPr>
          <w:rFonts w:cs="Arial"/>
          <w:noProof/>
        </w:rPr>
        <w:t>202</w:t>
      </w:r>
    </w:p>
    <w:p w14:paraId="38959FC3" w14:textId="5ECEFE59" w:rsidR="00E25B7A" w:rsidRPr="006F5273" w:rsidRDefault="00E25B7A" w:rsidP="00E25B7A">
      <w:pPr>
        <w:spacing w:after="120"/>
        <w:jc w:val="center"/>
        <w:rPr>
          <w:rFonts w:ascii="Arial" w:hAnsi="Arial" w:cs="Arial"/>
          <w:b/>
          <w:bCs/>
          <w:w w:val="105"/>
        </w:rPr>
      </w:pPr>
      <w:r w:rsidRPr="006F5273">
        <w:rPr>
          <w:rFonts w:ascii="Arial" w:hAnsi="Arial" w:cs="Arial"/>
          <w:b/>
          <w:bCs/>
          <w:w w:val="105"/>
        </w:rPr>
        <w:t xml:space="preserve">CHAPTER </w:t>
      </w:r>
      <w:r w:rsidR="00DF121F">
        <w:rPr>
          <w:rFonts w:ascii="Arial" w:hAnsi="Arial" w:cs="Arial"/>
          <w:b/>
          <w:bCs/>
          <w:w w:val="105"/>
        </w:rPr>
        <w:t>2</w:t>
      </w:r>
      <w:r w:rsidRPr="006F5273">
        <w:rPr>
          <w:rFonts w:ascii="Arial" w:hAnsi="Arial" w:cs="Arial"/>
          <w:b/>
          <w:bCs/>
          <w:w w:val="105"/>
        </w:rPr>
        <w:t xml:space="preserve"> </w:t>
      </w:r>
    </w:p>
    <w:p w14:paraId="5F1ED574" w14:textId="634DAAA0" w:rsidR="00E25B7A" w:rsidRPr="00F52C61" w:rsidRDefault="00F52C61" w:rsidP="00E25B7A">
      <w:pPr>
        <w:spacing w:after="120"/>
        <w:jc w:val="center"/>
        <w:rPr>
          <w:rFonts w:cs="Arial"/>
          <w:b/>
          <w:bCs/>
          <w:noProof/>
        </w:rPr>
      </w:pPr>
      <w:r w:rsidRPr="00F52C61">
        <w:rPr>
          <w:rFonts w:cs="Arial"/>
          <w:b/>
          <w:bCs/>
          <w:noProof/>
        </w:rPr>
        <w:t>DEFINITIONS</w:t>
      </w:r>
    </w:p>
    <w:p w14:paraId="3CEFA645" w14:textId="05CA467F" w:rsidR="00E25B7A" w:rsidRPr="00565356" w:rsidRDefault="00E25B7A" w:rsidP="00E25B7A">
      <w:pPr>
        <w:spacing w:after="120"/>
        <w:rPr>
          <w:rFonts w:ascii="Arial" w:hAnsi="Arial" w:cs="Arial"/>
          <w:bCs/>
          <w:szCs w:val="24"/>
          <w:shd w:val="clear" w:color="auto" w:fill="C6D9F1"/>
        </w:rPr>
      </w:pPr>
      <w:r w:rsidRPr="00BE73B1">
        <w:rPr>
          <w:rFonts w:ascii="Arial" w:hAnsi="Arial" w:cs="Arial"/>
          <w:bCs/>
          <w:szCs w:val="24"/>
          <w:highlight w:val="lightGray"/>
        </w:rPr>
        <w:t xml:space="preserve">Adopt </w:t>
      </w:r>
      <w:r w:rsidR="006A1F1A">
        <w:rPr>
          <w:rFonts w:ascii="Arial" w:hAnsi="Arial" w:cs="Arial"/>
          <w:bCs/>
          <w:szCs w:val="24"/>
          <w:highlight w:val="lightGray"/>
        </w:rPr>
        <w:t xml:space="preserve">selected </w:t>
      </w:r>
      <w:r w:rsidR="005921AD">
        <w:rPr>
          <w:rFonts w:ascii="Arial" w:hAnsi="Arial" w:cs="Arial"/>
          <w:bCs/>
          <w:szCs w:val="24"/>
          <w:highlight w:val="lightGray"/>
        </w:rPr>
        <w:t xml:space="preserve">sections of </w:t>
      </w:r>
      <w:r w:rsidRPr="00BE73B1">
        <w:rPr>
          <w:rFonts w:ascii="Arial" w:hAnsi="Arial" w:cs="Arial"/>
          <w:bCs/>
          <w:szCs w:val="24"/>
          <w:highlight w:val="lightGray"/>
        </w:rPr>
        <w:t xml:space="preserve">Chapter </w:t>
      </w:r>
      <w:r w:rsidR="00F52C61">
        <w:rPr>
          <w:rFonts w:ascii="Arial" w:hAnsi="Arial" w:cs="Arial"/>
          <w:bCs/>
          <w:szCs w:val="24"/>
          <w:highlight w:val="lightGray"/>
        </w:rPr>
        <w:t>2</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sidR="00F52C61">
        <w:rPr>
          <w:rFonts w:ascii="Arial" w:hAnsi="Arial" w:cs="Arial"/>
          <w:bCs/>
          <w:szCs w:val="24"/>
          <w:highlight w:val="lightGray"/>
        </w:rPr>
        <w:t>2</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 xml:space="preserve">BC as </w:t>
      </w:r>
      <w:r w:rsidR="002141FC">
        <w:rPr>
          <w:rFonts w:ascii="Arial" w:hAnsi="Arial" w:cs="Arial"/>
          <w:bCs/>
          <w:szCs w:val="24"/>
          <w:highlight w:val="lightGray"/>
        </w:rPr>
        <w:t>identified</w:t>
      </w:r>
      <w:r w:rsidRPr="00BE73B1">
        <w:rPr>
          <w:rFonts w:ascii="Arial" w:hAnsi="Arial" w:cs="Arial"/>
          <w:bCs/>
          <w:szCs w:val="24"/>
          <w:highlight w:val="lightGray"/>
        </w:rPr>
        <w:t xml:space="preserve"> below.</w:t>
      </w:r>
    </w:p>
    <w:p w14:paraId="1FA2DCB5" w14:textId="74E4B3B2" w:rsidR="000332AB" w:rsidRDefault="003674C2" w:rsidP="004D59A2">
      <w:pPr>
        <w:spacing w:after="120"/>
        <w:rPr>
          <w:rFonts w:ascii="Arial" w:hAnsi="Arial" w:cs="Arial"/>
          <w:noProof/>
        </w:rPr>
      </w:pPr>
      <w:r>
        <w:rPr>
          <w:rFonts w:ascii="Arial" w:hAnsi="Arial" w:cs="Arial"/>
          <w:noProof/>
        </w:rPr>
        <w:t>…</w:t>
      </w:r>
    </w:p>
    <w:p w14:paraId="28196BB8" w14:textId="1ACDE139" w:rsidR="002F1E46" w:rsidRDefault="002F1E46" w:rsidP="004D59A2">
      <w:pPr>
        <w:spacing w:after="120"/>
        <w:rPr>
          <w:rFonts w:ascii="Arial" w:hAnsi="Arial" w:cs="Arial"/>
          <w:noProof/>
        </w:rPr>
      </w:pPr>
      <w:r w:rsidRPr="00C55205">
        <w:rPr>
          <w:rFonts w:ascii="Arial" w:hAnsi="Arial" w:cs="Arial"/>
          <w:b/>
          <w:bCs/>
          <w:noProof/>
        </w:rPr>
        <w:t>201.1 Scope.</w:t>
      </w:r>
      <w:r w:rsidRPr="002F1E46">
        <w:rPr>
          <w:rFonts w:ascii="Arial" w:hAnsi="Arial" w:cs="Arial"/>
          <w:noProof/>
        </w:rPr>
        <w:t xml:space="preserve"> Unless otherwise expressly stated, the following words and terms shall,</w:t>
      </w:r>
      <w:r w:rsidR="00C55205">
        <w:rPr>
          <w:rFonts w:ascii="Arial" w:hAnsi="Arial" w:cs="Arial"/>
          <w:noProof/>
        </w:rPr>
        <w:t xml:space="preserve"> </w:t>
      </w:r>
      <w:r w:rsidRPr="002F1E46">
        <w:rPr>
          <w:rFonts w:ascii="Arial" w:hAnsi="Arial" w:cs="Arial"/>
          <w:noProof/>
        </w:rPr>
        <w:t>for the purposes of this code, have</w:t>
      </w:r>
      <w:r w:rsidR="00C55205">
        <w:rPr>
          <w:rFonts w:ascii="Arial" w:hAnsi="Arial" w:cs="Arial"/>
          <w:noProof/>
        </w:rPr>
        <w:t xml:space="preserve"> </w:t>
      </w:r>
      <w:r w:rsidRPr="002F1E46">
        <w:rPr>
          <w:rFonts w:ascii="Arial" w:hAnsi="Arial" w:cs="Arial"/>
          <w:noProof/>
        </w:rPr>
        <w:t>the meanings shown in this chapter.</w:t>
      </w:r>
    </w:p>
    <w:p w14:paraId="2AD23BC3" w14:textId="0666A2C8" w:rsidR="002F1E46" w:rsidRDefault="002F1E46" w:rsidP="004D59A2">
      <w:pPr>
        <w:spacing w:after="120"/>
        <w:rPr>
          <w:rFonts w:ascii="Arial" w:hAnsi="Arial" w:cs="Arial"/>
          <w:noProof/>
        </w:rPr>
      </w:pPr>
      <w:r w:rsidRPr="00CA69F7">
        <w:rPr>
          <w:rFonts w:ascii="Arial" w:hAnsi="Arial" w:cs="Arial"/>
          <w:b/>
          <w:bCs/>
          <w:noProof/>
        </w:rPr>
        <w:t>201.2 Interchangeability.</w:t>
      </w:r>
      <w:r w:rsidRPr="002F1E46">
        <w:rPr>
          <w:rFonts w:ascii="Arial" w:hAnsi="Arial" w:cs="Arial"/>
          <w:noProof/>
        </w:rPr>
        <w:t xml:space="preserve"> Words used in the present tense</w:t>
      </w:r>
      <w:r w:rsidR="00CA69F7">
        <w:rPr>
          <w:rFonts w:ascii="Arial" w:hAnsi="Arial" w:cs="Arial"/>
          <w:noProof/>
        </w:rPr>
        <w:t xml:space="preserve"> </w:t>
      </w:r>
      <w:r w:rsidRPr="002F1E46">
        <w:rPr>
          <w:rFonts w:ascii="Arial" w:hAnsi="Arial" w:cs="Arial"/>
          <w:noProof/>
        </w:rPr>
        <w:t>include the future;</w:t>
      </w:r>
      <w:r>
        <w:rPr>
          <w:rFonts w:ascii="Arial" w:hAnsi="Arial" w:cs="Arial"/>
          <w:noProof/>
        </w:rPr>
        <w:t xml:space="preserve"> </w:t>
      </w:r>
      <w:r w:rsidRPr="002F1E46">
        <w:rPr>
          <w:rFonts w:ascii="Arial" w:hAnsi="Arial" w:cs="Arial"/>
          <w:noProof/>
        </w:rPr>
        <w:t>words</w:t>
      </w:r>
      <w:r w:rsidR="006F57DB">
        <w:rPr>
          <w:rFonts w:ascii="Arial" w:hAnsi="Arial" w:cs="Arial"/>
          <w:noProof/>
        </w:rPr>
        <w:t xml:space="preserve"> </w:t>
      </w:r>
      <w:r w:rsidRPr="002F1E46">
        <w:rPr>
          <w:rFonts w:ascii="Arial" w:hAnsi="Arial" w:cs="Arial"/>
          <w:noProof/>
        </w:rPr>
        <w:t>stated in the masculine gender</w:t>
      </w:r>
      <w:r w:rsidR="006F57DB">
        <w:rPr>
          <w:rFonts w:ascii="Arial" w:hAnsi="Arial" w:cs="Arial"/>
          <w:noProof/>
        </w:rPr>
        <w:t xml:space="preserve"> </w:t>
      </w:r>
      <w:r w:rsidRPr="002F1E46">
        <w:rPr>
          <w:rFonts w:ascii="Arial" w:hAnsi="Arial" w:cs="Arial"/>
          <w:noProof/>
        </w:rPr>
        <w:t>include the feminine and neuter; th</w:t>
      </w:r>
      <w:r w:rsidR="001F0BC1">
        <w:rPr>
          <w:rFonts w:ascii="Arial" w:hAnsi="Arial" w:cs="Arial"/>
          <w:noProof/>
        </w:rPr>
        <w:t>e</w:t>
      </w:r>
      <w:r w:rsidRPr="002F1E46">
        <w:rPr>
          <w:rFonts w:ascii="Arial" w:hAnsi="Arial" w:cs="Arial"/>
          <w:noProof/>
        </w:rPr>
        <w:t xml:space="preserve"> singular</w:t>
      </w:r>
      <w:r w:rsidR="001F0BC1">
        <w:rPr>
          <w:rFonts w:ascii="Arial" w:hAnsi="Arial" w:cs="Arial"/>
          <w:noProof/>
        </w:rPr>
        <w:t xml:space="preserve"> </w:t>
      </w:r>
      <w:r w:rsidRPr="002F1E46">
        <w:rPr>
          <w:rFonts w:ascii="Arial" w:hAnsi="Arial" w:cs="Arial"/>
          <w:noProof/>
        </w:rPr>
        <w:t>number</w:t>
      </w:r>
      <w:r w:rsidR="001F0BC1">
        <w:rPr>
          <w:rFonts w:ascii="Arial" w:hAnsi="Arial" w:cs="Arial"/>
          <w:noProof/>
        </w:rPr>
        <w:t xml:space="preserve"> </w:t>
      </w:r>
      <w:r w:rsidRPr="002F1E46">
        <w:rPr>
          <w:rFonts w:ascii="Arial" w:hAnsi="Arial" w:cs="Arial"/>
          <w:noProof/>
        </w:rPr>
        <w:t>includes the plural and the plural, the singular.</w:t>
      </w:r>
    </w:p>
    <w:p w14:paraId="6784AB4D" w14:textId="3A8B5103" w:rsidR="007B5605" w:rsidRDefault="002F1E46" w:rsidP="004D59A2">
      <w:pPr>
        <w:spacing w:after="120"/>
        <w:rPr>
          <w:rFonts w:ascii="Arial" w:hAnsi="Arial" w:cs="Arial"/>
          <w:noProof/>
        </w:rPr>
      </w:pPr>
      <w:r w:rsidRPr="001F0BC1">
        <w:rPr>
          <w:rFonts w:ascii="Arial" w:hAnsi="Arial" w:cs="Arial"/>
          <w:b/>
          <w:bCs/>
          <w:noProof/>
        </w:rPr>
        <w:t>201.3 Terms defined in other codes.</w:t>
      </w:r>
      <w:r w:rsidRPr="002F1E46">
        <w:rPr>
          <w:rFonts w:ascii="Arial" w:hAnsi="Arial" w:cs="Arial"/>
          <w:noProof/>
        </w:rPr>
        <w:t xml:space="preserve"> Where terms are not</w:t>
      </w:r>
      <w:r w:rsidR="001F0BC1">
        <w:rPr>
          <w:rFonts w:ascii="Arial" w:hAnsi="Arial" w:cs="Arial"/>
          <w:noProof/>
        </w:rPr>
        <w:t xml:space="preserve"> </w:t>
      </w:r>
      <w:r w:rsidRPr="002F1E46">
        <w:rPr>
          <w:rFonts w:ascii="Arial" w:hAnsi="Arial" w:cs="Arial"/>
          <w:noProof/>
        </w:rPr>
        <w:t>defined in this code and</w:t>
      </w:r>
      <w:r w:rsidR="00BA4EC0">
        <w:rPr>
          <w:rFonts w:ascii="Arial" w:hAnsi="Arial" w:cs="Arial"/>
          <w:noProof/>
        </w:rPr>
        <w:t xml:space="preserve"> </w:t>
      </w:r>
      <w:r w:rsidRPr="002F1E46">
        <w:rPr>
          <w:rFonts w:ascii="Arial" w:hAnsi="Arial" w:cs="Arial"/>
          <w:noProof/>
        </w:rPr>
        <w:t xml:space="preserve">are defined in the other </w:t>
      </w:r>
      <w:r w:rsidR="007B5605" w:rsidRPr="007B5605">
        <w:rPr>
          <w:rFonts w:ascii="Arial" w:hAnsi="Arial" w:cs="Arial"/>
          <w:i/>
          <w:iCs/>
          <w:noProof/>
        </w:rPr>
        <w:t>California</w:t>
      </w:r>
      <w:r w:rsidR="00BA4EC0">
        <w:rPr>
          <w:rFonts w:ascii="Arial" w:hAnsi="Arial" w:cs="Arial"/>
          <w:noProof/>
        </w:rPr>
        <w:t xml:space="preserve"> </w:t>
      </w:r>
      <w:r w:rsidRPr="002F1E46">
        <w:rPr>
          <w:rFonts w:ascii="Arial" w:hAnsi="Arial" w:cs="Arial"/>
          <w:noProof/>
        </w:rPr>
        <w:t>Codes, such terms shall have the meanings ascribed to them</w:t>
      </w:r>
      <w:r w:rsidR="007B5605">
        <w:rPr>
          <w:rFonts w:ascii="Arial" w:hAnsi="Arial" w:cs="Arial"/>
          <w:noProof/>
        </w:rPr>
        <w:t xml:space="preserve"> </w:t>
      </w:r>
      <w:r w:rsidRPr="002F1E46">
        <w:rPr>
          <w:rFonts w:ascii="Arial" w:hAnsi="Arial" w:cs="Arial"/>
          <w:noProof/>
        </w:rPr>
        <w:t>in those codes.</w:t>
      </w:r>
      <w:r w:rsidR="00F734C5">
        <w:rPr>
          <w:rFonts w:ascii="Arial" w:hAnsi="Arial" w:cs="Arial"/>
          <w:noProof/>
        </w:rPr>
        <w:t xml:space="preserve"> </w:t>
      </w:r>
      <w:r w:rsidR="00F734C5" w:rsidRPr="007C7D95">
        <w:rPr>
          <w:rFonts w:ascii="Arial" w:hAnsi="Arial" w:cs="Arial"/>
          <w:b/>
          <w:bCs/>
          <w:i/>
          <w:iCs/>
          <w:snapToGrid/>
          <w:szCs w:val="18"/>
          <w:u w:val="single"/>
        </w:rPr>
        <w:t xml:space="preserve">[DSA-SS &amp; DSA-SS/CC] </w:t>
      </w:r>
      <w:r w:rsidR="00F734C5">
        <w:rPr>
          <w:rFonts w:ascii="Arial" w:hAnsi="Arial" w:cs="Arial"/>
          <w:i/>
          <w:iCs/>
          <w:snapToGrid/>
          <w:szCs w:val="18"/>
          <w:u w:val="single"/>
        </w:rPr>
        <w:t>D</w:t>
      </w:r>
      <w:r w:rsidR="00F734C5" w:rsidRPr="007C7D95">
        <w:rPr>
          <w:rFonts w:ascii="Arial" w:hAnsi="Arial" w:cs="Arial"/>
          <w:i/>
          <w:iCs/>
          <w:snapToGrid/>
          <w:szCs w:val="18"/>
          <w:u w:val="single"/>
        </w:rPr>
        <w:t>efinitions of terms given in Section 4-208 or 4-314 of the California Administrative Code govern over those in Section 202.</w:t>
      </w:r>
    </w:p>
    <w:p w14:paraId="04CEA748" w14:textId="721552EC" w:rsidR="000332AB" w:rsidRDefault="002F1E46" w:rsidP="004D59A2">
      <w:pPr>
        <w:spacing w:after="120"/>
        <w:rPr>
          <w:rFonts w:ascii="Arial" w:hAnsi="Arial" w:cs="Arial"/>
          <w:noProof/>
        </w:rPr>
      </w:pPr>
      <w:r w:rsidRPr="007B5605">
        <w:rPr>
          <w:rFonts w:ascii="Arial" w:hAnsi="Arial" w:cs="Arial"/>
          <w:b/>
          <w:bCs/>
          <w:noProof/>
        </w:rPr>
        <w:t>201.4 Terms not defined.</w:t>
      </w:r>
      <w:r w:rsidRPr="002F1E46">
        <w:rPr>
          <w:rFonts w:ascii="Arial" w:hAnsi="Arial" w:cs="Arial"/>
          <w:noProof/>
        </w:rPr>
        <w:t xml:space="preserve"> Where terms are not defined</w:t>
      </w:r>
      <w:r w:rsidR="007B5605">
        <w:rPr>
          <w:rFonts w:ascii="Arial" w:hAnsi="Arial" w:cs="Arial"/>
          <w:noProof/>
        </w:rPr>
        <w:t xml:space="preserve"> </w:t>
      </w:r>
      <w:r w:rsidRPr="002F1E46">
        <w:rPr>
          <w:rFonts w:ascii="Arial" w:hAnsi="Arial" w:cs="Arial"/>
          <w:noProof/>
        </w:rPr>
        <w:t>through the methods</w:t>
      </w:r>
      <w:r w:rsidR="007B5605">
        <w:rPr>
          <w:rFonts w:ascii="Arial" w:hAnsi="Arial" w:cs="Arial"/>
          <w:noProof/>
        </w:rPr>
        <w:t xml:space="preserve"> </w:t>
      </w:r>
      <w:r w:rsidRPr="002F1E46">
        <w:rPr>
          <w:rFonts w:ascii="Arial" w:hAnsi="Arial" w:cs="Arial"/>
          <w:noProof/>
        </w:rPr>
        <w:t>authorized by this chapter, such terms</w:t>
      </w:r>
      <w:r w:rsidR="007B5605">
        <w:rPr>
          <w:rFonts w:ascii="Arial" w:hAnsi="Arial" w:cs="Arial"/>
          <w:noProof/>
        </w:rPr>
        <w:t xml:space="preserve"> </w:t>
      </w:r>
      <w:r w:rsidRPr="002F1E46">
        <w:rPr>
          <w:rFonts w:ascii="Arial" w:hAnsi="Arial" w:cs="Arial"/>
          <w:noProof/>
        </w:rPr>
        <w:t>shall have ordinarily accepted meanings such as</w:t>
      </w:r>
      <w:r w:rsidR="00F734C5">
        <w:rPr>
          <w:rFonts w:ascii="Arial" w:hAnsi="Arial" w:cs="Arial"/>
          <w:noProof/>
        </w:rPr>
        <w:t xml:space="preserve"> </w:t>
      </w:r>
      <w:r w:rsidRPr="002F1E46">
        <w:rPr>
          <w:rFonts w:ascii="Arial" w:hAnsi="Arial" w:cs="Arial"/>
          <w:noProof/>
        </w:rPr>
        <w:t>the context</w:t>
      </w:r>
      <w:r w:rsidR="00F734C5">
        <w:rPr>
          <w:rFonts w:ascii="Arial" w:hAnsi="Arial" w:cs="Arial"/>
          <w:noProof/>
        </w:rPr>
        <w:t xml:space="preserve"> </w:t>
      </w:r>
      <w:r w:rsidRPr="002F1E46">
        <w:rPr>
          <w:rFonts w:ascii="Arial" w:hAnsi="Arial" w:cs="Arial"/>
          <w:noProof/>
        </w:rPr>
        <w:t>implies.</w:t>
      </w:r>
    </w:p>
    <w:p w14:paraId="46832680" w14:textId="3068C6E8" w:rsidR="000332AB" w:rsidRDefault="000332AB" w:rsidP="004D59A2">
      <w:pPr>
        <w:spacing w:after="120"/>
        <w:rPr>
          <w:rFonts w:ascii="Arial" w:hAnsi="Arial" w:cs="Arial"/>
          <w:noProof/>
        </w:rPr>
      </w:pPr>
      <w:r>
        <w:rPr>
          <w:rFonts w:ascii="Arial" w:hAnsi="Arial" w:cs="Arial"/>
          <w:noProof/>
        </w:rPr>
        <w:t>…</w:t>
      </w:r>
    </w:p>
    <w:p w14:paraId="28C87BB1" w14:textId="4C769D5A" w:rsidR="003674C2" w:rsidRDefault="004325A3" w:rsidP="004D59A2">
      <w:pPr>
        <w:spacing w:after="120"/>
        <w:rPr>
          <w:rFonts w:ascii="Arial" w:hAnsi="Arial" w:cs="Arial"/>
          <w:i/>
          <w:iCs/>
          <w:noProof/>
        </w:rPr>
      </w:pPr>
      <w:r w:rsidRPr="004325A3">
        <w:rPr>
          <w:rFonts w:ascii="Arial" w:hAnsi="Arial" w:cs="Arial"/>
          <w:noProof/>
          <w:highlight w:val="lightGray"/>
        </w:rPr>
        <w:lastRenderedPageBreak/>
        <w:t>(Relocated from Section 318.1)</w:t>
      </w:r>
      <w:r w:rsidRPr="004325A3">
        <w:rPr>
          <w:rFonts w:ascii="Arial" w:hAnsi="Arial" w:cs="Arial"/>
          <w:b/>
          <w:bCs/>
          <w:i/>
          <w:iCs/>
          <w:noProof/>
        </w:rPr>
        <w:t xml:space="preserve"> </w:t>
      </w:r>
      <w:r w:rsidR="003674C2" w:rsidRPr="004325A3">
        <w:rPr>
          <w:rFonts w:ascii="Arial" w:hAnsi="Arial" w:cs="Arial"/>
          <w:b/>
          <w:bCs/>
          <w:i/>
          <w:iCs/>
          <w:noProof/>
        </w:rPr>
        <w:t>BUILDING OFFICIAL</w:t>
      </w:r>
      <w:r w:rsidR="00A87621" w:rsidRPr="004325A3">
        <w:rPr>
          <w:rFonts w:ascii="Arial" w:hAnsi="Arial" w:cs="Arial"/>
          <w:b/>
          <w:bCs/>
          <w:i/>
          <w:iCs/>
          <w:noProof/>
        </w:rPr>
        <w:t>. [DSA-SS, DSA-SS/CC]</w:t>
      </w:r>
      <w:r w:rsidR="003674C2" w:rsidRPr="00B25F72">
        <w:rPr>
          <w:rFonts w:ascii="Arial" w:hAnsi="Arial" w:cs="Arial"/>
          <w:i/>
          <w:iCs/>
          <w:strike/>
          <w:noProof/>
        </w:rPr>
        <w:t xml:space="preserve"> </w:t>
      </w:r>
      <w:r w:rsidR="00B25F72" w:rsidRPr="00B25F72">
        <w:rPr>
          <w:rFonts w:ascii="Arial" w:hAnsi="Arial" w:cs="Arial"/>
          <w:i/>
          <w:iCs/>
          <w:strike/>
          <w:noProof/>
        </w:rPr>
        <w:t>is that</w:t>
      </w:r>
      <w:r w:rsidR="00B25F72">
        <w:rPr>
          <w:rFonts w:ascii="Arial" w:hAnsi="Arial" w:cs="Arial"/>
          <w:i/>
          <w:iCs/>
          <w:noProof/>
        </w:rPr>
        <w:t xml:space="preserve"> </w:t>
      </w:r>
      <w:r w:rsidR="00A87621" w:rsidRPr="00B25F72">
        <w:rPr>
          <w:rFonts w:ascii="Arial" w:hAnsi="Arial" w:cs="Arial"/>
          <w:i/>
          <w:iCs/>
          <w:noProof/>
          <w:u w:val="single"/>
        </w:rPr>
        <w:t>The</w:t>
      </w:r>
      <w:r w:rsidR="003674C2" w:rsidRPr="004325A3">
        <w:rPr>
          <w:rFonts w:ascii="Arial" w:hAnsi="Arial" w:cs="Arial"/>
          <w:i/>
          <w:iCs/>
          <w:noProof/>
        </w:rPr>
        <w:t xml:space="preserve"> individual within the agency or organization charged with responsibility for compliance with the requirements of this code. For some agencies this person is termed the “enforcement agent.”</w:t>
      </w:r>
    </w:p>
    <w:p w14:paraId="08FD8816" w14:textId="391B0CDE" w:rsidR="003674C2" w:rsidRDefault="003674C2" w:rsidP="004D59A2">
      <w:pPr>
        <w:spacing w:after="120"/>
        <w:rPr>
          <w:rFonts w:ascii="Arial" w:hAnsi="Arial" w:cs="Arial"/>
          <w:noProof/>
        </w:rPr>
      </w:pPr>
      <w:r>
        <w:rPr>
          <w:rFonts w:ascii="Arial" w:hAnsi="Arial" w:cs="Arial"/>
          <w:noProof/>
        </w:rPr>
        <w:t>…</w:t>
      </w:r>
    </w:p>
    <w:p w14:paraId="338F4610" w14:textId="44CAF72F" w:rsidR="00A05B48" w:rsidRDefault="00EF4936" w:rsidP="00A05B48">
      <w:pPr>
        <w:spacing w:after="120"/>
        <w:rPr>
          <w:rFonts w:ascii="Arial" w:hAnsi="Arial" w:cs="Arial"/>
          <w:i/>
          <w:iCs/>
          <w:noProof/>
          <w:u w:val="single"/>
        </w:rPr>
      </w:pPr>
      <w:r w:rsidRPr="004325A3">
        <w:rPr>
          <w:rFonts w:ascii="Arial" w:hAnsi="Arial" w:cs="Arial"/>
          <w:noProof/>
          <w:highlight w:val="lightGray"/>
        </w:rPr>
        <w:t>(Relocated from Section 318.1)</w:t>
      </w:r>
      <w:r>
        <w:rPr>
          <w:rFonts w:ascii="Arial" w:hAnsi="Arial" w:cs="Arial"/>
          <w:noProof/>
        </w:rPr>
        <w:t xml:space="preserve"> </w:t>
      </w:r>
      <w:r w:rsidR="00A05B48" w:rsidRPr="00EF4936">
        <w:rPr>
          <w:rFonts w:ascii="Arial" w:hAnsi="Arial" w:cs="Arial"/>
          <w:b/>
          <w:bCs/>
          <w:i/>
          <w:iCs/>
          <w:noProof/>
        </w:rPr>
        <w:t>ENFORCEMENT AGENCY. [DSA-SS, DSA-SS/CC]</w:t>
      </w:r>
      <w:r w:rsidR="00A05B48" w:rsidRPr="00EF4936">
        <w:rPr>
          <w:rFonts w:ascii="Arial" w:hAnsi="Arial" w:cs="Arial"/>
          <w:i/>
          <w:iCs/>
          <w:noProof/>
        </w:rPr>
        <w:t xml:space="preserve">  </w:t>
      </w:r>
      <w:r w:rsidR="00DB3448" w:rsidRPr="00251A34">
        <w:rPr>
          <w:rFonts w:ascii="Arial" w:hAnsi="Arial" w:cs="Arial"/>
          <w:i/>
          <w:iCs/>
          <w:strike/>
          <w:noProof/>
          <w:szCs w:val="24"/>
        </w:rPr>
        <w:t>(Authority Having Jurisdiction in ASCE 41) is t</w:t>
      </w:r>
      <w:r w:rsidR="00DB3448" w:rsidRPr="00251A34">
        <w:rPr>
          <w:rFonts w:ascii="Arial" w:hAnsi="Arial" w:cs="Arial"/>
          <w:i/>
          <w:iCs/>
          <w:noProof/>
          <w:szCs w:val="24"/>
          <w:u w:val="single"/>
        </w:rPr>
        <w:t>T</w:t>
      </w:r>
      <w:r w:rsidR="00DB3448" w:rsidRPr="00251A34">
        <w:rPr>
          <w:rFonts w:ascii="Arial" w:hAnsi="Arial" w:cs="Arial"/>
          <w:i/>
          <w:iCs/>
          <w:noProof/>
          <w:szCs w:val="24"/>
        </w:rPr>
        <w:t>he agency or organization charged with responsibility for agency or organization compliance with the requirements of this code</w:t>
      </w:r>
      <w:r w:rsidR="00DB3448" w:rsidRPr="00251A34">
        <w:rPr>
          <w:rFonts w:ascii="Arial" w:hAnsi="Arial" w:cs="Arial"/>
          <w:i/>
          <w:iCs/>
          <w:noProof/>
          <w:szCs w:val="24"/>
          <w:u w:val="single"/>
        </w:rPr>
        <w:t>, also known as the Authority Having Jurisdiction in ASCE 41</w:t>
      </w:r>
      <w:r w:rsidR="00E0773D" w:rsidRPr="00EF4936">
        <w:rPr>
          <w:rFonts w:ascii="Arial" w:hAnsi="Arial" w:cs="Arial"/>
          <w:i/>
          <w:iCs/>
          <w:noProof/>
        </w:rPr>
        <w:t>.</w:t>
      </w:r>
    </w:p>
    <w:p w14:paraId="560E6A5D" w14:textId="27244C6C" w:rsidR="00A05B48" w:rsidRDefault="00A05B48" w:rsidP="004D59A2">
      <w:pPr>
        <w:spacing w:after="120"/>
        <w:rPr>
          <w:rFonts w:ascii="Arial" w:hAnsi="Arial" w:cs="Arial"/>
          <w:noProof/>
        </w:rPr>
      </w:pPr>
      <w:r>
        <w:rPr>
          <w:rFonts w:ascii="Arial" w:hAnsi="Arial" w:cs="Arial"/>
          <w:noProof/>
        </w:rPr>
        <w:t>…</w:t>
      </w:r>
    </w:p>
    <w:p w14:paraId="7F48AA2D" w14:textId="77777777" w:rsidR="00416462" w:rsidRDefault="00416462" w:rsidP="00416462">
      <w:pPr>
        <w:spacing w:after="120"/>
        <w:rPr>
          <w:rFonts w:ascii="Arial" w:hAnsi="Arial" w:cs="Arial"/>
          <w:noProof/>
        </w:rPr>
      </w:pPr>
      <w:r w:rsidRPr="00B569E4">
        <w:rPr>
          <w:rFonts w:ascii="Arial" w:hAnsi="Arial" w:cs="Arial"/>
          <w:b/>
          <w:bCs/>
          <w:i/>
          <w:iCs/>
          <w:noProof/>
        </w:rPr>
        <w:t>REPAIR.</w:t>
      </w:r>
      <w:r>
        <w:rPr>
          <w:rFonts w:ascii="Arial" w:hAnsi="Arial" w:cs="Arial"/>
          <w:b/>
          <w:bCs/>
          <w:i/>
          <w:iCs/>
          <w:noProof/>
        </w:rPr>
        <w:t xml:space="preserve">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21B57E87" w14:textId="77777777" w:rsidR="00416462" w:rsidRDefault="00416462" w:rsidP="00416462">
      <w:pPr>
        <w:spacing w:after="120"/>
        <w:rPr>
          <w:rFonts w:ascii="Arial" w:hAnsi="Arial" w:cs="Arial"/>
          <w:noProof/>
        </w:rPr>
      </w:pPr>
      <w:r>
        <w:rPr>
          <w:rFonts w:ascii="Arial" w:hAnsi="Arial" w:cs="Arial"/>
          <w:noProof/>
        </w:rPr>
        <w:t>…</w:t>
      </w:r>
    </w:p>
    <w:p w14:paraId="4AC3D663" w14:textId="77777777" w:rsidR="00416462" w:rsidRDefault="00416462" w:rsidP="00416462">
      <w:pPr>
        <w:spacing w:after="120"/>
        <w:rPr>
          <w:rFonts w:ascii="Arial" w:hAnsi="Arial" w:cs="Arial"/>
          <w:b/>
          <w:bCs/>
          <w:i/>
          <w:iCs/>
          <w:noProof/>
        </w:rPr>
      </w:pPr>
      <w:r w:rsidRPr="00D96986">
        <w:rPr>
          <w:rFonts w:ascii="Arial" w:hAnsi="Arial" w:cs="Arial"/>
          <w:b/>
          <w:bCs/>
          <w:i/>
          <w:iCs/>
          <w:noProof/>
        </w:rPr>
        <w:t>SUBSTANTIAL STRUCTURAL DAMAGE.</w:t>
      </w:r>
      <w:r>
        <w:rPr>
          <w:rFonts w:ascii="Arial" w:hAnsi="Arial" w:cs="Arial"/>
          <w:b/>
          <w:bCs/>
          <w:i/>
          <w:iCs/>
          <w:noProof/>
        </w:rPr>
        <w:t xml:space="preserve">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3694A347" w14:textId="56046988" w:rsidR="00416462" w:rsidRDefault="00416462" w:rsidP="00416462">
      <w:pPr>
        <w:spacing w:after="120"/>
        <w:rPr>
          <w:rFonts w:ascii="Arial" w:hAnsi="Arial" w:cs="Arial"/>
          <w:noProof/>
        </w:rPr>
      </w:pPr>
      <w:r>
        <w:rPr>
          <w:rFonts w:ascii="Arial" w:hAnsi="Arial" w:cs="Arial"/>
          <w:noProof/>
        </w:rPr>
        <w:t>…</w:t>
      </w:r>
    </w:p>
    <w:p w14:paraId="4B312866" w14:textId="5C8A3FAE" w:rsidR="004D59A2" w:rsidRPr="004D59A2" w:rsidRDefault="004D59A2" w:rsidP="00ED090E">
      <w:pPr>
        <w:rPr>
          <w:rFonts w:ascii="Arial" w:hAnsi="Arial" w:cs="Arial"/>
          <w:b/>
          <w:bCs/>
        </w:rPr>
      </w:pPr>
      <w:r w:rsidRPr="00904023">
        <w:rPr>
          <w:rFonts w:ascii="Arial" w:hAnsi="Arial" w:cs="Arial"/>
          <w:b/>
          <w:bCs/>
          <w:noProof/>
        </w:rPr>
        <w:t>Associate</w:t>
      </w:r>
      <w:r>
        <w:rPr>
          <w:rFonts w:ascii="Arial" w:hAnsi="Arial" w:cs="Arial"/>
          <w:b/>
          <w:bCs/>
          <w:noProof/>
        </w:rPr>
        <w:t xml:space="preserve">d </w:t>
      </w:r>
      <w:r w:rsidR="001C6CF3">
        <w:rPr>
          <w:rFonts w:ascii="Arial" w:hAnsi="Arial" w:cs="Arial"/>
          <w:b/>
          <w:bCs/>
          <w:noProof/>
        </w:rPr>
        <w:t>Item</w:t>
      </w:r>
      <w:r>
        <w:rPr>
          <w:rFonts w:ascii="Arial" w:hAnsi="Arial" w:cs="Arial"/>
          <w:b/>
          <w:bCs/>
          <w:noProof/>
        </w:rPr>
        <w:t>s:</w:t>
      </w:r>
      <w:r w:rsidRPr="00904023">
        <w:rPr>
          <w:rFonts w:ascii="Arial" w:hAnsi="Arial" w:cs="Arial"/>
          <w:b/>
          <w:bCs/>
          <w:noProof/>
        </w:rPr>
        <w:t xml:space="preserve"> </w:t>
      </w:r>
      <w:r w:rsidR="004B16CC" w:rsidRPr="008C310C">
        <w:rPr>
          <w:rFonts w:ascii="Arial" w:hAnsi="Arial" w:cs="Arial"/>
          <w:noProof/>
        </w:rPr>
        <w:t>3, 4</w:t>
      </w:r>
    </w:p>
    <w:p w14:paraId="56568B33" w14:textId="40BDC9C6" w:rsidR="008B08D0" w:rsidRPr="00AD67B3" w:rsidRDefault="00ED090E" w:rsidP="008B08D0">
      <w:pPr>
        <w:spacing w:before="120"/>
        <w:rPr>
          <w:rFonts w:ascii="Arial" w:hAnsi="Arial" w:cs="Arial"/>
        </w:rPr>
      </w:pPr>
      <w:r w:rsidRPr="00AD67B3">
        <w:rPr>
          <w:rFonts w:ascii="Arial" w:hAnsi="Arial" w:cs="Arial"/>
          <w:b/>
        </w:rPr>
        <w:t>Notation</w:t>
      </w:r>
      <w:r w:rsidR="008B08D0" w:rsidRPr="008B08D0">
        <w:rPr>
          <w:rFonts w:ascii="Arial" w:hAnsi="Arial" w:cs="Arial"/>
          <w:b/>
        </w:rPr>
        <w:t xml:space="preserve"> </w:t>
      </w:r>
      <w:r w:rsidR="008B08D0">
        <w:rPr>
          <w:rFonts w:ascii="Arial" w:hAnsi="Arial" w:cs="Arial"/>
          <w:b/>
        </w:rPr>
        <w:t>for [DSA-SS]</w:t>
      </w:r>
      <w:r w:rsidR="008B08D0" w:rsidRPr="00AD67B3">
        <w:rPr>
          <w:rFonts w:ascii="Arial" w:hAnsi="Arial" w:cs="Arial"/>
          <w:b/>
        </w:rPr>
        <w:t>:</w:t>
      </w:r>
    </w:p>
    <w:p w14:paraId="5127072E" w14:textId="26E977B1" w:rsidR="008B08D0" w:rsidRPr="00AD67B3" w:rsidRDefault="008B08D0" w:rsidP="008B08D0">
      <w:pPr>
        <w:spacing w:before="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3B28B7">
        <w:rPr>
          <w:rFonts w:ascii="Arial" w:hAnsi="Arial" w:cs="Arial"/>
          <w:noProof/>
        </w:rPr>
        <w:t>s</w:t>
      </w:r>
      <w:r>
        <w:rPr>
          <w:rFonts w:ascii="Arial" w:hAnsi="Arial" w:cs="Arial"/>
          <w:noProof/>
        </w:rPr>
        <w:t>ection</w:t>
      </w:r>
      <w:r w:rsidRPr="00A40AEB">
        <w:rPr>
          <w:rFonts w:ascii="Arial" w:hAnsi="Arial" w:cs="Arial"/>
          <w:noProof/>
        </w:rPr>
        <w:t xml:space="preserve"> 17310</w:t>
      </w:r>
      <w:r w:rsidR="003B28B7">
        <w:rPr>
          <w:rFonts w:ascii="Arial" w:hAnsi="Arial" w:cs="Arial"/>
          <w:noProof/>
        </w:rPr>
        <w:t xml:space="preserve">, </w:t>
      </w:r>
      <w:r w:rsidRPr="00A40AEB">
        <w:rPr>
          <w:rFonts w:ascii="Arial" w:hAnsi="Arial" w:cs="Arial"/>
          <w:noProof/>
        </w:rPr>
        <w:t xml:space="preserve">81142, and Health and Safety Code </w:t>
      </w:r>
      <w:r w:rsidR="003B28B7">
        <w:rPr>
          <w:rFonts w:ascii="Arial" w:hAnsi="Arial" w:cs="Arial"/>
          <w:noProof/>
        </w:rPr>
        <w:t>s</w:t>
      </w:r>
      <w:r>
        <w:rPr>
          <w:rFonts w:ascii="Arial" w:hAnsi="Arial" w:cs="Arial"/>
          <w:noProof/>
        </w:rPr>
        <w:t xml:space="preserve">ection </w:t>
      </w:r>
      <w:r w:rsidRPr="00A40AEB">
        <w:rPr>
          <w:rFonts w:ascii="Arial" w:hAnsi="Arial" w:cs="Arial"/>
          <w:noProof/>
        </w:rPr>
        <w:t>16022</w:t>
      </w:r>
    </w:p>
    <w:p w14:paraId="614B5FE0" w14:textId="171160B9" w:rsidR="008B08D0" w:rsidRDefault="008B08D0" w:rsidP="008B08D0">
      <w:pPr>
        <w:spacing w:before="120" w:after="24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3B28B7">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and Health and Safety Code </w:t>
      </w:r>
      <w:r w:rsidR="003B28B7">
        <w:rPr>
          <w:rFonts w:ascii="Arial" w:hAnsi="Arial" w:cs="Arial"/>
          <w:noProof/>
        </w:rPr>
        <w:t>s</w:t>
      </w:r>
      <w:r>
        <w:rPr>
          <w:rFonts w:ascii="Arial" w:hAnsi="Arial" w:cs="Arial"/>
          <w:noProof/>
        </w:rPr>
        <w:t>ections</w:t>
      </w:r>
      <w:r w:rsidRPr="00C24A27">
        <w:rPr>
          <w:rFonts w:ascii="Arial" w:hAnsi="Arial" w:cs="Arial"/>
          <w:noProof/>
        </w:rPr>
        <w:t>16000 through 16023</w:t>
      </w:r>
    </w:p>
    <w:p w14:paraId="23AA115C" w14:textId="77777777" w:rsidR="008B08D0" w:rsidRPr="00AD67B3" w:rsidRDefault="008B08D0" w:rsidP="008B08D0">
      <w:pPr>
        <w:spacing w:before="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4A4EEC66" w14:textId="0B904E29" w:rsidR="00ED090E" w:rsidRPr="00AD67B3" w:rsidRDefault="00ED090E" w:rsidP="00ED090E">
      <w:pPr>
        <w:spacing w:before="120"/>
        <w:rPr>
          <w:rFonts w:ascii="Arial" w:hAnsi="Arial" w:cs="Arial"/>
        </w:rPr>
      </w:pPr>
      <w:r w:rsidRPr="00AD67B3">
        <w:rPr>
          <w:rFonts w:ascii="Arial" w:hAnsi="Arial" w:cs="Arial"/>
        </w:rPr>
        <w:t xml:space="preserve">Authority: </w:t>
      </w:r>
      <w:r w:rsidR="008B08D0" w:rsidRPr="00A40AEB">
        <w:rPr>
          <w:rFonts w:ascii="Arial" w:hAnsi="Arial" w:cs="Arial"/>
          <w:noProof/>
        </w:rPr>
        <w:t xml:space="preserve">Education Code </w:t>
      </w:r>
      <w:r w:rsidR="003B28B7">
        <w:rPr>
          <w:rFonts w:ascii="Arial" w:hAnsi="Arial" w:cs="Arial"/>
          <w:noProof/>
        </w:rPr>
        <w:t>s</w:t>
      </w:r>
      <w:r w:rsidR="008B08D0">
        <w:rPr>
          <w:rFonts w:ascii="Arial" w:hAnsi="Arial" w:cs="Arial"/>
          <w:noProof/>
        </w:rPr>
        <w:t>ection</w:t>
      </w:r>
      <w:r w:rsidR="008B08D0" w:rsidRPr="00A40AEB">
        <w:rPr>
          <w:rFonts w:ascii="Arial" w:hAnsi="Arial" w:cs="Arial"/>
          <w:noProof/>
        </w:rPr>
        <w:t xml:space="preserve"> </w:t>
      </w:r>
      <w:r w:rsidR="008B08D0">
        <w:rPr>
          <w:rFonts w:ascii="Arial" w:hAnsi="Arial" w:cs="Arial"/>
          <w:noProof/>
        </w:rPr>
        <w:t>81053</w:t>
      </w:r>
    </w:p>
    <w:p w14:paraId="50CFCF3C" w14:textId="0DC13A5C" w:rsidR="00ED090E" w:rsidRPr="00AD67B3" w:rsidRDefault="00ED090E" w:rsidP="001742DB">
      <w:pPr>
        <w:spacing w:before="120" w:after="240"/>
        <w:rPr>
          <w:rFonts w:ascii="Arial" w:hAnsi="Arial" w:cs="Arial"/>
        </w:rPr>
      </w:pPr>
      <w:r w:rsidRPr="00AD67B3">
        <w:rPr>
          <w:rFonts w:ascii="Arial" w:hAnsi="Arial" w:cs="Arial"/>
        </w:rPr>
        <w:t xml:space="preserve">Reference(s): </w:t>
      </w:r>
      <w:r w:rsidR="008B08D0" w:rsidRPr="00C24A27">
        <w:rPr>
          <w:rFonts w:ascii="Arial" w:hAnsi="Arial" w:cs="Arial"/>
          <w:noProof/>
        </w:rPr>
        <w:t xml:space="preserve">Education Code </w:t>
      </w:r>
      <w:r w:rsidR="003B28B7">
        <w:rPr>
          <w:rFonts w:ascii="Arial" w:hAnsi="Arial" w:cs="Arial"/>
          <w:noProof/>
        </w:rPr>
        <w:t>s</w:t>
      </w:r>
      <w:r w:rsidR="008B08D0">
        <w:rPr>
          <w:rFonts w:ascii="Arial" w:hAnsi="Arial" w:cs="Arial"/>
          <w:noProof/>
        </w:rPr>
        <w:t>ections</w:t>
      </w:r>
      <w:r w:rsidR="008B08D0" w:rsidRPr="00C24A27">
        <w:rPr>
          <w:rFonts w:ascii="Arial" w:hAnsi="Arial" w:cs="Arial"/>
          <w:noProof/>
        </w:rPr>
        <w:t xml:space="preserve"> </w:t>
      </w:r>
      <w:r w:rsidR="008B08D0" w:rsidRPr="00044E8F">
        <w:rPr>
          <w:rFonts w:ascii="Arial" w:hAnsi="Arial" w:cs="Arial"/>
          <w:noProof/>
        </w:rPr>
        <w:t>81052, 81053, and 81130 through 81147</w:t>
      </w:r>
    </w:p>
    <w:p w14:paraId="5B4AD085" w14:textId="36C31E38" w:rsidR="003E389D" w:rsidRPr="00713AB1" w:rsidRDefault="003E389D" w:rsidP="00905F4A">
      <w:pPr>
        <w:pStyle w:val="Heading1"/>
        <w:spacing w:after="120"/>
        <w:rPr>
          <w:rFonts w:cs="Arial"/>
          <w:noProof/>
        </w:rPr>
      </w:pPr>
      <w:r>
        <w:rPr>
          <w:rFonts w:cs="Arial"/>
        </w:rPr>
        <w:br/>
      </w:r>
      <w:r w:rsidRPr="00AD67B3">
        <w:rPr>
          <w:rFonts w:cs="Arial"/>
        </w:rPr>
        <w:t xml:space="preserve">Chapter </w:t>
      </w:r>
      <w:r>
        <w:rPr>
          <w:rFonts w:cs="Arial"/>
          <w:noProof/>
        </w:rPr>
        <w:t>3 PROVISIONS FOR ALL COMPLIANCE METHODS</w:t>
      </w:r>
    </w:p>
    <w:p w14:paraId="42069CE2" w14:textId="548A796B" w:rsidR="005032E5" w:rsidRPr="006F5273" w:rsidRDefault="005032E5" w:rsidP="00905F4A">
      <w:pPr>
        <w:spacing w:after="120"/>
        <w:jc w:val="center"/>
        <w:rPr>
          <w:rFonts w:ascii="Arial" w:hAnsi="Arial" w:cs="Arial"/>
          <w:b/>
          <w:bCs/>
          <w:w w:val="105"/>
        </w:rPr>
      </w:pPr>
      <w:r w:rsidRPr="006F5273">
        <w:rPr>
          <w:rFonts w:ascii="Arial" w:hAnsi="Arial" w:cs="Arial"/>
          <w:b/>
          <w:bCs/>
          <w:w w:val="105"/>
        </w:rPr>
        <w:t xml:space="preserve">CHAPTER </w:t>
      </w:r>
      <w:r>
        <w:rPr>
          <w:rFonts w:ascii="Arial" w:hAnsi="Arial" w:cs="Arial"/>
          <w:b/>
          <w:bCs/>
          <w:w w:val="105"/>
        </w:rPr>
        <w:t>3</w:t>
      </w:r>
    </w:p>
    <w:p w14:paraId="4AE57DA7" w14:textId="77777777" w:rsidR="008367D0" w:rsidRDefault="005032E5" w:rsidP="00905F4A">
      <w:pPr>
        <w:spacing w:after="120"/>
        <w:jc w:val="center"/>
        <w:rPr>
          <w:rFonts w:cs="Arial"/>
          <w:b/>
          <w:bCs/>
          <w:noProof/>
        </w:rPr>
      </w:pPr>
      <w:r w:rsidRPr="005032E5">
        <w:rPr>
          <w:rFonts w:cs="Arial"/>
          <w:b/>
          <w:bCs/>
          <w:noProof/>
        </w:rPr>
        <w:t>PROVISIONS FOR ALL COMPLIANCE METHODS</w:t>
      </w:r>
    </w:p>
    <w:p w14:paraId="053FF6C8" w14:textId="691AB893" w:rsidR="005032E5" w:rsidRPr="00565356" w:rsidRDefault="005032E5" w:rsidP="00905F4A">
      <w:pPr>
        <w:spacing w:after="120"/>
        <w:rPr>
          <w:rFonts w:ascii="Arial" w:hAnsi="Arial" w:cs="Arial"/>
          <w:bCs/>
          <w:szCs w:val="24"/>
          <w:shd w:val="clear" w:color="auto" w:fill="C6D9F1"/>
        </w:rPr>
      </w:pPr>
      <w:r w:rsidRPr="00BE73B1">
        <w:rPr>
          <w:rFonts w:ascii="Arial" w:hAnsi="Arial" w:cs="Arial"/>
          <w:bCs/>
          <w:szCs w:val="24"/>
          <w:highlight w:val="lightGray"/>
        </w:rPr>
        <w:t xml:space="preserve">Adopt </w:t>
      </w:r>
      <w:r w:rsidR="00FC2E37">
        <w:rPr>
          <w:rFonts w:ascii="Arial" w:hAnsi="Arial" w:cs="Arial"/>
          <w:bCs/>
          <w:szCs w:val="24"/>
          <w:highlight w:val="lightGray"/>
        </w:rPr>
        <w:t xml:space="preserve">selected sections of </w:t>
      </w:r>
      <w:r w:rsidRPr="00BE73B1">
        <w:rPr>
          <w:rFonts w:ascii="Arial" w:hAnsi="Arial" w:cs="Arial"/>
          <w:bCs/>
          <w:szCs w:val="24"/>
          <w:highlight w:val="lightGray"/>
        </w:rPr>
        <w:t xml:space="preserve">Chapter </w:t>
      </w:r>
      <w:r>
        <w:rPr>
          <w:rFonts w:ascii="Arial" w:hAnsi="Arial" w:cs="Arial"/>
          <w:bCs/>
          <w:szCs w:val="24"/>
          <w:highlight w:val="lightGray"/>
        </w:rPr>
        <w:t>3</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Pr>
          <w:rFonts w:ascii="Arial" w:hAnsi="Arial" w:cs="Arial"/>
          <w:bCs/>
          <w:szCs w:val="24"/>
          <w:highlight w:val="lightGray"/>
        </w:rPr>
        <w:t>3</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BC.  All existing California amendments that are not revised below shall continue without change</w:t>
      </w:r>
      <w:r w:rsidRPr="00B4473E">
        <w:rPr>
          <w:rFonts w:ascii="Arial" w:hAnsi="Arial" w:cs="Arial"/>
          <w:bCs/>
          <w:szCs w:val="24"/>
          <w:highlight w:val="lightGray"/>
        </w:rPr>
        <w:t>.</w:t>
      </w:r>
    </w:p>
    <w:p w14:paraId="34F6D7D5" w14:textId="66D87511" w:rsidR="00CD0BCD" w:rsidRDefault="00520588" w:rsidP="00905F4A">
      <w:pPr>
        <w:spacing w:after="120"/>
        <w:rPr>
          <w:rFonts w:ascii="Arial" w:hAnsi="Arial" w:cs="Arial"/>
          <w:noProof/>
        </w:rPr>
      </w:pPr>
      <w:r>
        <w:rPr>
          <w:rFonts w:ascii="Arial" w:hAnsi="Arial" w:cs="Arial"/>
          <w:noProof/>
        </w:rPr>
        <w:t>…</w:t>
      </w:r>
    </w:p>
    <w:p w14:paraId="24AE8A68" w14:textId="77777777" w:rsidR="00E66EF3" w:rsidRDefault="00E66EF3" w:rsidP="00E66EF3">
      <w:pPr>
        <w:spacing w:after="120"/>
        <w:rPr>
          <w:rFonts w:ascii="Arial" w:hAnsi="Arial" w:cs="Arial"/>
          <w:noProof/>
        </w:rPr>
      </w:pPr>
      <w:r w:rsidRPr="005A0709">
        <w:rPr>
          <w:rFonts w:ascii="Arial" w:hAnsi="Arial" w:cs="Arial"/>
          <w:b/>
          <w:bCs/>
          <w:noProof/>
        </w:rPr>
        <w:t>301.2 Repairs.</w:t>
      </w:r>
      <w:r>
        <w:rPr>
          <w:rFonts w:ascii="Arial" w:hAnsi="Arial" w:cs="Arial"/>
          <w:noProof/>
        </w:rPr>
        <w:t xml:space="preserve">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190FF8D7" w14:textId="68AFCD0A" w:rsidR="00416462" w:rsidRDefault="00E66EF3" w:rsidP="00905F4A">
      <w:pPr>
        <w:spacing w:after="120"/>
        <w:rPr>
          <w:rFonts w:ascii="Arial" w:hAnsi="Arial" w:cs="Arial"/>
          <w:noProof/>
        </w:rPr>
      </w:pPr>
      <w:r>
        <w:rPr>
          <w:rFonts w:ascii="Arial" w:hAnsi="Arial" w:cs="Arial"/>
          <w:noProof/>
        </w:rPr>
        <w:t>…</w:t>
      </w:r>
    </w:p>
    <w:p w14:paraId="3CBCE87D" w14:textId="0EC4B96D" w:rsidR="000B139B" w:rsidRPr="009B486A" w:rsidRDefault="009B486A" w:rsidP="00905F4A">
      <w:pPr>
        <w:spacing w:after="120"/>
        <w:rPr>
          <w:rFonts w:ascii="Arial" w:hAnsi="Arial" w:cs="Arial"/>
          <w:i/>
          <w:iCs/>
          <w:noProof/>
        </w:rPr>
      </w:pPr>
      <w:r w:rsidRPr="009B486A">
        <w:rPr>
          <w:rFonts w:ascii="Arial" w:hAnsi="Arial" w:cs="Arial"/>
          <w:b/>
          <w:bCs/>
          <w:i/>
          <w:iCs/>
          <w:noProof/>
        </w:rPr>
        <w:t>317.2 Scope.</w:t>
      </w:r>
      <w:r w:rsidRPr="009B486A">
        <w:rPr>
          <w:rFonts w:ascii="Arial" w:hAnsi="Arial" w:cs="Arial"/>
          <w:i/>
          <w:iCs/>
          <w:noProof/>
        </w:rPr>
        <w:t xml:space="preserve"> All </w:t>
      </w:r>
      <w:r w:rsidRPr="00B255FA">
        <w:rPr>
          <w:rFonts w:ascii="Arial" w:hAnsi="Arial" w:cs="Arial"/>
          <w:i/>
          <w:iCs/>
          <w:strike/>
          <w:noProof/>
        </w:rPr>
        <w:t>modifications</w:t>
      </w:r>
      <w:r w:rsidR="00B255FA" w:rsidRPr="00B255FA">
        <w:rPr>
          <w:rFonts w:ascii="Arial" w:hAnsi="Arial" w:cs="Arial"/>
          <w:i/>
          <w:iCs/>
          <w:strike/>
          <w:noProof/>
        </w:rPr>
        <w:t xml:space="preserve"> </w:t>
      </w:r>
      <w:r w:rsidR="00B255FA" w:rsidRPr="00B255FA">
        <w:rPr>
          <w:rFonts w:ascii="Arial" w:hAnsi="Arial" w:cs="Arial"/>
          <w:i/>
          <w:iCs/>
          <w:noProof/>
          <w:u w:val="single"/>
        </w:rPr>
        <w:t>alterations</w:t>
      </w:r>
      <w:r w:rsidRPr="009B486A">
        <w:rPr>
          <w:rFonts w:ascii="Arial" w:hAnsi="Arial" w:cs="Arial"/>
          <w:i/>
          <w:iCs/>
          <w:noProof/>
        </w:rPr>
        <w:t xml:space="preserve">, </w:t>
      </w:r>
      <w:r w:rsidRPr="00712675">
        <w:rPr>
          <w:rFonts w:ascii="Arial" w:hAnsi="Arial" w:cs="Arial"/>
          <w:i/>
          <w:iCs/>
          <w:strike/>
          <w:noProof/>
        </w:rPr>
        <w:t xml:space="preserve">structurally connected </w:t>
      </w:r>
      <w:r w:rsidRPr="009B486A">
        <w:rPr>
          <w:rFonts w:ascii="Arial" w:hAnsi="Arial" w:cs="Arial"/>
          <w:i/>
          <w:iCs/>
          <w:noProof/>
        </w:rPr>
        <w:t>additions</w:t>
      </w:r>
      <w:r>
        <w:rPr>
          <w:rFonts w:ascii="Arial" w:hAnsi="Arial" w:cs="Arial"/>
          <w:i/>
          <w:iCs/>
          <w:noProof/>
        </w:rPr>
        <w:t xml:space="preserve"> </w:t>
      </w:r>
      <w:r w:rsidRPr="009B486A">
        <w:rPr>
          <w:rFonts w:ascii="Arial" w:hAnsi="Arial" w:cs="Arial"/>
          <w:i/>
          <w:iCs/>
          <w:noProof/>
        </w:rPr>
        <w:t>and/or repairs to existing structures or portions thereof</w:t>
      </w:r>
      <w:r>
        <w:rPr>
          <w:rFonts w:ascii="Arial" w:hAnsi="Arial" w:cs="Arial"/>
          <w:i/>
          <w:iCs/>
          <w:noProof/>
        </w:rPr>
        <w:t xml:space="preserve"> </w:t>
      </w:r>
      <w:r w:rsidRPr="009B486A">
        <w:rPr>
          <w:rFonts w:ascii="Arial" w:hAnsi="Arial" w:cs="Arial"/>
          <w:i/>
          <w:iCs/>
          <w:noProof/>
        </w:rPr>
        <w:t>shall, at a minimum, be designed and constructed to resist the</w:t>
      </w:r>
      <w:r>
        <w:rPr>
          <w:rFonts w:ascii="Arial" w:hAnsi="Arial" w:cs="Arial"/>
          <w:i/>
          <w:iCs/>
          <w:noProof/>
        </w:rPr>
        <w:t xml:space="preserve"> </w:t>
      </w:r>
      <w:r w:rsidRPr="009B486A">
        <w:rPr>
          <w:rFonts w:ascii="Arial" w:hAnsi="Arial" w:cs="Arial"/>
          <w:i/>
          <w:iCs/>
          <w:noProof/>
        </w:rPr>
        <w:t>effects of seismic ground motions as provided in this section.</w:t>
      </w:r>
      <w:r>
        <w:rPr>
          <w:rFonts w:ascii="Arial" w:hAnsi="Arial" w:cs="Arial"/>
          <w:i/>
          <w:iCs/>
          <w:noProof/>
        </w:rPr>
        <w:t xml:space="preserve"> </w:t>
      </w:r>
      <w:r w:rsidRPr="009B486A">
        <w:rPr>
          <w:rFonts w:ascii="Arial" w:hAnsi="Arial" w:cs="Arial"/>
          <w:i/>
          <w:iCs/>
          <w:noProof/>
        </w:rPr>
        <w:t>The structural system shall be evaluated by a registered design</w:t>
      </w:r>
      <w:r>
        <w:rPr>
          <w:rFonts w:ascii="Arial" w:hAnsi="Arial" w:cs="Arial"/>
          <w:i/>
          <w:iCs/>
          <w:noProof/>
        </w:rPr>
        <w:t xml:space="preserve"> </w:t>
      </w:r>
      <w:r w:rsidRPr="009B486A">
        <w:rPr>
          <w:rFonts w:ascii="Arial" w:hAnsi="Arial" w:cs="Arial"/>
          <w:i/>
          <w:iCs/>
          <w:noProof/>
        </w:rPr>
        <w:t>professional and, if not meeting or exceeding the minimum</w:t>
      </w:r>
      <w:r>
        <w:rPr>
          <w:rFonts w:ascii="Arial" w:hAnsi="Arial" w:cs="Arial"/>
          <w:i/>
          <w:iCs/>
          <w:noProof/>
        </w:rPr>
        <w:t xml:space="preserve"> </w:t>
      </w:r>
      <w:r w:rsidRPr="009B486A">
        <w:rPr>
          <w:rFonts w:ascii="Arial" w:hAnsi="Arial" w:cs="Arial"/>
          <w:i/>
          <w:iCs/>
          <w:noProof/>
        </w:rPr>
        <w:t>seismic design performance requirements of this section, shall</w:t>
      </w:r>
      <w:r>
        <w:rPr>
          <w:rFonts w:ascii="Arial" w:hAnsi="Arial" w:cs="Arial"/>
          <w:i/>
          <w:iCs/>
          <w:noProof/>
        </w:rPr>
        <w:t xml:space="preserve"> </w:t>
      </w:r>
      <w:r w:rsidRPr="009B486A">
        <w:rPr>
          <w:rFonts w:ascii="Arial" w:hAnsi="Arial" w:cs="Arial"/>
          <w:i/>
          <w:iCs/>
          <w:noProof/>
        </w:rPr>
        <w:t>be retrofitted in compliance with these requirements.</w:t>
      </w:r>
    </w:p>
    <w:p w14:paraId="65AF2D44" w14:textId="2F360CD9" w:rsidR="000B139B" w:rsidRDefault="000B139B" w:rsidP="00905F4A">
      <w:pPr>
        <w:spacing w:after="120"/>
        <w:rPr>
          <w:rFonts w:ascii="Arial" w:hAnsi="Arial" w:cs="Arial"/>
          <w:noProof/>
        </w:rPr>
      </w:pPr>
      <w:r>
        <w:rPr>
          <w:rFonts w:ascii="Arial" w:hAnsi="Arial" w:cs="Arial"/>
          <w:noProof/>
        </w:rPr>
        <w:lastRenderedPageBreak/>
        <w:t>…</w:t>
      </w:r>
    </w:p>
    <w:p w14:paraId="57C8EDCE" w14:textId="7EB620CC" w:rsidR="00B272E0" w:rsidRDefault="00954766" w:rsidP="00905F4A">
      <w:pPr>
        <w:spacing w:after="120"/>
        <w:rPr>
          <w:rFonts w:ascii="Arial" w:hAnsi="Arial" w:cs="Arial"/>
          <w:i/>
          <w:iCs/>
          <w:noProof/>
        </w:rPr>
      </w:pPr>
      <w:r w:rsidRPr="00882996">
        <w:rPr>
          <w:rFonts w:ascii="Arial" w:hAnsi="Arial" w:cs="Arial"/>
          <w:b/>
          <w:bCs/>
          <w:i/>
          <w:iCs/>
          <w:noProof/>
        </w:rPr>
        <w:t>317.5 Minimum seismic design performance levels for structural and nonstructural components.</w:t>
      </w:r>
      <w:r w:rsidRPr="00954766">
        <w:rPr>
          <w:rFonts w:ascii="Arial" w:hAnsi="Arial" w:cs="Arial"/>
          <w:i/>
          <w:iCs/>
          <w:noProof/>
        </w:rPr>
        <w:t xml:space="preserve"> Following the notations of ASCE 41, the seismic requirements for design and assessment are based upon a prescribed </w:t>
      </w:r>
      <w:r w:rsidRPr="00882996">
        <w:rPr>
          <w:rFonts w:ascii="Arial" w:hAnsi="Arial" w:cs="Arial"/>
          <w:i/>
          <w:iCs/>
          <w:strike/>
          <w:noProof/>
        </w:rPr>
        <w:t xml:space="preserve">Earthquake </w:t>
      </w:r>
      <w:r w:rsidR="00882996" w:rsidRPr="00882996">
        <w:rPr>
          <w:rFonts w:ascii="Arial" w:hAnsi="Arial" w:cs="Arial"/>
          <w:i/>
          <w:iCs/>
          <w:noProof/>
          <w:u w:val="single"/>
        </w:rPr>
        <w:t>Seismic</w:t>
      </w:r>
      <w:r w:rsidR="00882996">
        <w:rPr>
          <w:rFonts w:ascii="Arial" w:hAnsi="Arial" w:cs="Arial"/>
          <w:i/>
          <w:iCs/>
          <w:noProof/>
        </w:rPr>
        <w:t xml:space="preserve"> </w:t>
      </w:r>
      <w:r w:rsidRPr="00954766">
        <w:rPr>
          <w:rFonts w:ascii="Arial" w:hAnsi="Arial" w:cs="Arial"/>
          <w:i/>
          <w:iCs/>
          <w:noProof/>
        </w:rPr>
        <w:t xml:space="preserve">Hazard Level (BSE-1N, BSE-2N, BSE-1E, BSE-R or BSE-C), a specified structural performance level (S-1 through S-5) and a nonstructural performance level (N-A through N-E). </w:t>
      </w:r>
      <w:r w:rsidR="007D31A5">
        <w:rPr>
          <w:rFonts w:ascii="Arial" w:hAnsi="Arial" w:cs="Arial"/>
          <w:i/>
          <w:iCs/>
          <w:noProof/>
        </w:rPr>
        <w:t>…</w:t>
      </w:r>
    </w:p>
    <w:p w14:paraId="2387FE3F" w14:textId="5068EEBF" w:rsidR="007D68C1" w:rsidRDefault="00042A2B" w:rsidP="003E389D">
      <w:pPr>
        <w:spacing w:after="120"/>
        <w:rPr>
          <w:rFonts w:ascii="Arial" w:hAnsi="Arial" w:cs="Arial"/>
          <w:noProof/>
        </w:rPr>
      </w:pPr>
      <w:r>
        <w:rPr>
          <w:rFonts w:ascii="Arial" w:hAnsi="Arial" w:cs="Arial"/>
          <w:noProof/>
        </w:rPr>
        <w:t>…</w:t>
      </w:r>
    </w:p>
    <w:p w14:paraId="334B54C3" w14:textId="77777777" w:rsidR="00042A2B" w:rsidRPr="00A22ECE" w:rsidRDefault="00042A2B" w:rsidP="00B9235D">
      <w:pPr>
        <w:spacing w:after="120"/>
        <w:jc w:val="center"/>
        <w:rPr>
          <w:rFonts w:ascii="Arial" w:hAnsi="Arial" w:cs="Arial"/>
          <w:b/>
          <w:bCs/>
          <w:i/>
          <w:iCs/>
          <w:noProof/>
        </w:rPr>
      </w:pPr>
      <w:r w:rsidRPr="00A22ECE">
        <w:rPr>
          <w:rFonts w:ascii="Arial" w:hAnsi="Arial" w:cs="Arial"/>
          <w:b/>
          <w:bCs/>
          <w:i/>
          <w:iCs/>
          <w:noProof/>
        </w:rPr>
        <w:t>TABLE 317.5</w:t>
      </w:r>
    </w:p>
    <w:p w14:paraId="649BF2D2" w14:textId="46728C53" w:rsidR="00042A2B" w:rsidRPr="00A22ECE" w:rsidRDefault="00042A2B" w:rsidP="00B9235D">
      <w:pPr>
        <w:spacing w:after="120"/>
        <w:jc w:val="center"/>
        <w:rPr>
          <w:rFonts w:ascii="Arial" w:hAnsi="Arial" w:cs="Arial"/>
          <w:b/>
          <w:bCs/>
          <w:i/>
          <w:iCs/>
          <w:noProof/>
        </w:rPr>
      </w:pPr>
      <w:r w:rsidRPr="00A22ECE">
        <w:rPr>
          <w:rFonts w:ascii="Arial" w:hAnsi="Arial" w:cs="Arial"/>
          <w:b/>
          <w:bCs/>
          <w:i/>
          <w:iCs/>
          <w:noProof/>
        </w:rPr>
        <w:t>SEISMIC PERFORMANCE REQUIREMENTS BY BUILDING REGULATORY AUTHORITY AND RISK CATEGORY.</w:t>
      </w:r>
    </w:p>
    <w:tbl>
      <w:tblPr>
        <w:tblStyle w:val="TableGrid"/>
        <w:tblW w:w="8966" w:type="dxa"/>
        <w:tblLook w:val="0620" w:firstRow="1" w:lastRow="0" w:firstColumn="0" w:lastColumn="0" w:noHBand="1" w:noVBand="1"/>
        <w:tblCaption w:val="Table 317.5"/>
        <w:tblDescription w:val="No changes to Table 317.5; Table is shown for reference only; the proposed revisions here involve Footnote #2 being revised and footnote #3 added to clarify the two alternate compliance paths in addition to the criteria presented in the table. This amendment is co-adopted with BSC.&#10;"/>
      </w:tblPr>
      <w:tblGrid>
        <w:gridCol w:w="3168"/>
        <w:gridCol w:w="1190"/>
        <w:gridCol w:w="2304"/>
        <w:gridCol w:w="2304"/>
      </w:tblGrid>
      <w:tr w:rsidR="007D68BA" w14:paraId="63D73717" w14:textId="77777777" w:rsidTr="003152FC">
        <w:trPr>
          <w:cantSplit/>
          <w:tblHeader/>
        </w:trPr>
        <w:tc>
          <w:tcPr>
            <w:tcW w:w="3168" w:type="dxa"/>
            <w:vMerge w:val="restart"/>
            <w:vAlign w:val="center"/>
          </w:tcPr>
          <w:p w14:paraId="7A832FC8" w14:textId="4D1BE4D7" w:rsidR="007D68BA" w:rsidRPr="00B660E9" w:rsidRDefault="007D68BA" w:rsidP="007D68BA">
            <w:pPr>
              <w:spacing w:after="120"/>
              <w:jc w:val="center"/>
              <w:rPr>
                <w:rFonts w:ascii="Arial" w:hAnsi="Arial" w:cs="Arial"/>
                <w:i/>
                <w:iCs/>
                <w:noProof/>
              </w:rPr>
            </w:pPr>
            <w:r w:rsidRPr="00B660E9">
              <w:rPr>
                <w:rFonts w:ascii="Arial" w:hAnsi="Arial" w:cs="Arial"/>
                <w:i/>
                <w:iCs/>
                <w:noProof/>
              </w:rPr>
              <w:t>Building Regulatory Authority</w:t>
            </w:r>
          </w:p>
        </w:tc>
        <w:tc>
          <w:tcPr>
            <w:tcW w:w="1190" w:type="dxa"/>
            <w:vMerge w:val="restart"/>
            <w:vAlign w:val="center"/>
          </w:tcPr>
          <w:p w14:paraId="15CD141B" w14:textId="5DB2A92D" w:rsidR="007D68BA" w:rsidRPr="00B660E9" w:rsidRDefault="007D68BA" w:rsidP="007D68BA">
            <w:pPr>
              <w:spacing w:after="120"/>
              <w:jc w:val="center"/>
              <w:rPr>
                <w:rFonts w:ascii="Arial" w:hAnsi="Arial" w:cs="Arial"/>
                <w:i/>
                <w:iCs/>
                <w:noProof/>
              </w:rPr>
            </w:pPr>
            <w:r w:rsidRPr="00B660E9">
              <w:rPr>
                <w:rFonts w:ascii="Arial" w:hAnsi="Arial" w:cs="Arial"/>
                <w:i/>
                <w:iCs/>
                <w:noProof/>
              </w:rPr>
              <w:t>Risk Category</w:t>
            </w:r>
          </w:p>
        </w:tc>
        <w:tc>
          <w:tcPr>
            <w:tcW w:w="4608" w:type="dxa"/>
            <w:gridSpan w:val="2"/>
            <w:vAlign w:val="center"/>
          </w:tcPr>
          <w:p w14:paraId="5CFCA873" w14:textId="595ED6A3" w:rsidR="007D68BA" w:rsidRPr="00B660E9" w:rsidRDefault="007D68BA" w:rsidP="007D68BA">
            <w:pPr>
              <w:spacing w:after="120"/>
              <w:jc w:val="center"/>
              <w:rPr>
                <w:rFonts w:ascii="Arial" w:hAnsi="Arial" w:cs="Arial"/>
                <w:i/>
                <w:iCs/>
                <w:noProof/>
              </w:rPr>
            </w:pPr>
            <w:r w:rsidRPr="00B660E9">
              <w:rPr>
                <w:rFonts w:ascii="Arial" w:hAnsi="Arial" w:cs="Arial"/>
                <w:i/>
                <w:iCs/>
                <w:noProof/>
              </w:rPr>
              <w:t>Performance Criteria</w:t>
            </w:r>
          </w:p>
        </w:tc>
      </w:tr>
      <w:tr w:rsidR="007D68BA" w14:paraId="2C774478" w14:textId="77777777" w:rsidTr="002F1F5A">
        <w:tc>
          <w:tcPr>
            <w:tcW w:w="3168" w:type="dxa"/>
            <w:vMerge/>
            <w:vAlign w:val="center"/>
          </w:tcPr>
          <w:p w14:paraId="52695C19" w14:textId="77777777" w:rsidR="007D68BA" w:rsidRPr="00B660E9" w:rsidRDefault="007D68BA" w:rsidP="007D68BA">
            <w:pPr>
              <w:spacing w:after="120"/>
              <w:jc w:val="center"/>
              <w:rPr>
                <w:rFonts w:ascii="Arial" w:hAnsi="Arial" w:cs="Arial"/>
                <w:i/>
                <w:iCs/>
                <w:noProof/>
              </w:rPr>
            </w:pPr>
          </w:p>
        </w:tc>
        <w:tc>
          <w:tcPr>
            <w:tcW w:w="1190" w:type="dxa"/>
            <w:vMerge/>
            <w:vAlign w:val="center"/>
          </w:tcPr>
          <w:p w14:paraId="2EFF16C1" w14:textId="77777777" w:rsidR="007D68BA" w:rsidRPr="00B660E9" w:rsidRDefault="007D68BA" w:rsidP="007D68BA">
            <w:pPr>
              <w:spacing w:after="120"/>
              <w:jc w:val="center"/>
              <w:rPr>
                <w:rFonts w:ascii="Arial" w:hAnsi="Arial" w:cs="Arial"/>
                <w:i/>
                <w:iCs/>
                <w:noProof/>
              </w:rPr>
            </w:pPr>
          </w:p>
        </w:tc>
        <w:tc>
          <w:tcPr>
            <w:tcW w:w="2304" w:type="dxa"/>
            <w:vAlign w:val="center"/>
          </w:tcPr>
          <w:p w14:paraId="0B18C4A1" w14:textId="0A954216" w:rsidR="007D68BA" w:rsidRPr="00B660E9" w:rsidRDefault="007D68BA" w:rsidP="007D68BA">
            <w:pPr>
              <w:spacing w:after="120"/>
              <w:jc w:val="center"/>
              <w:rPr>
                <w:rFonts w:ascii="Arial" w:hAnsi="Arial" w:cs="Arial"/>
                <w:i/>
                <w:iCs/>
                <w:noProof/>
              </w:rPr>
            </w:pPr>
            <w:r w:rsidRPr="00B660E9">
              <w:rPr>
                <w:rFonts w:ascii="Arial" w:hAnsi="Arial" w:cs="Arial"/>
                <w:i/>
                <w:iCs/>
                <w:noProof/>
              </w:rPr>
              <w:t>Level 1</w:t>
            </w:r>
          </w:p>
        </w:tc>
        <w:tc>
          <w:tcPr>
            <w:tcW w:w="2304" w:type="dxa"/>
            <w:vAlign w:val="center"/>
          </w:tcPr>
          <w:p w14:paraId="503C1826" w14:textId="49480FBE" w:rsidR="007D68BA" w:rsidRPr="00B660E9" w:rsidRDefault="007D68BA" w:rsidP="007D68BA">
            <w:pPr>
              <w:spacing w:after="120"/>
              <w:jc w:val="center"/>
              <w:rPr>
                <w:rFonts w:ascii="Arial" w:hAnsi="Arial" w:cs="Arial"/>
                <w:i/>
                <w:iCs/>
                <w:noProof/>
              </w:rPr>
            </w:pPr>
            <w:r w:rsidRPr="00B660E9">
              <w:rPr>
                <w:rFonts w:ascii="Arial" w:hAnsi="Arial" w:cs="Arial"/>
                <w:i/>
                <w:iCs/>
                <w:noProof/>
              </w:rPr>
              <w:t>Level 2</w:t>
            </w:r>
          </w:p>
        </w:tc>
      </w:tr>
      <w:tr w:rsidR="00B9235D" w14:paraId="18FDA0BC" w14:textId="77777777" w:rsidTr="002F1F5A">
        <w:tc>
          <w:tcPr>
            <w:tcW w:w="3168" w:type="dxa"/>
          </w:tcPr>
          <w:p w14:paraId="768A8130" w14:textId="1BBB89B5" w:rsidR="00B9235D" w:rsidRPr="00B660E9" w:rsidRDefault="00A32B6C" w:rsidP="00042A2B">
            <w:pPr>
              <w:spacing w:after="120"/>
              <w:rPr>
                <w:rFonts w:ascii="Arial" w:hAnsi="Arial" w:cs="Arial"/>
                <w:i/>
                <w:iCs/>
                <w:noProof/>
              </w:rPr>
            </w:pPr>
            <w:r w:rsidRPr="00B660E9">
              <w:rPr>
                <w:rFonts w:ascii="Arial" w:hAnsi="Arial" w:cs="Arial"/>
                <w:i/>
                <w:iCs/>
                <w:noProof/>
              </w:rPr>
              <w:t>State-Owned [BSC]</w:t>
            </w:r>
          </w:p>
        </w:tc>
        <w:tc>
          <w:tcPr>
            <w:tcW w:w="1190" w:type="dxa"/>
          </w:tcPr>
          <w:p w14:paraId="3A8B0739" w14:textId="1BF443A0" w:rsidR="00B9235D" w:rsidRPr="00B660E9" w:rsidRDefault="00B4563D" w:rsidP="00B660E9">
            <w:pPr>
              <w:spacing w:after="120"/>
              <w:jc w:val="center"/>
              <w:rPr>
                <w:rFonts w:ascii="Arial" w:hAnsi="Arial" w:cs="Arial"/>
                <w:i/>
                <w:iCs/>
                <w:noProof/>
              </w:rPr>
            </w:pPr>
            <w:r w:rsidRPr="00B660E9">
              <w:rPr>
                <w:rFonts w:ascii="Arial" w:hAnsi="Arial" w:cs="Arial"/>
                <w:i/>
                <w:iCs/>
                <w:noProof/>
              </w:rPr>
              <w:t>I, II, II</w:t>
            </w:r>
          </w:p>
        </w:tc>
        <w:tc>
          <w:tcPr>
            <w:tcW w:w="2304" w:type="dxa"/>
          </w:tcPr>
          <w:p w14:paraId="02A0E80F" w14:textId="61954F13" w:rsidR="00B9235D" w:rsidRPr="00B660E9" w:rsidRDefault="002114E0" w:rsidP="00B660E9">
            <w:pPr>
              <w:spacing w:after="120"/>
              <w:jc w:val="center"/>
              <w:rPr>
                <w:rFonts w:ascii="Arial" w:hAnsi="Arial" w:cs="Arial"/>
                <w:i/>
                <w:iCs/>
                <w:noProof/>
              </w:rPr>
            </w:pPr>
            <w:r w:rsidRPr="00B660E9">
              <w:rPr>
                <w:rFonts w:ascii="Arial" w:hAnsi="Arial" w:cs="Arial"/>
                <w:i/>
                <w:iCs/>
                <w:noProof/>
              </w:rPr>
              <w:t>BSE-R, S-3, N-C</w:t>
            </w:r>
          </w:p>
        </w:tc>
        <w:tc>
          <w:tcPr>
            <w:tcW w:w="2304" w:type="dxa"/>
          </w:tcPr>
          <w:p w14:paraId="71F32C76" w14:textId="2A9FD3D4" w:rsidR="00B9235D" w:rsidRPr="00B660E9" w:rsidRDefault="00B4563D" w:rsidP="00B660E9">
            <w:pPr>
              <w:spacing w:after="120"/>
              <w:jc w:val="center"/>
              <w:rPr>
                <w:rFonts w:ascii="Arial" w:hAnsi="Arial" w:cs="Arial"/>
                <w:i/>
                <w:iCs/>
                <w:noProof/>
              </w:rPr>
            </w:pPr>
            <w:r w:rsidRPr="00B660E9">
              <w:rPr>
                <w:rFonts w:ascii="Arial" w:hAnsi="Arial" w:cs="Arial"/>
                <w:i/>
                <w:iCs/>
                <w:noProof/>
              </w:rPr>
              <w:t>BSE-C, S-5, N-D</w:t>
            </w:r>
          </w:p>
        </w:tc>
      </w:tr>
      <w:tr w:rsidR="00B9235D" w14:paraId="0DD2C1DD" w14:textId="77777777" w:rsidTr="002F1F5A">
        <w:tc>
          <w:tcPr>
            <w:tcW w:w="3168" w:type="dxa"/>
          </w:tcPr>
          <w:p w14:paraId="550C0C0F" w14:textId="461CF149" w:rsidR="00B9235D" w:rsidRPr="00B660E9" w:rsidRDefault="00A32B6C" w:rsidP="00042A2B">
            <w:pPr>
              <w:spacing w:after="120"/>
              <w:rPr>
                <w:rFonts w:ascii="Arial" w:hAnsi="Arial" w:cs="Arial"/>
                <w:i/>
                <w:iCs/>
                <w:noProof/>
              </w:rPr>
            </w:pPr>
            <w:r w:rsidRPr="00B660E9">
              <w:rPr>
                <w:rFonts w:ascii="Arial" w:hAnsi="Arial" w:cs="Arial"/>
                <w:i/>
                <w:iCs/>
                <w:noProof/>
              </w:rPr>
              <w:t>State-Owned [BSC]</w:t>
            </w:r>
          </w:p>
        </w:tc>
        <w:tc>
          <w:tcPr>
            <w:tcW w:w="1190" w:type="dxa"/>
          </w:tcPr>
          <w:p w14:paraId="4A378B64" w14:textId="1E65E201" w:rsidR="00B9235D" w:rsidRPr="00B660E9" w:rsidRDefault="00B660E9" w:rsidP="00B660E9">
            <w:pPr>
              <w:spacing w:after="120"/>
              <w:jc w:val="center"/>
              <w:rPr>
                <w:rFonts w:ascii="Arial" w:hAnsi="Arial" w:cs="Arial"/>
                <w:i/>
                <w:iCs/>
                <w:noProof/>
              </w:rPr>
            </w:pPr>
            <w:r>
              <w:rPr>
                <w:rFonts w:ascii="Arial" w:hAnsi="Arial" w:cs="Arial"/>
                <w:i/>
                <w:iCs/>
                <w:noProof/>
              </w:rPr>
              <w:t>IV</w:t>
            </w:r>
          </w:p>
        </w:tc>
        <w:tc>
          <w:tcPr>
            <w:tcW w:w="2304" w:type="dxa"/>
          </w:tcPr>
          <w:p w14:paraId="4FEB6367" w14:textId="3692CB3D" w:rsidR="00B9235D" w:rsidRPr="00B660E9" w:rsidRDefault="00A56F2B" w:rsidP="00B660E9">
            <w:pPr>
              <w:spacing w:after="120"/>
              <w:jc w:val="center"/>
              <w:rPr>
                <w:rFonts w:ascii="Arial" w:hAnsi="Arial" w:cs="Arial"/>
                <w:i/>
                <w:iCs/>
                <w:noProof/>
              </w:rPr>
            </w:pPr>
            <w:r w:rsidRPr="00A56F2B">
              <w:rPr>
                <w:rFonts w:ascii="Arial" w:hAnsi="Arial" w:cs="Arial"/>
                <w:i/>
                <w:iCs/>
                <w:noProof/>
              </w:rPr>
              <w:t>BSE-R, S-2, N-B</w:t>
            </w:r>
          </w:p>
        </w:tc>
        <w:tc>
          <w:tcPr>
            <w:tcW w:w="2304" w:type="dxa"/>
          </w:tcPr>
          <w:p w14:paraId="14514BB9" w14:textId="74E76FC4" w:rsidR="00B9235D" w:rsidRPr="00B660E9" w:rsidRDefault="00BA1FD2" w:rsidP="00B660E9">
            <w:pPr>
              <w:spacing w:after="120"/>
              <w:jc w:val="center"/>
              <w:rPr>
                <w:rFonts w:ascii="Arial" w:hAnsi="Arial" w:cs="Arial"/>
                <w:i/>
                <w:iCs/>
                <w:noProof/>
              </w:rPr>
            </w:pPr>
            <w:r w:rsidRPr="00BA1FD2">
              <w:rPr>
                <w:rFonts w:ascii="Arial" w:hAnsi="Arial" w:cs="Arial"/>
                <w:i/>
                <w:iCs/>
                <w:noProof/>
              </w:rPr>
              <w:t>BSE-C, S-4, N-D</w:t>
            </w:r>
          </w:p>
        </w:tc>
      </w:tr>
      <w:tr w:rsidR="00B9235D" w14:paraId="35A8C653" w14:textId="77777777" w:rsidTr="002F1F5A">
        <w:tc>
          <w:tcPr>
            <w:tcW w:w="3168" w:type="dxa"/>
          </w:tcPr>
          <w:p w14:paraId="696403F7" w14:textId="12B569A5" w:rsidR="00B9235D" w:rsidRPr="00B660E9" w:rsidRDefault="00A32B6C" w:rsidP="00042A2B">
            <w:pPr>
              <w:spacing w:after="120"/>
              <w:rPr>
                <w:rFonts w:ascii="Arial" w:hAnsi="Arial" w:cs="Arial"/>
                <w:i/>
                <w:iCs/>
                <w:noProof/>
              </w:rPr>
            </w:pPr>
            <w:r w:rsidRPr="00B660E9">
              <w:rPr>
                <w:rFonts w:ascii="Arial" w:hAnsi="Arial" w:cs="Arial"/>
                <w:i/>
                <w:iCs/>
                <w:noProof/>
              </w:rPr>
              <w:t>Division of the State Architect - [DSA-SS]</w:t>
            </w:r>
          </w:p>
        </w:tc>
        <w:tc>
          <w:tcPr>
            <w:tcW w:w="1190" w:type="dxa"/>
          </w:tcPr>
          <w:p w14:paraId="3CF8FBEA" w14:textId="459BFD21" w:rsidR="00B9235D" w:rsidRPr="00B660E9" w:rsidRDefault="00B660E9" w:rsidP="00B660E9">
            <w:pPr>
              <w:spacing w:after="120"/>
              <w:jc w:val="center"/>
              <w:rPr>
                <w:rFonts w:ascii="Arial" w:hAnsi="Arial" w:cs="Arial"/>
                <w:i/>
                <w:iCs/>
                <w:noProof/>
              </w:rPr>
            </w:pPr>
            <w:r>
              <w:rPr>
                <w:rFonts w:ascii="Arial" w:hAnsi="Arial" w:cs="Arial"/>
                <w:i/>
                <w:iCs/>
                <w:noProof/>
              </w:rPr>
              <w:t>I</w:t>
            </w:r>
          </w:p>
        </w:tc>
        <w:tc>
          <w:tcPr>
            <w:tcW w:w="2304" w:type="dxa"/>
          </w:tcPr>
          <w:p w14:paraId="36E50A0A" w14:textId="3A386D46" w:rsidR="00B9235D" w:rsidRPr="00B660E9" w:rsidRDefault="00A56F2B" w:rsidP="00B660E9">
            <w:pPr>
              <w:spacing w:after="120"/>
              <w:jc w:val="center"/>
              <w:rPr>
                <w:rFonts w:ascii="Arial" w:hAnsi="Arial" w:cs="Arial"/>
                <w:i/>
                <w:iCs/>
                <w:noProof/>
              </w:rPr>
            </w:pPr>
            <w:r w:rsidRPr="00A56F2B">
              <w:rPr>
                <w:rFonts w:ascii="Arial" w:hAnsi="Arial" w:cs="Arial"/>
                <w:i/>
                <w:iCs/>
                <w:noProof/>
              </w:rPr>
              <w:t>BSE-1N, S-3, N-B</w:t>
            </w:r>
          </w:p>
        </w:tc>
        <w:tc>
          <w:tcPr>
            <w:tcW w:w="2304" w:type="dxa"/>
          </w:tcPr>
          <w:p w14:paraId="0BBEE6CC" w14:textId="5345FE08" w:rsidR="00B9235D" w:rsidRPr="00B660E9" w:rsidRDefault="00BA1FD2" w:rsidP="00B660E9">
            <w:pPr>
              <w:spacing w:after="120"/>
              <w:jc w:val="center"/>
              <w:rPr>
                <w:rFonts w:ascii="Arial" w:hAnsi="Arial" w:cs="Arial"/>
                <w:i/>
                <w:iCs/>
                <w:noProof/>
              </w:rPr>
            </w:pPr>
            <w:r w:rsidRPr="00BA1FD2">
              <w:rPr>
                <w:rFonts w:ascii="Arial" w:hAnsi="Arial" w:cs="Arial"/>
                <w:i/>
                <w:iCs/>
                <w:noProof/>
              </w:rPr>
              <w:t>BSE-2N, S-5, N-D</w:t>
            </w:r>
          </w:p>
        </w:tc>
      </w:tr>
      <w:tr w:rsidR="00B9235D" w14:paraId="5D49BC95" w14:textId="77777777" w:rsidTr="002F1F5A">
        <w:tc>
          <w:tcPr>
            <w:tcW w:w="3168" w:type="dxa"/>
          </w:tcPr>
          <w:p w14:paraId="26CD2A0E" w14:textId="7733A721" w:rsidR="00B9235D" w:rsidRPr="00B660E9" w:rsidRDefault="00A32B6C" w:rsidP="00042A2B">
            <w:pPr>
              <w:spacing w:after="120"/>
              <w:rPr>
                <w:rFonts w:ascii="Arial" w:hAnsi="Arial" w:cs="Arial"/>
                <w:i/>
                <w:iCs/>
                <w:noProof/>
              </w:rPr>
            </w:pPr>
            <w:r w:rsidRPr="00B660E9">
              <w:rPr>
                <w:rFonts w:ascii="Arial" w:hAnsi="Arial" w:cs="Arial"/>
                <w:i/>
                <w:iCs/>
                <w:noProof/>
              </w:rPr>
              <w:t>Division of the State Architect - [DSA-SS]</w:t>
            </w:r>
          </w:p>
        </w:tc>
        <w:tc>
          <w:tcPr>
            <w:tcW w:w="1190" w:type="dxa"/>
          </w:tcPr>
          <w:p w14:paraId="27D33500" w14:textId="6618093F" w:rsidR="00B9235D" w:rsidRPr="00B660E9" w:rsidRDefault="00B660E9" w:rsidP="00B660E9">
            <w:pPr>
              <w:spacing w:after="120"/>
              <w:jc w:val="center"/>
              <w:rPr>
                <w:rFonts w:ascii="Arial" w:hAnsi="Arial" w:cs="Arial"/>
                <w:i/>
                <w:iCs/>
                <w:noProof/>
              </w:rPr>
            </w:pPr>
            <w:r>
              <w:rPr>
                <w:rFonts w:ascii="Arial" w:hAnsi="Arial" w:cs="Arial"/>
                <w:i/>
                <w:iCs/>
                <w:noProof/>
              </w:rPr>
              <w:t>II, III</w:t>
            </w:r>
          </w:p>
        </w:tc>
        <w:tc>
          <w:tcPr>
            <w:tcW w:w="2304" w:type="dxa"/>
          </w:tcPr>
          <w:p w14:paraId="6CA519A3" w14:textId="460A0007" w:rsidR="00B9235D" w:rsidRPr="00B660E9" w:rsidRDefault="00A56F2B" w:rsidP="00B660E9">
            <w:pPr>
              <w:spacing w:after="120"/>
              <w:jc w:val="center"/>
              <w:rPr>
                <w:rFonts w:ascii="Arial" w:hAnsi="Arial" w:cs="Arial"/>
                <w:i/>
                <w:iCs/>
                <w:noProof/>
              </w:rPr>
            </w:pPr>
            <w:r w:rsidRPr="00A56F2B">
              <w:rPr>
                <w:rFonts w:ascii="Arial" w:hAnsi="Arial" w:cs="Arial"/>
                <w:i/>
                <w:iCs/>
                <w:noProof/>
              </w:rPr>
              <w:t>BSE-1N, S-2, N-B</w:t>
            </w:r>
          </w:p>
        </w:tc>
        <w:tc>
          <w:tcPr>
            <w:tcW w:w="2304" w:type="dxa"/>
          </w:tcPr>
          <w:p w14:paraId="14D57DD9" w14:textId="3E824AB5" w:rsidR="00B9235D" w:rsidRPr="00B660E9" w:rsidRDefault="00BF3226" w:rsidP="00B660E9">
            <w:pPr>
              <w:spacing w:after="120"/>
              <w:jc w:val="center"/>
              <w:rPr>
                <w:rFonts w:ascii="Arial" w:hAnsi="Arial" w:cs="Arial"/>
                <w:i/>
                <w:iCs/>
                <w:noProof/>
              </w:rPr>
            </w:pPr>
            <w:r w:rsidRPr="00BF3226">
              <w:rPr>
                <w:rFonts w:ascii="Arial" w:hAnsi="Arial" w:cs="Arial"/>
                <w:i/>
                <w:iCs/>
                <w:noProof/>
              </w:rPr>
              <w:t>BSE-2N, S-4, N-D</w:t>
            </w:r>
          </w:p>
        </w:tc>
      </w:tr>
      <w:tr w:rsidR="00B9235D" w14:paraId="5F5BDAFA" w14:textId="77777777" w:rsidTr="002F1F5A">
        <w:tc>
          <w:tcPr>
            <w:tcW w:w="3168" w:type="dxa"/>
          </w:tcPr>
          <w:p w14:paraId="70D4764B" w14:textId="62837DF7" w:rsidR="00B9235D" w:rsidRPr="00B660E9" w:rsidRDefault="00A32B6C" w:rsidP="00042A2B">
            <w:pPr>
              <w:spacing w:after="120"/>
              <w:rPr>
                <w:rFonts w:ascii="Arial" w:hAnsi="Arial" w:cs="Arial"/>
                <w:i/>
                <w:iCs/>
                <w:noProof/>
              </w:rPr>
            </w:pPr>
            <w:r w:rsidRPr="00B660E9">
              <w:rPr>
                <w:rFonts w:ascii="Arial" w:hAnsi="Arial" w:cs="Arial"/>
                <w:i/>
                <w:iCs/>
                <w:noProof/>
              </w:rPr>
              <w:t>Division of the State Architect - [DSA-SS]</w:t>
            </w:r>
          </w:p>
        </w:tc>
        <w:tc>
          <w:tcPr>
            <w:tcW w:w="1190" w:type="dxa"/>
          </w:tcPr>
          <w:p w14:paraId="21CB171B" w14:textId="2EA966CC" w:rsidR="00B9235D" w:rsidRPr="00B660E9" w:rsidRDefault="00EC254E" w:rsidP="00B660E9">
            <w:pPr>
              <w:spacing w:after="120"/>
              <w:jc w:val="center"/>
              <w:rPr>
                <w:rFonts w:ascii="Arial" w:hAnsi="Arial" w:cs="Arial"/>
                <w:i/>
                <w:iCs/>
                <w:noProof/>
              </w:rPr>
            </w:pPr>
            <w:r>
              <w:rPr>
                <w:rFonts w:ascii="Arial" w:hAnsi="Arial" w:cs="Arial"/>
                <w:i/>
                <w:iCs/>
                <w:noProof/>
              </w:rPr>
              <w:t>IV</w:t>
            </w:r>
          </w:p>
        </w:tc>
        <w:tc>
          <w:tcPr>
            <w:tcW w:w="2304" w:type="dxa"/>
          </w:tcPr>
          <w:p w14:paraId="07422407" w14:textId="134FA146" w:rsidR="00B9235D" w:rsidRPr="00B660E9" w:rsidRDefault="00123E63" w:rsidP="00B660E9">
            <w:pPr>
              <w:spacing w:after="120"/>
              <w:jc w:val="center"/>
              <w:rPr>
                <w:rFonts w:ascii="Arial" w:hAnsi="Arial" w:cs="Arial"/>
                <w:i/>
                <w:iCs/>
                <w:noProof/>
              </w:rPr>
            </w:pPr>
            <w:r w:rsidRPr="00123E63">
              <w:rPr>
                <w:rFonts w:ascii="Arial" w:hAnsi="Arial" w:cs="Arial"/>
                <w:i/>
                <w:iCs/>
                <w:noProof/>
              </w:rPr>
              <w:t>BSE-1N, S-</w:t>
            </w:r>
            <w:r w:rsidRPr="00EB2AC8">
              <w:rPr>
                <w:rFonts w:ascii="Arial" w:hAnsi="Arial" w:cs="Arial"/>
                <w:i/>
                <w:iCs/>
                <w:noProof/>
              </w:rPr>
              <w:t>2</w:t>
            </w:r>
            <w:r w:rsidRPr="00123E63">
              <w:rPr>
                <w:rFonts w:ascii="Arial" w:hAnsi="Arial" w:cs="Arial"/>
                <w:i/>
                <w:iCs/>
                <w:noProof/>
              </w:rPr>
              <w:t>, N-A</w:t>
            </w:r>
          </w:p>
        </w:tc>
        <w:tc>
          <w:tcPr>
            <w:tcW w:w="2304" w:type="dxa"/>
          </w:tcPr>
          <w:p w14:paraId="0F6CE362" w14:textId="5D5779D6" w:rsidR="00B9235D" w:rsidRPr="00B660E9" w:rsidRDefault="00BF3226" w:rsidP="00B660E9">
            <w:pPr>
              <w:spacing w:after="120"/>
              <w:jc w:val="center"/>
              <w:rPr>
                <w:rFonts w:ascii="Arial" w:hAnsi="Arial" w:cs="Arial"/>
                <w:i/>
                <w:iCs/>
                <w:noProof/>
              </w:rPr>
            </w:pPr>
            <w:r w:rsidRPr="00BF3226">
              <w:rPr>
                <w:rFonts w:ascii="Arial" w:hAnsi="Arial" w:cs="Arial"/>
                <w:i/>
                <w:iCs/>
                <w:noProof/>
              </w:rPr>
              <w:t>BSE-2N, S-</w:t>
            </w:r>
            <w:r w:rsidRPr="00EB2AC8">
              <w:rPr>
                <w:rFonts w:ascii="Arial" w:hAnsi="Arial" w:cs="Arial"/>
                <w:i/>
                <w:iCs/>
                <w:noProof/>
              </w:rPr>
              <w:t>4</w:t>
            </w:r>
            <w:r w:rsidRPr="00BF3226">
              <w:rPr>
                <w:rFonts w:ascii="Arial" w:hAnsi="Arial" w:cs="Arial"/>
                <w:i/>
                <w:iCs/>
                <w:noProof/>
              </w:rPr>
              <w:t>, N-D</w:t>
            </w:r>
          </w:p>
        </w:tc>
      </w:tr>
      <w:tr w:rsidR="00B9235D" w14:paraId="4BEEAC66" w14:textId="77777777" w:rsidTr="002F1F5A">
        <w:tc>
          <w:tcPr>
            <w:tcW w:w="3168" w:type="dxa"/>
          </w:tcPr>
          <w:p w14:paraId="61EC8162" w14:textId="7E28FD37" w:rsidR="00B9235D" w:rsidRPr="00B660E9" w:rsidRDefault="002114E0" w:rsidP="00042A2B">
            <w:pPr>
              <w:spacing w:after="120"/>
              <w:rPr>
                <w:rFonts w:ascii="Arial" w:hAnsi="Arial" w:cs="Arial"/>
                <w:i/>
                <w:iCs/>
                <w:noProof/>
              </w:rPr>
            </w:pPr>
            <w:r w:rsidRPr="00B660E9">
              <w:rPr>
                <w:rFonts w:ascii="Arial" w:hAnsi="Arial" w:cs="Arial"/>
                <w:i/>
                <w:iCs/>
                <w:noProof/>
              </w:rPr>
              <w:t>Division of the State Architect - [DSA-SS/CC]</w:t>
            </w:r>
          </w:p>
        </w:tc>
        <w:tc>
          <w:tcPr>
            <w:tcW w:w="1190" w:type="dxa"/>
          </w:tcPr>
          <w:p w14:paraId="492C8144" w14:textId="2CC48299" w:rsidR="00B9235D" w:rsidRPr="00B660E9" w:rsidRDefault="00EC254E" w:rsidP="00B660E9">
            <w:pPr>
              <w:spacing w:after="120"/>
              <w:jc w:val="center"/>
              <w:rPr>
                <w:rFonts w:ascii="Arial" w:hAnsi="Arial" w:cs="Arial"/>
                <w:i/>
                <w:iCs/>
                <w:noProof/>
              </w:rPr>
            </w:pPr>
            <w:r>
              <w:rPr>
                <w:rFonts w:ascii="Arial" w:hAnsi="Arial" w:cs="Arial"/>
                <w:i/>
                <w:iCs/>
                <w:noProof/>
              </w:rPr>
              <w:t>I, II</w:t>
            </w:r>
          </w:p>
        </w:tc>
        <w:tc>
          <w:tcPr>
            <w:tcW w:w="2304" w:type="dxa"/>
          </w:tcPr>
          <w:p w14:paraId="4B67E06C" w14:textId="7AB88AD6" w:rsidR="00B9235D" w:rsidRPr="00B660E9" w:rsidRDefault="00123E63" w:rsidP="00B660E9">
            <w:pPr>
              <w:spacing w:after="120"/>
              <w:jc w:val="center"/>
              <w:rPr>
                <w:rFonts w:ascii="Arial" w:hAnsi="Arial" w:cs="Arial"/>
                <w:i/>
                <w:iCs/>
                <w:noProof/>
              </w:rPr>
            </w:pPr>
            <w:r w:rsidRPr="00123E63">
              <w:rPr>
                <w:rFonts w:ascii="Arial" w:hAnsi="Arial" w:cs="Arial"/>
                <w:i/>
                <w:iCs/>
                <w:noProof/>
              </w:rPr>
              <w:t>BSE-1E, S-3, N-C</w:t>
            </w:r>
          </w:p>
        </w:tc>
        <w:tc>
          <w:tcPr>
            <w:tcW w:w="2304" w:type="dxa"/>
          </w:tcPr>
          <w:p w14:paraId="6B197D74" w14:textId="4330D204" w:rsidR="00B9235D" w:rsidRPr="00B660E9" w:rsidRDefault="00BF3226" w:rsidP="00B660E9">
            <w:pPr>
              <w:spacing w:after="120"/>
              <w:jc w:val="center"/>
              <w:rPr>
                <w:rFonts w:ascii="Arial" w:hAnsi="Arial" w:cs="Arial"/>
                <w:i/>
                <w:iCs/>
                <w:noProof/>
              </w:rPr>
            </w:pPr>
            <w:r w:rsidRPr="00BF3226">
              <w:rPr>
                <w:rFonts w:ascii="Arial" w:hAnsi="Arial" w:cs="Arial"/>
                <w:i/>
                <w:iCs/>
                <w:noProof/>
              </w:rPr>
              <w:t>BSE-2N, S-5, N-D</w:t>
            </w:r>
          </w:p>
        </w:tc>
      </w:tr>
      <w:tr w:rsidR="00B9235D" w14:paraId="385CC9E6" w14:textId="77777777" w:rsidTr="002F1F5A">
        <w:tc>
          <w:tcPr>
            <w:tcW w:w="3168" w:type="dxa"/>
          </w:tcPr>
          <w:p w14:paraId="54DA93DA" w14:textId="23CDAE1E" w:rsidR="00B9235D" w:rsidRPr="00B660E9" w:rsidRDefault="002114E0" w:rsidP="00042A2B">
            <w:pPr>
              <w:spacing w:after="120"/>
              <w:rPr>
                <w:rFonts w:ascii="Arial" w:hAnsi="Arial" w:cs="Arial"/>
                <w:i/>
                <w:iCs/>
                <w:noProof/>
              </w:rPr>
            </w:pPr>
            <w:r w:rsidRPr="00B660E9">
              <w:rPr>
                <w:rFonts w:ascii="Arial" w:hAnsi="Arial" w:cs="Arial"/>
                <w:i/>
                <w:iCs/>
                <w:noProof/>
              </w:rPr>
              <w:t>Division of the State Architect - [DSA-SS/CC]</w:t>
            </w:r>
          </w:p>
        </w:tc>
        <w:tc>
          <w:tcPr>
            <w:tcW w:w="1190" w:type="dxa"/>
          </w:tcPr>
          <w:p w14:paraId="6066E9DC" w14:textId="2BEAD1CA" w:rsidR="00B9235D" w:rsidRPr="00B660E9" w:rsidRDefault="00EC254E" w:rsidP="00B660E9">
            <w:pPr>
              <w:spacing w:after="120"/>
              <w:jc w:val="center"/>
              <w:rPr>
                <w:rFonts w:ascii="Arial" w:hAnsi="Arial" w:cs="Arial"/>
                <w:i/>
                <w:iCs/>
                <w:noProof/>
              </w:rPr>
            </w:pPr>
            <w:r>
              <w:rPr>
                <w:rFonts w:ascii="Arial" w:hAnsi="Arial" w:cs="Arial"/>
                <w:i/>
                <w:iCs/>
                <w:noProof/>
              </w:rPr>
              <w:t>III</w:t>
            </w:r>
          </w:p>
        </w:tc>
        <w:tc>
          <w:tcPr>
            <w:tcW w:w="2304" w:type="dxa"/>
          </w:tcPr>
          <w:p w14:paraId="67268AB1" w14:textId="0D0131F5" w:rsidR="00B9235D" w:rsidRPr="00B660E9" w:rsidRDefault="00123E63" w:rsidP="00B660E9">
            <w:pPr>
              <w:spacing w:after="120"/>
              <w:jc w:val="center"/>
              <w:rPr>
                <w:rFonts w:ascii="Arial" w:hAnsi="Arial" w:cs="Arial"/>
                <w:i/>
                <w:iCs/>
                <w:noProof/>
              </w:rPr>
            </w:pPr>
            <w:r w:rsidRPr="00123E63">
              <w:rPr>
                <w:rFonts w:ascii="Arial" w:hAnsi="Arial" w:cs="Arial"/>
                <w:i/>
                <w:iCs/>
                <w:noProof/>
              </w:rPr>
              <w:t>BSE-1E, S-3, N-B</w:t>
            </w:r>
          </w:p>
        </w:tc>
        <w:tc>
          <w:tcPr>
            <w:tcW w:w="2304" w:type="dxa"/>
          </w:tcPr>
          <w:p w14:paraId="4CA3861C" w14:textId="484FE0AF" w:rsidR="00B9235D" w:rsidRPr="00B660E9" w:rsidRDefault="00BF3226" w:rsidP="00B660E9">
            <w:pPr>
              <w:spacing w:after="120"/>
              <w:jc w:val="center"/>
              <w:rPr>
                <w:rFonts w:ascii="Arial" w:hAnsi="Arial" w:cs="Arial"/>
                <w:i/>
                <w:iCs/>
                <w:noProof/>
              </w:rPr>
            </w:pPr>
            <w:r w:rsidRPr="00BF3226">
              <w:rPr>
                <w:rFonts w:ascii="Arial" w:hAnsi="Arial" w:cs="Arial"/>
                <w:i/>
                <w:iCs/>
                <w:noProof/>
              </w:rPr>
              <w:t>BSE-2N, S-5, N-D</w:t>
            </w:r>
          </w:p>
        </w:tc>
      </w:tr>
      <w:tr w:rsidR="00A32B6C" w14:paraId="63DFBC25" w14:textId="77777777" w:rsidTr="002F1F5A">
        <w:tc>
          <w:tcPr>
            <w:tcW w:w="3168" w:type="dxa"/>
          </w:tcPr>
          <w:p w14:paraId="3D58A682" w14:textId="496C3F93" w:rsidR="00A32B6C" w:rsidRPr="00B660E9" w:rsidRDefault="002114E0" w:rsidP="00042A2B">
            <w:pPr>
              <w:spacing w:after="120"/>
              <w:rPr>
                <w:rFonts w:ascii="Arial" w:hAnsi="Arial" w:cs="Arial"/>
                <w:i/>
                <w:iCs/>
                <w:noProof/>
              </w:rPr>
            </w:pPr>
            <w:r w:rsidRPr="00B660E9">
              <w:rPr>
                <w:rFonts w:ascii="Arial" w:hAnsi="Arial" w:cs="Arial"/>
                <w:i/>
                <w:iCs/>
                <w:noProof/>
              </w:rPr>
              <w:t>Division of the State Architect - [DSA-SS/CC]</w:t>
            </w:r>
          </w:p>
        </w:tc>
        <w:tc>
          <w:tcPr>
            <w:tcW w:w="1190" w:type="dxa"/>
          </w:tcPr>
          <w:p w14:paraId="0CF89150" w14:textId="22DD283B" w:rsidR="00A32B6C" w:rsidRPr="00B660E9" w:rsidRDefault="00EC254E" w:rsidP="00B660E9">
            <w:pPr>
              <w:spacing w:after="120"/>
              <w:jc w:val="center"/>
              <w:rPr>
                <w:rFonts w:ascii="Arial" w:hAnsi="Arial" w:cs="Arial"/>
                <w:i/>
                <w:iCs/>
                <w:noProof/>
              </w:rPr>
            </w:pPr>
            <w:r>
              <w:rPr>
                <w:rFonts w:ascii="Arial" w:hAnsi="Arial" w:cs="Arial"/>
                <w:i/>
                <w:iCs/>
                <w:noProof/>
              </w:rPr>
              <w:t>IV</w:t>
            </w:r>
          </w:p>
        </w:tc>
        <w:tc>
          <w:tcPr>
            <w:tcW w:w="2304" w:type="dxa"/>
          </w:tcPr>
          <w:p w14:paraId="36EB5EF6" w14:textId="597FEB08" w:rsidR="00A32B6C" w:rsidRPr="00B660E9" w:rsidRDefault="00BA1FD2" w:rsidP="00B660E9">
            <w:pPr>
              <w:spacing w:after="120"/>
              <w:jc w:val="center"/>
              <w:rPr>
                <w:rFonts w:ascii="Arial" w:hAnsi="Arial" w:cs="Arial"/>
                <w:i/>
                <w:iCs/>
                <w:noProof/>
              </w:rPr>
            </w:pPr>
            <w:r w:rsidRPr="00BA1FD2">
              <w:rPr>
                <w:rFonts w:ascii="Arial" w:hAnsi="Arial" w:cs="Arial"/>
                <w:i/>
                <w:iCs/>
                <w:noProof/>
              </w:rPr>
              <w:t>BSE-1E, S-2, N-B</w:t>
            </w:r>
          </w:p>
        </w:tc>
        <w:tc>
          <w:tcPr>
            <w:tcW w:w="2304" w:type="dxa"/>
          </w:tcPr>
          <w:p w14:paraId="7EA6E658" w14:textId="12E76CAD" w:rsidR="00A32B6C" w:rsidRPr="00B660E9" w:rsidRDefault="00006B56" w:rsidP="00B660E9">
            <w:pPr>
              <w:spacing w:after="120"/>
              <w:jc w:val="center"/>
              <w:rPr>
                <w:rFonts w:ascii="Arial" w:hAnsi="Arial" w:cs="Arial"/>
                <w:i/>
                <w:iCs/>
                <w:noProof/>
              </w:rPr>
            </w:pPr>
            <w:r w:rsidRPr="00006B56">
              <w:rPr>
                <w:rFonts w:ascii="Arial" w:hAnsi="Arial" w:cs="Arial"/>
                <w:i/>
                <w:iCs/>
                <w:noProof/>
              </w:rPr>
              <w:t>BSE-2N, S-4, N-D</w:t>
            </w:r>
          </w:p>
        </w:tc>
      </w:tr>
    </w:tbl>
    <w:p w14:paraId="02A60795" w14:textId="77777777" w:rsidR="00693BC8" w:rsidRPr="00CC32B3" w:rsidRDefault="00693BC8" w:rsidP="00693BC8">
      <w:pPr>
        <w:pStyle w:val="ListParagraph"/>
        <w:numPr>
          <w:ilvl w:val="0"/>
          <w:numId w:val="9"/>
        </w:numPr>
        <w:spacing w:before="120" w:after="120"/>
        <w:ind w:left="360"/>
        <w:rPr>
          <w:rFonts w:ascii="Arial" w:hAnsi="Arial" w:cs="Arial"/>
          <w:i/>
          <w:iCs/>
          <w:noProof/>
        </w:rPr>
      </w:pPr>
      <w:r w:rsidRPr="00CC32B3">
        <w:rPr>
          <w:rFonts w:ascii="Arial" w:hAnsi="Arial" w:cs="Arial"/>
          <w:i/>
          <w:iCs/>
          <w:noProof/>
        </w:rPr>
        <w:t>ASCE 41 provides acceptance criteria (e.g., m, rotation) for Immediate Occupancy (S1), Life Safety (S3), and Collapse Prevention (S5), and specifies in Sections 2.3.1.2.1 and 2.3.1.4.1 the method to interpolate values for S-2 and S-4, respectively. For nonstructural components, N-A corresponds to the Operational level, N-B to the Position Retention, N-C to the Life Safety level, N-D to the Hazards Reduced, and N-E to the Not Considered. When evaluating for the Hazards Reduced Nonstructural Performance Level, the requirements need not be greater than what would be required by ASCE 7 nonstructural provisions for new construction.</w:t>
      </w:r>
    </w:p>
    <w:p w14:paraId="5D3E574F" w14:textId="77777777" w:rsidR="00790838" w:rsidRPr="00790838" w:rsidRDefault="00CC32B3" w:rsidP="00693BC8">
      <w:pPr>
        <w:pStyle w:val="ListParagraph"/>
        <w:numPr>
          <w:ilvl w:val="0"/>
          <w:numId w:val="9"/>
        </w:numPr>
        <w:spacing w:before="120" w:after="120"/>
        <w:ind w:left="360"/>
        <w:rPr>
          <w:rFonts w:ascii="Arial" w:hAnsi="Arial" w:cs="Arial"/>
          <w:i/>
          <w:iCs/>
          <w:noProof/>
          <w:u w:val="single"/>
        </w:rPr>
      </w:pPr>
      <w:r w:rsidRPr="00CC32B3">
        <w:rPr>
          <w:rFonts w:ascii="Arial" w:hAnsi="Arial" w:cs="Arial"/>
          <w:i/>
          <w:iCs/>
          <w:snapToGrid/>
          <w:szCs w:val="18"/>
        </w:rPr>
        <w:t xml:space="preserve">Buildings evaluated and retrofitted to meet the </w:t>
      </w:r>
      <w:r w:rsidRPr="00CC32B3">
        <w:rPr>
          <w:rFonts w:ascii="Arial" w:hAnsi="Arial" w:cs="Arial"/>
          <w:i/>
          <w:iCs/>
          <w:snapToGrid/>
          <w:szCs w:val="18"/>
          <w:u w:val="single"/>
        </w:rPr>
        <w:t>structural and nonstructural</w:t>
      </w:r>
      <w:r w:rsidRPr="00CC32B3">
        <w:rPr>
          <w:rFonts w:ascii="Arial" w:hAnsi="Arial" w:cs="Arial"/>
          <w:i/>
          <w:iCs/>
          <w:snapToGrid/>
          <w:szCs w:val="18"/>
        </w:rPr>
        <w:t xml:space="preserve"> requirements for a new building</w:t>
      </w:r>
      <w:r w:rsidRPr="00CC32B3">
        <w:rPr>
          <w:rFonts w:ascii="Arial" w:hAnsi="Arial" w:cs="Arial"/>
          <w:i/>
          <w:iCs/>
          <w:strike/>
          <w:snapToGrid/>
          <w:szCs w:val="18"/>
        </w:rPr>
        <w:t>, Chapter 16 of</w:t>
      </w:r>
      <w:r w:rsidRPr="00CC32B3">
        <w:rPr>
          <w:rFonts w:ascii="Arial" w:hAnsi="Arial" w:cs="Arial"/>
          <w:i/>
          <w:iCs/>
          <w:snapToGrid/>
          <w:szCs w:val="18"/>
        </w:rPr>
        <w:t xml:space="preserve"> </w:t>
      </w:r>
      <w:r w:rsidRPr="00CC32B3">
        <w:rPr>
          <w:rFonts w:ascii="Arial" w:hAnsi="Arial" w:cs="Arial"/>
          <w:i/>
          <w:iCs/>
          <w:snapToGrid/>
          <w:szCs w:val="18"/>
          <w:u w:val="single"/>
        </w:rPr>
        <w:t>as given in</w:t>
      </w:r>
      <w:r w:rsidRPr="00CC32B3">
        <w:rPr>
          <w:rFonts w:ascii="Arial" w:hAnsi="Arial" w:cs="Arial"/>
          <w:i/>
          <w:iCs/>
          <w:snapToGrid/>
          <w:szCs w:val="18"/>
        </w:rPr>
        <w:t xml:space="preserve"> the California Building Code</w:t>
      </w:r>
      <w:r w:rsidRPr="00CC32B3">
        <w:rPr>
          <w:rFonts w:ascii="Arial" w:hAnsi="Arial" w:cs="Arial"/>
          <w:i/>
          <w:iCs/>
          <w:strike/>
          <w:snapToGrid/>
          <w:szCs w:val="18"/>
        </w:rPr>
        <w:t>, in accordance with the exception in Section 319.1,</w:t>
      </w:r>
      <w:r w:rsidRPr="00CC32B3">
        <w:rPr>
          <w:rFonts w:ascii="Arial" w:hAnsi="Arial" w:cs="Arial"/>
          <w:i/>
          <w:iCs/>
          <w:snapToGrid/>
          <w:szCs w:val="18"/>
        </w:rPr>
        <w:t xml:space="preserve"> </w:t>
      </w:r>
      <w:r w:rsidRPr="00CC32B3">
        <w:rPr>
          <w:rFonts w:ascii="Arial" w:hAnsi="Arial" w:cs="Arial"/>
          <w:i/>
          <w:iCs/>
          <w:snapToGrid/>
          <w:szCs w:val="18"/>
          <w:u w:val="single"/>
        </w:rPr>
        <w:t>as adopted b</w:t>
      </w:r>
      <w:r w:rsidR="00211A26">
        <w:rPr>
          <w:rFonts w:ascii="Arial" w:hAnsi="Arial" w:cs="Arial"/>
          <w:i/>
          <w:iCs/>
          <w:snapToGrid/>
          <w:szCs w:val="18"/>
          <w:u w:val="single"/>
        </w:rPr>
        <w:t>y</w:t>
      </w:r>
      <w:r w:rsidRPr="00CC32B3">
        <w:rPr>
          <w:rFonts w:ascii="Arial" w:hAnsi="Arial" w:cs="Arial"/>
          <w:i/>
          <w:iCs/>
          <w:snapToGrid/>
          <w:szCs w:val="18"/>
          <w:u w:val="single"/>
        </w:rPr>
        <w:t xml:space="preserve"> DSA or BSC, as applicable,</w:t>
      </w:r>
      <w:r w:rsidRPr="00CC32B3">
        <w:rPr>
          <w:rFonts w:ascii="Arial" w:hAnsi="Arial" w:cs="Arial"/>
          <w:i/>
          <w:iCs/>
          <w:snapToGrid/>
          <w:szCs w:val="18"/>
        </w:rPr>
        <w:t xml:space="preserve"> are deemed to meet the seismic performance requirements of this section.</w:t>
      </w:r>
    </w:p>
    <w:p w14:paraId="337E1F8C" w14:textId="6790E2F1" w:rsidR="00042A2B" w:rsidRDefault="00790838" w:rsidP="00693BC8">
      <w:pPr>
        <w:pStyle w:val="ListParagraph"/>
        <w:numPr>
          <w:ilvl w:val="0"/>
          <w:numId w:val="9"/>
        </w:numPr>
        <w:spacing w:before="120" w:after="120"/>
        <w:ind w:left="360"/>
        <w:rPr>
          <w:rFonts w:ascii="Arial" w:hAnsi="Arial" w:cs="Arial"/>
          <w:i/>
          <w:iCs/>
          <w:noProof/>
          <w:u w:val="single"/>
        </w:rPr>
      </w:pPr>
      <w:r w:rsidRPr="00790838">
        <w:rPr>
          <w:rFonts w:ascii="Arial" w:hAnsi="Arial" w:cs="Arial"/>
          <w:i/>
          <w:iCs/>
          <w:snapToGrid/>
          <w:szCs w:val="18"/>
          <w:u w:val="single"/>
        </w:rPr>
        <w:t xml:space="preserve">Buildings complying with the requirements of the exception in Section 319.1 are </w:t>
      </w:r>
      <w:r w:rsidRPr="00790838">
        <w:rPr>
          <w:rFonts w:ascii="Arial" w:hAnsi="Arial" w:cs="Arial"/>
          <w:i/>
          <w:iCs/>
          <w:snapToGrid/>
          <w:szCs w:val="18"/>
          <w:u w:val="single"/>
        </w:rPr>
        <w:lastRenderedPageBreak/>
        <w:t>deemed to meet the seismic performance requirements of this section</w:t>
      </w:r>
      <w:r w:rsidR="00693BC8" w:rsidRPr="00790838">
        <w:rPr>
          <w:rFonts w:ascii="Arial" w:hAnsi="Arial" w:cs="Arial"/>
          <w:i/>
          <w:iCs/>
          <w:noProof/>
          <w:u w:val="single"/>
        </w:rPr>
        <w:t>.</w:t>
      </w:r>
    </w:p>
    <w:p w14:paraId="450D793D" w14:textId="1C775D87" w:rsidR="005B6EA0" w:rsidRPr="005B6EA0" w:rsidRDefault="00954766" w:rsidP="005B6EA0">
      <w:pPr>
        <w:spacing w:after="120"/>
        <w:rPr>
          <w:rFonts w:ascii="Arial" w:hAnsi="Arial" w:cs="Arial"/>
          <w:noProof/>
        </w:rPr>
      </w:pPr>
      <w:r>
        <w:rPr>
          <w:rFonts w:ascii="Arial" w:hAnsi="Arial" w:cs="Arial"/>
          <w:noProof/>
        </w:rPr>
        <w:t>…</w:t>
      </w:r>
    </w:p>
    <w:p w14:paraId="30F10522" w14:textId="02F9F46D" w:rsidR="005B6EA0" w:rsidRPr="00B272E0" w:rsidRDefault="005B6EA0" w:rsidP="005B6EA0">
      <w:pPr>
        <w:spacing w:after="120"/>
        <w:rPr>
          <w:rFonts w:ascii="Arial" w:hAnsi="Arial" w:cs="Arial"/>
          <w:i/>
          <w:iCs/>
          <w:noProof/>
        </w:rPr>
      </w:pPr>
      <w:r w:rsidRPr="00E74E9F">
        <w:rPr>
          <w:rFonts w:ascii="Arial" w:hAnsi="Arial" w:cs="Arial"/>
          <w:b/>
          <w:bCs/>
          <w:i/>
          <w:iCs/>
          <w:noProof/>
        </w:rPr>
        <w:t>317.6 Retrofit required.</w:t>
      </w:r>
      <w:r w:rsidRPr="00B272E0">
        <w:rPr>
          <w:rFonts w:ascii="Arial" w:hAnsi="Arial" w:cs="Arial"/>
          <w:i/>
          <w:iCs/>
          <w:noProof/>
        </w:rPr>
        <w:t xml:space="preserve"> Where the evaluation indicates the</w:t>
      </w:r>
      <w:r>
        <w:rPr>
          <w:rFonts w:ascii="Arial" w:hAnsi="Arial" w:cs="Arial"/>
          <w:i/>
          <w:iCs/>
          <w:noProof/>
        </w:rPr>
        <w:t xml:space="preserve"> </w:t>
      </w:r>
      <w:r w:rsidRPr="00B272E0">
        <w:rPr>
          <w:rFonts w:ascii="Arial" w:hAnsi="Arial" w:cs="Arial"/>
          <w:i/>
          <w:iCs/>
          <w:noProof/>
        </w:rPr>
        <w:t>building does not meet the required performance objectives</w:t>
      </w:r>
      <w:r>
        <w:rPr>
          <w:rFonts w:ascii="Arial" w:hAnsi="Arial" w:cs="Arial"/>
          <w:i/>
          <w:iCs/>
          <w:noProof/>
        </w:rPr>
        <w:t xml:space="preserve"> </w:t>
      </w:r>
      <w:r w:rsidRPr="00B272E0">
        <w:rPr>
          <w:rFonts w:ascii="Arial" w:hAnsi="Arial" w:cs="Arial"/>
          <w:i/>
          <w:iCs/>
          <w:noProof/>
        </w:rPr>
        <w:t>of this section, the owner shall take appropriate steps to</w:t>
      </w:r>
      <w:r>
        <w:rPr>
          <w:rFonts w:ascii="Arial" w:hAnsi="Arial" w:cs="Arial"/>
          <w:i/>
          <w:iCs/>
          <w:noProof/>
        </w:rPr>
        <w:t xml:space="preserve"> </w:t>
      </w:r>
      <w:r w:rsidRPr="00B272E0">
        <w:rPr>
          <w:rFonts w:ascii="Arial" w:hAnsi="Arial" w:cs="Arial"/>
          <w:i/>
          <w:iCs/>
          <w:noProof/>
        </w:rPr>
        <w:t>ensure that the building’s structural system is retrofitted in</w:t>
      </w:r>
      <w:r>
        <w:rPr>
          <w:rFonts w:ascii="Arial" w:hAnsi="Arial" w:cs="Arial"/>
          <w:i/>
          <w:iCs/>
          <w:noProof/>
        </w:rPr>
        <w:t xml:space="preserve"> </w:t>
      </w:r>
      <w:r w:rsidRPr="00B272E0">
        <w:rPr>
          <w:rFonts w:ascii="Arial" w:hAnsi="Arial" w:cs="Arial"/>
          <w:i/>
          <w:iCs/>
          <w:noProof/>
        </w:rPr>
        <w:t>accordance with the provisions of Section 317. Appropriate</w:t>
      </w:r>
      <w:r>
        <w:rPr>
          <w:rFonts w:ascii="Arial" w:hAnsi="Arial" w:cs="Arial"/>
          <w:i/>
          <w:iCs/>
          <w:noProof/>
        </w:rPr>
        <w:t xml:space="preserve"> </w:t>
      </w:r>
      <w:r w:rsidRPr="00B272E0">
        <w:rPr>
          <w:rFonts w:ascii="Arial" w:hAnsi="Arial" w:cs="Arial"/>
          <w:i/>
          <w:iCs/>
          <w:noProof/>
        </w:rPr>
        <w:t>steps are either: 1) undertake the seismic retrofit as part of</w:t>
      </w:r>
      <w:r>
        <w:rPr>
          <w:rFonts w:ascii="Arial" w:hAnsi="Arial" w:cs="Arial"/>
          <w:i/>
          <w:iCs/>
          <w:noProof/>
        </w:rPr>
        <w:t xml:space="preserve"> </w:t>
      </w:r>
      <w:r w:rsidRPr="00B272E0">
        <w:rPr>
          <w:rFonts w:ascii="Arial" w:hAnsi="Arial" w:cs="Arial"/>
          <w:i/>
          <w:iCs/>
          <w:noProof/>
        </w:rPr>
        <w:t xml:space="preserve">the additions, </w:t>
      </w:r>
      <w:r w:rsidRPr="00D25552">
        <w:rPr>
          <w:rFonts w:ascii="Arial" w:hAnsi="Arial" w:cs="Arial"/>
          <w:i/>
          <w:iCs/>
          <w:strike/>
          <w:noProof/>
        </w:rPr>
        <w:t xml:space="preserve">modifications </w:t>
      </w:r>
      <w:r w:rsidRPr="00D25552">
        <w:rPr>
          <w:rFonts w:ascii="Arial" w:hAnsi="Arial" w:cs="Arial"/>
          <w:i/>
          <w:iCs/>
          <w:noProof/>
          <w:u w:val="single"/>
        </w:rPr>
        <w:t>alterations</w:t>
      </w:r>
      <w:r w:rsidRPr="00B272E0">
        <w:rPr>
          <w:rFonts w:ascii="Arial" w:hAnsi="Arial" w:cs="Arial"/>
          <w:i/>
          <w:iCs/>
          <w:noProof/>
        </w:rPr>
        <w:t xml:space="preserve"> and/or repairs of the structure;</w:t>
      </w:r>
      <w:r>
        <w:rPr>
          <w:rFonts w:ascii="Arial" w:hAnsi="Arial" w:cs="Arial"/>
          <w:i/>
          <w:iCs/>
          <w:noProof/>
        </w:rPr>
        <w:t xml:space="preserve"> </w:t>
      </w:r>
      <w:r w:rsidRPr="00B272E0">
        <w:rPr>
          <w:rFonts w:ascii="Arial" w:hAnsi="Arial" w:cs="Arial"/>
          <w:i/>
          <w:iCs/>
          <w:noProof/>
        </w:rPr>
        <w:t>or 2) provide a plan, acceptable to the building official, to</w:t>
      </w:r>
      <w:r>
        <w:rPr>
          <w:rFonts w:ascii="Arial" w:hAnsi="Arial" w:cs="Arial"/>
          <w:i/>
          <w:iCs/>
          <w:noProof/>
        </w:rPr>
        <w:t xml:space="preserve"> </w:t>
      </w:r>
      <w:r w:rsidRPr="00B272E0">
        <w:rPr>
          <w:rFonts w:ascii="Arial" w:hAnsi="Arial" w:cs="Arial"/>
          <w:i/>
          <w:iCs/>
          <w:noProof/>
        </w:rPr>
        <w:t>complete the seismic retrofit in a timely manner. The relocation</w:t>
      </w:r>
      <w:r>
        <w:rPr>
          <w:rFonts w:ascii="Arial" w:hAnsi="Arial" w:cs="Arial"/>
          <w:i/>
          <w:iCs/>
          <w:noProof/>
        </w:rPr>
        <w:t xml:space="preserve"> </w:t>
      </w:r>
      <w:r w:rsidRPr="00B272E0">
        <w:rPr>
          <w:rFonts w:ascii="Arial" w:hAnsi="Arial" w:cs="Arial"/>
          <w:i/>
          <w:iCs/>
          <w:noProof/>
        </w:rPr>
        <w:t>or moving of an existing building is considered to be an</w:t>
      </w:r>
      <w:r>
        <w:rPr>
          <w:rFonts w:ascii="Arial" w:hAnsi="Arial" w:cs="Arial"/>
          <w:i/>
          <w:iCs/>
          <w:noProof/>
        </w:rPr>
        <w:t xml:space="preserve"> </w:t>
      </w:r>
      <w:r w:rsidRPr="00B272E0">
        <w:rPr>
          <w:rFonts w:ascii="Arial" w:hAnsi="Arial" w:cs="Arial"/>
          <w:i/>
          <w:iCs/>
          <w:noProof/>
        </w:rPr>
        <w:t>alteration requiring filing of the plans and specifications</w:t>
      </w:r>
      <w:r>
        <w:rPr>
          <w:rFonts w:ascii="Arial" w:hAnsi="Arial" w:cs="Arial"/>
          <w:i/>
          <w:iCs/>
          <w:noProof/>
        </w:rPr>
        <w:t xml:space="preserve"> </w:t>
      </w:r>
      <w:r w:rsidRPr="00B272E0">
        <w:rPr>
          <w:rFonts w:ascii="Arial" w:hAnsi="Arial" w:cs="Arial"/>
          <w:i/>
          <w:iCs/>
          <w:noProof/>
        </w:rPr>
        <w:t>approved by the building official.</w:t>
      </w:r>
    </w:p>
    <w:p w14:paraId="295EB960" w14:textId="2F1D062A" w:rsidR="005B6EA0" w:rsidRPr="009171AE" w:rsidRDefault="005B6EA0" w:rsidP="005B6EA0">
      <w:pPr>
        <w:spacing w:after="120"/>
        <w:rPr>
          <w:rFonts w:ascii="Arial" w:hAnsi="Arial" w:cs="Arial"/>
          <w:i/>
          <w:iCs/>
          <w:noProof/>
        </w:rPr>
      </w:pPr>
      <w:r w:rsidRPr="009171AE">
        <w:rPr>
          <w:rFonts w:ascii="Arial" w:hAnsi="Arial" w:cs="Arial"/>
          <w:b/>
          <w:bCs/>
          <w:i/>
          <w:iCs/>
          <w:snapToGrid/>
          <w:szCs w:val="18"/>
        </w:rPr>
        <w:t xml:space="preserve">317.7 </w:t>
      </w:r>
      <w:r w:rsidRPr="009171AE">
        <w:rPr>
          <w:rFonts w:ascii="Arial" w:hAnsi="Arial" w:cs="Arial"/>
          <w:i/>
          <w:iCs/>
          <w:snapToGrid/>
          <w:szCs w:val="18"/>
        </w:rPr>
        <w:t xml:space="preserve">The additions, </w:t>
      </w:r>
      <w:r w:rsidRPr="009171AE">
        <w:rPr>
          <w:rFonts w:ascii="Arial" w:hAnsi="Arial" w:cs="Arial"/>
          <w:i/>
          <w:iCs/>
          <w:strike/>
          <w:snapToGrid/>
          <w:szCs w:val="18"/>
        </w:rPr>
        <w:t xml:space="preserve">modification </w:t>
      </w:r>
      <w:r w:rsidRPr="009171AE">
        <w:rPr>
          <w:rFonts w:ascii="Arial" w:hAnsi="Arial" w:cs="Arial"/>
          <w:i/>
          <w:iCs/>
          <w:snapToGrid/>
          <w:szCs w:val="18"/>
          <w:u w:val="single"/>
        </w:rPr>
        <w:t>alteration</w:t>
      </w:r>
      <w:r w:rsidRPr="009171AE">
        <w:rPr>
          <w:rFonts w:ascii="Arial" w:hAnsi="Arial" w:cs="Arial"/>
          <w:i/>
          <w:iCs/>
          <w:snapToGrid/>
          <w:szCs w:val="18"/>
        </w:rPr>
        <w:t xml:space="preserve"> or repair to any existing building are</w:t>
      </w:r>
      <w:r>
        <w:rPr>
          <w:rFonts w:ascii="Arial" w:hAnsi="Arial" w:cs="Arial"/>
          <w:i/>
          <w:iCs/>
          <w:snapToGrid/>
          <w:szCs w:val="18"/>
        </w:rPr>
        <w:t xml:space="preserve"> </w:t>
      </w:r>
      <w:r w:rsidRPr="009171AE">
        <w:rPr>
          <w:rFonts w:ascii="Arial" w:hAnsi="Arial" w:cs="Arial"/>
          <w:i/>
          <w:iCs/>
          <w:snapToGrid/>
          <w:szCs w:val="18"/>
        </w:rPr>
        <w:t xml:space="preserve">permitted to be prepared in accordance with the </w:t>
      </w:r>
      <w:r w:rsidRPr="009171AE">
        <w:rPr>
          <w:rFonts w:ascii="Arial" w:hAnsi="Arial" w:cs="Arial"/>
          <w:i/>
          <w:iCs/>
          <w:snapToGrid/>
          <w:szCs w:val="18"/>
          <w:u w:val="single"/>
        </w:rPr>
        <w:t>structural and nonstructural</w:t>
      </w:r>
      <w:r w:rsidRPr="009171AE">
        <w:rPr>
          <w:rFonts w:ascii="Arial" w:hAnsi="Arial" w:cs="Arial"/>
          <w:i/>
          <w:iCs/>
          <w:snapToGrid/>
          <w:szCs w:val="18"/>
        </w:rPr>
        <w:t xml:space="preserve"> requirements for a new building</w:t>
      </w:r>
      <w:r w:rsidRPr="009171AE">
        <w:rPr>
          <w:rFonts w:ascii="Arial" w:hAnsi="Arial" w:cs="Arial"/>
          <w:i/>
          <w:iCs/>
          <w:strike/>
          <w:snapToGrid/>
          <w:szCs w:val="18"/>
        </w:rPr>
        <w:t>, Chapter 16 of</w:t>
      </w:r>
      <w:r w:rsidRPr="009171AE">
        <w:rPr>
          <w:rFonts w:ascii="Arial" w:hAnsi="Arial" w:cs="Arial"/>
          <w:i/>
          <w:iCs/>
          <w:snapToGrid/>
          <w:szCs w:val="18"/>
        </w:rPr>
        <w:t xml:space="preserve"> </w:t>
      </w:r>
      <w:r w:rsidRPr="00722A06">
        <w:rPr>
          <w:rFonts w:ascii="Arial" w:hAnsi="Arial" w:cs="Arial"/>
          <w:i/>
          <w:iCs/>
          <w:snapToGrid/>
          <w:szCs w:val="18"/>
          <w:u w:val="single"/>
        </w:rPr>
        <w:t xml:space="preserve">as </w:t>
      </w:r>
      <w:r w:rsidRPr="009171AE">
        <w:rPr>
          <w:rFonts w:ascii="Arial" w:hAnsi="Arial" w:cs="Arial"/>
          <w:i/>
          <w:iCs/>
          <w:snapToGrid/>
          <w:szCs w:val="18"/>
          <w:u w:val="single"/>
        </w:rPr>
        <w:t>given in</w:t>
      </w:r>
      <w:r w:rsidRPr="009171AE">
        <w:rPr>
          <w:rFonts w:ascii="Arial" w:hAnsi="Arial" w:cs="Arial"/>
          <w:i/>
          <w:iCs/>
          <w:snapToGrid/>
          <w:szCs w:val="18"/>
        </w:rPr>
        <w:t xml:space="preserve"> the California Building Code, applied to the entire building.</w:t>
      </w:r>
    </w:p>
    <w:p w14:paraId="5B3C676C" w14:textId="4A22AB93" w:rsidR="00EE2F8E" w:rsidRDefault="005B6EA0" w:rsidP="003E389D">
      <w:pPr>
        <w:spacing w:after="120"/>
        <w:rPr>
          <w:rFonts w:ascii="Arial" w:hAnsi="Arial" w:cs="Arial"/>
          <w:noProof/>
        </w:rPr>
      </w:pPr>
      <w:r w:rsidRPr="009171AE">
        <w:rPr>
          <w:rFonts w:ascii="Arial" w:hAnsi="Arial" w:cs="Arial"/>
          <w:b/>
          <w:bCs/>
          <w:i/>
          <w:iCs/>
          <w:snapToGrid/>
          <w:szCs w:val="18"/>
        </w:rPr>
        <w:t>317.8</w:t>
      </w:r>
      <w:r w:rsidRPr="009171AE">
        <w:rPr>
          <w:rFonts w:ascii="Arial" w:hAnsi="Arial" w:cs="Arial"/>
          <w:i/>
          <w:iCs/>
          <w:snapToGrid/>
          <w:szCs w:val="18"/>
        </w:rPr>
        <w:t xml:space="preserve"> The requirements of ASCE 41 Chapter</w:t>
      </w:r>
      <w:r w:rsidRPr="009171AE">
        <w:rPr>
          <w:rFonts w:ascii="Arial" w:hAnsi="Arial" w:cs="Arial"/>
          <w:i/>
          <w:iCs/>
          <w:snapToGrid/>
          <w:szCs w:val="18"/>
          <w:u w:val="single"/>
        </w:rPr>
        <w:t>s</w:t>
      </w:r>
      <w:r w:rsidRPr="009171AE">
        <w:rPr>
          <w:rFonts w:ascii="Arial" w:hAnsi="Arial" w:cs="Arial"/>
          <w:i/>
          <w:iCs/>
          <w:snapToGrid/>
          <w:szCs w:val="18"/>
        </w:rPr>
        <w:t xml:space="preserve"> 14 </w:t>
      </w:r>
      <w:r w:rsidRPr="009171AE">
        <w:rPr>
          <w:rFonts w:ascii="Arial" w:hAnsi="Arial" w:cs="Arial"/>
          <w:i/>
          <w:iCs/>
          <w:snapToGrid/>
          <w:szCs w:val="18"/>
          <w:u w:val="single"/>
        </w:rPr>
        <w:t>and 15</w:t>
      </w:r>
      <w:r w:rsidRPr="009171AE">
        <w:rPr>
          <w:rFonts w:ascii="Arial" w:hAnsi="Arial" w:cs="Arial"/>
          <w:i/>
          <w:iCs/>
          <w:snapToGrid/>
          <w:szCs w:val="18"/>
        </w:rPr>
        <w:t xml:space="preserve"> are to apply to the use of seismic isolation </w:t>
      </w:r>
      <w:r w:rsidRPr="009171AE">
        <w:rPr>
          <w:rFonts w:ascii="Arial" w:hAnsi="Arial" w:cs="Arial"/>
          <w:i/>
          <w:iCs/>
          <w:snapToGrid/>
          <w:szCs w:val="18"/>
          <w:u w:val="single"/>
        </w:rPr>
        <w:t>and</w:t>
      </w:r>
      <w:r w:rsidRPr="00EA1009">
        <w:rPr>
          <w:rFonts w:ascii="Arial" w:hAnsi="Arial" w:cs="Arial"/>
          <w:i/>
          <w:iCs/>
          <w:strike/>
          <w:snapToGrid/>
          <w:szCs w:val="18"/>
          <w:u w:val="single"/>
        </w:rPr>
        <w:t>/</w:t>
      </w:r>
      <w:r w:rsidRPr="00EA1009">
        <w:rPr>
          <w:rFonts w:ascii="Arial" w:hAnsi="Arial" w:cs="Arial"/>
          <w:i/>
          <w:iCs/>
          <w:strike/>
          <w:snapToGrid/>
          <w:szCs w:val="18"/>
        </w:rPr>
        <w:t>or</w:t>
      </w:r>
      <w:r w:rsidRPr="009171AE">
        <w:rPr>
          <w:rFonts w:ascii="Arial" w:hAnsi="Arial" w:cs="Arial"/>
          <w:i/>
          <w:iCs/>
          <w:snapToGrid/>
          <w:szCs w:val="18"/>
        </w:rPr>
        <w:t xml:space="preserve"> passive energy systems</w:t>
      </w:r>
      <w:r w:rsidRPr="009171AE">
        <w:rPr>
          <w:rFonts w:ascii="Arial" w:hAnsi="Arial" w:cs="Arial"/>
          <w:i/>
          <w:iCs/>
          <w:snapToGrid/>
          <w:szCs w:val="18"/>
          <w:u w:val="single"/>
        </w:rPr>
        <w:t>, respectively,</w:t>
      </w:r>
      <w:r w:rsidRPr="009171AE">
        <w:rPr>
          <w:rFonts w:ascii="Arial" w:hAnsi="Arial" w:cs="Arial"/>
          <w:i/>
          <w:iCs/>
          <w:snapToGrid/>
          <w:szCs w:val="18"/>
        </w:rPr>
        <w:t xml:space="preserve"> for the repair, </w:t>
      </w:r>
      <w:r w:rsidRPr="009171AE">
        <w:rPr>
          <w:rFonts w:ascii="Arial" w:hAnsi="Arial" w:cs="Arial"/>
          <w:i/>
          <w:iCs/>
          <w:snapToGrid/>
          <w:szCs w:val="18"/>
          <w:u w:val="single"/>
        </w:rPr>
        <w:t>voluntary lateral-force-resisting system</w:t>
      </w:r>
      <w:r w:rsidRPr="009171AE">
        <w:rPr>
          <w:rFonts w:ascii="Arial" w:hAnsi="Arial" w:cs="Arial"/>
          <w:i/>
          <w:iCs/>
          <w:snapToGrid/>
          <w:szCs w:val="18"/>
        </w:rPr>
        <w:t xml:space="preserve"> modification or retrofit of an existing structure. When seismic isolation or passive energy dissipation is used, the project must have project peer review as prescribed in Section 322.</w:t>
      </w:r>
    </w:p>
    <w:p w14:paraId="55BB6654" w14:textId="2811BD37" w:rsidR="002910B7" w:rsidRPr="00EE2F8E" w:rsidRDefault="00EE2F8E" w:rsidP="002C716B">
      <w:pPr>
        <w:spacing w:after="120"/>
        <w:rPr>
          <w:rFonts w:ascii="Arial" w:hAnsi="Arial" w:cs="Arial"/>
          <w:noProof/>
        </w:rPr>
      </w:pPr>
      <w:r w:rsidRPr="00EE2F8E">
        <w:rPr>
          <w:rFonts w:ascii="Arial" w:hAnsi="Arial" w:cs="Arial"/>
          <w:noProof/>
        </w:rPr>
        <w:t>…</w:t>
      </w:r>
    </w:p>
    <w:p w14:paraId="1F74D54E" w14:textId="078248FC" w:rsidR="003C3EA9" w:rsidRDefault="002C716B" w:rsidP="002C716B">
      <w:pPr>
        <w:spacing w:after="120"/>
        <w:rPr>
          <w:rFonts w:ascii="Arial" w:hAnsi="Arial" w:cs="Arial"/>
          <w:i/>
          <w:iCs/>
          <w:noProof/>
        </w:rPr>
      </w:pPr>
      <w:r w:rsidRPr="00F57D51">
        <w:rPr>
          <w:rFonts w:ascii="Arial" w:hAnsi="Arial" w:cs="Arial"/>
          <w:b/>
          <w:bCs/>
          <w:i/>
          <w:iCs/>
          <w:noProof/>
        </w:rPr>
        <w:t>318.1</w:t>
      </w:r>
      <w:r w:rsidRPr="00C06494">
        <w:rPr>
          <w:rFonts w:ascii="Arial" w:hAnsi="Arial" w:cs="Arial"/>
          <w:i/>
          <w:iCs/>
          <w:noProof/>
        </w:rPr>
        <w:t xml:space="preserve"> </w:t>
      </w:r>
      <w:r w:rsidRPr="00A92ADC">
        <w:rPr>
          <w:rFonts w:ascii="Arial" w:hAnsi="Arial" w:cs="Arial"/>
          <w:i/>
          <w:iCs/>
          <w:noProof/>
        </w:rPr>
        <w:t>In addition to the</w:t>
      </w:r>
      <w:r w:rsidR="00343192" w:rsidRPr="00A92ADC">
        <w:rPr>
          <w:rFonts w:ascii="Arial" w:hAnsi="Arial" w:cs="Arial"/>
          <w:i/>
          <w:iCs/>
          <w:noProof/>
        </w:rPr>
        <w:t xml:space="preserve"> </w:t>
      </w:r>
      <w:r w:rsidRPr="00343192">
        <w:rPr>
          <w:rFonts w:ascii="Arial" w:hAnsi="Arial" w:cs="Arial"/>
          <w:i/>
          <w:iCs/>
          <w:noProof/>
        </w:rPr>
        <w:t xml:space="preserve">definitions given in </w:t>
      </w:r>
      <w:r w:rsidRPr="00C06494">
        <w:rPr>
          <w:rFonts w:ascii="Arial" w:hAnsi="Arial" w:cs="Arial"/>
          <w:i/>
          <w:iCs/>
          <w:noProof/>
        </w:rPr>
        <w:t>Section 202</w:t>
      </w:r>
      <w:r w:rsidRPr="00B46543">
        <w:rPr>
          <w:rFonts w:ascii="Arial" w:hAnsi="Arial" w:cs="Arial"/>
          <w:i/>
          <w:iCs/>
          <w:noProof/>
        </w:rPr>
        <w:t>, for the purposes of Sections 317 through 323, certain terms are defined as follows:</w:t>
      </w:r>
    </w:p>
    <w:p w14:paraId="4F837268" w14:textId="22CAC776" w:rsidR="008866DD" w:rsidRPr="007C7D95" w:rsidRDefault="005B2416" w:rsidP="000B139B">
      <w:pPr>
        <w:spacing w:after="120"/>
        <w:rPr>
          <w:rFonts w:ascii="Arial" w:hAnsi="Arial" w:cs="Arial"/>
          <w:i/>
          <w:iCs/>
          <w:noProof/>
          <w:u w:val="single"/>
        </w:rPr>
      </w:pPr>
      <w:r w:rsidRPr="007C7D95">
        <w:rPr>
          <w:rFonts w:ascii="Arial" w:hAnsi="Arial" w:cs="Arial"/>
          <w:b/>
          <w:bCs/>
          <w:i/>
          <w:iCs/>
          <w:snapToGrid/>
          <w:szCs w:val="18"/>
          <w:u w:val="single"/>
        </w:rPr>
        <w:t xml:space="preserve">[DSA-SS &amp; DSA-SS/CC] </w:t>
      </w:r>
      <w:r w:rsidRPr="007C7D95">
        <w:rPr>
          <w:rFonts w:ascii="Arial" w:hAnsi="Arial" w:cs="Arial"/>
          <w:i/>
          <w:iCs/>
          <w:snapToGrid/>
          <w:szCs w:val="18"/>
          <w:u w:val="single"/>
        </w:rPr>
        <w:t>For the purposes of Section 317 through 323 definitions of terms given in Section</w:t>
      </w:r>
      <w:r w:rsidR="007C7D95" w:rsidRPr="007C7D95">
        <w:rPr>
          <w:rFonts w:ascii="Arial" w:hAnsi="Arial" w:cs="Arial"/>
          <w:i/>
          <w:iCs/>
          <w:snapToGrid/>
          <w:szCs w:val="18"/>
          <w:u w:val="single"/>
        </w:rPr>
        <w:t xml:space="preserve"> 4-208 or</w:t>
      </w:r>
      <w:r w:rsidRPr="007C7D95">
        <w:rPr>
          <w:rFonts w:ascii="Arial" w:hAnsi="Arial" w:cs="Arial"/>
          <w:i/>
          <w:iCs/>
          <w:snapToGrid/>
          <w:szCs w:val="18"/>
          <w:u w:val="single"/>
        </w:rPr>
        <w:t xml:space="preserve"> 4-314 of the California Administrative Code govern over those in Section 202.</w:t>
      </w:r>
    </w:p>
    <w:p w14:paraId="7498043E" w14:textId="4A53FBA5" w:rsidR="002C716B" w:rsidRPr="00F57D51" w:rsidRDefault="002C716B" w:rsidP="002C716B">
      <w:pPr>
        <w:spacing w:after="120"/>
        <w:rPr>
          <w:rFonts w:ascii="Arial" w:hAnsi="Arial" w:cs="Arial"/>
          <w:i/>
          <w:iCs/>
          <w:strike/>
          <w:noProof/>
        </w:rPr>
      </w:pPr>
      <w:r w:rsidRPr="00CC6522">
        <w:rPr>
          <w:rFonts w:ascii="Arial" w:hAnsi="Arial" w:cs="Arial"/>
          <w:b/>
          <w:bCs/>
          <w:i/>
          <w:iCs/>
          <w:strike/>
          <w:noProof/>
        </w:rPr>
        <w:t>ADDITION</w:t>
      </w:r>
      <w:r w:rsidRPr="00F57D51">
        <w:rPr>
          <w:rFonts w:ascii="Arial" w:hAnsi="Arial" w:cs="Arial"/>
          <w:i/>
          <w:iCs/>
          <w:strike/>
          <w:noProof/>
        </w:rPr>
        <w:t xml:space="preserve"> means any work that increases the floor or roof</w:t>
      </w:r>
      <w:r w:rsidR="003C3EA9" w:rsidRPr="00F57D51">
        <w:rPr>
          <w:rFonts w:ascii="Arial" w:hAnsi="Arial" w:cs="Arial"/>
          <w:i/>
          <w:iCs/>
          <w:strike/>
          <w:noProof/>
        </w:rPr>
        <w:t xml:space="preserve"> </w:t>
      </w:r>
      <w:r w:rsidRPr="00F57D51">
        <w:rPr>
          <w:rFonts w:ascii="Arial" w:hAnsi="Arial" w:cs="Arial"/>
          <w:i/>
          <w:iCs/>
          <w:strike/>
          <w:noProof/>
        </w:rPr>
        <w:t>area or the volume of enclosed space of an existing building,</w:t>
      </w:r>
      <w:r w:rsidR="003C3EA9" w:rsidRPr="00F57D51">
        <w:rPr>
          <w:rFonts w:ascii="Arial" w:hAnsi="Arial" w:cs="Arial"/>
          <w:i/>
          <w:iCs/>
          <w:strike/>
          <w:noProof/>
        </w:rPr>
        <w:t xml:space="preserve"> </w:t>
      </w:r>
      <w:r w:rsidRPr="00F57D51">
        <w:rPr>
          <w:rFonts w:ascii="Arial" w:hAnsi="Arial" w:cs="Arial"/>
          <w:i/>
          <w:iCs/>
          <w:strike/>
          <w:noProof/>
        </w:rPr>
        <w:t>and is structurally attached to the existing building by connections</w:t>
      </w:r>
      <w:r w:rsidR="003C3EA9" w:rsidRPr="00F57D51">
        <w:rPr>
          <w:rFonts w:ascii="Arial" w:hAnsi="Arial" w:cs="Arial"/>
          <w:i/>
          <w:iCs/>
          <w:strike/>
          <w:noProof/>
        </w:rPr>
        <w:t xml:space="preserve"> </w:t>
      </w:r>
      <w:r w:rsidRPr="00F57D51">
        <w:rPr>
          <w:rFonts w:ascii="Arial" w:hAnsi="Arial" w:cs="Arial"/>
          <w:i/>
          <w:iCs/>
          <w:strike/>
          <w:noProof/>
        </w:rPr>
        <w:t>that are required for transmitting vertical or horizontal</w:t>
      </w:r>
      <w:r w:rsidR="003C3EA9" w:rsidRPr="00F57D51">
        <w:rPr>
          <w:rFonts w:ascii="Arial" w:hAnsi="Arial" w:cs="Arial"/>
          <w:i/>
          <w:iCs/>
          <w:strike/>
          <w:noProof/>
        </w:rPr>
        <w:t xml:space="preserve"> </w:t>
      </w:r>
      <w:r w:rsidRPr="00F57D51">
        <w:rPr>
          <w:rFonts w:ascii="Arial" w:hAnsi="Arial" w:cs="Arial"/>
          <w:i/>
          <w:iCs/>
          <w:strike/>
          <w:noProof/>
        </w:rPr>
        <w:t>loads between the addition and the existing structure.</w:t>
      </w:r>
    </w:p>
    <w:p w14:paraId="3CF82667" w14:textId="1D185A7C" w:rsidR="002C716B" w:rsidRPr="00F57D51" w:rsidRDefault="002C716B" w:rsidP="002C716B">
      <w:pPr>
        <w:spacing w:after="120"/>
        <w:rPr>
          <w:rFonts w:ascii="Arial" w:hAnsi="Arial" w:cs="Arial"/>
          <w:i/>
          <w:iCs/>
          <w:strike/>
          <w:noProof/>
        </w:rPr>
      </w:pPr>
      <w:r w:rsidRPr="00CC6522">
        <w:rPr>
          <w:rFonts w:ascii="Arial" w:hAnsi="Arial" w:cs="Arial"/>
          <w:b/>
          <w:bCs/>
          <w:i/>
          <w:iCs/>
          <w:strike/>
          <w:noProof/>
        </w:rPr>
        <w:t>ALTERATION</w:t>
      </w:r>
      <w:r w:rsidRPr="00F57D51">
        <w:rPr>
          <w:rFonts w:ascii="Arial" w:hAnsi="Arial" w:cs="Arial"/>
          <w:i/>
          <w:iCs/>
          <w:strike/>
          <w:noProof/>
        </w:rPr>
        <w:t xml:space="preserve"> means any change within or to an existing</w:t>
      </w:r>
      <w:r w:rsidR="003C3EA9" w:rsidRPr="00F57D51">
        <w:rPr>
          <w:rFonts w:ascii="Arial" w:hAnsi="Arial" w:cs="Arial"/>
          <w:i/>
          <w:iCs/>
          <w:strike/>
          <w:noProof/>
        </w:rPr>
        <w:t xml:space="preserve"> </w:t>
      </w:r>
      <w:r w:rsidRPr="00F57D51">
        <w:rPr>
          <w:rFonts w:ascii="Arial" w:hAnsi="Arial" w:cs="Arial"/>
          <w:i/>
          <w:iCs/>
          <w:strike/>
          <w:noProof/>
        </w:rPr>
        <w:t>building, which does not increase and may decrease the floor</w:t>
      </w:r>
      <w:r w:rsidR="003C3EA9" w:rsidRPr="00F57D51">
        <w:rPr>
          <w:rFonts w:ascii="Arial" w:hAnsi="Arial" w:cs="Arial"/>
          <w:i/>
          <w:iCs/>
          <w:strike/>
          <w:noProof/>
        </w:rPr>
        <w:t xml:space="preserve"> </w:t>
      </w:r>
      <w:r w:rsidRPr="00F57D51">
        <w:rPr>
          <w:rFonts w:ascii="Arial" w:hAnsi="Arial" w:cs="Arial"/>
          <w:i/>
          <w:iCs/>
          <w:strike/>
          <w:noProof/>
        </w:rPr>
        <w:t>or roof area or the volume of enclosed space.</w:t>
      </w:r>
    </w:p>
    <w:p w14:paraId="4BEFCF76" w14:textId="019A7778" w:rsidR="007946A7" w:rsidRPr="00626112" w:rsidRDefault="007946A7" w:rsidP="007946A7">
      <w:pPr>
        <w:spacing w:after="120"/>
        <w:rPr>
          <w:rFonts w:ascii="Arial" w:hAnsi="Arial" w:cs="Arial"/>
          <w:i/>
          <w:iCs/>
          <w:noProof/>
        </w:rPr>
      </w:pPr>
      <w:r w:rsidRPr="00466601">
        <w:rPr>
          <w:rFonts w:ascii="Arial" w:hAnsi="Arial" w:cs="Arial"/>
          <w:b/>
          <w:bCs/>
          <w:i/>
          <w:iCs/>
          <w:noProof/>
        </w:rPr>
        <w:t>BUILDING OFFICIAL</w:t>
      </w:r>
      <w:r w:rsidR="00466601">
        <w:rPr>
          <w:rFonts w:ascii="Arial" w:hAnsi="Arial" w:cs="Arial"/>
          <w:i/>
          <w:iCs/>
          <w:noProof/>
        </w:rPr>
        <w:t>…</w:t>
      </w:r>
      <w:r w:rsidR="0034671F">
        <w:rPr>
          <w:rFonts w:ascii="Arial" w:hAnsi="Arial" w:cs="Arial"/>
          <w:i/>
          <w:iCs/>
          <w:noProof/>
        </w:rPr>
        <w:t xml:space="preserve"> </w:t>
      </w:r>
      <w:r w:rsidR="0034671F" w:rsidRPr="004325A3">
        <w:rPr>
          <w:rFonts w:ascii="Arial" w:hAnsi="Arial" w:cs="Arial"/>
          <w:noProof/>
          <w:highlight w:val="lightGray"/>
        </w:rPr>
        <w:t xml:space="preserve">(Relocated </w:t>
      </w:r>
      <w:r w:rsidR="0034671F">
        <w:rPr>
          <w:rFonts w:ascii="Arial" w:hAnsi="Arial" w:cs="Arial"/>
          <w:noProof/>
          <w:highlight w:val="lightGray"/>
        </w:rPr>
        <w:t>to</w:t>
      </w:r>
      <w:r w:rsidR="0034671F" w:rsidRPr="004325A3">
        <w:rPr>
          <w:rFonts w:ascii="Arial" w:hAnsi="Arial" w:cs="Arial"/>
          <w:noProof/>
          <w:highlight w:val="lightGray"/>
        </w:rPr>
        <w:t xml:space="preserve"> Section </w:t>
      </w:r>
      <w:r w:rsidR="0034671F">
        <w:rPr>
          <w:rFonts w:ascii="Arial" w:hAnsi="Arial" w:cs="Arial"/>
          <w:noProof/>
          <w:highlight w:val="lightGray"/>
        </w:rPr>
        <w:t>202</w:t>
      </w:r>
      <w:r w:rsidR="0034671F" w:rsidRPr="004325A3">
        <w:rPr>
          <w:rFonts w:ascii="Arial" w:hAnsi="Arial" w:cs="Arial"/>
          <w:noProof/>
          <w:highlight w:val="lightGray"/>
        </w:rPr>
        <w:t>)</w:t>
      </w:r>
    </w:p>
    <w:p w14:paraId="5671D60B" w14:textId="278464B6" w:rsidR="007946A7" w:rsidRPr="00F57D51" w:rsidRDefault="007946A7" w:rsidP="007946A7">
      <w:pPr>
        <w:spacing w:after="120"/>
        <w:rPr>
          <w:rFonts w:ascii="Arial" w:hAnsi="Arial" w:cs="Arial"/>
          <w:i/>
          <w:iCs/>
          <w:strike/>
          <w:noProof/>
        </w:rPr>
      </w:pPr>
      <w:r w:rsidRPr="00D8101C">
        <w:rPr>
          <w:rFonts w:ascii="Arial" w:hAnsi="Arial" w:cs="Arial"/>
          <w:b/>
          <w:bCs/>
          <w:i/>
          <w:iCs/>
          <w:strike/>
          <w:noProof/>
        </w:rPr>
        <w:t>DESIGN</w:t>
      </w:r>
      <w:r w:rsidRPr="00F57D51">
        <w:rPr>
          <w:rFonts w:ascii="Arial" w:hAnsi="Arial" w:cs="Arial"/>
          <w:i/>
          <w:iCs/>
          <w:strike/>
          <w:noProof/>
        </w:rPr>
        <w:t xml:space="preserve"> is the procedure that includes both the evaluation and retrofit design of an existing component, element or structural system, and design of a new component, element or structural system.</w:t>
      </w:r>
    </w:p>
    <w:p w14:paraId="3B50992E" w14:textId="62224191" w:rsidR="007946A7" w:rsidRPr="00F57D51" w:rsidRDefault="007946A7" w:rsidP="007946A7">
      <w:pPr>
        <w:spacing w:after="120"/>
        <w:rPr>
          <w:rFonts w:ascii="Arial" w:hAnsi="Arial" w:cs="Arial"/>
          <w:i/>
          <w:iCs/>
          <w:strike/>
          <w:noProof/>
        </w:rPr>
      </w:pPr>
      <w:r w:rsidRPr="00932C0C">
        <w:rPr>
          <w:rFonts w:ascii="Arial" w:hAnsi="Arial" w:cs="Arial"/>
          <w:b/>
          <w:bCs/>
          <w:i/>
          <w:iCs/>
          <w:noProof/>
        </w:rPr>
        <w:t>ENFORCEMENT AGENCY</w:t>
      </w:r>
      <w:r w:rsidR="00B06F4F">
        <w:rPr>
          <w:rFonts w:ascii="Arial" w:hAnsi="Arial" w:cs="Arial"/>
          <w:i/>
          <w:iCs/>
          <w:noProof/>
        </w:rPr>
        <w:t>…</w:t>
      </w:r>
      <w:r w:rsidRPr="0047449B">
        <w:rPr>
          <w:rFonts w:ascii="Arial" w:hAnsi="Arial" w:cs="Arial"/>
          <w:i/>
          <w:iCs/>
          <w:noProof/>
        </w:rPr>
        <w:t xml:space="preserve"> </w:t>
      </w:r>
      <w:r w:rsidR="00EF5806" w:rsidRPr="004325A3">
        <w:rPr>
          <w:rFonts w:ascii="Arial" w:hAnsi="Arial" w:cs="Arial"/>
          <w:noProof/>
          <w:highlight w:val="lightGray"/>
        </w:rPr>
        <w:t xml:space="preserve">(Relocated </w:t>
      </w:r>
      <w:r w:rsidR="00EF5806">
        <w:rPr>
          <w:rFonts w:ascii="Arial" w:hAnsi="Arial" w:cs="Arial"/>
          <w:noProof/>
          <w:highlight w:val="lightGray"/>
        </w:rPr>
        <w:t>to</w:t>
      </w:r>
      <w:r w:rsidR="00EF5806" w:rsidRPr="004325A3">
        <w:rPr>
          <w:rFonts w:ascii="Arial" w:hAnsi="Arial" w:cs="Arial"/>
          <w:noProof/>
          <w:highlight w:val="lightGray"/>
        </w:rPr>
        <w:t xml:space="preserve"> Section </w:t>
      </w:r>
      <w:r w:rsidR="00EF5806">
        <w:rPr>
          <w:rFonts w:ascii="Arial" w:hAnsi="Arial" w:cs="Arial"/>
          <w:noProof/>
          <w:highlight w:val="lightGray"/>
        </w:rPr>
        <w:t>202</w:t>
      </w:r>
      <w:r w:rsidR="00EF5806" w:rsidRPr="004325A3">
        <w:rPr>
          <w:rFonts w:ascii="Arial" w:hAnsi="Arial" w:cs="Arial"/>
          <w:noProof/>
          <w:highlight w:val="lightGray"/>
        </w:rPr>
        <w:t>)</w:t>
      </w:r>
    </w:p>
    <w:p w14:paraId="7D25C9EA" w14:textId="48066943" w:rsidR="007946A7" w:rsidRPr="00F57D51" w:rsidRDefault="007946A7" w:rsidP="007946A7">
      <w:pPr>
        <w:spacing w:after="120"/>
        <w:rPr>
          <w:rFonts w:ascii="Arial" w:hAnsi="Arial" w:cs="Arial"/>
          <w:i/>
          <w:iCs/>
          <w:strike/>
          <w:noProof/>
        </w:rPr>
      </w:pPr>
      <w:r w:rsidRPr="00D8101C">
        <w:rPr>
          <w:rFonts w:ascii="Arial" w:hAnsi="Arial" w:cs="Arial"/>
          <w:b/>
          <w:bCs/>
          <w:i/>
          <w:iCs/>
          <w:strike/>
          <w:noProof/>
        </w:rPr>
        <w:t>METHOD A</w:t>
      </w:r>
      <w:r w:rsidRPr="00F57D51">
        <w:rPr>
          <w:rFonts w:ascii="Arial" w:hAnsi="Arial" w:cs="Arial"/>
          <w:i/>
          <w:iCs/>
          <w:strike/>
          <w:noProof/>
        </w:rPr>
        <w:t xml:space="preserve"> refers to the procedures prescribed in Section 320.</w:t>
      </w:r>
    </w:p>
    <w:p w14:paraId="6746005A" w14:textId="77777777" w:rsidR="007946A7" w:rsidRPr="00F57D51" w:rsidRDefault="007946A7" w:rsidP="007946A7">
      <w:pPr>
        <w:spacing w:after="120"/>
        <w:rPr>
          <w:rFonts w:ascii="Arial" w:hAnsi="Arial" w:cs="Arial"/>
          <w:i/>
          <w:iCs/>
          <w:strike/>
          <w:noProof/>
        </w:rPr>
      </w:pPr>
      <w:r w:rsidRPr="00D8101C">
        <w:rPr>
          <w:rFonts w:ascii="Arial" w:hAnsi="Arial" w:cs="Arial"/>
          <w:b/>
          <w:bCs/>
          <w:i/>
          <w:iCs/>
          <w:strike/>
          <w:noProof/>
        </w:rPr>
        <w:t>METHOD B</w:t>
      </w:r>
      <w:r w:rsidRPr="00F57D51">
        <w:rPr>
          <w:rFonts w:ascii="Arial" w:hAnsi="Arial" w:cs="Arial"/>
          <w:i/>
          <w:iCs/>
          <w:strike/>
          <w:noProof/>
        </w:rPr>
        <w:t xml:space="preserve"> refers to the procedures allowed in Section 321.</w:t>
      </w:r>
    </w:p>
    <w:p w14:paraId="3195CDF9" w14:textId="2C36A937" w:rsidR="00606A8E" w:rsidRDefault="007946A7" w:rsidP="007946A7">
      <w:pPr>
        <w:spacing w:after="120"/>
        <w:rPr>
          <w:rFonts w:ascii="Arial" w:hAnsi="Arial" w:cs="Arial"/>
          <w:i/>
          <w:iCs/>
          <w:strike/>
          <w:noProof/>
        </w:rPr>
      </w:pPr>
      <w:r w:rsidRPr="00457FA5">
        <w:rPr>
          <w:rFonts w:ascii="Arial" w:hAnsi="Arial" w:cs="Arial"/>
          <w:b/>
          <w:bCs/>
          <w:i/>
          <w:iCs/>
          <w:strike/>
          <w:noProof/>
        </w:rPr>
        <w:t>MODIFICATIONS.</w:t>
      </w:r>
      <w:r w:rsidRPr="00F57D51">
        <w:rPr>
          <w:rFonts w:ascii="Arial" w:hAnsi="Arial" w:cs="Arial"/>
          <w:i/>
          <w:iCs/>
          <w:strike/>
          <w:noProof/>
        </w:rPr>
        <w:t xml:space="preserve"> For this chapter, modification is taken to include repairs to structures that have been damaged.</w:t>
      </w:r>
    </w:p>
    <w:p w14:paraId="2DA3E380" w14:textId="2FD36272" w:rsidR="007946A7" w:rsidRPr="00F57D51" w:rsidRDefault="007946A7" w:rsidP="007946A7">
      <w:pPr>
        <w:spacing w:after="120"/>
        <w:rPr>
          <w:rFonts w:ascii="Arial" w:hAnsi="Arial" w:cs="Arial"/>
          <w:i/>
          <w:iCs/>
          <w:strike/>
          <w:noProof/>
        </w:rPr>
      </w:pPr>
      <w:r w:rsidRPr="00606A8E">
        <w:rPr>
          <w:rFonts w:ascii="Arial" w:hAnsi="Arial" w:cs="Arial"/>
          <w:b/>
          <w:bCs/>
          <w:i/>
          <w:iCs/>
          <w:strike/>
          <w:noProof/>
        </w:rPr>
        <w:t>N-A, N-B, N-C, N-D, N-E</w:t>
      </w:r>
      <w:r w:rsidRPr="00F57D51">
        <w:rPr>
          <w:rFonts w:ascii="Arial" w:hAnsi="Arial" w:cs="Arial"/>
          <w:i/>
          <w:iCs/>
          <w:strike/>
          <w:noProof/>
        </w:rPr>
        <w:t xml:space="preserve"> are seismic nonstructural component performance measures as defined in ASCE 41. N-A corresponds</w:t>
      </w:r>
      <w:r w:rsidR="008C55C2" w:rsidRPr="00F57D51">
        <w:rPr>
          <w:rFonts w:ascii="Arial" w:hAnsi="Arial" w:cs="Arial"/>
          <w:i/>
          <w:iCs/>
          <w:strike/>
          <w:noProof/>
        </w:rPr>
        <w:t xml:space="preserve"> </w:t>
      </w:r>
      <w:r w:rsidRPr="00F57D51">
        <w:rPr>
          <w:rFonts w:ascii="Arial" w:hAnsi="Arial" w:cs="Arial"/>
          <w:i/>
          <w:iCs/>
          <w:strike/>
          <w:noProof/>
        </w:rPr>
        <w:t>to the highest performance level, and N-D the</w:t>
      </w:r>
      <w:r w:rsidR="008C55C2" w:rsidRPr="00F57D51">
        <w:rPr>
          <w:rFonts w:ascii="Arial" w:hAnsi="Arial" w:cs="Arial"/>
          <w:i/>
          <w:iCs/>
          <w:strike/>
          <w:noProof/>
        </w:rPr>
        <w:t xml:space="preserve"> </w:t>
      </w:r>
      <w:r w:rsidRPr="00F57D51">
        <w:rPr>
          <w:rFonts w:ascii="Arial" w:hAnsi="Arial" w:cs="Arial"/>
          <w:i/>
          <w:iCs/>
          <w:strike/>
          <w:noProof/>
        </w:rPr>
        <w:t>lowest, while N-E is not considered.</w:t>
      </w:r>
    </w:p>
    <w:p w14:paraId="64BBA61C" w14:textId="12E9D66A" w:rsidR="007946A7" w:rsidRPr="00F57D51" w:rsidRDefault="007946A7" w:rsidP="007946A7">
      <w:pPr>
        <w:spacing w:after="120"/>
        <w:rPr>
          <w:rFonts w:ascii="Arial" w:hAnsi="Arial" w:cs="Arial"/>
          <w:i/>
          <w:iCs/>
          <w:strike/>
          <w:noProof/>
        </w:rPr>
      </w:pPr>
      <w:r w:rsidRPr="00457FA5">
        <w:rPr>
          <w:rFonts w:ascii="Arial" w:hAnsi="Arial" w:cs="Arial"/>
          <w:b/>
          <w:bCs/>
          <w:i/>
          <w:iCs/>
          <w:strike/>
          <w:noProof/>
        </w:rPr>
        <w:lastRenderedPageBreak/>
        <w:t>PEER REVIEW</w:t>
      </w:r>
      <w:r w:rsidRPr="00F57D51">
        <w:rPr>
          <w:rFonts w:ascii="Arial" w:hAnsi="Arial" w:cs="Arial"/>
          <w:i/>
          <w:iCs/>
          <w:strike/>
          <w:noProof/>
        </w:rPr>
        <w:t xml:space="preserve"> refers to the procedures contained in Section</w:t>
      </w:r>
      <w:r w:rsidR="008C55C2" w:rsidRPr="00F57D51">
        <w:rPr>
          <w:rFonts w:ascii="Arial" w:hAnsi="Arial" w:cs="Arial"/>
          <w:i/>
          <w:iCs/>
          <w:strike/>
          <w:noProof/>
        </w:rPr>
        <w:t xml:space="preserve"> </w:t>
      </w:r>
      <w:r w:rsidRPr="00F57D51">
        <w:rPr>
          <w:rFonts w:ascii="Arial" w:hAnsi="Arial" w:cs="Arial"/>
          <w:i/>
          <w:iCs/>
          <w:strike/>
          <w:noProof/>
        </w:rPr>
        <w:t>322.</w:t>
      </w:r>
    </w:p>
    <w:p w14:paraId="652FC3F5" w14:textId="7FCD8328" w:rsidR="000D190B" w:rsidRPr="000D190B" w:rsidRDefault="00AD0393" w:rsidP="007946A7">
      <w:pPr>
        <w:spacing w:after="120"/>
        <w:rPr>
          <w:rFonts w:ascii="Arial" w:hAnsi="Arial" w:cs="Arial"/>
          <w:i/>
          <w:iCs/>
          <w:noProof/>
        </w:rPr>
      </w:pPr>
      <w:r w:rsidRPr="00457FA5">
        <w:rPr>
          <w:rFonts w:ascii="Arial" w:hAnsi="Arial" w:cs="Arial"/>
          <w:b/>
          <w:bCs/>
          <w:i/>
          <w:iCs/>
          <w:strike/>
          <w:noProof/>
        </w:rPr>
        <w:t xml:space="preserve">REPAIR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2441BEFA" w14:textId="279A4AAE" w:rsidR="00C06494" w:rsidRPr="00F57D51" w:rsidRDefault="007946A7" w:rsidP="007946A7">
      <w:pPr>
        <w:spacing w:after="120"/>
        <w:rPr>
          <w:rFonts w:ascii="Arial" w:hAnsi="Arial" w:cs="Arial"/>
          <w:i/>
          <w:iCs/>
          <w:strike/>
          <w:noProof/>
        </w:rPr>
      </w:pPr>
      <w:r w:rsidRPr="00457FA5">
        <w:rPr>
          <w:rFonts w:ascii="Arial" w:hAnsi="Arial" w:cs="Arial"/>
          <w:b/>
          <w:bCs/>
          <w:i/>
          <w:iCs/>
          <w:strike/>
          <w:noProof/>
        </w:rPr>
        <w:t>S-1, S-2, S-3, S-4, S-5, S-6</w:t>
      </w:r>
      <w:r w:rsidRPr="00F57D51">
        <w:rPr>
          <w:rFonts w:ascii="Arial" w:hAnsi="Arial" w:cs="Arial"/>
          <w:i/>
          <w:iCs/>
          <w:strike/>
          <w:noProof/>
        </w:rPr>
        <w:t xml:space="preserve"> are seismic structural performance</w:t>
      </w:r>
      <w:r w:rsidR="00C06494" w:rsidRPr="00F57D51">
        <w:rPr>
          <w:rFonts w:ascii="Arial" w:hAnsi="Arial" w:cs="Arial"/>
          <w:i/>
          <w:iCs/>
          <w:strike/>
          <w:noProof/>
        </w:rPr>
        <w:t xml:space="preserve"> </w:t>
      </w:r>
      <w:r w:rsidRPr="00F57D51">
        <w:rPr>
          <w:rFonts w:ascii="Arial" w:hAnsi="Arial" w:cs="Arial"/>
          <w:i/>
          <w:iCs/>
          <w:strike/>
          <w:noProof/>
        </w:rPr>
        <w:t>measures as defined in ASCE 41. S-1 corresponds to</w:t>
      </w:r>
      <w:r w:rsidR="00C06494" w:rsidRPr="00F57D51">
        <w:rPr>
          <w:rFonts w:ascii="Arial" w:hAnsi="Arial" w:cs="Arial"/>
          <w:i/>
          <w:iCs/>
          <w:strike/>
          <w:noProof/>
        </w:rPr>
        <w:t xml:space="preserve"> </w:t>
      </w:r>
      <w:r w:rsidRPr="00F57D51">
        <w:rPr>
          <w:rFonts w:ascii="Arial" w:hAnsi="Arial" w:cs="Arial"/>
          <w:i/>
          <w:iCs/>
          <w:strike/>
          <w:noProof/>
        </w:rPr>
        <w:t>the highest performance level, and S-5 the lowest, while S-6</w:t>
      </w:r>
      <w:r w:rsidR="00C06494" w:rsidRPr="00F57D51">
        <w:rPr>
          <w:rFonts w:ascii="Arial" w:hAnsi="Arial" w:cs="Arial"/>
          <w:i/>
          <w:iCs/>
          <w:strike/>
          <w:noProof/>
        </w:rPr>
        <w:t xml:space="preserve"> </w:t>
      </w:r>
      <w:r w:rsidRPr="00F57D51">
        <w:rPr>
          <w:rFonts w:ascii="Arial" w:hAnsi="Arial" w:cs="Arial"/>
          <w:i/>
          <w:iCs/>
          <w:strike/>
          <w:noProof/>
        </w:rPr>
        <w:t>is not considered.</w:t>
      </w:r>
    </w:p>
    <w:p w14:paraId="31A4B261" w14:textId="1FDC5EA2" w:rsidR="007946A7" w:rsidRPr="00F57D51" w:rsidRDefault="007946A7" w:rsidP="007946A7">
      <w:pPr>
        <w:spacing w:after="120"/>
        <w:rPr>
          <w:rFonts w:ascii="Arial" w:hAnsi="Arial" w:cs="Arial"/>
          <w:i/>
          <w:iCs/>
          <w:strike/>
          <w:noProof/>
        </w:rPr>
      </w:pPr>
      <w:r w:rsidRPr="00457FA5">
        <w:rPr>
          <w:rFonts w:ascii="Arial" w:hAnsi="Arial" w:cs="Arial"/>
          <w:b/>
          <w:bCs/>
          <w:i/>
          <w:iCs/>
          <w:strike/>
          <w:noProof/>
        </w:rPr>
        <w:t>SPECIFIC PROCEDURES</w:t>
      </w:r>
      <w:r w:rsidRPr="00F57D51">
        <w:rPr>
          <w:rFonts w:ascii="Arial" w:hAnsi="Arial" w:cs="Arial"/>
          <w:i/>
          <w:iCs/>
          <w:strike/>
          <w:noProof/>
        </w:rPr>
        <w:t xml:space="preserve"> are the procedures listed in Section</w:t>
      </w:r>
      <w:r w:rsidR="00C06494" w:rsidRPr="00F57D51">
        <w:rPr>
          <w:rFonts w:ascii="Arial" w:hAnsi="Arial" w:cs="Arial"/>
          <w:i/>
          <w:iCs/>
          <w:strike/>
          <w:noProof/>
        </w:rPr>
        <w:t xml:space="preserve"> </w:t>
      </w:r>
      <w:r w:rsidRPr="00F57D51">
        <w:rPr>
          <w:rFonts w:ascii="Arial" w:hAnsi="Arial" w:cs="Arial"/>
          <w:i/>
          <w:iCs/>
          <w:strike/>
          <w:noProof/>
        </w:rPr>
        <w:t>319.1.1.</w:t>
      </w:r>
    </w:p>
    <w:p w14:paraId="062BF6E9" w14:textId="695D3E91" w:rsidR="00AE7A86" w:rsidRPr="00F57D51" w:rsidRDefault="007946A7" w:rsidP="007946A7">
      <w:pPr>
        <w:spacing w:after="120"/>
        <w:rPr>
          <w:rFonts w:ascii="Arial" w:hAnsi="Arial" w:cs="Arial"/>
          <w:i/>
          <w:iCs/>
          <w:strike/>
          <w:noProof/>
        </w:rPr>
      </w:pPr>
      <w:r w:rsidRPr="00457FA5">
        <w:rPr>
          <w:rFonts w:ascii="Arial" w:hAnsi="Arial" w:cs="Arial"/>
          <w:b/>
          <w:bCs/>
          <w:i/>
          <w:iCs/>
          <w:strike/>
          <w:noProof/>
        </w:rPr>
        <w:t>STRUCTURAL REPAIRS</w:t>
      </w:r>
      <w:r w:rsidRPr="00F57D51">
        <w:rPr>
          <w:rFonts w:ascii="Arial" w:hAnsi="Arial" w:cs="Arial"/>
          <w:i/>
          <w:iCs/>
          <w:strike/>
          <w:noProof/>
        </w:rPr>
        <w:t xml:space="preserve"> are any changes affecting existing</w:t>
      </w:r>
      <w:r w:rsidR="00C06494" w:rsidRPr="00F57D51">
        <w:rPr>
          <w:rFonts w:ascii="Arial" w:hAnsi="Arial" w:cs="Arial"/>
          <w:i/>
          <w:iCs/>
          <w:strike/>
          <w:noProof/>
        </w:rPr>
        <w:t xml:space="preserve"> </w:t>
      </w:r>
      <w:r w:rsidRPr="00F57D51">
        <w:rPr>
          <w:rFonts w:ascii="Arial" w:hAnsi="Arial" w:cs="Arial"/>
          <w:i/>
          <w:iCs/>
          <w:strike/>
          <w:noProof/>
        </w:rPr>
        <w:t>or requiring new structural</w:t>
      </w:r>
      <w:r w:rsidR="00C06494" w:rsidRPr="00F57D51">
        <w:rPr>
          <w:rFonts w:ascii="Arial" w:hAnsi="Arial" w:cs="Arial"/>
          <w:i/>
          <w:iCs/>
          <w:strike/>
          <w:noProof/>
        </w:rPr>
        <w:t xml:space="preserve"> </w:t>
      </w:r>
      <w:r w:rsidRPr="00F57D51">
        <w:rPr>
          <w:rFonts w:ascii="Arial" w:hAnsi="Arial" w:cs="Arial"/>
          <w:i/>
          <w:iCs/>
          <w:strike/>
          <w:noProof/>
        </w:rPr>
        <w:t>components primarily</w:t>
      </w:r>
      <w:r w:rsidR="00C06494" w:rsidRPr="00F57D51">
        <w:rPr>
          <w:rFonts w:ascii="Arial" w:hAnsi="Arial" w:cs="Arial"/>
          <w:i/>
          <w:iCs/>
          <w:strike/>
          <w:noProof/>
        </w:rPr>
        <w:t xml:space="preserve"> </w:t>
      </w:r>
      <w:r w:rsidRPr="00F57D51">
        <w:rPr>
          <w:rFonts w:ascii="Arial" w:hAnsi="Arial" w:cs="Arial"/>
          <w:i/>
          <w:iCs/>
          <w:strike/>
          <w:noProof/>
        </w:rPr>
        <w:t>intended to correct the effects of damage, deterioration or</w:t>
      </w:r>
      <w:r w:rsidR="00C06494" w:rsidRPr="00F57D51">
        <w:rPr>
          <w:rFonts w:ascii="Arial" w:hAnsi="Arial" w:cs="Arial"/>
          <w:i/>
          <w:iCs/>
          <w:strike/>
          <w:noProof/>
        </w:rPr>
        <w:t xml:space="preserve"> </w:t>
      </w:r>
      <w:r w:rsidRPr="00F57D51">
        <w:rPr>
          <w:rFonts w:ascii="Arial" w:hAnsi="Arial" w:cs="Arial"/>
          <w:i/>
          <w:iCs/>
          <w:strike/>
          <w:noProof/>
        </w:rPr>
        <w:t>impending or actual failure, regardless of cause.</w:t>
      </w:r>
    </w:p>
    <w:p w14:paraId="6F6E05E6" w14:textId="748D6131" w:rsidR="00317AE1" w:rsidRDefault="00317AE1" w:rsidP="003E389D">
      <w:pPr>
        <w:spacing w:after="120"/>
        <w:rPr>
          <w:rFonts w:ascii="Arial" w:hAnsi="Arial" w:cs="Arial"/>
          <w:noProof/>
        </w:rPr>
      </w:pPr>
      <w:r>
        <w:rPr>
          <w:rFonts w:ascii="Arial" w:hAnsi="Arial" w:cs="Arial"/>
          <w:noProof/>
        </w:rPr>
        <w:t>…</w:t>
      </w:r>
    </w:p>
    <w:p w14:paraId="18D216C2" w14:textId="522AD604" w:rsidR="004A56FB" w:rsidRPr="0013560F" w:rsidRDefault="004A56FB" w:rsidP="004A56FB">
      <w:pPr>
        <w:spacing w:after="120"/>
        <w:rPr>
          <w:rFonts w:ascii="Arial" w:hAnsi="Arial" w:cs="Arial"/>
          <w:i/>
          <w:iCs/>
          <w:noProof/>
        </w:rPr>
      </w:pPr>
      <w:r w:rsidRPr="0013560F">
        <w:rPr>
          <w:rFonts w:ascii="Arial" w:hAnsi="Arial" w:cs="Arial"/>
          <w:b/>
          <w:bCs/>
          <w:i/>
          <w:iCs/>
          <w:noProof/>
        </w:rPr>
        <w:t>319.1 Basis for evaluation and design.</w:t>
      </w:r>
      <w:r w:rsidRPr="0013560F">
        <w:rPr>
          <w:rFonts w:ascii="Arial" w:hAnsi="Arial" w:cs="Arial"/>
          <w:i/>
          <w:iCs/>
          <w:noProof/>
        </w:rPr>
        <w:t xml:space="preserve"> This section</w:t>
      </w:r>
      <w:r w:rsidR="005454C7">
        <w:rPr>
          <w:rFonts w:ascii="Arial" w:hAnsi="Arial" w:cs="Arial"/>
          <w:i/>
          <w:iCs/>
          <w:noProof/>
        </w:rPr>
        <w:t>…</w:t>
      </w:r>
    </w:p>
    <w:p w14:paraId="4EBFC573" w14:textId="4F68A1A6" w:rsidR="004A56FB" w:rsidRPr="0013560F" w:rsidRDefault="004A56FB" w:rsidP="004A56FB">
      <w:pPr>
        <w:spacing w:after="120"/>
        <w:rPr>
          <w:rFonts w:ascii="Arial" w:hAnsi="Arial" w:cs="Arial"/>
          <w:i/>
          <w:iCs/>
          <w:noProof/>
        </w:rPr>
      </w:pPr>
      <w:r w:rsidRPr="0013560F">
        <w:rPr>
          <w:rFonts w:ascii="Arial" w:hAnsi="Arial" w:cs="Arial"/>
          <w:i/>
          <w:iCs/>
          <w:noProof/>
        </w:rPr>
        <w:t>One of</w:t>
      </w:r>
      <w:r w:rsidR="0043254D">
        <w:rPr>
          <w:rFonts w:ascii="Arial" w:hAnsi="Arial" w:cs="Arial"/>
          <w:i/>
          <w:iCs/>
          <w:noProof/>
        </w:rPr>
        <w:t>…</w:t>
      </w:r>
    </w:p>
    <w:p w14:paraId="197B57E3" w14:textId="7C0E363E" w:rsidR="004A56FB" w:rsidRPr="0013560F" w:rsidRDefault="004A56FB" w:rsidP="004A56FB">
      <w:pPr>
        <w:spacing w:after="120"/>
        <w:rPr>
          <w:rFonts w:ascii="Arial" w:hAnsi="Arial" w:cs="Arial"/>
          <w:i/>
          <w:iCs/>
          <w:noProof/>
        </w:rPr>
      </w:pPr>
      <w:r w:rsidRPr="0013560F">
        <w:rPr>
          <w:rFonts w:ascii="Arial" w:hAnsi="Arial" w:cs="Arial"/>
          <w:i/>
          <w:iCs/>
          <w:noProof/>
        </w:rPr>
        <w:t>When Method B</w:t>
      </w:r>
      <w:r w:rsidR="003F4EF9">
        <w:rPr>
          <w:rFonts w:ascii="Arial" w:hAnsi="Arial" w:cs="Arial"/>
          <w:i/>
          <w:iCs/>
          <w:noProof/>
        </w:rPr>
        <w:t>…</w:t>
      </w:r>
    </w:p>
    <w:p w14:paraId="2BE760A7" w14:textId="4843D9AA" w:rsidR="004A56FB" w:rsidRPr="0013560F" w:rsidRDefault="004A56FB" w:rsidP="0013560F">
      <w:pPr>
        <w:spacing w:after="120"/>
        <w:ind w:left="360"/>
        <w:rPr>
          <w:rFonts w:ascii="Arial" w:hAnsi="Arial" w:cs="Arial"/>
          <w:b/>
          <w:bCs/>
          <w:i/>
          <w:iCs/>
          <w:noProof/>
        </w:rPr>
      </w:pPr>
      <w:r w:rsidRPr="0013560F">
        <w:rPr>
          <w:rFonts w:ascii="Arial" w:hAnsi="Arial" w:cs="Arial"/>
          <w:b/>
          <w:bCs/>
          <w:i/>
          <w:iCs/>
          <w:noProof/>
        </w:rPr>
        <w:t>Exceptions:</w:t>
      </w:r>
    </w:p>
    <w:p w14:paraId="4ABDCA4B" w14:textId="05BFEFDE" w:rsidR="0013560F" w:rsidRPr="00C0587B" w:rsidRDefault="00C0587B" w:rsidP="0013560F">
      <w:pPr>
        <w:pStyle w:val="ListParagraph"/>
        <w:numPr>
          <w:ilvl w:val="0"/>
          <w:numId w:val="11"/>
        </w:numPr>
        <w:spacing w:after="120"/>
        <w:rPr>
          <w:rFonts w:ascii="Arial" w:hAnsi="Arial" w:cs="Arial"/>
          <w:noProof/>
        </w:rPr>
      </w:pPr>
      <w:r w:rsidRPr="00C0587B">
        <w:rPr>
          <w:rFonts w:ascii="Arial" w:hAnsi="Arial" w:cs="Arial"/>
          <w:noProof/>
        </w:rPr>
        <w:t>…</w:t>
      </w:r>
    </w:p>
    <w:p w14:paraId="64A0C806" w14:textId="638A000C" w:rsidR="004A56FB" w:rsidRPr="0013560F" w:rsidRDefault="004A56FB" w:rsidP="0013560F">
      <w:pPr>
        <w:pStyle w:val="ListParagraph"/>
        <w:numPr>
          <w:ilvl w:val="0"/>
          <w:numId w:val="11"/>
        </w:numPr>
        <w:spacing w:after="120"/>
        <w:rPr>
          <w:rFonts w:ascii="Arial" w:hAnsi="Arial" w:cs="Arial"/>
          <w:i/>
          <w:iCs/>
          <w:noProof/>
        </w:rPr>
      </w:pPr>
      <w:r w:rsidRPr="00913D01">
        <w:rPr>
          <w:rFonts w:ascii="Arial" w:hAnsi="Arial" w:cs="Arial"/>
          <w:b/>
          <w:bCs/>
          <w:i/>
          <w:iCs/>
          <w:noProof/>
        </w:rPr>
        <w:t>[DSA-SS &amp; DSA-SS/CC]</w:t>
      </w:r>
      <w:r w:rsidRPr="00E56566">
        <w:rPr>
          <w:rFonts w:ascii="Arial" w:hAnsi="Arial" w:cs="Arial"/>
          <w:i/>
          <w:iCs/>
          <w:noProof/>
        </w:rPr>
        <w:t xml:space="preserve"> For </w:t>
      </w:r>
      <w:r w:rsidRPr="00E56566">
        <w:rPr>
          <w:rFonts w:ascii="Arial" w:hAnsi="Arial" w:cs="Arial"/>
          <w:i/>
          <w:iCs/>
          <w:strike/>
          <w:noProof/>
        </w:rPr>
        <w:t>public schools and</w:t>
      </w:r>
      <w:r w:rsidR="00FC249C" w:rsidRPr="00E56566">
        <w:rPr>
          <w:rFonts w:ascii="Arial" w:hAnsi="Arial" w:cs="Arial"/>
          <w:i/>
          <w:iCs/>
          <w:strike/>
          <w:noProof/>
        </w:rPr>
        <w:t xml:space="preserve"> </w:t>
      </w:r>
      <w:r w:rsidRPr="00E56566">
        <w:rPr>
          <w:rFonts w:ascii="Arial" w:hAnsi="Arial" w:cs="Arial"/>
          <w:i/>
          <w:iCs/>
          <w:strike/>
          <w:noProof/>
        </w:rPr>
        <w:t xml:space="preserve">community colleges </w:t>
      </w:r>
      <w:r w:rsidR="00E56566" w:rsidRPr="001B7E6C">
        <w:rPr>
          <w:rFonts w:ascii="Arial" w:hAnsi="Arial" w:cs="Arial"/>
          <w:i/>
          <w:iCs/>
          <w:snapToGrid/>
          <w:szCs w:val="16"/>
          <w:u w:val="single"/>
        </w:rPr>
        <w:t>the conversion of nonconforming buildings to conforming school buildings in accordance with Section 4-307 of the California Administrative Code, non</w:t>
      </w:r>
      <w:r w:rsidR="002404DE">
        <w:rPr>
          <w:rFonts w:ascii="Arial" w:hAnsi="Arial" w:cs="Arial"/>
          <w:i/>
          <w:iCs/>
          <w:snapToGrid/>
          <w:szCs w:val="16"/>
          <w:u w:val="single"/>
        </w:rPr>
        <w:t>conforming</w:t>
      </w:r>
      <w:r w:rsidR="00E56566" w:rsidRPr="001B7E6C">
        <w:rPr>
          <w:rFonts w:ascii="Arial" w:hAnsi="Arial" w:cs="Arial"/>
          <w:i/>
          <w:iCs/>
          <w:snapToGrid/>
          <w:szCs w:val="16"/>
          <w:u w:val="single"/>
        </w:rPr>
        <w:t xml:space="preserve"> buildings</w:t>
      </w:r>
      <w:r w:rsidR="00E56566" w:rsidRPr="00E56566">
        <w:rPr>
          <w:rFonts w:ascii="Arial" w:hAnsi="Arial" w:cs="Arial"/>
          <w:i/>
          <w:iCs/>
          <w:noProof/>
        </w:rPr>
        <w:t xml:space="preserve"> </w:t>
      </w:r>
      <w:r w:rsidRPr="0013560F">
        <w:rPr>
          <w:rFonts w:ascii="Arial" w:hAnsi="Arial" w:cs="Arial"/>
          <w:i/>
          <w:iCs/>
          <w:noProof/>
        </w:rPr>
        <w:t>constructed to the requirements</w:t>
      </w:r>
      <w:r w:rsidR="00FC249C" w:rsidRPr="0013560F">
        <w:rPr>
          <w:rFonts w:ascii="Arial" w:hAnsi="Arial" w:cs="Arial"/>
          <w:i/>
          <w:iCs/>
          <w:noProof/>
        </w:rPr>
        <w:t xml:space="preserve"> </w:t>
      </w:r>
      <w:r w:rsidRPr="0013560F">
        <w:rPr>
          <w:rFonts w:ascii="Arial" w:hAnsi="Arial" w:cs="Arial"/>
          <w:i/>
          <w:iCs/>
          <w:noProof/>
        </w:rPr>
        <w:t xml:space="preserve">of California Building Code, </w:t>
      </w:r>
      <w:r w:rsidRPr="00CC6D1C">
        <w:rPr>
          <w:rFonts w:ascii="Arial" w:hAnsi="Arial" w:cs="Arial"/>
          <w:i/>
          <w:iCs/>
          <w:strike/>
          <w:noProof/>
        </w:rPr>
        <w:t>2013</w:t>
      </w:r>
      <w:r w:rsidR="00CC6D1C" w:rsidRPr="00CC6D1C">
        <w:rPr>
          <w:rFonts w:ascii="Arial" w:hAnsi="Arial" w:cs="Arial"/>
          <w:i/>
          <w:iCs/>
          <w:strike/>
          <w:noProof/>
        </w:rPr>
        <w:t xml:space="preserve"> </w:t>
      </w:r>
      <w:r w:rsidR="00CC6D1C" w:rsidRPr="00CC6D1C">
        <w:rPr>
          <w:rFonts w:ascii="Arial" w:hAnsi="Arial" w:cs="Arial"/>
          <w:i/>
          <w:iCs/>
          <w:noProof/>
          <w:u w:val="single"/>
        </w:rPr>
        <w:t>2016</w:t>
      </w:r>
      <w:r w:rsidRPr="0013560F">
        <w:rPr>
          <w:rFonts w:ascii="Arial" w:hAnsi="Arial" w:cs="Arial"/>
          <w:i/>
          <w:iCs/>
          <w:noProof/>
        </w:rPr>
        <w:t xml:space="preserve"> or later</w:t>
      </w:r>
      <w:r w:rsidR="00FC249C" w:rsidRPr="0013560F">
        <w:rPr>
          <w:rFonts w:ascii="Arial" w:hAnsi="Arial" w:cs="Arial"/>
          <w:i/>
          <w:iCs/>
          <w:noProof/>
        </w:rPr>
        <w:t xml:space="preserve"> </w:t>
      </w:r>
      <w:r w:rsidRPr="0013560F">
        <w:rPr>
          <w:rFonts w:ascii="Arial" w:hAnsi="Arial" w:cs="Arial"/>
          <w:i/>
          <w:iCs/>
          <w:noProof/>
        </w:rPr>
        <w:t>edition, that code</w:t>
      </w:r>
      <w:r w:rsidR="00B777A7">
        <w:rPr>
          <w:rFonts w:ascii="Arial" w:hAnsi="Arial" w:cs="Arial"/>
          <w:i/>
          <w:iCs/>
          <w:noProof/>
        </w:rPr>
        <w:t xml:space="preserve"> </w:t>
      </w:r>
      <w:r w:rsidR="00B777A7" w:rsidRPr="00B777A7">
        <w:rPr>
          <w:rFonts w:ascii="Arial" w:hAnsi="Arial" w:cs="Arial"/>
          <w:i/>
          <w:iCs/>
          <w:noProof/>
          <w:u w:val="single"/>
        </w:rPr>
        <w:t>as it was adopted by the local jurisdiction</w:t>
      </w:r>
      <w:r w:rsidRPr="0013560F">
        <w:rPr>
          <w:rFonts w:ascii="Arial" w:hAnsi="Arial" w:cs="Arial"/>
          <w:i/>
          <w:iCs/>
          <w:noProof/>
        </w:rPr>
        <w:t xml:space="preserve"> is permitted to be used in place</w:t>
      </w:r>
      <w:r w:rsidR="00FC249C" w:rsidRPr="0013560F">
        <w:rPr>
          <w:rFonts w:ascii="Arial" w:hAnsi="Arial" w:cs="Arial"/>
          <w:i/>
          <w:iCs/>
          <w:noProof/>
        </w:rPr>
        <w:t xml:space="preserve"> </w:t>
      </w:r>
      <w:r w:rsidRPr="0013560F">
        <w:rPr>
          <w:rFonts w:ascii="Arial" w:hAnsi="Arial" w:cs="Arial"/>
          <w:i/>
          <w:iCs/>
          <w:noProof/>
        </w:rPr>
        <w:t>of those specified in Section 319.1 provided the</w:t>
      </w:r>
      <w:r w:rsidR="00FC249C" w:rsidRPr="0013560F">
        <w:rPr>
          <w:rFonts w:ascii="Arial" w:hAnsi="Arial" w:cs="Arial"/>
          <w:i/>
          <w:iCs/>
          <w:noProof/>
        </w:rPr>
        <w:t xml:space="preserve"> </w:t>
      </w:r>
      <w:r w:rsidRPr="0013560F">
        <w:rPr>
          <w:rFonts w:ascii="Arial" w:hAnsi="Arial" w:cs="Arial"/>
          <w:i/>
          <w:iCs/>
          <w:noProof/>
        </w:rPr>
        <w:t>building complies with Seismic Design Category</w:t>
      </w:r>
      <w:r w:rsidR="00FC249C" w:rsidRPr="0013560F">
        <w:rPr>
          <w:rFonts w:ascii="Arial" w:hAnsi="Arial" w:cs="Arial"/>
          <w:i/>
          <w:iCs/>
          <w:noProof/>
        </w:rPr>
        <w:t xml:space="preserve"> </w:t>
      </w:r>
      <w:r w:rsidRPr="0013560F">
        <w:rPr>
          <w:rFonts w:ascii="Arial" w:hAnsi="Arial" w:cs="Arial"/>
          <w:i/>
          <w:iCs/>
          <w:noProof/>
        </w:rPr>
        <w:t>D or higher.</w:t>
      </w:r>
    </w:p>
    <w:p w14:paraId="7808868C" w14:textId="77777777" w:rsidR="007F67B4" w:rsidRDefault="007F67B4" w:rsidP="003E389D">
      <w:pPr>
        <w:spacing w:after="120"/>
        <w:rPr>
          <w:rFonts w:ascii="Arial" w:hAnsi="Arial" w:cs="Arial"/>
          <w:noProof/>
        </w:rPr>
      </w:pPr>
      <w:r>
        <w:rPr>
          <w:rFonts w:ascii="Arial" w:hAnsi="Arial" w:cs="Arial"/>
          <w:noProof/>
        </w:rPr>
        <w:t>…</w:t>
      </w:r>
    </w:p>
    <w:p w14:paraId="291CBE78" w14:textId="6E023362" w:rsidR="00362B9C" w:rsidRPr="00362B9C" w:rsidRDefault="00362B9C" w:rsidP="00362B9C">
      <w:pPr>
        <w:spacing w:after="120"/>
        <w:rPr>
          <w:rFonts w:ascii="Arial" w:hAnsi="Arial" w:cs="Arial"/>
          <w:i/>
          <w:iCs/>
          <w:noProof/>
        </w:rPr>
      </w:pPr>
      <w:r w:rsidRPr="00362B9C">
        <w:rPr>
          <w:rFonts w:ascii="Arial" w:hAnsi="Arial" w:cs="Arial"/>
          <w:b/>
          <w:bCs/>
          <w:i/>
          <w:iCs/>
          <w:noProof/>
        </w:rPr>
        <w:t>319.2 Existing conditions.</w:t>
      </w:r>
      <w:r w:rsidRPr="00362B9C">
        <w:rPr>
          <w:rFonts w:ascii="Arial" w:hAnsi="Arial" w:cs="Arial"/>
          <w:i/>
          <w:iCs/>
          <w:noProof/>
        </w:rPr>
        <w:t xml:space="preserve"> The existing</w:t>
      </w:r>
      <w:r w:rsidR="005454C7">
        <w:rPr>
          <w:rFonts w:ascii="Arial" w:hAnsi="Arial" w:cs="Arial"/>
          <w:i/>
          <w:iCs/>
          <w:noProof/>
        </w:rPr>
        <w:t>…</w:t>
      </w:r>
    </w:p>
    <w:p w14:paraId="5A6E3660" w14:textId="015C252B" w:rsidR="00362B9C" w:rsidRPr="00362B9C" w:rsidRDefault="00362B9C" w:rsidP="00362B9C">
      <w:pPr>
        <w:spacing w:after="120"/>
        <w:rPr>
          <w:rFonts w:ascii="Arial" w:hAnsi="Arial" w:cs="Arial"/>
          <w:i/>
          <w:iCs/>
          <w:noProof/>
        </w:rPr>
      </w:pPr>
      <w:r w:rsidRPr="00362B9C">
        <w:rPr>
          <w:rFonts w:ascii="Arial" w:hAnsi="Arial" w:cs="Arial"/>
          <w:i/>
          <w:iCs/>
          <w:noProof/>
        </w:rPr>
        <w:t>The entire</w:t>
      </w:r>
      <w:r w:rsidR="005454C7">
        <w:rPr>
          <w:rFonts w:ascii="Arial" w:hAnsi="Arial" w:cs="Arial"/>
          <w:i/>
          <w:iCs/>
          <w:noProof/>
        </w:rPr>
        <w:t>…</w:t>
      </w:r>
    </w:p>
    <w:p w14:paraId="26C5F6E1" w14:textId="5357FC76" w:rsidR="00362B9C" w:rsidRPr="00362B9C" w:rsidRDefault="00362B9C" w:rsidP="00362B9C">
      <w:pPr>
        <w:spacing w:after="120"/>
        <w:rPr>
          <w:rFonts w:ascii="Arial" w:hAnsi="Arial" w:cs="Arial"/>
          <w:i/>
          <w:iCs/>
          <w:noProof/>
        </w:rPr>
      </w:pPr>
      <w:r w:rsidRPr="00362B9C">
        <w:rPr>
          <w:rFonts w:ascii="Arial" w:hAnsi="Arial" w:cs="Arial"/>
          <w:i/>
          <w:iCs/>
          <w:noProof/>
        </w:rPr>
        <w:t>Data collection in accordance with ASCE 41 Section 6.2</w:t>
      </w:r>
      <w:r w:rsidR="00E307B1">
        <w:rPr>
          <w:rFonts w:ascii="Arial" w:hAnsi="Arial" w:cs="Arial"/>
          <w:i/>
          <w:iCs/>
          <w:noProof/>
        </w:rPr>
        <w:t xml:space="preserve"> </w:t>
      </w:r>
      <w:r w:rsidRPr="00362B9C">
        <w:rPr>
          <w:rFonts w:ascii="Arial" w:hAnsi="Arial" w:cs="Arial"/>
          <w:i/>
          <w:iCs/>
          <w:noProof/>
        </w:rPr>
        <w:t>shall meet the following minimum levels:</w:t>
      </w:r>
    </w:p>
    <w:p w14:paraId="7FA1CCD8" w14:textId="731F4007" w:rsidR="00E307B1" w:rsidRPr="00C0587B" w:rsidRDefault="00C0587B" w:rsidP="00362B9C">
      <w:pPr>
        <w:pStyle w:val="ListParagraph"/>
        <w:numPr>
          <w:ilvl w:val="0"/>
          <w:numId w:val="12"/>
        </w:numPr>
        <w:spacing w:after="120"/>
        <w:rPr>
          <w:rFonts w:ascii="Arial" w:hAnsi="Arial" w:cs="Arial"/>
          <w:noProof/>
        </w:rPr>
      </w:pPr>
      <w:r w:rsidRPr="00C0587B">
        <w:rPr>
          <w:rFonts w:ascii="Arial" w:hAnsi="Arial" w:cs="Arial"/>
          <w:noProof/>
        </w:rPr>
        <w:t>…</w:t>
      </w:r>
    </w:p>
    <w:p w14:paraId="588CC049" w14:textId="622A3272" w:rsidR="00E307B1" w:rsidRDefault="00362B9C" w:rsidP="00362B9C">
      <w:pPr>
        <w:pStyle w:val="ListParagraph"/>
        <w:numPr>
          <w:ilvl w:val="0"/>
          <w:numId w:val="12"/>
        </w:numPr>
        <w:spacing w:after="120"/>
        <w:rPr>
          <w:rFonts w:ascii="Arial" w:hAnsi="Arial" w:cs="Arial"/>
          <w:i/>
          <w:iCs/>
          <w:noProof/>
        </w:rPr>
      </w:pPr>
      <w:r w:rsidRPr="00913D01">
        <w:rPr>
          <w:rFonts w:ascii="Arial" w:hAnsi="Arial" w:cs="Arial"/>
          <w:b/>
          <w:bCs/>
          <w:i/>
          <w:iCs/>
          <w:noProof/>
        </w:rPr>
        <w:t>[DSA-SS, DSA-SS/CC]</w:t>
      </w:r>
      <w:r w:rsidRPr="00E307B1">
        <w:rPr>
          <w:rFonts w:ascii="Arial" w:hAnsi="Arial" w:cs="Arial"/>
          <w:i/>
          <w:iCs/>
          <w:noProof/>
        </w:rPr>
        <w:t xml:space="preserve"> For public schools and co</w:t>
      </w:r>
      <w:r w:rsidR="00E307B1">
        <w:rPr>
          <w:rFonts w:ascii="Arial" w:hAnsi="Arial" w:cs="Arial"/>
          <w:i/>
          <w:iCs/>
          <w:noProof/>
        </w:rPr>
        <w:t>m</w:t>
      </w:r>
      <w:r w:rsidRPr="00E307B1">
        <w:rPr>
          <w:rFonts w:ascii="Arial" w:hAnsi="Arial" w:cs="Arial"/>
          <w:i/>
          <w:iCs/>
          <w:noProof/>
        </w:rPr>
        <w:t>munity</w:t>
      </w:r>
      <w:r w:rsidR="00E307B1">
        <w:rPr>
          <w:rFonts w:ascii="Arial" w:hAnsi="Arial" w:cs="Arial"/>
          <w:i/>
          <w:iCs/>
          <w:noProof/>
        </w:rPr>
        <w:t xml:space="preserve"> </w:t>
      </w:r>
      <w:r w:rsidRPr="00E307B1">
        <w:rPr>
          <w:rFonts w:ascii="Arial" w:hAnsi="Arial" w:cs="Arial"/>
          <w:i/>
          <w:iCs/>
          <w:noProof/>
        </w:rPr>
        <w:t>college buildings constructed in conformance</w:t>
      </w:r>
      <w:r w:rsidR="00E307B1">
        <w:rPr>
          <w:rFonts w:ascii="Arial" w:hAnsi="Arial" w:cs="Arial"/>
          <w:i/>
          <w:iCs/>
          <w:noProof/>
        </w:rPr>
        <w:t xml:space="preserve"> </w:t>
      </w:r>
      <w:r w:rsidRPr="00E307B1">
        <w:rPr>
          <w:rFonts w:ascii="Arial" w:hAnsi="Arial" w:cs="Arial"/>
          <w:i/>
          <w:iCs/>
          <w:noProof/>
        </w:rPr>
        <w:t>with the Field Act, the “Usual” level as defined in</w:t>
      </w:r>
      <w:r w:rsidR="00E307B1">
        <w:rPr>
          <w:rFonts w:ascii="Arial" w:hAnsi="Arial" w:cs="Arial"/>
          <w:i/>
          <w:iCs/>
          <w:noProof/>
        </w:rPr>
        <w:t xml:space="preserve"> </w:t>
      </w:r>
      <w:r w:rsidRPr="00E307B1">
        <w:rPr>
          <w:rFonts w:ascii="Arial" w:hAnsi="Arial" w:cs="Arial"/>
          <w:i/>
          <w:iCs/>
          <w:noProof/>
        </w:rPr>
        <w:t>ASCE 41, Section 6.2.2</w:t>
      </w:r>
      <w:r w:rsidRPr="00CC1BF2">
        <w:rPr>
          <w:rFonts w:ascii="Arial" w:hAnsi="Arial" w:cs="Arial"/>
          <w:i/>
          <w:iCs/>
          <w:strike/>
          <w:noProof/>
        </w:rPr>
        <w:t>.</w:t>
      </w:r>
      <w:r w:rsidR="00CC1BF2" w:rsidRPr="00CC1BF2">
        <w:rPr>
          <w:rFonts w:ascii="Arial" w:hAnsi="Arial" w:cs="Arial"/>
          <w:i/>
          <w:iCs/>
          <w:noProof/>
          <w:u w:val="single"/>
        </w:rPr>
        <w:t>,</w:t>
      </w:r>
      <w:r w:rsidR="003E622E" w:rsidRPr="00CC1BF2">
        <w:rPr>
          <w:rFonts w:ascii="Arial" w:hAnsi="Arial" w:cs="Arial"/>
          <w:i/>
          <w:iCs/>
          <w:noProof/>
          <w:u w:val="single"/>
        </w:rPr>
        <w:t xml:space="preserve"> </w:t>
      </w:r>
      <w:r w:rsidR="00CC1BF2" w:rsidRPr="00CC1BF2">
        <w:rPr>
          <w:rFonts w:ascii="Arial" w:hAnsi="Arial" w:cs="Arial"/>
          <w:i/>
          <w:iCs/>
          <w:noProof/>
          <w:u w:val="single"/>
        </w:rPr>
        <w:t xml:space="preserve">and </w:t>
      </w:r>
      <w:r w:rsidR="00671C2C">
        <w:rPr>
          <w:rFonts w:ascii="Arial" w:hAnsi="Arial" w:cs="Arial"/>
          <w:i/>
          <w:iCs/>
          <w:noProof/>
          <w:u w:val="single"/>
        </w:rPr>
        <w:t>t</w:t>
      </w:r>
      <w:r w:rsidR="003E622E" w:rsidRPr="003E622E">
        <w:rPr>
          <w:rFonts w:ascii="Arial" w:hAnsi="Arial" w:cs="Arial"/>
          <w:i/>
          <w:iCs/>
          <w:noProof/>
          <w:u w:val="single"/>
        </w:rPr>
        <w:t xml:space="preserve">he knowledge factor of ASCE 41 </w:t>
      </w:r>
      <w:r w:rsidR="00D73CD2">
        <w:rPr>
          <w:rFonts w:ascii="Arial" w:hAnsi="Arial" w:cs="Arial"/>
          <w:i/>
          <w:iCs/>
          <w:noProof/>
          <w:u w:val="single"/>
        </w:rPr>
        <w:t>is permitted to</w:t>
      </w:r>
      <w:r w:rsidR="003E622E" w:rsidRPr="003E622E">
        <w:rPr>
          <w:rFonts w:ascii="Arial" w:hAnsi="Arial" w:cs="Arial"/>
          <w:i/>
          <w:iCs/>
          <w:noProof/>
          <w:u w:val="single"/>
        </w:rPr>
        <w:t xml:space="preserve"> be taken as 1.0.</w:t>
      </w:r>
    </w:p>
    <w:p w14:paraId="03D00D6E" w14:textId="139D7D66" w:rsidR="007F67B4" w:rsidRPr="00E307B1" w:rsidRDefault="00362B9C" w:rsidP="00362B9C">
      <w:pPr>
        <w:pStyle w:val="ListParagraph"/>
        <w:numPr>
          <w:ilvl w:val="0"/>
          <w:numId w:val="12"/>
        </w:numPr>
        <w:spacing w:after="120"/>
        <w:rPr>
          <w:rFonts w:ascii="Arial" w:hAnsi="Arial" w:cs="Arial"/>
          <w:i/>
          <w:iCs/>
          <w:noProof/>
        </w:rPr>
      </w:pPr>
      <w:r w:rsidRPr="00913D01">
        <w:rPr>
          <w:rFonts w:ascii="Arial" w:hAnsi="Arial" w:cs="Arial"/>
          <w:b/>
          <w:bCs/>
          <w:i/>
          <w:iCs/>
          <w:noProof/>
        </w:rPr>
        <w:t>[DSA-SS, DSA-SS/CC]</w:t>
      </w:r>
      <w:r w:rsidRPr="00E307B1">
        <w:rPr>
          <w:rFonts w:ascii="Arial" w:hAnsi="Arial" w:cs="Arial"/>
          <w:i/>
          <w:iCs/>
          <w:noProof/>
        </w:rPr>
        <w:t xml:space="preserve"> For public schools and community</w:t>
      </w:r>
      <w:r w:rsidR="00E307B1">
        <w:rPr>
          <w:rFonts w:ascii="Arial" w:hAnsi="Arial" w:cs="Arial"/>
          <w:i/>
          <w:iCs/>
          <w:noProof/>
        </w:rPr>
        <w:t xml:space="preserve"> </w:t>
      </w:r>
      <w:r w:rsidRPr="00E307B1">
        <w:rPr>
          <w:rFonts w:ascii="Arial" w:hAnsi="Arial" w:cs="Arial"/>
          <w:i/>
          <w:iCs/>
          <w:noProof/>
        </w:rPr>
        <w:t>college buildings not constructed in conformance</w:t>
      </w:r>
      <w:r w:rsidR="00E307B1">
        <w:rPr>
          <w:rFonts w:ascii="Arial" w:hAnsi="Arial" w:cs="Arial"/>
          <w:i/>
          <w:iCs/>
          <w:noProof/>
        </w:rPr>
        <w:t xml:space="preserve"> </w:t>
      </w:r>
      <w:r w:rsidRPr="00E307B1">
        <w:rPr>
          <w:rFonts w:ascii="Arial" w:hAnsi="Arial" w:cs="Arial"/>
          <w:i/>
          <w:iCs/>
          <w:noProof/>
        </w:rPr>
        <w:t>with the Field Act, the “Comprehensive” level</w:t>
      </w:r>
      <w:r w:rsidR="00E307B1">
        <w:rPr>
          <w:rFonts w:ascii="Arial" w:hAnsi="Arial" w:cs="Arial"/>
          <w:i/>
          <w:iCs/>
          <w:noProof/>
        </w:rPr>
        <w:t xml:space="preserve"> </w:t>
      </w:r>
      <w:r w:rsidRPr="00E307B1">
        <w:rPr>
          <w:rFonts w:ascii="Arial" w:hAnsi="Arial" w:cs="Arial"/>
          <w:i/>
          <w:iCs/>
          <w:noProof/>
        </w:rPr>
        <w:t>as defined in ASCE 41, Section 6.2.3</w:t>
      </w:r>
      <w:r w:rsidR="00B41B0F" w:rsidRPr="00CC1BF2">
        <w:rPr>
          <w:rFonts w:ascii="Arial" w:hAnsi="Arial" w:cs="Arial"/>
          <w:i/>
          <w:iCs/>
          <w:strike/>
          <w:noProof/>
        </w:rPr>
        <w:t>.</w:t>
      </w:r>
      <w:r w:rsidR="00B41B0F" w:rsidRPr="00CC1BF2">
        <w:rPr>
          <w:rFonts w:ascii="Arial" w:hAnsi="Arial" w:cs="Arial"/>
          <w:i/>
          <w:iCs/>
          <w:noProof/>
          <w:u w:val="single"/>
        </w:rPr>
        <w:t xml:space="preserve">, and </w:t>
      </w:r>
      <w:r w:rsidR="00B41B0F">
        <w:rPr>
          <w:rFonts w:ascii="Arial" w:hAnsi="Arial" w:cs="Arial"/>
          <w:i/>
          <w:iCs/>
          <w:noProof/>
          <w:u w:val="single"/>
        </w:rPr>
        <w:t>t</w:t>
      </w:r>
      <w:r w:rsidR="006F4F30" w:rsidRPr="003E622E">
        <w:rPr>
          <w:rFonts w:ascii="Arial" w:hAnsi="Arial" w:cs="Arial"/>
          <w:i/>
          <w:iCs/>
          <w:noProof/>
          <w:u w:val="single"/>
        </w:rPr>
        <w:t xml:space="preserve">he knowledge factor of ASCE 41 </w:t>
      </w:r>
      <w:r w:rsidR="00D73CD2">
        <w:rPr>
          <w:rFonts w:ascii="Arial" w:hAnsi="Arial" w:cs="Arial"/>
          <w:i/>
          <w:iCs/>
          <w:noProof/>
          <w:u w:val="single"/>
        </w:rPr>
        <w:t>is permitted to</w:t>
      </w:r>
      <w:r w:rsidR="006F4F30" w:rsidRPr="003E622E">
        <w:rPr>
          <w:rFonts w:ascii="Arial" w:hAnsi="Arial" w:cs="Arial"/>
          <w:i/>
          <w:iCs/>
          <w:noProof/>
          <w:u w:val="single"/>
        </w:rPr>
        <w:t xml:space="preserve"> be taken as 1.0.</w:t>
      </w:r>
    </w:p>
    <w:p w14:paraId="04650426" w14:textId="207C152A" w:rsidR="00CE71BD" w:rsidRDefault="00EF5849" w:rsidP="003E389D">
      <w:pPr>
        <w:spacing w:after="120"/>
        <w:rPr>
          <w:rFonts w:ascii="Arial" w:hAnsi="Arial" w:cs="Arial"/>
          <w:noProof/>
        </w:rPr>
      </w:pPr>
      <w:r>
        <w:rPr>
          <w:rFonts w:ascii="Arial" w:hAnsi="Arial" w:cs="Arial"/>
          <w:noProof/>
        </w:rPr>
        <w:t>…</w:t>
      </w:r>
    </w:p>
    <w:p w14:paraId="53449D2F" w14:textId="3A37D3CF" w:rsidR="00EF5849" w:rsidRPr="00C349CD" w:rsidRDefault="00EF5849" w:rsidP="008D2A18">
      <w:pPr>
        <w:spacing w:after="120"/>
        <w:rPr>
          <w:rFonts w:ascii="Arial" w:hAnsi="Arial" w:cs="Arial"/>
          <w:i/>
          <w:iCs/>
          <w:noProof/>
        </w:rPr>
      </w:pPr>
      <w:r w:rsidRPr="00EF5849">
        <w:rPr>
          <w:rFonts w:ascii="Arial" w:hAnsi="Arial" w:cs="Arial"/>
          <w:b/>
          <w:bCs/>
          <w:i/>
          <w:iCs/>
          <w:noProof/>
        </w:rPr>
        <w:t>319.4 Risk categories.</w:t>
      </w:r>
      <w:r w:rsidRPr="00EF5849">
        <w:rPr>
          <w:rFonts w:ascii="Arial" w:hAnsi="Arial" w:cs="Arial"/>
          <w:i/>
          <w:iCs/>
          <w:noProof/>
        </w:rPr>
        <w:t xml:space="preserve"> </w:t>
      </w:r>
      <w:r w:rsidRPr="00B54C2A">
        <w:rPr>
          <w:rFonts w:ascii="Arial" w:hAnsi="Arial" w:cs="Arial"/>
          <w:i/>
          <w:iCs/>
          <w:strike/>
          <w:noProof/>
        </w:rPr>
        <w:t>For purposes of earthquake-resistant design, e</w:t>
      </w:r>
      <w:r w:rsidR="00B54C2A" w:rsidRPr="00B54C2A">
        <w:rPr>
          <w:rFonts w:ascii="Arial" w:hAnsi="Arial" w:cs="Arial"/>
          <w:i/>
          <w:iCs/>
          <w:noProof/>
          <w:u w:val="single"/>
        </w:rPr>
        <w:t>E</w:t>
      </w:r>
      <w:r w:rsidRPr="00EF5849">
        <w:rPr>
          <w:rFonts w:ascii="Arial" w:hAnsi="Arial" w:cs="Arial"/>
          <w:i/>
          <w:iCs/>
          <w:noProof/>
        </w:rPr>
        <w:t xml:space="preserve">ach structure shall be placed in one of the </w:t>
      </w:r>
      <w:r w:rsidRPr="006573EA">
        <w:rPr>
          <w:rFonts w:ascii="Arial" w:hAnsi="Arial" w:cs="Arial"/>
          <w:i/>
          <w:iCs/>
          <w:strike/>
          <w:noProof/>
        </w:rPr>
        <w:t>r</w:t>
      </w:r>
      <w:r w:rsidR="006573EA" w:rsidRPr="006573EA">
        <w:rPr>
          <w:rFonts w:ascii="Arial" w:hAnsi="Arial" w:cs="Arial"/>
          <w:i/>
          <w:iCs/>
          <w:noProof/>
          <w:u w:val="single"/>
        </w:rPr>
        <w:t>R</w:t>
      </w:r>
      <w:r w:rsidRPr="00EF5849">
        <w:rPr>
          <w:rFonts w:ascii="Arial" w:hAnsi="Arial" w:cs="Arial"/>
          <w:i/>
          <w:iCs/>
          <w:noProof/>
        </w:rPr>
        <w:t xml:space="preserve">isk </w:t>
      </w:r>
      <w:r w:rsidRPr="006573EA">
        <w:rPr>
          <w:rFonts w:ascii="Arial" w:hAnsi="Arial" w:cs="Arial"/>
          <w:i/>
          <w:iCs/>
          <w:strike/>
          <w:noProof/>
        </w:rPr>
        <w:t>c</w:t>
      </w:r>
      <w:r w:rsidR="006573EA" w:rsidRPr="006573EA">
        <w:rPr>
          <w:rFonts w:ascii="Arial" w:hAnsi="Arial" w:cs="Arial"/>
          <w:i/>
          <w:iCs/>
          <w:noProof/>
          <w:u w:val="single"/>
        </w:rPr>
        <w:t>C</w:t>
      </w:r>
      <w:r w:rsidRPr="00EF5849">
        <w:rPr>
          <w:rFonts w:ascii="Arial" w:hAnsi="Arial" w:cs="Arial"/>
          <w:i/>
          <w:iCs/>
          <w:noProof/>
        </w:rPr>
        <w:t>ategories</w:t>
      </w:r>
      <w:r>
        <w:rPr>
          <w:rFonts w:ascii="Arial" w:hAnsi="Arial" w:cs="Arial"/>
          <w:i/>
          <w:iCs/>
          <w:noProof/>
        </w:rPr>
        <w:t xml:space="preserve"> </w:t>
      </w:r>
      <w:r w:rsidRPr="00EF5849">
        <w:rPr>
          <w:rFonts w:ascii="Arial" w:hAnsi="Arial" w:cs="Arial"/>
          <w:i/>
          <w:iCs/>
          <w:noProof/>
        </w:rPr>
        <w:t xml:space="preserve">in accordance with the requirements of the </w:t>
      </w:r>
      <w:r w:rsidRPr="00C349CD">
        <w:rPr>
          <w:rFonts w:ascii="Arial" w:hAnsi="Arial" w:cs="Arial"/>
          <w:i/>
          <w:iCs/>
          <w:noProof/>
        </w:rPr>
        <w:t>California Building Code.</w:t>
      </w:r>
    </w:p>
    <w:p w14:paraId="72A9F3EE" w14:textId="1E55D29A" w:rsidR="00B54C2A" w:rsidRPr="00C349CD" w:rsidRDefault="00B54C2A" w:rsidP="008D2A18">
      <w:pPr>
        <w:spacing w:after="120"/>
        <w:rPr>
          <w:rFonts w:ascii="Arial" w:hAnsi="Arial" w:cs="Arial"/>
          <w:i/>
          <w:iCs/>
          <w:noProof/>
        </w:rPr>
      </w:pPr>
      <w:r w:rsidRPr="00C349CD">
        <w:rPr>
          <w:rFonts w:ascii="Arial" w:hAnsi="Arial" w:cs="Arial"/>
          <w:i/>
          <w:iCs/>
          <w:noProof/>
        </w:rPr>
        <w:t>…</w:t>
      </w:r>
    </w:p>
    <w:p w14:paraId="5D7D176A" w14:textId="734F0233" w:rsidR="00B54C2A" w:rsidRPr="00DF5B9B" w:rsidRDefault="00C349CD" w:rsidP="008D2A18">
      <w:pPr>
        <w:widowControl/>
        <w:autoSpaceDE w:val="0"/>
        <w:autoSpaceDN w:val="0"/>
        <w:adjustRightInd w:val="0"/>
        <w:spacing w:after="120"/>
        <w:rPr>
          <w:rFonts w:ascii="Arial" w:hAnsi="Arial" w:cs="Arial"/>
          <w:i/>
          <w:iCs/>
          <w:snapToGrid/>
          <w:szCs w:val="24"/>
        </w:rPr>
      </w:pPr>
      <w:r w:rsidRPr="00DF5B9B">
        <w:rPr>
          <w:rFonts w:ascii="Arial" w:hAnsi="Arial" w:cs="Arial"/>
          <w:b/>
          <w:bCs/>
          <w:i/>
          <w:iCs/>
          <w:snapToGrid/>
          <w:szCs w:val="18"/>
        </w:rPr>
        <w:lastRenderedPageBreak/>
        <w:t>319.7.2</w:t>
      </w:r>
      <w:r w:rsidRPr="00DF5B9B">
        <w:rPr>
          <w:rFonts w:ascii="Arial" w:hAnsi="Arial" w:cs="Arial"/>
          <w:i/>
          <w:iCs/>
          <w:snapToGrid/>
          <w:szCs w:val="18"/>
        </w:rPr>
        <w:t xml:space="preserve"> When the building is classified as irregular in vertical or horizontal plan</w:t>
      </w:r>
      <w:r w:rsidR="0066506B" w:rsidRPr="00DF5B9B">
        <w:rPr>
          <w:rFonts w:ascii="Arial" w:hAnsi="Arial" w:cs="Arial"/>
          <w:i/>
          <w:iCs/>
          <w:snapToGrid/>
          <w:szCs w:val="18"/>
        </w:rPr>
        <w:t xml:space="preserve">. </w:t>
      </w:r>
      <w:r w:rsidR="00F7496B" w:rsidRPr="00DF5B9B">
        <w:rPr>
          <w:rFonts w:ascii="Arial" w:hAnsi="Arial" w:cs="Arial"/>
          <w:i/>
          <w:iCs/>
          <w:snapToGrid/>
          <w:szCs w:val="18"/>
          <w:u w:val="single"/>
        </w:rPr>
        <w:t>If</w:t>
      </w:r>
      <w:r w:rsidR="0066506B" w:rsidRPr="00DF5B9B">
        <w:rPr>
          <w:rFonts w:ascii="Arial" w:hAnsi="Arial" w:cs="Arial"/>
          <w:i/>
          <w:iCs/>
          <w:snapToGrid/>
          <w:szCs w:val="18"/>
          <w:u w:val="single"/>
        </w:rPr>
        <w:t xml:space="preserve"> the </w:t>
      </w:r>
      <w:r w:rsidR="00A85E24" w:rsidRPr="00DF5B9B">
        <w:rPr>
          <w:rFonts w:ascii="Arial" w:hAnsi="Arial" w:cs="Arial"/>
          <w:i/>
          <w:iCs/>
          <w:snapToGrid/>
          <w:szCs w:val="18"/>
          <w:u w:val="single"/>
        </w:rPr>
        <w:t>evaluat</w:t>
      </w:r>
      <w:r w:rsidR="0040600D" w:rsidRPr="00DF5B9B">
        <w:rPr>
          <w:rFonts w:ascii="Arial" w:hAnsi="Arial" w:cs="Arial"/>
          <w:i/>
          <w:iCs/>
          <w:snapToGrid/>
          <w:szCs w:val="18"/>
          <w:u w:val="single"/>
        </w:rPr>
        <w:t>ion</w:t>
      </w:r>
      <w:r w:rsidR="00A85E24" w:rsidRPr="00DF5B9B">
        <w:rPr>
          <w:rFonts w:ascii="Arial" w:hAnsi="Arial" w:cs="Arial"/>
          <w:i/>
          <w:iCs/>
          <w:snapToGrid/>
          <w:szCs w:val="18"/>
          <w:u w:val="single"/>
        </w:rPr>
        <w:t xml:space="preserve"> and retrofit</w:t>
      </w:r>
      <w:r w:rsidR="0040600D" w:rsidRPr="00DF5B9B">
        <w:rPr>
          <w:rFonts w:ascii="Arial" w:hAnsi="Arial" w:cs="Arial"/>
          <w:i/>
          <w:iCs/>
          <w:snapToGrid/>
          <w:szCs w:val="18"/>
          <w:u w:val="single"/>
        </w:rPr>
        <w:t xml:space="preserve"> is</w:t>
      </w:r>
      <w:r w:rsidR="00A85E24" w:rsidRPr="00DF5B9B">
        <w:rPr>
          <w:rFonts w:ascii="Arial" w:hAnsi="Arial" w:cs="Arial"/>
          <w:i/>
          <w:iCs/>
          <w:snapToGrid/>
          <w:szCs w:val="18"/>
          <w:u w:val="single"/>
        </w:rPr>
        <w:t xml:space="preserve"> in accordance with Table </w:t>
      </w:r>
      <w:r w:rsidR="00DB1447" w:rsidRPr="00DF5B9B">
        <w:rPr>
          <w:rFonts w:ascii="Arial" w:hAnsi="Arial" w:cs="Arial"/>
          <w:i/>
          <w:iCs/>
          <w:snapToGrid/>
          <w:szCs w:val="18"/>
          <w:u w:val="single"/>
        </w:rPr>
        <w:t xml:space="preserve">317.5 footnote 2 or 3, </w:t>
      </w:r>
      <w:r w:rsidR="00AE7B9D" w:rsidRPr="00DF5B9B">
        <w:rPr>
          <w:rFonts w:ascii="Arial" w:hAnsi="Arial" w:cs="Arial"/>
          <w:i/>
          <w:iCs/>
          <w:snapToGrid/>
          <w:szCs w:val="18"/>
          <w:u w:val="single"/>
        </w:rPr>
        <w:t xml:space="preserve">the building shall </w:t>
      </w:r>
      <w:r w:rsidR="008B45BE" w:rsidRPr="00DF5B9B">
        <w:rPr>
          <w:rFonts w:ascii="Arial" w:hAnsi="Arial" w:cs="Arial"/>
          <w:i/>
          <w:iCs/>
          <w:snapToGrid/>
          <w:szCs w:val="18"/>
          <w:u w:val="single"/>
        </w:rPr>
        <w:t>be classified</w:t>
      </w:r>
      <w:r w:rsidR="008B45BE" w:rsidRPr="00DF5B9B">
        <w:rPr>
          <w:rFonts w:ascii="Arial" w:hAnsi="Arial" w:cs="Arial"/>
          <w:i/>
          <w:iCs/>
          <w:snapToGrid/>
          <w:szCs w:val="18"/>
        </w:rPr>
        <w:t xml:space="preserve"> </w:t>
      </w:r>
      <w:r w:rsidRPr="00DF5B9B">
        <w:rPr>
          <w:rFonts w:ascii="Arial" w:hAnsi="Arial" w:cs="Arial"/>
          <w:i/>
          <w:iCs/>
          <w:snapToGrid/>
          <w:szCs w:val="18"/>
        </w:rPr>
        <w:t>by application of ASCE 7, Section 12.3</w:t>
      </w:r>
      <w:r w:rsidR="008B45BE" w:rsidRPr="00DF5B9B">
        <w:rPr>
          <w:rFonts w:ascii="Arial" w:hAnsi="Arial" w:cs="Arial"/>
          <w:i/>
          <w:iCs/>
          <w:snapToGrid/>
          <w:szCs w:val="18"/>
          <w:u w:val="single"/>
        </w:rPr>
        <w:t>.2</w:t>
      </w:r>
      <w:r w:rsidR="009C5C93" w:rsidRPr="00DF5B9B">
        <w:rPr>
          <w:rFonts w:ascii="Arial" w:hAnsi="Arial" w:cs="Arial"/>
          <w:i/>
          <w:iCs/>
          <w:snapToGrid/>
          <w:szCs w:val="18"/>
          <w:u w:val="single"/>
        </w:rPr>
        <w:t>.</w:t>
      </w:r>
      <w:r w:rsidRPr="00DF5B9B">
        <w:rPr>
          <w:rFonts w:ascii="Arial" w:hAnsi="Arial" w:cs="Arial"/>
          <w:i/>
          <w:iCs/>
          <w:snapToGrid/>
          <w:szCs w:val="18"/>
        </w:rPr>
        <w:t xml:space="preserve"> </w:t>
      </w:r>
      <w:r w:rsidRPr="00DF5B9B">
        <w:rPr>
          <w:rFonts w:ascii="Arial" w:hAnsi="Arial" w:cs="Arial"/>
          <w:i/>
          <w:iCs/>
          <w:strike/>
          <w:snapToGrid/>
          <w:szCs w:val="18"/>
        </w:rPr>
        <w:t>and/or</w:t>
      </w:r>
      <w:r w:rsidRPr="00DF5B9B">
        <w:rPr>
          <w:rFonts w:ascii="Arial" w:hAnsi="Arial" w:cs="Arial"/>
          <w:i/>
          <w:iCs/>
          <w:snapToGrid/>
          <w:szCs w:val="18"/>
        </w:rPr>
        <w:t xml:space="preserve"> </w:t>
      </w:r>
      <w:r w:rsidR="002B1D75" w:rsidRPr="00DF5B9B">
        <w:rPr>
          <w:rFonts w:ascii="Arial" w:hAnsi="Arial" w:cs="Arial"/>
          <w:i/>
          <w:iCs/>
          <w:snapToGrid/>
          <w:szCs w:val="18"/>
          <w:u w:val="single"/>
        </w:rPr>
        <w:t>If the evaluation and retrofit is in accordance with ASCE</w:t>
      </w:r>
      <w:r w:rsidR="00A06A15" w:rsidRPr="00DF5B9B">
        <w:rPr>
          <w:rFonts w:ascii="Arial" w:hAnsi="Arial" w:cs="Arial"/>
          <w:i/>
          <w:iCs/>
          <w:snapToGrid/>
          <w:szCs w:val="18"/>
          <w:u w:val="single"/>
        </w:rPr>
        <w:t xml:space="preserve"> </w:t>
      </w:r>
      <w:r w:rsidR="00162CB6" w:rsidRPr="00DF5B9B">
        <w:rPr>
          <w:rFonts w:ascii="Arial" w:hAnsi="Arial" w:cs="Arial"/>
          <w:i/>
          <w:iCs/>
          <w:snapToGrid/>
          <w:szCs w:val="18"/>
          <w:u w:val="single"/>
        </w:rPr>
        <w:t>41, the building shall be classified as irregular</w:t>
      </w:r>
      <w:r w:rsidR="00F357D7" w:rsidRPr="00DF5B9B">
        <w:rPr>
          <w:rFonts w:ascii="Arial" w:hAnsi="Arial" w:cs="Arial"/>
          <w:i/>
          <w:iCs/>
          <w:snapToGrid/>
          <w:szCs w:val="18"/>
          <w:u w:val="single"/>
        </w:rPr>
        <w:t xml:space="preserve"> when </w:t>
      </w:r>
      <w:r w:rsidR="00AC1861" w:rsidRPr="00DF5B9B">
        <w:rPr>
          <w:rFonts w:ascii="Arial" w:hAnsi="Arial" w:cs="Arial"/>
          <w:i/>
          <w:iCs/>
          <w:snapToGrid/>
          <w:szCs w:val="18"/>
          <w:u w:val="single"/>
        </w:rPr>
        <w:t>an irregularity defined in</w:t>
      </w:r>
      <w:r w:rsidR="00162CB6" w:rsidRPr="00DF5B9B">
        <w:rPr>
          <w:rFonts w:ascii="Arial" w:hAnsi="Arial" w:cs="Arial"/>
          <w:i/>
          <w:iCs/>
          <w:snapToGrid/>
          <w:szCs w:val="18"/>
          <w:u w:val="single"/>
        </w:rPr>
        <w:t xml:space="preserve"> </w:t>
      </w:r>
      <w:r w:rsidRPr="00DF5B9B">
        <w:rPr>
          <w:rFonts w:ascii="Arial" w:hAnsi="Arial" w:cs="Arial"/>
          <w:i/>
          <w:iCs/>
          <w:snapToGrid/>
          <w:szCs w:val="18"/>
        </w:rPr>
        <w:t>ASCE 41, Sections 7.3.1.1.1 to 7.3.1.1.4</w:t>
      </w:r>
      <w:r w:rsidR="00AC1861" w:rsidRPr="00DF5B9B">
        <w:rPr>
          <w:rFonts w:ascii="Arial" w:hAnsi="Arial" w:cs="Arial"/>
          <w:i/>
          <w:iCs/>
          <w:snapToGrid/>
          <w:szCs w:val="18"/>
          <w:u w:val="single"/>
        </w:rPr>
        <w:t xml:space="preserve"> exists</w:t>
      </w:r>
      <w:r w:rsidR="002E3D37" w:rsidRPr="00DF5B9B">
        <w:rPr>
          <w:rFonts w:ascii="Arial" w:hAnsi="Arial" w:cs="Arial"/>
          <w:i/>
          <w:iCs/>
          <w:snapToGrid/>
          <w:szCs w:val="18"/>
          <w:u w:val="single"/>
        </w:rPr>
        <w:t>.</w:t>
      </w:r>
      <w:r w:rsidR="00DF5B9B" w:rsidRPr="00DF5B9B">
        <w:rPr>
          <w:rFonts w:ascii="Arial" w:hAnsi="Arial" w:cs="Arial"/>
          <w:i/>
          <w:strike/>
          <w:snapToGrid/>
          <w:szCs w:val="18"/>
        </w:rPr>
        <w:t xml:space="preserve"> </w:t>
      </w:r>
      <w:r w:rsidR="002C385E" w:rsidRPr="00DF5B9B">
        <w:rPr>
          <w:rFonts w:ascii="Arial" w:hAnsi="Arial" w:cs="Arial"/>
          <w:i/>
          <w:iCs/>
          <w:strike/>
          <w:snapToGrid/>
          <w:szCs w:val="18"/>
        </w:rPr>
        <w:t>unless the</w:t>
      </w:r>
      <w:r w:rsidR="00DF5B9B" w:rsidRPr="00DF5B9B">
        <w:rPr>
          <w:rFonts w:ascii="Arial" w:hAnsi="Arial" w:cs="Arial"/>
          <w:i/>
          <w:iCs/>
          <w:snapToGrid/>
          <w:szCs w:val="18"/>
        </w:rPr>
        <w:t xml:space="preserve"> </w:t>
      </w:r>
      <w:r w:rsidR="00D917DE" w:rsidRPr="00DF5B9B">
        <w:rPr>
          <w:rFonts w:ascii="Arial" w:hAnsi="Arial" w:cs="Arial"/>
          <w:snapToGrid/>
          <w:szCs w:val="18"/>
          <w:highlight w:val="lightGray"/>
        </w:rPr>
        <w:t>(</w:t>
      </w:r>
      <w:r w:rsidR="00CA5951" w:rsidRPr="00DF5B9B">
        <w:rPr>
          <w:rFonts w:ascii="Arial" w:hAnsi="Arial" w:cs="Arial"/>
          <w:snapToGrid/>
          <w:szCs w:val="18"/>
          <w:highlight w:val="lightGray"/>
        </w:rPr>
        <w:t>Remainder of the pro</w:t>
      </w:r>
      <w:r w:rsidR="00812576" w:rsidRPr="00DF5B9B">
        <w:rPr>
          <w:rFonts w:ascii="Arial" w:hAnsi="Arial" w:cs="Arial"/>
          <w:snapToGrid/>
          <w:szCs w:val="18"/>
          <w:highlight w:val="lightGray"/>
        </w:rPr>
        <w:t xml:space="preserve">vision relocated to </w:t>
      </w:r>
      <w:r w:rsidR="00DF5B9B" w:rsidRPr="00DF5B9B">
        <w:rPr>
          <w:rFonts w:ascii="Arial" w:hAnsi="Arial" w:cs="Arial"/>
          <w:snapToGrid/>
          <w:szCs w:val="18"/>
          <w:highlight w:val="lightGray"/>
        </w:rPr>
        <w:t>Exception 2</w:t>
      </w:r>
      <w:r w:rsidR="00CA5951" w:rsidRPr="00DF5B9B">
        <w:rPr>
          <w:rFonts w:ascii="Arial" w:hAnsi="Arial" w:cs="Arial"/>
          <w:snapToGrid/>
          <w:szCs w:val="18"/>
          <w:highlight w:val="lightGray"/>
        </w:rPr>
        <w:t xml:space="preserve"> </w:t>
      </w:r>
      <w:r w:rsidR="00DF5B9B" w:rsidRPr="00DF5B9B">
        <w:rPr>
          <w:rFonts w:ascii="Arial" w:hAnsi="Arial" w:cs="Arial"/>
          <w:snapToGrid/>
          <w:szCs w:val="18"/>
          <w:highlight w:val="lightGray"/>
        </w:rPr>
        <w:t>below</w:t>
      </w:r>
      <w:r w:rsidR="00D917DE" w:rsidRPr="00DF5B9B">
        <w:rPr>
          <w:rFonts w:ascii="Arial" w:hAnsi="Arial" w:cs="Arial"/>
          <w:snapToGrid/>
          <w:szCs w:val="18"/>
          <w:highlight w:val="lightGray"/>
        </w:rPr>
        <w:t>)</w:t>
      </w:r>
      <w:r w:rsidRPr="00DF5B9B">
        <w:rPr>
          <w:rFonts w:ascii="Arial" w:hAnsi="Arial" w:cs="Arial"/>
          <w:i/>
          <w:iCs/>
          <w:snapToGrid/>
          <w:szCs w:val="24"/>
        </w:rPr>
        <w:t xml:space="preserve"> </w:t>
      </w:r>
    </w:p>
    <w:p w14:paraId="2A0D9C33" w14:textId="3879E065" w:rsidR="00707DB6" w:rsidRPr="00DF5B9B" w:rsidRDefault="00B13B26" w:rsidP="008D2A18">
      <w:pPr>
        <w:widowControl/>
        <w:autoSpaceDE w:val="0"/>
        <w:autoSpaceDN w:val="0"/>
        <w:adjustRightInd w:val="0"/>
        <w:spacing w:after="120"/>
        <w:rPr>
          <w:rFonts w:ascii="Arial" w:hAnsi="Arial" w:cs="Arial"/>
          <w:i/>
          <w:iCs/>
          <w:snapToGrid/>
          <w:szCs w:val="24"/>
        </w:rPr>
      </w:pPr>
      <w:r w:rsidRPr="00DF5B9B">
        <w:rPr>
          <w:rFonts w:ascii="Arial" w:hAnsi="Arial" w:cs="Arial"/>
          <w:b/>
          <w:bCs/>
          <w:i/>
          <w:iCs/>
          <w:snapToGrid/>
          <w:szCs w:val="24"/>
        </w:rPr>
        <w:t>Exception:</w:t>
      </w:r>
      <w:r w:rsidR="000518A0">
        <w:rPr>
          <w:rFonts w:ascii="Arial" w:hAnsi="Arial" w:cs="Arial"/>
          <w:b/>
          <w:bCs/>
          <w:i/>
          <w:iCs/>
          <w:snapToGrid/>
          <w:szCs w:val="24"/>
        </w:rPr>
        <w:t xml:space="preserve"> </w:t>
      </w:r>
      <w:r w:rsidR="00A31A63" w:rsidRPr="00F40552">
        <w:rPr>
          <w:rFonts w:ascii="Arial" w:hAnsi="Arial" w:cs="Arial"/>
          <w:i/>
          <w:iCs/>
          <w:snapToGrid/>
          <w:szCs w:val="24"/>
          <w:u w:val="single"/>
        </w:rPr>
        <w:t>Section 319.7.2 does not</w:t>
      </w:r>
      <w:r w:rsidR="00F40552" w:rsidRPr="00F40552">
        <w:rPr>
          <w:rFonts w:ascii="Arial" w:hAnsi="Arial" w:cs="Arial"/>
          <w:i/>
          <w:iCs/>
          <w:snapToGrid/>
          <w:szCs w:val="24"/>
          <w:u w:val="single"/>
        </w:rPr>
        <w:t xml:space="preserve"> apply in the following conditions:</w:t>
      </w:r>
      <w:r w:rsidR="00A31A63">
        <w:rPr>
          <w:rFonts w:ascii="Arial" w:hAnsi="Arial" w:cs="Arial"/>
          <w:b/>
          <w:bCs/>
          <w:i/>
          <w:iCs/>
          <w:snapToGrid/>
          <w:szCs w:val="24"/>
        </w:rPr>
        <w:t xml:space="preserve"> </w:t>
      </w:r>
    </w:p>
    <w:p w14:paraId="34F7A358" w14:textId="3774CC80" w:rsidR="00B13B26" w:rsidRPr="00DF5B9B" w:rsidRDefault="00F40552" w:rsidP="008D2A18">
      <w:pPr>
        <w:pStyle w:val="ListParagraph"/>
        <w:widowControl/>
        <w:numPr>
          <w:ilvl w:val="0"/>
          <w:numId w:val="14"/>
        </w:numPr>
        <w:autoSpaceDE w:val="0"/>
        <w:autoSpaceDN w:val="0"/>
        <w:adjustRightInd w:val="0"/>
        <w:spacing w:after="120"/>
        <w:contextualSpacing w:val="0"/>
        <w:rPr>
          <w:rFonts w:ascii="Arial" w:hAnsi="Arial" w:cs="Arial"/>
          <w:i/>
          <w:iCs/>
          <w:snapToGrid/>
          <w:szCs w:val="24"/>
        </w:rPr>
      </w:pPr>
      <w:r w:rsidRPr="0090008B">
        <w:rPr>
          <w:rFonts w:ascii="Arial" w:hAnsi="Arial" w:cs="Arial"/>
          <w:i/>
          <w:iCs/>
          <w:strike/>
          <w:snapToGrid/>
          <w:szCs w:val="24"/>
        </w:rPr>
        <w:t>I</w:t>
      </w:r>
      <w:r w:rsidR="00B13B26" w:rsidRPr="0090008B">
        <w:rPr>
          <w:rFonts w:ascii="Arial" w:hAnsi="Arial" w:cs="Arial"/>
          <w:i/>
          <w:iCs/>
          <w:strike/>
          <w:snapToGrid/>
          <w:szCs w:val="24"/>
        </w:rPr>
        <w:t xml:space="preserve">f </w:t>
      </w:r>
      <w:proofErr w:type="spellStart"/>
      <w:r w:rsidR="00B13B26" w:rsidRPr="0090008B">
        <w:rPr>
          <w:rFonts w:ascii="Arial" w:hAnsi="Arial" w:cs="Arial"/>
          <w:i/>
          <w:iCs/>
          <w:strike/>
          <w:snapToGrid/>
          <w:szCs w:val="24"/>
        </w:rPr>
        <w:t>t</w:t>
      </w:r>
      <w:r w:rsidR="0090008B">
        <w:rPr>
          <w:rFonts w:ascii="Arial" w:hAnsi="Arial" w:cs="Arial"/>
          <w:i/>
          <w:iCs/>
          <w:snapToGrid/>
          <w:szCs w:val="24"/>
        </w:rPr>
        <w:t>T</w:t>
      </w:r>
      <w:r w:rsidR="00B13B26" w:rsidRPr="00DF5B9B">
        <w:rPr>
          <w:rFonts w:ascii="Arial" w:hAnsi="Arial" w:cs="Arial"/>
          <w:i/>
          <w:iCs/>
          <w:snapToGrid/>
          <w:szCs w:val="24"/>
        </w:rPr>
        <w:t>he</w:t>
      </w:r>
      <w:proofErr w:type="spellEnd"/>
      <w:r w:rsidR="00B13B26" w:rsidRPr="00DF5B9B">
        <w:rPr>
          <w:rFonts w:ascii="Arial" w:hAnsi="Arial" w:cs="Arial"/>
          <w:i/>
          <w:iCs/>
          <w:snapToGrid/>
          <w:szCs w:val="24"/>
        </w:rPr>
        <w:t xml:space="preserve"> retrofit design removes the configurational</w:t>
      </w:r>
      <w:r w:rsidR="00707DB6" w:rsidRPr="00DF5B9B">
        <w:rPr>
          <w:rFonts w:ascii="Arial" w:hAnsi="Arial" w:cs="Arial"/>
          <w:i/>
          <w:iCs/>
          <w:snapToGrid/>
          <w:szCs w:val="24"/>
        </w:rPr>
        <w:t xml:space="preserve"> </w:t>
      </w:r>
      <w:r w:rsidR="00B13B26" w:rsidRPr="00DF5B9B">
        <w:rPr>
          <w:rFonts w:ascii="Arial" w:hAnsi="Arial" w:cs="Arial"/>
          <w:i/>
          <w:iCs/>
          <w:snapToGrid/>
          <w:szCs w:val="24"/>
        </w:rPr>
        <w:t>attributes that caused the building to be classified</w:t>
      </w:r>
      <w:r w:rsidR="00707DB6" w:rsidRPr="00DF5B9B">
        <w:rPr>
          <w:rFonts w:ascii="Arial" w:hAnsi="Arial" w:cs="Arial"/>
          <w:i/>
          <w:iCs/>
          <w:snapToGrid/>
          <w:szCs w:val="24"/>
        </w:rPr>
        <w:t xml:space="preserve"> </w:t>
      </w:r>
      <w:r w:rsidR="00B13B26" w:rsidRPr="00DF5B9B">
        <w:rPr>
          <w:rFonts w:ascii="Arial" w:hAnsi="Arial" w:cs="Arial"/>
          <w:i/>
          <w:iCs/>
          <w:snapToGrid/>
          <w:szCs w:val="24"/>
        </w:rPr>
        <w:t>as irregular</w:t>
      </w:r>
      <w:r w:rsidR="00B13B26" w:rsidRPr="00DF5B9B">
        <w:rPr>
          <w:rFonts w:ascii="Arial" w:hAnsi="Arial" w:cs="Arial"/>
          <w:i/>
          <w:iCs/>
          <w:strike/>
          <w:snapToGrid/>
          <w:szCs w:val="24"/>
        </w:rPr>
        <w:t xml:space="preserve">, then Section 319.7.2 does not </w:t>
      </w:r>
      <w:proofErr w:type="gramStart"/>
      <w:r w:rsidR="00B13B26" w:rsidRPr="00DF5B9B">
        <w:rPr>
          <w:rFonts w:ascii="Arial" w:hAnsi="Arial" w:cs="Arial"/>
          <w:i/>
          <w:iCs/>
          <w:strike/>
          <w:snapToGrid/>
          <w:szCs w:val="24"/>
        </w:rPr>
        <w:t>apply</w:t>
      </w:r>
      <w:proofErr w:type="gramEnd"/>
      <w:r w:rsidR="00707DB6" w:rsidRPr="00DF5B9B">
        <w:rPr>
          <w:rFonts w:ascii="Arial" w:hAnsi="Arial" w:cs="Arial"/>
          <w:i/>
          <w:iCs/>
          <w:strike/>
          <w:snapToGrid/>
          <w:szCs w:val="24"/>
        </w:rPr>
        <w:t xml:space="preserve"> </w:t>
      </w:r>
      <w:r w:rsidR="00B13B26" w:rsidRPr="00DF5B9B">
        <w:rPr>
          <w:rFonts w:ascii="Arial" w:hAnsi="Arial" w:cs="Arial"/>
          <w:i/>
          <w:iCs/>
          <w:strike/>
          <w:snapToGrid/>
          <w:szCs w:val="24"/>
        </w:rPr>
        <w:t>and Method A may be used</w:t>
      </w:r>
      <w:r w:rsidR="00B13B26" w:rsidRPr="00DF5B9B">
        <w:rPr>
          <w:rFonts w:ascii="Arial" w:hAnsi="Arial" w:cs="Arial"/>
          <w:i/>
          <w:iCs/>
          <w:snapToGrid/>
          <w:szCs w:val="24"/>
        </w:rPr>
        <w:t>.</w:t>
      </w:r>
    </w:p>
    <w:p w14:paraId="6D8CDA2C" w14:textId="6736CCD1" w:rsidR="00707DB6" w:rsidRPr="00DF5B9B" w:rsidRDefault="00DF5B9B" w:rsidP="008D2A18">
      <w:pPr>
        <w:pStyle w:val="ListParagraph"/>
        <w:widowControl/>
        <w:numPr>
          <w:ilvl w:val="0"/>
          <w:numId w:val="14"/>
        </w:numPr>
        <w:autoSpaceDE w:val="0"/>
        <w:autoSpaceDN w:val="0"/>
        <w:adjustRightInd w:val="0"/>
        <w:spacing w:after="120"/>
        <w:contextualSpacing w:val="0"/>
        <w:rPr>
          <w:rFonts w:ascii="Arial" w:hAnsi="Arial" w:cs="Arial"/>
          <w:i/>
          <w:iCs/>
          <w:snapToGrid/>
          <w:szCs w:val="24"/>
          <w:u w:val="single"/>
        </w:rPr>
      </w:pPr>
      <w:r w:rsidRPr="00DF5B9B">
        <w:rPr>
          <w:rFonts w:ascii="Arial" w:hAnsi="Arial" w:cs="Arial"/>
          <w:snapToGrid/>
          <w:szCs w:val="24"/>
          <w:highlight w:val="lightGray"/>
        </w:rPr>
        <w:t>(</w:t>
      </w:r>
      <w:r w:rsidR="00E661EF">
        <w:rPr>
          <w:rFonts w:ascii="Arial" w:hAnsi="Arial" w:cs="Arial"/>
          <w:snapToGrid/>
          <w:szCs w:val="18"/>
          <w:highlight w:val="lightGray"/>
        </w:rPr>
        <w:t>P</w:t>
      </w:r>
      <w:r w:rsidRPr="00DF5B9B">
        <w:rPr>
          <w:rFonts w:ascii="Arial" w:hAnsi="Arial" w:cs="Arial"/>
          <w:snapToGrid/>
          <w:szCs w:val="18"/>
          <w:highlight w:val="lightGray"/>
        </w:rPr>
        <w:t xml:space="preserve">rovision </w:t>
      </w:r>
      <w:r w:rsidR="00E661EF">
        <w:rPr>
          <w:rFonts w:ascii="Arial" w:hAnsi="Arial" w:cs="Arial"/>
          <w:snapToGrid/>
          <w:szCs w:val="18"/>
          <w:highlight w:val="lightGray"/>
        </w:rPr>
        <w:t xml:space="preserve">that follows has been </w:t>
      </w:r>
      <w:r w:rsidRPr="00DF5B9B">
        <w:rPr>
          <w:rFonts w:ascii="Arial" w:hAnsi="Arial" w:cs="Arial"/>
          <w:snapToGrid/>
          <w:szCs w:val="18"/>
          <w:highlight w:val="lightGray"/>
        </w:rPr>
        <w:t xml:space="preserve">relocated </w:t>
      </w:r>
      <w:r w:rsidR="00AB4D62">
        <w:rPr>
          <w:rFonts w:ascii="Arial" w:hAnsi="Arial" w:cs="Arial"/>
          <w:snapToGrid/>
          <w:szCs w:val="18"/>
          <w:highlight w:val="lightGray"/>
        </w:rPr>
        <w:t>from the body of the provision above</w:t>
      </w:r>
      <w:r w:rsidRPr="00DF5B9B">
        <w:rPr>
          <w:rFonts w:ascii="Arial" w:hAnsi="Arial" w:cs="Arial"/>
          <w:snapToGrid/>
          <w:szCs w:val="24"/>
          <w:highlight w:val="lightGray"/>
        </w:rPr>
        <w:t>)</w:t>
      </w:r>
      <w:r w:rsidRPr="00DF5B9B">
        <w:rPr>
          <w:rFonts w:ascii="Arial" w:hAnsi="Arial" w:cs="Arial"/>
          <w:i/>
          <w:iCs/>
          <w:snapToGrid/>
          <w:szCs w:val="24"/>
        </w:rPr>
        <w:t xml:space="preserve"> </w:t>
      </w:r>
      <w:r w:rsidR="00EC2CC6">
        <w:rPr>
          <w:rFonts w:ascii="Arial" w:hAnsi="Arial" w:cs="Arial"/>
          <w:i/>
          <w:iCs/>
          <w:snapToGrid/>
          <w:szCs w:val="24"/>
          <w:u w:val="single"/>
        </w:rPr>
        <w:t>T</w:t>
      </w:r>
      <w:r w:rsidR="003F4B11" w:rsidRPr="00DF5B9B">
        <w:rPr>
          <w:rFonts w:ascii="Arial" w:hAnsi="Arial" w:cs="Arial"/>
          <w:i/>
          <w:iCs/>
          <w:snapToGrid/>
          <w:szCs w:val="24"/>
          <w:u w:val="single"/>
        </w:rPr>
        <w:t xml:space="preserve">he </w:t>
      </w:r>
      <w:r w:rsidR="003F4B11" w:rsidRPr="00F5012F">
        <w:rPr>
          <w:rFonts w:ascii="Arial" w:hAnsi="Arial" w:cs="Arial"/>
          <w:i/>
          <w:snapToGrid/>
          <w:szCs w:val="24"/>
        </w:rPr>
        <w:t xml:space="preserve">irregularity </w:t>
      </w:r>
      <w:r w:rsidR="008C31A3" w:rsidRPr="00F5012F">
        <w:rPr>
          <w:rFonts w:ascii="Arial" w:hAnsi="Arial" w:cs="Arial"/>
          <w:i/>
          <w:snapToGrid/>
          <w:szCs w:val="24"/>
        </w:rPr>
        <w:t>is</w:t>
      </w:r>
      <w:r w:rsidR="00F1519D" w:rsidRPr="00F5012F">
        <w:rPr>
          <w:rFonts w:ascii="Arial" w:hAnsi="Arial" w:cs="Arial"/>
          <w:i/>
          <w:snapToGrid/>
          <w:szCs w:val="24"/>
        </w:rPr>
        <w:t xml:space="preserve"> </w:t>
      </w:r>
      <w:r w:rsidR="003F4B11" w:rsidRPr="00F5012F">
        <w:rPr>
          <w:rFonts w:ascii="Arial" w:hAnsi="Arial" w:cs="Arial"/>
          <w:i/>
          <w:snapToGrid/>
          <w:szCs w:val="24"/>
        </w:rPr>
        <w:t>demonstrated</w:t>
      </w:r>
      <w:r w:rsidR="0068540A" w:rsidRPr="00F5012F">
        <w:rPr>
          <w:rFonts w:ascii="Arial" w:hAnsi="Arial" w:cs="Arial"/>
          <w:i/>
          <w:snapToGrid/>
          <w:szCs w:val="24"/>
        </w:rPr>
        <w:t xml:space="preserve"> not</w:t>
      </w:r>
      <w:r w:rsidR="007D0395" w:rsidRPr="00F5012F">
        <w:rPr>
          <w:rFonts w:ascii="Arial" w:hAnsi="Arial" w:cs="Arial"/>
          <w:i/>
          <w:snapToGrid/>
          <w:szCs w:val="24"/>
        </w:rPr>
        <w:t xml:space="preserve"> </w:t>
      </w:r>
      <w:r w:rsidR="002315B6" w:rsidRPr="00F5012F">
        <w:rPr>
          <w:rFonts w:ascii="Arial" w:hAnsi="Arial" w:cs="Arial"/>
          <w:i/>
          <w:snapToGrid/>
          <w:szCs w:val="24"/>
        </w:rPr>
        <w:t xml:space="preserve">to </w:t>
      </w:r>
      <w:r w:rsidR="006A57DD" w:rsidRPr="00F5012F">
        <w:rPr>
          <w:rFonts w:ascii="Arial" w:hAnsi="Arial" w:cs="Arial"/>
          <w:i/>
          <w:snapToGrid/>
          <w:szCs w:val="18"/>
        </w:rPr>
        <w:t xml:space="preserve">affect the seismic performance of the </w:t>
      </w:r>
      <w:r w:rsidR="006A57DD" w:rsidRPr="00F5012F">
        <w:rPr>
          <w:rFonts w:ascii="Arial" w:hAnsi="Arial" w:cs="Arial"/>
          <w:i/>
          <w:snapToGrid/>
          <w:szCs w:val="24"/>
        </w:rPr>
        <w:t>building</w:t>
      </w:r>
      <w:r w:rsidR="00504167" w:rsidRPr="00F5012F">
        <w:rPr>
          <w:rFonts w:ascii="Arial" w:hAnsi="Arial" w:cs="Arial"/>
          <w:i/>
          <w:snapToGrid/>
          <w:szCs w:val="24"/>
        </w:rPr>
        <w:t>.</w:t>
      </w:r>
    </w:p>
    <w:p w14:paraId="5C400C8A" w14:textId="2060C1A6" w:rsidR="00E662DD" w:rsidRDefault="00E662DD" w:rsidP="008D2A18">
      <w:pPr>
        <w:spacing w:after="120"/>
        <w:rPr>
          <w:rFonts w:ascii="Arial" w:hAnsi="Arial" w:cs="Arial"/>
          <w:noProof/>
        </w:rPr>
      </w:pPr>
      <w:r>
        <w:rPr>
          <w:rFonts w:ascii="Arial" w:hAnsi="Arial" w:cs="Arial"/>
          <w:noProof/>
        </w:rPr>
        <w:t>…</w:t>
      </w:r>
    </w:p>
    <w:p w14:paraId="6599FE5C" w14:textId="76587ADC" w:rsidR="00AE3961" w:rsidRPr="004E35E4" w:rsidRDefault="00AE3961" w:rsidP="008D2A18">
      <w:pPr>
        <w:spacing w:after="120"/>
        <w:rPr>
          <w:rFonts w:ascii="Arial" w:hAnsi="Arial" w:cs="Arial"/>
          <w:i/>
          <w:iCs/>
          <w:noProof/>
        </w:rPr>
      </w:pPr>
      <w:r w:rsidRPr="008A0AC7">
        <w:rPr>
          <w:rFonts w:ascii="Arial" w:hAnsi="Arial" w:cs="Arial"/>
          <w:b/>
          <w:bCs/>
          <w:i/>
          <w:iCs/>
          <w:noProof/>
        </w:rPr>
        <w:t>319.10 Structural observation, testing and inspection.</w:t>
      </w:r>
      <w:r w:rsidRPr="004E35E4">
        <w:rPr>
          <w:rFonts w:ascii="Arial" w:hAnsi="Arial" w:cs="Arial"/>
          <w:i/>
          <w:iCs/>
          <w:noProof/>
        </w:rPr>
        <w:t xml:space="preserve"> Structural</w:t>
      </w:r>
      <w:r w:rsidRPr="00B85C13">
        <w:rPr>
          <w:rFonts w:ascii="Arial" w:hAnsi="Arial" w:cs="Arial"/>
          <w:i/>
          <w:iCs/>
          <w:strike/>
          <w:noProof/>
        </w:rPr>
        <w:t>,</w:t>
      </w:r>
      <w:r w:rsidR="008A0AC7" w:rsidRPr="00B85C13">
        <w:rPr>
          <w:rFonts w:ascii="Arial" w:hAnsi="Arial" w:cs="Arial"/>
          <w:i/>
          <w:iCs/>
          <w:strike/>
          <w:noProof/>
        </w:rPr>
        <w:t xml:space="preserve"> </w:t>
      </w:r>
      <w:r w:rsidRPr="00B85C13">
        <w:rPr>
          <w:rFonts w:ascii="Arial" w:hAnsi="Arial" w:cs="Arial"/>
          <w:i/>
          <w:iCs/>
          <w:strike/>
          <w:noProof/>
        </w:rPr>
        <w:t>geotechnical and construction</w:t>
      </w:r>
      <w:r w:rsidRPr="004E35E4">
        <w:rPr>
          <w:rFonts w:ascii="Arial" w:hAnsi="Arial" w:cs="Arial"/>
          <w:i/>
          <w:iCs/>
          <w:noProof/>
        </w:rPr>
        <w:t xml:space="preserve"> observation, testing and</w:t>
      </w:r>
      <w:r w:rsidR="008A0AC7">
        <w:rPr>
          <w:rFonts w:ascii="Arial" w:hAnsi="Arial" w:cs="Arial"/>
          <w:i/>
          <w:iCs/>
          <w:noProof/>
        </w:rPr>
        <w:t xml:space="preserve"> </w:t>
      </w:r>
      <w:r w:rsidRPr="004E35E4">
        <w:rPr>
          <w:rFonts w:ascii="Arial" w:hAnsi="Arial" w:cs="Arial"/>
          <w:i/>
          <w:iCs/>
          <w:noProof/>
        </w:rPr>
        <w:t>inspection as used in this section shall mean meeting the</w:t>
      </w:r>
      <w:r w:rsidR="008A0AC7">
        <w:rPr>
          <w:rFonts w:ascii="Arial" w:hAnsi="Arial" w:cs="Arial"/>
          <w:i/>
          <w:iCs/>
          <w:noProof/>
        </w:rPr>
        <w:t xml:space="preserve"> </w:t>
      </w:r>
      <w:r w:rsidRPr="004E35E4">
        <w:rPr>
          <w:rFonts w:ascii="Arial" w:hAnsi="Arial" w:cs="Arial"/>
          <w:i/>
          <w:iCs/>
          <w:noProof/>
        </w:rPr>
        <w:t>requirements of Chapter 17 of the California Building Code,</w:t>
      </w:r>
      <w:r w:rsidR="008A0AC7">
        <w:rPr>
          <w:rFonts w:ascii="Arial" w:hAnsi="Arial" w:cs="Arial"/>
          <w:i/>
          <w:iCs/>
          <w:noProof/>
        </w:rPr>
        <w:t xml:space="preserve"> </w:t>
      </w:r>
      <w:r w:rsidRPr="004E35E4">
        <w:rPr>
          <w:rFonts w:ascii="Arial" w:hAnsi="Arial" w:cs="Arial"/>
          <w:i/>
          <w:iCs/>
          <w:noProof/>
        </w:rPr>
        <w:t>with a minimum allowable level of investigation corresponding</w:t>
      </w:r>
      <w:r w:rsidR="008A0AC7">
        <w:rPr>
          <w:rFonts w:ascii="Arial" w:hAnsi="Arial" w:cs="Arial"/>
          <w:i/>
          <w:iCs/>
          <w:noProof/>
        </w:rPr>
        <w:t xml:space="preserve"> </w:t>
      </w:r>
      <w:r w:rsidRPr="004E35E4">
        <w:rPr>
          <w:rFonts w:ascii="Arial" w:hAnsi="Arial" w:cs="Arial"/>
          <w:i/>
          <w:iCs/>
          <w:noProof/>
        </w:rPr>
        <w:t xml:space="preserve">to seismic design category (SDC) D. </w:t>
      </w:r>
      <w:r w:rsidRPr="00A15FCC">
        <w:rPr>
          <w:rFonts w:ascii="Arial" w:hAnsi="Arial" w:cs="Arial"/>
          <w:i/>
          <w:iCs/>
          <w:strike/>
          <w:noProof/>
        </w:rPr>
        <w:t>At a minimum the</w:t>
      </w:r>
      <w:r w:rsidR="008A0AC7" w:rsidRPr="00A15FCC">
        <w:rPr>
          <w:rFonts w:ascii="Arial" w:hAnsi="Arial" w:cs="Arial"/>
          <w:i/>
          <w:iCs/>
          <w:strike/>
          <w:noProof/>
        </w:rPr>
        <w:t xml:space="preserve"> </w:t>
      </w:r>
      <w:r w:rsidRPr="00A15FCC">
        <w:rPr>
          <w:rFonts w:ascii="Arial" w:hAnsi="Arial" w:cs="Arial"/>
          <w:i/>
          <w:iCs/>
          <w:strike/>
          <w:noProof/>
        </w:rPr>
        <w:t>project site will be visited by the responsible design professional</w:t>
      </w:r>
      <w:r w:rsidR="008A0AC7" w:rsidRPr="00A15FCC">
        <w:rPr>
          <w:rFonts w:ascii="Arial" w:hAnsi="Arial" w:cs="Arial"/>
          <w:i/>
          <w:iCs/>
          <w:strike/>
          <w:noProof/>
        </w:rPr>
        <w:t xml:space="preserve"> </w:t>
      </w:r>
      <w:r w:rsidRPr="00A15FCC">
        <w:rPr>
          <w:rFonts w:ascii="Arial" w:hAnsi="Arial" w:cs="Arial"/>
          <w:i/>
          <w:iCs/>
          <w:strike/>
          <w:noProof/>
        </w:rPr>
        <w:t>to observe existing conditions and to review the construction</w:t>
      </w:r>
      <w:r w:rsidR="008A0AC7" w:rsidRPr="00A15FCC">
        <w:rPr>
          <w:rFonts w:ascii="Arial" w:hAnsi="Arial" w:cs="Arial"/>
          <w:i/>
          <w:iCs/>
          <w:strike/>
          <w:noProof/>
        </w:rPr>
        <w:t xml:space="preserve"> </w:t>
      </w:r>
      <w:r w:rsidRPr="00A15FCC">
        <w:rPr>
          <w:rFonts w:ascii="Arial" w:hAnsi="Arial" w:cs="Arial"/>
          <w:i/>
          <w:iCs/>
          <w:strike/>
          <w:noProof/>
        </w:rPr>
        <w:t>work for general compliance with approved plans,</w:t>
      </w:r>
      <w:r w:rsidR="008A0AC7" w:rsidRPr="00A15FCC">
        <w:rPr>
          <w:rFonts w:ascii="Arial" w:hAnsi="Arial" w:cs="Arial"/>
          <w:i/>
          <w:iCs/>
          <w:strike/>
          <w:noProof/>
        </w:rPr>
        <w:t xml:space="preserve"> </w:t>
      </w:r>
      <w:r w:rsidRPr="00A15FCC">
        <w:rPr>
          <w:rFonts w:ascii="Arial" w:hAnsi="Arial" w:cs="Arial"/>
          <w:i/>
          <w:iCs/>
          <w:strike/>
          <w:noProof/>
        </w:rPr>
        <w:t>specifications and applicable structural regulations. Such</w:t>
      </w:r>
      <w:r w:rsidR="008A0AC7" w:rsidRPr="00A15FCC">
        <w:rPr>
          <w:rFonts w:ascii="Arial" w:hAnsi="Arial" w:cs="Arial"/>
          <w:i/>
          <w:iCs/>
          <w:strike/>
          <w:noProof/>
        </w:rPr>
        <w:t xml:space="preserve"> </w:t>
      </w:r>
      <w:r w:rsidR="00361CE1" w:rsidRPr="00361CE1">
        <w:rPr>
          <w:rFonts w:ascii="Arial" w:hAnsi="Arial" w:cs="Arial"/>
          <w:i/>
          <w:iCs/>
          <w:noProof/>
          <w:u w:val="single"/>
        </w:rPr>
        <w:t xml:space="preserve">Structural observation </w:t>
      </w:r>
      <w:r w:rsidRPr="00126312">
        <w:rPr>
          <w:rFonts w:ascii="Arial" w:hAnsi="Arial" w:cs="Arial"/>
          <w:i/>
          <w:iCs/>
          <w:noProof/>
        </w:rPr>
        <w:t>visits shall occur at significant construction stages and at the</w:t>
      </w:r>
      <w:r w:rsidR="008A0AC7" w:rsidRPr="00126312">
        <w:rPr>
          <w:rFonts w:ascii="Arial" w:hAnsi="Arial" w:cs="Arial"/>
          <w:i/>
          <w:iCs/>
          <w:noProof/>
        </w:rPr>
        <w:t xml:space="preserve"> </w:t>
      </w:r>
      <w:r w:rsidRPr="00126312">
        <w:rPr>
          <w:rFonts w:ascii="Arial" w:hAnsi="Arial" w:cs="Arial"/>
          <w:i/>
          <w:iCs/>
          <w:noProof/>
        </w:rPr>
        <w:t>completion of the structural retrofit.</w:t>
      </w:r>
      <w:r w:rsidRPr="004337E9">
        <w:rPr>
          <w:rFonts w:ascii="Arial" w:hAnsi="Arial" w:cs="Arial"/>
          <w:i/>
          <w:iCs/>
          <w:noProof/>
        </w:rPr>
        <w:t xml:space="preserve"> Structural observation</w:t>
      </w:r>
      <w:r w:rsidR="008A0AC7" w:rsidRPr="004337E9">
        <w:rPr>
          <w:rFonts w:ascii="Arial" w:hAnsi="Arial" w:cs="Arial"/>
          <w:i/>
          <w:iCs/>
          <w:noProof/>
        </w:rPr>
        <w:t xml:space="preserve"> </w:t>
      </w:r>
      <w:r w:rsidRPr="004337E9">
        <w:rPr>
          <w:rFonts w:ascii="Arial" w:hAnsi="Arial" w:cs="Arial"/>
          <w:i/>
          <w:iCs/>
          <w:noProof/>
        </w:rPr>
        <w:t>shall be provided for all structures.</w:t>
      </w:r>
      <w:r w:rsidRPr="00A15FCC">
        <w:rPr>
          <w:rFonts w:ascii="Arial" w:hAnsi="Arial" w:cs="Arial"/>
          <w:i/>
          <w:iCs/>
          <w:strike/>
          <w:noProof/>
        </w:rPr>
        <w:t xml:space="preserve"> The plan for testing and</w:t>
      </w:r>
      <w:r w:rsidR="008A0AC7" w:rsidRPr="00A15FCC">
        <w:rPr>
          <w:rFonts w:ascii="Arial" w:hAnsi="Arial" w:cs="Arial"/>
          <w:i/>
          <w:iCs/>
          <w:strike/>
          <w:noProof/>
        </w:rPr>
        <w:t xml:space="preserve"> </w:t>
      </w:r>
      <w:r w:rsidRPr="00A15FCC">
        <w:rPr>
          <w:rFonts w:ascii="Arial" w:hAnsi="Arial" w:cs="Arial"/>
          <w:i/>
          <w:iCs/>
          <w:strike/>
          <w:noProof/>
        </w:rPr>
        <w:t>inspection shall be submitted to the building official for</w:t>
      </w:r>
      <w:r w:rsidR="008A0AC7" w:rsidRPr="00A15FCC">
        <w:rPr>
          <w:rFonts w:ascii="Arial" w:hAnsi="Arial" w:cs="Arial"/>
          <w:i/>
          <w:iCs/>
          <w:strike/>
          <w:noProof/>
        </w:rPr>
        <w:t xml:space="preserve"> </w:t>
      </w:r>
      <w:r w:rsidRPr="00A15FCC">
        <w:rPr>
          <w:rFonts w:ascii="Arial" w:hAnsi="Arial" w:cs="Arial"/>
          <w:i/>
          <w:iCs/>
          <w:strike/>
          <w:noProof/>
        </w:rPr>
        <w:t>review and approval with the application for permit.</w:t>
      </w:r>
    </w:p>
    <w:p w14:paraId="1527BA3E" w14:textId="67B65464" w:rsidR="00AE3961" w:rsidRPr="004E35E4" w:rsidRDefault="00913D01" w:rsidP="00AE3961">
      <w:pPr>
        <w:spacing w:after="120"/>
        <w:rPr>
          <w:rFonts w:ascii="Arial" w:hAnsi="Arial" w:cs="Arial"/>
          <w:i/>
          <w:iCs/>
          <w:noProof/>
        </w:rPr>
      </w:pPr>
      <w:r w:rsidRPr="0094173B">
        <w:rPr>
          <w:rFonts w:ascii="Arial" w:hAnsi="Arial" w:cs="Arial"/>
          <w:b/>
          <w:bCs/>
          <w:i/>
          <w:iCs/>
          <w:noProof/>
          <w:u w:val="single"/>
        </w:rPr>
        <w:t>[DSA-SS, DSA-SS/CC]</w:t>
      </w:r>
      <w:r w:rsidRPr="0094173B">
        <w:rPr>
          <w:rFonts w:ascii="Arial" w:hAnsi="Arial" w:cs="Arial"/>
          <w:b/>
          <w:bCs/>
          <w:i/>
          <w:iCs/>
          <w:noProof/>
        </w:rPr>
        <w:t xml:space="preserve"> </w:t>
      </w:r>
      <w:r w:rsidR="00AE3961" w:rsidRPr="0094173B">
        <w:rPr>
          <w:rFonts w:ascii="Arial" w:hAnsi="Arial" w:cs="Arial"/>
          <w:b/>
          <w:bCs/>
          <w:i/>
          <w:iCs/>
          <w:noProof/>
        </w:rPr>
        <w:t>Additional requirements:</w:t>
      </w:r>
      <w:r w:rsidR="00AE3961" w:rsidRPr="004E35E4">
        <w:rPr>
          <w:rFonts w:ascii="Arial" w:hAnsi="Arial" w:cs="Arial"/>
          <w:i/>
          <w:iCs/>
          <w:noProof/>
        </w:rPr>
        <w:t xml:space="preserve"> For public schools and community</w:t>
      </w:r>
      <w:r w:rsidR="008A0AC7">
        <w:rPr>
          <w:rFonts w:ascii="Arial" w:hAnsi="Arial" w:cs="Arial"/>
          <w:i/>
          <w:iCs/>
          <w:noProof/>
        </w:rPr>
        <w:t xml:space="preserve"> </w:t>
      </w:r>
      <w:r w:rsidR="00AE3961" w:rsidRPr="004E35E4">
        <w:rPr>
          <w:rFonts w:ascii="Arial" w:hAnsi="Arial" w:cs="Arial"/>
          <w:i/>
          <w:iCs/>
          <w:noProof/>
        </w:rPr>
        <w:t>colleges, construction material testing, inspection and</w:t>
      </w:r>
      <w:r w:rsidR="008A0AC7">
        <w:rPr>
          <w:rFonts w:ascii="Arial" w:hAnsi="Arial" w:cs="Arial"/>
          <w:i/>
          <w:iCs/>
          <w:noProof/>
        </w:rPr>
        <w:t xml:space="preserve"> </w:t>
      </w:r>
      <w:r w:rsidR="00AE3961" w:rsidRPr="004E35E4">
        <w:rPr>
          <w:rFonts w:ascii="Arial" w:hAnsi="Arial" w:cs="Arial"/>
          <w:i/>
          <w:iCs/>
          <w:noProof/>
        </w:rPr>
        <w:t>observation during construction shall also comply with</w:t>
      </w:r>
      <w:r w:rsidR="0094173B">
        <w:rPr>
          <w:rFonts w:ascii="Arial" w:hAnsi="Arial" w:cs="Arial"/>
          <w:i/>
          <w:iCs/>
          <w:noProof/>
        </w:rPr>
        <w:t xml:space="preserve"> </w:t>
      </w:r>
      <w:r w:rsidR="00AE3961" w:rsidRPr="00A612CC">
        <w:rPr>
          <w:rFonts w:ascii="Arial" w:hAnsi="Arial" w:cs="Arial"/>
          <w:i/>
          <w:iCs/>
          <w:strike/>
          <w:noProof/>
        </w:rPr>
        <w:t xml:space="preserve">Section 4-333 of </w:t>
      </w:r>
      <w:r w:rsidR="00AE3961" w:rsidRPr="004E35E4">
        <w:rPr>
          <w:rFonts w:ascii="Arial" w:hAnsi="Arial" w:cs="Arial"/>
          <w:i/>
          <w:iCs/>
          <w:noProof/>
        </w:rPr>
        <w:t>the California Administrative Code.</w:t>
      </w:r>
    </w:p>
    <w:p w14:paraId="3AF1D379" w14:textId="080931E5" w:rsidR="00E662DD" w:rsidRPr="00832C7F" w:rsidRDefault="00AE3961" w:rsidP="00AE3961">
      <w:pPr>
        <w:spacing w:after="120"/>
        <w:rPr>
          <w:rFonts w:ascii="Arial" w:hAnsi="Arial" w:cs="Arial"/>
          <w:i/>
          <w:iCs/>
          <w:strike/>
          <w:noProof/>
        </w:rPr>
      </w:pPr>
      <w:r w:rsidRPr="00AF448B">
        <w:rPr>
          <w:rFonts w:ascii="Arial" w:hAnsi="Arial" w:cs="Arial"/>
          <w:b/>
          <w:bCs/>
          <w:i/>
          <w:iCs/>
          <w:strike/>
          <w:noProof/>
        </w:rPr>
        <w:t>319.10.1</w:t>
      </w:r>
      <w:r w:rsidRPr="00832C7F">
        <w:rPr>
          <w:rFonts w:ascii="Arial" w:hAnsi="Arial" w:cs="Arial"/>
          <w:i/>
          <w:iCs/>
          <w:strike/>
          <w:noProof/>
        </w:rPr>
        <w:t xml:space="preserve"> The registered design professional, or their designee,</w:t>
      </w:r>
      <w:r w:rsidR="0094173B" w:rsidRPr="00832C7F">
        <w:rPr>
          <w:rFonts w:ascii="Arial" w:hAnsi="Arial" w:cs="Arial"/>
          <w:i/>
          <w:iCs/>
          <w:strike/>
          <w:noProof/>
        </w:rPr>
        <w:t xml:space="preserve"> </w:t>
      </w:r>
      <w:r w:rsidRPr="00832C7F">
        <w:rPr>
          <w:rFonts w:ascii="Arial" w:hAnsi="Arial" w:cs="Arial"/>
          <w:i/>
          <w:iCs/>
          <w:strike/>
          <w:noProof/>
        </w:rPr>
        <w:t>responsible for the structural design shall be</w:t>
      </w:r>
      <w:r w:rsidR="0094173B" w:rsidRPr="00832C7F">
        <w:rPr>
          <w:rFonts w:ascii="Arial" w:hAnsi="Arial" w:cs="Arial"/>
          <w:i/>
          <w:iCs/>
          <w:strike/>
          <w:noProof/>
        </w:rPr>
        <w:t xml:space="preserve"> </w:t>
      </w:r>
      <w:r w:rsidRPr="00832C7F">
        <w:rPr>
          <w:rFonts w:ascii="Arial" w:hAnsi="Arial" w:cs="Arial"/>
          <w:i/>
          <w:iCs/>
          <w:strike/>
          <w:noProof/>
        </w:rPr>
        <w:t>retained to perform structural observation and independently</w:t>
      </w:r>
      <w:r w:rsidR="0094173B" w:rsidRPr="00832C7F">
        <w:rPr>
          <w:rFonts w:ascii="Arial" w:hAnsi="Arial" w:cs="Arial"/>
          <w:i/>
          <w:iCs/>
          <w:strike/>
          <w:noProof/>
        </w:rPr>
        <w:t xml:space="preserve"> </w:t>
      </w:r>
      <w:r w:rsidRPr="00832C7F">
        <w:rPr>
          <w:rFonts w:ascii="Arial" w:hAnsi="Arial" w:cs="Arial"/>
          <w:i/>
          <w:iCs/>
          <w:strike/>
          <w:noProof/>
        </w:rPr>
        <w:t>report to the owner of observations and findings</w:t>
      </w:r>
      <w:r w:rsidR="0094173B" w:rsidRPr="00832C7F">
        <w:rPr>
          <w:rFonts w:ascii="Arial" w:hAnsi="Arial" w:cs="Arial"/>
          <w:i/>
          <w:iCs/>
          <w:strike/>
          <w:noProof/>
        </w:rPr>
        <w:t xml:space="preserve"> </w:t>
      </w:r>
      <w:r w:rsidRPr="00832C7F">
        <w:rPr>
          <w:rFonts w:ascii="Arial" w:hAnsi="Arial" w:cs="Arial"/>
          <w:i/>
          <w:iCs/>
          <w:strike/>
          <w:noProof/>
        </w:rPr>
        <w:t>as they relate to adherence to the permitted plans and</w:t>
      </w:r>
      <w:r w:rsidR="00384216" w:rsidRPr="00832C7F">
        <w:rPr>
          <w:rFonts w:ascii="Arial" w:hAnsi="Arial" w:cs="Arial"/>
          <w:i/>
          <w:iCs/>
          <w:strike/>
          <w:noProof/>
        </w:rPr>
        <w:t xml:space="preserve"> </w:t>
      </w:r>
      <w:r w:rsidRPr="00832C7F">
        <w:rPr>
          <w:rFonts w:ascii="Arial" w:hAnsi="Arial" w:cs="Arial"/>
          <w:i/>
          <w:iCs/>
          <w:strike/>
          <w:noProof/>
        </w:rPr>
        <w:t>good workmanship.</w:t>
      </w:r>
    </w:p>
    <w:p w14:paraId="43B2B03D" w14:textId="6B4F8EFE" w:rsidR="004E35E4" w:rsidRPr="00B650FE" w:rsidRDefault="004E35E4" w:rsidP="004E35E4">
      <w:pPr>
        <w:spacing w:after="120"/>
        <w:rPr>
          <w:rFonts w:ascii="Arial" w:hAnsi="Arial" w:cs="Arial"/>
          <w:i/>
          <w:iCs/>
          <w:strike/>
          <w:noProof/>
        </w:rPr>
      </w:pPr>
      <w:r w:rsidRPr="00B650FE">
        <w:rPr>
          <w:rFonts w:ascii="Arial" w:hAnsi="Arial" w:cs="Arial"/>
          <w:b/>
          <w:bCs/>
          <w:i/>
          <w:iCs/>
          <w:strike/>
          <w:noProof/>
        </w:rPr>
        <w:t>319.10.2</w:t>
      </w:r>
      <w:r w:rsidRPr="00B650FE">
        <w:rPr>
          <w:rFonts w:ascii="Arial" w:hAnsi="Arial" w:cs="Arial"/>
          <w:i/>
          <w:iCs/>
          <w:strike/>
          <w:noProof/>
        </w:rPr>
        <w:t xml:space="preserve"> At the conclusion of construction, the structural</w:t>
      </w:r>
      <w:r w:rsidR="00832C7F" w:rsidRPr="00B650FE">
        <w:rPr>
          <w:rFonts w:ascii="Arial" w:hAnsi="Arial" w:cs="Arial"/>
          <w:i/>
          <w:iCs/>
          <w:strike/>
          <w:noProof/>
        </w:rPr>
        <w:t xml:space="preserve"> </w:t>
      </w:r>
      <w:r w:rsidRPr="00B650FE">
        <w:rPr>
          <w:rFonts w:ascii="Arial" w:hAnsi="Arial" w:cs="Arial"/>
          <w:i/>
          <w:iCs/>
          <w:strike/>
          <w:noProof/>
        </w:rPr>
        <w:t>observer shall submit to the enforcement agency and the</w:t>
      </w:r>
      <w:r w:rsidR="00832C7F" w:rsidRPr="00B650FE">
        <w:rPr>
          <w:rFonts w:ascii="Arial" w:hAnsi="Arial" w:cs="Arial"/>
          <w:i/>
          <w:iCs/>
          <w:strike/>
          <w:noProof/>
        </w:rPr>
        <w:t xml:space="preserve"> </w:t>
      </w:r>
      <w:r w:rsidRPr="00B650FE">
        <w:rPr>
          <w:rFonts w:ascii="Arial" w:hAnsi="Arial" w:cs="Arial"/>
          <w:i/>
          <w:iCs/>
          <w:strike/>
          <w:noProof/>
        </w:rPr>
        <w:t>owner a final written statement that the required site visits</w:t>
      </w:r>
      <w:r w:rsidR="00832C7F" w:rsidRPr="00B650FE">
        <w:rPr>
          <w:rFonts w:ascii="Arial" w:hAnsi="Arial" w:cs="Arial"/>
          <w:i/>
          <w:iCs/>
          <w:strike/>
          <w:noProof/>
        </w:rPr>
        <w:t xml:space="preserve"> </w:t>
      </w:r>
      <w:r w:rsidRPr="00B650FE">
        <w:rPr>
          <w:rFonts w:ascii="Arial" w:hAnsi="Arial" w:cs="Arial"/>
          <w:i/>
          <w:iCs/>
          <w:strike/>
          <w:noProof/>
        </w:rPr>
        <w:t>have been made, that the work, to the best of the structural</w:t>
      </w:r>
      <w:r w:rsidR="00832C7F" w:rsidRPr="00B650FE">
        <w:rPr>
          <w:rFonts w:ascii="Arial" w:hAnsi="Arial" w:cs="Arial"/>
          <w:i/>
          <w:iCs/>
          <w:strike/>
          <w:noProof/>
        </w:rPr>
        <w:t xml:space="preserve"> </w:t>
      </w:r>
      <w:r w:rsidRPr="00B650FE">
        <w:rPr>
          <w:rFonts w:ascii="Arial" w:hAnsi="Arial" w:cs="Arial"/>
          <w:i/>
          <w:iCs/>
          <w:strike/>
          <w:noProof/>
        </w:rPr>
        <w:t>observers knowledge and belief, is or is not in general</w:t>
      </w:r>
      <w:r w:rsidR="00832C7F" w:rsidRPr="00B650FE">
        <w:rPr>
          <w:rFonts w:ascii="Arial" w:hAnsi="Arial" w:cs="Arial"/>
          <w:i/>
          <w:iCs/>
          <w:strike/>
          <w:noProof/>
        </w:rPr>
        <w:t xml:space="preserve"> </w:t>
      </w:r>
      <w:r w:rsidRPr="00B650FE">
        <w:rPr>
          <w:rFonts w:ascii="Arial" w:hAnsi="Arial" w:cs="Arial"/>
          <w:i/>
          <w:iCs/>
          <w:strike/>
          <w:noProof/>
        </w:rPr>
        <w:t>conformity to the approved plans and that the observed</w:t>
      </w:r>
      <w:r w:rsidR="00832C7F" w:rsidRPr="00B650FE">
        <w:rPr>
          <w:rFonts w:ascii="Arial" w:hAnsi="Arial" w:cs="Arial"/>
          <w:i/>
          <w:iCs/>
          <w:strike/>
          <w:noProof/>
        </w:rPr>
        <w:t xml:space="preserve"> </w:t>
      </w:r>
      <w:r w:rsidRPr="00B650FE">
        <w:rPr>
          <w:rFonts w:ascii="Arial" w:hAnsi="Arial" w:cs="Arial"/>
          <w:i/>
          <w:iCs/>
          <w:strike/>
          <w:noProof/>
        </w:rPr>
        <w:t>structural deficiencies have been resolved and/or listing</w:t>
      </w:r>
      <w:r w:rsidR="00832C7F" w:rsidRPr="00B650FE">
        <w:rPr>
          <w:rFonts w:ascii="Arial" w:hAnsi="Arial" w:cs="Arial"/>
          <w:i/>
          <w:iCs/>
          <w:strike/>
          <w:noProof/>
        </w:rPr>
        <w:t xml:space="preserve"> </w:t>
      </w:r>
      <w:r w:rsidRPr="00B650FE">
        <w:rPr>
          <w:rFonts w:ascii="Arial" w:hAnsi="Arial" w:cs="Arial"/>
          <w:i/>
          <w:iCs/>
          <w:strike/>
          <w:noProof/>
        </w:rPr>
        <w:t>those that, to the best of the structural observers knowledge</w:t>
      </w:r>
      <w:r w:rsidR="00832C7F" w:rsidRPr="00B650FE">
        <w:rPr>
          <w:rFonts w:ascii="Arial" w:hAnsi="Arial" w:cs="Arial"/>
          <w:i/>
          <w:iCs/>
          <w:strike/>
          <w:noProof/>
        </w:rPr>
        <w:t xml:space="preserve"> </w:t>
      </w:r>
      <w:r w:rsidRPr="00B650FE">
        <w:rPr>
          <w:rFonts w:ascii="Arial" w:hAnsi="Arial" w:cs="Arial"/>
          <w:i/>
          <w:iCs/>
          <w:strike/>
          <w:noProof/>
        </w:rPr>
        <w:t>and belief, have not been satisfactorily corrected.</w:t>
      </w:r>
    </w:p>
    <w:p w14:paraId="50E7B515" w14:textId="6EA50FB3" w:rsidR="004E35E4" w:rsidRPr="00B30C32" w:rsidRDefault="00D64AEE" w:rsidP="004E35E4">
      <w:pPr>
        <w:spacing w:after="120"/>
        <w:rPr>
          <w:rFonts w:ascii="Arial" w:hAnsi="Arial" w:cs="Arial"/>
          <w:i/>
          <w:iCs/>
          <w:strike/>
          <w:noProof/>
        </w:rPr>
      </w:pPr>
      <w:r w:rsidRPr="00F811F9">
        <w:rPr>
          <w:rFonts w:ascii="Arial" w:hAnsi="Arial" w:cs="Arial"/>
          <w:b/>
          <w:bCs/>
          <w:i/>
          <w:iCs/>
          <w:noProof/>
        </w:rPr>
        <w:t>319.10</w:t>
      </w:r>
      <w:r w:rsidRPr="00B30C32">
        <w:rPr>
          <w:rFonts w:ascii="Arial" w:hAnsi="Arial" w:cs="Arial"/>
          <w:b/>
          <w:bCs/>
          <w:i/>
          <w:iCs/>
          <w:strike/>
          <w:noProof/>
        </w:rPr>
        <w:t>.2</w:t>
      </w:r>
      <w:r w:rsidRPr="00A01C0B">
        <w:rPr>
          <w:rFonts w:ascii="Arial" w:hAnsi="Arial" w:cs="Arial"/>
          <w:b/>
          <w:bCs/>
          <w:i/>
          <w:iCs/>
          <w:noProof/>
        </w:rPr>
        <w:t>.</w:t>
      </w:r>
      <w:r w:rsidRPr="00F811F9">
        <w:rPr>
          <w:rFonts w:ascii="Arial" w:hAnsi="Arial" w:cs="Arial"/>
          <w:b/>
          <w:bCs/>
          <w:i/>
          <w:iCs/>
          <w:noProof/>
        </w:rPr>
        <w:t>1</w:t>
      </w:r>
      <w:r w:rsidRPr="00F811F9">
        <w:rPr>
          <w:rFonts w:ascii="Arial" w:hAnsi="Arial" w:cs="Arial"/>
          <w:i/>
          <w:iCs/>
          <w:noProof/>
        </w:rPr>
        <w:t xml:space="preserve"> </w:t>
      </w:r>
      <w:r w:rsidR="0021481F" w:rsidRPr="00F811F9">
        <w:rPr>
          <w:rFonts w:ascii="Arial" w:hAnsi="Arial" w:cs="Arial"/>
          <w:szCs w:val="24"/>
          <w:highlight w:val="lightGray"/>
        </w:rPr>
        <w:t>(Re</w:t>
      </w:r>
      <w:r w:rsidR="002F533F">
        <w:rPr>
          <w:rFonts w:ascii="Arial" w:hAnsi="Arial" w:cs="Arial"/>
          <w:szCs w:val="24"/>
          <w:highlight w:val="lightGray"/>
        </w:rPr>
        <w:t xml:space="preserve">number to coordinate with </w:t>
      </w:r>
      <w:r w:rsidR="008A249B">
        <w:rPr>
          <w:rFonts w:ascii="Arial" w:hAnsi="Arial" w:cs="Arial"/>
          <w:szCs w:val="24"/>
          <w:highlight w:val="lightGray"/>
        </w:rPr>
        <w:t>deletion of parent section.</w:t>
      </w:r>
      <w:r w:rsidR="008544A9" w:rsidRPr="00F811F9">
        <w:rPr>
          <w:rFonts w:ascii="Arial" w:hAnsi="Arial" w:cs="Arial"/>
          <w:szCs w:val="24"/>
          <w:highlight w:val="lightGray"/>
        </w:rPr>
        <w:t>)</w:t>
      </w:r>
      <w:r w:rsidR="008544A9" w:rsidRPr="00B30C32">
        <w:rPr>
          <w:rFonts w:ascii="Arial" w:hAnsi="Arial" w:cs="Arial"/>
          <w:szCs w:val="24"/>
        </w:rPr>
        <w:t xml:space="preserve"> </w:t>
      </w:r>
      <w:r w:rsidR="004E35E4" w:rsidRPr="00427961">
        <w:rPr>
          <w:rFonts w:ascii="Arial" w:hAnsi="Arial" w:cs="Arial"/>
          <w:i/>
          <w:iCs/>
          <w:noProof/>
        </w:rPr>
        <w:t>The requirement</w:t>
      </w:r>
      <w:r w:rsidR="00427961">
        <w:rPr>
          <w:rFonts w:ascii="Arial" w:hAnsi="Arial" w:cs="Arial"/>
          <w:i/>
          <w:iCs/>
          <w:noProof/>
        </w:rPr>
        <w:t>…</w:t>
      </w:r>
      <w:r w:rsidR="004E35E4" w:rsidRPr="00427961">
        <w:rPr>
          <w:rFonts w:ascii="Arial" w:hAnsi="Arial" w:cs="Arial"/>
          <w:i/>
          <w:iCs/>
          <w:noProof/>
        </w:rPr>
        <w:t xml:space="preserve"> </w:t>
      </w:r>
    </w:p>
    <w:p w14:paraId="46F10F69" w14:textId="376F47B4" w:rsidR="004E35E4" w:rsidRPr="00B650FE" w:rsidRDefault="008C3EDB" w:rsidP="004E35E4">
      <w:pPr>
        <w:spacing w:after="120"/>
        <w:rPr>
          <w:rFonts w:ascii="Arial" w:hAnsi="Arial" w:cs="Arial"/>
          <w:i/>
          <w:iCs/>
          <w:strike/>
          <w:noProof/>
        </w:rPr>
      </w:pPr>
      <w:r w:rsidRPr="00A01C0B">
        <w:rPr>
          <w:rFonts w:ascii="Arial" w:hAnsi="Arial" w:cs="Arial"/>
          <w:b/>
          <w:bCs/>
          <w:i/>
          <w:iCs/>
          <w:noProof/>
        </w:rPr>
        <w:t>319.10</w:t>
      </w:r>
      <w:r w:rsidRPr="00B30C32">
        <w:rPr>
          <w:rFonts w:ascii="Arial" w:hAnsi="Arial" w:cs="Arial"/>
          <w:b/>
          <w:bCs/>
          <w:i/>
          <w:iCs/>
          <w:strike/>
          <w:noProof/>
        </w:rPr>
        <w:t>.2</w:t>
      </w:r>
      <w:r w:rsidRPr="00A01C0B">
        <w:rPr>
          <w:rFonts w:ascii="Arial" w:hAnsi="Arial" w:cs="Arial"/>
          <w:b/>
          <w:bCs/>
          <w:i/>
          <w:iCs/>
          <w:noProof/>
        </w:rPr>
        <w:t>.2</w:t>
      </w:r>
      <w:r w:rsidRPr="00A01C0B">
        <w:rPr>
          <w:rFonts w:ascii="Arial" w:hAnsi="Arial" w:cs="Arial"/>
          <w:i/>
          <w:iCs/>
          <w:noProof/>
        </w:rPr>
        <w:t xml:space="preserve"> </w:t>
      </w:r>
      <w:r w:rsidR="00A01C0B" w:rsidRPr="00F811F9">
        <w:rPr>
          <w:rFonts w:ascii="Arial" w:hAnsi="Arial" w:cs="Arial"/>
          <w:szCs w:val="24"/>
          <w:highlight w:val="lightGray"/>
        </w:rPr>
        <w:t>(Re</w:t>
      </w:r>
      <w:r w:rsidR="00A01C0B">
        <w:rPr>
          <w:rFonts w:ascii="Arial" w:hAnsi="Arial" w:cs="Arial"/>
          <w:szCs w:val="24"/>
          <w:highlight w:val="lightGray"/>
        </w:rPr>
        <w:t>number to coordinate with deletion of parent section.</w:t>
      </w:r>
      <w:r w:rsidR="00A01C0B" w:rsidRPr="00F811F9">
        <w:rPr>
          <w:rFonts w:ascii="Arial" w:hAnsi="Arial" w:cs="Arial"/>
          <w:szCs w:val="24"/>
          <w:highlight w:val="lightGray"/>
        </w:rPr>
        <w:t>)</w:t>
      </w:r>
      <w:r w:rsidR="00A01C0B">
        <w:rPr>
          <w:rFonts w:ascii="Arial" w:hAnsi="Arial" w:cs="Arial"/>
          <w:szCs w:val="24"/>
        </w:rPr>
        <w:t xml:space="preserve"> </w:t>
      </w:r>
      <w:r w:rsidRPr="00A01C0B">
        <w:rPr>
          <w:rFonts w:ascii="Arial" w:hAnsi="Arial" w:cs="Arial"/>
          <w:b/>
          <w:bCs/>
          <w:i/>
          <w:iCs/>
          <w:noProof/>
        </w:rPr>
        <w:t>Preconstruction meeting.</w:t>
      </w:r>
      <w:r w:rsidRPr="00B30C32">
        <w:rPr>
          <w:rFonts w:ascii="Arial" w:hAnsi="Arial" w:cs="Arial"/>
          <w:szCs w:val="24"/>
        </w:rPr>
        <w:t xml:space="preserve"> </w:t>
      </w:r>
      <w:r w:rsidR="00A01C0B">
        <w:rPr>
          <w:rFonts w:ascii="Arial" w:hAnsi="Arial" w:cs="Arial"/>
          <w:szCs w:val="24"/>
        </w:rPr>
        <w:t>…</w:t>
      </w:r>
      <w:r w:rsidR="008544A9" w:rsidRPr="00B30C32">
        <w:rPr>
          <w:rFonts w:ascii="Arial" w:hAnsi="Arial" w:cs="Arial"/>
          <w:szCs w:val="24"/>
        </w:rPr>
        <w:t xml:space="preserve"> </w:t>
      </w:r>
    </w:p>
    <w:p w14:paraId="4F315ED0" w14:textId="5E41E108" w:rsidR="00FA44AB" w:rsidRPr="0016140F" w:rsidRDefault="00FA44AB" w:rsidP="00FA44AB">
      <w:pPr>
        <w:spacing w:after="120"/>
        <w:rPr>
          <w:rFonts w:ascii="Arial" w:hAnsi="Arial" w:cs="Arial"/>
          <w:i/>
          <w:iCs/>
          <w:noProof/>
        </w:rPr>
      </w:pPr>
      <w:r w:rsidRPr="0016140F">
        <w:rPr>
          <w:rFonts w:ascii="Arial" w:hAnsi="Arial" w:cs="Arial"/>
          <w:b/>
          <w:bCs/>
          <w:i/>
          <w:iCs/>
          <w:noProof/>
        </w:rPr>
        <w:t>319.11 Temporary actions.</w:t>
      </w:r>
      <w:r w:rsidRPr="0016140F">
        <w:rPr>
          <w:rFonts w:ascii="Arial" w:hAnsi="Arial" w:cs="Arial"/>
          <w:i/>
          <w:iCs/>
          <w:noProof/>
        </w:rPr>
        <w:t xml:space="preserve"> When compatible with the building</w:t>
      </w:r>
      <w:r w:rsidR="008A0AC7">
        <w:rPr>
          <w:rFonts w:ascii="Arial" w:hAnsi="Arial" w:cs="Arial"/>
          <w:i/>
          <w:iCs/>
          <w:noProof/>
        </w:rPr>
        <w:t xml:space="preserve"> </w:t>
      </w:r>
      <w:r w:rsidRPr="0016140F">
        <w:rPr>
          <w:rFonts w:ascii="Arial" w:hAnsi="Arial" w:cs="Arial"/>
          <w:i/>
          <w:iCs/>
          <w:noProof/>
        </w:rPr>
        <w:t>use, and the time phasing for both use and the retrofit</w:t>
      </w:r>
      <w:r w:rsidR="008A0AC7">
        <w:rPr>
          <w:rFonts w:ascii="Arial" w:hAnsi="Arial" w:cs="Arial"/>
          <w:i/>
          <w:iCs/>
          <w:noProof/>
        </w:rPr>
        <w:t xml:space="preserve"> </w:t>
      </w:r>
      <w:r w:rsidRPr="0016140F">
        <w:rPr>
          <w:rFonts w:ascii="Arial" w:hAnsi="Arial" w:cs="Arial"/>
          <w:i/>
          <w:iCs/>
          <w:noProof/>
        </w:rPr>
        <w:t>program, temporary shoring or other structural support is</w:t>
      </w:r>
      <w:r w:rsidR="008A0AC7">
        <w:rPr>
          <w:rFonts w:ascii="Arial" w:hAnsi="Arial" w:cs="Arial"/>
          <w:i/>
          <w:iCs/>
          <w:noProof/>
        </w:rPr>
        <w:t xml:space="preserve"> </w:t>
      </w:r>
      <w:r w:rsidRPr="0016140F">
        <w:rPr>
          <w:rFonts w:ascii="Arial" w:hAnsi="Arial" w:cs="Arial"/>
          <w:i/>
          <w:iCs/>
          <w:noProof/>
        </w:rPr>
        <w:t>permitted to be considered. Temporary bracing, shoring and</w:t>
      </w:r>
      <w:r w:rsidR="008A0AC7">
        <w:rPr>
          <w:rFonts w:ascii="Arial" w:hAnsi="Arial" w:cs="Arial"/>
          <w:i/>
          <w:iCs/>
          <w:noProof/>
        </w:rPr>
        <w:t xml:space="preserve"> </w:t>
      </w:r>
      <w:r w:rsidRPr="0016140F">
        <w:rPr>
          <w:rFonts w:ascii="Arial" w:hAnsi="Arial" w:cs="Arial"/>
          <w:i/>
          <w:iCs/>
          <w:noProof/>
        </w:rPr>
        <w:t>prevention of falling hazards are permitted to be used to</w:t>
      </w:r>
      <w:r w:rsidR="008A0AC7">
        <w:rPr>
          <w:rFonts w:ascii="Arial" w:hAnsi="Arial" w:cs="Arial"/>
          <w:i/>
          <w:iCs/>
          <w:noProof/>
        </w:rPr>
        <w:t xml:space="preserve"> </w:t>
      </w:r>
      <w:r w:rsidRPr="0016140F">
        <w:rPr>
          <w:rFonts w:ascii="Arial" w:hAnsi="Arial" w:cs="Arial"/>
          <w:i/>
          <w:iCs/>
          <w:noProof/>
        </w:rPr>
        <w:t xml:space="preserve">qualify for </w:t>
      </w:r>
      <w:r w:rsidRPr="0016140F">
        <w:rPr>
          <w:rFonts w:ascii="Arial" w:hAnsi="Arial" w:cs="Arial"/>
          <w:i/>
          <w:iCs/>
          <w:strike/>
          <w:noProof/>
        </w:rPr>
        <w:t>Exception</w:t>
      </w:r>
      <w:r w:rsidR="0016140F" w:rsidRPr="0016140F">
        <w:rPr>
          <w:rFonts w:ascii="Arial" w:hAnsi="Arial" w:cs="Arial"/>
          <w:i/>
          <w:iCs/>
          <w:strike/>
          <w:noProof/>
        </w:rPr>
        <w:t xml:space="preserve"> </w:t>
      </w:r>
      <w:r w:rsidR="0016140F" w:rsidRPr="0016140F">
        <w:rPr>
          <w:rFonts w:ascii="Arial" w:hAnsi="Arial" w:cs="Arial"/>
          <w:i/>
          <w:iCs/>
          <w:noProof/>
          <w:u w:val="single"/>
        </w:rPr>
        <w:t>Item</w:t>
      </w:r>
      <w:r w:rsidRPr="0016140F">
        <w:rPr>
          <w:rFonts w:ascii="Arial" w:hAnsi="Arial" w:cs="Arial"/>
          <w:i/>
          <w:iCs/>
          <w:noProof/>
        </w:rPr>
        <w:t xml:space="preserve"> 1 in Section </w:t>
      </w:r>
      <w:r w:rsidRPr="0016140F">
        <w:rPr>
          <w:rFonts w:ascii="Arial" w:hAnsi="Arial" w:cs="Arial"/>
          <w:i/>
          <w:iCs/>
          <w:noProof/>
        </w:rPr>
        <w:lastRenderedPageBreak/>
        <w:t>319.12 that allows inadequate</w:t>
      </w:r>
      <w:r w:rsidR="008A0AC7">
        <w:rPr>
          <w:rFonts w:ascii="Arial" w:hAnsi="Arial" w:cs="Arial"/>
          <w:i/>
          <w:iCs/>
          <w:noProof/>
        </w:rPr>
        <w:t xml:space="preserve"> </w:t>
      </w:r>
      <w:r w:rsidRPr="0016140F">
        <w:rPr>
          <w:rFonts w:ascii="Arial" w:hAnsi="Arial" w:cs="Arial"/>
          <w:i/>
          <w:iCs/>
          <w:noProof/>
        </w:rPr>
        <w:t>capability in some existing components, as long as the</w:t>
      </w:r>
      <w:r w:rsidR="008A0AC7">
        <w:rPr>
          <w:rFonts w:ascii="Arial" w:hAnsi="Arial" w:cs="Arial"/>
          <w:i/>
          <w:iCs/>
          <w:noProof/>
        </w:rPr>
        <w:t xml:space="preserve"> </w:t>
      </w:r>
      <w:r w:rsidRPr="0016140F">
        <w:rPr>
          <w:rFonts w:ascii="Arial" w:hAnsi="Arial" w:cs="Arial"/>
          <w:i/>
          <w:iCs/>
          <w:noProof/>
        </w:rPr>
        <w:t>required performance levels given in Section 317 can be provided</w:t>
      </w:r>
      <w:r w:rsidR="008A0AC7">
        <w:rPr>
          <w:rFonts w:ascii="Arial" w:hAnsi="Arial" w:cs="Arial"/>
          <w:i/>
          <w:iCs/>
          <w:noProof/>
        </w:rPr>
        <w:t xml:space="preserve"> </w:t>
      </w:r>
      <w:r w:rsidRPr="0016140F">
        <w:rPr>
          <w:rFonts w:ascii="Arial" w:hAnsi="Arial" w:cs="Arial"/>
          <w:i/>
          <w:iCs/>
          <w:noProof/>
        </w:rPr>
        <w:t>by the permanent structure. The consideration for such</w:t>
      </w:r>
      <w:r w:rsidR="008A0AC7">
        <w:rPr>
          <w:rFonts w:ascii="Arial" w:hAnsi="Arial" w:cs="Arial"/>
          <w:i/>
          <w:iCs/>
          <w:noProof/>
        </w:rPr>
        <w:t xml:space="preserve"> </w:t>
      </w:r>
      <w:r w:rsidRPr="0016140F">
        <w:rPr>
          <w:rFonts w:ascii="Arial" w:hAnsi="Arial" w:cs="Arial"/>
          <w:i/>
          <w:iCs/>
          <w:noProof/>
        </w:rPr>
        <w:t>temporary actions shall be noted in the design documents.</w:t>
      </w:r>
    </w:p>
    <w:p w14:paraId="7A492ADE" w14:textId="3690CAA1" w:rsidR="00007701" w:rsidRDefault="00007701" w:rsidP="003E389D">
      <w:pPr>
        <w:spacing w:after="120"/>
        <w:rPr>
          <w:rFonts w:ascii="Arial" w:hAnsi="Arial" w:cs="Arial"/>
          <w:noProof/>
        </w:rPr>
      </w:pPr>
      <w:r>
        <w:rPr>
          <w:rFonts w:ascii="Arial" w:hAnsi="Arial" w:cs="Arial"/>
          <w:noProof/>
        </w:rPr>
        <w:t>…</w:t>
      </w:r>
    </w:p>
    <w:p w14:paraId="6BBA5D73" w14:textId="27F64B2D" w:rsidR="00007701" w:rsidRPr="00694089" w:rsidRDefault="009B33E9" w:rsidP="00515A0E">
      <w:pPr>
        <w:spacing w:after="120"/>
        <w:rPr>
          <w:rFonts w:ascii="Arial" w:hAnsi="Arial" w:cs="Arial"/>
          <w:i/>
          <w:iCs/>
          <w:noProof/>
        </w:rPr>
      </w:pPr>
      <w:r w:rsidRPr="00694089">
        <w:rPr>
          <w:rFonts w:ascii="Arial" w:hAnsi="Arial" w:cs="Arial"/>
          <w:b/>
          <w:bCs/>
          <w:i/>
          <w:iCs/>
          <w:noProof/>
        </w:rPr>
        <w:t>321.1</w:t>
      </w:r>
      <w:r w:rsidR="00694089" w:rsidRPr="00694089">
        <w:rPr>
          <w:rFonts w:ascii="Arial" w:hAnsi="Arial" w:cs="Arial"/>
          <w:i/>
          <w:iCs/>
          <w:noProof/>
        </w:rPr>
        <w:t xml:space="preserve"> The existing</w:t>
      </w:r>
      <w:r w:rsidR="00E05737">
        <w:rPr>
          <w:rFonts w:ascii="Arial" w:hAnsi="Arial" w:cs="Arial"/>
          <w:i/>
          <w:iCs/>
          <w:noProof/>
        </w:rPr>
        <w:t>…</w:t>
      </w:r>
      <w:r w:rsidR="00694089">
        <w:rPr>
          <w:rFonts w:ascii="Arial" w:hAnsi="Arial" w:cs="Arial"/>
          <w:i/>
          <w:iCs/>
          <w:noProof/>
        </w:rPr>
        <w:t xml:space="preserve"> </w:t>
      </w:r>
      <w:r w:rsidR="00694089" w:rsidRPr="00694089">
        <w:rPr>
          <w:rFonts w:ascii="Arial" w:hAnsi="Arial" w:cs="Arial"/>
          <w:i/>
          <w:iCs/>
          <w:noProof/>
        </w:rPr>
        <w:t>If the building’s seismic performance is evaluated as satisfactory</w:t>
      </w:r>
      <w:r w:rsidR="00694089">
        <w:rPr>
          <w:rFonts w:ascii="Arial" w:hAnsi="Arial" w:cs="Arial"/>
          <w:i/>
          <w:iCs/>
          <w:noProof/>
        </w:rPr>
        <w:t xml:space="preserve"> </w:t>
      </w:r>
      <w:r w:rsidR="00694089" w:rsidRPr="00694089">
        <w:rPr>
          <w:rFonts w:ascii="Arial" w:hAnsi="Arial" w:cs="Arial"/>
          <w:i/>
          <w:iCs/>
          <w:noProof/>
        </w:rPr>
        <w:t>and the peer reviewer(s,) and the enforcement agenc</w:t>
      </w:r>
      <w:r w:rsidR="00694089">
        <w:rPr>
          <w:rFonts w:ascii="Arial" w:hAnsi="Arial" w:cs="Arial"/>
          <w:i/>
          <w:iCs/>
          <w:noProof/>
        </w:rPr>
        <w:t>y</w:t>
      </w:r>
      <w:r w:rsidR="00515A0E">
        <w:rPr>
          <w:rFonts w:ascii="Arial" w:hAnsi="Arial" w:cs="Arial"/>
          <w:i/>
          <w:iCs/>
          <w:noProof/>
        </w:rPr>
        <w:t xml:space="preserve"> </w:t>
      </w:r>
      <w:r w:rsidR="00515A0E" w:rsidRPr="00515A0E">
        <w:rPr>
          <w:rFonts w:ascii="Arial" w:hAnsi="Arial" w:cs="Arial"/>
          <w:i/>
          <w:iCs/>
          <w:noProof/>
        </w:rPr>
        <w:t xml:space="preserve">concurs, then no further structural </w:t>
      </w:r>
      <w:r w:rsidR="00515A0E" w:rsidRPr="00F85586">
        <w:rPr>
          <w:rFonts w:ascii="Arial" w:hAnsi="Arial" w:cs="Arial"/>
          <w:i/>
          <w:iCs/>
          <w:strike/>
          <w:noProof/>
        </w:rPr>
        <w:t>modifications</w:t>
      </w:r>
      <w:r w:rsidR="00C01312" w:rsidRPr="00F85586">
        <w:rPr>
          <w:rFonts w:ascii="Arial" w:hAnsi="Arial" w:cs="Arial"/>
          <w:i/>
          <w:iCs/>
          <w:strike/>
          <w:noProof/>
        </w:rPr>
        <w:t xml:space="preserve"> </w:t>
      </w:r>
      <w:r w:rsidR="00C01312" w:rsidRPr="00C01312">
        <w:rPr>
          <w:rFonts w:ascii="Arial" w:hAnsi="Arial" w:cs="Arial"/>
          <w:i/>
          <w:iCs/>
          <w:noProof/>
          <w:u w:val="single"/>
        </w:rPr>
        <w:t>retrofit and/or repair</w:t>
      </w:r>
      <w:r w:rsidR="00515A0E" w:rsidRPr="00515A0E">
        <w:rPr>
          <w:rFonts w:ascii="Arial" w:hAnsi="Arial" w:cs="Arial"/>
          <w:i/>
          <w:iCs/>
          <w:noProof/>
        </w:rPr>
        <w:t xml:space="preserve"> of the lateral</w:t>
      </w:r>
      <w:r w:rsidR="00515A0E">
        <w:rPr>
          <w:rFonts w:ascii="Arial" w:hAnsi="Arial" w:cs="Arial"/>
          <w:i/>
          <w:iCs/>
          <w:noProof/>
        </w:rPr>
        <w:t xml:space="preserve"> l</w:t>
      </w:r>
      <w:r w:rsidR="00515A0E" w:rsidRPr="00515A0E">
        <w:rPr>
          <w:rFonts w:ascii="Arial" w:hAnsi="Arial" w:cs="Arial"/>
          <w:i/>
          <w:iCs/>
          <w:noProof/>
        </w:rPr>
        <w:t>oad-resisting system are required</w:t>
      </w:r>
      <w:r w:rsidR="00515A0E">
        <w:rPr>
          <w:rFonts w:ascii="Arial" w:hAnsi="Arial" w:cs="Arial"/>
          <w:i/>
          <w:iCs/>
          <w:noProof/>
        </w:rPr>
        <w:t>.</w:t>
      </w:r>
      <w:r w:rsidR="00C01312">
        <w:rPr>
          <w:rFonts w:ascii="Arial" w:hAnsi="Arial" w:cs="Arial"/>
          <w:i/>
          <w:iCs/>
          <w:noProof/>
        </w:rPr>
        <w:t xml:space="preserve"> …</w:t>
      </w:r>
    </w:p>
    <w:p w14:paraId="39673050" w14:textId="690EDD35" w:rsidR="00B650FE" w:rsidRDefault="00B650FE" w:rsidP="003E389D">
      <w:pPr>
        <w:spacing w:after="120"/>
        <w:rPr>
          <w:rFonts w:ascii="Arial" w:hAnsi="Arial" w:cs="Arial"/>
          <w:noProof/>
        </w:rPr>
      </w:pPr>
      <w:r>
        <w:rPr>
          <w:rFonts w:ascii="Arial" w:hAnsi="Arial" w:cs="Arial"/>
          <w:noProof/>
        </w:rPr>
        <w:t>…</w:t>
      </w:r>
    </w:p>
    <w:p w14:paraId="7586B421" w14:textId="0DA2A64C" w:rsidR="00B650FE" w:rsidRDefault="00B650FE" w:rsidP="00B650FE">
      <w:pPr>
        <w:spacing w:after="120"/>
        <w:rPr>
          <w:rFonts w:ascii="Arial" w:hAnsi="Arial" w:cs="Arial"/>
          <w:i/>
          <w:iCs/>
          <w:noProof/>
        </w:rPr>
      </w:pPr>
      <w:r w:rsidRPr="00B650FE">
        <w:rPr>
          <w:rFonts w:ascii="Arial" w:hAnsi="Arial" w:cs="Arial"/>
          <w:b/>
          <w:bCs/>
          <w:i/>
          <w:iCs/>
          <w:noProof/>
        </w:rPr>
        <w:t>321.2.3</w:t>
      </w:r>
      <w:r w:rsidRPr="00B650FE">
        <w:rPr>
          <w:rFonts w:ascii="Arial" w:hAnsi="Arial" w:cs="Arial"/>
          <w:i/>
          <w:iCs/>
          <w:noProof/>
        </w:rPr>
        <w:t xml:space="preserve"> Prior to implementation, the procedures, methods,</w:t>
      </w:r>
      <w:r>
        <w:rPr>
          <w:rFonts w:ascii="Arial" w:hAnsi="Arial" w:cs="Arial"/>
          <w:i/>
          <w:iCs/>
          <w:noProof/>
        </w:rPr>
        <w:t xml:space="preserve"> </w:t>
      </w:r>
      <w:r w:rsidRPr="00B650FE">
        <w:rPr>
          <w:rFonts w:ascii="Arial" w:hAnsi="Arial" w:cs="Arial"/>
          <w:i/>
          <w:iCs/>
          <w:noProof/>
        </w:rPr>
        <w:t>material assumptions and acceptance/rejection criteria</w:t>
      </w:r>
      <w:r>
        <w:rPr>
          <w:rFonts w:ascii="Arial" w:hAnsi="Arial" w:cs="Arial"/>
          <w:i/>
          <w:iCs/>
          <w:noProof/>
        </w:rPr>
        <w:t xml:space="preserve"> </w:t>
      </w:r>
      <w:r w:rsidRPr="00B650FE">
        <w:rPr>
          <w:rFonts w:ascii="Arial" w:hAnsi="Arial" w:cs="Arial"/>
          <w:i/>
          <w:iCs/>
          <w:noProof/>
        </w:rPr>
        <w:t>proposed by the registered design professional will be</w:t>
      </w:r>
      <w:r>
        <w:rPr>
          <w:rFonts w:ascii="Arial" w:hAnsi="Arial" w:cs="Arial"/>
          <w:i/>
          <w:iCs/>
          <w:noProof/>
        </w:rPr>
        <w:t xml:space="preserve"> </w:t>
      </w:r>
      <w:r w:rsidRPr="00B650FE">
        <w:rPr>
          <w:rFonts w:ascii="Arial" w:hAnsi="Arial" w:cs="Arial"/>
          <w:i/>
          <w:iCs/>
          <w:noProof/>
        </w:rPr>
        <w:t>peer reviewed as provided in Section 322. Where nonlinear</w:t>
      </w:r>
      <w:r>
        <w:rPr>
          <w:rFonts w:ascii="Arial" w:hAnsi="Arial" w:cs="Arial"/>
          <w:i/>
          <w:iCs/>
          <w:noProof/>
        </w:rPr>
        <w:t xml:space="preserve"> </w:t>
      </w:r>
      <w:r w:rsidRPr="00B650FE">
        <w:rPr>
          <w:rFonts w:ascii="Arial" w:hAnsi="Arial" w:cs="Arial"/>
          <w:i/>
          <w:iCs/>
          <w:noProof/>
        </w:rPr>
        <w:t>procedures are used, prior to any analysis, the representation</w:t>
      </w:r>
      <w:r>
        <w:rPr>
          <w:rFonts w:ascii="Arial" w:hAnsi="Arial" w:cs="Arial"/>
          <w:i/>
          <w:iCs/>
          <w:noProof/>
        </w:rPr>
        <w:t xml:space="preserve"> </w:t>
      </w:r>
      <w:r w:rsidRPr="00B650FE">
        <w:rPr>
          <w:rFonts w:ascii="Arial" w:hAnsi="Arial" w:cs="Arial"/>
          <w:i/>
          <w:iCs/>
          <w:noProof/>
        </w:rPr>
        <w:t>of the seismic ground motion shall be reviewed</w:t>
      </w:r>
      <w:r>
        <w:rPr>
          <w:rFonts w:ascii="Arial" w:hAnsi="Arial" w:cs="Arial"/>
          <w:i/>
          <w:iCs/>
          <w:noProof/>
        </w:rPr>
        <w:t xml:space="preserve"> </w:t>
      </w:r>
      <w:r w:rsidRPr="00B650FE">
        <w:rPr>
          <w:rFonts w:ascii="Arial" w:hAnsi="Arial" w:cs="Arial"/>
          <w:i/>
          <w:iCs/>
          <w:noProof/>
        </w:rPr>
        <w:t>and approved by the peer reviewer(s) and the building</w:t>
      </w:r>
      <w:r>
        <w:rPr>
          <w:rFonts w:ascii="Arial" w:hAnsi="Arial" w:cs="Arial"/>
          <w:i/>
          <w:iCs/>
          <w:noProof/>
        </w:rPr>
        <w:t xml:space="preserve"> </w:t>
      </w:r>
      <w:r w:rsidRPr="00B650FE">
        <w:rPr>
          <w:rFonts w:ascii="Arial" w:hAnsi="Arial" w:cs="Arial"/>
          <w:i/>
          <w:iCs/>
          <w:noProof/>
        </w:rPr>
        <w:t>official.</w:t>
      </w:r>
    </w:p>
    <w:p w14:paraId="6DF8D5E0" w14:textId="48E88827" w:rsidR="00B650FE" w:rsidRPr="00B650FE" w:rsidRDefault="00B650FE" w:rsidP="00B650FE">
      <w:pPr>
        <w:spacing w:after="120"/>
        <w:rPr>
          <w:rFonts w:ascii="Arial" w:hAnsi="Arial" w:cs="Arial"/>
          <w:i/>
          <w:iCs/>
          <w:noProof/>
          <w:u w:val="single"/>
        </w:rPr>
      </w:pPr>
      <w:r w:rsidRPr="00B650FE">
        <w:rPr>
          <w:rFonts w:ascii="Arial" w:hAnsi="Arial" w:cs="Arial"/>
          <w:b/>
          <w:bCs/>
          <w:i/>
          <w:iCs/>
          <w:snapToGrid/>
          <w:szCs w:val="18"/>
          <w:u w:val="single"/>
        </w:rPr>
        <w:t xml:space="preserve">[DSA-SS, DSA-SS/CC] </w:t>
      </w:r>
      <w:r w:rsidRPr="00B650FE">
        <w:rPr>
          <w:rFonts w:ascii="Arial" w:hAnsi="Arial" w:cs="Arial"/>
          <w:i/>
          <w:iCs/>
          <w:snapToGrid/>
          <w:szCs w:val="18"/>
          <w:u w:val="single"/>
        </w:rPr>
        <w:t>For public school and community college projects</w:t>
      </w:r>
      <w:r w:rsidR="003B28B7">
        <w:rPr>
          <w:rFonts w:ascii="Arial" w:hAnsi="Arial" w:cs="Arial"/>
          <w:i/>
          <w:iCs/>
          <w:snapToGrid/>
          <w:szCs w:val="18"/>
          <w:u w:val="single"/>
        </w:rPr>
        <w:t>,</w:t>
      </w:r>
      <w:r w:rsidRPr="00B650FE">
        <w:rPr>
          <w:rFonts w:ascii="Arial" w:hAnsi="Arial" w:cs="Arial"/>
          <w:i/>
          <w:iCs/>
          <w:snapToGrid/>
          <w:szCs w:val="18"/>
          <w:u w:val="single"/>
        </w:rPr>
        <w:t xml:space="preserve"> the representation of the seismic ground motion shall be reviewed and approved by the California Geological Survey.</w:t>
      </w:r>
    </w:p>
    <w:p w14:paraId="64F1DA78" w14:textId="15FD81BF" w:rsidR="00D461F8" w:rsidRDefault="00D461F8" w:rsidP="003E389D">
      <w:pPr>
        <w:spacing w:after="120"/>
        <w:rPr>
          <w:rFonts w:ascii="Arial" w:hAnsi="Arial" w:cs="Arial"/>
          <w:noProof/>
        </w:rPr>
      </w:pPr>
      <w:r>
        <w:rPr>
          <w:rFonts w:ascii="Arial" w:hAnsi="Arial" w:cs="Arial"/>
          <w:noProof/>
        </w:rPr>
        <w:t>…</w:t>
      </w:r>
    </w:p>
    <w:p w14:paraId="602E5D8C" w14:textId="24BBF97F" w:rsidR="003E389D" w:rsidRPr="004D59A2" w:rsidRDefault="003E389D" w:rsidP="00D63403">
      <w:pPr>
        <w:spacing w:before="120" w:after="120"/>
        <w:rPr>
          <w:rFonts w:ascii="Arial" w:hAnsi="Arial" w:cs="Arial"/>
          <w:b/>
          <w:bCs/>
        </w:rPr>
      </w:pPr>
      <w:r w:rsidRPr="00904023">
        <w:rPr>
          <w:rFonts w:ascii="Arial" w:hAnsi="Arial" w:cs="Arial"/>
          <w:b/>
          <w:bCs/>
          <w:noProof/>
        </w:rPr>
        <w:t>Associate</w:t>
      </w:r>
      <w:r>
        <w:rPr>
          <w:rFonts w:ascii="Arial" w:hAnsi="Arial" w:cs="Arial"/>
          <w:b/>
          <w:bCs/>
          <w:noProof/>
        </w:rPr>
        <w:t xml:space="preserve">d </w:t>
      </w:r>
      <w:r w:rsidR="0053208D">
        <w:rPr>
          <w:rFonts w:ascii="Arial" w:hAnsi="Arial" w:cs="Arial"/>
          <w:b/>
          <w:bCs/>
          <w:noProof/>
        </w:rPr>
        <w:t>Item</w:t>
      </w:r>
      <w:r>
        <w:rPr>
          <w:rFonts w:ascii="Arial" w:hAnsi="Arial" w:cs="Arial"/>
          <w:b/>
          <w:bCs/>
          <w:noProof/>
        </w:rPr>
        <w:t>s</w:t>
      </w:r>
      <w:r w:rsidRPr="00D63403">
        <w:rPr>
          <w:rFonts w:ascii="Arial" w:hAnsi="Arial" w:cs="Arial"/>
          <w:b/>
          <w:bCs/>
          <w:noProof/>
        </w:rPr>
        <w:t xml:space="preserve">: </w:t>
      </w:r>
      <w:r w:rsidR="0053208D" w:rsidRPr="00D63403">
        <w:rPr>
          <w:rFonts w:ascii="Arial" w:hAnsi="Arial" w:cs="Arial"/>
          <w:b/>
          <w:bCs/>
          <w:noProof/>
        </w:rPr>
        <w:t>2, 4</w:t>
      </w:r>
    </w:p>
    <w:p w14:paraId="1E9FF86C" w14:textId="77777777" w:rsidR="005032E5" w:rsidRPr="00AD67B3" w:rsidRDefault="005032E5" w:rsidP="00D63403">
      <w:pPr>
        <w:spacing w:before="120" w:after="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7A0A1468" w14:textId="782BE96A" w:rsidR="005032E5" w:rsidRPr="00AD67B3" w:rsidRDefault="005032E5" w:rsidP="00D63403">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3B28B7">
        <w:rPr>
          <w:rFonts w:ascii="Arial" w:hAnsi="Arial" w:cs="Arial"/>
          <w:noProof/>
        </w:rPr>
        <w:t>s</w:t>
      </w:r>
      <w:r>
        <w:rPr>
          <w:rFonts w:ascii="Arial" w:hAnsi="Arial" w:cs="Arial"/>
          <w:noProof/>
        </w:rPr>
        <w:t>ection</w:t>
      </w:r>
      <w:r w:rsidRPr="00A40AEB">
        <w:rPr>
          <w:rFonts w:ascii="Arial" w:hAnsi="Arial" w:cs="Arial"/>
          <w:noProof/>
        </w:rPr>
        <w:t xml:space="preserve"> 17310</w:t>
      </w:r>
      <w:r w:rsidR="003B28B7">
        <w:rPr>
          <w:rFonts w:ascii="Arial" w:hAnsi="Arial" w:cs="Arial"/>
          <w:noProof/>
        </w:rPr>
        <w:t xml:space="preserve">, </w:t>
      </w:r>
      <w:r w:rsidRPr="00A40AEB">
        <w:rPr>
          <w:rFonts w:ascii="Arial" w:hAnsi="Arial" w:cs="Arial"/>
          <w:noProof/>
        </w:rPr>
        <w:t xml:space="preserve">81142, and Health and Safety Code </w:t>
      </w:r>
      <w:r w:rsidR="003B28B7">
        <w:rPr>
          <w:rFonts w:ascii="Arial" w:hAnsi="Arial" w:cs="Arial"/>
          <w:noProof/>
        </w:rPr>
        <w:t>s</w:t>
      </w:r>
      <w:r>
        <w:rPr>
          <w:rFonts w:ascii="Arial" w:hAnsi="Arial" w:cs="Arial"/>
          <w:noProof/>
        </w:rPr>
        <w:t xml:space="preserve">ection </w:t>
      </w:r>
      <w:r w:rsidRPr="00A40AEB">
        <w:rPr>
          <w:rFonts w:ascii="Arial" w:hAnsi="Arial" w:cs="Arial"/>
          <w:noProof/>
        </w:rPr>
        <w:t>16022</w:t>
      </w:r>
    </w:p>
    <w:p w14:paraId="6FBDDD6D" w14:textId="1F7301F7" w:rsidR="005032E5" w:rsidRDefault="005032E5" w:rsidP="00D63403">
      <w:pPr>
        <w:spacing w:before="120" w:after="12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3B28B7">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and Health and Safety Code </w:t>
      </w:r>
      <w:r w:rsidR="003B28B7">
        <w:rPr>
          <w:rFonts w:ascii="Arial" w:hAnsi="Arial" w:cs="Arial"/>
          <w:noProof/>
        </w:rPr>
        <w:t>s</w:t>
      </w:r>
      <w:r>
        <w:rPr>
          <w:rFonts w:ascii="Arial" w:hAnsi="Arial" w:cs="Arial"/>
          <w:noProof/>
        </w:rPr>
        <w:t>ections</w:t>
      </w:r>
      <w:r w:rsidRPr="00C24A27">
        <w:rPr>
          <w:rFonts w:ascii="Arial" w:hAnsi="Arial" w:cs="Arial"/>
          <w:noProof/>
        </w:rPr>
        <w:t>16000 through 16023</w:t>
      </w:r>
    </w:p>
    <w:p w14:paraId="61E4A458" w14:textId="77777777" w:rsidR="005032E5" w:rsidRPr="00AD67B3" w:rsidRDefault="005032E5" w:rsidP="00D63403">
      <w:pPr>
        <w:spacing w:before="120" w:after="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1B81A6A7" w14:textId="37A16C8B" w:rsidR="005032E5" w:rsidRPr="00AD67B3" w:rsidRDefault="005032E5" w:rsidP="00D63403">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3B28B7">
        <w:rPr>
          <w:rFonts w:ascii="Arial" w:hAnsi="Arial" w:cs="Arial"/>
          <w:noProof/>
        </w:rPr>
        <w:t>s</w:t>
      </w:r>
      <w:r>
        <w:rPr>
          <w:rFonts w:ascii="Arial" w:hAnsi="Arial" w:cs="Arial"/>
          <w:noProof/>
        </w:rPr>
        <w:t>ection</w:t>
      </w:r>
      <w:r w:rsidRPr="00A40AEB">
        <w:rPr>
          <w:rFonts w:ascii="Arial" w:hAnsi="Arial" w:cs="Arial"/>
          <w:noProof/>
        </w:rPr>
        <w:t xml:space="preserve"> </w:t>
      </w:r>
      <w:r>
        <w:rPr>
          <w:rFonts w:ascii="Arial" w:hAnsi="Arial" w:cs="Arial"/>
          <w:noProof/>
        </w:rPr>
        <w:t>81053</w:t>
      </w:r>
    </w:p>
    <w:p w14:paraId="48265F06" w14:textId="4004D1A2" w:rsidR="003E389D" w:rsidRPr="00AD67B3" w:rsidRDefault="005032E5" w:rsidP="00D63403">
      <w:pPr>
        <w:spacing w:before="120" w:after="120"/>
        <w:rPr>
          <w:rFonts w:ascii="Arial" w:hAnsi="Arial" w:cs="Arial"/>
        </w:rPr>
      </w:pPr>
      <w:r w:rsidRPr="00AD67B3">
        <w:rPr>
          <w:rFonts w:ascii="Arial" w:hAnsi="Arial" w:cs="Arial"/>
        </w:rPr>
        <w:t xml:space="preserve">Reference(s): </w:t>
      </w:r>
      <w:r w:rsidRPr="00C24A27">
        <w:rPr>
          <w:rFonts w:ascii="Arial" w:hAnsi="Arial" w:cs="Arial"/>
          <w:noProof/>
        </w:rPr>
        <w:t xml:space="preserve">Education Code </w:t>
      </w:r>
      <w:r w:rsidR="00EC502D">
        <w:rPr>
          <w:rFonts w:ascii="Arial" w:hAnsi="Arial" w:cs="Arial"/>
          <w:noProof/>
        </w:rPr>
        <w:t>s</w:t>
      </w:r>
      <w:r>
        <w:rPr>
          <w:rFonts w:ascii="Arial" w:hAnsi="Arial" w:cs="Arial"/>
          <w:noProof/>
        </w:rPr>
        <w:t>ections</w:t>
      </w:r>
      <w:r w:rsidRPr="00C24A27">
        <w:rPr>
          <w:rFonts w:ascii="Arial" w:hAnsi="Arial" w:cs="Arial"/>
          <w:noProof/>
        </w:rPr>
        <w:t xml:space="preserve"> </w:t>
      </w:r>
      <w:r w:rsidRPr="00044E8F">
        <w:rPr>
          <w:rFonts w:ascii="Arial" w:hAnsi="Arial" w:cs="Arial"/>
          <w:noProof/>
        </w:rPr>
        <w:t>81052, 81053, and 81130 through 81147</w:t>
      </w:r>
    </w:p>
    <w:p w14:paraId="292397D1" w14:textId="3CC569B4" w:rsidR="00405F05" w:rsidRPr="00713AB1" w:rsidRDefault="00405F05" w:rsidP="00405F05">
      <w:pPr>
        <w:pStyle w:val="Heading1"/>
        <w:spacing w:before="60" w:after="120"/>
        <w:rPr>
          <w:rFonts w:cs="Arial"/>
          <w:noProof/>
        </w:rPr>
      </w:pPr>
      <w:r>
        <w:rPr>
          <w:rFonts w:cs="Arial"/>
        </w:rPr>
        <w:br/>
      </w:r>
      <w:r w:rsidRPr="00AD67B3">
        <w:rPr>
          <w:rFonts w:cs="Arial"/>
        </w:rPr>
        <w:t xml:space="preserve">Chapter </w:t>
      </w:r>
      <w:r w:rsidR="001169E8">
        <w:rPr>
          <w:rFonts w:cs="Arial"/>
          <w:noProof/>
        </w:rPr>
        <w:t>4</w:t>
      </w:r>
      <w:r>
        <w:rPr>
          <w:rFonts w:cs="Arial"/>
          <w:noProof/>
        </w:rPr>
        <w:t xml:space="preserve"> </w:t>
      </w:r>
      <w:r w:rsidR="00422387">
        <w:rPr>
          <w:rFonts w:cs="Arial"/>
          <w:noProof/>
        </w:rPr>
        <w:t>REPAIRS</w:t>
      </w:r>
    </w:p>
    <w:p w14:paraId="5583EFB0" w14:textId="34ECAC16" w:rsidR="00405F05" w:rsidRPr="006F5273" w:rsidRDefault="00405F05" w:rsidP="00405F05">
      <w:pPr>
        <w:spacing w:after="120"/>
        <w:jc w:val="center"/>
        <w:rPr>
          <w:rFonts w:ascii="Arial" w:hAnsi="Arial" w:cs="Arial"/>
          <w:b/>
          <w:bCs/>
          <w:w w:val="105"/>
        </w:rPr>
      </w:pPr>
      <w:r w:rsidRPr="006F5273">
        <w:rPr>
          <w:rFonts w:ascii="Arial" w:hAnsi="Arial" w:cs="Arial"/>
          <w:b/>
          <w:bCs/>
          <w:w w:val="105"/>
        </w:rPr>
        <w:t xml:space="preserve">CHAPTER </w:t>
      </w:r>
      <w:r w:rsidR="001169E8">
        <w:rPr>
          <w:rFonts w:ascii="Arial" w:hAnsi="Arial" w:cs="Arial"/>
          <w:b/>
          <w:bCs/>
          <w:w w:val="105"/>
        </w:rPr>
        <w:t>4</w:t>
      </w:r>
      <w:r w:rsidRPr="006F5273">
        <w:rPr>
          <w:rFonts w:ascii="Arial" w:hAnsi="Arial" w:cs="Arial"/>
          <w:b/>
          <w:bCs/>
          <w:w w:val="105"/>
        </w:rPr>
        <w:t xml:space="preserve"> </w:t>
      </w:r>
    </w:p>
    <w:p w14:paraId="418F06B5" w14:textId="75138651" w:rsidR="00405F05" w:rsidRDefault="0058257A" w:rsidP="00405F05">
      <w:pPr>
        <w:spacing w:after="120"/>
        <w:jc w:val="center"/>
        <w:rPr>
          <w:rFonts w:cs="Arial"/>
          <w:b/>
          <w:bCs/>
          <w:noProof/>
        </w:rPr>
      </w:pPr>
      <w:r>
        <w:rPr>
          <w:rFonts w:cs="Arial"/>
          <w:b/>
          <w:bCs/>
          <w:noProof/>
        </w:rPr>
        <w:t>REPAIRS</w:t>
      </w:r>
    </w:p>
    <w:p w14:paraId="27012A71" w14:textId="35744410" w:rsidR="00405F05" w:rsidRDefault="00BA20F4" w:rsidP="00405F05">
      <w:pPr>
        <w:spacing w:after="120"/>
        <w:rPr>
          <w:rFonts w:ascii="Arial" w:hAnsi="Arial" w:cs="Arial"/>
          <w:szCs w:val="24"/>
        </w:rPr>
      </w:pPr>
      <w:r>
        <w:rPr>
          <w:rFonts w:ascii="Arial" w:hAnsi="Arial" w:cs="Arial"/>
          <w:bCs/>
          <w:szCs w:val="24"/>
          <w:highlight w:val="lightGray"/>
        </w:rPr>
        <w:t xml:space="preserve">Same as the previous Code Adoption Cycle, </w:t>
      </w:r>
      <w:r w:rsidRPr="00BE73B1">
        <w:rPr>
          <w:rFonts w:ascii="Arial" w:hAnsi="Arial" w:cs="Arial"/>
          <w:bCs/>
          <w:szCs w:val="24"/>
          <w:highlight w:val="lightGray"/>
        </w:rPr>
        <w:t>Chapter</w:t>
      </w:r>
      <w:r w:rsidR="00674F5F">
        <w:rPr>
          <w:rFonts w:ascii="Arial" w:hAnsi="Arial" w:cs="Arial"/>
          <w:bCs/>
          <w:szCs w:val="24"/>
          <w:highlight w:val="lightGray"/>
        </w:rPr>
        <w:t xml:space="preserve"> 4</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w:t>
      </w:r>
      <w:r>
        <w:rPr>
          <w:rFonts w:ascii="Arial" w:hAnsi="Arial" w:cs="Arial"/>
          <w:bCs/>
          <w:szCs w:val="24"/>
          <w:highlight w:val="lightGray"/>
        </w:rPr>
        <w:t>are not adopted by DSA-SS and DSA-SS/CC.</w:t>
      </w:r>
      <w:r w:rsidRPr="00BE73B1">
        <w:rPr>
          <w:rFonts w:ascii="Arial" w:hAnsi="Arial" w:cs="Arial"/>
          <w:bCs/>
          <w:szCs w:val="24"/>
          <w:highlight w:val="lightGray"/>
        </w:rPr>
        <w:t xml:space="preserve"> </w:t>
      </w:r>
      <w:r w:rsidR="00C132C5">
        <w:rPr>
          <w:rFonts w:ascii="Arial" w:hAnsi="Arial" w:cs="Arial"/>
          <w:bCs/>
          <w:szCs w:val="24"/>
          <w:highlight w:val="lightGray"/>
        </w:rPr>
        <w:t>Prior to the SD/LF Code Advisory Committee</w:t>
      </w:r>
      <w:r w:rsidR="00A74F9D">
        <w:rPr>
          <w:rFonts w:ascii="Arial" w:hAnsi="Arial" w:cs="Arial"/>
          <w:bCs/>
          <w:szCs w:val="24"/>
          <w:highlight w:val="lightGray"/>
        </w:rPr>
        <w:t xml:space="preserve"> DSA had proposed adoption of</w:t>
      </w:r>
      <w:r w:rsidR="00405F05" w:rsidRPr="00BE73B1">
        <w:rPr>
          <w:rFonts w:ascii="Arial" w:hAnsi="Arial" w:cs="Arial"/>
          <w:bCs/>
          <w:szCs w:val="24"/>
          <w:highlight w:val="lightGray"/>
        </w:rPr>
        <w:t xml:space="preserve"> </w:t>
      </w:r>
      <w:r w:rsidR="00405F05">
        <w:rPr>
          <w:rFonts w:ascii="Arial" w:hAnsi="Arial" w:cs="Arial"/>
          <w:bCs/>
          <w:szCs w:val="24"/>
          <w:highlight w:val="lightGray"/>
        </w:rPr>
        <w:t xml:space="preserve">selected sections of </w:t>
      </w:r>
      <w:r w:rsidR="00405F05" w:rsidRPr="00BE73B1">
        <w:rPr>
          <w:rFonts w:ascii="Arial" w:hAnsi="Arial" w:cs="Arial"/>
          <w:bCs/>
          <w:szCs w:val="24"/>
          <w:highlight w:val="lightGray"/>
        </w:rPr>
        <w:t xml:space="preserve">Chapter </w:t>
      </w:r>
      <w:r w:rsidR="00405F05">
        <w:rPr>
          <w:rFonts w:ascii="Arial" w:hAnsi="Arial" w:cs="Arial"/>
          <w:bCs/>
          <w:szCs w:val="24"/>
          <w:highlight w:val="lightGray"/>
        </w:rPr>
        <w:t>4</w:t>
      </w:r>
      <w:r w:rsidR="00A74F9D">
        <w:rPr>
          <w:rFonts w:ascii="Arial" w:hAnsi="Arial" w:cs="Arial"/>
          <w:bCs/>
          <w:szCs w:val="24"/>
          <w:highlight w:val="lightGray"/>
        </w:rPr>
        <w:t xml:space="preserve">; however, </w:t>
      </w:r>
      <w:r w:rsidR="000E020D">
        <w:rPr>
          <w:rFonts w:ascii="Arial" w:hAnsi="Arial" w:cs="Arial"/>
          <w:bCs/>
          <w:szCs w:val="24"/>
          <w:highlight w:val="lightGray"/>
        </w:rPr>
        <w:t>in response to the recommendations of the Code Advisory Committee these proposals have been withdrawn</w:t>
      </w:r>
      <w:r w:rsidR="00405F05" w:rsidRPr="00B4473E">
        <w:rPr>
          <w:rFonts w:ascii="Arial" w:hAnsi="Arial" w:cs="Arial"/>
          <w:bCs/>
          <w:szCs w:val="24"/>
          <w:highlight w:val="lightGray"/>
        </w:rPr>
        <w:t>.</w:t>
      </w:r>
    </w:p>
    <w:p w14:paraId="3BA9F4CF" w14:textId="77777777" w:rsidR="009F1120" w:rsidRDefault="009F1120" w:rsidP="009F1120">
      <w:pPr>
        <w:spacing w:after="120"/>
        <w:rPr>
          <w:rFonts w:ascii="Arial" w:hAnsi="Arial" w:cs="Arial"/>
          <w:b/>
          <w:bCs/>
          <w:noProof/>
        </w:rPr>
      </w:pPr>
      <w:r w:rsidRPr="00D622FD">
        <w:rPr>
          <w:rFonts w:ascii="Arial" w:hAnsi="Arial" w:cs="Arial"/>
          <w:b/>
          <w:bCs/>
          <w:noProof/>
        </w:rPr>
        <w:t xml:space="preserve">401.1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02217C26" w14:textId="77777777" w:rsidR="009F1120" w:rsidRDefault="009F1120" w:rsidP="009F1120">
      <w:pPr>
        <w:spacing w:after="120"/>
        <w:rPr>
          <w:rFonts w:ascii="Arial" w:hAnsi="Arial" w:cs="Arial"/>
          <w:b/>
          <w:bCs/>
          <w:noProof/>
        </w:rPr>
      </w:pPr>
      <w:r w:rsidRPr="00D622FD">
        <w:rPr>
          <w:rFonts w:ascii="Arial" w:hAnsi="Arial" w:cs="Arial"/>
          <w:b/>
          <w:bCs/>
          <w:noProof/>
        </w:rPr>
        <w:t>401.1</w:t>
      </w:r>
      <w:r>
        <w:rPr>
          <w:rFonts w:ascii="Arial" w:hAnsi="Arial" w:cs="Arial"/>
          <w:b/>
          <w:bCs/>
          <w:noProof/>
        </w:rPr>
        <w:t xml:space="preserve">.1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59A47434" w14:textId="77777777" w:rsidR="009F1120" w:rsidRDefault="009F1120" w:rsidP="009F1120">
      <w:pPr>
        <w:spacing w:after="120"/>
        <w:rPr>
          <w:rFonts w:ascii="Arial" w:hAnsi="Arial" w:cs="Arial"/>
          <w:b/>
          <w:bCs/>
          <w:noProof/>
        </w:rPr>
      </w:pPr>
      <w:r w:rsidRPr="008A3E17">
        <w:rPr>
          <w:rFonts w:ascii="Arial" w:hAnsi="Arial" w:cs="Arial"/>
          <w:b/>
          <w:bCs/>
          <w:noProof/>
        </w:rPr>
        <w:t>40</w:t>
      </w:r>
      <w:r>
        <w:rPr>
          <w:rFonts w:ascii="Arial" w:hAnsi="Arial" w:cs="Arial"/>
          <w:b/>
          <w:bCs/>
          <w:noProof/>
        </w:rPr>
        <w:t>1</w:t>
      </w:r>
      <w:r w:rsidRPr="008A3E17">
        <w:rPr>
          <w:rFonts w:ascii="Arial" w:hAnsi="Arial" w:cs="Arial"/>
          <w:b/>
          <w:bCs/>
          <w:noProof/>
        </w:rPr>
        <w:t>.</w:t>
      </w:r>
      <w:r>
        <w:rPr>
          <w:rFonts w:ascii="Arial" w:hAnsi="Arial" w:cs="Arial"/>
          <w:b/>
          <w:bCs/>
          <w:noProof/>
        </w:rPr>
        <w:t xml:space="preserve">2, </w:t>
      </w:r>
      <w:r w:rsidRPr="001E641E">
        <w:rPr>
          <w:rFonts w:ascii="Arial" w:hAnsi="Arial" w:cs="Arial"/>
          <w:b/>
          <w:bCs/>
          <w:noProof/>
        </w:rPr>
        <w:t>401.3</w:t>
      </w:r>
      <w:r>
        <w:rPr>
          <w:rFonts w:ascii="Arial" w:hAnsi="Arial" w:cs="Arial"/>
          <w:b/>
          <w:bCs/>
          <w:noProof/>
        </w:rPr>
        <w:t xml:space="preserve">, </w:t>
      </w:r>
      <w:r w:rsidRPr="003C5165">
        <w:rPr>
          <w:rFonts w:ascii="Arial" w:hAnsi="Arial" w:cs="Arial"/>
          <w:b/>
          <w:bCs/>
          <w:noProof/>
        </w:rPr>
        <w:t>405.1</w:t>
      </w:r>
      <w:r>
        <w:rPr>
          <w:rFonts w:ascii="Arial" w:hAnsi="Arial" w:cs="Arial"/>
          <w:b/>
          <w:bCs/>
          <w:noProof/>
        </w:rPr>
        <w:t xml:space="preserve">, </w:t>
      </w:r>
      <w:r w:rsidRPr="003C5165">
        <w:rPr>
          <w:rFonts w:ascii="Arial" w:hAnsi="Arial" w:cs="Arial"/>
          <w:b/>
          <w:bCs/>
          <w:noProof/>
        </w:rPr>
        <w:t>405.</w:t>
      </w:r>
      <w:r>
        <w:rPr>
          <w:rFonts w:ascii="Arial" w:hAnsi="Arial" w:cs="Arial"/>
          <w:b/>
          <w:bCs/>
          <w:noProof/>
        </w:rPr>
        <w:t xml:space="preserve">2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150AC3CA" w14:textId="77777777" w:rsidR="009F1120" w:rsidRDefault="009F1120" w:rsidP="009F1120">
      <w:pPr>
        <w:spacing w:after="120"/>
        <w:rPr>
          <w:rFonts w:ascii="Arial" w:hAnsi="Arial" w:cs="Arial"/>
          <w:b/>
          <w:bCs/>
          <w:noProof/>
        </w:rPr>
      </w:pPr>
      <w:r w:rsidRPr="003C5165">
        <w:rPr>
          <w:rFonts w:ascii="Arial" w:hAnsi="Arial" w:cs="Arial"/>
          <w:b/>
          <w:bCs/>
          <w:noProof/>
        </w:rPr>
        <w:lastRenderedPageBreak/>
        <w:t>405.2.1</w:t>
      </w:r>
      <w:r>
        <w:rPr>
          <w:rFonts w:ascii="Arial" w:hAnsi="Arial" w:cs="Arial"/>
          <w:b/>
          <w:bCs/>
          <w:noProof/>
        </w:rPr>
        <w:t xml:space="preserve">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5905DF25" w14:textId="77777777" w:rsidR="009F1120" w:rsidRDefault="009F1120" w:rsidP="009F1120">
      <w:pPr>
        <w:spacing w:after="120"/>
        <w:rPr>
          <w:rFonts w:ascii="Arial" w:hAnsi="Arial" w:cs="Arial"/>
          <w:b/>
          <w:bCs/>
          <w:noProof/>
        </w:rPr>
      </w:pPr>
      <w:r w:rsidRPr="003C5165">
        <w:rPr>
          <w:rFonts w:ascii="Arial" w:hAnsi="Arial" w:cs="Arial"/>
          <w:b/>
          <w:bCs/>
          <w:noProof/>
        </w:rPr>
        <w:t>405.</w:t>
      </w:r>
      <w:r>
        <w:rPr>
          <w:rFonts w:ascii="Arial" w:hAnsi="Arial" w:cs="Arial"/>
          <w:b/>
          <w:bCs/>
          <w:noProof/>
        </w:rPr>
        <w:t xml:space="preserve">2.1.1, </w:t>
      </w:r>
      <w:r w:rsidRPr="003C5165">
        <w:rPr>
          <w:rFonts w:ascii="Arial" w:hAnsi="Arial" w:cs="Arial"/>
          <w:b/>
          <w:bCs/>
          <w:noProof/>
        </w:rPr>
        <w:t>405.</w:t>
      </w:r>
      <w:r>
        <w:rPr>
          <w:rFonts w:ascii="Arial" w:hAnsi="Arial" w:cs="Arial"/>
          <w:b/>
          <w:bCs/>
          <w:noProof/>
        </w:rPr>
        <w:t xml:space="preserve">2.2, </w:t>
      </w:r>
      <w:r w:rsidRPr="003C5165">
        <w:rPr>
          <w:rFonts w:ascii="Arial" w:hAnsi="Arial" w:cs="Arial"/>
          <w:b/>
          <w:bCs/>
          <w:noProof/>
        </w:rPr>
        <w:t>405.2.</w:t>
      </w:r>
      <w:r>
        <w:rPr>
          <w:rFonts w:ascii="Arial" w:hAnsi="Arial" w:cs="Arial"/>
          <w:b/>
          <w:bCs/>
          <w:noProof/>
        </w:rPr>
        <w:t xml:space="preserve">3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514E6236" w14:textId="77777777" w:rsidR="009F1120" w:rsidRDefault="009F1120" w:rsidP="009F1120">
      <w:pPr>
        <w:spacing w:after="120"/>
        <w:rPr>
          <w:rFonts w:ascii="Arial" w:hAnsi="Arial" w:cs="Arial"/>
          <w:b/>
          <w:bCs/>
          <w:noProof/>
        </w:rPr>
      </w:pPr>
      <w:r w:rsidRPr="004030F1">
        <w:rPr>
          <w:rFonts w:ascii="Arial" w:hAnsi="Arial" w:cs="Arial"/>
          <w:b/>
          <w:bCs/>
          <w:noProof/>
        </w:rPr>
        <w:t>405.2.3.1</w:t>
      </w:r>
      <w:r>
        <w:rPr>
          <w:rFonts w:ascii="Arial" w:hAnsi="Arial" w:cs="Arial"/>
          <w:b/>
          <w:bCs/>
          <w:noProof/>
        </w:rPr>
        <w:t xml:space="preserve">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471A8E4E" w14:textId="77777777" w:rsidR="009F1120" w:rsidRDefault="009F1120" w:rsidP="009F1120">
      <w:pPr>
        <w:spacing w:after="120"/>
        <w:rPr>
          <w:rFonts w:ascii="Arial" w:hAnsi="Arial" w:cs="Arial"/>
          <w:b/>
          <w:bCs/>
          <w:noProof/>
        </w:rPr>
      </w:pPr>
      <w:r w:rsidRPr="004030F1">
        <w:rPr>
          <w:rFonts w:ascii="Arial" w:hAnsi="Arial" w:cs="Arial"/>
          <w:b/>
          <w:bCs/>
          <w:noProof/>
        </w:rPr>
        <w:t>405.2.3.</w:t>
      </w:r>
      <w:r>
        <w:rPr>
          <w:rFonts w:ascii="Arial" w:hAnsi="Arial" w:cs="Arial"/>
          <w:b/>
          <w:bCs/>
          <w:noProof/>
        </w:rPr>
        <w:t xml:space="preserve">2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60D21442" w14:textId="77777777" w:rsidR="009F1120" w:rsidRDefault="009F1120" w:rsidP="009F1120">
      <w:pPr>
        <w:spacing w:after="120"/>
        <w:rPr>
          <w:rFonts w:ascii="Arial" w:hAnsi="Arial" w:cs="Arial"/>
          <w:b/>
          <w:bCs/>
          <w:noProof/>
        </w:rPr>
      </w:pPr>
      <w:r w:rsidRPr="005E30BA">
        <w:rPr>
          <w:rFonts w:ascii="Arial" w:hAnsi="Arial" w:cs="Arial"/>
          <w:b/>
          <w:bCs/>
          <w:noProof/>
        </w:rPr>
        <w:t>405.2.3.3</w:t>
      </w:r>
      <w:r>
        <w:rPr>
          <w:rFonts w:ascii="Arial" w:hAnsi="Arial" w:cs="Arial"/>
          <w:b/>
          <w:bCs/>
          <w:noProof/>
        </w:rPr>
        <w:t xml:space="preserve">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4863E737" w14:textId="76602494" w:rsidR="009F1120" w:rsidRPr="00565356" w:rsidRDefault="009F1120" w:rsidP="009F1120">
      <w:pPr>
        <w:spacing w:after="120"/>
        <w:rPr>
          <w:rFonts w:ascii="Arial" w:hAnsi="Arial" w:cs="Arial"/>
          <w:bCs/>
          <w:szCs w:val="24"/>
          <w:shd w:val="clear" w:color="auto" w:fill="C6D9F1"/>
        </w:rPr>
      </w:pPr>
      <w:r w:rsidRPr="004030F1">
        <w:rPr>
          <w:rFonts w:ascii="Arial" w:hAnsi="Arial" w:cs="Arial"/>
          <w:b/>
          <w:bCs/>
          <w:noProof/>
        </w:rPr>
        <w:t>405.</w:t>
      </w:r>
      <w:r>
        <w:rPr>
          <w:rFonts w:ascii="Arial" w:hAnsi="Arial" w:cs="Arial"/>
          <w:b/>
          <w:bCs/>
          <w:noProof/>
        </w:rPr>
        <w:t xml:space="preserve">2.4, </w:t>
      </w:r>
      <w:r w:rsidRPr="004030F1">
        <w:rPr>
          <w:rFonts w:ascii="Arial" w:hAnsi="Arial" w:cs="Arial"/>
          <w:b/>
          <w:bCs/>
          <w:noProof/>
        </w:rPr>
        <w:t>405.</w:t>
      </w:r>
      <w:r>
        <w:rPr>
          <w:rFonts w:ascii="Arial" w:hAnsi="Arial" w:cs="Arial"/>
          <w:b/>
          <w:bCs/>
          <w:noProof/>
        </w:rPr>
        <w:t xml:space="preserve">2.4.1, </w:t>
      </w:r>
      <w:r w:rsidRPr="004030F1">
        <w:rPr>
          <w:rFonts w:ascii="Arial" w:hAnsi="Arial" w:cs="Arial"/>
          <w:b/>
          <w:bCs/>
          <w:noProof/>
        </w:rPr>
        <w:t>405.</w:t>
      </w:r>
      <w:r>
        <w:rPr>
          <w:rFonts w:ascii="Arial" w:hAnsi="Arial" w:cs="Arial"/>
          <w:b/>
          <w:bCs/>
          <w:noProof/>
        </w:rPr>
        <w:t xml:space="preserve">2.5, </w:t>
      </w:r>
      <w:r w:rsidRPr="004030F1">
        <w:rPr>
          <w:rFonts w:ascii="Arial" w:hAnsi="Arial" w:cs="Arial"/>
          <w:b/>
          <w:bCs/>
          <w:noProof/>
        </w:rPr>
        <w:t>405.</w:t>
      </w:r>
      <w:r>
        <w:rPr>
          <w:rFonts w:ascii="Arial" w:hAnsi="Arial" w:cs="Arial"/>
          <w:b/>
          <w:bCs/>
          <w:noProof/>
        </w:rPr>
        <w:t xml:space="preserve">2.6 </w:t>
      </w:r>
      <w:r w:rsidRPr="004325A3">
        <w:rPr>
          <w:rFonts w:ascii="Arial" w:hAnsi="Arial" w:cs="Arial"/>
          <w:noProof/>
          <w:highlight w:val="lightGray"/>
        </w:rPr>
        <w:t>(</w:t>
      </w:r>
      <w:r>
        <w:rPr>
          <w:rFonts w:ascii="Arial" w:hAnsi="Arial" w:cs="Arial"/>
          <w:noProof/>
          <w:highlight w:val="lightGray"/>
        </w:rPr>
        <w:t>Withdrawn</w:t>
      </w:r>
      <w:r w:rsidRPr="004325A3">
        <w:rPr>
          <w:rFonts w:ascii="Arial" w:hAnsi="Arial" w:cs="Arial"/>
          <w:noProof/>
          <w:highlight w:val="lightGray"/>
        </w:rPr>
        <w:t>)</w:t>
      </w:r>
    </w:p>
    <w:p w14:paraId="6B5C5190" w14:textId="77777777" w:rsidR="00405F05" w:rsidRPr="00AD67B3" w:rsidRDefault="00405F05" w:rsidP="004D742C">
      <w:pPr>
        <w:spacing w:before="120" w:after="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4FB1EC76" w14:textId="5184F4D1" w:rsidR="00405F05" w:rsidRPr="00AD67B3" w:rsidRDefault="00405F05" w:rsidP="004D742C">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F37916">
        <w:rPr>
          <w:rFonts w:ascii="Arial" w:hAnsi="Arial" w:cs="Arial"/>
          <w:noProof/>
        </w:rPr>
        <w:t>s</w:t>
      </w:r>
      <w:r>
        <w:rPr>
          <w:rFonts w:ascii="Arial" w:hAnsi="Arial" w:cs="Arial"/>
          <w:noProof/>
        </w:rPr>
        <w:t>ection</w:t>
      </w:r>
      <w:r w:rsidRPr="00A40AEB">
        <w:rPr>
          <w:rFonts w:ascii="Arial" w:hAnsi="Arial" w:cs="Arial"/>
          <w:noProof/>
        </w:rPr>
        <w:t xml:space="preserve"> 17310</w:t>
      </w:r>
      <w:r w:rsidR="00F37916">
        <w:rPr>
          <w:rFonts w:ascii="Arial" w:hAnsi="Arial" w:cs="Arial"/>
          <w:noProof/>
        </w:rPr>
        <w:t xml:space="preserve">, </w:t>
      </w:r>
      <w:r w:rsidRPr="00A40AEB">
        <w:rPr>
          <w:rFonts w:ascii="Arial" w:hAnsi="Arial" w:cs="Arial"/>
          <w:noProof/>
        </w:rPr>
        <w:t xml:space="preserve">81142, and Health and Safety Code </w:t>
      </w:r>
      <w:r w:rsidR="00F37916">
        <w:rPr>
          <w:rFonts w:ascii="Arial" w:hAnsi="Arial" w:cs="Arial"/>
          <w:noProof/>
        </w:rPr>
        <w:t>s</w:t>
      </w:r>
      <w:r>
        <w:rPr>
          <w:rFonts w:ascii="Arial" w:hAnsi="Arial" w:cs="Arial"/>
          <w:noProof/>
        </w:rPr>
        <w:t xml:space="preserve">ection </w:t>
      </w:r>
      <w:r w:rsidRPr="00A40AEB">
        <w:rPr>
          <w:rFonts w:ascii="Arial" w:hAnsi="Arial" w:cs="Arial"/>
          <w:noProof/>
        </w:rPr>
        <w:t>16022</w:t>
      </w:r>
    </w:p>
    <w:p w14:paraId="77C93B1D" w14:textId="54646175" w:rsidR="00405F05" w:rsidRDefault="00405F05" w:rsidP="004D742C">
      <w:pPr>
        <w:spacing w:before="120" w:after="12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F37916">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and Health and Safety Code </w:t>
      </w:r>
      <w:r w:rsidR="00F37916">
        <w:rPr>
          <w:rFonts w:ascii="Arial" w:hAnsi="Arial" w:cs="Arial"/>
          <w:noProof/>
        </w:rPr>
        <w:t>s</w:t>
      </w:r>
      <w:r>
        <w:rPr>
          <w:rFonts w:ascii="Arial" w:hAnsi="Arial" w:cs="Arial"/>
          <w:noProof/>
        </w:rPr>
        <w:t>ections</w:t>
      </w:r>
      <w:r w:rsidRPr="00C24A27">
        <w:rPr>
          <w:rFonts w:ascii="Arial" w:hAnsi="Arial" w:cs="Arial"/>
          <w:noProof/>
        </w:rPr>
        <w:t>16000 through 16023</w:t>
      </w:r>
    </w:p>
    <w:p w14:paraId="7DEDB5FA" w14:textId="77777777" w:rsidR="00405F05" w:rsidRPr="00AD67B3" w:rsidRDefault="00405F05" w:rsidP="004D742C">
      <w:pPr>
        <w:spacing w:before="120" w:after="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236B2E22" w14:textId="3647B731" w:rsidR="00405F05" w:rsidRPr="00AD67B3" w:rsidRDefault="00405F05" w:rsidP="004D742C">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F37916">
        <w:rPr>
          <w:rFonts w:ascii="Arial" w:hAnsi="Arial" w:cs="Arial"/>
          <w:noProof/>
        </w:rPr>
        <w:t>s</w:t>
      </w:r>
      <w:r>
        <w:rPr>
          <w:rFonts w:ascii="Arial" w:hAnsi="Arial" w:cs="Arial"/>
          <w:noProof/>
        </w:rPr>
        <w:t>ection</w:t>
      </w:r>
      <w:r w:rsidRPr="00A40AEB">
        <w:rPr>
          <w:rFonts w:ascii="Arial" w:hAnsi="Arial" w:cs="Arial"/>
          <w:noProof/>
        </w:rPr>
        <w:t xml:space="preserve"> </w:t>
      </w:r>
      <w:r>
        <w:rPr>
          <w:rFonts w:ascii="Arial" w:hAnsi="Arial" w:cs="Arial"/>
          <w:noProof/>
        </w:rPr>
        <w:t>81053</w:t>
      </w:r>
    </w:p>
    <w:p w14:paraId="0E6E6DDC" w14:textId="091CAD69" w:rsidR="00952218" w:rsidRDefault="00405F05" w:rsidP="004D742C">
      <w:pPr>
        <w:spacing w:before="120" w:after="12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F37916">
        <w:rPr>
          <w:rFonts w:ascii="Arial" w:hAnsi="Arial" w:cs="Arial"/>
          <w:noProof/>
        </w:rPr>
        <w:t>s</w:t>
      </w:r>
      <w:r>
        <w:rPr>
          <w:rFonts w:ascii="Arial" w:hAnsi="Arial" w:cs="Arial"/>
          <w:noProof/>
        </w:rPr>
        <w:t>ections</w:t>
      </w:r>
      <w:r w:rsidRPr="00C24A27">
        <w:rPr>
          <w:rFonts w:ascii="Arial" w:hAnsi="Arial" w:cs="Arial"/>
          <w:noProof/>
        </w:rPr>
        <w:t xml:space="preserve"> </w:t>
      </w:r>
      <w:r w:rsidRPr="00044E8F">
        <w:rPr>
          <w:rFonts w:ascii="Arial" w:hAnsi="Arial" w:cs="Arial"/>
          <w:noProof/>
        </w:rPr>
        <w:t>81052, 81053, and 81130 through 81147</w:t>
      </w:r>
    </w:p>
    <w:p w14:paraId="2ACDD35D" w14:textId="5532951B" w:rsidR="00952218" w:rsidRPr="00713AB1" w:rsidRDefault="00952218" w:rsidP="00952218">
      <w:pPr>
        <w:pStyle w:val="Heading1"/>
        <w:spacing w:before="60" w:after="120"/>
        <w:rPr>
          <w:rFonts w:cs="Arial"/>
          <w:noProof/>
        </w:rPr>
      </w:pPr>
      <w:r>
        <w:rPr>
          <w:rFonts w:cs="Arial"/>
        </w:rPr>
        <w:br/>
      </w:r>
      <w:r w:rsidRPr="00AD67B3">
        <w:rPr>
          <w:rFonts w:cs="Arial"/>
        </w:rPr>
        <w:t xml:space="preserve">Chapter </w:t>
      </w:r>
      <w:r>
        <w:rPr>
          <w:rFonts w:cs="Arial"/>
          <w:noProof/>
        </w:rPr>
        <w:t xml:space="preserve">5 </w:t>
      </w:r>
      <w:r w:rsidR="00F414E8" w:rsidRPr="005032E5">
        <w:rPr>
          <w:rFonts w:cs="Arial"/>
          <w:bCs/>
          <w:noProof/>
        </w:rPr>
        <w:t>PR</w:t>
      </w:r>
      <w:r w:rsidR="00F414E8">
        <w:rPr>
          <w:rFonts w:cs="Arial"/>
          <w:bCs/>
          <w:noProof/>
        </w:rPr>
        <w:t>ESCRIPTIVE</w:t>
      </w:r>
      <w:r w:rsidR="00F414E8" w:rsidRPr="005032E5">
        <w:rPr>
          <w:rFonts w:cs="Arial"/>
          <w:bCs/>
          <w:noProof/>
        </w:rPr>
        <w:t xml:space="preserve"> COMPLIANCE METHOD</w:t>
      </w:r>
    </w:p>
    <w:p w14:paraId="353252F4" w14:textId="6E6D09D5" w:rsidR="00952218" w:rsidRPr="006F5273" w:rsidRDefault="00952218" w:rsidP="00952218">
      <w:pPr>
        <w:spacing w:after="120"/>
        <w:jc w:val="center"/>
        <w:rPr>
          <w:rFonts w:ascii="Arial" w:hAnsi="Arial" w:cs="Arial"/>
          <w:b/>
          <w:bCs/>
          <w:w w:val="105"/>
        </w:rPr>
      </w:pPr>
      <w:r w:rsidRPr="006F5273">
        <w:rPr>
          <w:rFonts w:ascii="Arial" w:hAnsi="Arial" w:cs="Arial"/>
          <w:b/>
          <w:bCs/>
          <w:w w:val="105"/>
        </w:rPr>
        <w:t xml:space="preserve">CHAPTER </w:t>
      </w:r>
      <w:r>
        <w:rPr>
          <w:rFonts w:ascii="Arial" w:hAnsi="Arial" w:cs="Arial"/>
          <w:b/>
          <w:bCs/>
          <w:w w:val="105"/>
        </w:rPr>
        <w:t>5</w:t>
      </w:r>
      <w:r w:rsidRPr="006F5273">
        <w:rPr>
          <w:rFonts w:ascii="Arial" w:hAnsi="Arial" w:cs="Arial"/>
          <w:b/>
          <w:bCs/>
          <w:w w:val="105"/>
        </w:rPr>
        <w:t xml:space="preserve"> </w:t>
      </w:r>
    </w:p>
    <w:p w14:paraId="66A52F02" w14:textId="5AC77BEE" w:rsidR="00952218" w:rsidRDefault="00952218" w:rsidP="00952218">
      <w:pPr>
        <w:spacing w:after="120"/>
        <w:jc w:val="center"/>
        <w:rPr>
          <w:rFonts w:cs="Arial"/>
          <w:b/>
          <w:bCs/>
          <w:noProof/>
        </w:rPr>
      </w:pPr>
      <w:r w:rsidRPr="005032E5">
        <w:rPr>
          <w:rFonts w:cs="Arial"/>
          <w:b/>
          <w:bCs/>
          <w:noProof/>
        </w:rPr>
        <w:t>PR</w:t>
      </w:r>
      <w:r w:rsidR="00C03BA2">
        <w:rPr>
          <w:rFonts w:cs="Arial"/>
          <w:b/>
          <w:bCs/>
          <w:noProof/>
        </w:rPr>
        <w:t>ESCRIPTIVE</w:t>
      </w:r>
      <w:r w:rsidRPr="005032E5">
        <w:rPr>
          <w:rFonts w:cs="Arial"/>
          <w:b/>
          <w:bCs/>
          <w:noProof/>
        </w:rPr>
        <w:t xml:space="preserve"> COMPLIANCE METHOD</w:t>
      </w:r>
    </w:p>
    <w:p w14:paraId="6C270B7F" w14:textId="7DE72A6D" w:rsidR="00952218" w:rsidRPr="00367D65" w:rsidRDefault="00952218" w:rsidP="00952218">
      <w:pPr>
        <w:spacing w:after="120"/>
        <w:rPr>
          <w:rFonts w:ascii="Arial" w:hAnsi="Arial" w:cs="Arial"/>
          <w:bCs/>
          <w:szCs w:val="24"/>
          <w:shd w:val="clear" w:color="auto" w:fill="C6D9F1"/>
        </w:rPr>
      </w:pPr>
      <w:r w:rsidRPr="00BE73B1">
        <w:rPr>
          <w:rFonts w:ascii="Arial" w:hAnsi="Arial" w:cs="Arial"/>
          <w:bCs/>
          <w:szCs w:val="24"/>
          <w:highlight w:val="lightGray"/>
        </w:rPr>
        <w:t xml:space="preserve">Adopt </w:t>
      </w:r>
      <w:r>
        <w:rPr>
          <w:rFonts w:ascii="Arial" w:hAnsi="Arial" w:cs="Arial"/>
          <w:bCs/>
          <w:szCs w:val="24"/>
          <w:highlight w:val="lightGray"/>
        </w:rPr>
        <w:t xml:space="preserve">selected sections of </w:t>
      </w:r>
      <w:r w:rsidRPr="00BE73B1">
        <w:rPr>
          <w:rFonts w:ascii="Arial" w:hAnsi="Arial" w:cs="Arial"/>
          <w:bCs/>
          <w:szCs w:val="24"/>
          <w:highlight w:val="lightGray"/>
        </w:rPr>
        <w:t xml:space="preserve">Chapter </w:t>
      </w:r>
      <w:r w:rsidR="00C03BA2">
        <w:rPr>
          <w:rFonts w:ascii="Arial" w:hAnsi="Arial" w:cs="Arial"/>
          <w:bCs/>
          <w:szCs w:val="24"/>
          <w:highlight w:val="lightGray"/>
        </w:rPr>
        <w:t>5</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sidR="00C03BA2">
        <w:rPr>
          <w:rFonts w:ascii="Arial" w:hAnsi="Arial" w:cs="Arial"/>
          <w:bCs/>
          <w:szCs w:val="24"/>
          <w:highlight w:val="lightGray"/>
        </w:rPr>
        <w:t>5</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 xml:space="preserve">BC </w:t>
      </w:r>
      <w:r w:rsidR="00610AC4">
        <w:rPr>
          <w:rFonts w:ascii="Arial" w:hAnsi="Arial" w:cs="Arial"/>
          <w:bCs/>
          <w:szCs w:val="24"/>
          <w:highlight w:val="lightGray"/>
        </w:rPr>
        <w:t>same as</w:t>
      </w:r>
      <w:r w:rsidR="00E40EB2">
        <w:rPr>
          <w:rFonts w:ascii="Arial" w:hAnsi="Arial" w:cs="Arial"/>
          <w:bCs/>
          <w:szCs w:val="24"/>
          <w:highlight w:val="lightGray"/>
        </w:rPr>
        <w:t xml:space="preserve"> the previous </w:t>
      </w:r>
      <w:r w:rsidR="005A191E">
        <w:rPr>
          <w:rFonts w:ascii="Arial" w:hAnsi="Arial" w:cs="Arial"/>
          <w:bCs/>
          <w:szCs w:val="24"/>
          <w:highlight w:val="lightGray"/>
        </w:rPr>
        <w:t>C</w:t>
      </w:r>
      <w:r w:rsidR="00E40EB2">
        <w:rPr>
          <w:rFonts w:ascii="Arial" w:hAnsi="Arial" w:cs="Arial"/>
          <w:bCs/>
          <w:szCs w:val="24"/>
          <w:highlight w:val="lightGray"/>
        </w:rPr>
        <w:t xml:space="preserve">ode </w:t>
      </w:r>
      <w:r w:rsidR="005A191E">
        <w:rPr>
          <w:rFonts w:ascii="Arial" w:hAnsi="Arial" w:cs="Arial"/>
          <w:bCs/>
          <w:szCs w:val="24"/>
          <w:highlight w:val="lightGray"/>
        </w:rPr>
        <w:t>A</w:t>
      </w:r>
      <w:r w:rsidR="00E40EB2">
        <w:rPr>
          <w:rFonts w:ascii="Arial" w:hAnsi="Arial" w:cs="Arial"/>
          <w:bCs/>
          <w:szCs w:val="24"/>
          <w:highlight w:val="lightGray"/>
        </w:rPr>
        <w:t xml:space="preserve">doption </w:t>
      </w:r>
      <w:r w:rsidR="005A191E">
        <w:rPr>
          <w:rFonts w:ascii="Arial" w:hAnsi="Arial" w:cs="Arial"/>
          <w:bCs/>
          <w:szCs w:val="24"/>
          <w:highlight w:val="lightGray"/>
        </w:rPr>
        <w:t>C</w:t>
      </w:r>
      <w:r w:rsidR="00E40EB2">
        <w:rPr>
          <w:rFonts w:ascii="Arial" w:hAnsi="Arial" w:cs="Arial"/>
          <w:bCs/>
          <w:szCs w:val="24"/>
          <w:highlight w:val="lightGray"/>
        </w:rPr>
        <w:t>ycle</w:t>
      </w:r>
      <w:r w:rsidRPr="00BE73B1">
        <w:rPr>
          <w:rFonts w:ascii="Arial" w:hAnsi="Arial" w:cs="Arial"/>
          <w:bCs/>
          <w:szCs w:val="24"/>
          <w:highlight w:val="lightGray"/>
        </w:rPr>
        <w:t>. All existing California amendments shall continue without change</w:t>
      </w:r>
      <w:r w:rsidRPr="00B4473E">
        <w:rPr>
          <w:rFonts w:ascii="Arial" w:hAnsi="Arial" w:cs="Arial"/>
          <w:bCs/>
          <w:szCs w:val="24"/>
          <w:highlight w:val="lightGray"/>
        </w:rPr>
        <w:t>.</w:t>
      </w:r>
    </w:p>
    <w:p w14:paraId="2826B833" w14:textId="77777777" w:rsidR="00952218" w:rsidRPr="00AD67B3" w:rsidRDefault="00952218" w:rsidP="00B27994">
      <w:pPr>
        <w:spacing w:before="120" w:after="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70755624" w14:textId="77777777" w:rsidR="00952218" w:rsidRPr="00AD67B3" w:rsidRDefault="00952218" w:rsidP="00B27994">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Pr>
          <w:rFonts w:ascii="Arial" w:hAnsi="Arial" w:cs="Arial"/>
          <w:noProof/>
        </w:rPr>
        <w:t>Section</w:t>
      </w:r>
      <w:r w:rsidRPr="00A40AEB">
        <w:rPr>
          <w:rFonts w:ascii="Arial" w:hAnsi="Arial" w:cs="Arial"/>
          <w:noProof/>
        </w:rPr>
        <w:t xml:space="preserve"> 17310 and 81142, and Health and Safety Code </w:t>
      </w:r>
      <w:r>
        <w:rPr>
          <w:rFonts w:ascii="Arial" w:hAnsi="Arial" w:cs="Arial"/>
          <w:noProof/>
        </w:rPr>
        <w:t xml:space="preserve">Section </w:t>
      </w:r>
      <w:r w:rsidRPr="00A40AEB">
        <w:rPr>
          <w:rFonts w:ascii="Arial" w:hAnsi="Arial" w:cs="Arial"/>
          <w:noProof/>
        </w:rPr>
        <w:t>16022</w:t>
      </w:r>
    </w:p>
    <w:p w14:paraId="60768635" w14:textId="77777777" w:rsidR="00952218" w:rsidRDefault="00952218" w:rsidP="00B27994">
      <w:pPr>
        <w:spacing w:before="120" w:after="12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Pr>
          <w:rFonts w:ascii="Arial" w:hAnsi="Arial" w:cs="Arial"/>
          <w:noProof/>
        </w:rPr>
        <w:t>Sections</w:t>
      </w:r>
      <w:r w:rsidRPr="00C24A27">
        <w:rPr>
          <w:rFonts w:ascii="Arial" w:hAnsi="Arial" w:cs="Arial"/>
          <w:noProof/>
        </w:rPr>
        <w:t xml:space="preserve"> 17280 through 17317, and 81130 through 81147, and Health and Safety Code </w:t>
      </w:r>
      <w:r>
        <w:rPr>
          <w:rFonts w:ascii="Arial" w:hAnsi="Arial" w:cs="Arial"/>
          <w:noProof/>
        </w:rPr>
        <w:t>Sections</w:t>
      </w:r>
      <w:r w:rsidRPr="00C24A27">
        <w:rPr>
          <w:rFonts w:ascii="Arial" w:hAnsi="Arial" w:cs="Arial"/>
          <w:noProof/>
        </w:rPr>
        <w:t>16000 through 16023</w:t>
      </w:r>
    </w:p>
    <w:p w14:paraId="3E078515" w14:textId="77777777" w:rsidR="00952218" w:rsidRPr="00AD67B3" w:rsidRDefault="00952218" w:rsidP="00B27994">
      <w:pPr>
        <w:spacing w:before="120" w:after="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41894AB3" w14:textId="1EE0E012" w:rsidR="00952218" w:rsidRPr="00AD67B3" w:rsidRDefault="00952218" w:rsidP="00B27994">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2301A8">
        <w:rPr>
          <w:rFonts w:ascii="Arial" w:hAnsi="Arial" w:cs="Arial"/>
          <w:noProof/>
        </w:rPr>
        <w:t>s</w:t>
      </w:r>
      <w:r>
        <w:rPr>
          <w:rFonts w:ascii="Arial" w:hAnsi="Arial" w:cs="Arial"/>
          <w:noProof/>
        </w:rPr>
        <w:t>ection</w:t>
      </w:r>
      <w:r w:rsidRPr="00A40AEB">
        <w:rPr>
          <w:rFonts w:ascii="Arial" w:hAnsi="Arial" w:cs="Arial"/>
          <w:noProof/>
        </w:rPr>
        <w:t xml:space="preserve"> </w:t>
      </w:r>
      <w:r>
        <w:rPr>
          <w:rFonts w:ascii="Arial" w:hAnsi="Arial" w:cs="Arial"/>
          <w:noProof/>
        </w:rPr>
        <w:t>81053</w:t>
      </w:r>
    </w:p>
    <w:p w14:paraId="3E5A84E8" w14:textId="1F5CDABC" w:rsidR="00952218" w:rsidRDefault="00952218" w:rsidP="00B27994">
      <w:pPr>
        <w:spacing w:before="120" w:after="120"/>
        <w:rPr>
          <w:rFonts w:ascii="Arial" w:hAnsi="Arial" w:cs="Arial"/>
        </w:rPr>
      </w:pPr>
      <w:r w:rsidRPr="00AD67B3">
        <w:rPr>
          <w:rFonts w:ascii="Arial" w:hAnsi="Arial" w:cs="Arial"/>
        </w:rPr>
        <w:t xml:space="preserve">Reference(s): </w:t>
      </w:r>
      <w:r w:rsidRPr="00C24A27">
        <w:rPr>
          <w:rFonts w:ascii="Arial" w:hAnsi="Arial" w:cs="Arial"/>
          <w:noProof/>
        </w:rPr>
        <w:t xml:space="preserve">Education Code </w:t>
      </w:r>
      <w:r w:rsidR="002301A8">
        <w:rPr>
          <w:rFonts w:ascii="Arial" w:hAnsi="Arial" w:cs="Arial"/>
          <w:noProof/>
        </w:rPr>
        <w:t>s</w:t>
      </w:r>
      <w:r>
        <w:rPr>
          <w:rFonts w:ascii="Arial" w:hAnsi="Arial" w:cs="Arial"/>
          <w:noProof/>
        </w:rPr>
        <w:t>ections</w:t>
      </w:r>
      <w:r w:rsidRPr="00C24A27">
        <w:rPr>
          <w:rFonts w:ascii="Arial" w:hAnsi="Arial" w:cs="Arial"/>
          <w:noProof/>
        </w:rPr>
        <w:t xml:space="preserve"> </w:t>
      </w:r>
      <w:r w:rsidRPr="00044E8F">
        <w:rPr>
          <w:rFonts w:ascii="Arial" w:hAnsi="Arial" w:cs="Arial"/>
          <w:noProof/>
        </w:rPr>
        <w:t>81052, 81053, and 81130 through 81147</w:t>
      </w:r>
    </w:p>
    <w:p w14:paraId="2DB449B8" w14:textId="705B933F" w:rsidR="002A4563" w:rsidRDefault="002A4563" w:rsidP="007E7AAC">
      <w:pPr>
        <w:pStyle w:val="Heading1"/>
        <w:spacing w:before="240" w:after="120"/>
        <w:rPr>
          <w:rFonts w:cs="Arial"/>
          <w:noProof/>
        </w:rPr>
      </w:pPr>
      <w:r>
        <w:rPr>
          <w:rFonts w:cs="Arial"/>
        </w:rPr>
        <w:br/>
      </w:r>
      <w:r w:rsidRPr="00AD67B3">
        <w:rPr>
          <w:rFonts w:cs="Arial"/>
        </w:rPr>
        <w:t xml:space="preserve">Chapter </w:t>
      </w:r>
      <w:r>
        <w:rPr>
          <w:rFonts w:cs="Arial"/>
          <w:noProof/>
        </w:rPr>
        <w:t xml:space="preserve">6 CLASSIFICATION OF </w:t>
      </w:r>
      <w:r w:rsidR="00BA4A7C">
        <w:rPr>
          <w:rFonts w:cs="Arial"/>
          <w:noProof/>
        </w:rPr>
        <w:t>WORK</w:t>
      </w:r>
    </w:p>
    <w:p w14:paraId="62E7B856" w14:textId="6E97B1B4" w:rsidR="00E952EF" w:rsidRPr="00F51CE1" w:rsidRDefault="00E952EF" w:rsidP="00E952EF">
      <w:pPr>
        <w:spacing w:after="120"/>
        <w:rPr>
          <w:rFonts w:cs="Arial"/>
          <w:b/>
          <w:bCs/>
          <w:noProof/>
        </w:rPr>
      </w:pPr>
      <w:r w:rsidRPr="00F51CE1">
        <w:rPr>
          <w:rFonts w:cs="Arial"/>
          <w:b/>
          <w:bCs/>
        </w:rPr>
        <w:t xml:space="preserve">Chapter </w:t>
      </w:r>
      <w:r w:rsidRPr="00F51CE1">
        <w:rPr>
          <w:rFonts w:cs="Arial"/>
          <w:b/>
          <w:bCs/>
          <w:noProof/>
        </w:rPr>
        <w:t>7 ALTERATIONS – LEVEL 1</w:t>
      </w:r>
    </w:p>
    <w:p w14:paraId="2760F2F0" w14:textId="4D54B4BB" w:rsidR="00E952EF" w:rsidRPr="00F51CE1" w:rsidRDefault="00E952EF" w:rsidP="00E952EF">
      <w:pPr>
        <w:spacing w:after="120"/>
        <w:rPr>
          <w:rFonts w:cs="Arial"/>
          <w:b/>
          <w:bCs/>
          <w:noProof/>
        </w:rPr>
      </w:pPr>
      <w:r w:rsidRPr="00F51CE1">
        <w:rPr>
          <w:rFonts w:cs="Arial"/>
          <w:b/>
          <w:bCs/>
        </w:rPr>
        <w:t xml:space="preserve">Chapter </w:t>
      </w:r>
      <w:r w:rsidRPr="00F51CE1">
        <w:rPr>
          <w:rFonts w:cs="Arial"/>
          <w:b/>
          <w:bCs/>
          <w:noProof/>
        </w:rPr>
        <w:t>8 ALTERATIONS – LEVEL 2</w:t>
      </w:r>
    </w:p>
    <w:p w14:paraId="163577CA" w14:textId="1C4139EE" w:rsidR="00F51CE1" w:rsidRPr="00F51CE1" w:rsidRDefault="00F51CE1" w:rsidP="00E952EF">
      <w:pPr>
        <w:spacing w:after="120"/>
        <w:rPr>
          <w:rFonts w:cs="Arial"/>
          <w:b/>
          <w:bCs/>
          <w:noProof/>
        </w:rPr>
      </w:pPr>
      <w:r w:rsidRPr="00F51CE1">
        <w:rPr>
          <w:rFonts w:cs="Arial"/>
          <w:b/>
          <w:bCs/>
        </w:rPr>
        <w:t xml:space="preserve">Chapter </w:t>
      </w:r>
      <w:r w:rsidRPr="00F51CE1">
        <w:rPr>
          <w:rFonts w:cs="Arial"/>
          <w:b/>
          <w:bCs/>
          <w:noProof/>
        </w:rPr>
        <w:t>9 ALTERATIONS – LEVEL 3</w:t>
      </w:r>
    </w:p>
    <w:p w14:paraId="0FD14E33" w14:textId="6BB1B319" w:rsidR="00F51CE1" w:rsidRPr="00F51CE1" w:rsidRDefault="00F51CE1" w:rsidP="00E952EF">
      <w:pPr>
        <w:spacing w:after="120"/>
        <w:rPr>
          <w:rFonts w:cs="Arial"/>
          <w:b/>
          <w:bCs/>
          <w:noProof/>
        </w:rPr>
      </w:pPr>
      <w:r w:rsidRPr="00F51CE1">
        <w:rPr>
          <w:rFonts w:cs="Arial"/>
          <w:b/>
          <w:bCs/>
        </w:rPr>
        <w:t xml:space="preserve">Chapter </w:t>
      </w:r>
      <w:r w:rsidRPr="00F51CE1">
        <w:rPr>
          <w:rFonts w:cs="Arial"/>
          <w:b/>
          <w:bCs/>
          <w:noProof/>
        </w:rPr>
        <w:t>10 CHANGE OF OCCUPANCY</w:t>
      </w:r>
    </w:p>
    <w:p w14:paraId="198DD18F" w14:textId="3797C82E" w:rsidR="00E952EF" w:rsidRDefault="00F51CE1" w:rsidP="00E952EF">
      <w:pPr>
        <w:spacing w:after="120"/>
        <w:rPr>
          <w:rFonts w:cs="Arial"/>
          <w:b/>
          <w:bCs/>
          <w:noProof/>
        </w:rPr>
      </w:pPr>
      <w:r w:rsidRPr="00F51CE1">
        <w:rPr>
          <w:rFonts w:cs="Arial"/>
          <w:b/>
          <w:bCs/>
        </w:rPr>
        <w:t xml:space="preserve">Chapter </w:t>
      </w:r>
      <w:r w:rsidRPr="00F51CE1">
        <w:rPr>
          <w:rFonts w:cs="Arial"/>
          <w:b/>
          <w:bCs/>
          <w:noProof/>
        </w:rPr>
        <w:t>11 ADDITIONS</w:t>
      </w:r>
    </w:p>
    <w:p w14:paraId="54E760B4" w14:textId="2AFF4821" w:rsidR="00D03241" w:rsidRDefault="00D03241" w:rsidP="00E952EF">
      <w:pPr>
        <w:spacing w:after="120"/>
        <w:rPr>
          <w:rFonts w:cs="Arial"/>
          <w:b/>
          <w:bCs/>
          <w:noProof/>
        </w:rPr>
      </w:pPr>
      <w:r>
        <w:rPr>
          <w:rFonts w:cs="Arial"/>
          <w:b/>
          <w:bCs/>
          <w:noProof/>
        </w:rPr>
        <w:lastRenderedPageBreak/>
        <w:t>Chapter 12</w:t>
      </w:r>
      <w:r w:rsidR="002F04E7">
        <w:rPr>
          <w:rFonts w:cs="Arial"/>
          <w:b/>
          <w:bCs/>
          <w:noProof/>
        </w:rPr>
        <w:t xml:space="preserve"> HISTORIC BUILDINGS</w:t>
      </w:r>
    </w:p>
    <w:p w14:paraId="28391FA6" w14:textId="151C1D3B" w:rsidR="00D03241" w:rsidRPr="00C76AF0" w:rsidRDefault="00D03241" w:rsidP="00E952EF">
      <w:pPr>
        <w:spacing w:after="120"/>
        <w:rPr>
          <w:rFonts w:cs="Arial"/>
          <w:b/>
          <w:bCs/>
          <w:noProof/>
        </w:rPr>
      </w:pPr>
      <w:r w:rsidRPr="00C76AF0">
        <w:rPr>
          <w:rFonts w:cs="Arial"/>
          <w:b/>
          <w:bCs/>
        </w:rPr>
        <w:t xml:space="preserve">Chapter </w:t>
      </w:r>
      <w:r w:rsidRPr="00C76AF0">
        <w:rPr>
          <w:rFonts w:cs="Arial"/>
          <w:b/>
          <w:bCs/>
          <w:noProof/>
        </w:rPr>
        <w:t>13 PERFORMANCE COMPLIANCE METHODS</w:t>
      </w:r>
    </w:p>
    <w:p w14:paraId="729A26B7" w14:textId="3B142C0B" w:rsidR="00D03241" w:rsidRPr="00C76AF0" w:rsidRDefault="00D03241" w:rsidP="00E952EF">
      <w:pPr>
        <w:spacing w:after="120"/>
        <w:rPr>
          <w:rFonts w:cs="Arial"/>
          <w:b/>
          <w:bCs/>
          <w:noProof/>
        </w:rPr>
      </w:pPr>
      <w:r w:rsidRPr="00C76AF0">
        <w:rPr>
          <w:rFonts w:cs="Arial"/>
          <w:b/>
          <w:bCs/>
          <w:noProof/>
        </w:rPr>
        <w:t>Chapter 14</w:t>
      </w:r>
      <w:r w:rsidR="002F04E7" w:rsidRPr="00C76AF0">
        <w:rPr>
          <w:rFonts w:cs="Arial"/>
          <w:b/>
          <w:bCs/>
          <w:noProof/>
        </w:rPr>
        <w:t xml:space="preserve"> </w:t>
      </w:r>
      <w:r w:rsidR="001F64BB" w:rsidRPr="00C76AF0">
        <w:rPr>
          <w:rFonts w:cs="Arial"/>
          <w:b/>
          <w:bCs/>
          <w:noProof/>
        </w:rPr>
        <w:t>RELOCATED OR MOVED BUILDINGS</w:t>
      </w:r>
    </w:p>
    <w:p w14:paraId="3214FA42" w14:textId="170B3716" w:rsidR="00D03241" w:rsidRPr="00C76AF0" w:rsidRDefault="00D03241" w:rsidP="00E952EF">
      <w:pPr>
        <w:spacing w:after="120"/>
        <w:rPr>
          <w:b/>
          <w:bCs/>
        </w:rPr>
      </w:pPr>
      <w:r w:rsidRPr="00C76AF0">
        <w:rPr>
          <w:rFonts w:cs="Arial"/>
          <w:b/>
          <w:bCs/>
          <w:noProof/>
        </w:rPr>
        <w:t>Chapter 15</w:t>
      </w:r>
      <w:r w:rsidR="001F64BB" w:rsidRPr="00C76AF0">
        <w:rPr>
          <w:rFonts w:cs="Arial"/>
          <w:b/>
          <w:bCs/>
          <w:noProof/>
        </w:rPr>
        <w:t xml:space="preserve"> CONSTRUCTION SAFEGUAR</w:t>
      </w:r>
      <w:r w:rsidR="009F63E6" w:rsidRPr="00C76AF0">
        <w:rPr>
          <w:rFonts w:cs="Arial"/>
          <w:b/>
          <w:bCs/>
          <w:noProof/>
        </w:rPr>
        <w:t>DS</w:t>
      </w:r>
    </w:p>
    <w:p w14:paraId="406F1687" w14:textId="740D4329" w:rsidR="002A4563" w:rsidRPr="00367D65" w:rsidRDefault="009F63E6" w:rsidP="00E952EF">
      <w:pPr>
        <w:spacing w:after="120"/>
        <w:rPr>
          <w:rFonts w:ascii="Arial" w:hAnsi="Arial" w:cs="Arial"/>
          <w:bCs/>
          <w:szCs w:val="24"/>
          <w:shd w:val="clear" w:color="auto" w:fill="C6D9F1"/>
        </w:rPr>
      </w:pPr>
      <w:r>
        <w:rPr>
          <w:rFonts w:ascii="Arial" w:hAnsi="Arial" w:cs="Arial"/>
          <w:bCs/>
          <w:szCs w:val="24"/>
          <w:highlight w:val="lightGray"/>
        </w:rPr>
        <w:t>Same as the previous Code Adoption Cycle</w:t>
      </w:r>
      <w:r w:rsidR="00C76AF0">
        <w:rPr>
          <w:rFonts w:ascii="Arial" w:hAnsi="Arial" w:cs="Arial"/>
          <w:bCs/>
          <w:szCs w:val="24"/>
          <w:highlight w:val="lightGray"/>
        </w:rPr>
        <w:t xml:space="preserve">, </w:t>
      </w:r>
      <w:r w:rsidR="002A4563" w:rsidRPr="00BE73B1">
        <w:rPr>
          <w:rFonts w:ascii="Arial" w:hAnsi="Arial" w:cs="Arial"/>
          <w:bCs/>
          <w:szCs w:val="24"/>
          <w:highlight w:val="lightGray"/>
        </w:rPr>
        <w:t>Chapter</w:t>
      </w:r>
      <w:r w:rsidR="00E952EF">
        <w:rPr>
          <w:rFonts w:ascii="Arial" w:hAnsi="Arial" w:cs="Arial"/>
          <w:bCs/>
          <w:szCs w:val="24"/>
          <w:highlight w:val="lightGray"/>
        </w:rPr>
        <w:t>s</w:t>
      </w:r>
      <w:r w:rsidR="002A4563" w:rsidRPr="00BE73B1">
        <w:rPr>
          <w:rFonts w:ascii="Arial" w:hAnsi="Arial" w:cs="Arial"/>
          <w:bCs/>
          <w:szCs w:val="24"/>
          <w:highlight w:val="lightGray"/>
        </w:rPr>
        <w:t xml:space="preserve"> </w:t>
      </w:r>
      <w:r w:rsidR="00BA4A7C">
        <w:rPr>
          <w:rFonts w:ascii="Arial" w:hAnsi="Arial" w:cs="Arial"/>
          <w:bCs/>
          <w:szCs w:val="24"/>
          <w:highlight w:val="lightGray"/>
        </w:rPr>
        <w:t>6</w:t>
      </w:r>
      <w:r w:rsidR="00E952EF">
        <w:rPr>
          <w:rFonts w:ascii="Arial" w:hAnsi="Arial" w:cs="Arial"/>
          <w:bCs/>
          <w:szCs w:val="24"/>
          <w:highlight w:val="lightGray"/>
        </w:rPr>
        <w:t xml:space="preserve"> </w:t>
      </w:r>
      <w:r w:rsidR="00C76AF0">
        <w:rPr>
          <w:rFonts w:ascii="Arial" w:hAnsi="Arial" w:cs="Arial"/>
          <w:bCs/>
          <w:szCs w:val="24"/>
          <w:highlight w:val="lightGray"/>
        </w:rPr>
        <w:t>through</w:t>
      </w:r>
      <w:r w:rsidR="00E952EF">
        <w:rPr>
          <w:rFonts w:ascii="Arial" w:hAnsi="Arial" w:cs="Arial"/>
          <w:bCs/>
          <w:szCs w:val="24"/>
          <w:highlight w:val="lightGray"/>
        </w:rPr>
        <w:t xml:space="preserve"> 1</w:t>
      </w:r>
      <w:r w:rsidR="00D03241">
        <w:rPr>
          <w:rFonts w:ascii="Arial" w:hAnsi="Arial" w:cs="Arial"/>
          <w:bCs/>
          <w:szCs w:val="24"/>
          <w:highlight w:val="lightGray"/>
        </w:rPr>
        <w:t>5</w:t>
      </w:r>
      <w:r w:rsidR="002A4563" w:rsidRPr="00BE73B1">
        <w:rPr>
          <w:rFonts w:ascii="Arial" w:hAnsi="Arial" w:cs="Arial"/>
          <w:bCs/>
          <w:szCs w:val="24"/>
          <w:highlight w:val="lightGray"/>
        </w:rPr>
        <w:t xml:space="preserve"> of the 20</w:t>
      </w:r>
      <w:r w:rsidR="002A4563">
        <w:rPr>
          <w:rFonts w:ascii="Arial" w:hAnsi="Arial" w:cs="Arial"/>
          <w:bCs/>
          <w:szCs w:val="24"/>
          <w:highlight w:val="lightGray"/>
        </w:rPr>
        <w:t>21</w:t>
      </w:r>
      <w:r w:rsidR="002A4563" w:rsidRPr="00BE73B1">
        <w:rPr>
          <w:rFonts w:ascii="Arial" w:hAnsi="Arial" w:cs="Arial"/>
          <w:bCs/>
          <w:szCs w:val="24"/>
          <w:highlight w:val="lightGray"/>
        </w:rPr>
        <w:t xml:space="preserve"> I</w:t>
      </w:r>
      <w:r w:rsidR="002A4563">
        <w:rPr>
          <w:rFonts w:ascii="Arial" w:hAnsi="Arial" w:cs="Arial"/>
          <w:bCs/>
          <w:szCs w:val="24"/>
          <w:highlight w:val="lightGray"/>
        </w:rPr>
        <w:t>E</w:t>
      </w:r>
      <w:r w:rsidR="002A4563" w:rsidRPr="00BE73B1">
        <w:rPr>
          <w:rFonts w:ascii="Arial" w:hAnsi="Arial" w:cs="Arial"/>
          <w:bCs/>
          <w:szCs w:val="24"/>
          <w:highlight w:val="lightGray"/>
        </w:rPr>
        <w:t xml:space="preserve">BC </w:t>
      </w:r>
      <w:r w:rsidR="003503AC">
        <w:rPr>
          <w:rFonts w:ascii="Arial" w:hAnsi="Arial" w:cs="Arial"/>
          <w:bCs/>
          <w:szCs w:val="24"/>
          <w:highlight w:val="lightGray"/>
        </w:rPr>
        <w:t>are</w:t>
      </w:r>
      <w:r w:rsidR="00873BEA">
        <w:rPr>
          <w:rFonts w:ascii="Arial" w:hAnsi="Arial" w:cs="Arial"/>
          <w:bCs/>
          <w:szCs w:val="24"/>
          <w:highlight w:val="lightGray"/>
        </w:rPr>
        <w:t xml:space="preserve"> not adopted by DSA-SS and DSA-SS/CC</w:t>
      </w:r>
      <w:r w:rsidR="002A4563" w:rsidRPr="00B4473E">
        <w:rPr>
          <w:rFonts w:ascii="Arial" w:hAnsi="Arial" w:cs="Arial"/>
          <w:bCs/>
          <w:szCs w:val="24"/>
          <w:highlight w:val="lightGray"/>
        </w:rPr>
        <w:t>.</w:t>
      </w:r>
    </w:p>
    <w:p w14:paraId="61F7CCE9" w14:textId="77777777" w:rsidR="002A4563" w:rsidRPr="00AD67B3" w:rsidRDefault="002A4563" w:rsidP="007E7AAC">
      <w:pPr>
        <w:spacing w:before="120" w:after="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7A7D0280" w14:textId="5C04F838" w:rsidR="002A4563" w:rsidRPr="00AD67B3" w:rsidRDefault="002A4563" w:rsidP="007E7AAC">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2301A8">
        <w:rPr>
          <w:rFonts w:ascii="Arial" w:hAnsi="Arial" w:cs="Arial"/>
          <w:noProof/>
        </w:rPr>
        <w:t>s</w:t>
      </w:r>
      <w:r>
        <w:rPr>
          <w:rFonts w:ascii="Arial" w:hAnsi="Arial" w:cs="Arial"/>
          <w:noProof/>
        </w:rPr>
        <w:t>ection</w:t>
      </w:r>
      <w:r w:rsidRPr="00A40AEB">
        <w:rPr>
          <w:rFonts w:ascii="Arial" w:hAnsi="Arial" w:cs="Arial"/>
          <w:noProof/>
        </w:rPr>
        <w:t xml:space="preserve"> 17310</w:t>
      </w:r>
      <w:r w:rsidR="002301A8">
        <w:rPr>
          <w:rFonts w:ascii="Arial" w:hAnsi="Arial" w:cs="Arial"/>
          <w:noProof/>
        </w:rPr>
        <w:t xml:space="preserve">, </w:t>
      </w:r>
      <w:r w:rsidRPr="00A40AEB">
        <w:rPr>
          <w:rFonts w:ascii="Arial" w:hAnsi="Arial" w:cs="Arial"/>
          <w:noProof/>
        </w:rPr>
        <w:t xml:space="preserve">81142, and Health and Safety Code </w:t>
      </w:r>
      <w:r w:rsidR="002301A8">
        <w:rPr>
          <w:rFonts w:ascii="Arial" w:hAnsi="Arial" w:cs="Arial"/>
          <w:noProof/>
        </w:rPr>
        <w:t>s</w:t>
      </w:r>
      <w:r>
        <w:rPr>
          <w:rFonts w:ascii="Arial" w:hAnsi="Arial" w:cs="Arial"/>
          <w:noProof/>
        </w:rPr>
        <w:t xml:space="preserve">ection </w:t>
      </w:r>
      <w:r w:rsidRPr="00A40AEB">
        <w:rPr>
          <w:rFonts w:ascii="Arial" w:hAnsi="Arial" w:cs="Arial"/>
          <w:noProof/>
        </w:rPr>
        <w:t>16022</w:t>
      </w:r>
    </w:p>
    <w:p w14:paraId="28D5D778" w14:textId="2D7FD2BA" w:rsidR="002A4563" w:rsidRDefault="002A4563" w:rsidP="007E7AAC">
      <w:pPr>
        <w:spacing w:before="120" w:after="12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2301A8">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and Health and Safety Code </w:t>
      </w:r>
      <w:r w:rsidR="002301A8">
        <w:rPr>
          <w:rFonts w:ascii="Arial" w:hAnsi="Arial" w:cs="Arial"/>
          <w:noProof/>
        </w:rPr>
        <w:t>s</w:t>
      </w:r>
      <w:r>
        <w:rPr>
          <w:rFonts w:ascii="Arial" w:hAnsi="Arial" w:cs="Arial"/>
          <w:noProof/>
        </w:rPr>
        <w:t>ections</w:t>
      </w:r>
      <w:r w:rsidRPr="00C24A27">
        <w:rPr>
          <w:rFonts w:ascii="Arial" w:hAnsi="Arial" w:cs="Arial"/>
          <w:noProof/>
        </w:rPr>
        <w:t>16000 through 16023</w:t>
      </w:r>
    </w:p>
    <w:p w14:paraId="2EB7F0E2" w14:textId="77777777" w:rsidR="002A4563" w:rsidRPr="00AD67B3" w:rsidRDefault="002A4563" w:rsidP="007E7AAC">
      <w:pPr>
        <w:spacing w:before="120" w:after="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61A0E338" w14:textId="484835E3" w:rsidR="002A4563" w:rsidRPr="00AD67B3" w:rsidRDefault="002A4563" w:rsidP="007E7AAC">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2301A8">
        <w:rPr>
          <w:rFonts w:ascii="Arial" w:hAnsi="Arial" w:cs="Arial"/>
          <w:noProof/>
        </w:rPr>
        <w:t>s</w:t>
      </w:r>
      <w:r>
        <w:rPr>
          <w:rFonts w:ascii="Arial" w:hAnsi="Arial" w:cs="Arial"/>
          <w:noProof/>
        </w:rPr>
        <w:t>ection</w:t>
      </w:r>
      <w:r w:rsidRPr="00A40AEB">
        <w:rPr>
          <w:rFonts w:ascii="Arial" w:hAnsi="Arial" w:cs="Arial"/>
          <w:noProof/>
        </w:rPr>
        <w:t xml:space="preserve"> </w:t>
      </w:r>
      <w:r>
        <w:rPr>
          <w:rFonts w:ascii="Arial" w:hAnsi="Arial" w:cs="Arial"/>
          <w:noProof/>
        </w:rPr>
        <w:t>81053</w:t>
      </w:r>
    </w:p>
    <w:p w14:paraId="3FBE4252" w14:textId="0BDCF9E4" w:rsidR="00861B16" w:rsidRDefault="002A4563" w:rsidP="007E7AAC">
      <w:pPr>
        <w:spacing w:before="120" w:after="120"/>
        <w:rPr>
          <w:rFonts w:ascii="Arial" w:hAnsi="Arial" w:cs="Arial"/>
        </w:rPr>
      </w:pPr>
      <w:r w:rsidRPr="00AD67B3">
        <w:rPr>
          <w:rFonts w:ascii="Arial" w:hAnsi="Arial" w:cs="Arial"/>
        </w:rPr>
        <w:t xml:space="preserve">Reference(s): </w:t>
      </w:r>
      <w:r w:rsidRPr="00C24A27">
        <w:rPr>
          <w:rFonts w:ascii="Arial" w:hAnsi="Arial" w:cs="Arial"/>
          <w:noProof/>
        </w:rPr>
        <w:t xml:space="preserve">Education Code </w:t>
      </w:r>
      <w:r w:rsidR="002301A8">
        <w:rPr>
          <w:rFonts w:ascii="Arial" w:hAnsi="Arial" w:cs="Arial"/>
          <w:noProof/>
        </w:rPr>
        <w:t>s</w:t>
      </w:r>
      <w:r>
        <w:rPr>
          <w:rFonts w:ascii="Arial" w:hAnsi="Arial" w:cs="Arial"/>
          <w:noProof/>
        </w:rPr>
        <w:t>ections</w:t>
      </w:r>
      <w:r w:rsidRPr="00C24A27">
        <w:rPr>
          <w:rFonts w:ascii="Arial" w:hAnsi="Arial" w:cs="Arial"/>
          <w:noProof/>
        </w:rPr>
        <w:t xml:space="preserve"> </w:t>
      </w:r>
      <w:r w:rsidRPr="00044E8F">
        <w:rPr>
          <w:rFonts w:ascii="Arial" w:hAnsi="Arial" w:cs="Arial"/>
          <w:noProof/>
        </w:rPr>
        <w:t>81052, 81053, and 81130 through 81147</w:t>
      </w:r>
    </w:p>
    <w:p w14:paraId="3F00BC59" w14:textId="4034BD98" w:rsidR="00861B16" w:rsidRPr="00713AB1" w:rsidRDefault="00861B16" w:rsidP="007E7AAC">
      <w:pPr>
        <w:pStyle w:val="Heading1"/>
        <w:spacing w:before="240" w:after="120"/>
        <w:rPr>
          <w:rFonts w:cs="Arial"/>
          <w:noProof/>
        </w:rPr>
      </w:pPr>
      <w:r>
        <w:rPr>
          <w:rFonts w:cs="Arial"/>
        </w:rPr>
        <w:br/>
      </w:r>
      <w:r w:rsidRPr="00AD67B3">
        <w:rPr>
          <w:rFonts w:cs="Arial"/>
        </w:rPr>
        <w:t xml:space="preserve">Chapter </w:t>
      </w:r>
      <w:r>
        <w:rPr>
          <w:rFonts w:cs="Arial"/>
          <w:noProof/>
        </w:rPr>
        <w:t>16 REFERE</w:t>
      </w:r>
      <w:r w:rsidR="00C339E6">
        <w:rPr>
          <w:rFonts w:cs="Arial"/>
          <w:noProof/>
        </w:rPr>
        <w:t>N</w:t>
      </w:r>
      <w:r>
        <w:rPr>
          <w:rFonts w:cs="Arial"/>
          <w:noProof/>
        </w:rPr>
        <w:t>CE STANDARDS</w:t>
      </w:r>
    </w:p>
    <w:p w14:paraId="1A46713C" w14:textId="50F883C3" w:rsidR="00861B16" w:rsidRPr="006F5273" w:rsidRDefault="00861B16" w:rsidP="00861B16">
      <w:pPr>
        <w:spacing w:after="120"/>
        <w:jc w:val="center"/>
        <w:rPr>
          <w:rFonts w:ascii="Arial" w:hAnsi="Arial" w:cs="Arial"/>
          <w:b/>
          <w:bCs/>
          <w:w w:val="105"/>
        </w:rPr>
      </w:pPr>
      <w:r w:rsidRPr="006F5273">
        <w:rPr>
          <w:rFonts w:ascii="Arial" w:hAnsi="Arial" w:cs="Arial"/>
          <w:b/>
          <w:bCs/>
          <w:w w:val="105"/>
        </w:rPr>
        <w:t xml:space="preserve">CHAPTER </w:t>
      </w:r>
      <w:r>
        <w:rPr>
          <w:rFonts w:ascii="Arial" w:hAnsi="Arial" w:cs="Arial"/>
          <w:b/>
          <w:bCs/>
          <w:w w:val="105"/>
        </w:rPr>
        <w:t>1</w:t>
      </w:r>
      <w:r w:rsidR="004A3AE3">
        <w:rPr>
          <w:rFonts w:ascii="Arial" w:hAnsi="Arial" w:cs="Arial"/>
          <w:b/>
          <w:bCs/>
          <w:w w:val="105"/>
        </w:rPr>
        <w:t>6</w:t>
      </w:r>
      <w:r w:rsidRPr="006F5273">
        <w:rPr>
          <w:rFonts w:ascii="Arial" w:hAnsi="Arial" w:cs="Arial"/>
          <w:b/>
          <w:bCs/>
          <w:w w:val="105"/>
        </w:rPr>
        <w:t xml:space="preserve"> </w:t>
      </w:r>
    </w:p>
    <w:p w14:paraId="1B72C88A" w14:textId="23B404E2" w:rsidR="00861B16" w:rsidRPr="00BA4A7C" w:rsidRDefault="004A3AE3" w:rsidP="00861B16">
      <w:pPr>
        <w:spacing w:after="120"/>
        <w:jc w:val="center"/>
        <w:rPr>
          <w:rFonts w:cs="Arial"/>
          <w:b/>
          <w:bCs/>
          <w:noProof/>
        </w:rPr>
      </w:pPr>
      <w:r>
        <w:rPr>
          <w:rFonts w:cs="Arial"/>
          <w:b/>
          <w:bCs/>
          <w:noProof/>
        </w:rPr>
        <w:t>REFERENCE STANDARDS</w:t>
      </w:r>
    </w:p>
    <w:p w14:paraId="1D842363" w14:textId="708CB0DF" w:rsidR="00861B16" w:rsidRDefault="0057687B" w:rsidP="00861B16">
      <w:pPr>
        <w:spacing w:after="120"/>
        <w:rPr>
          <w:rFonts w:ascii="Arial" w:hAnsi="Arial" w:cs="Arial"/>
          <w:bCs/>
          <w:szCs w:val="24"/>
        </w:rPr>
      </w:pPr>
      <w:r w:rsidRPr="00BE73B1">
        <w:rPr>
          <w:rFonts w:ascii="Arial" w:hAnsi="Arial" w:cs="Arial"/>
          <w:bCs/>
          <w:szCs w:val="24"/>
          <w:highlight w:val="lightGray"/>
        </w:rPr>
        <w:t xml:space="preserve">Adopt Chapter </w:t>
      </w:r>
      <w:r>
        <w:rPr>
          <w:rFonts w:ascii="Arial" w:hAnsi="Arial" w:cs="Arial"/>
          <w:bCs/>
          <w:szCs w:val="24"/>
          <w:highlight w:val="lightGray"/>
        </w:rPr>
        <w:t>16</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as Chapter </w:t>
      </w:r>
      <w:r>
        <w:rPr>
          <w:rFonts w:ascii="Arial" w:hAnsi="Arial" w:cs="Arial"/>
          <w:bCs/>
          <w:szCs w:val="24"/>
          <w:highlight w:val="lightGray"/>
        </w:rPr>
        <w:t>16</w:t>
      </w:r>
      <w:r w:rsidRPr="00BE73B1">
        <w:rPr>
          <w:rFonts w:ascii="Arial" w:hAnsi="Arial" w:cs="Arial"/>
          <w:bCs/>
          <w:szCs w:val="24"/>
          <w:highlight w:val="lightGray"/>
        </w:rPr>
        <w:t xml:space="preserve"> of the 20</w:t>
      </w:r>
      <w:r>
        <w:rPr>
          <w:rFonts w:ascii="Arial" w:hAnsi="Arial" w:cs="Arial"/>
          <w:bCs/>
          <w:szCs w:val="24"/>
          <w:highlight w:val="lightGray"/>
        </w:rPr>
        <w:t>22</w:t>
      </w:r>
      <w:r w:rsidRPr="00BE73B1">
        <w:rPr>
          <w:rFonts w:ascii="Arial" w:hAnsi="Arial" w:cs="Arial"/>
          <w:bCs/>
          <w:szCs w:val="24"/>
          <w:highlight w:val="lightGray"/>
        </w:rPr>
        <w:t xml:space="preserve"> C</w:t>
      </w:r>
      <w:r>
        <w:rPr>
          <w:rFonts w:ascii="Arial" w:hAnsi="Arial" w:cs="Arial"/>
          <w:bCs/>
          <w:szCs w:val="24"/>
          <w:highlight w:val="lightGray"/>
        </w:rPr>
        <w:t>E</w:t>
      </w:r>
      <w:r w:rsidRPr="00BE73B1">
        <w:rPr>
          <w:rFonts w:ascii="Arial" w:hAnsi="Arial" w:cs="Arial"/>
          <w:bCs/>
          <w:szCs w:val="24"/>
          <w:highlight w:val="lightGray"/>
        </w:rPr>
        <w:t>B</w:t>
      </w:r>
      <w:r w:rsidRPr="00905A4C">
        <w:rPr>
          <w:rFonts w:ascii="Arial" w:hAnsi="Arial" w:cs="Arial"/>
          <w:bCs/>
          <w:szCs w:val="24"/>
          <w:highlight w:val="lightGray"/>
        </w:rPr>
        <w:t>C</w:t>
      </w:r>
      <w:r w:rsidR="00905A4C" w:rsidRPr="00905A4C">
        <w:rPr>
          <w:rFonts w:ascii="Arial" w:hAnsi="Arial" w:cs="Arial"/>
          <w:bCs/>
          <w:szCs w:val="24"/>
          <w:highlight w:val="lightGray"/>
        </w:rPr>
        <w:t xml:space="preserve"> </w:t>
      </w:r>
      <w:r w:rsidR="00513E21" w:rsidRPr="00905A4C">
        <w:rPr>
          <w:rFonts w:ascii="Arial" w:hAnsi="Arial" w:cs="Arial"/>
          <w:bCs/>
          <w:szCs w:val="24"/>
          <w:highlight w:val="lightGray"/>
        </w:rPr>
        <w:t xml:space="preserve">as amended </w:t>
      </w:r>
      <w:r w:rsidR="00905A4C" w:rsidRPr="00905A4C">
        <w:rPr>
          <w:rFonts w:ascii="Arial" w:hAnsi="Arial" w:cs="Arial"/>
          <w:bCs/>
          <w:szCs w:val="24"/>
          <w:highlight w:val="lightGray"/>
        </w:rPr>
        <w:t>below.</w:t>
      </w:r>
    </w:p>
    <w:p w14:paraId="66E77097" w14:textId="77777777" w:rsidR="00905A4C" w:rsidRDefault="00905A4C" w:rsidP="00905A4C">
      <w:pPr>
        <w:spacing w:after="120"/>
        <w:rPr>
          <w:rFonts w:ascii="Arial" w:hAnsi="Arial" w:cs="Arial"/>
          <w:noProof/>
        </w:rPr>
      </w:pPr>
      <w:r>
        <w:rPr>
          <w:rFonts w:ascii="Arial" w:hAnsi="Arial" w:cs="Arial"/>
          <w:noProof/>
        </w:rPr>
        <w:t>…</w:t>
      </w:r>
    </w:p>
    <w:p w14:paraId="7108A838" w14:textId="77777777" w:rsidR="006054D7" w:rsidRPr="00C6189B" w:rsidRDefault="006054D7" w:rsidP="00905A4C">
      <w:pPr>
        <w:spacing w:after="120"/>
        <w:rPr>
          <w:rFonts w:ascii="Arial" w:hAnsi="Arial" w:cs="Arial"/>
          <w:b/>
          <w:bCs/>
          <w:noProof/>
          <w:szCs w:val="24"/>
        </w:rPr>
      </w:pPr>
      <w:r w:rsidRPr="00C6189B">
        <w:rPr>
          <w:rFonts w:ascii="Arial" w:hAnsi="Arial" w:cs="Arial"/>
          <w:b/>
          <w:bCs/>
          <w:noProof/>
          <w:szCs w:val="24"/>
        </w:rPr>
        <w:t>ASCE/SEI</w:t>
      </w:r>
    </w:p>
    <w:p w14:paraId="5F84785C" w14:textId="77777777" w:rsidR="006054D7" w:rsidRPr="00C6189B" w:rsidRDefault="006054D7" w:rsidP="00905A4C">
      <w:pPr>
        <w:spacing w:after="120"/>
        <w:rPr>
          <w:rFonts w:ascii="Arial" w:hAnsi="Arial" w:cs="Arial"/>
          <w:noProof/>
          <w:szCs w:val="24"/>
        </w:rPr>
      </w:pPr>
      <w:r w:rsidRPr="00C6189B">
        <w:rPr>
          <w:rFonts w:ascii="Arial" w:hAnsi="Arial" w:cs="Arial"/>
          <w:noProof/>
          <w:szCs w:val="24"/>
        </w:rPr>
        <w:t>…</w:t>
      </w:r>
      <w:r w:rsidR="00905A4C" w:rsidRPr="00C6189B">
        <w:rPr>
          <w:rFonts w:ascii="Arial" w:hAnsi="Arial" w:cs="Arial"/>
          <w:noProof/>
          <w:szCs w:val="24"/>
        </w:rPr>
        <w:t xml:space="preserve"> </w:t>
      </w:r>
    </w:p>
    <w:p w14:paraId="606A3E5D" w14:textId="398C4401" w:rsidR="00905A4C" w:rsidRPr="00C6189B" w:rsidRDefault="00C6189B" w:rsidP="00905A4C">
      <w:pPr>
        <w:spacing w:after="120"/>
        <w:rPr>
          <w:rFonts w:ascii="Arial" w:hAnsi="Arial" w:cs="Arial"/>
          <w:b/>
          <w:bCs/>
          <w:noProof/>
          <w:szCs w:val="24"/>
        </w:rPr>
      </w:pPr>
      <w:r w:rsidRPr="00C6189B">
        <w:rPr>
          <w:rFonts w:ascii="Arial" w:hAnsi="Arial" w:cs="Arial"/>
          <w:b/>
          <w:bCs/>
          <w:noProof/>
          <w:szCs w:val="24"/>
        </w:rPr>
        <w:t xml:space="preserve">7—2016: Minimum Design Loads and Associated Criteria for Buildings and Other Structures </w:t>
      </w:r>
      <w:r w:rsidRPr="00455391">
        <w:rPr>
          <w:rFonts w:ascii="Arial" w:hAnsi="Arial" w:cs="Arial"/>
          <w:noProof/>
          <w:szCs w:val="24"/>
        </w:rPr>
        <w:t>with Supplement</w:t>
      </w:r>
      <w:r w:rsidR="005015CA" w:rsidRPr="000C45DD">
        <w:rPr>
          <w:rFonts w:ascii="Arial" w:hAnsi="Arial" w:cs="Arial"/>
          <w:i/>
          <w:iCs/>
          <w:noProof/>
          <w:szCs w:val="24"/>
          <w:u w:val="single"/>
        </w:rPr>
        <w:t>s</w:t>
      </w:r>
      <w:r w:rsidRPr="00455391">
        <w:rPr>
          <w:rFonts w:ascii="Arial" w:hAnsi="Arial" w:cs="Arial"/>
          <w:noProof/>
          <w:szCs w:val="24"/>
        </w:rPr>
        <w:t xml:space="preserve"> 1</w:t>
      </w:r>
      <w:r w:rsidR="00BF224F" w:rsidRPr="00D64B51">
        <w:rPr>
          <w:rFonts w:ascii="Arial" w:hAnsi="Arial" w:cs="Arial"/>
          <w:i/>
          <w:iCs/>
          <w:noProof/>
          <w:szCs w:val="24"/>
          <w:u w:val="single"/>
        </w:rPr>
        <w:t xml:space="preserve"> </w:t>
      </w:r>
      <w:r w:rsidR="00A22F32" w:rsidRPr="00455391">
        <w:rPr>
          <w:rFonts w:ascii="Arial" w:hAnsi="Arial" w:cs="Arial"/>
          <w:i/>
          <w:iCs/>
          <w:noProof/>
          <w:szCs w:val="24"/>
          <w:u w:val="single"/>
        </w:rPr>
        <w:t>and 3</w:t>
      </w:r>
    </w:p>
    <w:p w14:paraId="54FF312C" w14:textId="5D0E4C4F" w:rsidR="00C6189B" w:rsidRPr="00C6189B" w:rsidRDefault="00C6189B" w:rsidP="00905A4C">
      <w:pPr>
        <w:spacing w:after="120"/>
        <w:rPr>
          <w:rFonts w:ascii="Arial" w:hAnsi="Arial" w:cs="Arial"/>
          <w:bCs/>
          <w:szCs w:val="24"/>
          <w:shd w:val="clear" w:color="auto" w:fill="C6D9F1"/>
        </w:rPr>
      </w:pPr>
      <w:r w:rsidRPr="00C6189B">
        <w:rPr>
          <w:rFonts w:ascii="Arial" w:hAnsi="Arial" w:cs="Arial"/>
          <w:noProof/>
          <w:szCs w:val="24"/>
        </w:rPr>
        <w:t>…</w:t>
      </w:r>
    </w:p>
    <w:p w14:paraId="26C4AF74" w14:textId="77777777" w:rsidR="00861B16" w:rsidRPr="00AD67B3" w:rsidRDefault="00861B16" w:rsidP="007E7AAC">
      <w:pPr>
        <w:spacing w:before="120" w:after="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628BC2FD" w14:textId="0FE3088A" w:rsidR="00861B16" w:rsidRPr="00AD67B3" w:rsidRDefault="00861B16" w:rsidP="007E7AAC">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Pr>
          <w:rFonts w:ascii="Arial" w:hAnsi="Arial" w:cs="Arial"/>
          <w:noProof/>
        </w:rPr>
        <w:t>Section</w:t>
      </w:r>
      <w:r w:rsidRPr="00A40AEB">
        <w:rPr>
          <w:rFonts w:ascii="Arial" w:hAnsi="Arial" w:cs="Arial"/>
          <w:noProof/>
        </w:rPr>
        <w:t xml:space="preserve"> 17310</w:t>
      </w:r>
      <w:r w:rsidR="002301A8">
        <w:rPr>
          <w:rFonts w:ascii="Arial" w:hAnsi="Arial" w:cs="Arial"/>
          <w:noProof/>
        </w:rPr>
        <w:t xml:space="preserve">, </w:t>
      </w:r>
      <w:r w:rsidRPr="00A40AEB">
        <w:rPr>
          <w:rFonts w:ascii="Arial" w:hAnsi="Arial" w:cs="Arial"/>
          <w:noProof/>
        </w:rPr>
        <w:t xml:space="preserve">81142, and Health and Safety Code </w:t>
      </w:r>
      <w:r w:rsidR="002301A8">
        <w:rPr>
          <w:rFonts w:ascii="Arial" w:hAnsi="Arial" w:cs="Arial"/>
          <w:noProof/>
        </w:rPr>
        <w:t>s</w:t>
      </w:r>
      <w:r>
        <w:rPr>
          <w:rFonts w:ascii="Arial" w:hAnsi="Arial" w:cs="Arial"/>
          <w:noProof/>
        </w:rPr>
        <w:t xml:space="preserve">ection </w:t>
      </w:r>
      <w:r w:rsidRPr="00A40AEB">
        <w:rPr>
          <w:rFonts w:ascii="Arial" w:hAnsi="Arial" w:cs="Arial"/>
          <w:noProof/>
        </w:rPr>
        <w:t>16022</w:t>
      </w:r>
    </w:p>
    <w:p w14:paraId="26C4598D" w14:textId="54A710AC" w:rsidR="00861B16" w:rsidRDefault="00861B16" w:rsidP="007E7AAC">
      <w:pPr>
        <w:spacing w:before="120" w:after="12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2301A8">
        <w:rPr>
          <w:rFonts w:ascii="Arial" w:hAnsi="Arial" w:cs="Arial"/>
          <w:noProof/>
        </w:rPr>
        <w:t>s</w:t>
      </w:r>
      <w:r>
        <w:rPr>
          <w:rFonts w:ascii="Arial" w:hAnsi="Arial" w:cs="Arial"/>
          <w:noProof/>
        </w:rPr>
        <w:t>ections</w:t>
      </w:r>
      <w:r w:rsidRPr="00C24A27">
        <w:rPr>
          <w:rFonts w:ascii="Arial" w:hAnsi="Arial" w:cs="Arial"/>
          <w:noProof/>
        </w:rPr>
        <w:t xml:space="preserve"> 17280 through 17317, 81130 through 81147, and Health and Safety Code </w:t>
      </w:r>
      <w:r w:rsidR="002301A8">
        <w:rPr>
          <w:rFonts w:ascii="Arial" w:hAnsi="Arial" w:cs="Arial"/>
          <w:noProof/>
        </w:rPr>
        <w:t>s</w:t>
      </w:r>
      <w:r>
        <w:rPr>
          <w:rFonts w:ascii="Arial" w:hAnsi="Arial" w:cs="Arial"/>
          <w:noProof/>
        </w:rPr>
        <w:t>ections</w:t>
      </w:r>
      <w:r w:rsidRPr="00C24A27">
        <w:rPr>
          <w:rFonts w:ascii="Arial" w:hAnsi="Arial" w:cs="Arial"/>
          <w:noProof/>
        </w:rPr>
        <w:t>16000 through 16023</w:t>
      </w:r>
    </w:p>
    <w:p w14:paraId="55AC3071" w14:textId="77777777" w:rsidR="00861B16" w:rsidRPr="00AD67B3" w:rsidRDefault="00861B16" w:rsidP="007E7AAC">
      <w:pPr>
        <w:spacing w:before="120" w:after="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49CB3E0F" w14:textId="29F7B990" w:rsidR="00861B16" w:rsidRPr="00AD67B3" w:rsidRDefault="00861B16" w:rsidP="007E7AAC">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sidR="002301A8">
        <w:rPr>
          <w:rFonts w:ascii="Arial" w:hAnsi="Arial" w:cs="Arial"/>
          <w:noProof/>
        </w:rPr>
        <w:t>s</w:t>
      </w:r>
      <w:r>
        <w:rPr>
          <w:rFonts w:ascii="Arial" w:hAnsi="Arial" w:cs="Arial"/>
          <w:noProof/>
        </w:rPr>
        <w:t>ection</w:t>
      </w:r>
      <w:r w:rsidRPr="00A40AEB">
        <w:rPr>
          <w:rFonts w:ascii="Arial" w:hAnsi="Arial" w:cs="Arial"/>
          <w:noProof/>
        </w:rPr>
        <w:t xml:space="preserve"> </w:t>
      </w:r>
      <w:r>
        <w:rPr>
          <w:rFonts w:ascii="Arial" w:hAnsi="Arial" w:cs="Arial"/>
          <w:noProof/>
        </w:rPr>
        <w:t>81053</w:t>
      </w:r>
    </w:p>
    <w:p w14:paraId="2899C91E" w14:textId="57745B7D" w:rsidR="0044694F" w:rsidRDefault="00861B16" w:rsidP="007E7AAC">
      <w:pPr>
        <w:spacing w:before="120" w:after="12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sidR="002301A8">
        <w:rPr>
          <w:rFonts w:ascii="Arial" w:hAnsi="Arial" w:cs="Arial"/>
          <w:noProof/>
        </w:rPr>
        <w:t>s</w:t>
      </w:r>
      <w:r>
        <w:rPr>
          <w:rFonts w:ascii="Arial" w:hAnsi="Arial" w:cs="Arial"/>
          <w:noProof/>
        </w:rPr>
        <w:t>ections</w:t>
      </w:r>
      <w:r w:rsidRPr="00C24A27">
        <w:rPr>
          <w:rFonts w:ascii="Arial" w:hAnsi="Arial" w:cs="Arial"/>
          <w:noProof/>
        </w:rPr>
        <w:t xml:space="preserve"> </w:t>
      </w:r>
      <w:r w:rsidRPr="00044E8F">
        <w:rPr>
          <w:rFonts w:ascii="Arial" w:hAnsi="Arial" w:cs="Arial"/>
          <w:noProof/>
        </w:rPr>
        <w:t>81052, 81053, and 81130 through 81147</w:t>
      </w:r>
    </w:p>
    <w:p w14:paraId="41C8C0EE" w14:textId="157DEF04" w:rsidR="001260F6" w:rsidRPr="001260F6" w:rsidRDefault="008978B8" w:rsidP="00D63403">
      <w:pPr>
        <w:pStyle w:val="Heading1"/>
        <w:spacing w:before="240" w:after="120"/>
        <w:rPr>
          <w:rFonts w:cs="Arial"/>
          <w:noProof/>
        </w:rPr>
      </w:pPr>
      <w:r>
        <w:rPr>
          <w:rFonts w:cs="Arial"/>
        </w:rPr>
        <w:lastRenderedPageBreak/>
        <w:br/>
      </w:r>
      <w:r w:rsidR="00A45B81" w:rsidRPr="001260F6">
        <w:rPr>
          <w:rFonts w:cs="Arial"/>
        </w:rPr>
        <w:t>Appendix A</w:t>
      </w:r>
      <w:r w:rsidRPr="001260F6">
        <w:rPr>
          <w:rFonts w:cs="Arial"/>
          <w:noProof/>
        </w:rPr>
        <w:t xml:space="preserve"> </w:t>
      </w:r>
      <w:r w:rsidR="001260F6">
        <w:rPr>
          <w:rFonts w:cs="Arial"/>
          <w:noProof/>
        </w:rPr>
        <w:t>GUIDELINES FOR THE SEISMIC RETROFIT OF EXISTING BUILDINGS</w:t>
      </w:r>
    </w:p>
    <w:p w14:paraId="087F0B23" w14:textId="4ED82BAE" w:rsidR="001260F6" w:rsidRPr="001260F6" w:rsidRDefault="001260F6" w:rsidP="001260F6">
      <w:pPr>
        <w:spacing w:after="120"/>
        <w:rPr>
          <w:rFonts w:cs="Arial"/>
          <w:b/>
        </w:rPr>
      </w:pPr>
      <w:r w:rsidRPr="001260F6">
        <w:rPr>
          <w:rFonts w:cs="Arial"/>
          <w:b/>
        </w:rPr>
        <w:t>Appendix B</w:t>
      </w:r>
      <w:r w:rsidR="00EE501B">
        <w:rPr>
          <w:rFonts w:cs="Arial"/>
          <w:b/>
        </w:rPr>
        <w:t xml:space="preserve"> SUPPLEMENTARY ACCESSIBILITY REQUIREMENTS FOR EXISTING BUILDINGS AND FACILITIES</w:t>
      </w:r>
    </w:p>
    <w:p w14:paraId="52D989FD" w14:textId="74CFCE95" w:rsidR="001260F6" w:rsidRPr="001260F6" w:rsidRDefault="001260F6" w:rsidP="001260F6">
      <w:pPr>
        <w:spacing w:after="120"/>
        <w:rPr>
          <w:rFonts w:cs="Arial"/>
          <w:b/>
        </w:rPr>
      </w:pPr>
      <w:r w:rsidRPr="001260F6">
        <w:rPr>
          <w:rFonts w:cs="Arial"/>
          <w:b/>
        </w:rPr>
        <w:t>Appendix C</w:t>
      </w:r>
      <w:r w:rsidR="00EE501B">
        <w:rPr>
          <w:rFonts w:cs="Arial"/>
          <w:b/>
        </w:rPr>
        <w:t xml:space="preserve"> GUIDELINES </w:t>
      </w:r>
      <w:r w:rsidR="00C62CE8">
        <w:rPr>
          <w:rFonts w:cs="Arial"/>
          <w:b/>
        </w:rPr>
        <w:t>FOR THE WIND RETROFIT OF EXISTING BUILDINGS</w:t>
      </w:r>
    </w:p>
    <w:p w14:paraId="158C3126" w14:textId="0250A3EE" w:rsidR="001260F6" w:rsidRPr="001260F6" w:rsidRDefault="001260F6" w:rsidP="001260F6">
      <w:pPr>
        <w:spacing w:after="120"/>
        <w:rPr>
          <w:rFonts w:cs="Arial"/>
          <w:b/>
        </w:rPr>
      </w:pPr>
      <w:r w:rsidRPr="001260F6">
        <w:rPr>
          <w:rFonts w:cs="Arial"/>
          <w:b/>
        </w:rPr>
        <w:t>Appendix D</w:t>
      </w:r>
      <w:r w:rsidR="00C62CE8">
        <w:rPr>
          <w:rFonts w:cs="Arial"/>
          <w:b/>
        </w:rPr>
        <w:t xml:space="preserve"> BOARD OF APPEALS</w:t>
      </w:r>
    </w:p>
    <w:p w14:paraId="7B75A1FB" w14:textId="2AC613EF" w:rsidR="001260F6" w:rsidRPr="001260F6" w:rsidRDefault="001260F6" w:rsidP="001260F6">
      <w:pPr>
        <w:spacing w:after="120"/>
        <w:rPr>
          <w:rFonts w:cs="Arial"/>
          <w:b/>
        </w:rPr>
      </w:pPr>
      <w:r w:rsidRPr="001260F6">
        <w:rPr>
          <w:rFonts w:cs="Arial"/>
          <w:b/>
        </w:rPr>
        <w:t>Resource A</w:t>
      </w:r>
      <w:r w:rsidR="00C62CE8">
        <w:rPr>
          <w:rFonts w:cs="Arial"/>
          <w:b/>
        </w:rPr>
        <w:t xml:space="preserve"> GUIDELINES ON FIRE RATINGS OF ARCHAIC MATERIALS AND ASSEMBLIES</w:t>
      </w:r>
    </w:p>
    <w:p w14:paraId="50D36104" w14:textId="4F12DDE2" w:rsidR="008978B8" w:rsidRDefault="00C62CE8" w:rsidP="008978B8">
      <w:pPr>
        <w:spacing w:after="120"/>
        <w:rPr>
          <w:rFonts w:ascii="Arial" w:hAnsi="Arial" w:cs="Arial"/>
          <w:bCs/>
          <w:szCs w:val="24"/>
        </w:rPr>
      </w:pPr>
      <w:r>
        <w:rPr>
          <w:rFonts w:ascii="Arial" w:hAnsi="Arial" w:cs="Arial"/>
          <w:bCs/>
          <w:szCs w:val="24"/>
          <w:highlight w:val="lightGray"/>
        </w:rPr>
        <w:t xml:space="preserve">Same as the previous Code Adoption Cycle, </w:t>
      </w:r>
      <w:r w:rsidR="00121966">
        <w:rPr>
          <w:rFonts w:ascii="Arial" w:hAnsi="Arial" w:cs="Arial"/>
          <w:bCs/>
          <w:szCs w:val="24"/>
          <w:highlight w:val="lightGray"/>
        </w:rPr>
        <w:t>Appendices</w:t>
      </w:r>
      <w:r w:rsidRPr="00BE73B1">
        <w:rPr>
          <w:rFonts w:ascii="Arial" w:hAnsi="Arial" w:cs="Arial"/>
          <w:bCs/>
          <w:szCs w:val="24"/>
          <w:highlight w:val="lightGray"/>
        </w:rPr>
        <w:t xml:space="preserve"> </w:t>
      </w:r>
      <w:r w:rsidR="00121966">
        <w:rPr>
          <w:rFonts w:ascii="Arial" w:hAnsi="Arial" w:cs="Arial"/>
          <w:bCs/>
          <w:szCs w:val="24"/>
          <w:highlight w:val="lightGray"/>
        </w:rPr>
        <w:t>A</w:t>
      </w:r>
      <w:r>
        <w:rPr>
          <w:rFonts w:ascii="Arial" w:hAnsi="Arial" w:cs="Arial"/>
          <w:bCs/>
          <w:szCs w:val="24"/>
          <w:highlight w:val="lightGray"/>
        </w:rPr>
        <w:t xml:space="preserve"> through </w:t>
      </w:r>
      <w:r w:rsidR="00121966">
        <w:rPr>
          <w:rFonts w:ascii="Arial" w:hAnsi="Arial" w:cs="Arial"/>
          <w:bCs/>
          <w:szCs w:val="24"/>
          <w:highlight w:val="lightGray"/>
        </w:rPr>
        <w:t>D and Resource A</w:t>
      </w:r>
      <w:r w:rsidRPr="00BE73B1">
        <w:rPr>
          <w:rFonts w:ascii="Arial" w:hAnsi="Arial" w:cs="Arial"/>
          <w:bCs/>
          <w:szCs w:val="24"/>
          <w:highlight w:val="lightGray"/>
        </w:rPr>
        <w:t xml:space="preserve"> of the 20</w:t>
      </w:r>
      <w:r>
        <w:rPr>
          <w:rFonts w:ascii="Arial" w:hAnsi="Arial" w:cs="Arial"/>
          <w:bCs/>
          <w:szCs w:val="24"/>
          <w:highlight w:val="lightGray"/>
        </w:rPr>
        <w:t>21</w:t>
      </w:r>
      <w:r w:rsidRPr="00BE73B1">
        <w:rPr>
          <w:rFonts w:ascii="Arial" w:hAnsi="Arial" w:cs="Arial"/>
          <w:bCs/>
          <w:szCs w:val="24"/>
          <w:highlight w:val="lightGray"/>
        </w:rPr>
        <w:t xml:space="preserve"> I</w:t>
      </w:r>
      <w:r>
        <w:rPr>
          <w:rFonts w:ascii="Arial" w:hAnsi="Arial" w:cs="Arial"/>
          <w:bCs/>
          <w:szCs w:val="24"/>
          <w:highlight w:val="lightGray"/>
        </w:rPr>
        <w:t>E</w:t>
      </w:r>
      <w:r w:rsidRPr="00BE73B1">
        <w:rPr>
          <w:rFonts w:ascii="Arial" w:hAnsi="Arial" w:cs="Arial"/>
          <w:bCs/>
          <w:szCs w:val="24"/>
          <w:highlight w:val="lightGray"/>
        </w:rPr>
        <w:t xml:space="preserve">BC </w:t>
      </w:r>
      <w:r>
        <w:rPr>
          <w:rFonts w:ascii="Arial" w:hAnsi="Arial" w:cs="Arial"/>
          <w:bCs/>
          <w:szCs w:val="24"/>
          <w:highlight w:val="lightGray"/>
        </w:rPr>
        <w:t>are not adopted by DSA-SS and DSA-SS/CC</w:t>
      </w:r>
      <w:r w:rsidR="008978B8" w:rsidRPr="00905A4C">
        <w:rPr>
          <w:rFonts w:ascii="Arial" w:hAnsi="Arial" w:cs="Arial"/>
          <w:bCs/>
          <w:szCs w:val="24"/>
          <w:highlight w:val="lightGray"/>
        </w:rPr>
        <w:t>.</w:t>
      </w:r>
    </w:p>
    <w:p w14:paraId="33850FF0" w14:textId="77777777" w:rsidR="008978B8" w:rsidRPr="00AD67B3" w:rsidRDefault="008978B8" w:rsidP="007E7AAC">
      <w:pPr>
        <w:spacing w:before="120" w:after="120"/>
        <w:rPr>
          <w:rFonts w:ascii="Arial" w:hAnsi="Arial" w:cs="Arial"/>
        </w:rPr>
      </w:pPr>
      <w:r w:rsidRPr="00AD67B3">
        <w:rPr>
          <w:rFonts w:ascii="Arial" w:hAnsi="Arial" w:cs="Arial"/>
          <w:b/>
        </w:rPr>
        <w:t>Notation</w:t>
      </w:r>
      <w:r>
        <w:rPr>
          <w:rFonts w:ascii="Arial" w:hAnsi="Arial" w:cs="Arial"/>
          <w:b/>
        </w:rPr>
        <w:t xml:space="preserve"> for [DSA-SS]</w:t>
      </w:r>
      <w:r w:rsidRPr="00AD67B3">
        <w:rPr>
          <w:rFonts w:ascii="Arial" w:hAnsi="Arial" w:cs="Arial"/>
          <w:b/>
        </w:rPr>
        <w:t>:</w:t>
      </w:r>
    </w:p>
    <w:p w14:paraId="12C12D1A" w14:textId="77777777" w:rsidR="008978B8" w:rsidRPr="00AD67B3" w:rsidRDefault="008978B8" w:rsidP="007E7AAC">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Pr>
          <w:rFonts w:ascii="Arial" w:hAnsi="Arial" w:cs="Arial"/>
          <w:noProof/>
        </w:rPr>
        <w:t>Section</w:t>
      </w:r>
      <w:r w:rsidRPr="00A40AEB">
        <w:rPr>
          <w:rFonts w:ascii="Arial" w:hAnsi="Arial" w:cs="Arial"/>
          <w:noProof/>
        </w:rPr>
        <w:t xml:space="preserve"> 17310</w:t>
      </w:r>
      <w:r>
        <w:rPr>
          <w:rFonts w:ascii="Arial" w:hAnsi="Arial" w:cs="Arial"/>
          <w:noProof/>
        </w:rPr>
        <w:t xml:space="preserve">, </w:t>
      </w:r>
      <w:r w:rsidRPr="00A40AEB">
        <w:rPr>
          <w:rFonts w:ascii="Arial" w:hAnsi="Arial" w:cs="Arial"/>
          <w:noProof/>
        </w:rPr>
        <w:t xml:space="preserve">81142, and Health and Safety Code </w:t>
      </w:r>
      <w:r>
        <w:rPr>
          <w:rFonts w:ascii="Arial" w:hAnsi="Arial" w:cs="Arial"/>
          <w:noProof/>
        </w:rPr>
        <w:t xml:space="preserve">section </w:t>
      </w:r>
      <w:r w:rsidRPr="00A40AEB">
        <w:rPr>
          <w:rFonts w:ascii="Arial" w:hAnsi="Arial" w:cs="Arial"/>
          <w:noProof/>
        </w:rPr>
        <w:t>16022</w:t>
      </w:r>
    </w:p>
    <w:p w14:paraId="17EBF9CB" w14:textId="77777777" w:rsidR="008978B8" w:rsidRDefault="008978B8" w:rsidP="007E7AAC">
      <w:pPr>
        <w:spacing w:before="120" w:after="120"/>
        <w:rPr>
          <w:rFonts w:ascii="Arial" w:hAnsi="Arial" w:cs="Arial"/>
          <w:noProof/>
        </w:rPr>
      </w:pPr>
      <w:r w:rsidRPr="00AD67B3">
        <w:rPr>
          <w:rFonts w:ascii="Arial" w:hAnsi="Arial" w:cs="Arial"/>
        </w:rPr>
        <w:t xml:space="preserve">Reference(s): </w:t>
      </w:r>
      <w:r w:rsidRPr="00C24A27">
        <w:rPr>
          <w:rFonts w:ascii="Arial" w:hAnsi="Arial" w:cs="Arial"/>
          <w:noProof/>
        </w:rPr>
        <w:t xml:space="preserve">Education Code </w:t>
      </w:r>
      <w:r>
        <w:rPr>
          <w:rFonts w:ascii="Arial" w:hAnsi="Arial" w:cs="Arial"/>
          <w:noProof/>
        </w:rPr>
        <w:t>sections</w:t>
      </w:r>
      <w:r w:rsidRPr="00C24A27">
        <w:rPr>
          <w:rFonts w:ascii="Arial" w:hAnsi="Arial" w:cs="Arial"/>
          <w:noProof/>
        </w:rPr>
        <w:t xml:space="preserve"> 17280 through 17317, 81130 through 81147, and Health and Safety Code </w:t>
      </w:r>
      <w:r>
        <w:rPr>
          <w:rFonts w:ascii="Arial" w:hAnsi="Arial" w:cs="Arial"/>
          <w:noProof/>
        </w:rPr>
        <w:t>sections</w:t>
      </w:r>
      <w:r w:rsidRPr="00C24A27">
        <w:rPr>
          <w:rFonts w:ascii="Arial" w:hAnsi="Arial" w:cs="Arial"/>
          <w:noProof/>
        </w:rPr>
        <w:t>16000 through 16023</w:t>
      </w:r>
    </w:p>
    <w:p w14:paraId="52DA8ED4" w14:textId="77777777" w:rsidR="008978B8" w:rsidRPr="00AD67B3" w:rsidRDefault="008978B8" w:rsidP="007E7AAC">
      <w:pPr>
        <w:spacing w:before="120" w:after="120"/>
        <w:rPr>
          <w:rFonts w:ascii="Arial" w:hAnsi="Arial" w:cs="Arial"/>
        </w:rPr>
      </w:pPr>
      <w:r w:rsidRPr="00AD67B3">
        <w:rPr>
          <w:rFonts w:ascii="Arial" w:hAnsi="Arial" w:cs="Arial"/>
          <w:b/>
        </w:rPr>
        <w:t>Notation</w:t>
      </w:r>
      <w:r>
        <w:rPr>
          <w:rFonts w:ascii="Arial" w:hAnsi="Arial" w:cs="Arial"/>
          <w:b/>
        </w:rPr>
        <w:t xml:space="preserve"> for [DSA-SS/CC]</w:t>
      </w:r>
      <w:r w:rsidRPr="00AD67B3">
        <w:rPr>
          <w:rFonts w:ascii="Arial" w:hAnsi="Arial" w:cs="Arial"/>
          <w:b/>
        </w:rPr>
        <w:t>:</w:t>
      </w:r>
    </w:p>
    <w:p w14:paraId="25A629B1" w14:textId="77777777" w:rsidR="008978B8" w:rsidRPr="00AD67B3" w:rsidRDefault="008978B8" w:rsidP="007E7AAC">
      <w:pPr>
        <w:spacing w:before="120" w:after="120"/>
        <w:rPr>
          <w:rFonts w:ascii="Arial" w:hAnsi="Arial" w:cs="Arial"/>
        </w:rPr>
      </w:pPr>
      <w:r w:rsidRPr="00AD67B3">
        <w:rPr>
          <w:rFonts w:ascii="Arial" w:hAnsi="Arial" w:cs="Arial"/>
        </w:rPr>
        <w:t xml:space="preserve">Authority: </w:t>
      </w:r>
      <w:r w:rsidRPr="00A40AEB">
        <w:rPr>
          <w:rFonts w:ascii="Arial" w:hAnsi="Arial" w:cs="Arial"/>
          <w:noProof/>
        </w:rPr>
        <w:t xml:space="preserve">Education Code </w:t>
      </w:r>
      <w:r>
        <w:rPr>
          <w:rFonts w:ascii="Arial" w:hAnsi="Arial" w:cs="Arial"/>
          <w:noProof/>
        </w:rPr>
        <w:t>section</w:t>
      </w:r>
      <w:r w:rsidRPr="00A40AEB">
        <w:rPr>
          <w:rFonts w:ascii="Arial" w:hAnsi="Arial" w:cs="Arial"/>
          <w:noProof/>
        </w:rPr>
        <w:t xml:space="preserve"> </w:t>
      </w:r>
      <w:r>
        <w:rPr>
          <w:rFonts w:ascii="Arial" w:hAnsi="Arial" w:cs="Arial"/>
          <w:noProof/>
        </w:rPr>
        <w:t>81053</w:t>
      </w:r>
    </w:p>
    <w:p w14:paraId="25E6BACE" w14:textId="0D0EE36F" w:rsidR="008978B8" w:rsidRPr="00AD67B3" w:rsidRDefault="008978B8" w:rsidP="007E7AAC">
      <w:pPr>
        <w:spacing w:before="120" w:after="120"/>
        <w:rPr>
          <w:rFonts w:ascii="Arial" w:hAnsi="Arial" w:cs="Arial"/>
        </w:rPr>
      </w:pPr>
      <w:r w:rsidRPr="00AD67B3">
        <w:rPr>
          <w:rFonts w:ascii="Arial" w:hAnsi="Arial" w:cs="Arial"/>
        </w:rPr>
        <w:t xml:space="preserve">Reference(s): </w:t>
      </w:r>
      <w:r w:rsidRPr="00C24A27">
        <w:rPr>
          <w:rFonts w:ascii="Arial" w:hAnsi="Arial" w:cs="Arial"/>
          <w:noProof/>
        </w:rPr>
        <w:t xml:space="preserve">Education Code </w:t>
      </w:r>
      <w:r>
        <w:rPr>
          <w:rFonts w:ascii="Arial" w:hAnsi="Arial" w:cs="Arial"/>
          <w:noProof/>
        </w:rPr>
        <w:t>sections</w:t>
      </w:r>
      <w:r w:rsidRPr="00C24A27">
        <w:rPr>
          <w:rFonts w:ascii="Arial" w:hAnsi="Arial" w:cs="Arial"/>
          <w:noProof/>
        </w:rPr>
        <w:t xml:space="preserve"> </w:t>
      </w:r>
      <w:r w:rsidRPr="00044E8F">
        <w:rPr>
          <w:rFonts w:ascii="Arial" w:hAnsi="Arial" w:cs="Arial"/>
          <w:noProof/>
        </w:rPr>
        <w:t>81052, 81053, and 81130 through 81147</w:t>
      </w:r>
      <w:r w:rsidR="003C69E3">
        <w:rPr>
          <w:rFonts w:ascii="Arial" w:hAnsi="Arial" w:cs="Arial"/>
          <w:noProof/>
        </w:rPr>
        <w:t xml:space="preserve">  </w:t>
      </w:r>
    </w:p>
    <w:sectPr w:rsidR="008978B8" w:rsidRPr="00AD67B3"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A23D" w14:textId="77777777" w:rsidR="00263CE7" w:rsidRDefault="00263CE7">
      <w:r>
        <w:separator/>
      </w:r>
    </w:p>
  </w:endnote>
  <w:endnote w:type="continuationSeparator" w:id="0">
    <w:p w14:paraId="296BF079" w14:textId="77777777" w:rsidR="00263CE7" w:rsidRDefault="00263CE7">
      <w:r>
        <w:continuationSeparator/>
      </w:r>
    </w:p>
  </w:endnote>
  <w:endnote w:type="continuationNotice" w:id="1">
    <w:p w14:paraId="501A8DC6" w14:textId="77777777" w:rsidR="00263CE7" w:rsidRDefault="00263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EA81" w14:textId="7CA70B10" w:rsidR="00B650FE" w:rsidRDefault="00B650FE" w:rsidP="0067477E">
    <w:pPr>
      <w:pStyle w:val="Footer"/>
      <w:tabs>
        <w:tab w:val="clear" w:pos="4320"/>
        <w:tab w:val="clear" w:pos="8640"/>
        <w:tab w:val="right" w:pos="9180"/>
      </w:tabs>
      <w:ind w:left="108"/>
      <w:rPr>
        <w:sz w:val="16"/>
      </w:rPr>
    </w:pPr>
    <w:r w:rsidRPr="00B70204">
      <w:rPr>
        <w:rFonts w:ascii="Arial" w:hAnsi="Arial" w:cs="Arial"/>
        <w:sz w:val="16"/>
      </w:rPr>
      <w:t>BSC TP-1</w:t>
    </w:r>
    <w:r w:rsidR="00E34ECB">
      <w:rPr>
        <w:rFonts w:ascii="Arial" w:hAnsi="Arial" w:cs="Arial"/>
        <w:sz w:val="16"/>
      </w:rPr>
      <w:t>03</w:t>
    </w:r>
    <w:r w:rsidRPr="00B70204">
      <w:rPr>
        <w:rFonts w:ascii="Arial" w:hAnsi="Arial" w:cs="Arial"/>
        <w:sz w:val="16"/>
      </w:rPr>
      <w:t xml:space="preserve">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5A30B7">
      <w:rPr>
        <w:rFonts w:ascii="Arial" w:hAnsi="Arial" w:cs="Arial"/>
        <w:sz w:val="16"/>
      </w:rPr>
      <w:t>45-Day</w:t>
    </w:r>
    <w:r w:rsidRPr="00B70204">
      <w:rPr>
        <w:rFonts w:ascii="Arial" w:hAnsi="Arial" w:cs="Arial"/>
        <w:sz w:val="16"/>
      </w:rPr>
      <w:t xml:space="preserve"> Express Terms</w:t>
    </w:r>
    <w:r>
      <w:rPr>
        <w:sz w:val="16"/>
      </w:rPr>
      <w:tab/>
    </w:r>
    <w:r w:rsidR="002A660D">
      <w:rPr>
        <w:sz w:val="16"/>
      </w:rPr>
      <w:t xml:space="preserve">August </w:t>
    </w:r>
    <w:r w:rsidR="00EB6220">
      <w:rPr>
        <w:sz w:val="16"/>
      </w:rPr>
      <w:t>27</w:t>
    </w:r>
    <w:r w:rsidR="002A660D" w:rsidRPr="002A660D">
      <w:rPr>
        <w:sz w:val="16"/>
        <w:vertAlign w:val="superscript"/>
      </w:rPr>
      <w:t>th</w:t>
    </w:r>
    <w:r w:rsidR="002A660D">
      <w:rPr>
        <w:sz w:val="16"/>
      </w:rPr>
      <w:t>,</w:t>
    </w:r>
    <w:r w:rsidR="0063496B">
      <w:rPr>
        <w:rFonts w:ascii="Arial" w:hAnsi="Arial" w:cs="Arial"/>
        <w:sz w:val="16"/>
      </w:rPr>
      <w:t xml:space="preserve"> 2021</w:t>
    </w:r>
  </w:p>
  <w:p w14:paraId="166C3041" w14:textId="0C592E1B" w:rsidR="00B650FE" w:rsidRPr="0063496B" w:rsidRDefault="00B650FE" w:rsidP="0067477E">
    <w:pPr>
      <w:pStyle w:val="Footer"/>
      <w:tabs>
        <w:tab w:val="clear" w:pos="4320"/>
        <w:tab w:val="clear" w:pos="8640"/>
        <w:tab w:val="center" w:pos="5040"/>
        <w:tab w:val="right" w:pos="9180"/>
      </w:tabs>
      <w:ind w:left="108"/>
      <w:rPr>
        <w:rFonts w:ascii="Arial" w:hAnsi="Arial" w:cs="Arial"/>
        <w:sz w:val="16"/>
      </w:rPr>
    </w:pPr>
    <w:r w:rsidRPr="00B70204">
      <w:rPr>
        <w:rFonts w:ascii="Arial" w:hAnsi="Arial" w:cs="Arial"/>
        <w:sz w:val="16"/>
      </w:rPr>
      <w:t xml:space="preserve">Rulemaking File </w:t>
    </w:r>
    <w:r w:rsidR="00F22029">
      <w:rPr>
        <w:rFonts w:ascii="Arial" w:hAnsi="Arial" w:cs="Arial"/>
        <w:sz w:val="16"/>
      </w:rPr>
      <w:t>06/21</w:t>
    </w:r>
    <w:r w:rsidRPr="00B70204">
      <w:rPr>
        <w:rFonts w:ascii="Arial" w:hAnsi="Arial" w:cs="Arial"/>
        <w:sz w:val="16"/>
      </w:rPr>
      <w:t xml:space="preserve"> - Part </w:t>
    </w:r>
    <w:r w:rsidR="00AB412D" w:rsidRPr="0063496B">
      <w:rPr>
        <w:rFonts w:ascii="Arial" w:hAnsi="Arial" w:cs="Arial"/>
        <w:sz w:val="16"/>
      </w:rPr>
      <w:t>10</w:t>
    </w:r>
    <w:r w:rsidRPr="00B70204">
      <w:rPr>
        <w:rFonts w:ascii="Arial" w:hAnsi="Arial" w:cs="Arial"/>
        <w:sz w:val="16"/>
      </w:rPr>
      <w:t xml:space="preserve"> - </w:t>
    </w:r>
    <w:r w:rsidR="005E6480" w:rsidRPr="0063496B">
      <w:rPr>
        <w:rFonts w:ascii="Arial" w:hAnsi="Arial" w:cs="Arial"/>
        <w:sz w:val="16"/>
      </w:rPr>
      <w:t>2021</w:t>
    </w:r>
    <w:r w:rsidRPr="0063496B">
      <w:rPr>
        <w:rFonts w:ascii="Arial" w:hAnsi="Arial" w:cs="Arial"/>
        <w:sz w:val="16"/>
      </w:rPr>
      <w:t xml:space="preserve"> Triennial</w:t>
    </w:r>
    <w:r w:rsidRPr="00E65CE6">
      <w:rPr>
        <w:rFonts w:ascii="Arial" w:hAnsi="Arial" w:cs="Arial"/>
        <w:sz w:val="16"/>
      </w:rPr>
      <w:t xml:space="preserve"> Code Cycle</w:t>
    </w:r>
    <w:r w:rsidRPr="0063496B">
      <w:rPr>
        <w:rFonts w:ascii="Arial" w:hAnsi="Arial" w:cs="Arial"/>
        <w:sz w:val="16"/>
      </w:rPr>
      <w:tab/>
    </w:r>
    <w:r w:rsidRPr="0063496B">
      <w:rPr>
        <w:rFonts w:ascii="Arial" w:hAnsi="Arial" w:cs="Arial"/>
        <w:sz w:val="16"/>
      </w:rPr>
      <w:tab/>
    </w:r>
    <w:r w:rsidR="00C14A18">
      <w:rPr>
        <w:rFonts w:ascii="Arial" w:hAnsi="Arial" w:cs="Arial"/>
        <w:sz w:val="16"/>
      </w:rPr>
      <w:t xml:space="preserve">DSA </w:t>
    </w:r>
    <w:r w:rsidR="002E0170">
      <w:rPr>
        <w:rFonts w:ascii="Arial" w:hAnsi="Arial" w:cs="Arial"/>
        <w:sz w:val="16"/>
      </w:rPr>
      <w:t xml:space="preserve">45-Day </w:t>
    </w:r>
    <w:r w:rsidR="00C14A18">
      <w:rPr>
        <w:rFonts w:ascii="Arial" w:hAnsi="Arial" w:cs="Arial"/>
        <w:sz w:val="16"/>
      </w:rPr>
      <w:t>ET Part 10</w:t>
    </w:r>
  </w:p>
  <w:p w14:paraId="156132DC" w14:textId="042414E3" w:rsidR="00B650FE" w:rsidRPr="004624C8" w:rsidRDefault="00AB412D" w:rsidP="00F22029">
    <w:pPr>
      <w:pStyle w:val="Footer"/>
      <w:tabs>
        <w:tab w:val="clear" w:pos="4320"/>
        <w:tab w:val="clear" w:pos="8640"/>
        <w:tab w:val="center" w:pos="4806"/>
        <w:tab w:val="right" w:pos="9180"/>
      </w:tabs>
      <w:ind w:left="108"/>
      <w:rPr>
        <w:sz w:val="16"/>
      </w:rPr>
    </w:pPr>
    <w:r w:rsidRPr="0063496B">
      <w:rPr>
        <w:rFonts w:ascii="Arial" w:hAnsi="Arial" w:cs="Arial"/>
        <w:sz w:val="16"/>
      </w:rPr>
      <w:t>Division of the State Architect</w:t>
    </w:r>
    <w:r w:rsidR="00B650FE">
      <w:rPr>
        <w:sz w:val="16"/>
      </w:rPr>
      <w:tab/>
    </w:r>
    <w:r w:rsidR="00B650FE">
      <w:rPr>
        <w:rStyle w:val="PageNumber"/>
        <w:rFonts w:ascii="Arial" w:hAnsi="Arial" w:cs="Arial"/>
        <w:sz w:val="16"/>
      </w:rPr>
      <w:t xml:space="preserve">Page </w:t>
    </w:r>
    <w:r w:rsidR="00B650FE" w:rsidRPr="00B1767F">
      <w:rPr>
        <w:rStyle w:val="PageNumber"/>
        <w:rFonts w:ascii="Arial" w:hAnsi="Arial" w:cs="Arial"/>
        <w:sz w:val="16"/>
      </w:rPr>
      <w:fldChar w:fldCharType="begin"/>
    </w:r>
    <w:r w:rsidR="00B650FE" w:rsidRPr="00B1767F">
      <w:rPr>
        <w:rStyle w:val="PageNumber"/>
        <w:rFonts w:ascii="Arial" w:hAnsi="Arial" w:cs="Arial"/>
        <w:sz w:val="16"/>
      </w:rPr>
      <w:instrText xml:space="preserve"> PAGE </w:instrText>
    </w:r>
    <w:r w:rsidR="00B650FE" w:rsidRPr="00B1767F">
      <w:rPr>
        <w:rStyle w:val="PageNumber"/>
        <w:rFonts w:ascii="Arial" w:hAnsi="Arial" w:cs="Arial"/>
        <w:sz w:val="16"/>
      </w:rPr>
      <w:fldChar w:fldCharType="separate"/>
    </w:r>
    <w:r w:rsidR="00B650FE">
      <w:rPr>
        <w:rStyle w:val="PageNumber"/>
        <w:rFonts w:ascii="Arial" w:hAnsi="Arial" w:cs="Arial"/>
        <w:sz w:val="16"/>
      </w:rPr>
      <w:t>1</w:t>
    </w:r>
    <w:r w:rsidR="00B650FE" w:rsidRPr="00B1767F">
      <w:rPr>
        <w:rStyle w:val="PageNumber"/>
        <w:rFonts w:ascii="Arial" w:hAnsi="Arial" w:cs="Arial"/>
        <w:sz w:val="16"/>
      </w:rPr>
      <w:fldChar w:fldCharType="end"/>
    </w:r>
    <w:r w:rsidR="00B650FE" w:rsidRPr="00B1767F">
      <w:rPr>
        <w:rStyle w:val="PageNumber"/>
        <w:rFonts w:ascii="Arial" w:hAnsi="Arial" w:cs="Arial"/>
        <w:sz w:val="16"/>
      </w:rPr>
      <w:t xml:space="preserve"> of </w:t>
    </w:r>
    <w:r w:rsidR="00B650FE" w:rsidRPr="00B1767F">
      <w:rPr>
        <w:rStyle w:val="PageNumber"/>
        <w:rFonts w:ascii="Arial" w:hAnsi="Arial" w:cs="Arial"/>
        <w:sz w:val="16"/>
      </w:rPr>
      <w:fldChar w:fldCharType="begin"/>
    </w:r>
    <w:r w:rsidR="00B650FE" w:rsidRPr="00B1767F">
      <w:rPr>
        <w:rStyle w:val="PageNumber"/>
        <w:rFonts w:ascii="Arial" w:hAnsi="Arial" w:cs="Arial"/>
        <w:sz w:val="16"/>
      </w:rPr>
      <w:instrText xml:space="preserve"> NUMPAGES </w:instrText>
    </w:r>
    <w:r w:rsidR="00B650FE" w:rsidRPr="00B1767F">
      <w:rPr>
        <w:rStyle w:val="PageNumber"/>
        <w:rFonts w:ascii="Arial" w:hAnsi="Arial" w:cs="Arial"/>
        <w:sz w:val="16"/>
      </w:rPr>
      <w:fldChar w:fldCharType="separate"/>
    </w:r>
    <w:r w:rsidR="00B650FE">
      <w:rPr>
        <w:rStyle w:val="PageNumber"/>
        <w:rFonts w:ascii="Arial" w:hAnsi="Arial" w:cs="Arial"/>
        <w:sz w:val="16"/>
      </w:rPr>
      <w:t>1</w:t>
    </w:r>
    <w:r w:rsidR="00B650FE"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518FE" w14:textId="77777777" w:rsidR="00263CE7" w:rsidRDefault="00263CE7">
      <w:r>
        <w:separator/>
      </w:r>
    </w:p>
  </w:footnote>
  <w:footnote w:type="continuationSeparator" w:id="0">
    <w:p w14:paraId="483968AD" w14:textId="77777777" w:rsidR="00263CE7" w:rsidRDefault="00263CE7">
      <w:r>
        <w:continuationSeparator/>
      </w:r>
    </w:p>
  </w:footnote>
  <w:footnote w:type="continuationNotice" w:id="1">
    <w:p w14:paraId="6A19B4FC" w14:textId="77777777" w:rsidR="00263CE7" w:rsidRDefault="00263C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650FE" w:rsidRDefault="00B650FE"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650FE" w:rsidRDefault="00B650FE"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CFF"/>
    <w:multiLevelType w:val="hybridMultilevel"/>
    <w:tmpl w:val="3E0A8B1A"/>
    <w:lvl w:ilvl="0" w:tplc="E864CED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D7AA6"/>
    <w:multiLevelType w:val="hybridMultilevel"/>
    <w:tmpl w:val="96826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134FD"/>
    <w:multiLevelType w:val="hybridMultilevel"/>
    <w:tmpl w:val="06FC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174BB4"/>
    <w:multiLevelType w:val="hybridMultilevel"/>
    <w:tmpl w:val="81925F60"/>
    <w:lvl w:ilvl="0" w:tplc="8662D62E">
      <w:start w:val="1"/>
      <w:numFmt w:val="decimal"/>
      <w:pStyle w:val="Heading1"/>
      <w:lvlText w:val="Item %1"/>
      <w:lvlJc w:val="left"/>
      <w:pPr>
        <w:ind w:left="0" w:firstLine="0"/>
      </w:pPr>
      <w:rPr>
        <w:rFonts w:hint="default"/>
      </w:rPr>
    </w:lvl>
    <w:lvl w:ilvl="1" w:tplc="1CD0CE06">
      <w:start w:val="1"/>
      <w:numFmt w:val="lowerLetter"/>
      <w:lvlText w:val="%2)"/>
      <w:lvlJc w:val="left"/>
      <w:pPr>
        <w:ind w:left="720" w:hanging="360"/>
      </w:pPr>
      <w:rPr>
        <w:rFonts w:hint="default"/>
      </w:rPr>
    </w:lvl>
    <w:lvl w:ilvl="2" w:tplc="3D36D112">
      <w:start w:val="1"/>
      <w:numFmt w:val="lowerRoman"/>
      <w:lvlText w:val="%3)"/>
      <w:lvlJc w:val="left"/>
      <w:pPr>
        <w:ind w:left="1080" w:hanging="360"/>
      </w:pPr>
      <w:rPr>
        <w:rFonts w:hint="default"/>
      </w:rPr>
    </w:lvl>
    <w:lvl w:ilvl="3" w:tplc="307C95EE">
      <w:start w:val="1"/>
      <w:numFmt w:val="decimal"/>
      <w:lvlText w:val="(%4)"/>
      <w:lvlJc w:val="left"/>
      <w:pPr>
        <w:ind w:left="1440" w:hanging="360"/>
      </w:pPr>
      <w:rPr>
        <w:rFonts w:hint="default"/>
      </w:rPr>
    </w:lvl>
    <w:lvl w:ilvl="4" w:tplc="53CE97C6">
      <w:start w:val="1"/>
      <w:numFmt w:val="lowerLetter"/>
      <w:lvlText w:val="(%5)"/>
      <w:lvlJc w:val="left"/>
      <w:pPr>
        <w:ind w:left="1800" w:hanging="360"/>
      </w:pPr>
      <w:rPr>
        <w:rFonts w:hint="default"/>
      </w:rPr>
    </w:lvl>
    <w:lvl w:ilvl="5" w:tplc="12E42CA2">
      <w:start w:val="1"/>
      <w:numFmt w:val="lowerRoman"/>
      <w:lvlText w:val="(%6)"/>
      <w:lvlJc w:val="left"/>
      <w:pPr>
        <w:ind w:left="2160" w:hanging="360"/>
      </w:pPr>
      <w:rPr>
        <w:rFonts w:hint="default"/>
      </w:rPr>
    </w:lvl>
    <w:lvl w:ilvl="6" w:tplc="919818A0">
      <w:start w:val="1"/>
      <w:numFmt w:val="decimal"/>
      <w:lvlText w:val="%7."/>
      <w:lvlJc w:val="left"/>
      <w:pPr>
        <w:ind w:left="2520" w:hanging="360"/>
      </w:pPr>
      <w:rPr>
        <w:rFonts w:hint="default"/>
      </w:rPr>
    </w:lvl>
    <w:lvl w:ilvl="7" w:tplc="326EF81C">
      <w:start w:val="1"/>
      <w:numFmt w:val="lowerLetter"/>
      <w:lvlText w:val="%8."/>
      <w:lvlJc w:val="left"/>
      <w:pPr>
        <w:ind w:left="2880" w:hanging="360"/>
      </w:pPr>
      <w:rPr>
        <w:rFonts w:hint="default"/>
      </w:rPr>
    </w:lvl>
    <w:lvl w:ilvl="8" w:tplc="0E74DB98">
      <w:start w:val="1"/>
      <w:numFmt w:val="lowerRoman"/>
      <w:lvlText w:val="%9."/>
      <w:lvlJc w:val="left"/>
      <w:pPr>
        <w:ind w:left="3240" w:hanging="360"/>
      </w:pPr>
      <w:rPr>
        <w:rFonts w:hint="default"/>
      </w:rPr>
    </w:lvl>
  </w:abstractNum>
  <w:abstractNum w:abstractNumId="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C2AFB"/>
    <w:multiLevelType w:val="hybridMultilevel"/>
    <w:tmpl w:val="FA4A9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FC32E11"/>
    <w:multiLevelType w:val="hybridMultilevel"/>
    <w:tmpl w:val="E0F836AE"/>
    <w:lvl w:ilvl="0" w:tplc="2B70CE8C">
      <w:start w:val="1"/>
      <w:numFmt w:val="decimal"/>
      <w:lvlText w:val="%1."/>
      <w:lvlJc w:val="left"/>
      <w:pPr>
        <w:ind w:left="360" w:hanging="360"/>
      </w:pPr>
      <w:rPr>
        <w:rFonts w:hint="default"/>
        <w:color w:val="auto"/>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E51B3A"/>
    <w:multiLevelType w:val="hybridMultilevel"/>
    <w:tmpl w:val="1500F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ED00A3"/>
    <w:multiLevelType w:val="hybridMultilevel"/>
    <w:tmpl w:val="3134EAFA"/>
    <w:lvl w:ilvl="0" w:tplc="112868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122729"/>
    <w:multiLevelType w:val="hybridMultilevel"/>
    <w:tmpl w:val="40AA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3"/>
  </w:num>
  <w:num w:numId="5">
    <w:abstractNumId w:val="5"/>
  </w:num>
  <w:num w:numId="6">
    <w:abstractNumId w:val="11"/>
  </w:num>
  <w:num w:numId="7">
    <w:abstractNumId w:val="4"/>
  </w:num>
  <w:num w:numId="8">
    <w:abstractNumId w:val="6"/>
  </w:num>
  <w:num w:numId="9">
    <w:abstractNumId w:val="2"/>
  </w:num>
  <w:num w:numId="10">
    <w:abstractNumId w:val="14"/>
  </w:num>
  <w:num w:numId="11">
    <w:abstractNumId w:val="1"/>
  </w:num>
  <w:num w:numId="12">
    <w:abstractNumId w:val="10"/>
  </w:num>
  <w:num w:numId="13">
    <w:abstractNumId w:val="1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6171"/>
    <w:rsid w:val="00006B56"/>
    <w:rsid w:val="00007701"/>
    <w:rsid w:val="000108DB"/>
    <w:rsid w:val="00016692"/>
    <w:rsid w:val="0002057B"/>
    <w:rsid w:val="000257AD"/>
    <w:rsid w:val="00027AC7"/>
    <w:rsid w:val="00032FBC"/>
    <w:rsid w:val="000332AB"/>
    <w:rsid w:val="00033CC5"/>
    <w:rsid w:val="0003691A"/>
    <w:rsid w:val="0004085C"/>
    <w:rsid w:val="00042A2B"/>
    <w:rsid w:val="00050DCC"/>
    <w:rsid w:val="000518A0"/>
    <w:rsid w:val="000610CA"/>
    <w:rsid w:val="000677EA"/>
    <w:rsid w:val="00067997"/>
    <w:rsid w:val="00085B40"/>
    <w:rsid w:val="000860F8"/>
    <w:rsid w:val="000935A7"/>
    <w:rsid w:val="00095A35"/>
    <w:rsid w:val="000A271F"/>
    <w:rsid w:val="000A2D7E"/>
    <w:rsid w:val="000A31A9"/>
    <w:rsid w:val="000A5CA5"/>
    <w:rsid w:val="000B139B"/>
    <w:rsid w:val="000B40C8"/>
    <w:rsid w:val="000B62A9"/>
    <w:rsid w:val="000C0F5F"/>
    <w:rsid w:val="000C1E2F"/>
    <w:rsid w:val="000C45DD"/>
    <w:rsid w:val="000D190B"/>
    <w:rsid w:val="000D220F"/>
    <w:rsid w:val="000D28C9"/>
    <w:rsid w:val="000D2F17"/>
    <w:rsid w:val="000D5E33"/>
    <w:rsid w:val="000E020D"/>
    <w:rsid w:val="000E148B"/>
    <w:rsid w:val="000E24B4"/>
    <w:rsid w:val="000E29DC"/>
    <w:rsid w:val="000E454F"/>
    <w:rsid w:val="000E6E4F"/>
    <w:rsid w:val="000E7FF4"/>
    <w:rsid w:val="000F25B5"/>
    <w:rsid w:val="000F475B"/>
    <w:rsid w:val="00100A06"/>
    <w:rsid w:val="001169E8"/>
    <w:rsid w:val="00121966"/>
    <w:rsid w:val="00123E63"/>
    <w:rsid w:val="00123F82"/>
    <w:rsid w:val="001260F6"/>
    <w:rsid w:val="00126312"/>
    <w:rsid w:val="00132E8D"/>
    <w:rsid w:val="00134EC2"/>
    <w:rsid w:val="0013531A"/>
    <w:rsid w:val="0013560F"/>
    <w:rsid w:val="00137624"/>
    <w:rsid w:val="00140550"/>
    <w:rsid w:val="00143888"/>
    <w:rsid w:val="00143E53"/>
    <w:rsid w:val="0016140F"/>
    <w:rsid w:val="00161B58"/>
    <w:rsid w:val="001625AD"/>
    <w:rsid w:val="00162CB6"/>
    <w:rsid w:val="00167308"/>
    <w:rsid w:val="001701D4"/>
    <w:rsid w:val="001742DB"/>
    <w:rsid w:val="00175449"/>
    <w:rsid w:val="00176F15"/>
    <w:rsid w:val="00180ACE"/>
    <w:rsid w:val="00182D71"/>
    <w:rsid w:val="00187436"/>
    <w:rsid w:val="00191C7D"/>
    <w:rsid w:val="001943D8"/>
    <w:rsid w:val="0019729B"/>
    <w:rsid w:val="001A2431"/>
    <w:rsid w:val="001A42D3"/>
    <w:rsid w:val="001A649A"/>
    <w:rsid w:val="001B04F8"/>
    <w:rsid w:val="001B222D"/>
    <w:rsid w:val="001B42EE"/>
    <w:rsid w:val="001B7E6C"/>
    <w:rsid w:val="001C2642"/>
    <w:rsid w:val="001C2686"/>
    <w:rsid w:val="001C6402"/>
    <w:rsid w:val="001C6CF3"/>
    <w:rsid w:val="001D2C54"/>
    <w:rsid w:val="001D6210"/>
    <w:rsid w:val="001E635B"/>
    <w:rsid w:val="001E641E"/>
    <w:rsid w:val="001E690C"/>
    <w:rsid w:val="001F0BC1"/>
    <w:rsid w:val="001F3417"/>
    <w:rsid w:val="001F64BB"/>
    <w:rsid w:val="00202BA9"/>
    <w:rsid w:val="00203588"/>
    <w:rsid w:val="00203931"/>
    <w:rsid w:val="00205FF7"/>
    <w:rsid w:val="002114E0"/>
    <w:rsid w:val="00211A26"/>
    <w:rsid w:val="002141FC"/>
    <w:rsid w:val="0021481F"/>
    <w:rsid w:val="00215DE1"/>
    <w:rsid w:val="002237BE"/>
    <w:rsid w:val="00223C8E"/>
    <w:rsid w:val="002301A8"/>
    <w:rsid w:val="002315B6"/>
    <w:rsid w:val="00231D50"/>
    <w:rsid w:val="00234A84"/>
    <w:rsid w:val="002404DE"/>
    <w:rsid w:val="0024505E"/>
    <w:rsid w:val="00250323"/>
    <w:rsid w:val="00250ECC"/>
    <w:rsid w:val="00256938"/>
    <w:rsid w:val="00256F5C"/>
    <w:rsid w:val="002604E2"/>
    <w:rsid w:val="00263CE7"/>
    <w:rsid w:val="0027362E"/>
    <w:rsid w:val="0027781C"/>
    <w:rsid w:val="00281AB9"/>
    <w:rsid w:val="00281C2B"/>
    <w:rsid w:val="00286172"/>
    <w:rsid w:val="002910B7"/>
    <w:rsid w:val="00294F44"/>
    <w:rsid w:val="00295C14"/>
    <w:rsid w:val="00296ECA"/>
    <w:rsid w:val="002A2507"/>
    <w:rsid w:val="002A404D"/>
    <w:rsid w:val="002A4563"/>
    <w:rsid w:val="002A4D52"/>
    <w:rsid w:val="002A55E0"/>
    <w:rsid w:val="002A660D"/>
    <w:rsid w:val="002B1D75"/>
    <w:rsid w:val="002C03CE"/>
    <w:rsid w:val="002C1208"/>
    <w:rsid w:val="002C385E"/>
    <w:rsid w:val="002C4060"/>
    <w:rsid w:val="002C62F7"/>
    <w:rsid w:val="002C716B"/>
    <w:rsid w:val="002D0C37"/>
    <w:rsid w:val="002D2889"/>
    <w:rsid w:val="002D737E"/>
    <w:rsid w:val="002E0170"/>
    <w:rsid w:val="002E03D9"/>
    <w:rsid w:val="002E1A79"/>
    <w:rsid w:val="002E3D37"/>
    <w:rsid w:val="002F04E7"/>
    <w:rsid w:val="002F066A"/>
    <w:rsid w:val="002F0FB4"/>
    <w:rsid w:val="002F1E46"/>
    <w:rsid w:val="002F1F5A"/>
    <w:rsid w:val="002F34EB"/>
    <w:rsid w:val="002F482E"/>
    <w:rsid w:val="002F5081"/>
    <w:rsid w:val="002F533F"/>
    <w:rsid w:val="00303004"/>
    <w:rsid w:val="0030639B"/>
    <w:rsid w:val="0031392F"/>
    <w:rsid w:val="003152FC"/>
    <w:rsid w:val="00317AE1"/>
    <w:rsid w:val="00317ECC"/>
    <w:rsid w:val="003205BC"/>
    <w:rsid w:val="0032414E"/>
    <w:rsid w:val="00341B62"/>
    <w:rsid w:val="003421E5"/>
    <w:rsid w:val="00343192"/>
    <w:rsid w:val="0034671F"/>
    <w:rsid w:val="003503AC"/>
    <w:rsid w:val="0035271C"/>
    <w:rsid w:val="00352813"/>
    <w:rsid w:val="00355C21"/>
    <w:rsid w:val="0036182D"/>
    <w:rsid w:val="00361CE1"/>
    <w:rsid w:val="003620A7"/>
    <w:rsid w:val="00362B9C"/>
    <w:rsid w:val="00362E83"/>
    <w:rsid w:val="0036670B"/>
    <w:rsid w:val="003674C2"/>
    <w:rsid w:val="00367D65"/>
    <w:rsid w:val="003718DE"/>
    <w:rsid w:val="003733A2"/>
    <w:rsid w:val="00376AAA"/>
    <w:rsid w:val="00384216"/>
    <w:rsid w:val="00394553"/>
    <w:rsid w:val="00394567"/>
    <w:rsid w:val="003A239B"/>
    <w:rsid w:val="003A5660"/>
    <w:rsid w:val="003A5EC5"/>
    <w:rsid w:val="003A756A"/>
    <w:rsid w:val="003B28B7"/>
    <w:rsid w:val="003B451B"/>
    <w:rsid w:val="003C044F"/>
    <w:rsid w:val="003C3EA9"/>
    <w:rsid w:val="003C5165"/>
    <w:rsid w:val="003C69E3"/>
    <w:rsid w:val="003D1BDE"/>
    <w:rsid w:val="003D61B5"/>
    <w:rsid w:val="003D74D8"/>
    <w:rsid w:val="003E1E32"/>
    <w:rsid w:val="003E389D"/>
    <w:rsid w:val="003E622E"/>
    <w:rsid w:val="003F4B11"/>
    <w:rsid w:val="003F4EF9"/>
    <w:rsid w:val="003F7FD6"/>
    <w:rsid w:val="004030F1"/>
    <w:rsid w:val="00405F05"/>
    <w:rsid w:val="0040600D"/>
    <w:rsid w:val="004121F9"/>
    <w:rsid w:val="00412463"/>
    <w:rsid w:val="00416462"/>
    <w:rsid w:val="00422387"/>
    <w:rsid w:val="004259A3"/>
    <w:rsid w:val="00427961"/>
    <w:rsid w:val="0043254D"/>
    <w:rsid w:val="004325A3"/>
    <w:rsid w:val="004337E9"/>
    <w:rsid w:val="0043486C"/>
    <w:rsid w:val="0044694F"/>
    <w:rsid w:val="004503F5"/>
    <w:rsid w:val="0045140E"/>
    <w:rsid w:val="00454060"/>
    <w:rsid w:val="00455391"/>
    <w:rsid w:val="00457CDC"/>
    <w:rsid w:val="00457FA5"/>
    <w:rsid w:val="004624C8"/>
    <w:rsid w:val="00466601"/>
    <w:rsid w:val="0047449B"/>
    <w:rsid w:val="00476187"/>
    <w:rsid w:val="00477482"/>
    <w:rsid w:val="004841E5"/>
    <w:rsid w:val="004A129E"/>
    <w:rsid w:val="004A3AE3"/>
    <w:rsid w:val="004A56FB"/>
    <w:rsid w:val="004A7DB0"/>
    <w:rsid w:val="004B1236"/>
    <w:rsid w:val="004B16CC"/>
    <w:rsid w:val="004B274F"/>
    <w:rsid w:val="004B2AB9"/>
    <w:rsid w:val="004B43C3"/>
    <w:rsid w:val="004B73D7"/>
    <w:rsid w:val="004C0306"/>
    <w:rsid w:val="004C08C4"/>
    <w:rsid w:val="004C73EE"/>
    <w:rsid w:val="004D3079"/>
    <w:rsid w:val="004D59A2"/>
    <w:rsid w:val="004D742C"/>
    <w:rsid w:val="004E22C5"/>
    <w:rsid w:val="004E3481"/>
    <w:rsid w:val="004E35E4"/>
    <w:rsid w:val="004E3964"/>
    <w:rsid w:val="005015CA"/>
    <w:rsid w:val="005032E5"/>
    <w:rsid w:val="00504167"/>
    <w:rsid w:val="00507BB7"/>
    <w:rsid w:val="00511829"/>
    <w:rsid w:val="00513451"/>
    <w:rsid w:val="00513E21"/>
    <w:rsid w:val="00515A0E"/>
    <w:rsid w:val="00520588"/>
    <w:rsid w:val="00530440"/>
    <w:rsid w:val="0053208D"/>
    <w:rsid w:val="00540051"/>
    <w:rsid w:val="005454C7"/>
    <w:rsid w:val="00545961"/>
    <w:rsid w:val="00551768"/>
    <w:rsid w:val="00555A50"/>
    <w:rsid w:val="00562BB3"/>
    <w:rsid w:val="00566465"/>
    <w:rsid w:val="00571B40"/>
    <w:rsid w:val="00573EDF"/>
    <w:rsid w:val="0057687B"/>
    <w:rsid w:val="00577431"/>
    <w:rsid w:val="0058257A"/>
    <w:rsid w:val="00591184"/>
    <w:rsid w:val="005921AD"/>
    <w:rsid w:val="00594D99"/>
    <w:rsid w:val="005A0709"/>
    <w:rsid w:val="005A0777"/>
    <w:rsid w:val="005A191E"/>
    <w:rsid w:val="005A30B7"/>
    <w:rsid w:val="005B2416"/>
    <w:rsid w:val="005B3B98"/>
    <w:rsid w:val="005B616F"/>
    <w:rsid w:val="005B6EA0"/>
    <w:rsid w:val="005C30D1"/>
    <w:rsid w:val="005C5231"/>
    <w:rsid w:val="005C5D3B"/>
    <w:rsid w:val="005D04FC"/>
    <w:rsid w:val="005D1561"/>
    <w:rsid w:val="005E162F"/>
    <w:rsid w:val="005E30BA"/>
    <w:rsid w:val="005E6371"/>
    <w:rsid w:val="005E6480"/>
    <w:rsid w:val="005E6D7D"/>
    <w:rsid w:val="005F1F14"/>
    <w:rsid w:val="005F45BA"/>
    <w:rsid w:val="005F6008"/>
    <w:rsid w:val="006001F8"/>
    <w:rsid w:val="00601FC3"/>
    <w:rsid w:val="00602C8C"/>
    <w:rsid w:val="00603AE6"/>
    <w:rsid w:val="006054D7"/>
    <w:rsid w:val="0060618C"/>
    <w:rsid w:val="00606A8E"/>
    <w:rsid w:val="00610AC4"/>
    <w:rsid w:val="006144E2"/>
    <w:rsid w:val="00626112"/>
    <w:rsid w:val="0063496B"/>
    <w:rsid w:val="0063556E"/>
    <w:rsid w:val="00650F89"/>
    <w:rsid w:val="00651023"/>
    <w:rsid w:val="0065260D"/>
    <w:rsid w:val="006544F4"/>
    <w:rsid w:val="006551C7"/>
    <w:rsid w:val="006573EA"/>
    <w:rsid w:val="00663265"/>
    <w:rsid w:val="00663CB2"/>
    <w:rsid w:val="006644DC"/>
    <w:rsid w:val="0066506B"/>
    <w:rsid w:val="00671C2C"/>
    <w:rsid w:val="0067477E"/>
    <w:rsid w:val="00674F5F"/>
    <w:rsid w:val="0068019C"/>
    <w:rsid w:val="0068540A"/>
    <w:rsid w:val="00685A92"/>
    <w:rsid w:val="0068750D"/>
    <w:rsid w:val="006908C6"/>
    <w:rsid w:val="00692F7B"/>
    <w:rsid w:val="00693BC8"/>
    <w:rsid w:val="00694089"/>
    <w:rsid w:val="006A1F1A"/>
    <w:rsid w:val="006A2DAE"/>
    <w:rsid w:val="006A3CD3"/>
    <w:rsid w:val="006A549B"/>
    <w:rsid w:val="006A57DD"/>
    <w:rsid w:val="006A5E77"/>
    <w:rsid w:val="006B4569"/>
    <w:rsid w:val="006B5A13"/>
    <w:rsid w:val="006C11D8"/>
    <w:rsid w:val="006C2865"/>
    <w:rsid w:val="006D4F9D"/>
    <w:rsid w:val="006D6492"/>
    <w:rsid w:val="006D74C1"/>
    <w:rsid w:val="006F4F30"/>
    <w:rsid w:val="006F57DB"/>
    <w:rsid w:val="006F6890"/>
    <w:rsid w:val="00700726"/>
    <w:rsid w:val="0070359F"/>
    <w:rsid w:val="00704C9C"/>
    <w:rsid w:val="00704E16"/>
    <w:rsid w:val="00707DB6"/>
    <w:rsid w:val="007105E9"/>
    <w:rsid w:val="00712675"/>
    <w:rsid w:val="00713507"/>
    <w:rsid w:val="007136F9"/>
    <w:rsid w:val="00713AB1"/>
    <w:rsid w:val="00722A06"/>
    <w:rsid w:val="00723F31"/>
    <w:rsid w:val="0073016F"/>
    <w:rsid w:val="0073123F"/>
    <w:rsid w:val="007318E3"/>
    <w:rsid w:val="007353BA"/>
    <w:rsid w:val="00742F56"/>
    <w:rsid w:val="00744070"/>
    <w:rsid w:val="00745B38"/>
    <w:rsid w:val="00750F7F"/>
    <w:rsid w:val="00764E41"/>
    <w:rsid w:val="007655BB"/>
    <w:rsid w:val="00766F4B"/>
    <w:rsid w:val="007728CB"/>
    <w:rsid w:val="00777D76"/>
    <w:rsid w:val="00785DA7"/>
    <w:rsid w:val="007872FD"/>
    <w:rsid w:val="00790838"/>
    <w:rsid w:val="00790E1D"/>
    <w:rsid w:val="007920C0"/>
    <w:rsid w:val="007946A7"/>
    <w:rsid w:val="00794BF3"/>
    <w:rsid w:val="007A2CF4"/>
    <w:rsid w:val="007B2D2C"/>
    <w:rsid w:val="007B5605"/>
    <w:rsid w:val="007C0129"/>
    <w:rsid w:val="007C17D6"/>
    <w:rsid w:val="007C19BF"/>
    <w:rsid w:val="007C5080"/>
    <w:rsid w:val="007C54A6"/>
    <w:rsid w:val="007C7D95"/>
    <w:rsid w:val="007D0395"/>
    <w:rsid w:val="007D1386"/>
    <w:rsid w:val="007D2CB8"/>
    <w:rsid w:val="007D31A5"/>
    <w:rsid w:val="007D68BA"/>
    <w:rsid w:val="007D68C1"/>
    <w:rsid w:val="007D7A95"/>
    <w:rsid w:val="007E4085"/>
    <w:rsid w:val="007E7AAC"/>
    <w:rsid w:val="007F0739"/>
    <w:rsid w:val="007F4405"/>
    <w:rsid w:val="007F67B4"/>
    <w:rsid w:val="0080583D"/>
    <w:rsid w:val="00810A22"/>
    <w:rsid w:val="00812576"/>
    <w:rsid w:val="00821E60"/>
    <w:rsid w:val="00823527"/>
    <w:rsid w:val="00830D3C"/>
    <w:rsid w:val="00831E44"/>
    <w:rsid w:val="00832C7F"/>
    <w:rsid w:val="00833593"/>
    <w:rsid w:val="00835D39"/>
    <w:rsid w:val="008367D0"/>
    <w:rsid w:val="00842CDF"/>
    <w:rsid w:val="008544A9"/>
    <w:rsid w:val="00860895"/>
    <w:rsid w:val="00861B16"/>
    <w:rsid w:val="008645CC"/>
    <w:rsid w:val="00866236"/>
    <w:rsid w:val="00870778"/>
    <w:rsid w:val="00873BEA"/>
    <w:rsid w:val="008743B1"/>
    <w:rsid w:val="00882996"/>
    <w:rsid w:val="008866DD"/>
    <w:rsid w:val="0089704C"/>
    <w:rsid w:val="008978B8"/>
    <w:rsid w:val="008A0AC7"/>
    <w:rsid w:val="008A249B"/>
    <w:rsid w:val="008A2AC5"/>
    <w:rsid w:val="008A3E17"/>
    <w:rsid w:val="008A52E9"/>
    <w:rsid w:val="008A6CD2"/>
    <w:rsid w:val="008B08D0"/>
    <w:rsid w:val="008B30E4"/>
    <w:rsid w:val="008B45BE"/>
    <w:rsid w:val="008B4B9E"/>
    <w:rsid w:val="008B6795"/>
    <w:rsid w:val="008C310C"/>
    <w:rsid w:val="008C31A3"/>
    <w:rsid w:val="008C3EDB"/>
    <w:rsid w:val="008C55C2"/>
    <w:rsid w:val="008C7843"/>
    <w:rsid w:val="008C7F9A"/>
    <w:rsid w:val="008D1B37"/>
    <w:rsid w:val="008D2A18"/>
    <w:rsid w:val="008D4AD2"/>
    <w:rsid w:val="008D5AAF"/>
    <w:rsid w:val="008E0E16"/>
    <w:rsid w:val="008E2604"/>
    <w:rsid w:val="008E36A8"/>
    <w:rsid w:val="008F470C"/>
    <w:rsid w:val="008F54F1"/>
    <w:rsid w:val="008F77D8"/>
    <w:rsid w:val="0090008B"/>
    <w:rsid w:val="0090018E"/>
    <w:rsid w:val="009014D8"/>
    <w:rsid w:val="00904023"/>
    <w:rsid w:val="009044DF"/>
    <w:rsid w:val="00905A4C"/>
    <w:rsid w:val="00905F4A"/>
    <w:rsid w:val="00913D01"/>
    <w:rsid w:val="009171AE"/>
    <w:rsid w:val="00920F3B"/>
    <w:rsid w:val="00921D6C"/>
    <w:rsid w:val="00932C0C"/>
    <w:rsid w:val="00936ACE"/>
    <w:rsid w:val="00940A24"/>
    <w:rsid w:val="0094173B"/>
    <w:rsid w:val="00952218"/>
    <w:rsid w:val="0095224C"/>
    <w:rsid w:val="00954766"/>
    <w:rsid w:val="00957E07"/>
    <w:rsid w:val="009629C6"/>
    <w:rsid w:val="009636F1"/>
    <w:rsid w:val="009646A4"/>
    <w:rsid w:val="009722B1"/>
    <w:rsid w:val="009826F0"/>
    <w:rsid w:val="00986FFD"/>
    <w:rsid w:val="00992CB9"/>
    <w:rsid w:val="009948C9"/>
    <w:rsid w:val="009A09B4"/>
    <w:rsid w:val="009A693A"/>
    <w:rsid w:val="009B33E9"/>
    <w:rsid w:val="009B486A"/>
    <w:rsid w:val="009B6EAA"/>
    <w:rsid w:val="009C2322"/>
    <w:rsid w:val="009C2F5D"/>
    <w:rsid w:val="009C5C93"/>
    <w:rsid w:val="009D02E8"/>
    <w:rsid w:val="009E3BDA"/>
    <w:rsid w:val="009E52EF"/>
    <w:rsid w:val="009E6B12"/>
    <w:rsid w:val="009E7724"/>
    <w:rsid w:val="009F1120"/>
    <w:rsid w:val="009F2124"/>
    <w:rsid w:val="009F2CF1"/>
    <w:rsid w:val="009F4063"/>
    <w:rsid w:val="009F63E6"/>
    <w:rsid w:val="00A01C0B"/>
    <w:rsid w:val="00A05B48"/>
    <w:rsid w:val="00A06A15"/>
    <w:rsid w:val="00A147A5"/>
    <w:rsid w:val="00A15FCC"/>
    <w:rsid w:val="00A16AF7"/>
    <w:rsid w:val="00A16D4B"/>
    <w:rsid w:val="00A20F4D"/>
    <w:rsid w:val="00A21DD3"/>
    <w:rsid w:val="00A22ECE"/>
    <w:rsid w:val="00A22F32"/>
    <w:rsid w:val="00A31813"/>
    <w:rsid w:val="00A31A63"/>
    <w:rsid w:val="00A32B6C"/>
    <w:rsid w:val="00A45B81"/>
    <w:rsid w:val="00A5119C"/>
    <w:rsid w:val="00A525D7"/>
    <w:rsid w:val="00A5328C"/>
    <w:rsid w:val="00A56F2B"/>
    <w:rsid w:val="00A60CA1"/>
    <w:rsid w:val="00A612CC"/>
    <w:rsid w:val="00A612D7"/>
    <w:rsid w:val="00A61BE6"/>
    <w:rsid w:val="00A6532E"/>
    <w:rsid w:val="00A678DA"/>
    <w:rsid w:val="00A71F65"/>
    <w:rsid w:val="00A74F9D"/>
    <w:rsid w:val="00A83088"/>
    <w:rsid w:val="00A85E24"/>
    <w:rsid w:val="00A865D9"/>
    <w:rsid w:val="00A87621"/>
    <w:rsid w:val="00A90FE5"/>
    <w:rsid w:val="00A92ADC"/>
    <w:rsid w:val="00A9544D"/>
    <w:rsid w:val="00A96176"/>
    <w:rsid w:val="00A97432"/>
    <w:rsid w:val="00AA1609"/>
    <w:rsid w:val="00AA21C3"/>
    <w:rsid w:val="00AA77D6"/>
    <w:rsid w:val="00AB2054"/>
    <w:rsid w:val="00AB412D"/>
    <w:rsid w:val="00AB4D62"/>
    <w:rsid w:val="00AC0AE0"/>
    <w:rsid w:val="00AC0CCC"/>
    <w:rsid w:val="00AC1861"/>
    <w:rsid w:val="00AC1F10"/>
    <w:rsid w:val="00AC6024"/>
    <w:rsid w:val="00AD0174"/>
    <w:rsid w:val="00AD0393"/>
    <w:rsid w:val="00AD05AA"/>
    <w:rsid w:val="00AD16FD"/>
    <w:rsid w:val="00AD4BDE"/>
    <w:rsid w:val="00AD67B3"/>
    <w:rsid w:val="00AE24D1"/>
    <w:rsid w:val="00AE3961"/>
    <w:rsid w:val="00AE5AAE"/>
    <w:rsid w:val="00AE7A86"/>
    <w:rsid w:val="00AE7B9D"/>
    <w:rsid w:val="00AF22DA"/>
    <w:rsid w:val="00AF3874"/>
    <w:rsid w:val="00AF448B"/>
    <w:rsid w:val="00AF4E96"/>
    <w:rsid w:val="00AF7878"/>
    <w:rsid w:val="00B01191"/>
    <w:rsid w:val="00B038B5"/>
    <w:rsid w:val="00B06F4F"/>
    <w:rsid w:val="00B1240E"/>
    <w:rsid w:val="00B13B26"/>
    <w:rsid w:val="00B1796B"/>
    <w:rsid w:val="00B17B6D"/>
    <w:rsid w:val="00B21B81"/>
    <w:rsid w:val="00B255FA"/>
    <w:rsid w:val="00B25F72"/>
    <w:rsid w:val="00B272E0"/>
    <w:rsid w:val="00B27994"/>
    <w:rsid w:val="00B30C32"/>
    <w:rsid w:val="00B35333"/>
    <w:rsid w:val="00B36F8B"/>
    <w:rsid w:val="00B41B0F"/>
    <w:rsid w:val="00B4440B"/>
    <w:rsid w:val="00B4563D"/>
    <w:rsid w:val="00B46543"/>
    <w:rsid w:val="00B54C2A"/>
    <w:rsid w:val="00B54F6B"/>
    <w:rsid w:val="00B569E4"/>
    <w:rsid w:val="00B5756D"/>
    <w:rsid w:val="00B57C1F"/>
    <w:rsid w:val="00B62273"/>
    <w:rsid w:val="00B64767"/>
    <w:rsid w:val="00B650FE"/>
    <w:rsid w:val="00B660E9"/>
    <w:rsid w:val="00B67392"/>
    <w:rsid w:val="00B70204"/>
    <w:rsid w:val="00B73BBC"/>
    <w:rsid w:val="00B777A7"/>
    <w:rsid w:val="00B77989"/>
    <w:rsid w:val="00B81CB0"/>
    <w:rsid w:val="00B85C13"/>
    <w:rsid w:val="00B9235D"/>
    <w:rsid w:val="00BA0F74"/>
    <w:rsid w:val="00BA1FD2"/>
    <w:rsid w:val="00BA207A"/>
    <w:rsid w:val="00BA20F4"/>
    <w:rsid w:val="00BA4A7C"/>
    <w:rsid w:val="00BA4EC0"/>
    <w:rsid w:val="00BA52A0"/>
    <w:rsid w:val="00BB1BBB"/>
    <w:rsid w:val="00BB322E"/>
    <w:rsid w:val="00BC0A2A"/>
    <w:rsid w:val="00BC17E2"/>
    <w:rsid w:val="00BC7FAB"/>
    <w:rsid w:val="00BD13C0"/>
    <w:rsid w:val="00BD6A83"/>
    <w:rsid w:val="00BE5DAD"/>
    <w:rsid w:val="00BF224F"/>
    <w:rsid w:val="00BF3226"/>
    <w:rsid w:val="00C001E2"/>
    <w:rsid w:val="00C01312"/>
    <w:rsid w:val="00C01A32"/>
    <w:rsid w:val="00C03BA2"/>
    <w:rsid w:val="00C0587B"/>
    <w:rsid w:val="00C06494"/>
    <w:rsid w:val="00C0752F"/>
    <w:rsid w:val="00C07549"/>
    <w:rsid w:val="00C132C5"/>
    <w:rsid w:val="00C14134"/>
    <w:rsid w:val="00C14A18"/>
    <w:rsid w:val="00C23B37"/>
    <w:rsid w:val="00C25E19"/>
    <w:rsid w:val="00C3282D"/>
    <w:rsid w:val="00C339E6"/>
    <w:rsid w:val="00C348CA"/>
    <w:rsid w:val="00C349CD"/>
    <w:rsid w:val="00C3538C"/>
    <w:rsid w:val="00C36423"/>
    <w:rsid w:val="00C44468"/>
    <w:rsid w:val="00C55205"/>
    <w:rsid w:val="00C57320"/>
    <w:rsid w:val="00C6189B"/>
    <w:rsid w:val="00C62CE8"/>
    <w:rsid w:val="00C64A99"/>
    <w:rsid w:val="00C66CE3"/>
    <w:rsid w:val="00C67B72"/>
    <w:rsid w:val="00C70B4B"/>
    <w:rsid w:val="00C73FA5"/>
    <w:rsid w:val="00C76AF0"/>
    <w:rsid w:val="00C835BD"/>
    <w:rsid w:val="00C87E52"/>
    <w:rsid w:val="00CA13AD"/>
    <w:rsid w:val="00CA5951"/>
    <w:rsid w:val="00CA69F7"/>
    <w:rsid w:val="00CB476C"/>
    <w:rsid w:val="00CC0C19"/>
    <w:rsid w:val="00CC1BF2"/>
    <w:rsid w:val="00CC2CDF"/>
    <w:rsid w:val="00CC32B3"/>
    <w:rsid w:val="00CC6522"/>
    <w:rsid w:val="00CC6D1C"/>
    <w:rsid w:val="00CD0BCD"/>
    <w:rsid w:val="00CD21D7"/>
    <w:rsid w:val="00CE25BE"/>
    <w:rsid w:val="00CE71BD"/>
    <w:rsid w:val="00CF3372"/>
    <w:rsid w:val="00CF5C7B"/>
    <w:rsid w:val="00D03241"/>
    <w:rsid w:val="00D13781"/>
    <w:rsid w:val="00D25552"/>
    <w:rsid w:val="00D406E8"/>
    <w:rsid w:val="00D41727"/>
    <w:rsid w:val="00D461F8"/>
    <w:rsid w:val="00D47B47"/>
    <w:rsid w:val="00D47F96"/>
    <w:rsid w:val="00D50B34"/>
    <w:rsid w:val="00D53EC7"/>
    <w:rsid w:val="00D622FD"/>
    <w:rsid w:val="00D63403"/>
    <w:rsid w:val="00D64AEE"/>
    <w:rsid w:val="00D64B51"/>
    <w:rsid w:val="00D655F2"/>
    <w:rsid w:val="00D65838"/>
    <w:rsid w:val="00D70F24"/>
    <w:rsid w:val="00D72A17"/>
    <w:rsid w:val="00D733ED"/>
    <w:rsid w:val="00D73CD2"/>
    <w:rsid w:val="00D74F85"/>
    <w:rsid w:val="00D8101C"/>
    <w:rsid w:val="00D82606"/>
    <w:rsid w:val="00D917DE"/>
    <w:rsid w:val="00D91AE2"/>
    <w:rsid w:val="00D9243E"/>
    <w:rsid w:val="00D95D05"/>
    <w:rsid w:val="00D96986"/>
    <w:rsid w:val="00DA72B5"/>
    <w:rsid w:val="00DB1447"/>
    <w:rsid w:val="00DB2D3B"/>
    <w:rsid w:val="00DB3448"/>
    <w:rsid w:val="00DB4F0C"/>
    <w:rsid w:val="00DB721D"/>
    <w:rsid w:val="00DD42BD"/>
    <w:rsid w:val="00DE2E16"/>
    <w:rsid w:val="00DE7875"/>
    <w:rsid w:val="00DF0D4D"/>
    <w:rsid w:val="00DF121F"/>
    <w:rsid w:val="00DF4D7F"/>
    <w:rsid w:val="00DF5B9B"/>
    <w:rsid w:val="00DF5E41"/>
    <w:rsid w:val="00E0038A"/>
    <w:rsid w:val="00E00ED3"/>
    <w:rsid w:val="00E05737"/>
    <w:rsid w:val="00E0773D"/>
    <w:rsid w:val="00E11684"/>
    <w:rsid w:val="00E25B7A"/>
    <w:rsid w:val="00E307B1"/>
    <w:rsid w:val="00E321C9"/>
    <w:rsid w:val="00E332B5"/>
    <w:rsid w:val="00E34ECB"/>
    <w:rsid w:val="00E34F17"/>
    <w:rsid w:val="00E3790F"/>
    <w:rsid w:val="00E37A98"/>
    <w:rsid w:val="00E40EB2"/>
    <w:rsid w:val="00E434EC"/>
    <w:rsid w:val="00E4562E"/>
    <w:rsid w:val="00E46D56"/>
    <w:rsid w:val="00E47B50"/>
    <w:rsid w:val="00E47D10"/>
    <w:rsid w:val="00E52E30"/>
    <w:rsid w:val="00E531CE"/>
    <w:rsid w:val="00E53D35"/>
    <w:rsid w:val="00E56566"/>
    <w:rsid w:val="00E56DAC"/>
    <w:rsid w:val="00E61411"/>
    <w:rsid w:val="00E63331"/>
    <w:rsid w:val="00E65CE6"/>
    <w:rsid w:val="00E661EF"/>
    <w:rsid w:val="00E662DD"/>
    <w:rsid w:val="00E66EF3"/>
    <w:rsid w:val="00E72D04"/>
    <w:rsid w:val="00E7441C"/>
    <w:rsid w:val="00E74E9F"/>
    <w:rsid w:val="00E754E2"/>
    <w:rsid w:val="00E80470"/>
    <w:rsid w:val="00E87980"/>
    <w:rsid w:val="00E952EF"/>
    <w:rsid w:val="00EA1009"/>
    <w:rsid w:val="00EA30F7"/>
    <w:rsid w:val="00EA5CCB"/>
    <w:rsid w:val="00EB0E42"/>
    <w:rsid w:val="00EB2AC8"/>
    <w:rsid w:val="00EB2BA3"/>
    <w:rsid w:val="00EB4CB8"/>
    <w:rsid w:val="00EB51C4"/>
    <w:rsid w:val="00EB6220"/>
    <w:rsid w:val="00EC0DBC"/>
    <w:rsid w:val="00EC254E"/>
    <w:rsid w:val="00EC2CC6"/>
    <w:rsid w:val="00EC2FB7"/>
    <w:rsid w:val="00EC502D"/>
    <w:rsid w:val="00ED090E"/>
    <w:rsid w:val="00ED0ADA"/>
    <w:rsid w:val="00ED73EE"/>
    <w:rsid w:val="00EE0FB0"/>
    <w:rsid w:val="00EE2F8E"/>
    <w:rsid w:val="00EE501B"/>
    <w:rsid w:val="00EF0555"/>
    <w:rsid w:val="00EF0B67"/>
    <w:rsid w:val="00EF26E2"/>
    <w:rsid w:val="00EF4936"/>
    <w:rsid w:val="00EF5806"/>
    <w:rsid w:val="00EF5849"/>
    <w:rsid w:val="00EF5912"/>
    <w:rsid w:val="00EF7F8C"/>
    <w:rsid w:val="00F02D67"/>
    <w:rsid w:val="00F02D73"/>
    <w:rsid w:val="00F06528"/>
    <w:rsid w:val="00F14109"/>
    <w:rsid w:val="00F1519D"/>
    <w:rsid w:val="00F152F2"/>
    <w:rsid w:val="00F154B2"/>
    <w:rsid w:val="00F163D3"/>
    <w:rsid w:val="00F17139"/>
    <w:rsid w:val="00F22029"/>
    <w:rsid w:val="00F26751"/>
    <w:rsid w:val="00F357D7"/>
    <w:rsid w:val="00F37916"/>
    <w:rsid w:val="00F403DC"/>
    <w:rsid w:val="00F40552"/>
    <w:rsid w:val="00F40A4B"/>
    <w:rsid w:val="00F414E8"/>
    <w:rsid w:val="00F5012F"/>
    <w:rsid w:val="00F51CE1"/>
    <w:rsid w:val="00F5238C"/>
    <w:rsid w:val="00F52C61"/>
    <w:rsid w:val="00F54123"/>
    <w:rsid w:val="00F569B5"/>
    <w:rsid w:val="00F570E6"/>
    <w:rsid w:val="00F57D51"/>
    <w:rsid w:val="00F734C5"/>
    <w:rsid w:val="00F7496B"/>
    <w:rsid w:val="00F768B4"/>
    <w:rsid w:val="00F811F9"/>
    <w:rsid w:val="00F85586"/>
    <w:rsid w:val="00F93E86"/>
    <w:rsid w:val="00F94286"/>
    <w:rsid w:val="00FA2B1B"/>
    <w:rsid w:val="00FA34FA"/>
    <w:rsid w:val="00FA376B"/>
    <w:rsid w:val="00FA44AB"/>
    <w:rsid w:val="00FA55E9"/>
    <w:rsid w:val="00FA61D3"/>
    <w:rsid w:val="00FA7604"/>
    <w:rsid w:val="00FB1D64"/>
    <w:rsid w:val="00FB7064"/>
    <w:rsid w:val="00FC249C"/>
    <w:rsid w:val="00FC2E37"/>
    <w:rsid w:val="00FD2E0F"/>
    <w:rsid w:val="00FD45EA"/>
    <w:rsid w:val="00FD4B8F"/>
    <w:rsid w:val="00FE0BD9"/>
    <w:rsid w:val="00FF11EA"/>
    <w:rsid w:val="00FF27C8"/>
    <w:rsid w:val="00FF5C00"/>
    <w:rsid w:val="098D4117"/>
    <w:rsid w:val="0F3880AC"/>
    <w:rsid w:val="0F3A5F6B"/>
    <w:rsid w:val="27909496"/>
    <w:rsid w:val="6C700F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FD88E6"/>
  <w15:docId w15:val="{8D495435-1A7B-4293-99A5-E801F64B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94F"/>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numPr>
        <w:numId w:val="7"/>
      </w:numPr>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7C17D6"/>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7427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5FDC26E72EED4CBEFA57C96A61C92A" ma:contentTypeVersion="5" ma:contentTypeDescription="Create a new document." ma:contentTypeScope="" ma:versionID="f8c865f490306e0ec6081c2bab893c63">
  <xsd:schema xmlns:xsd="http://www.w3.org/2001/XMLSchema" xmlns:xs="http://www.w3.org/2001/XMLSchema" xmlns:p="http://schemas.microsoft.com/office/2006/metadata/properties" xmlns:ns2="27d46579-7976-4a93-b7e1-1b42d06fc8ff" xmlns:ns3="9989ced8-aa3d-4c21-81a2-33d3ff9d83ef" targetNamespace="http://schemas.microsoft.com/office/2006/metadata/properties" ma:root="true" ma:fieldsID="589e94f7a5b0c15f83aa978d99e00646" ns2:_="" ns3:_="">
    <xsd:import namespace="27d46579-7976-4a93-b7e1-1b42d06fc8ff"/>
    <xsd:import namespace="9989ced8-aa3d-4c21-81a2-33d3ff9d8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46579-7976-4a93-b7e1-1b42d06fc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9ced8-aa3d-4c21-81a2-33d3ff9d83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16D500-2D5F-470B-921A-45237826E901}">
  <ds:schemaRefs>
    <ds:schemaRef ds:uri="http://schemas.microsoft.com/office/2006/documentManagement/types"/>
    <ds:schemaRef ds:uri="http://schemas.microsoft.com/office/2006/metadata/properties"/>
    <ds:schemaRef ds:uri="27d46579-7976-4a93-b7e1-1b42d06fc8ff"/>
    <ds:schemaRef ds:uri="http://www.w3.org/XML/1998/namespace"/>
    <ds:schemaRef ds:uri="http://schemas.microsoft.com/office/infopath/2007/PartnerControls"/>
    <ds:schemaRef ds:uri="9989ced8-aa3d-4c21-81a2-33d3ff9d83ef"/>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A8CA39AE-B0A6-43F3-8290-79FA712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46579-7976-4a93-b7e1-1b42d06fc8ff"/>
    <ds:schemaRef ds:uri="9989ced8-aa3d-4c21-81a2-33d3ff9d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0DA52-C089-442E-9729-0952D1378641}">
  <ds:schemaRefs>
    <ds:schemaRef ds:uri="http://schemas.openxmlformats.org/officeDocument/2006/bibliography"/>
  </ds:schemaRefs>
</ds:datastoreItem>
</file>

<file path=customXml/itemProps4.xml><?xml version="1.0" encoding="utf-8"?>
<ds:datastoreItem xmlns:ds="http://schemas.openxmlformats.org/officeDocument/2006/customXml" ds:itemID="{E5C4C521-6756-4E60-962C-CADA679C39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11</Pages>
  <Words>3345</Words>
  <Characters>18979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DSASS 06-21-45-Day-ET-Part 10</vt:lpstr>
    </vt:vector>
  </TitlesOfParts>
  <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 06-21 45-Day ET Part 10</dc:title>
  <dc:subject/>
  <dc:creator>CBSC</dc:creator>
  <cp:keywords/>
  <cp:lastModifiedBy>Hagler, Carol@DGS</cp:lastModifiedBy>
  <cp:revision>567</cp:revision>
  <cp:lastPrinted>2020-06-10T21:02:00Z</cp:lastPrinted>
  <dcterms:created xsi:type="dcterms:W3CDTF">2020-12-30T20:43:00Z</dcterms:created>
  <dcterms:modified xsi:type="dcterms:W3CDTF">2021-09-01T19:26:00Z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0x0101006A5FDC26E72EED4CBEFA57C96A61C92A</vt:lpwstr>
  </property>
</Properties>
</file>