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C9AD" w14:textId="7732CD34" w:rsidR="00D24A2B" w:rsidRPr="00D24A2B" w:rsidRDefault="00D24A2B" w:rsidP="00D24A2B">
      <w:pPr>
        <w:pStyle w:val="Heading1"/>
        <w:jc w:val="center"/>
        <w:rPr>
          <w:rFonts w:eastAsia="Times New Roman"/>
        </w:rPr>
      </w:pPr>
      <w:r w:rsidRPr="00D24A2B">
        <w:rPr>
          <w:rFonts w:eastAsia="Times New Roman"/>
        </w:rPr>
        <w:t>APPROVED BY THE CALIFORNIA BUILDING STANDARDS COMMISSION</w:t>
      </w:r>
    </w:p>
    <w:p w14:paraId="07609D76" w14:textId="77777777" w:rsidR="00D24A2B" w:rsidRPr="00D24A2B" w:rsidRDefault="00D24A2B" w:rsidP="00D24A2B">
      <w:pPr>
        <w:pStyle w:val="Heading1"/>
        <w:jc w:val="center"/>
        <w:rPr>
          <w:rFonts w:eastAsia="Times New Roman"/>
        </w:rPr>
      </w:pPr>
      <w:r w:rsidRPr="00D24A2B">
        <w:rPr>
          <w:rFonts w:eastAsia="Times New Roman"/>
        </w:rPr>
        <w:t>JULY 13, 2020</w:t>
      </w:r>
    </w:p>
    <w:p w14:paraId="23A229EB" w14:textId="0DDC9162" w:rsidR="008D6CA1" w:rsidRPr="0054216B" w:rsidRDefault="008D6CA1" w:rsidP="00DF5423">
      <w:pPr>
        <w:pStyle w:val="Heading1"/>
        <w:jc w:val="center"/>
        <w:rPr>
          <w:b/>
          <w:bCs/>
        </w:rPr>
      </w:pPr>
      <w:bookmarkStart w:id="0" w:name="_GoBack"/>
      <w:bookmarkEnd w:id="0"/>
      <w:r w:rsidRPr="0054216B">
        <w:rPr>
          <w:b/>
          <w:bCs/>
        </w:rPr>
        <w:t>ADDENDUM to AGENDA ITEM 4</w:t>
      </w:r>
    </w:p>
    <w:p w14:paraId="1F2EE9C6" w14:textId="77777777" w:rsidR="008D6CA1" w:rsidRPr="0054216B" w:rsidRDefault="008D6CA1" w:rsidP="0054216B">
      <w:pPr>
        <w:pStyle w:val="Heading2"/>
        <w:rPr>
          <w:b w:val="0"/>
          <w:bCs/>
        </w:rPr>
      </w:pPr>
      <w:r w:rsidRPr="0054216B">
        <w:rPr>
          <w:b w:val="0"/>
          <w:bCs/>
        </w:rPr>
        <w:t>CALIFORNIA DEPARTMENT OF HOUSING AND COMMUNITY DEVELOPMENT</w:t>
      </w:r>
    </w:p>
    <w:p w14:paraId="65CB1CC1" w14:textId="77777777" w:rsidR="008D6CA1" w:rsidRPr="0054216B" w:rsidRDefault="008D6CA1" w:rsidP="0054216B">
      <w:pPr>
        <w:pStyle w:val="Heading2"/>
        <w:rPr>
          <w:b w:val="0"/>
          <w:bCs/>
        </w:rPr>
      </w:pPr>
      <w:proofErr w:type="spellStart"/>
      <w:r w:rsidRPr="0054216B">
        <w:rPr>
          <w:b w:val="0"/>
          <w:bCs/>
        </w:rPr>
        <w:t>HCD</w:t>
      </w:r>
      <w:proofErr w:type="spellEnd"/>
      <w:r w:rsidRPr="0054216B">
        <w:rPr>
          <w:b w:val="0"/>
          <w:bCs/>
        </w:rPr>
        <w:t xml:space="preserve"> 08/19</w:t>
      </w:r>
    </w:p>
    <w:p w14:paraId="3C1B116C" w14:textId="77777777" w:rsidR="008D6CA1" w:rsidRPr="0054216B" w:rsidRDefault="008D6CA1" w:rsidP="0054216B">
      <w:pPr>
        <w:rPr>
          <w:b/>
          <w:bCs/>
        </w:rPr>
      </w:pPr>
      <w:r w:rsidRPr="0054216B">
        <w:rPr>
          <w:b/>
          <w:bCs/>
        </w:rPr>
        <w:t>California Green Building Standards Code, Part 11</w:t>
      </w:r>
    </w:p>
    <w:p w14:paraId="757838FE" w14:textId="77777777" w:rsidR="008D6CA1" w:rsidRPr="0054216B" w:rsidRDefault="008D6CA1" w:rsidP="0054216B">
      <w:pPr>
        <w:pStyle w:val="Heading2"/>
      </w:pPr>
      <w:r w:rsidRPr="0054216B">
        <w:t>ITEM 4-1:</w:t>
      </w:r>
    </w:p>
    <w:p w14:paraId="202F6388" w14:textId="77777777" w:rsidR="008D6CA1" w:rsidRDefault="008D6CA1" w:rsidP="008D6CA1">
      <w:pPr>
        <w:rPr>
          <w:rFonts w:cs="Arial"/>
          <w:szCs w:val="24"/>
        </w:rPr>
      </w:pPr>
      <w:proofErr w:type="spellStart"/>
      <w:r>
        <w:rPr>
          <w:rFonts w:cs="Arial"/>
          <w:szCs w:val="24"/>
        </w:rPr>
        <w:t>HCD</w:t>
      </w:r>
      <w:proofErr w:type="spellEnd"/>
      <w:r>
        <w:rPr>
          <w:rFonts w:cs="Arial"/>
          <w:szCs w:val="24"/>
        </w:rPr>
        <w:t xml:space="preserve"> proposes to amend Chapter 4, Division 4.4, Section 4.410 Building Maintenance and Operation as follows: </w:t>
      </w:r>
    </w:p>
    <w:p w14:paraId="550A2A9A" w14:textId="77777777" w:rsidR="008D6CA1" w:rsidRPr="00E30784" w:rsidRDefault="008D6CA1" w:rsidP="008D6CA1">
      <w:pPr>
        <w:rPr>
          <w:rFonts w:eastAsia="Arial" w:cs="Arial"/>
          <w:szCs w:val="24"/>
        </w:rPr>
      </w:pPr>
      <w:proofErr w:type="spellStart"/>
      <w:r w:rsidRPr="13A87B33">
        <w:rPr>
          <w:rFonts w:cs="Arial"/>
          <w:szCs w:val="24"/>
        </w:rPr>
        <w:t>HCD</w:t>
      </w:r>
      <w:proofErr w:type="spellEnd"/>
      <w:r w:rsidRPr="13A87B33">
        <w:rPr>
          <w:rFonts w:cs="Arial"/>
          <w:szCs w:val="24"/>
        </w:rPr>
        <w:t xml:space="preserve"> proposes to continue adoption of the above referenced section with amendment. </w:t>
      </w:r>
      <w:proofErr w:type="spellStart"/>
      <w:r w:rsidRPr="13A87B33">
        <w:rPr>
          <w:rFonts w:cs="Arial"/>
          <w:szCs w:val="24"/>
        </w:rPr>
        <w:t>HCD</w:t>
      </w:r>
      <w:proofErr w:type="spellEnd"/>
      <w:r w:rsidRPr="13A87B33">
        <w:rPr>
          <w:rFonts w:cs="Arial"/>
          <w:szCs w:val="24"/>
        </w:rPr>
        <w:t xml:space="preserve"> proposed to include as one of the required items in a residential structure’s Operations and Maintenance Manual, reference to CAL </w:t>
      </w:r>
      <w:proofErr w:type="spellStart"/>
      <w:r w:rsidRPr="13A87B33">
        <w:rPr>
          <w:rFonts w:cs="Arial"/>
          <w:szCs w:val="24"/>
        </w:rPr>
        <w:t>FIRE’s</w:t>
      </w:r>
      <w:proofErr w:type="spellEnd"/>
      <w:r w:rsidRPr="13A87B33">
        <w:rPr>
          <w:rFonts w:cs="Arial"/>
          <w:szCs w:val="24"/>
        </w:rPr>
        <w:t xml:space="preserve"> guidance document on defensible space management. </w:t>
      </w:r>
      <w:proofErr w:type="spellStart"/>
      <w:r w:rsidRPr="13A87B33">
        <w:rPr>
          <w:rFonts w:cs="Arial"/>
          <w:szCs w:val="24"/>
        </w:rPr>
        <w:t>HCD</w:t>
      </w:r>
      <w:proofErr w:type="spellEnd"/>
      <w:r w:rsidRPr="13A87B33">
        <w:rPr>
          <w:rFonts w:cs="Arial"/>
          <w:szCs w:val="24"/>
        </w:rPr>
        <w:t xml:space="preserve"> and the Office of the State Fire Marshal (</w:t>
      </w:r>
      <w:proofErr w:type="spellStart"/>
      <w:r w:rsidRPr="13A87B33">
        <w:rPr>
          <w:rFonts w:cs="Arial"/>
          <w:szCs w:val="24"/>
        </w:rPr>
        <w:t>SFM</w:t>
      </w:r>
      <w:proofErr w:type="spellEnd"/>
      <w:r w:rsidRPr="13A87B33">
        <w:rPr>
          <w:rFonts w:cs="Arial"/>
          <w:szCs w:val="24"/>
        </w:rPr>
        <w:t xml:space="preserve">) were directed in earlier versions of Senate Bill 190 (Chapter 404, Statutes of 2019) to include this information and even though the direction of </w:t>
      </w:r>
      <w:proofErr w:type="spellStart"/>
      <w:r w:rsidRPr="13A87B33">
        <w:rPr>
          <w:rFonts w:cs="Arial"/>
          <w:szCs w:val="24"/>
        </w:rPr>
        <w:t>HCD</w:t>
      </w:r>
      <w:proofErr w:type="spellEnd"/>
      <w:r w:rsidRPr="13A87B33">
        <w:rPr>
          <w:rFonts w:cs="Arial"/>
          <w:szCs w:val="24"/>
        </w:rPr>
        <w:t xml:space="preserve"> and </w:t>
      </w:r>
      <w:proofErr w:type="spellStart"/>
      <w:r w:rsidRPr="13A87B33">
        <w:rPr>
          <w:rFonts w:cs="Arial"/>
          <w:szCs w:val="24"/>
        </w:rPr>
        <w:t>SFM</w:t>
      </w:r>
      <w:proofErr w:type="spellEnd"/>
      <w:r w:rsidRPr="13A87B33">
        <w:rPr>
          <w:rFonts w:cs="Arial"/>
          <w:szCs w:val="24"/>
        </w:rPr>
        <w:t xml:space="preserve"> was removed in the final version, </w:t>
      </w:r>
      <w:proofErr w:type="spellStart"/>
      <w:r w:rsidRPr="13A87B33">
        <w:rPr>
          <w:rFonts w:cs="Arial"/>
          <w:szCs w:val="24"/>
        </w:rPr>
        <w:t>HCD</w:t>
      </w:r>
      <w:proofErr w:type="spellEnd"/>
      <w:r w:rsidRPr="13A87B33">
        <w:rPr>
          <w:rFonts w:cs="Arial"/>
          <w:szCs w:val="24"/>
        </w:rPr>
        <w:t xml:space="preserve"> believes that it is helpful information that should be included in t</w:t>
      </w:r>
      <w:r w:rsidRPr="13A87B33">
        <w:rPr>
          <w:rFonts w:eastAsia="Arial" w:cs="Arial"/>
          <w:szCs w:val="24"/>
        </w:rPr>
        <w:t>he manual. There is no fiscal impact for updating the Operations and Maintenance Manual.</w:t>
      </w:r>
    </w:p>
    <w:p w14:paraId="021139C1" w14:textId="77777777" w:rsidR="008D6CA1" w:rsidRPr="00E30784" w:rsidRDefault="008D6CA1" w:rsidP="008D6CA1">
      <w:pPr>
        <w:rPr>
          <w:rFonts w:eastAsia="Arial" w:cs="Arial"/>
          <w:szCs w:val="24"/>
        </w:rPr>
      </w:pPr>
      <w:r w:rsidRPr="13A87B33">
        <w:rPr>
          <w:rFonts w:eastAsia="Arial" w:cs="Arial"/>
          <w:szCs w:val="24"/>
        </w:rPr>
        <w:t xml:space="preserve">Pursuant to a comment from the </w:t>
      </w:r>
      <w:proofErr w:type="spellStart"/>
      <w:r w:rsidRPr="13A87B33">
        <w:rPr>
          <w:rFonts w:eastAsia="Arial" w:cs="Arial"/>
          <w:szCs w:val="24"/>
        </w:rPr>
        <w:t>SFM</w:t>
      </w:r>
      <w:proofErr w:type="spellEnd"/>
      <w:r w:rsidRPr="13A87B33">
        <w:rPr>
          <w:rFonts w:eastAsia="Arial" w:cs="Arial"/>
          <w:szCs w:val="24"/>
        </w:rPr>
        <w:t xml:space="preserve">, </w:t>
      </w:r>
      <w:proofErr w:type="spellStart"/>
      <w:r w:rsidRPr="13A87B33">
        <w:rPr>
          <w:rFonts w:eastAsia="Arial" w:cs="Arial"/>
          <w:szCs w:val="24"/>
        </w:rPr>
        <w:t>HCD</w:t>
      </w:r>
      <w:proofErr w:type="spellEnd"/>
      <w:r w:rsidRPr="13A87B33">
        <w:rPr>
          <w:rFonts w:eastAsia="Arial" w:cs="Arial"/>
          <w:szCs w:val="24"/>
        </w:rPr>
        <w:t xml:space="preserve"> is proposing to correct the reference to CAL FIRE to the formal name of the Department of Forestry and Fire Protection. </w:t>
      </w:r>
    </w:p>
    <w:p w14:paraId="69E1527D" w14:textId="77777777" w:rsidR="008D6CA1" w:rsidRPr="00E30784" w:rsidRDefault="008D6CA1" w:rsidP="008D6CA1">
      <w:pPr>
        <w:autoSpaceDE w:val="0"/>
        <w:autoSpaceDN w:val="0"/>
        <w:adjustRightInd w:val="0"/>
        <w:spacing w:before="120"/>
        <w:rPr>
          <w:rFonts w:cs="Arial"/>
          <w:szCs w:val="24"/>
        </w:rPr>
      </w:pPr>
      <w:r w:rsidRPr="00E30784">
        <w:rPr>
          <w:rFonts w:cs="Arial"/>
          <w:b/>
          <w:bCs/>
          <w:szCs w:val="24"/>
        </w:rPr>
        <w:t xml:space="preserve">4.410.1 Operation and maintenance manual. </w:t>
      </w:r>
      <w:r w:rsidRPr="00E30784">
        <w:rPr>
          <w:rFonts w:cs="Arial"/>
          <w:szCs w:val="24"/>
        </w:rPr>
        <w:t xml:space="preserve">At the time of final inspection, a manual, compact disc, web-based reference or other media acceptable to the enforcing agency which includes </w:t>
      </w:r>
      <w:proofErr w:type="gramStart"/>
      <w:r w:rsidRPr="00E30784">
        <w:rPr>
          <w:rFonts w:cs="Arial"/>
          <w:szCs w:val="24"/>
        </w:rPr>
        <w:t>all of</w:t>
      </w:r>
      <w:proofErr w:type="gramEnd"/>
      <w:r w:rsidRPr="00E30784">
        <w:rPr>
          <w:rFonts w:cs="Arial"/>
          <w:szCs w:val="24"/>
        </w:rPr>
        <w:t xml:space="preserve"> the following shall be placed in the building: (No change to text.)</w:t>
      </w:r>
    </w:p>
    <w:p w14:paraId="04267A28" w14:textId="77777777" w:rsidR="008D6CA1" w:rsidRPr="00E30784" w:rsidRDefault="008D6CA1" w:rsidP="008D6CA1">
      <w:pPr>
        <w:pStyle w:val="ListParagraph"/>
        <w:widowControl/>
        <w:numPr>
          <w:ilvl w:val="0"/>
          <w:numId w:val="1"/>
        </w:numPr>
        <w:autoSpaceDE w:val="0"/>
        <w:autoSpaceDN w:val="0"/>
        <w:adjustRightInd w:val="0"/>
        <w:spacing w:before="120"/>
        <w:ind w:left="274" w:firstLine="86"/>
        <w:contextualSpacing w:val="0"/>
        <w:rPr>
          <w:rFonts w:ascii="Arial" w:hAnsi="Arial" w:cs="Arial"/>
          <w:szCs w:val="24"/>
        </w:rPr>
      </w:pPr>
      <w:r w:rsidRPr="00E30784">
        <w:rPr>
          <w:rFonts w:ascii="Arial" w:hAnsi="Arial" w:cs="Arial"/>
          <w:szCs w:val="24"/>
        </w:rPr>
        <w:t>– 10.</w:t>
      </w:r>
      <w:r w:rsidRPr="00E30784">
        <w:rPr>
          <w:rFonts w:ascii="Arial" w:hAnsi="Arial" w:cs="Arial"/>
          <w:szCs w:val="24"/>
        </w:rPr>
        <w:tab/>
        <w:t>(No change to text.)</w:t>
      </w:r>
    </w:p>
    <w:p w14:paraId="5328F47F" w14:textId="77777777" w:rsidR="008D6CA1" w:rsidRPr="00E30784" w:rsidRDefault="008D6CA1" w:rsidP="008D6CA1">
      <w:pPr>
        <w:autoSpaceDE w:val="0"/>
        <w:autoSpaceDN w:val="0"/>
        <w:adjustRightInd w:val="0"/>
        <w:spacing w:before="120"/>
        <w:ind w:left="907" w:hanging="547"/>
        <w:rPr>
          <w:rFonts w:cs="Arial"/>
          <w:szCs w:val="24"/>
          <w:u w:val="single"/>
        </w:rPr>
      </w:pPr>
      <w:r w:rsidRPr="00E30784">
        <w:rPr>
          <w:rFonts w:cs="Arial"/>
          <w:szCs w:val="24"/>
          <w:u w:val="single"/>
        </w:rPr>
        <w:t>11.</w:t>
      </w:r>
      <w:r w:rsidRPr="00E30784">
        <w:rPr>
          <w:rFonts w:cs="Arial"/>
          <w:szCs w:val="24"/>
          <w:u w:val="single"/>
        </w:rPr>
        <w:tab/>
        <w:t xml:space="preserve">Information from the </w:t>
      </w:r>
      <w:r>
        <w:rPr>
          <w:rFonts w:cs="Arial"/>
          <w:szCs w:val="24"/>
          <w:u w:val="single"/>
        </w:rPr>
        <w:t>Department of Forestry and Fire Protection</w:t>
      </w:r>
      <w:r w:rsidRPr="00E30784">
        <w:rPr>
          <w:rFonts w:cs="Arial"/>
          <w:szCs w:val="24"/>
          <w:u w:val="single"/>
        </w:rPr>
        <w:t xml:space="preserve"> on maintenance of defensible space around residential structures.</w:t>
      </w:r>
    </w:p>
    <w:p w14:paraId="65388D2B" w14:textId="77777777" w:rsidR="008D6CA1" w:rsidRPr="00E30784" w:rsidRDefault="008D6CA1" w:rsidP="008D6CA1">
      <w:pPr>
        <w:tabs>
          <w:tab w:val="left" w:pos="360"/>
        </w:tabs>
        <w:spacing w:before="120" w:after="120"/>
        <w:ind w:right="90"/>
        <w:rPr>
          <w:rFonts w:cs="Arial"/>
          <w:b/>
          <w:iCs/>
          <w:szCs w:val="24"/>
        </w:rPr>
      </w:pPr>
      <w:r w:rsidRPr="00E30784">
        <w:rPr>
          <w:rFonts w:cs="Arial"/>
          <w:b/>
          <w:iCs/>
          <w:szCs w:val="24"/>
        </w:rPr>
        <w:t>Notation:</w:t>
      </w:r>
    </w:p>
    <w:p w14:paraId="458C8D14" w14:textId="77777777" w:rsidR="008D6CA1" w:rsidRPr="00E30784" w:rsidRDefault="008D6CA1" w:rsidP="008D6CA1">
      <w:pPr>
        <w:tabs>
          <w:tab w:val="left" w:pos="360"/>
        </w:tabs>
        <w:spacing w:after="120"/>
        <w:ind w:right="86"/>
        <w:rPr>
          <w:rFonts w:cs="Arial"/>
          <w:bCs/>
          <w:iCs/>
          <w:szCs w:val="24"/>
        </w:rPr>
      </w:pPr>
      <w:r w:rsidRPr="00E30784">
        <w:rPr>
          <w:rFonts w:cs="Arial"/>
          <w:bCs/>
          <w:iCs/>
          <w:szCs w:val="24"/>
        </w:rPr>
        <w:t>Authority Cited: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3C0D05AB" w14:textId="77777777" w:rsidR="000427AD" w:rsidRPr="00BA75E1" w:rsidRDefault="008D6CA1" w:rsidP="008D6CA1">
      <w:r w:rsidRPr="00E30784">
        <w:rPr>
          <w:rFonts w:cs="Arial"/>
          <w:bCs/>
          <w:iCs/>
          <w:szCs w:val="24"/>
        </w:rPr>
        <w:t>Reference: Health and Safety Code Sections 17000 through 17062.5, 17910 through 17995.5, 18200 through 18700, 18860 through 18874, and 19960 through 19997; Civil Code Sections 1101.4 and 1101.5; and Government Code Sections 12955.1 and12955.1.1.</w:t>
      </w:r>
    </w:p>
    <w:sectPr w:rsidR="000427AD" w:rsidRPr="00BA75E1" w:rsidSect="00A2153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E7257"/>
    <w:multiLevelType w:val="hybridMultilevel"/>
    <w:tmpl w:val="805C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A1"/>
    <w:rsid w:val="000427AD"/>
    <w:rsid w:val="00045DB6"/>
    <w:rsid w:val="00056059"/>
    <w:rsid w:val="00155AD9"/>
    <w:rsid w:val="00157C92"/>
    <w:rsid w:val="004C65AB"/>
    <w:rsid w:val="0054216B"/>
    <w:rsid w:val="006D1E0C"/>
    <w:rsid w:val="006E1110"/>
    <w:rsid w:val="006E4F7E"/>
    <w:rsid w:val="00737B19"/>
    <w:rsid w:val="00845252"/>
    <w:rsid w:val="008621F0"/>
    <w:rsid w:val="008D6CA1"/>
    <w:rsid w:val="008F090D"/>
    <w:rsid w:val="00921743"/>
    <w:rsid w:val="00A2153B"/>
    <w:rsid w:val="00BA75E1"/>
    <w:rsid w:val="00D24A2B"/>
    <w:rsid w:val="00DF5423"/>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93A"/>
  <w15:chartTrackingRefBased/>
  <w15:docId w15:val="{35A4A643-31CE-4927-BE5B-38F2499F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216B"/>
    <w:pPr>
      <w:spacing w:after="160" w:line="259" w:lineRule="auto"/>
    </w:pPr>
    <w:rPr>
      <w:rFonts w:ascii="Arial" w:eastAsiaTheme="minorHAnsi" w:hAnsi="Arial"/>
      <w:sz w:val="24"/>
    </w:rPr>
  </w:style>
  <w:style w:type="paragraph" w:styleId="Heading1">
    <w:name w:val="heading 1"/>
    <w:basedOn w:val="Normal"/>
    <w:next w:val="Normal"/>
    <w:link w:val="Heading1Char"/>
    <w:uiPriority w:val="9"/>
    <w:qFormat/>
    <w:rsid w:val="0054216B"/>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4216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A1"/>
    <w:pPr>
      <w:widowControl w:val="0"/>
      <w:spacing w:after="0" w:line="240" w:lineRule="auto"/>
      <w:ind w:left="720"/>
      <w:contextualSpacing/>
    </w:pPr>
    <w:rPr>
      <w:rFonts w:ascii="Helvetica" w:eastAsia="Batang" w:hAnsi="Helvetica" w:cs="Times New Roman"/>
      <w:snapToGrid w:val="0"/>
      <w:szCs w:val="20"/>
    </w:rPr>
  </w:style>
  <w:style w:type="character" w:customStyle="1" w:styleId="Heading1Char">
    <w:name w:val="Heading 1 Char"/>
    <w:basedOn w:val="DefaultParagraphFont"/>
    <w:link w:val="Heading1"/>
    <w:uiPriority w:val="9"/>
    <w:rsid w:val="0054216B"/>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4216B"/>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2573">
      <w:bodyDiv w:val="1"/>
      <w:marLeft w:val="0"/>
      <w:marRight w:val="0"/>
      <w:marTop w:val="0"/>
      <w:marBottom w:val="0"/>
      <w:divBdr>
        <w:top w:val="none" w:sz="0" w:space="0" w:color="auto"/>
        <w:left w:val="none" w:sz="0" w:space="0" w:color="auto"/>
        <w:bottom w:val="none" w:sz="0" w:space="0" w:color="auto"/>
        <w:right w:val="none" w:sz="0" w:space="0" w:color="auto"/>
      </w:divBdr>
    </w:div>
    <w:div w:id="1974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08/19 Addendum1</dc:title>
  <dc:subject/>
  <dc:creator>HCD</dc:creator>
  <cp:keywords/>
  <dc:description/>
  <cp:lastModifiedBy>Timothy O'Malley</cp:lastModifiedBy>
  <cp:revision>10</cp:revision>
  <dcterms:created xsi:type="dcterms:W3CDTF">2020-07-08T20:22:00Z</dcterms:created>
  <dcterms:modified xsi:type="dcterms:W3CDTF">2020-08-12T22:51:00Z</dcterms:modified>
</cp:coreProperties>
</file>