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DDE9" w14:textId="5FC7A731"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FA5EB9">
        <w:t>CALIFORNIA BUILDING STANDARDS COMMISSION</w:t>
      </w:r>
      <w:r w:rsidR="00767766" w:rsidRPr="0028462B">
        <w:br/>
        <w:t xml:space="preserve">REGARDING THE </w:t>
      </w:r>
      <w:r w:rsidR="00FA5EB9">
        <w:t>2019 CALIFORNIA ADMINISTRATIVE CODE</w:t>
      </w:r>
      <w:r w:rsidR="00767766" w:rsidRPr="0028462B">
        <w:t>,</w:t>
      </w:r>
    </w:p>
    <w:p w14:paraId="2CF51FD8" w14:textId="2366D5E8" w:rsidR="00767766" w:rsidRPr="0028462B" w:rsidRDefault="00767766" w:rsidP="00A44592">
      <w:pPr>
        <w:pStyle w:val="Heading1"/>
        <w:spacing w:before="0"/>
        <w:jc w:val="center"/>
      </w:pPr>
      <w:r w:rsidRPr="0028462B">
        <w:t xml:space="preserve">CALIFORNIA CODE OF REGULATIONS, TITLE 24, PART </w:t>
      </w:r>
      <w:r w:rsidR="00FA5EB9">
        <w:t>1</w:t>
      </w:r>
    </w:p>
    <w:p w14:paraId="52D3771C" w14:textId="3FAEF360" w:rsidR="00767766" w:rsidRPr="0028462B" w:rsidRDefault="00767766" w:rsidP="00FF21CE">
      <w:pPr>
        <w:pStyle w:val="Heading1"/>
        <w:spacing w:after="120"/>
        <w:jc w:val="center"/>
        <w:rPr>
          <w:szCs w:val="24"/>
        </w:rPr>
      </w:pPr>
      <w:r w:rsidRPr="0028462B">
        <w:rPr>
          <w:szCs w:val="24"/>
        </w:rPr>
        <w:t>(</w:t>
      </w:r>
      <w:r w:rsidR="00FA5EB9">
        <w:rPr>
          <w:szCs w:val="24"/>
        </w:rPr>
        <w:t>BSC 01/19</w:t>
      </w:r>
      <w:r w:rsidRPr="0028462B">
        <w:rPr>
          <w:szCs w:val="24"/>
        </w:rPr>
        <w:t>)</w:t>
      </w:r>
    </w:p>
    <w:p w14:paraId="158D5E9E"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FD18584" w14:textId="77777777" w:rsidR="002B54C2" w:rsidRDefault="002B54C2" w:rsidP="002B54C2">
      <w:pPr>
        <w:pStyle w:val="ListParagraph"/>
        <w:ind w:left="0"/>
        <w:rPr>
          <w:rFonts w:ascii="Arial" w:hAnsi="Arial" w:cs="Arial"/>
          <w:szCs w:val="24"/>
        </w:rPr>
      </w:pPr>
    </w:p>
    <w:p w14:paraId="43FBE6A7" w14:textId="77777777" w:rsidR="002B54C2" w:rsidRPr="00750097" w:rsidRDefault="002B54C2" w:rsidP="002B54C2">
      <w:pPr>
        <w:pStyle w:val="ListParagraph"/>
        <w:pBdr>
          <w:top w:val="single" w:sz="4" w:space="1" w:color="auto"/>
        </w:pBdr>
        <w:ind w:left="0"/>
        <w:rPr>
          <w:rFonts w:ascii="Arial" w:hAnsi="Arial" w:cs="Arial"/>
        </w:rPr>
      </w:pPr>
      <w:r w:rsidRPr="00750097">
        <w:rPr>
          <w:rFonts w:ascii="Arial" w:hAnsi="Arial" w:cs="Arial"/>
          <w:szCs w:val="24"/>
        </w:rPr>
        <w:t>If using assistive technology, please adjust your settings to recognize underline, strikeout and ellipsis.</w:t>
      </w:r>
    </w:p>
    <w:p w14:paraId="31CC7C5F" w14:textId="77777777" w:rsidR="002B54C2" w:rsidRPr="00750097" w:rsidRDefault="002B54C2" w:rsidP="002B54C2">
      <w:pPr>
        <w:pStyle w:val="Heading2"/>
        <w:rPr>
          <w:rFonts w:cs="Arial"/>
          <w:b w:val="0"/>
        </w:rPr>
      </w:pPr>
      <w:r w:rsidRPr="00750097">
        <w:rPr>
          <w:rFonts w:cs="Arial"/>
        </w:rPr>
        <w:t>LEGEND for EXPRESS TERMS (California only codes - Parts 1, 6, 8, 11, 12)</w:t>
      </w:r>
    </w:p>
    <w:p w14:paraId="0CCC0AFA" w14:textId="77777777" w:rsidR="002B54C2" w:rsidRPr="00750097" w:rsidRDefault="002B54C2" w:rsidP="002B54C2">
      <w:pPr>
        <w:pStyle w:val="ListParagraph"/>
        <w:numPr>
          <w:ilvl w:val="0"/>
          <w:numId w:val="18"/>
        </w:numPr>
        <w:rPr>
          <w:rFonts w:ascii="Arial" w:hAnsi="Arial" w:cs="Arial"/>
        </w:rPr>
      </w:pPr>
      <w:r w:rsidRPr="00750097">
        <w:rPr>
          <w:rFonts w:ascii="Arial" w:hAnsi="Arial" w:cs="Arial"/>
          <w:szCs w:val="24"/>
        </w:rPr>
        <w:t>Existing California amendments appear upright</w:t>
      </w:r>
    </w:p>
    <w:p w14:paraId="0ACDD0B8" w14:textId="77777777" w:rsidR="002B54C2" w:rsidRPr="00750097" w:rsidRDefault="002B54C2" w:rsidP="002B54C2">
      <w:pPr>
        <w:pStyle w:val="ListParagraph"/>
        <w:numPr>
          <w:ilvl w:val="0"/>
          <w:numId w:val="18"/>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14CCE9A7" w14:textId="77777777" w:rsidR="002B54C2" w:rsidRPr="00750097" w:rsidRDefault="002B54C2" w:rsidP="002B54C2">
      <w:pPr>
        <w:pStyle w:val="ListParagraph"/>
        <w:numPr>
          <w:ilvl w:val="0"/>
          <w:numId w:val="18"/>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142C7819" w14:textId="77777777" w:rsidR="002B54C2" w:rsidRDefault="002B54C2" w:rsidP="002B54C2">
      <w:pPr>
        <w:pStyle w:val="ListParagraph"/>
        <w:numPr>
          <w:ilvl w:val="0"/>
          <w:numId w:val="18"/>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242B8E37" w14:textId="0908150D" w:rsidR="00767766" w:rsidRDefault="00EC16DD" w:rsidP="002B54C2">
      <w:pPr>
        <w:pStyle w:val="Heading1"/>
      </w:pPr>
      <w:r>
        <w:rPr>
          <w:rFonts w:cs="Arial"/>
          <w:color w:val="000000" w:themeColor="text1"/>
        </w:rPr>
        <w:pict w14:anchorId="0ACAC418">
          <v:rect id="_x0000_i1025" style="width:468pt;height:.5pt" o:hralign="center" o:hrstd="t" o:hrnoshade="t" o:hr="t" fillcolor="black [3213]" stroked="f"/>
        </w:pict>
      </w:r>
      <w:r w:rsidR="00B60CE5">
        <w:t>FINAL</w:t>
      </w:r>
      <w:r w:rsidR="00767766" w:rsidRPr="00704C9C">
        <w:t xml:space="preserve"> EXPRESS TERMS</w:t>
      </w:r>
    </w:p>
    <w:p w14:paraId="553CCF7B" w14:textId="5F84457C" w:rsidR="00337CE1" w:rsidRDefault="00337CE1" w:rsidP="00337CE1">
      <w:pPr>
        <w:pStyle w:val="Heading1"/>
      </w:pPr>
      <w:r w:rsidRPr="00337CE1">
        <w:t>Item: BSC 01/19-1-1:</w:t>
      </w:r>
    </w:p>
    <w:p w14:paraId="71601CC5" w14:textId="294B62BE" w:rsidR="00FA5EB9" w:rsidRPr="00FA5EB9" w:rsidRDefault="00FA5EB9" w:rsidP="00337CE1">
      <w:pPr>
        <w:rPr>
          <w:rFonts w:ascii="Arial" w:hAnsi="Arial" w:cs="Arial"/>
          <w:b/>
        </w:rPr>
      </w:pPr>
      <w:bookmarkStart w:id="0" w:name="_Hlk46124344"/>
      <w:r w:rsidRPr="00FA5EB9">
        <w:rPr>
          <w:rFonts w:ascii="Arial" w:hAnsi="Arial" w:cs="Arial"/>
          <w:b/>
        </w:rPr>
        <w:t>C</w:t>
      </w:r>
      <w:r w:rsidR="00337CE1">
        <w:rPr>
          <w:rFonts w:ascii="Arial" w:hAnsi="Arial" w:cs="Arial"/>
          <w:b/>
        </w:rPr>
        <w:t>hapter</w:t>
      </w:r>
      <w:r w:rsidRPr="00FA5EB9">
        <w:rPr>
          <w:rFonts w:ascii="Arial" w:hAnsi="Arial" w:cs="Arial"/>
          <w:b/>
        </w:rPr>
        <w:t xml:space="preserve"> 1</w:t>
      </w:r>
      <w:r w:rsidR="00337CE1">
        <w:rPr>
          <w:rFonts w:ascii="Arial" w:hAnsi="Arial" w:cs="Arial"/>
          <w:b/>
        </w:rPr>
        <w:t xml:space="preserve"> </w:t>
      </w:r>
      <w:r w:rsidRPr="00FA5EB9">
        <w:rPr>
          <w:rFonts w:ascii="Arial" w:hAnsi="Arial" w:cs="Arial"/>
          <w:b/>
        </w:rPr>
        <w:t>ADMINISTRATIVE REGULATIONS OF THE CALIFORNIA BUILDING STANDARDS COMMISSION</w:t>
      </w:r>
    </w:p>
    <w:p w14:paraId="32E7F902" w14:textId="35B80E70" w:rsidR="00337CE1" w:rsidRDefault="00337CE1" w:rsidP="00337CE1">
      <w:pPr>
        <w:rPr>
          <w:rFonts w:ascii="Arial" w:hAnsi="Arial" w:cs="Arial"/>
          <w:b/>
        </w:rPr>
      </w:pPr>
      <w:r>
        <w:rPr>
          <w:rFonts w:ascii="Arial" w:hAnsi="Arial" w:cs="Arial"/>
          <w:b/>
        </w:rPr>
        <w:t>Article</w:t>
      </w:r>
      <w:r w:rsidR="00FA5EB9" w:rsidRPr="00FA5EB9">
        <w:rPr>
          <w:rFonts w:ascii="Arial" w:hAnsi="Arial" w:cs="Arial"/>
          <w:b/>
        </w:rPr>
        <w:t xml:space="preserve"> 1</w:t>
      </w:r>
      <w:r>
        <w:rPr>
          <w:rFonts w:ascii="Arial" w:hAnsi="Arial" w:cs="Arial"/>
          <w:b/>
        </w:rPr>
        <w:t xml:space="preserve">, </w:t>
      </w:r>
      <w:r w:rsidR="00FA5EB9" w:rsidRPr="00FA5EB9">
        <w:rPr>
          <w:rFonts w:ascii="Arial" w:hAnsi="Arial" w:cs="Arial"/>
          <w:b/>
        </w:rPr>
        <w:t>GENERAL</w:t>
      </w:r>
    </w:p>
    <w:p w14:paraId="710EAD96" w14:textId="29697B69" w:rsidR="00337CE1" w:rsidRDefault="00337CE1" w:rsidP="00337CE1">
      <w:pPr>
        <w:rPr>
          <w:rFonts w:ascii="Arial" w:hAnsi="Arial" w:cs="Arial"/>
          <w:b/>
        </w:rPr>
      </w:pPr>
      <w:r>
        <w:rPr>
          <w:rFonts w:ascii="Arial" w:hAnsi="Arial" w:cs="Arial"/>
          <w:b/>
        </w:rPr>
        <w:t>Section 1-101. Abbreviations</w:t>
      </w:r>
    </w:p>
    <w:p w14:paraId="26B994AE" w14:textId="3078ADE4" w:rsidR="00337CE1" w:rsidRPr="00FA5EB9" w:rsidRDefault="00337CE1" w:rsidP="00337CE1">
      <w:pPr>
        <w:spacing w:line="360" w:lineRule="auto"/>
        <w:rPr>
          <w:rFonts w:ascii="Arial" w:hAnsi="Arial" w:cs="Arial"/>
          <w:b/>
        </w:rPr>
      </w:pPr>
      <w:r>
        <w:rPr>
          <w:rFonts w:ascii="Arial" w:hAnsi="Arial" w:cs="Arial"/>
          <w:b/>
        </w:rPr>
        <w:t>Express Terms:</w:t>
      </w:r>
    </w:p>
    <w:bookmarkEnd w:id="0"/>
    <w:p w14:paraId="18A12354" w14:textId="77777777" w:rsidR="00FA5EB9" w:rsidRPr="00FA5EB9" w:rsidRDefault="00FA5EB9" w:rsidP="00450349">
      <w:pPr>
        <w:spacing w:before="240"/>
        <w:rPr>
          <w:rFonts w:ascii="Arial" w:hAnsi="Arial" w:cs="Arial"/>
          <w:b/>
        </w:rPr>
      </w:pPr>
      <w:r w:rsidRPr="00FA5EB9">
        <w:rPr>
          <w:rFonts w:ascii="Arial" w:hAnsi="Arial" w:cs="Arial"/>
          <w:b/>
        </w:rPr>
        <w:t>. . .</w:t>
      </w:r>
    </w:p>
    <w:p w14:paraId="78D51478" w14:textId="77777777" w:rsidR="00FA5EB9" w:rsidRPr="00FA5EB9" w:rsidRDefault="00FA5EB9" w:rsidP="00FA5EB9">
      <w:pPr>
        <w:spacing w:before="240"/>
        <w:rPr>
          <w:rFonts w:ascii="Arial" w:hAnsi="Arial" w:cs="Arial"/>
          <w:b/>
          <w:strike/>
        </w:rPr>
      </w:pPr>
      <w:r w:rsidRPr="00FA5EB9">
        <w:rPr>
          <w:rFonts w:ascii="Arial" w:hAnsi="Arial" w:cs="Arial"/>
          <w:b/>
        </w:rPr>
        <w:t>SL</w:t>
      </w:r>
      <w:r w:rsidRPr="00FA5EB9">
        <w:rPr>
          <w:rFonts w:ascii="Arial" w:hAnsi="Arial" w:cs="Arial"/>
          <w:b/>
        </w:rPr>
        <w:tab/>
      </w:r>
      <w:r w:rsidRPr="00FA5EB9">
        <w:rPr>
          <w:rFonts w:ascii="Arial" w:hAnsi="Arial" w:cs="Arial"/>
        </w:rPr>
        <w:t xml:space="preserve">Identifies code provisions by the State </w:t>
      </w:r>
      <w:r w:rsidRPr="00FA5EB9">
        <w:rPr>
          <w:rFonts w:ascii="Arial" w:hAnsi="Arial" w:cs="Arial"/>
          <w:u w:val="single"/>
        </w:rPr>
        <w:t>Librarian</w:t>
      </w:r>
      <w:r w:rsidRPr="00FA5EB9">
        <w:rPr>
          <w:rFonts w:ascii="Arial" w:hAnsi="Arial" w:cs="Arial"/>
          <w:strike/>
        </w:rPr>
        <w:t xml:space="preserve"> Library</w:t>
      </w:r>
    </w:p>
    <w:p w14:paraId="217F4053" w14:textId="77777777" w:rsidR="00FA5EB9" w:rsidRPr="00FA5EB9" w:rsidRDefault="00FA5EB9" w:rsidP="00FA5EB9">
      <w:pPr>
        <w:spacing w:before="240"/>
        <w:rPr>
          <w:rFonts w:ascii="Arial" w:hAnsi="Arial" w:cs="Arial"/>
          <w:b/>
        </w:rPr>
      </w:pPr>
      <w:r w:rsidRPr="00FA5EB9">
        <w:rPr>
          <w:rFonts w:ascii="Arial" w:hAnsi="Arial" w:cs="Arial"/>
          <w:b/>
        </w:rPr>
        <w:t>. . .</w:t>
      </w:r>
    </w:p>
    <w:p w14:paraId="29D36607" w14:textId="77777777" w:rsidR="00FA5EB9" w:rsidRPr="00FA5EB9" w:rsidRDefault="00FA5EB9" w:rsidP="00FA5EB9">
      <w:pPr>
        <w:spacing w:before="240"/>
        <w:rPr>
          <w:rFonts w:ascii="Arial" w:hAnsi="Arial" w:cs="Arial"/>
        </w:rPr>
      </w:pPr>
      <w:r w:rsidRPr="00FA5EB9">
        <w:rPr>
          <w:rFonts w:ascii="Arial" w:hAnsi="Arial" w:cs="Arial"/>
          <w:b/>
        </w:rPr>
        <w:t>Authority:</w:t>
      </w:r>
      <w:r w:rsidRPr="00FA5EB9">
        <w:rPr>
          <w:rFonts w:ascii="Arial" w:hAnsi="Arial" w:cs="Arial"/>
        </w:rPr>
        <w:t xml:space="preserve"> Government Code Section 11000, and Health and Safety Code Sections 18931(f).</w:t>
      </w:r>
    </w:p>
    <w:p w14:paraId="2DFDE506" w14:textId="77777777" w:rsidR="00FA5EB9" w:rsidRPr="00FA5EB9" w:rsidRDefault="00FA5EB9" w:rsidP="00450349">
      <w:pPr>
        <w:spacing w:before="240" w:after="240"/>
        <w:rPr>
          <w:rFonts w:ascii="Arial" w:hAnsi="Arial" w:cs="Arial"/>
        </w:rPr>
      </w:pPr>
      <w:r w:rsidRPr="00FA5EB9">
        <w:rPr>
          <w:rFonts w:ascii="Arial" w:hAnsi="Arial" w:cs="Arial"/>
          <w:b/>
        </w:rPr>
        <w:t xml:space="preserve">Reference: </w:t>
      </w:r>
      <w:r w:rsidRPr="00FA5EB9">
        <w:rPr>
          <w:rFonts w:ascii="Arial" w:hAnsi="Arial" w:cs="Arial"/>
        </w:rPr>
        <w:t xml:space="preserve"> Government Code Section 11000, and Health and Safety Code Sections 18931(d).</w:t>
      </w:r>
    </w:p>
    <w:p w14:paraId="0047DFCA" w14:textId="45EBDD42" w:rsidR="00FA5EB9" w:rsidRDefault="00FA5EB9" w:rsidP="00FA5EB9">
      <w:pPr>
        <w:pStyle w:val="Heading1"/>
      </w:pPr>
      <w:bookmarkStart w:id="1" w:name="_Hlk46124450"/>
      <w:r w:rsidRPr="00FA5EB9">
        <w:t>I</w:t>
      </w:r>
      <w:r w:rsidR="00337CE1">
        <w:t>tem</w:t>
      </w:r>
      <w:r w:rsidRPr="00FA5EB9">
        <w:t>:</w:t>
      </w:r>
      <w:r w:rsidR="00337CE1">
        <w:t xml:space="preserve"> BSC 01/19-2-1:</w:t>
      </w:r>
    </w:p>
    <w:p w14:paraId="48A0CC42" w14:textId="77777777" w:rsidR="00B837F3" w:rsidRPr="00FA5EB9" w:rsidRDefault="00B837F3" w:rsidP="00B837F3">
      <w:pPr>
        <w:rPr>
          <w:rFonts w:ascii="Arial" w:hAnsi="Arial" w:cs="Arial"/>
          <w:b/>
        </w:rPr>
      </w:pPr>
      <w:r w:rsidRPr="00FA5EB9">
        <w:rPr>
          <w:rFonts w:ascii="Arial" w:hAnsi="Arial" w:cs="Arial"/>
          <w:b/>
        </w:rPr>
        <w:t>C</w:t>
      </w:r>
      <w:r>
        <w:rPr>
          <w:rFonts w:ascii="Arial" w:hAnsi="Arial" w:cs="Arial"/>
          <w:b/>
        </w:rPr>
        <w:t>hapter</w:t>
      </w:r>
      <w:r w:rsidRPr="00FA5EB9">
        <w:rPr>
          <w:rFonts w:ascii="Arial" w:hAnsi="Arial" w:cs="Arial"/>
          <w:b/>
        </w:rPr>
        <w:t xml:space="preserve"> 1</w:t>
      </w:r>
      <w:r>
        <w:rPr>
          <w:rFonts w:ascii="Arial" w:hAnsi="Arial" w:cs="Arial"/>
          <w:b/>
        </w:rPr>
        <w:t xml:space="preserve"> </w:t>
      </w:r>
      <w:r w:rsidRPr="00FA5EB9">
        <w:rPr>
          <w:rFonts w:ascii="Arial" w:hAnsi="Arial" w:cs="Arial"/>
          <w:b/>
        </w:rPr>
        <w:t>ADMINISTRATIVE REGULATIONS OF THE CALIFORNIA BUILDING STANDARDS COMMISSION</w:t>
      </w:r>
    </w:p>
    <w:p w14:paraId="5BC8D35F" w14:textId="77777777" w:rsidR="00B837F3" w:rsidRDefault="00B837F3" w:rsidP="00B837F3">
      <w:pPr>
        <w:rPr>
          <w:rFonts w:ascii="Arial" w:hAnsi="Arial" w:cs="Arial"/>
          <w:b/>
        </w:rPr>
      </w:pPr>
      <w:r>
        <w:rPr>
          <w:rFonts w:ascii="Arial" w:hAnsi="Arial" w:cs="Arial"/>
          <w:b/>
        </w:rPr>
        <w:t>Article</w:t>
      </w:r>
      <w:r w:rsidRPr="00FA5EB9">
        <w:rPr>
          <w:rFonts w:ascii="Arial" w:hAnsi="Arial" w:cs="Arial"/>
          <w:b/>
        </w:rPr>
        <w:t xml:space="preserve"> 1</w:t>
      </w:r>
      <w:r>
        <w:rPr>
          <w:rFonts w:ascii="Arial" w:hAnsi="Arial" w:cs="Arial"/>
          <w:b/>
        </w:rPr>
        <w:t xml:space="preserve">, </w:t>
      </w:r>
      <w:r w:rsidRPr="00FA5EB9">
        <w:rPr>
          <w:rFonts w:ascii="Arial" w:hAnsi="Arial" w:cs="Arial"/>
          <w:b/>
        </w:rPr>
        <w:t>GENERAL</w:t>
      </w:r>
    </w:p>
    <w:p w14:paraId="4261C3B8" w14:textId="357280B6" w:rsidR="00B837F3" w:rsidRDefault="00B837F3" w:rsidP="00B837F3">
      <w:pPr>
        <w:rPr>
          <w:rFonts w:ascii="Arial" w:hAnsi="Arial" w:cs="Arial"/>
          <w:b/>
        </w:rPr>
      </w:pPr>
      <w:r>
        <w:rPr>
          <w:rFonts w:ascii="Arial" w:hAnsi="Arial" w:cs="Arial"/>
          <w:b/>
        </w:rPr>
        <w:lastRenderedPageBreak/>
        <w:t>Section 1-103. Definitions.</w:t>
      </w:r>
    </w:p>
    <w:p w14:paraId="3B9E4C60" w14:textId="77777777" w:rsidR="00B837F3" w:rsidRPr="00FA5EB9" w:rsidRDefault="00B837F3" w:rsidP="00B837F3">
      <w:pPr>
        <w:spacing w:line="360" w:lineRule="auto"/>
        <w:rPr>
          <w:rFonts w:ascii="Arial" w:hAnsi="Arial" w:cs="Arial"/>
          <w:b/>
        </w:rPr>
      </w:pPr>
      <w:r>
        <w:rPr>
          <w:rFonts w:ascii="Arial" w:hAnsi="Arial" w:cs="Arial"/>
          <w:b/>
        </w:rPr>
        <w:t>Express Terms:</w:t>
      </w:r>
      <w:bookmarkEnd w:id="1"/>
    </w:p>
    <w:p w14:paraId="03B957F4" w14:textId="77777777" w:rsidR="00FA5EB9" w:rsidRPr="00FA5EB9" w:rsidRDefault="00FA5EB9" w:rsidP="00FA5EB9">
      <w:pPr>
        <w:spacing w:before="240"/>
        <w:rPr>
          <w:rFonts w:ascii="Arial" w:hAnsi="Arial" w:cs="Arial"/>
          <w:b/>
        </w:rPr>
      </w:pPr>
      <w:r w:rsidRPr="00FA5EB9">
        <w:rPr>
          <w:rFonts w:ascii="Arial" w:hAnsi="Arial" w:cs="Arial"/>
          <w:b/>
        </w:rPr>
        <w:t>ADOPTING AGENCY (or state adopting agency).   . . .</w:t>
      </w:r>
    </w:p>
    <w:p w14:paraId="786FD872" w14:textId="77777777" w:rsidR="00FA5EB9" w:rsidRPr="00FA5EB9" w:rsidRDefault="00FA5EB9" w:rsidP="00FA5EB9">
      <w:pPr>
        <w:spacing w:before="240"/>
        <w:rPr>
          <w:rFonts w:ascii="Arial" w:hAnsi="Arial" w:cs="Arial"/>
          <w:b/>
        </w:rPr>
      </w:pPr>
      <w:r w:rsidRPr="00FA5EB9">
        <w:rPr>
          <w:rFonts w:ascii="Arial" w:hAnsi="Arial" w:cs="Arial"/>
          <w:b/>
        </w:rPr>
        <w:t>. . .</w:t>
      </w:r>
    </w:p>
    <w:p w14:paraId="75CF7F14" w14:textId="77777777" w:rsidR="00FA5EB9" w:rsidRPr="00FA5EB9" w:rsidRDefault="00FA5EB9" w:rsidP="00FA5EB9">
      <w:pPr>
        <w:spacing w:before="240"/>
        <w:rPr>
          <w:rFonts w:ascii="Arial" w:hAnsi="Arial" w:cs="Arial"/>
        </w:rPr>
      </w:pPr>
      <w:r w:rsidRPr="00FA5EB9">
        <w:rPr>
          <w:rFonts w:ascii="Arial" w:hAnsi="Arial" w:cs="Arial"/>
          <w:b/>
        </w:rPr>
        <w:t xml:space="preserve">FEES, </w:t>
      </w:r>
      <w:r w:rsidRPr="00FA5EB9">
        <w:rPr>
          <w:rFonts w:ascii="Arial" w:hAnsi="Arial" w:cs="Arial"/>
          <w:b/>
          <w:strike/>
        </w:rPr>
        <w:t>APPROPRIATE</w:t>
      </w:r>
      <w:r w:rsidRPr="00FA5EB9">
        <w:rPr>
          <w:rFonts w:ascii="Arial" w:hAnsi="Arial" w:cs="Arial"/>
          <w:b/>
        </w:rPr>
        <w:t xml:space="preserve"> FRACTIONS THEREOF. </w:t>
      </w:r>
      <w:r w:rsidRPr="00FA5EB9">
        <w:rPr>
          <w:rFonts w:ascii="Arial" w:hAnsi="Arial" w:cs="Arial"/>
        </w:rPr>
        <w:t xml:space="preserve">Fee increments for </w:t>
      </w:r>
      <w:r w:rsidRPr="00FA5EB9">
        <w:rPr>
          <w:rFonts w:ascii="Arial" w:hAnsi="Arial" w:cs="Arial"/>
          <w:u w:val="single"/>
        </w:rPr>
        <w:t xml:space="preserve">individual building </w:t>
      </w:r>
      <w:r w:rsidRPr="00FA5EB9">
        <w:rPr>
          <w:rFonts w:ascii="Arial" w:hAnsi="Arial" w:cs="Arial"/>
        </w:rPr>
        <w:t>permit values less than $100,000 as described in Article 5, Section 1-505</w:t>
      </w:r>
      <w:r w:rsidRPr="00FA5EB9">
        <w:rPr>
          <w:rFonts w:ascii="Arial" w:hAnsi="Arial" w:cs="Arial"/>
          <w:u w:val="single"/>
        </w:rPr>
        <w:t xml:space="preserve"> and Table 1-505</w:t>
      </w:r>
      <w:r w:rsidRPr="00FA5EB9">
        <w:rPr>
          <w:rFonts w:ascii="Arial" w:hAnsi="Arial" w:cs="Arial"/>
        </w:rPr>
        <w:t>.</w:t>
      </w:r>
    </w:p>
    <w:p w14:paraId="344B113C" w14:textId="1D592580" w:rsidR="00FA5EB9" w:rsidRDefault="00FA5EB9" w:rsidP="00450349">
      <w:pPr>
        <w:spacing w:before="240" w:after="240"/>
        <w:rPr>
          <w:rFonts w:ascii="Arial" w:hAnsi="Arial" w:cs="Arial"/>
          <w:b/>
        </w:rPr>
      </w:pPr>
      <w:r w:rsidRPr="00FA5EB9">
        <w:rPr>
          <w:rFonts w:ascii="Arial" w:hAnsi="Arial" w:cs="Arial"/>
          <w:b/>
        </w:rPr>
        <w:t>. . .</w:t>
      </w:r>
    </w:p>
    <w:p w14:paraId="2FC3E811" w14:textId="4FEDDCA9" w:rsidR="00B837F3" w:rsidRDefault="00B837F3" w:rsidP="00B837F3">
      <w:pPr>
        <w:pStyle w:val="Heading1"/>
      </w:pPr>
      <w:r w:rsidRPr="00FA5EB9">
        <w:t>I</w:t>
      </w:r>
      <w:r>
        <w:t>tem</w:t>
      </w:r>
      <w:r w:rsidRPr="00FA5EB9">
        <w:t>:</w:t>
      </w:r>
      <w:r>
        <w:t xml:space="preserve"> BSC 01/19-2-2:</w:t>
      </w:r>
    </w:p>
    <w:p w14:paraId="09AAB3B7" w14:textId="77777777" w:rsidR="00B837F3" w:rsidRPr="00FA5EB9" w:rsidRDefault="00B837F3" w:rsidP="00B837F3">
      <w:pPr>
        <w:rPr>
          <w:rFonts w:ascii="Arial" w:hAnsi="Arial" w:cs="Arial"/>
          <w:b/>
        </w:rPr>
      </w:pPr>
      <w:r w:rsidRPr="00FA5EB9">
        <w:rPr>
          <w:rFonts w:ascii="Arial" w:hAnsi="Arial" w:cs="Arial"/>
          <w:b/>
        </w:rPr>
        <w:t>C</w:t>
      </w:r>
      <w:r>
        <w:rPr>
          <w:rFonts w:ascii="Arial" w:hAnsi="Arial" w:cs="Arial"/>
          <w:b/>
        </w:rPr>
        <w:t>hapter</w:t>
      </w:r>
      <w:r w:rsidRPr="00FA5EB9">
        <w:rPr>
          <w:rFonts w:ascii="Arial" w:hAnsi="Arial" w:cs="Arial"/>
          <w:b/>
        </w:rPr>
        <w:t xml:space="preserve"> 1</w:t>
      </w:r>
      <w:r>
        <w:rPr>
          <w:rFonts w:ascii="Arial" w:hAnsi="Arial" w:cs="Arial"/>
          <w:b/>
        </w:rPr>
        <w:t xml:space="preserve"> </w:t>
      </w:r>
      <w:bookmarkStart w:id="2" w:name="_Hlk46125116"/>
      <w:r w:rsidRPr="00FA5EB9">
        <w:rPr>
          <w:rFonts w:ascii="Arial" w:hAnsi="Arial" w:cs="Arial"/>
          <w:b/>
        </w:rPr>
        <w:t>ADMINISTRATIVE REGULATIONS OF THE CALIFORNIA BUILDING STANDARDS COMMISSION</w:t>
      </w:r>
      <w:bookmarkEnd w:id="2"/>
    </w:p>
    <w:p w14:paraId="74BD174B" w14:textId="77777777" w:rsidR="00B837F3" w:rsidRDefault="00B837F3" w:rsidP="00B837F3">
      <w:pPr>
        <w:rPr>
          <w:rFonts w:ascii="Arial" w:hAnsi="Arial" w:cs="Arial"/>
          <w:b/>
        </w:rPr>
      </w:pPr>
      <w:r>
        <w:rPr>
          <w:rFonts w:ascii="Arial" w:hAnsi="Arial" w:cs="Arial"/>
          <w:b/>
        </w:rPr>
        <w:t>Article</w:t>
      </w:r>
      <w:r w:rsidRPr="00FA5EB9">
        <w:rPr>
          <w:rFonts w:ascii="Arial" w:hAnsi="Arial" w:cs="Arial"/>
          <w:b/>
        </w:rPr>
        <w:t xml:space="preserve"> 1</w:t>
      </w:r>
      <w:r>
        <w:rPr>
          <w:rFonts w:ascii="Arial" w:hAnsi="Arial" w:cs="Arial"/>
          <w:b/>
        </w:rPr>
        <w:t xml:space="preserve">, </w:t>
      </w:r>
      <w:r w:rsidRPr="00FA5EB9">
        <w:rPr>
          <w:rFonts w:ascii="Arial" w:hAnsi="Arial" w:cs="Arial"/>
          <w:b/>
        </w:rPr>
        <w:t>GENERAL</w:t>
      </w:r>
    </w:p>
    <w:p w14:paraId="153391B5" w14:textId="77777777" w:rsidR="00B837F3" w:rsidRDefault="00B837F3" w:rsidP="00B837F3">
      <w:pPr>
        <w:rPr>
          <w:rFonts w:ascii="Arial" w:hAnsi="Arial" w:cs="Arial"/>
          <w:b/>
        </w:rPr>
      </w:pPr>
      <w:r>
        <w:rPr>
          <w:rFonts w:ascii="Arial" w:hAnsi="Arial" w:cs="Arial"/>
          <w:b/>
        </w:rPr>
        <w:t>Section 1-103. Definitions.</w:t>
      </w:r>
    </w:p>
    <w:p w14:paraId="000052E8" w14:textId="76699129" w:rsidR="00B837F3" w:rsidRPr="00FA5EB9" w:rsidRDefault="00B837F3" w:rsidP="00B837F3">
      <w:pPr>
        <w:rPr>
          <w:rFonts w:ascii="Arial" w:hAnsi="Arial" w:cs="Arial"/>
          <w:b/>
        </w:rPr>
      </w:pPr>
      <w:r>
        <w:rPr>
          <w:rFonts w:ascii="Arial" w:hAnsi="Arial" w:cs="Arial"/>
          <w:b/>
        </w:rPr>
        <w:t>Express Terms:</w:t>
      </w:r>
    </w:p>
    <w:p w14:paraId="3EE10516" w14:textId="77777777" w:rsidR="00FA5EB9" w:rsidRPr="00FA5EB9" w:rsidRDefault="00FA5EB9" w:rsidP="00FA5EB9">
      <w:pPr>
        <w:spacing w:before="240"/>
        <w:rPr>
          <w:rFonts w:ascii="Arial" w:hAnsi="Arial" w:cs="Arial"/>
        </w:rPr>
      </w:pPr>
      <w:r w:rsidRPr="00FA5EB9">
        <w:rPr>
          <w:rFonts w:ascii="Arial" w:hAnsi="Arial" w:cs="Arial"/>
          <w:b/>
        </w:rPr>
        <w:t xml:space="preserve">PETITION. </w:t>
      </w:r>
      <w:r w:rsidRPr="00FA5EB9">
        <w:rPr>
          <w:rFonts w:ascii="Arial" w:hAnsi="Arial" w:cs="Arial"/>
        </w:rPr>
        <w:t xml:space="preserve">A written submittal to the Commission </w:t>
      </w:r>
      <w:r w:rsidRPr="00FA5EB9">
        <w:rPr>
          <w:rFonts w:ascii="Arial" w:hAnsi="Arial" w:cs="Arial"/>
          <w:u w:val="single"/>
        </w:rPr>
        <w:t xml:space="preserve">or a state adopting or proposing agency </w:t>
      </w:r>
      <w:r w:rsidRPr="00FA5EB9">
        <w:rPr>
          <w:rFonts w:ascii="Arial" w:hAnsi="Arial" w:cs="Arial"/>
        </w:rPr>
        <w:t>by any local government agency, firm or member of the public for the purpose of proposing a new building standard or administrative regulation in Title 24, or the amendment or repeal of an existing building standard or administrative regulation in Title 24 that is currently effective.</w:t>
      </w:r>
    </w:p>
    <w:p w14:paraId="598CF21C" w14:textId="77777777" w:rsidR="00FA5EB9" w:rsidRPr="00FA5EB9" w:rsidRDefault="00FA5EB9" w:rsidP="00FA5EB9">
      <w:pPr>
        <w:spacing w:before="240"/>
        <w:rPr>
          <w:rFonts w:ascii="Arial" w:hAnsi="Arial" w:cs="Arial"/>
          <w:b/>
        </w:rPr>
      </w:pPr>
      <w:r w:rsidRPr="00FA5EB9">
        <w:rPr>
          <w:rFonts w:ascii="Arial" w:hAnsi="Arial" w:cs="Arial"/>
          <w:b/>
        </w:rPr>
        <w:t>. . .</w:t>
      </w:r>
    </w:p>
    <w:p w14:paraId="0F310334" w14:textId="77777777" w:rsidR="00FA5EB9" w:rsidRPr="00FA5EB9" w:rsidRDefault="00FA5EB9" w:rsidP="00FA5EB9">
      <w:pPr>
        <w:spacing w:before="240"/>
        <w:rPr>
          <w:rFonts w:ascii="Arial" w:hAnsi="Arial" w:cs="Arial"/>
        </w:rPr>
      </w:pPr>
      <w:r w:rsidRPr="00FA5EB9">
        <w:rPr>
          <w:rFonts w:ascii="Arial" w:hAnsi="Arial" w:cs="Arial"/>
          <w:b/>
        </w:rPr>
        <w:t>Authority:</w:t>
      </w:r>
      <w:r w:rsidRPr="00FA5EB9">
        <w:rPr>
          <w:rFonts w:ascii="Arial" w:hAnsi="Arial" w:cs="Arial"/>
        </w:rPr>
        <w:t xml:space="preserve"> Government Code Section 11000, and Health and Safety Code Sections 18929.1, 18931(f) and 18949.6.</w:t>
      </w:r>
    </w:p>
    <w:p w14:paraId="66548C00" w14:textId="77777777" w:rsidR="00FA5EB9" w:rsidRPr="00FA5EB9" w:rsidRDefault="00FA5EB9" w:rsidP="00FA5EB9">
      <w:pPr>
        <w:spacing w:before="240"/>
        <w:rPr>
          <w:rFonts w:ascii="Arial" w:hAnsi="Arial" w:cs="Arial"/>
        </w:rPr>
      </w:pPr>
      <w:r w:rsidRPr="00FA5EB9">
        <w:rPr>
          <w:rFonts w:ascii="Arial" w:hAnsi="Arial" w:cs="Arial"/>
          <w:b/>
        </w:rPr>
        <w:t xml:space="preserve">Reference: </w:t>
      </w:r>
      <w:r w:rsidRPr="00FA5EB9">
        <w:rPr>
          <w:rFonts w:ascii="Arial" w:hAnsi="Arial" w:cs="Arial"/>
        </w:rPr>
        <w:t xml:space="preserve"> Government Code Section 11000, and Health and Safety Code Sections 18927, 18929-18932, 18934, 18935, 18936, 18949.1, 18941.2, 18949.3, 18949.5 and 18949.6.</w:t>
      </w:r>
    </w:p>
    <w:p w14:paraId="548BB8FC" w14:textId="77777777" w:rsidR="00FA5EB9" w:rsidRPr="00FA5EB9" w:rsidRDefault="00FA5EB9" w:rsidP="00450349">
      <w:pPr>
        <w:spacing w:before="240" w:after="240"/>
        <w:rPr>
          <w:rFonts w:ascii="Arial" w:hAnsi="Arial" w:cs="Arial"/>
          <w:b/>
        </w:rPr>
      </w:pPr>
      <w:r w:rsidRPr="00FA5EB9">
        <w:rPr>
          <w:rFonts w:ascii="Arial" w:hAnsi="Arial" w:cs="Arial"/>
          <w:b/>
        </w:rPr>
        <w:t>. . .</w:t>
      </w:r>
    </w:p>
    <w:p w14:paraId="0F448559" w14:textId="31CD0A07" w:rsidR="00FA5EB9" w:rsidRPr="00FA5EB9" w:rsidRDefault="00FA5EB9" w:rsidP="00FA5EB9">
      <w:pPr>
        <w:pStyle w:val="Heading1"/>
      </w:pPr>
      <w:bookmarkStart w:id="3" w:name="_Hlk46125023"/>
      <w:r w:rsidRPr="00FA5EB9">
        <w:t>I</w:t>
      </w:r>
      <w:r w:rsidR="00B837F3">
        <w:t>tem</w:t>
      </w:r>
      <w:r w:rsidRPr="00FA5EB9">
        <w:t>:</w:t>
      </w:r>
      <w:r w:rsidR="00B837F3">
        <w:t xml:space="preserve"> BSC 01/19-3-1</w:t>
      </w:r>
    </w:p>
    <w:p w14:paraId="4D4D1F3D" w14:textId="4394A04D" w:rsidR="0050372A" w:rsidRDefault="0050372A" w:rsidP="00B837F3">
      <w:pPr>
        <w:rPr>
          <w:rFonts w:ascii="Arial" w:hAnsi="Arial" w:cs="Arial"/>
          <w:b/>
        </w:rPr>
      </w:pPr>
      <w:bookmarkStart w:id="4" w:name="_Hlk46124779"/>
      <w:r>
        <w:rPr>
          <w:rFonts w:ascii="Arial" w:hAnsi="Arial" w:cs="Arial"/>
          <w:b/>
        </w:rPr>
        <w:t xml:space="preserve">Chapter 1 </w:t>
      </w:r>
      <w:r w:rsidRPr="00FA5EB9">
        <w:rPr>
          <w:rFonts w:ascii="Arial" w:hAnsi="Arial" w:cs="Arial"/>
          <w:b/>
        </w:rPr>
        <w:t>ADMINISTRATIVE REGULATIONS OF THE CALIFORNIA BUILDING STANDARDS COMMISSION</w:t>
      </w:r>
    </w:p>
    <w:p w14:paraId="21B1E951" w14:textId="33408578" w:rsidR="00FA5EB9" w:rsidRPr="00FA5EB9" w:rsidRDefault="00FA5EB9" w:rsidP="00B837F3">
      <w:pPr>
        <w:rPr>
          <w:rFonts w:ascii="Arial" w:hAnsi="Arial" w:cs="Arial"/>
          <w:b/>
        </w:rPr>
      </w:pPr>
      <w:r w:rsidRPr="00FA5EB9">
        <w:rPr>
          <w:rFonts w:ascii="Arial" w:hAnsi="Arial" w:cs="Arial"/>
          <w:b/>
        </w:rPr>
        <w:t>A</w:t>
      </w:r>
      <w:r w:rsidR="00B837F3">
        <w:rPr>
          <w:rFonts w:ascii="Arial" w:hAnsi="Arial" w:cs="Arial"/>
          <w:b/>
        </w:rPr>
        <w:t>rticle</w:t>
      </w:r>
      <w:r w:rsidRPr="00FA5EB9">
        <w:rPr>
          <w:rFonts w:ascii="Arial" w:hAnsi="Arial" w:cs="Arial"/>
          <w:b/>
        </w:rPr>
        <w:t xml:space="preserve"> 3</w:t>
      </w:r>
      <w:r w:rsidR="00B837F3">
        <w:rPr>
          <w:rFonts w:ascii="Arial" w:hAnsi="Arial" w:cs="Arial"/>
          <w:b/>
        </w:rPr>
        <w:t xml:space="preserve">, </w:t>
      </w:r>
      <w:r w:rsidRPr="00FA5EB9">
        <w:rPr>
          <w:rFonts w:ascii="Arial" w:hAnsi="Arial" w:cs="Arial"/>
          <w:b/>
        </w:rPr>
        <w:t>APPEALS AND PETITION PROCEDURES</w:t>
      </w:r>
    </w:p>
    <w:p w14:paraId="4C262B1E" w14:textId="3B87E90C" w:rsidR="00FA5EB9" w:rsidRDefault="00FA5EB9" w:rsidP="00B837F3">
      <w:pPr>
        <w:rPr>
          <w:rFonts w:ascii="Arial" w:hAnsi="Arial" w:cs="Arial"/>
          <w:b/>
        </w:rPr>
      </w:pPr>
      <w:r w:rsidRPr="00FA5EB9">
        <w:rPr>
          <w:rFonts w:ascii="Arial" w:hAnsi="Arial" w:cs="Arial"/>
          <w:b/>
        </w:rPr>
        <w:t>Section: 1-315. Criteria for petition.</w:t>
      </w:r>
    </w:p>
    <w:p w14:paraId="6804438E" w14:textId="48381523" w:rsidR="00B837F3" w:rsidRPr="00FA5EB9" w:rsidRDefault="00B837F3" w:rsidP="00B837F3">
      <w:pPr>
        <w:rPr>
          <w:rFonts w:ascii="Arial" w:hAnsi="Arial" w:cs="Arial"/>
        </w:rPr>
      </w:pPr>
      <w:r>
        <w:rPr>
          <w:rFonts w:ascii="Arial" w:hAnsi="Arial" w:cs="Arial"/>
          <w:b/>
        </w:rPr>
        <w:t>Express Terms:</w:t>
      </w:r>
    </w:p>
    <w:bookmarkEnd w:id="4"/>
    <w:bookmarkEnd w:id="3"/>
    <w:p w14:paraId="6F5100BA" w14:textId="77777777" w:rsidR="00FA5EB9" w:rsidRPr="00FA5EB9" w:rsidRDefault="00FA5EB9" w:rsidP="00FA5EB9">
      <w:pPr>
        <w:numPr>
          <w:ilvl w:val="0"/>
          <w:numId w:val="15"/>
        </w:numPr>
        <w:spacing w:before="240" w:after="240"/>
        <w:rPr>
          <w:rFonts w:ascii="Arial" w:hAnsi="Arial" w:cs="Arial"/>
        </w:rPr>
      </w:pPr>
      <w:r w:rsidRPr="00FA5EB9">
        <w:rPr>
          <w:rFonts w:ascii="Arial" w:hAnsi="Arial" w:cs="Arial"/>
          <w:b/>
        </w:rPr>
        <w:t>. . .</w:t>
      </w:r>
    </w:p>
    <w:p w14:paraId="1195CFD1" w14:textId="77777777" w:rsidR="00FA5EB9" w:rsidRPr="00FA5EB9" w:rsidRDefault="00FA5EB9" w:rsidP="00FA5EB9">
      <w:pPr>
        <w:numPr>
          <w:ilvl w:val="0"/>
          <w:numId w:val="15"/>
        </w:numPr>
        <w:spacing w:before="240" w:after="240"/>
        <w:ind w:left="187" w:firstLine="187"/>
        <w:rPr>
          <w:rFonts w:ascii="Arial" w:hAnsi="Arial" w:cs="Arial"/>
        </w:rPr>
      </w:pPr>
      <w:r w:rsidRPr="00FA5EB9">
        <w:rPr>
          <w:rFonts w:ascii="Arial" w:hAnsi="Arial" w:cs="Arial"/>
        </w:rPr>
        <w:t>The rationale for the petition must take the form of at least one of the following criteria:</w:t>
      </w:r>
    </w:p>
    <w:p w14:paraId="3B523C4C" w14:textId="77777777" w:rsidR="00FA5EB9" w:rsidRPr="00FA5EB9" w:rsidRDefault="00FA5EB9" w:rsidP="00FA5EB9">
      <w:pPr>
        <w:numPr>
          <w:ilvl w:val="0"/>
          <w:numId w:val="16"/>
        </w:numPr>
        <w:spacing w:before="240" w:after="240"/>
        <w:ind w:left="806"/>
        <w:rPr>
          <w:rFonts w:ascii="Arial" w:hAnsi="Arial" w:cs="Arial"/>
        </w:rPr>
      </w:pPr>
      <w:r w:rsidRPr="00FA5EB9">
        <w:rPr>
          <w:rFonts w:ascii="Arial" w:hAnsi="Arial" w:cs="Arial"/>
        </w:rPr>
        <w:lastRenderedPageBreak/>
        <w:t>A current building standard conflicts with pertinent statute(s)</w:t>
      </w:r>
      <w:r w:rsidRPr="00FA5EB9">
        <w:rPr>
          <w:rFonts w:ascii="Arial" w:hAnsi="Arial" w:cs="Arial"/>
          <w:u w:val="single"/>
        </w:rPr>
        <w:t xml:space="preserve"> and/or regulation(s)</w:t>
      </w:r>
      <w:r w:rsidRPr="00FA5EB9">
        <w:rPr>
          <w:rFonts w:ascii="Arial" w:hAnsi="Arial" w:cs="Arial"/>
        </w:rPr>
        <w:t>. To substantiate this criterion, the petitioner must cite the subject building standard and the conflicting statute(s)</w:t>
      </w:r>
      <w:r w:rsidRPr="00FA5EB9">
        <w:rPr>
          <w:rFonts w:ascii="Arial" w:hAnsi="Arial" w:cs="Arial"/>
          <w:u w:val="single"/>
        </w:rPr>
        <w:t xml:space="preserve"> and/or regulation(s</w:t>
      </w:r>
      <w:proofErr w:type="gramStart"/>
      <w:r w:rsidRPr="00FA5EB9">
        <w:rPr>
          <w:rFonts w:ascii="Arial" w:hAnsi="Arial" w:cs="Arial"/>
          <w:u w:val="single"/>
        </w:rPr>
        <w:t>)</w:t>
      </w:r>
      <w:r w:rsidRPr="00FA5EB9">
        <w:rPr>
          <w:rFonts w:ascii="Arial" w:hAnsi="Arial" w:cs="Arial"/>
        </w:rPr>
        <w:t>, and</w:t>
      </w:r>
      <w:proofErr w:type="gramEnd"/>
      <w:r w:rsidRPr="00FA5EB9">
        <w:rPr>
          <w:rFonts w:ascii="Arial" w:hAnsi="Arial" w:cs="Arial"/>
        </w:rPr>
        <w:t xml:space="preserve"> provide a clear written description of why the two are inconsistent.</w:t>
      </w:r>
    </w:p>
    <w:p w14:paraId="5CE0125D" w14:textId="77777777" w:rsidR="00FA5EB9" w:rsidRPr="00FA5EB9" w:rsidRDefault="00FA5EB9" w:rsidP="00FA5EB9">
      <w:pPr>
        <w:numPr>
          <w:ilvl w:val="0"/>
          <w:numId w:val="16"/>
        </w:numPr>
        <w:spacing w:before="240"/>
        <w:ind w:left="810"/>
        <w:rPr>
          <w:rFonts w:ascii="Arial" w:hAnsi="Arial" w:cs="Arial"/>
        </w:rPr>
      </w:pPr>
      <w:r w:rsidRPr="00FA5EB9">
        <w:rPr>
          <w:rFonts w:ascii="Arial" w:hAnsi="Arial" w:cs="Arial"/>
          <w:b/>
        </w:rPr>
        <w:t>. . .</w:t>
      </w:r>
    </w:p>
    <w:p w14:paraId="1B2D6310" w14:textId="77777777" w:rsidR="00FA5EB9" w:rsidRPr="00FA5EB9" w:rsidRDefault="00FA5EB9" w:rsidP="00FA5EB9">
      <w:pPr>
        <w:numPr>
          <w:ilvl w:val="0"/>
          <w:numId w:val="16"/>
        </w:numPr>
        <w:spacing w:before="240"/>
        <w:ind w:left="810"/>
        <w:rPr>
          <w:rFonts w:ascii="Arial" w:hAnsi="Arial" w:cs="Arial"/>
        </w:rPr>
      </w:pPr>
      <w:r w:rsidRPr="00FA5EB9">
        <w:rPr>
          <w:rFonts w:ascii="Arial" w:hAnsi="Arial" w:cs="Arial"/>
          <w:b/>
        </w:rPr>
        <w:t>. . .</w:t>
      </w:r>
    </w:p>
    <w:p w14:paraId="373E1828" w14:textId="77777777" w:rsidR="00FA5EB9" w:rsidRPr="00FA5EB9" w:rsidRDefault="00FA5EB9" w:rsidP="00FA5EB9">
      <w:pPr>
        <w:numPr>
          <w:ilvl w:val="0"/>
          <w:numId w:val="16"/>
        </w:numPr>
        <w:spacing w:before="240"/>
        <w:ind w:left="810"/>
        <w:rPr>
          <w:rFonts w:ascii="Arial" w:hAnsi="Arial" w:cs="Arial"/>
        </w:rPr>
      </w:pPr>
      <w:r w:rsidRPr="00FA5EB9">
        <w:rPr>
          <w:rFonts w:ascii="Arial" w:hAnsi="Arial" w:cs="Arial"/>
          <w:b/>
        </w:rPr>
        <w:t>. . .</w:t>
      </w:r>
    </w:p>
    <w:p w14:paraId="64318AF9" w14:textId="77777777" w:rsidR="00FA5EB9" w:rsidRPr="00FA5EB9" w:rsidRDefault="00FA5EB9" w:rsidP="00FA5EB9">
      <w:pPr>
        <w:numPr>
          <w:ilvl w:val="0"/>
          <w:numId w:val="16"/>
        </w:numPr>
        <w:spacing w:before="240"/>
        <w:ind w:left="810"/>
        <w:rPr>
          <w:rFonts w:ascii="Arial" w:hAnsi="Arial" w:cs="Arial"/>
        </w:rPr>
      </w:pPr>
      <w:r w:rsidRPr="00FA5EB9">
        <w:rPr>
          <w:rFonts w:ascii="Arial" w:hAnsi="Arial" w:cs="Arial"/>
          <w:b/>
        </w:rPr>
        <w:t>. . .</w:t>
      </w:r>
    </w:p>
    <w:p w14:paraId="5BAD677E" w14:textId="77777777" w:rsidR="00FA5EB9" w:rsidRPr="00FA5EB9" w:rsidRDefault="00FA5EB9" w:rsidP="00FA5EB9">
      <w:pPr>
        <w:spacing w:before="240"/>
        <w:rPr>
          <w:rFonts w:ascii="Arial" w:hAnsi="Arial" w:cs="Arial"/>
        </w:rPr>
      </w:pPr>
      <w:r w:rsidRPr="00B837F3">
        <w:rPr>
          <w:rFonts w:ascii="Arial" w:hAnsi="Arial" w:cs="Arial"/>
          <w:b/>
          <w:bCs/>
        </w:rPr>
        <w:t>Authority:</w:t>
      </w:r>
      <w:r w:rsidRPr="00FA5EB9">
        <w:rPr>
          <w:rFonts w:ascii="Arial" w:hAnsi="Arial" w:cs="Arial"/>
        </w:rPr>
        <w:t xml:space="preserve"> Health and Safety Code Sections 18931 and 18949.6.</w:t>
      </w:r>
    </w:p>
    <w:p w14:paraId="26684256" w14:textId="77777777" w:rsidR="00FA5EB9" w:rsidRPr="00FA5EB9" w:rsidRDefault="00FA5EB9" w:rsidP="00450349">
      <w:pPr>
        <w:tabs>
          <w:tab w:val="left" w:pos="7447"/>
        </w:tabs>
        <w:spacing w:before="240" w:after="240"/>
        <w:rPr>
          <w:rFonts w:ascii="Arial" w:hAnsi="Arial" w:cs="Arial"/>
        </w:rPr>
      </w:pPr>
      <w:r w:rsidRPr="00B837F3">
        <w:rPr>
          <w:rFonts w:ascii="Arial" w:hAnsi="Arial" w:cs="Arial"/>
          <w:b/>
          <w:bCs/>
        </w:rPr>
        <w:t>Reference:</w:t>
      </w:r>
      <w:r w:rsidRPr="00FA5EB9">
        <w:rPr>
          <w:rFonts w:ascii="Arial" w:hAnsi="Arial" w:cs="Arial"/>
        </w:rPr>
        <w:t xml:space="preserve"> Health and Safety Code Sections 18931 and 18949.6.</w:t>
      </w:r>
      <w:r w:rsidRPr="00FA5EB9">
        <w:rPr>
          <w:rFonts w:ascii="Arial" w:hAnsi="Arial" w:cs="Arial"/>
        </w:rPr>
        <w:tab/>
      </w:r>
    </w:p>
    <w:p w14:paraId="08C5B6DC" w14:textId="29A8D133" w:rsidR="00FA5EB9" w:rsidRDefault="00FA5EB9" w:rsidP="00FA5EB9">
      <w:pPr>
        <w:pStyle w:val="Heading1"/>
      </w:pPr>
      <w:r w:rsidRPr="00FA5EB9">
        <w:t>I</w:t>
      </w:r>
      <w:r w:rsidR="00B837F3">
        <w:t>tem</w:t>
      </w:r>
      <w:r w:rsidRPr="00FA5EB9">
        <w:t>:</w:t>
      </w:r>
      <w:r w:rsidR="00B837F3">
        <w:t xml:space="preserve"> BSC 01</w:t>
      </w:r>
      <w:r w:rsidR="0050372A">
        <w:t>/</w:t>
      </w:r>
      <w:r w:rsidR="00B837F3">
        <w:t>19-4-1</w:t>
      </w:r>
    </w:p>
    <w:p w14:paraId="3E1AF6C0" w14:textId="6A20D099" w:rsidR="0050372A" w:rsidRDefault="0050372A" w:rsidP="00B837F3">
      <w:pPr>
        <w:rPr>
          <w:rFonts w:ascii="Arial" w:hAnsi="Arial" w:cs="Arial"/>
          <w:b/>
        </w:rPr>
      </w:pPr>
      <w:r>
        <w:rPr>
          <w:rFonts w:ascii="Arial" w:hAnsi="Arial" w:cs="Arial"/>
          <w:b/>
        </w:rPr>
        <w:t xml:space="preserve">Chapter 1 </w:t>
      </w:r>
      <w:r w:rsidRPr="00FA5EB9">
        <w:rPr>
          <w:rFonts w:ascii="Arial" w:hAnsi="Arial" w:cs="Arial"/>
          <w:b/>
        </w:rPr>
        <w:t>ADMINISTRATIVE REGULATIONS OF THE CALIFORNIA BUILDING STANDARDS COMMISSION</w:t>
      </w:r>
    </w:p>
    <w:p w14:paraId="286A1C9A" w14:textId="37D694E5" w:rsidR="00B837F3" w:rsidRPr="00FA5EB9" w:rsidRDefault="00B837F3" w:rsidP="00B837F3">
      <w:pPr>
        <w:rPr>
          <w:rFonts w:ascii="Arial" w:hAnsi="Arial" w:cs="Arial"/>
          <w:b/>
        </w:rPr>
      </w:pPr>
      <w:r w:rsidRPr="00FA5EB9">
        <w:rPr>
          <w:rFonts w:ascii="Arial" w:hAnsi="Arial" w:cs="Arial"/>
          <w:b/>
        </w:rPr>
        <w:t>A</w:t>
      </w:r>
      <w:r>
        <w:rPr>
          <w:rFonts w:ascii="Arial" w:hAnsi="Arial" w:cs="Arial"/>
          <w:b/>
        </w:rPr>
        <w:t>rticle</w:t>
      </w:r>
      <w:r w:rsidRPr="00FA5EB9">
        <w:rPr>
          <w:rFonts w:ascii="Arial" w:hAnsi="Arial" w:cs="Arial"/>
          <w:b/>
        </w:rPr>
        <w:t xml:space="preserve"> </w:t>
      </w:r>
      <w:r>
        <w:rPr>
          <w:rFonts w:ascii="Arial" w:hAnsi="Arial" w:cs="Arial"/>
          <w:b/>
        </w:rPr>
        <w:t xml:space="preserve">4, </w:t>
      </w:r>
      <w:r w:rsidRPr="00FA5EB9">
        <w:rPr>
          <w:rFonts w:ascii="Arial" w:hAnsi="Arial" w:cs="Arial"/>
          <w:b/>
        </w:rPr>
        <w:t>RULEMAKING FOR THE ADOPTION OF BUILDING STANDARDS</w:t>
      </w:r>
    </w:p>
    <w:p w14:paraId="09D8015D" w14:textId="49D04DD5" w:rsidR="00B837F3" w:rsidRDefault="00B837F3" w:rsidP="00B837F3">
      <w:pPr>
        <w:rPr>
          <w:rFonts w:ascii="Arial" w:hAnsi="Arial" w:cs="Arial"/>
          <w:b/>
        </w:rPr>
      </w:pPr>
      <w:r w:rsidRPr="00FA5EB9">
        <w:rPr>
          <w:rFonts w:ascii="Arial" w:hAnsi="Arial" w:cs="Arial"/>
          <w:b/>
        </w:rPr>
        <w:t>Section: 1-</w:t>
      </w:r>
      <w:r>
        <w:rPr>
          <w:rFonts w:ascii="Arial" w:hAnsi="Arial" w:cs="Arial"/>
          <w:b/>
        </w:rPr>
        <w:t>409</w:t>
      </w:r>
      <w:r w:rsidRPr="00FA5EB9">
        <w:rPr>
          <w:rFonts w:ascii="Arial" w:hAnsi="Arial" w:cs="Arial"/>
          <w:b/>
        </w:rPr>
        <w:t xml:space="preserve">. </w:t>
      </w:r>
      <w:r>
        <w:rPr>
          <w:rFonts w:ascii="Arial" w:hAnsi="Arial" w:cs="Arial"/>
          <w:b/>
        </w:rPr>
        <w:t>Code advisory committee review</w:t>
      </w:r>
      <w:r w:rsidRPr="00FA5EB9">
        <w:rPr>
          <w:rFonts w:ascii="Arial" w:hAnsi="Arial" w:cs="Arial"/>
          <w:b/>
        </w:rPr>
        <w:t>.</w:t>
      </w:r>
    </w:p>
    <w:p w14:paraId="3EB8EFDA" w14:textId="77777777" w:rsidR="00B837F3" w:rsidRPr="00FA5EB9" w:rsidRDefault="00B837F3" w:rsidP="00B837F3">
      <w:pPr>
        <w:rPr>
          <w:rFonts w:ascii="Arial" w:hAnsi="Arial" w:cs="Arial"/>
        </w:rPr>
      </w:pPr>
      <w:r>
        <w:rPr>
          <w:rFonts w:ascii="Arial" w:hAnsi="Arial" w:cs="Arial"/>
          <w:b/>
        </w:rPr>
        <w:t>Express Terms:</w:t>
      </w:r>
    </w:p>
    <w:p w14:paraId="0AD4BBFC" w14:textId="2CC82411" w:rsidR="00B837F3" w:rsidRPr="00B837F3" w:rsidRDefault="00B837F3" w:rsidP="00B837F3"/>
    <w:p w14:paraId="517C4667" w14:textId="77777777" w:rsidR="00FA5EB9" w:rsidRPr="00FA5EB9" w:rsidRDefault="00FA5EB9" w:rsidP="00FA5EB9">
      <w:pPr>
        <w:spacing w:after="240"/>
        <w:rPr>
          <w:rFonts w:ascii="Arial" w:hAnsi="Arial" w:cs="Arial"/>
          <w:b/>
        </w:rPr>
      </w:pPr>
      <w:r w:rsidRPr="00FA5EB9">
        <w:rPr>
          <w:rFonts w:ascii="Arial" w:hAnsi="Arial" w:cs="Arial"/>
          <w:b/>
        </w:rPr>
        <w:t>. . .</w:t>
      </w:r>
    </w:p>
    <w:p w14:paraId="1AED16BB" w14:textId="77777777" w:rsidR="00FA5EB9" w:rsidRPr="00FA5EB9" w:rsidRDefault="00FA5EB9" w:rsidP="00450349">
      <w:pPr>
        <w:numPr>
          <w:ilvl w:val="0"/>
          <w:numId w:val="13"/>
        </w:numPr>
        <w:spacing w:before="120" w:after="120"/>
        <w:rPr>
          <w:rFonts w:ascii="Arial" w:hAnsi="Arial" w:cs="Arial"/>
        </w:rPr>
      </w:pPr>
      <w:r w:rsidRPr="00FA5EB9">
        <w:rPr>
          <w:rFonts w:ascii="Arial" w:hAnsi="Arial" w:cs="Arial"/>
        </w:rPr>
        <w:t xml:space="preserve">Prior to conducting any hearing or public comment period as part of the rulemaking proceeding required by the Administrative Procedure Act, the Commission shall assign an initial rulemaking file, received on or before the deadline established under Section </w:t>
      </w:r>
      <w:r w:rsidRPr="00FA5EB9">
        <w:rPr>
          <w:rFonts w:ascii="Arial" w:hAnsi="Arial" w:cs="Arial"/>
          <w:u w:val="single"/>
        </w:rPr>
        <w:t>1-</w:t>
      </w:r>
      <w:r w:rsidRPr="00FA5EB9">
        <w:rPr>
          <w:rFonts w:ascii="Arial" w:hAnsi="Arial" w:cs="Arial"/>
        </w:rPr>
        <w:t>406 of this article, to one or more code advisory committees specifically knowledgeable in the building standard being proposed and schedule the submittal for a noticed public hearing to ensure adequate opportunity for public participation and technical review.</w:t>
      </w:r>
    </w:p>
    <w:p w14:paraId="148DB8D6"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1BF8A65D"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2D12EF3D"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4A70CC81"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6462466E" w14:textId="77777777" w:rsidR="00FA5EB9" w:rsidRPr="00FA5EB9" w:rsidRDefault="00FA5EB9" w:rsidP="00FA5EB9">
      <w:pPr>
        <w:numPr>
          <w:ilvl w:val="0"/>
          <w:numId w:val="14"/>
        </w:numPr>
        <w:spacing w:line="360" w:lineRule="auto"/>
        <w:rPr>
          <w:rFonts w:ascii="Arial" w:hAnsi="Arial" w:cs="Arial"/>
        </w:rPr>
      </w:pPr>
      <w:r w:rsidRPr="00FA5EB9">
        <w:rPr>
          <w:rFonts w:ascii="Arial" w:hAnsi="Arial" w:cs="Arial"/>
          <w:b/>
        </w:rPr>
        <w:t>. . .</w:t>
      </w:r>
    </w:p>
    <w:p w14:paraId="2934D470" w14:textId="77777777" w:rsidR="00FA5EB9" w:rsidRPr="00FA5EB9" w:rsidRDefault="00FA5EB9" w:rsidP="00FA5EB9">
      <w:pPr>
        <w:numPr>
          <w:ilvl w:val="0"/>
          <w:numId w:val="14"/>
        </w:numPr>
        <w:spacing w:line="360" w:lineRule="auto"/>
        <w:rPr>
          <w:rFonts w:ascii="Arial" w:hAnsi="Arial" w:cs="Arial"/>
        </w:rPr>
      </w:pPr>
      <w:r w:rsidRPr="00FA5EB9">
        <w:rPr>
          <w:rFonts w:ascii="Arial" w:hAnsi="Arial" w:cs="Arial"/>
          <w:b/>
        </w:rPr>
        <w:t>. . .</w:t>
      </w:r>
    </w:p>
    <w:p w14:paraId="6AC6846F" w14:textId="77777777" w:rsidR="00FA5EB9" w:rsidRPr="00FA5EB9" w:rsidRDefault="00FA5EB9" w:rsidP="00FA5EB9">
      <w:pPr>
        <w:numPr>
          <w:ilvl w:val="0"/>
          <w:numId w:val="14"/>
        </w:numPr>
        <w:spacing w:line="360" w:lineRule="auto"/>
        <w:rPr>
          <w:rFonts w:ascii="Arial" w:hAnsi="Arial" w:cs="Arial"/>
        </w:rPr>
      </w:pPr>
      <w:r w:rsidRPr="00FA5EB9">
        <w:rPr>
          <w:rFonts w:ascii="Arial" w:hAnsi="Arial" w:cs="Arial"/>
          <w:b/>
        </w:rPr>
        <w:t>. . .</w:t>
      </w:r>
    </w:p>
    <w:p w14:paraId="5CD3758F" w14:textId="77777777" w:rsidR="00FA5EB9" w:rsidRPr="00FA5EB9" w:rsidRDefault="00FA5EB9" w:rsidP="00FA5EB9">
      <w:pPr>
        <w:numPr>
          <w:ilvl w:val="0"/>
          <w:numId w:val="14"/>
        </w:numPr>
        <w:spacing w:line="360" w:lineRule="auto"/>
        <w:rPr>
          <w:rFonts w:ascii="Arial" w:hAnsi="Arial" w:cs="Arial"/>
        </w:rPr>
      </w:pPr>
      <w:r w:rsidRPr="00FA5EB9">
        <w:rPr>
          <w:rFonts w:ascii="Arial" w:hAnsi="Arial" w:cs="Arial"/>
          <w:b/>
        </w:rPr>
        <w:t>. . .</w:t>
      </w:r>
    </w:p>
    <w:p w14:paraId="3751C3B2"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56CD47D9" w14:textId="77777777" w:rsidR="00FA5EB9" w:rsidRPr="00FA5EB9" w:rsidRDefault="00FA5EB9" w:rsidP="00FA5EB9">
      <w:pPr>
        <w:numPr>
          <w:ilvl w:val="0"/>
          <w:numId w:val="13"/>
        </w:numPr>
        <w:spacing w:line="360" w:lineRule="auto"/>
        <w:rPr>
          <w:rFonts w:ascii="Arial" w:hAnsi="Arial" w:cs="Arial"/>
        </w:rPr>
      </w:pPr>
      <w:r w:rsidRPr="00FA5EB9">
        <w:rPr>
          <w:rFonts w:ascii="Arial" w:hAnsi="Arial" w:cs="Arial"/>
          <w:b/>
        </w:rPr>
        <w:t>. . .</w:t>
      </w:r>
    </w:p>
    <w:p w14:paraId="1C4A34EA" w14:textId="77777777" w:rsidR="00FA5EB9" w:rsidRPr="00FA5EB9" w:rsidRDefault="00FA5EB9" w:rsidP="00FA5EB9">
      <w:pPr>
        <w:spacing w:before="240"/>
        <w:rPr>
          <w:rFonts w:ascii="Arial" w:hAnsi="Arial" w:cs="Arial"/>
        </w:rPr>
      </w:pPr>
      <w:r w:rsidRPr="00FA5EB9">
        <w:rPr>
          <w:rFonts w:ascii="Arial" w:hAnsi="Arial" w:cs="Arial"/>
          <w:b/>
        </w:rPr>
        <w:lastRenderedPageBreak/>
        <w:t>Authority:</w:t>
      </w:r>
      <w:r w:rsidRPr="00FA5EB9">
        <w:rPr>
          <w:rFonts w:ascii="Arial" w:hAnsi="Arial" w:cs="Arial"/>
        </w:rPr>
        <w:t xml:space="preserve"> Health and Safety Code Sections 18931 and 18935.</w:t>
      </w:r>
    </w:p>
    <w:p w14:paraId="65DCA9C1" w14:textId="73372D63" w:rsidR="00FA5EB9"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Health and Safety Code Sections 18931 and 18935.</w:t>
      </w:r>
    </w:p>
    <w:p w14:paraId="7C6B73B1" w14:textId="07EF6F8D" w:rsidR="0050372A" w:rsidRDefault="0050372A" w:rsidP="0050372A">
      <w:pPr>
        <w:pStyle w:val="Heading1"/>
      </w:pPr>
      <w:r w:rsidRPr="00FA5EB9">
        <w:t>I</w:t>
      </w:r>
      <w:r>
        <w:t>tem</w:t>
      </w:r>
      <w:r w:rsidRPr="00FA5EB9">
        <w:t>:</w:t>
      </w:r>
      <w:r>
        <w:t xml:space="preserve"> BSC 01/19-5-1</w:t>
      </w:r>
    </w:p>
    <w:p w14:paraId="07973244" w14:textId="0B0E8CB2" w:rsidR="0050372A" w:rsidRPr="0050372A" w:rsidRDefault="0050372A" w:rsidP="0050372A">
      <w:pPr>
        <w:rPr>
          <w:rFonts w:ascii="Arial" w:hAnsi="Arial" w:cs="Arial"/>
          <w:b/>
          <w:bCs/>
        </w:rPr>
      </w:pPr>
      <w:r>
        <w:rPr>
          <w:rFonts w:ascii="Arial" w:hAnsi="Arial" w:cs="Arial"/>
          <w:b/>
          <w:bCs/>
        </w:rPr>
        <w:t xml:space="preserve">Chapter 1 </w:t>
      </w:r>
      <w:r w:rsidRPr="00FA5EB9">
        <w:rPr>
          <w:rFonts w:ascii="Arial" w:hAnsi="Arial" w:cs="Arial"/>
          <w:b/>
        </w:rPr>
        <w:t>ADMINISTRATIVE REGULATIONS OF THE CALIFORNIA BUILDING STANDARDS COMMISSION</w:t>
      </w:r>
    </w:p>
    <w:p w14:paraId="41424ACE" w14:textId="38D5FE9B" w:rsidR="0050372A" w:rsidRPr="00FA5EB9" w:rsidRDefault="0050372A" w:rsidP="0050372A">
      <w:pPr>
        <w:rPr>
          <w:rFonts w:ascii="Arial" w:hAnsi="Arial" w:cs="Arial"/>
          <w:b/>
        </w:rPr>
      </w:pPr>
      <w:r w:rsidRPr="00FA5EB9">
        <w:rPr>
          <w:rFonts w:ascii="Arial" w:hAnsi="Arial" w:cs="Arial"/>
          <w:b/>
        </w:rPr>
        <w:t>A</w:t>
      </w:r>
      <w:r>
        <w:rPr>
          <w:rFonts w:ascii="Arial" w:hAnsi="Arial" w:cs="Arial"/>
          <w:b/>
        </w:rPr>
        <w:t>rticle</w:t>
      </w:r>
      <w:r w:rsidRPr="00FA5EB9">
        <w:rPr>
          <w:rFonts w:ascii="Arial" w:hAnsi="Arial" w:cs="Arial"/>
          <w:b/>
        </w:rPr>
        <w:t xml:space="preserve"> </w:t>
      </w:r>
      <w:r>
        <w:rPr>
          <w:rFonts w:ascii="Arial" w:hAnsi="Arial" w:cs="Arial"/>
          <w:b/>
        </w:rPr>
        <w:t xml:space="preserve">4, </w:t>
      </w:r>
      <w:r w:rsidRPr="00FA5EB9">
        <w:rPr>
          <w:rFonts w:ascii="Arial" w:hAnsi="Arial" w:cs="Arial"/>
          <w:b/>
        </w:rPr>
        <w:t>APPEALS AND PETITION PROCEDURES</w:t>
      </w:r>
    </w:p>
    <w:p w14:paraId="273CA445" w14:textId="309D5480" w:rsidR="0050372A" w:rsidRDefault="0050372A" w:rsidP="0050372A">
      <w:pPr>
        <w:rPr>
          <w:rFonts w:ascii="Arial" w:hAnsi="Arial" w:cs="Arial"/>
          <w:b/>
        </w:rPr>
      </w:pPr>
      <w:r w:rsidRPr="00FA5EB9">
        <w:rPr>
          <w:rFonts w:ascii="Arial" w:hAnsi="Arial" w:cs="Arial"/>
          <w:b/>
        </w:rPr>
        <w:t>Section: 1-</w:t>
      </w:r>
      <w:r>
        <w:rPr>
          <w:rFonts w:ascii="Arial" w:hAnsi="Arial" w:cs="Arial"/>
          <w:b/>
        </w:rPr>
        <w:t>4</w:t>
      </w:r>
      <w:r w:rsidRPr="00FA5EB9">
        <w:rPr>
          <w:rFonts w:ascii="Arial" w:hAnsi="Arial" w:cs="Arial"/>
          <w:b/>
        </w:rPr>
        <w:t>1</w:t>
      </w:r>
      <w:r>
        <w:rPr>
          <w:rFonts w:ascii="Arial" w:hAnsi="Arial" w:cs="Arial"/>
          <w:b/>
        </w:rPr>
        <w:t>3</w:t>
      </w:r>
      <w:r w:rsidRPr="00FA5EB9">
        <w:rPr>
          <w:rFonts w:ascii="Arial" w:hAnsi="Arial" w:cs="Arial"/>
          <w:b/>
        </w:rPr>
        <w:t xml:space="preserve">. </w:t>
      </w:r>
      <w:r>
        <w:rPr>
          <w:rFonts w:ascii="Arial" w:hAnsi="Arial" w:cs="Arial"/>
          <w:b/>
        </w:rPr>
        <w:t>Public comments and related actions</w:t>
      </w:r>
      <w:r w:rsidRPr="00FA5EB9">
        <w:rPr>
          <w:rFonts w:ascii="Arial" w:hAnsi="Arial" w:cs="Arial"/>
          <w:b/>
        </w:rPr>
        <w:t>.</w:t>
      </w:r>
    </w:p>
    <w:p w14:paraId="5C769FF7" w14:textId="77777777" w:rsidR="0050372A" w:rsidRPr="00FA5EB9" w:rsidRDefault="0050372A" w:rsidP="0050372A">
      <w:pPr>
        <w:rPr>
          <w:rFonts w:ascii="Arial" w:hAnsi="Arial" w:cs="Arial"/>
        </w:rPr>
      </w:pPr>
      <w:r>
        <w:rPr>
          <w:rFonts w:ascii="Arial" w:hAnsi="Arial" w:cs="Arial"/>
          <w:b/>
        </w:rPr>
        <w:t>Express Terms:</w:t>
      </w:r>
    </w:p>
    <w:p w14:paraId="1D62B979" w14:textId="77777777" w:rsidR="00FA5EB9" w:rsidRPr="00FA5EB9" w:rsidRDefault="00FA5EB9" w:rsidP="00FA5EB9">
      <w:pPr>
        <w:numPr>
          <w:ilvl w:val="0"/>
          <w:numId w:val="11"/>
        </w:numPr>
        <w:spacing w:before="240"/>
        <w:rPr>
          <w:rFonts w:ascii="Arial" w:hAnsi="Arial" w:cs="Arial"/>
          <w:color w:val="FF0000"/>
        </w:rPr>
      </w:pPr>
      <w:r w:rsidRPr="00FA5EB9">
        <w:rPr>
          <w:rFonts w:ascii="Arial" w:hAnsi="Arial" w:cs="Arial"/>
          <w:b/>
        </w:rPr>
        <w:t>. . .</w:t>
      </w:r>
    </w:p>
    <w:p w14:paraId="6F720D34" w14:textId="77777777" w:rsidR="00FA5EB9" w:rsidRPr="00FA5EB9" w:rsidRDefault="00FA5EB9" w:rsidP="00FA5EB9">
      <w:pPr>
        <w:numPr>
          <w:ilvl w:val="0"/>
          <w:numId w:val="11"/>
        </w:numPr>
        <w:spacing w:before="240"/>
        <w:rPr>
          <w:rFonts w:ascii="Arial" w:hAnsi="Arial" w:cs="Arial"/>
        </w:rPr>
      </w:pPr>
      <w:r w:rsidRPr="00FA5EB9">
        <w:rPr>
          <w:rFonts w:ascii="Arial" w:hAnsi="Arial" w:cs="Arial"/>
          <w:b/>
        </w:rPr>
        <w:t>. . .</w:t>
      </w:r>
    </w:p>
    <w:p w14:paraId="05717137" w14:textId="77777777" w:rsidR="00FA5EB9" w:rsidRPr="00FA5EB9" w:rsidRDefault="00FA5EB9" w:rsidP="00FA5EB9">
      <w:pPr>
        <w:numPr>
          <w:ilvl w:val="0"/>
          <w:numId w:val="11"/>
        </w:numPr>
        <w:spacing w:before="240"/>
        <w:rPr>
          <w:rFonts w:ascii="Arial" w:hAnsi="Arial" w:cs="Arial"/>
          <w:strike/>
        </w:rPr>
      </w:pPr>
      <w:r w:rsidRPr="00FA5EB9">
        <w:rPr>
          <w:rFonts w:ascii="Arial" w:hAnsi="Arial" w:cs="Arial"/>
          <w:strike/>
        </w:rPr>
        <w:t>The Commission provides a suggested public comment form at the Commission’s website (www.bsc.ca.gov).</w:t>
      </w:r>
    </w:p>
    <w:p w14:paraId="6C10FF0E" w14:textId="77777777" w:rsidR="00FA5EB9" w:rsidRPr="00FA5EB9" w:rsidRDefault="00FA5EB9" w:rsidP="00FA5EB9">
      <w:pPr>
        <w:numPr>
          <w:ilvl w:val="0"/>
          <w:numId w:val="11"/>
        </w:numPr>
        <w:spacing w:before="240"/>
        <w:rPr>
          <w:rFonts w:ascii="Arial" w:hAnsi="Arial" w:cs="Arial"/>
          <w:strike/>
        </w:rPr>
      </w:pPr>
      <w:r w:rsidRPr="00FA5EB9">
        <w:rPr>
          <w:rFonts w:ascii="Arial" w:hAnsi="Arial" w:cs="Arial"/>
          <w:u w:val="single"/>
        </w:rPr>
        <w:t>(c)</w:t>
      </w:r>
      <w:r w:rsidRPr="00FA5EB9">
        <w:rPr>
          <w:rFonts w:ascii="Arial" w:hAnsi="Arial" w:cs="Arial"/>
        </w:rPr>
        <w:t xml:space="preserve"> </w:t>
      </w:r>
      <w:r w:rsidRPr="00FA5EB9">
        <w:rPr>
          <w:rFonts w:ascii="Arial" w:hAnsi="Arial" w:cs="Arial"/>
          <w:b/>
        </w:rPr>
        <w:t>. . .</w:t>
      </w:r>
    </w:p>
    <w:p w14:paraId="63159F24" w14:textId="77777777" w:rsidR="00FA5EB9" w:rsidRPr="00FA5EB9" w:rsidRDefault="00FA5EB9" w:rsidP="00FA5EB9">
      <w:pPr>
        <w:numPr>
          <w:ilvl w:val="0"/>
          <w:numId w:val="11"/>
        </w:numPr>
        <w:spacing w:before="240"/>
        <w:rPr>
          <w:rFonts w:ascii="Arial" w:hAnsi="Arial" w:cs="Arial"/>
          <w:strike/>
        </w:rPr>
      </w:pPr>
      <w:r w:rsidRPr="00FA5EB9">
        <w:rPr>
          <w:rFonts w:ascii="Arial" w:hAnsi="Arial" w:cs="Arial"/>
          <w:u w:val="single"/>
        </w:rPr>
        <w:t>(d)</w:t>
      </w:r>
      <w:r w:rsidRPr="00FA5EB9">
        <w:rPr>
          <w:rFonts w:ascii="Arial" w:hAnsi="Arial" w:cs="Arial"/>
        </w:rPr>
        <w:t xml:space="preserve"> </w:t>
      </w:r>
      <w:r w:rsidRPr="00FA5EB9">
        <w:rPr>
          <w:rFonts w:ascii="Arial" w:hAnsi="Arial" w:cs="Arial"/>
          <w:b/>
        </w:rPr>
        <w:t>. . .</w:t>
      </w:r>
    </w:p>
    <w:p w14:paraId="4F870703" w14:textId="77777777" w:rsidR="00FA5EB9" w:rsidRPr="00FA5EB9" w:rsidRDefault="00FA5EB9" w:rsidP="00FA5EB9">
      <w:pPr>
        <w:numPr>
          <w:ilvl w:val="0"/>
          <w:numId w:val="11"/>
        </w:numPr>
        <w:spacing w:before="240"/>
        <w:rPr>
          <w:rFonts w:ascii="Arial" w:hAnsi="Arial" w:cs="Arial"/>
          <w:strike/>
        </w:rPr>
      </w:pPr>
      <w:r w:rsidRPr="00FA5EB9">
        <w:rPr>
          <w:rFonts w:ascii="Arial" w:hAnsi="Arial" w:cs="Arial"/>
          <w:u w:val="single"/>
        </w:rPr>
        <w:t>(e)</w:t>
      </w:r>
      <w:r w:rsidRPr="00FA5EB9">
        <w:rPr>
          <w:rFonts w:ascii="Arial" w:hAnsi="Arial" w:cs="Arial"/>
        </w:rPr>
        <w:t xml:space="preserve"> </w:t>
      </w:r>
      <w:r w:rsidRPr="00FA5EB9">
        <w:rPr>
          <w:rFonts w:ascii="Arial" w:hAnsi="Arial" w:cs="Arial"/>
          <w:b/>
        </w:rPr>
        <w:t>. . .</w:t>
      </w:r>
    </w:p>
    <w:p w14:paraId="0A24DD41" w14:textId="77777777" w:rsidR="00FA5EB9" w:rsidRPr="00FA5EB9" w:rsidRDefault="00FA5EB9" w:rsidP="00FA5EB9">
      <w:pPr>
        <w:numPr>
          <w:ilvl w:val="0"/>
          <w:numId w:val="11"/>
        </w:numPr>
        <w:spacing w:before="240" w:after="240"/>
        <w:rPr>
          <w:rFonts w:ascii="Arial" w:hAnsi="Arial" w:cs="Arial"/>
          <w:strike/>
        </w:rPr>
      </w:pPr>
      <w:r w:rsidRPr="00FA5EB9">
        <w:rPr>
          <w:rFonts w:ascii="Arial" w:hAnsi="Arial" w:cs="Arial"/>
          <w:u w:val="single"/>
        </w:rPr>
        <w:t>(f)</w:t>
      </w:r>
      <w:r w:rsidRPr="00FA5EB9">
        <w:rPr>
          <w:rFonts w:ascii="Arial" w:hAnsi="Arial" w:cs="Arial"/>
        </w:rPr>
        <w:t xml:space="preserve"> </w:t>
      </w:r>
      <w:r w:rsidRPr="00FA5EB9">
        <w:rPr>
          <w:rFonts w:ascii="Arial" w:hAnsi="Arial" w:cs="Arial"/>
          <w:b/>
        </w:rPr>
        <w:t>. . .</w:t>
      </w:r>
    </w:p>
    <w:p w14:paraId="4348ADF3" w14:textId="77777777" w:rsidR="00FA5EB9" w:rsidRPr="00FA5EB9" w:rsidRDefault="00FA5EB9" w:rsidP="00FA5EB9">
      <w:pPr>
        <w:spacing w:before="240"/>
        <w:rPr>
          <w:rFonts w:ascii="Arial" w:hAnsi="Arial" w:cs="Arial"/>
          <w:u w:val="single"/>
        </w:rPr>
      </w:pPr>
      <w:r w:rsidRPr="00FA5EB9">
        <w:rPr>
          <w:rFonts w:ascii="Arial" w:hAnsi="Arial" w:cs="Arial"/>
          <w:b/>
          <w:u w:val="single"/>
        </w:rPr>
        <w:t>Note:</w:t>
      </w:r>
      <w:r w:rsidRPr="00FA5EB9">
        <w:rPr>
          <w:rFonts w:ascii="Arial" w:hAnsi="Arial" w:cs="Arial"/>
          <w:u w:val="single"/>
        </w:rPr>
        <w:t xml:space="preserve"> The Commission provides a suggested public comment form at the </w:t>
      </w:r>
      <w:hyperlink r:id="rId8" w:history="1">
        <w:r w:rsidRPr="00FA5EB9">
          <w:rPr>
            <w:rFonts w:ascii="Arial" w:hAnsi="Arial" w:cs="Arial"/>
            <w:color w:val="0000FF" w:themeColor="hyperlink"/>
            <w:u w:val="single"/>
          </w:rPr>
          <w:t>Commission’s website</w:t>
        </w:r>
      </w:hyperlink>
      <w:r w:rsidRPr="00FA5EB9">
        <w:rPr>
          <w:rFonts w:ascii="Arial" w:hAnsi="Arial" w:cs="Arial"/>
          <w:u w:val="single"/>
        </w:rPr>
        <w:t xml:space="preserve"> - </w:t>
      </w:r>
      <w:r w:rsidRPr="00FA5EB9">
        <w:rPr>
          <w:rFonts w:ascii="Arial" w:hAnsi="Arial" w:cs="Arial"/>
        </w:rPr>
        <w:t>dgs.ca.gov/BSC</w:t>
      </w:r>
    </w:p>
    <w:p w14:paraId="56462AFA" w14:textId="77777777" w:rsidR="00FA5EB9" w:rsidRPr="00FA5EB9" w:rsidRDefault="00FA5EB9" w:rsidP="00FA5EB9">
      <w:pPr>
        <w:spacing w:before="240" w:after="240"/>
        <w:rPr>
          <w:rFonts w:ascii="Arial" w:hAnsi="Arial" w:cs="Arial"/>
        </w:rPr>
      </w:pPr>
      <w:r w:rsidRPr="00FA5EB9">
        <w:rPr>
          <w:rFonts w:ascii="Arial" w:hAnsi="Arial" w:cs="Arial"/>
          <w:b/>
        </w:rPr>
        <w:t>Authority:</w:t>
      </w:r>
      <w:r w:rsidRPr="00FA5EB9">
        <w:rPr>
          <w:rFonts w:ascii="Arial" w:hAnsi="Arial" w:cs="Arial"/>
        </w:rPr>
        <w:t xml:space="preserve"> Government Code Section 11346 et seq. and Health and Safety Code Sections 18929.1, 18930, 18934 and 18935. </w:t>
      </w:r>
    </w:p>
    <w:p w14:paraId="5CEBA1A5" w14:textId="77777777" w:rsidR="00FA5EB9" w:rsidRPr="00FA5EB9"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Government Code Section 11346 et seq. and Health and Safety Code Sections 18929.1, 18630, 18934, and 18935. </w:t>
      </w:r>
    </w:p>
    <w:p w14:paraId="56A51533" w14:textId="5D47C062" w:rsidR="00FA5EB9" w:rsidRDefault="00FA5EB9" w:rsidP="00FA5EB9">
      <w:pPr>
        <w:pStyle w:val="Heading1"/>
      </w:pPr>
      <w:r w:rsidRPr="00FA5EB9">
        <w:t>I</w:t>
      </w:r>
      <w:r w:rsidR="0050372A">
        <w:t>tem</w:t>
      </w:r>
      <w:r w:rsidRPr="00FA5EB9">
        <w:t>:</w:t>
      </w:r>
      <w:r w:rsidR="0050372A">
        <w:t xml:space="preserve"> BSC 01/19-6-1</w:t>
      </w:r>
    </w:p>
    <w:p w14:paraId="093C4583" w14:textId="77777777" w:rsidR="0050372A" w:rsidRDefault="0050372A" w:rsidP="0050372A">
      <w:pPr>
        <w:rPr>
          <w:rFonts w:ascii="Arial" w:hAnsi="Arial" w:cs="Arial"/>
          <w:b/>
          <w:bCs/>
        </w:rPr>
      </w:pPr>
      <w:r>
        <w:rPr>
          <w:rFonts w:ascii="Arial" w:hAnsi="Arial" w:cs="Arial"/>
          <w:b/>
          <w:bCs/>
        </w:rPr>
        <w:t xml:space="preserve">Chapter 1 </w:t>
      </w:r>
      <w:bookmarkStart w:id="5" w:name="_Hlk46125615"/>
      <w:r w:rsidRPr="00FA5EB9">
        <w:rPr>
          <w:rFonts w:ascii="Arial" w:hAnsi="Arial" w:cs="Arial"/>
          <w:b/>
        </w:rPr>
        <w:t>ADMINISTRATIVE REGULATIONS OF THE CALIFORNIA BUILDING STANDARDS COMMISSION</w:t>
      </w:r>
    </w:p>
    <w:bookmarkEnd w:id="5"/>
    <w:p w14:paraId="6F493DE5" w14:textId="3AD0153A" w:rsidR="0050372A" w:rsidRPr="0050372A" w:rsidRDefault="0050372A" w:rsidP="0050372A">
      <w:pPr>
        <w:rPr>
          <w:rFonts w:ascii="Arial" w:hAnsi="Arial" w:cs="Arial"/>
          <w:b/>
        </w:rPr>
      </w:pPr>
      <w:r>
        <w:rPr>
          <w:rFonts w:ascii="Arial" w:hAnsi="Arial" w:cs="Arial"/>
          <w:b/>
          <w:bCs/>
        </w:rPr>
        <w:t xml:space="preserve">Article 4, </w:t>
      </w:r>
      <w:r w:rsidRPr="00FA5EB9">
        <w:rPr>
          <w:rFonts w:ascii="Arial" w:hAnsi="Arial" w:cs="Arial"/>
          <w:b/>
        </w:rPr>
        <w:t>RULEMAKING FOR THE ADOPTION OF BUILDING STANDARDS</w:t>
      </w:r>
    </w:p>
    <w:p w14:paraId="162B32B3" w14:textId="4C47886B" w:rsidR="00FA5EB9" w:rsidRPr="0050372A" w:rsidRDefault="00FA5EB9" w:rsidP="0050372A">
      <w:pPr>
        <w:rPr>
          <w:rFonts w:ascii="Arial" w:hAnsi="Arial" w:cs="Arial"/>
          <w:b/>
          <w:bCs/>
        </w:rPr>
      </w:pPr>
      <w:r w:rsidRPr="00FA5EB9">
        <w:rPr>
          <w:rFonts w:ascii="Arial" w:hAnsi="Arial" w:cs="Arial"/>
          <w:b/>
        </w:rPr>
        <w:t>Section: 1-415. Final rulemaking file by state proposing agencies.</w:t>
      </w:r>
    </w:p>
    <w:p w14:paraId="1244C975" w14:textId="77777777" w:rsidR="00FA5EB9" w:rsidRPr="00FA5EB9" w:rsidRDefault="00FA5EB9" w:rsidP="00FA5EB9">
      <w:pPr>
        <w:numPr>
          <w:ilvl w:val="0"/>
          <w:numId w:val="12"/>
        </w:numPr>
        <w:spacing w:before="240"/>
        <w:rPr>
          <w:rFonts w:ascii="Arial" w:hAnsi="Arial" w:cs="Arial"/>
        </w:rPr>
      </w:pPr>
      <w:r w:rsidRPr="00FA5EB9">
        <w:rPr>
          <w:rFonts w:ascii="Arial" w:hAnsi="Arial" w:cs="Arial"/>
          <w:b/>
        </w:rPr>
        <w:t>. . .</w:t>
      </w:r>
    </w:p>
    <w:p w14:paraId="73F14B77" w14:textId="77777777" w:rsidR="00FA5EB9" w:rsidRPr="00FA5EB9" w:rsidRDefault="00FA5EB9" w:rsidP="00FA5EB9">
      <w:pPr>
        <w:numPr>
          <w:ilvl w:val="0"/>
          <w:numId w:val="17"/>
        </w:numPr>
        <w:spacing w:before="240"/>
        <w:rPr>
          <w:rFonts w:ascii="Arial" w:hAnsi="Arial" w:cs="Arial"/>
        </w:rPr>
      </w:pPr>
      <w:r w:rsidRPr="00FA5EB9">
        <w:rPr>
          <w:rFonts w:ascii="Arial" w:hAnsi="Arial" w:cs="Arial"/>
          <w:b/>
        </w:rPr>
        <w:t>. . .</w:t>
      </w:r>
    </w:p>
    <w:p w14:paraId="0AE91CC1" w14:textId="77777777" w:rsidR="00FA5EB9" w:rsidRPr="00FA5EB9" w:rsidRDefault="00FA5EB9" w:rsidP="00FA5EB9">
      <w:pPr>
        <w:spacing w:before="240" w:after="240"/>
        <w:ind w:left="1080" w:hanging="360"/>
        <w:rPr>
          <w:rFonts w:ascii="Arial" w:hAnsi="Arial" w:cs="Arial"/>
          <w:b/>
        </w:rPr>
      </w:pPr>
      <w:r w:rsidRPr="00FA5EB9">
        <w:rPr>
          <w:rFonts w:ascii="Arial" w:hAnsi="Arial" w:cs="Arial"/>
          <w:b/>
        </w:rPr>
        <w:t>. . .</w:t>
      </w:r>
    </w:p>
    <w:p w14:paraId="2C00C9CB" w14:textId="77777777" w:rsidR="00FA5EB9" w:rsidRPr="00FA5EB9" w:rsidRDefault="00FA5EB9" w:rsidP="00FA5EB9">
      <w:pPr>
        <w:spacing w:before="240" w:after="240"/>
        <w:ind w:left="720"/>
        <w:contextualSpacing/>
        <w:rPr>
          <w:rFonts w:ascii="Arial" w:hAnsi="Arial" w:cs="Arial"/>
        </w:rPr>
      </w:pPr>
      <w:r w:rsidRPr="00FA5EB9">
        <w:rPr>
          <w:rFonts w:ascii="Arial" w:hAnsi="Arial" w:cs="Arial"/>
        </w:rPr>
        <w:t xml:space="preserve">6. One (1) copy of the Finding of Emergency Statement (submitted only with </w:t>
      </w:r>
      <w:r w:rsidRPr="00FA5EB9">
        <w:rPr>
          <w:rFonts w:ascii="Arial" w:hAnsi="Arial" w:cs="Arial"/>
        </w:rPr>
        <w:lastRenderedPageBreak/>
        <w:t xml:space="preserve">Emergency </w:t>
      </w:r>
      <w:r w:rsidRPr="00FA5EB9">
        <w:rPr>
          <w:rFonts w:ascii="Arial" w:hAnsi="Arial" w:cs="Arial"/>
          <w:u w:val="single"/>
        </w:rPr>
        <w:t>Building Standards</w:t>
      </w:r>
      <w:r w:rsidRPr="00FA5EB9">
        <w:rPr>
          <w:rFonts w:ascii="Arial" w:hAnsi="Arial" w:cs="Arial"/>
          <w:strike/>
        </w:rPr>
        <w:t xml:space="preserve"> Regulations</w:t>
      </w:r>
      <w:r w:rsidRPr="00FA5EB9">
        <w:rPr>
          <w:rFonts w:ascii="Arial" w:hAnsi="Arial" w:cs="Arial"/>
        </w:rPr>
        <w:t>). Also see Section 1-419 of this article.</w:t>
      </w:r>
    </w:p>
    <w:p w14:paraId="354A34A2" w14:textId="77777777" w:rsidR="00FA5EB9" w:rsidRPr="00FA5EB9" w:rsidRDefault="00FA5EB9" w:rsidP="00FA5EB9">
      <w:pPr>
        <w:spacing w:before="240"/>
        <w:ind w:left="720"/>
        <w:rPr>
          <w:rFonts w:ascii="Arial" w:hAnsi="Arial" w:cs="Arial"/>
          <w:b/>
        </w:rPr>
      </w:pPr>
      <w:r w:rsidRPr="00FA5EB9">
        <w:rPr>
          <w:rFonts w:ascii="Arial" w:hAnsi="Arial" w:cs="Arial"/>
          <w:b/>
        </w:rPr>
        <w:t>. . .</w:t>
      </w:r>
    </w:p>
    <w:p w14:paraId="7AD1F40E" w14:textId="77777777" w:rsidR="00FA5EB9" w:rsidRPr="00FA5EB9" w:rsidRDefault="00FA5EB9" w:rsidP="00FA5EB9">
      <w:pPr>
        <w:spacing w:before="240"/>
        <w:ind w:left="1080" w:hanging="360"/>
        <w:rPr>
          <w:rFonts w:ascii="Arial" w:hAnsi="Arial" w:cs="Arial"/>
        </w:rPr>
      </w:pPr>
      <w:r w:rsidRPr="00FA5EB9">
        <w:rPr>
          <w:rFonts w:ascii="Arial" w:hAnsi="Arial" w:cs="Arial"/>
        </w:rPr>
        <w:t>10. One (1) copy of each written comment received during public comment period</w:t>
      </w:r>
      <w:r w:rsidRPr="00FA5EB9">
        <w:rPr>
          <w:rFonts w:ascii="Arial" w:hAnsi="Arial" w:cs="Arial"/>
          <w:u w:val="single"/>
        </w:rPr>
        <w:t>(s), and a memo attesting to the 45-day public availability period</w:t>
      </w:r>
      <w:r w:rsidRPr="00FA5EB9">
        <w:rPr>
          <w:rFonts w:ascii="Arial" w:hAnsi="Arial" w:cs="Arial"/>
        </w:rPr>
        <w:t>.</w:t>
      </w:r>
    </w:p>
    <w:p w14:paraId="638CA8AE" w14:textId="77777777" w:rsidR="00FA5EB9" w:rsidRPr="00FA5EB9" w:rsidRDefault="00FA5EB9" w:rsidP="00FA5EB9">
      <w:pPr>
        <w:spacing w:before="240"/>
        <w:ind w:left="1080" w:hanging="360"/>
        <w:rPr>
          <w:rFonts w:ascii="Arial" w:hAnsi="Arial" w:cs="Arial"/>
          <w:b/>
        </w:rPr>
      </w:pPr>
      <w:r w:rsidRPr="00FA5EB9">
        <w:rPr>
          <w:rFonts w:ascii="Arial" w:hAnsi="Arial" w:cs="Arial"/>
          <w:b/>
        </w:rPr>
        <w:t>. . .</w:t>
      </w:r>
    </w:p>
    <w:p w14:paraId="2630151F" w14:textId="77777777" w:rsidR="00FA5EB9" w:rsidRPr="00FA5EB9" w:rsidRDefault="00FA5EB9" w:rsidP="00FA5EB9">
      <w:pPr>
        <w:spacing w:before="240"/>
        <w:ind w:left="1080" w:hanging="360"/>
        <w:rPr>
          <w:rFonts w:ascii="Arial" w:hAnsi="Arial" w:cs="Arial"/>
        </w:rPr>
      </w:pPr>
      <w:r w:rsidRPr="00FA5EB9">
        <w:rPr>
          <w:rFonts w:ascii="Arial" w:hAnsi="Arial" w:cs="Arial"/>
        </w:rPr>
        <w:t xml:space="preserve">16. One (1) copy of the Certification of Compliance, which is required to make emergency building standards permanent (submitted only with Emergency </w:t>
      </w:r>
      <w:r w:rsidRPr="00FA5EB9">
        <w:rPr>
          <w:rFonts w:ascii="Arial" w:hAnsi="Arial" w:cs="Arial"/>
          <w:u w:val="single"/>
        </w:rPr>
        <w:t>Building Standards</w:t>
      </w:r>
      <w:r w:rsidRPr="00FA5EB9">
        <w:rPr>
          <w:rFonts w:ascii="Arial" w:hAnsi="Arial" w:cs="Arial"/>
          <w:strike/>
        </w:rPr>
        <w:t xml:space="preserve"> Regulations</w:t>
      </w:r>
      <w:r w:rsidRPr="00FA5EB9">
        <w:rPr>
          <w:rFonts w:ascii="Arial" w:hAnsi="Arial" w:cs="Arial"/>
        </w:rPr>
        <w:t xml:space="preserve"> during certifying rulemaking).</w:t>
      </w:r>
    </w:p>
    <w:p w14:paraId="1DA70E0C" w14:textId="77777777" w:rsidR="00FA5EB9" w:rsidRPr="00FA5EB9" w:rsidRDefault="00FA5EB9" w:rsidP="00FA5EB9">
      <w:pPr>
        <w:spacing w:before="240"/>
        <w:ind w:left="1080" w:hanging="360"/>
        <w:rPr>
          <w:rFonts w:ascii="Arial" w:hAnsi="Arial" w:cs="Arial"/>
          <w:u w:val="single"/>
        </w:rPr>
      </w:pPr>
      <w:r w:rsidRPr="00FA5EB9">
        <w:rPr>
          <w:rFonts w:ascii="Arial" w:hAnsi="Arial" w:cs="Arial"/>
        </w:rPr>
        <w:t xml:space="preserve">17. </w:t>
      </w:r>
      <w:r w:rsidRPr="00FA5EB9">
        <w:rPr>
          <w:rFonts w:ascii="Arial" w:hAnsi="Arial" w:cs="Arial"/>
          <w:u w:val="single"/>
        </w:rPr>
        <w:t>One (1) copy of a written statement confirming that the state agency complied with the provisions of Government Code Section 11346.4(a)(1) through (4) regarding the mailing of notice of proposed action at least 45 days prior to public hearing and close of the public comment period. The statement shall include the date upon which the notice was mailed. This section is not intended to require an agency to provide a copy of its mailing list to support the statement.</w:t>
      </w:r>
    </w:p>
    <w:p w14:paraId="2CD29649" w14:textId="77777777" w:rsidR="00FA5EB9" w:rsidRPr="00FA5EB9" w:rsidRDefault="00FA5EB9" w:rsidP="00FA5EB9">
      <w:pPr>
        <w:spacing w:before="240"/>
        <w:ind w:left="1080" w:hanging="360"/>
        <w:rPr>
          <w:rFonts w:ascii="Arial" w:hAnsi="Arial" w:cs="Arial"/>
        </w:rPr>
      </w:pPr>
      <w:r w:rsidRPr="00FA5EB9">
        <w:rPr>
          <w:rFonts w:ascii="Arial" w:hAnsi="Arial" w:cs="Arial"/>
          <w:strike/>
        </w:rPr>
        <w:t>17.</w:t>
      </w:r>
      <w:r w:rsidRPr="00FA5EB9">
        <w:rPr>
          <w:rFonts w:ascii="Arial" w:hAnsi="Arial" w:cs="Arial"/>
        </w:rPr>
        <w:t xml:space="preserve"> </w:t>
      </w:r>
      <w:r w:rsidRPr="00FA5EB9">
        <w:rPr>
          <w:rFonts w:ascii="Arial" w:hAnsi="Arial" w:cs="Arial"/>
          <w:u w:val="single"/>
        </w:rPr>
        <w:t>18.</w:t>
      </w:r>
      <w:r w:rsidRPr="00FA5EB9">
        <w:rPr>
          <w:rFonts w:ascii="Arial" w:hAnsi="Arial" w:cs="Arial"/>
        </w:rPr>
        <w:t xml:space="preserve"> One (1) electronic file copy of each of the above…</w:t>
      </w:r>
    </w:p>
    <w:p w14:paraId="25DC43A4" w14:textId="77777777" w:rsidR="00FA5EB9" w:rsidRPr="00FA5EB9" w:rsidRDefault="00FA5EB9" w:rsidP="00FA5EB9">
      <w:pPr>
        <w:numPr>
          <w:ilvl w:val="0"/>
          <w:numId w:val="12"/>
        </w:numPr>
        <w:spacing w:before="240"/>
        <w:rPr>
          <w:rFonts w:ascii="Arial" w:hAnsi="Arial" w:cs="Arial"/>
        </w:rPr>
      </w:pPr>
      <w:r w:rsidRPr="00FA5EB9">
        <w:rPr>
          <w:rFonts w:ascii="Arial" w:hAnsi="Arial" w:cs="Arial"/>
          <w:b/>
        </w:rPr>
        <w:t>. . .</w:t>
      </w:r>
    </w:p>
    <w:p w14:paraId="0E1BAB3F" w14:textId="77777777" w:rsidR="00FA5EB9" w:rsidRPr="00FA5EB9" w:rsidRDefault="00FA5EB9" w:rsidP="00FA5EB9">
      <w:pPr>
        <w:spacing w:before="240" w:after="240"/>
        <w:rPr>
          <w:rFonts w:ascii="Arial" w:hAnsi="Arial" w:cs="Arial"/>
        </w:rPr>
      </w:pPr>
      <w:r w:rsidRPr="00FA5EB9">
        <w:rPr>
          <w:rFonts w:ascii="Arial" w:hAnsi="Arial" w:cs="Arial"/>
          <w:b/>
        </w:rPr>
        <w:t>Authority:</w:t>
      </w:r>
      <w:r w:rsidRPr="00FA5EB9">
        <w:rPr>
          <w:rFonts w:ascii="Arial" w:hAnsi="Arial" w:cs="Arial"/>
        </w:rPr>
        <w:t xml:space="preserve"> </w:t>
      </w:r>
      <w:r w:rsidRPr="00FA5EB9">
        <w:rPr>
          <w:rFonts w:ascii="Arial" w:hAnsi="Arial" w:cs="Arial"/>
          <w:u w:val="single"/>
        </w:rPr>
        <w:t>Government Code Section 11346 et seq. and</w:t>
      </w:r>
      <w:r w:rsidRPr="00FA5EB9">
        <w:rPr>
          <w:rFonts w:ascii="Arial" w:hAnsi="Arial" w:cs="Arial"/>
        </w:rPr>
        <w:t xml:space="preserve"> Health and Safety Code Sections 18931</w:t>
      </w:r>
      <w:r w:rsidRPr="00FA5EB9">
        <w:rPr>
          <w:rFonts w:ascii="Arial" w:hAnsi="Arial" w:cs="Arial"/>
          <w:u w:val="single"/>
        </w:rPr>
        <w:t>(f)</w:t>
      </w:r>
      <w:r w:rsidRPr="00FA5EB9">
        <w:rPr>
          <w:rFonts w:ascii="Arial" w:hAnsi="Arial" w:cs="Arial"/>
        </w:rPr>
        <w:t xml:space="preserve"> and 18949.6.</w:t>
      </w:r>
    </w:p>
    <w:p w14:paraId="568539FF" w14:textId="77777777" w:rsidR="00FA5EB9" w:rsidRPr="00FA5EB9"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w:t>
      </w:r>
      <w:r w:rsidRPr="00FA5EB9">
        <w:rPr>
          <w:rFonts w:ascii="Arial" w:hAnsi="Arial" w:cs="Arial"/>
          <w:u w:val="single"/>
        </w:rPr>
        <w:t>Government Code Section 11346 et seq. and</w:t>
      </w:r>
      <w:r w:rsidRPr="00FA5EB9">
        <w:rPr>
          <w:rFonts w:ascii="Arial" w:hAnsi="Arial" w:cs="Arial"/>
        </w:rPr>
        <w:t xml:space="preserve"> Health and Safety Code Sections 18931</w:t>
      </w:r>
      <w:r w:rsidRPr="00FA5EB9">
        <w:rPr>
          <w:rFonts w:ascii="Arial" w:hAnsi="Arial" w:cs="Arial"/>
          <w:u w:val="single"/>
        </w:rPr>
        <w:t>(f)</w:t>
      </w:r>
      <w:r w:rsidRPr="00FA5EB9">
        <w:rPr>
          <w:rFonts w:ascii="Arial" w:hAnsi="Arial" w:cs="Arial"/>
        </w:rPr>
        <w:t xml:space="preserve"> and 18949.6.</w:t>
      </w:r>
    </w:p>
    <w:p w14:paraId="500EC89F" w14:textId="4681C5A0" w:rsidR="00FA5EB9" w:rsidRDefault="00FA5EB9" w:rsidP="00FA5EB9">
      <w:pPr>
        <w:pStyle w:val="Heading1"/>
      </w:pPr>
      <w:bookmarkStart w:id="6" w:name="_Hlk46125790"/>
      <w:r w:rsidRPr="00FA5EB9">
        <w:t>I</w:t>
      </w:r>
      <w:r w:rsidR="002325BC">
        <w:t>tem</w:t>
      </w:r>
      <w:r w:rsidRPr="00FA5EB9">
        <w:t>:</w:t>
      </w:r>
      <w:r w:rsidR="002325BC">
        <w:t xml:space="preserve"> BSC 01/19-7-1</w:t>
      </w:r>
    </w:p>
    <w:p w14:paraId="3D9A8E26" w14:textId="77777777" w:rsidR="002325BC" w:rsidRDefault="002325BC" w:rsidP="002325BC">
      <w:pPr>
        <w:rPr>
          <w:rFonts w:ascii="Arial" w:hAnsi="Arial" w:cs="Arial"/>
          <w:b/>
          <w:bCs/>
        </w:rPr>
      </w:pPr>
      <w:r>
        <w:rPr>
          <w:rFonts w:ascii="Arial" w:hAnsi="Arial" w:cs="Arial"/>
          <w:b/>
          <w:bCs/>
        </w:rPr>
        <w:t xml:space="preserve">Chapter 1 </w:t>
      </w:r>
      <w:r w:rsidRPr="00FA5EB9">
        <w:rPr>
          <w:rFonts w:ascii="Arial" w:hAnsi="Arial" w:cs="Arial"/>
          <w:b/>
        </w:rPr>
        <w:t>ADMINISTRATIVE REGULATIONS OF THE CALIFORNIA BUILDING STANDARDS COMMISSION</w:t>
      </w:r>
    </w:p>
    <w:p w14:paraId="68CC0B12" w14:textId="27286674" w:rsidR="00FA5EB9" w:rsidRDefault="002325BC" w:rsidP="002325BC">
      <w:pPr>
        <w:rPr>
          <w:rFonts w:ascii="Arial" w:hAnsi="Arial" w:cs="Arial"/>
          <w:b/>
        </w:rPr>
      </w:pPr>
      <w:r>
        <w:rPr>
          <w:rFonts w:ascii="Arial" w:hAnsi="Arial" w:cs="Arial"/>
          <w:b/>
          <w:bCs/>
        </w:rPr>
        <w:t xml:space="preserve">Article 5, </w:t>
      </w:r>
      <w:r w:rsidR="00FA5EB9" w:rsidRPr="00FA5EB9">
        <w:rPr>
          <w:rFonts w:ascii="Arial" w:hAnsi="Arial" w:cs="Arial"/>
          <w:b/>
        </w:rPr>
        <w:t>CITY, COUNTY, AND CITY AND COUNTY BUILDING PERMIT FEES</w:t>
      </w:r>
    </w:p>
    <w:p w14:paraId="53EF3EBD" w14:textId="3C2EB2BF" w:rsidR="002325BC" w:rsidRDefault="002325BC" w:rsidP="002325BC">
      <w:pPr>
        <w:rPr>
          <w:rFonts w:ascii="Arial" w:hAnsi="Arial" w:cs="Arial"/>
          <w:b/>
        </w:rPr>
      </w:pPr>
      <w:r>
        <w:rPr>
          <w:rFonts w:ascii="Arial" w:hAnsi="Arial" w:cs="Arial"/>
          <w:b/>
        </w:rPr>
        <w:t>Section: 1-503. Definitions.</w:t>
      </w:r>
    </w:p>
    <w:p w14:paraId="668C0F5E" w14:textId="77777777" w:rsidR="002325BC" w:rsidRPr="002325BC" w:rsidRDefault="002325BC" w:rsidP="002325BC">
      <w:pPr>
        <w:rPr>
          <w:rFonts w:ascii="Arial" w:hAnsi="Arial" w:cs="Arial"/>
          <w:b/>
          <w:bCs/>
        </w:rPr>
      </w:pPr>
    </w:p>
    <w:bookmarkEnd w:id="6"/>
    <w:p w14:paraId="76D18F7F" w14:textId="77777777" w:rsidR="00FA5EB9" w:rsidRPr="00FA5EB9" w:rsidRDefault="00FA5EB9" w:rsidP="00FA5EB9">
      <w:pPr>
        <w:rPr>
          <w:rFonts w:ascii="Arial" w:hAnsi="Arial" w:cs="Arial"/>
          <w:b/>
        </w:rPr>
      </w:pPr>
      <w:r w:rsidRPr="00FA5EB9">
        <w:rPr>
          <w:rFonts w:ascii="Arial" w:hAnsi="Arial" w:cs="Arial"/>
          <w:b/>
        </w:rPr>
        <w:t>. . .</w:t>
      </w:r>
    </w:p>
    <w:p w14:paraId="607AF2CC" w14:textId="77777777" w:rsidR="00FA5EB9" w:rsidRPr="00FA5EB9" w:rsidRDefault="00FA5EB9" w:rsidP="00FA5EB9">
      <w:pPr>
        <w:spacing w:before="240"/>
        <w:rPr>
          <w:rFonts w:ascii="Arial" w:hAnsi="Arial" w:cs="Arial"/>
        </w:rPr>
      </w:pPr>
      <w:r w:rsidRPr="00FA5EB9">
        <w:rPr>
          <w:rFonts w:ascii="Arial" w:hAnsi="Arial" w:cs="Arial"/>
          <w:b/>
        </w:rPr>
        <w:t xml:space="preserve">Section: 1-503. Definitions. </w:t>
      </w:r>
      <w:r w:rsidRPr="00FA5EB9">
        <w:rPr>
          <w:rFonts w:ascii="Arial" w:hAnsi="Arial" w:cs="Arial"/>
        </w:rPr>
        <w:t>The following terms are defined in Section 1-103. Definitions of this Chapter:</w:t>
      </w:r>
    </w:p>
    <w:p w14:paraId="67C15918" w14:textId="77777777" w:rsidR="00FA5EB9" w:rsidRPr="00FA5EB9" w:rsidRDefault="00FA5EB9" w:rsidP="00FA5EB9">
      <w:pPr>
        <w:spacing w:before="240" w:line="360" w:lineRule="auto"/>
        <w:rPr>
          <w:rFonts w:ascii="Arial" w:hAnsi="Arial" w:cs="Arial"/>
          <w:b/>
        </w:rPr>
      </w:pPr>
      <w:r w:rsidRPr="00FA5EB9">
        <w:rPr>
          <w:rFonts w:ascii="Arial" w:hAnsi="Arial" w:cs="Arial"/>
          <w:b/>
        </w:rPr>
        <w:t xml:space="preserve"> . . .</w:t>
      </w:r>
    </w:p>
    <w:p w14:paraId="7F83D784" w14:textId="77777777" w:rsidR="00FA5EB9" w:rsidRPr="00FA5EB9" w:rsidRDefault="00FA5EB9" w:rsidP="00FA5EB9">
      <w:pPr>
        <w:spacing w:before="240" w:line="360" w:lineRule="auto"/>
        <w:rPr>
          <w:rFonts w:ascii="Arial" w:hAnsi="Arial" w:cs="Arial"/>
          <w:b/>
        </w:rPr>
      </w:pPr>
      <w:r w:rsidRPr="00FA5EB9">
        <w:rPr>
          <w:rFonts w:ascii="Arial" w:hAnsi="Arial" w:cs="Arial"/>
          <w:b/>
        </w:rPr>
        <w:t xml:space="preserve">Fees, </w:t>
      </w:r>
      <w:r w:rsidRPr="00FA5EB9">
        <w:rPr>
          <w:rFonts w:ascii="Arial" w:hAnsi="Arial" w:cs="Arial"/>
          <w:b/>
          <w:strike/>
        </w:rPr>
        <w:t>appropriate</w:t>
      </w:r>
      <w:r w:rsidRPr="00FA5EB9">
        <w:rPr>
          <w:rFonts w:ascii="Arial" w:hAnsi="Arial" w:cs="Arial"/>
          <w:b/>
        </w:rPr>
        <w:t xml:space="preserve"> fractions thereof.</w:t>
      </w:r>
    </w:p>
    <w:p w14:paraId="7FEFCF12" w14:textId="77777777" w:rsidR="00FA5EB9" w:rsidRPr="00FA5EB9" w:rsidRDefault="00FA5EB9" w:rsidP="00FA5EB9">
      <w:pPr>
        <w:rPr>
          <w:rFonts w:ascii="Arial" w:hAnsi="Arial" w:cs="Arial"/>
          <w:b/>
          <w:szCs w:val="24"/>
        </w:rPr>
      </w:pPr>
      <w:bookmarkStart w:id="7" w:name="_Hlk46125835"/>
      <w:r w:rsidRPr="00FA5EB9">
        <w:rPr>
          <w:rFonts w:ascii="Arial" w:hAnsi="Arial" w:cs="Arial"/>
          <w:b/>
          <w:szCs w:val="24"/>
        </w:rPr>
        <w:t>. . .</w:t>
      </w:r>
    </w:p>
    <w:bookmarkEnd w:id="7"/>
    <w:p w14:paraId="454092FC" w14:textId="01C91953" w:rsidR="002325BC" w:rsidRDefault="002325BC" w:rsidP="002325BC">
      <w:pPr>
        <w:pStyle w:val="Heading1"/>
      </w:pPr>
      <w:r w:rsidRPr="00FA5EB9">
        <w:lastRenderedPageBreak/>
        <w:t>I</w:t>
      </w:r>
      <w:r>
        <w:t>tem</w:t>
      </w:r>
      <w:r w:rsidRPr="00FA5EB9">
        <w:t>:</w:t>
      </w:r>
      <w:r>
        <w:t xml:space="preserve"> BSC 01/19-7-2</w:t>
      </w:r>
    </w:p>
    <w:p w14:paraId="5953AB6E" w14:textId="77777777" w:rsidR="002325BC" w:rsidRDefault="002325BC" w:rsidP="002325BC">
      <w:pPr>
        <w:rPr>
          <w:rFonts w:ascii="Arial" w:hAnsi="Arial" w:cs="Arial"/>
          <w:b/>
          <w:bCs/>
        </w:rPr>
      </w:pPr>
      <w:r>
        <w:rPr>
          <w:rFonts w:ascii="Arial" w:hAnsi="Arial" w:cs="Arial"/>
          <w:b/>
          <w:bCs/>
        </w:rPr>
        <w:t xml:space="preserve">Chapter 1 </w:t>
      </w:r>
      <w:r w:rsidRPr="00FA5EB9">
        <w:rPr>
          <w:rFonts w:ascii="Arial" w:hAnsi="Arial" w:cs="Arial"/>
          <w:b/>
        </w:rPr>
        <w:t>ADMINISTRATIVE REGULATIONS OF THE CALIFORNIA BUILDING STANDARDS COMMISSION</w:t>
      </w:r>
    </w:p>
    <w:p w14:paraId="79E48BA6" w14:textId="77777777" w:rsidR="002325BC" w:rsidRDefault="002325BC" w:rsidP="002325BC">
      <w:pPr>
        <w:rPr>
          <w:rFonts w:ascii="Arial" w:hAnsi="Arial" w:cs="Arial"/>
          <w:b/>
        </w:rPr>
      </w:pPr>
      <w:r>
        <w:rPr>
          <w:rFonts w:ascii="Arial" w:hAnsi="Arial" w:cs="Arial"/>
          <w:b/>
          <w:bCs/>
        </w:rPr>
        <w:t xml:space="preserve">Article 5, </w:t>
      </w:r>
      <w:r w:rsidRPr="00FA5EB9">
        <w:rPr>
          <w:rFonts w:ascii="Arial" w:hAnsi="Arial" w:cs="Arial"/>
          <w:b/>
        </w:rPr>
        <w:t>CITY, COUNTY, AND CITY AND COUNTY BUILDING PERMIT FEES</w:t>
      </w:r>
    </w:p>
    <w:p w14:paraId="6E0D35A0" w14:textId="55C8BFCD" w:rsidR="002325BC" w:rsidRDefault="002325BC" w:rsidP="002325BC">
      <w:pPr>
        <w:rPr>
          <w:rFonts w:ascii="Arial" w:hAnsi="Arial" w:cs="Arial"/>
          <w:b/>
        </w:rPr>
      </w:pPr>
      <w:r>
        <w:rPr>
          <w:rFonts w:ascii="Arial" w:hAnsi="Arial" w:cs="Arial"/>
          <w:b/>
        </w:rPr>
        <w:t>Section: 1-505. Fee assessment.</w:t>
      </w:r>
    </w:p>
    <w:p w14:paraId="1172F850" w14:textId="02ACCA91" w:rsidR="002325BC" w:rsidRDefault="002325BC" w:rsidP="002325BC">
      <w:pPr>
        <w:rPr>
          <w:rFonts w:ascii="Arial" w:hAnsi="Arial" w:cs="Arial"/>
          <w:b/>
        </w:rPr>
      </w:pPr>
    </w:p>
    <w:p w14:paraId="39E3C450" w14:textId="5BFE0C67" w:rsidR="002325BC" w:rsidRPr="002325BC" w:rsidRDefault="002325BC" w:rsidP="002325BC">
      <w:pPr>
        <w:rPr>
          <w:rFonts w:ascii="Arial" w:hAnsi="Arial" w:cs="Arial"/>
          <w:b/>
          <w:szCs w:val="24"/>
        </w:rPr>
      </w:pPr>
      <w:r w:rsidRPr="00FA5EB9">
        <w:rPr>
          <w:rFonts w:ascii="Arial" w:hAnsi="Arial" w:cs="Arial"/>
          <w:b/>
          <w:szCs w:val="24"/>
        </w:rPr>
        <w:t>. . .</w:t>
      </w:r>
    </w:p>
    <w:p w14:paraId="2DE7E9F0" w14:textId="5A78F99F" w:rsidR="00FA5EB9" w:rsidRPr="00FA5EB9" w:rsidRDefault="00FA5EB9" w:rsidP="00FA5EB9">
      <w:pPr>
        <w:spacing w:before="240"/>
        <w:rPr>
          <w:rFonts w:ascii="Arial" w:hAnsi="Arial" w:cs="Arial"/>
          <w:b/>
          <w:bCs/>
          <w:szCs w:val="24"/>
        </w:rPr>
      </w:pPr>
      <w:r w:rsidRPr="00FA5EB9">
        <w:rPr>
          <w:rFonts w:ascii="Arial" w:hAnsi="Arial" w:cs="Arial"/>
          <w:b/>
          <w:bCs/>
          <w:szCs w:val="24"/>
        </w:rPr>
        <w:t>1-505. Fee assessment.</w:t>
      </w:r>
    </w:p>
    <w:p w14:paraId="35067487" w14:textId="77777777" w:rsidR="00FA5EB9" w:rsidRPr="00FA5EB9" w:rsidRDefault="00FA5EB9" w:rsidP="00FA5EB9">
      <w:pPr>
        <w:rPr>
          <w:rFonts w:ascii="Arial" w:hAnsi="Arial" w:cs="Arial"/>
          <w:szCs w:val="24"/>
        </w:rPr>
      </w:pPr>
      <w:r w:rsidRPr="00FA5EB9">
        <w:rPr>
          <w:rFonts w:ascii="Arial" w:hAnsi="Arial" w:cs="Arial"/>
          <w:szCs w:val="24"/>
        </w:rPr>
        <w:t>(a) Fees shall be levied on building permits required for all disciplines covered by Title 24, including, but not limited to, building, electrical, mechanical and plumbing, and for which a valuation is made.</w:t>
      </w:r>
    </w:p>
    <w:p w14:paraId="53B13ECD" w14:textId="77777777" w:rsidR="00FA5EB9" w:rsidRPr="00FA5EB9" w:rsidRDefault="00FA5EB9" w:rsidP="00FA5EB9">
      <w:pPr>
        <w:rPr>
          <w:rFonts w:ascii="Arial" w:hAnsi="Arial" w:cs="Arial"/>
          <w:szCs w:val="24"/>
        </w:rPr>
      </w:pPr>
    </w:p>
    <w:p w14:paraId="51C31D8E" w14:textId="77777777" w:rsidR="00FA5EB9" w:rsidRPr="00FA5EB9" w:rsidRDefault="00FA5EB9" w:rsidP="00FA5EB9">
      <w:pPr>
        <w:spacing w:after="240"/>
        <w:rPr>
          <w:rFonts w:ascii="Arial" w:hAnsi="Arial" w:cs="Arial"/>
          <w:szCs w:val="24"/>
        </w:rPr>
      </w:pPr>
      <w:r w:rsidRPr="00FA5EB9">
        <w:rPr>
          <w:rFonts w:ascii="Arial" w:hAnsi="Arial" w:cs="Arial"/>
          <w:szCs w:val="24"/>
        </w:rPr>
        <w:t>(b) Fees are assessed at a rate of $4 per $100,000</w:t>
      </w:r>
      <w:r w:rsidRPr="00FA5EB9">
        <w:rPr>
          <w:rFonts w:ascii="Arial" w:hAnsi="Arial" w:cs="Arial"/>
          <w:szCs w:val="24"/>
          <w:u w:val="single"/>
        </w:rPr>
        <w:t>, or fractions thereof,</w:t>
      </w:r>
      <w:r w:rsidRPr="00FA5EB9">
        <w:rPr>
          <w:rFonts w:ascii="Arial" w:hAnsi="Arial" w:cs="Arial"/>
          <w:szCs w:val="24"/>
        </w:rPr>
        <w:t xml:space="preserve"> of </w:t>
      </w:r>
      <w:r w:rsidRPr="00FA5EB9">
        <w:rPr>
          <w:rFonts w:ascii="Arial" w:hAnsi="Arial" w:cs="Arial"/>
          <w:szCs w:val="24"/>
          <w:u w:val="single"/>
        </w:rPr>
        <w:t>each building</w:t>
      </w:r>
      <w:r w:rsidRPr="00FA5EB9">
        <w:rPr>
          <w:rFonts w:ascii="Arial" w:hAnsi="Arial" w:cs="Arial"/>
          <w:szCs w:val="24"/>
        </w:rPr>
        <w:t xml:space="preserve"> permit valuation, but not less than $1</w:t>
      </w:r>
      <w:r w:rsidRPr="00FA5EB9">
        <w:rPr>
          <w:rFonts w:ascii="Arial" w:hAnsi="Arial" w:cs="Arial"/>
          <w:strike/>
          <w:szCs w:val="24"/>
        </w:rPr>
        <w:t>, with appropriate fractions thereof</w:t>
      </w:r>
      <w:r w:rsidRPr="00FA5EB9">
        <w:rPr>
          <w:rFonts w:ascii="Arial" w:hAnsi="Arial" w:cs="Arial"/>
          <w:szCs w:val="24"/>
        </w:rPr>
        <w:t xml:space="preserve"> </w:t>
      </w:r>
      <w:r w:rsidRPr="00FA5EB9">
        <w:rPr>
          <w:rFonts w:ascii="Arial" w:hAnsi="Arial" w:cs="Arial"/>
          <w:szCs w:val="24"/>
          <w:u w:val="single"/>
        </w:rPr>
        <w:t>per permit, as</w:t>
      </w:r>
      <w:r w:rsidRPr="00FA5EB9">
        <w:rPr>
          <w:rFonts w:ascii="Arial" w:hAnsi="Arial" w:cs="Arial"/>
          <w:szCs w:val="24"/>
        </w:rPr>
        <w:t xml:space="preserve"> shown in </w:t>
      </w:r>
      <w:r w:rsidRPr="00FA5EB9">
        <w:rPr>
          <w:rFonts w:ascii="Arial" w:hAnsi="Arial" w:cs="Arial"/>
          <w:strike/>
          <w:szCs w:val="24"/>
        </w:rPr>
        <w:t xml:space="preserve">the following table (1-505) </w:t>
      </w:r>
      <w:r w:rsidRPr="00FA5EB9">
        <w:rPr>
          <w:rFonts w:ascii="Arial" w:hAnsi="Arial" w:cs="Arial"/>
          <w:szCs w:val="24"/>
          <w:u w:val="single"/>
        </w:rPr>
        <w:t>Table 1-505</w:t>
      </w:r>
      <w:r w:rsidRPr="00FA5EB9">
        <w:rPr>
          <w:rFonts w:ascii="Arial" w:hAnsi="Arial" w:cs="Arial"/>
          <w:szCs w:val="24"/>
        </w:rPr>
        <w:t>:</w:t>
      </w:r>
    </w:p>
    <w:p w14:paraId="4551BDAE" w14:textId="77777777" w:rsidR="00FA5EB9" w:rsidRPr="00FA5EB9" w:rsidRDefault="00FA5EB9" w:rsidP="00FA5EB9">
      <w:pPr>
        <w:rPr>
          <w:rFonts w:ascii="Arial" w:hAnsi="Arial" w:cs="Arial"/>
          <w:szCs w:val="24"/>
        </w:rPr>
      </w:pPr>
    </w:p>
    <w:p w14:paraId="6BE6A808" w14:textId="77777777" w:rsidR="00FA5EB9" w:rsidRPr="00FA5EB9" w:rsidRDefault="00FA5EB9" w:rsidP="00FA5EB9">
      <w:pPr>
        <w:jc w:val="center"/>
        <w:rPr>
          <w:rFonts w:ascii="Arial" w:hAnsi="Arial" w:cs="Arial"/>
          <w:b/>
          <w:szCs w:val="24"/>
        </w:rPr>
      </w:pPr>
      <w:r w:rsidRPr="00FA5EB9">
        <w:rPr>
          <w:rFonts w:ascii="Arial" w:hAnsi="Arial" w:cs="Arial"/>
          <w:b/>
          <w:szCs w:val="24"/>
        </w:rPr>
        <w:t>TABLE 1-505</w:t>
      </w:r>
    </w:p>
    <w:p w14:paraId="0AC9235C" w14:textId="77777777" w:rsidR="00FA5EB9" w:rsidRPr="00FA5EB9" w:rsidRDefault="00FA5EB9" w:rsidP="00FA5EB9">
      <w:pPr>
        <w:spacing w:line="360" w:lineRule="auto"/>
        <w:jc w:val="center"/>
        <w:rPr>
          <w:rFonts w:ascii="Arial" w:hAnsi="Arial" w:cs="Arial"/>
          <w:b/>
          <w:szCs w:val="24"/>
        </w:rPr>
      </w:pPr>
      <w:r w:rsidRPr="00FA5EB9">
        <w:rPr>
          <w:rFonts w:ascii="Arial" w:hAnsi="Arial" w:cs="Arial"/>
          <w:b/>
          <w:szCs w:val="24"/>
          <w:u w:val="single"/>
        </w:rPr>
        <w:t>BUILDING</w:t>
      </w:r>
      <w:r w:rsidRPr="00FA5EB9">
        <w:rPr>
          <w:rFonts w:ascii="Arial" w:hAnsi="Arial" w:cs="Arial"/>
          <w:b/>
          <w:szCs w:val="24"/>
        </w:rPr>
        <w:t xml:space="preserve"> PERMIT VALUATION FEE</w:t>
      </w:r>
    </w:p>
    <w:tbl>
      <w:tblPr>
        <w:tblStyle w:val="TableGrid"/>
        <w:tblW w:w="0" w:type="auto"/>
        <w:jc w:val="center"/>
        <w:tblLayout w:type="fixed"/>
        <w:tblLook w:val="0020" w:firstRow="1" w:lastRow="0" w:firstColumn="0" w:lastColumn="0" w:noHBand="0" w:noVBand="0"/>
        <w:tblCaption w:val="Building Permit Valuation Table"/>
        <w:tblDescription w:val="table showing fee schedule"/>
      </w:tblPr>
      <w:tblGrid>
        <w:gridCol w:w="5946"/>
        <w:gridCol w:w="990"/>
      </w:tblGrid>
      <w:tr w:rsidR="00FA5EB9" w:rsidRPr="00FA5EB9" w14:paraId="116AC6A8" w14:textId="77777777" w:rsidTr="005C10B5">
        <w:trPr>
          <w:trHeight w:hRule="exact" w:val="320"/>
          <w:tblHeader/>
          <w:jc w:val="center"/>
        </w:trPr>
        <w:tc>
          <w:tcPr>
            <w:tcW w:w="5946" w:type="dxa"/>
          </w:tcPr>
          <w:p w14:paraId="615E3BFD" w14:textId="77777777" w:rsidR="00FA5EB9" w:rsidRPr="00FA5EB9" w:rsidRDefault="00FA5EB9" w:rsidP="00FA5EB9">
            <w:pPr>
              <w:jc w:val="center"/>
              <w:rPr>
                <w:rFonts w:ascii="Arial" w:hAnsi="Arial" w:cs="Arial"/>
                <w:b/>
                <w:bCs/>
                <w:szCs w:val="24"/>
              </w:rPr>
            </w:pPr>
            <w:r w:rsidRPr="00FA5EB9">
              <w:rPr>
                <w:rFonts w:ascii="Arial" w:hAnsi="Arial" w:cs="Arial"/>
                <w:b/>
                <w:bCs/>
                <w:szCs w:val="24"/>
                <w:u w:val="single"/>
              </w:rPr>
              <w:t>BUILDING</w:t>
            </w:r>
            <w:r w:rsidRPr="00FA5EB9">
              <w:rPr>
                <w:rFonts w:ascii="Arial" w:hAnsi="Arial" w:cs="Arial"/>
                <w:b/>
                <w:bCs/>
                <w:szCs w:val="24"/>
              </w:rPr>
              <w:t xml:space="preserve"> PERMIT VALUATION</w:t>
            </w:r>
          </w:p>
        </w:tc>
        <w:tc>
          <w:tcPr>
            <w:tcW w:w="990" w:type="dxa"/>
          </w:tcPr>
          <w:p w14:paraId="77304242" w14:textId="77777777" w:rsidR="00FA5EB9" w:rsidRPr="00FA5EB9" w:rsidRDefault="00FA5EB9" w:rsidP="00FA5EB9">
            <w:pPr>
              <w:jc w:val="center"/>
              <w:rPr>
                <w:rFonts w:ascii="Arial" w:hAnsi="Arial" w:cs="Arial"/>
                <w:b/>
                <w:bCs/>
                <w:szCs w:val="24"/>
              </w:rPr>
            </w:pPr>
            <w:r w:rsidRPr="00FA5EB9">
              <w:rPr>
                <w:rFonts w:ascii="Arial" w:hAnsi="Arial" w:cs="Arial"/>
                <w:b/>
                <w:bCs/>
                <w:szCs w:val="24"/>
              </w:rPr>
              <w:t>FEE</w:t>
            </w:r>
          </w:p>
        </w:tc>
      </w:tr>
      <w:tr w:rsidR="00FA5EB9" w:rsidRPr="00FA5EB9" w14:paraId="556D8CB8" w14:textId="77777777" w:rsidTr="005C10B5">
        <w:trPr>
          <w:trHeight w:hRule="exact" w:val="298"/>
          <w:jc w:val="center"/>
        </w:trPr>
        <w:tc>
          <w:tcPr>
            <w:tcW w:w="5946" w:type="dxa"/>
          </w:tcPr>
          <w:p w14:paraId="4853C511" w14:textId="77777777" w:rsidR="00FA5EB9" w:rsidRPr="00FA5EB9" w:rsidRDefault="00FA5EB9" w:rsidP="00FA5EB9">
            <w:pPr>
              <w:rPr>
                <w:rFonts w:ascii="Arial" w:hAnsi="Arial" w:cs="Arial"/>
                <w:szCs w:val="24"/>
              </w:rPr>
            </w:pPr>
            <w:bookmarkStart w:id="8" w:name="_GoBack"/>
            <w:r w:rsidRPr="00FA5EB9">
              <w:rPr>
                <w:rFonts w:ascii="Arial" w:hAnsi="Arial" w:cs="Arial"/>
                <w:szCs w:val="24"/>
              </w:rPr>
              <w:t>$1– $25,000</w:t>
            </w:r>
          </w:p>
        </w:tc>
        <w:tc>
          <w:tcPr>
            <w:tcW w:w="990" w:type="dxa"/>
          </w:tcPr>
          <w:p w14:paraId="50BBF331" w14:textId="77777777" w:rsidR="00FA5EB9" w:rsidRPr="00FA5EB9" w:rsidRDefault="00FA5EB9" w:rsidP="00FA5EB9">
            <w:pPr>
              <w:jc w:val="center"/>
              <w:rPr>
                <w:rFonts w:ascii="Arial" w:hAnsi="Arial" w:cs="Arial"/>
                <w:szCs w:val="24"/>
              </w:rPr>
            </w:pPr>
            <w:r w:rsidRPr="00FA5EB9">
              <w:rPr>
                <w:rFonts w:ascii="Arial" w:hAnsi="Arial" w:cs="Arial"/>
                <w:szCs w:val="24"/>
              </w:rPr>
              <w:t>$1</w:t>
            </w:r>
          </w:p>
        </w:tc>
      </w:tr>
      <w:bookmarkEnd w:id="8"/>
      <w:tr w:rsidR="00FA5EB9" w:rsidRPr="00FA5EB9" w14:paraId="211F3F7B" w14:textId="77777777" w:rsidTr="005C10B5">
        <w:trPr>
          <w:trHeight w:hRule="exact" w:val="302"/>
          <w:jc w:val="center"/>
        </w:trPr>
        <w:tc>
          <w:tcPr>
            <w:tcW w:w="5946" w:type="dxa"/>
          </w:tcPr>
          <w:p w14:paraId="66BC5A97" w14:textId="77777777" w:rsidR="00FA5EB9" w:rsidRPr="00FA5EB9" w:rsidRDefault="00FA5EB9" w:rsidP="00FA5EB9">
            <w:pPr>
              <w:rPr>
                <w:rFonts w:ascii="Arial" w:hAnsi="Arial" w:cs="Arial"/>
                <w:szCs w:val="24"/>
              </w:rPr>
            </w:pPr>
            <w:r w:rsidRPr="00FA5EB9">
              <w:rPr>
                <w:rFonts w:ascii="Arial" w:hAnsi="Arial" w:cs="Arial"/>
                <w:strike/>
                <w:szCs w:val="24"/>
              </w:rPr>
              <w:t xml:space="preserve">$25,001 </w:t>
            </w:r>
            <w:r w:rsidRPr="00FA5EB9">
              <w:rPr>
                <w:rFonts w:ascii="Arial" w:hAnsi="Arial" w:cs="Arial"/>
                <w:szCs w:val="24"/>
                <w:u w:val="single"/>
              </w:rPr>
              <w:t>$25,000.01</w:t>
            </w:r>
            <w:r w:rsidRPr="00FA5EB9">
              <w:rPr>
                <w:rFonts w:ascii="Arial" w:hAnsi="Arial" w:cs="Arial"/>
                <w:szCs w:val="24"/>
              </w:rPr>
              <w:t xml:space="preserve"> - $50,000</w:t>
            </w:r>
          </w:p>
          <w:p w14:paraId="62EC3456" w14:textId="77777777" w:rsidR="00FA5EB9" w:rsidRPr="00FA5EB9" w:rsidRDefault="00FA5EB9" w:rsidP="00FA5EB9">
            <w:pPr>
              <w:rPr>
                <w:rFonts w:ascii="Arial" w:hAnsi="Arial" w:cs="Arial"/>
                <w:szCs w:val="24"/>
              </w:rPr>
            </w:pPr>
            <w:r w:rsidRPr="00FA5EB9">
              <w:rPr>
                <w:rFonts w:ascii="Arial" w:hAnsi="Arial" w:cs="Arial"/>
                <w:szCs w:val="24"/>
              </w:rPr>
              <w:t>– 50,000</w:t>
            </w:r>
          </w:p>
        </w:tc>
        <w:tc>
          <w:tcPr>
            <w:tcW w:w="990" w:type="dxa"/>
          </w:tcPr>
          <w:p w14:paraId="1AA0AD26" w14:textId="77777777" w:rsidR="00FA5EB9" w:rsidRPr="00FA5EB9" w:rsidRDefault="00FA5EB9" w:rsidP="00FA5EB9">
            <w:pPr>
              <w:jc w:val="center"/>
              <w:rPr>
                <w:rFonts w:ascii="Arial" w:hAnsi="Arial" w:cs="Arial"/>
                <w:szCs w:val="24"/>
              </w:rPr>
            </w:pPr>
            <w:r w:rsidRPr="00FA5EB9">
              <w:rPr>
                <w:rFonts w:ascii="Arial" w:hAnsi="Arial" w:cs="Arial"/>
                <w:szCs w:val="24"/>
              </w:rPr>
              <w:t>$2</w:t>
            </w:r>
          </w:p>
        </w:tc>
      </w:tr>
      <w:tr w:rsidR="00FA5EB9" w:rsidRPr="00FA5EB9" w14:paraId="53F29562" w14:textId="77777777" w:rsidTr="005C10B5">
        <w:trPr>
          <w:trHeight w:hRule="exact" w:val="298"/>
          <w:jc w:val="center"/>
        </w:trPr>
        <w:tc>
          <w:tcPr>
            <w:tcW w:w="5946" w:type="dxa"/>
          </w:tcPr>
          <w:p w14:paraId="46D31FC2" w14:textId="77777777" w:rsidR="00FA5EB9" w:rsidRPr="00FA5EB9" w:rsidRDefault="00FA5EB9" w:rsidP="00FA5EB9">
            <w:pPr>
              <w:rPr>
                <w:rFonts w:ascii="Arial" w:hAnsi="Arial" w:cs="Arial"/>
                <w:szCs w:val="24"/>
              </w:rPr>
            </w:pPr>
            <w:r w:rsidRPr="00FA5EB9">
              <w:rPr>
                <w:rFonts w:ascii="Arial" w:hAnsi="Arial" w:cs="Arial"/>
                <w:strike/>
                <w:szCs w:val="24"/>
              </w:rPr>
              <w:t xml:space="preserve">$50,001 </w:t>
            </w:r>
            <w:r w:rsidRPr="00FA5EB9">
              <w:rPr>
                <w:rFonts w:ascii="Arial" w:hAnsi="Arial" w:cs="Arial"/>
                <w:szCs w:val="24"/>
                <w:u w:val="single"/>
              </w:rPr>
              <w:t>$50,000.01</w:t>
            </w:r>
            <w:r w:rsidRPr="00FA5EB9">
              <w:rPr>
                <w:rFonts w:ascii="Arial" w:hAnsi="Arial" w:cs="Arial"/>
                <w:szCs w:val="24"/>
              </w:rPr>
              <w:t xml:space="preserve"> - $75,000</w:t>
            </w:r>
          </w:p>
          <w:p w14:paraId="2C7639A8" w14:textId="77777777" w:rsidR="00FA5EB9" w:rsidRPr="00FA5EB9" w:rsidRDefault="00FA5EB9" w:rsidP="00FA5EB9">
            <w:pPr>
              <w:rPr>
                <w:rFonts w:ascii="Arial" w:hAnsi="Arial" w:cs="Arial"/>
                <w:szCs w:val="24"/>
              </w:rPr>
            </w:pPr>
            <w:r w:rsidRPr="00FA5EB9">
              <w:rPr>
                <w:rFonts w:ascii="Arial" w:hAnsi="Arial" w:cs="Arial"/>
                <w:szCs w:val="24"/>
              </w:rPr>
              <w:t>– 75,000</w:t>
            </w:r>
          </w:p>
        </w:tc>
        <w:tc>
          <w:tcPr>
            <w:tcW w:w="990" w:type="dxa"/>
          </w:tcPr>
          <w:p w14:paraId="4E8EB640" w14:textId="77777777" w:rsidR="00FA5EB9" w:rsidRPr="00FA5EB9" w:rsidRDefault="00FA5EB9" w:rsidP="00FA5EB9">
            <w:pPr>
              <w:jc w:val="center"/>
              <w:rPr>
                <w:rFonts w:ascii="Arial" w:hAnsi="Arial" w:cs="Arial"/>
                <w:szCs w:val="24"/>
              </w:rPr>
            </w:pPr>
            <w:r w:rsidRPr="00FA5EB9">
              <w:rPr>
                <w:rFonts w:ascii="Arial" w:hAnsi="Arial" w:cs="Arial"/>
                <w:szCs w:val="24"/>
              </w:rPr>
              <w:t>$3</w:t>
            </w:r>
          </w:p>
        </w:tc>
      </w:tr>
      <w:tr w:rsidR="00FA5EB9" w:rsidRPr="00FA5EB9" w14:paraId="04140C7A" w14:textId="77777777" w:rsidTr="005C10B5">
        <w:trPr>
          <w:trHeight w:hRule="exact" w:val="302"/>
          <w:jc w:val="center"/>
        </w:trPr>
        <w:tc>
          <w:tcPr>
            <w:tcW w:w="5946" w:type="dxa"/>
          </w:tcPr>
          <w:p w14:paraId="1C59AC2B" w14:textId="77777777" w:rsidR="00FA5EB9" w:rsidRPr="00FA5EB9" w:rsidRDefault="00FA5EB9" w:rsidP="00FA5EB9">
            <w:pPr>
              <w:rPr>
                <w:rFonts w:ascii="Arial" w:hAnsi="Arial" w:cs="Arial"/>
                <w:szCs w:val="24"/>
              </w:rPr>
            </w:pPr>
            <w:r w:rsidRPr="00FA5EB9">
              <w:rPr>
                <w:rFonts w:ascii="Arial" w:hAnsi="Arial" w:cs="Arial"/>
                <w:strike/>
                <w:szCs w:val="24"/>
              </w:rPr>
              <w:t xml:space="preserve">$75,001 </w:t>
            </w:r>
            <w:r w:rsidRPr="00FA5EB9">
              <w:rPr>
                <w:rFonts w:ascii="Arial" w:hAnsi="Arial" w:cs="Arial"/>
                <w:szCs w:val="24"/>
                <w:u w:val="single"/>
              </w:rPr>
              <w:t>$75,000.01</w:t>
            </w:r>
            <w:r w:rsidRPr="00FA5EB9">
              <w:rPr>
                <w:rFonts w:ascii="Arial" w:hAnsi="Arial" w:cs="Arial"/>
                <w:szCs w:val="24"/>
              </w:rPr>
              <w:t xml:space="preserve"> - $100,000</w:t>
            </w:r>
          </w:p>
          <w:p w14:paraId="372E9FC0" w14:textId="77777777" w:rsidR="00FA5EB9" w:rsidRPr="00FA5EB9" w:rsidRDefault="00FA5EB9" w:rsidP="00FA5EB9">
            <w:pPr>
              <w:rPr>
                <w:rFonts w:ascii="Arial" w:hAnsi="Arial" w:cs="Arial"/>
                <w:szCs w:val="24"/>
              </w:rPr>
            </w:pPr>
            <w:r w:rsidRPr="00FA5EB9">
              <w:rPr>
                <w:rFonts w:ascii="Arial" w:hAnsi="Arial" w:cs="Arial"/>
                <w:szCs w:val="24"/>
              </w:rPr>
              <w:t>– 100,000</w:t>
            </w:r>
          </w:p>
        </w:tc>
        <w:tc>
          <w:tcPr>
            <w:tcW w:w="990" w:type="dxa"/>
          </w:tcPr>
          <w:p w14:paraId="12B35016" w14:textId="77777777" w:rsidR="00FA5EB9" w:rsidRPr="00FA5EB9" w:rsidRDefault="00FA5EB9" w:rsidP="00FA5EB9">
            <w:pPr>
              <w:jc w:val="center"/>
              <w:rPr>
                <w:rFonts w:ascii="Arial" w:hAnsi="Arial" w:cs="Arial"/>
                <w:szCs w:val="24"/>
              </w:rPr>
            </w:pPr>
            <w:r w:rsidRPr="00FA5EB9">
              <w:rPr>
                <w:rFonts w:ascii="Arial" w:hAnsi="Arial" w:cs="Arial"/>
                <w:szCs w:val="24"/>
              </w:rPr>
              <w:t>$4</w:t>
            </w:r>
          </w:p>
        </w:tc>
      </w:tr>
      <w:tr w:rsidR="00FA5EB9" w:rsidRPr="00FA5EB9" w14:paraId="72A2C0D5" w14:textId="77777777" w:rsidTr="005C10B5">
        <w:trPr>
          <w:trHeight w:hRule="exact" w:val="307"/>
          <w:jc w:val="center"/>
        </w:trPr>
        <w:tc>
          <w:tcPr>
            <w:tcW w:w="5946" w:type="dxa"/>
          </w:tcPr>
          <w:p w14:paraId="102F4571" w14:textId="77777777" w:rsidR="00FA5EB9" w:rsidRPr="00FA5EB9" w:rsidRDefault="00FA5EB9" w:rsidP="00FA5EB9">
            <w:pPr>
              <w:rPr>
                <w:rFonts w:ascii="Arial" w:hAnsi="Arial" w:cs="Arial"/>
                <w:szCs w:val="24"/>
              </w:rPr>
            </w:pPr>
            <w:r w:rsidRPr="00FA5EB9">
              <w:rPr>
                <w:rFonts w:ascii="Arial" w:hAnsi="Arial" w:cs="Arial"/>
                <w:szCs w:val="24"/>
              </w:rPr>
              <w:t>Every $25,000 or fraction thereof above $100,000</w:t>
            </w:r>
          </w:p>
        </w:tc>
        <w:tc>
          <w:tcPr>
            <w:tcW w:w="990" w:type="dxa"/>
          </w:tcPr>
          <w:p w14:paraId="0087BE78" w14:textId="77777777" w:rsidR="00FA5EB9" w:rsidRPr="00FA5EB9" w:rsidRDefault="00FA5EB9" w:rsidP="00FA5EB9">
            <w:pPr>
              <w:jc w:val="center"/>
              <w:rPr>
                <w:rFonts w:ascii="Arial" w:hAnsi="Arial" w:cs="Arial"/>
                <w:szCs w:val="24"/>
              </w:rPr>
            </w:pPr>
            <w:r w:rsidRPr="00FA5EB9">
              <w:rPr>
                <w:rFonts w:ascii="Arial" w:hAnsi="Arial" w:cs="Arial"/>
                <w:szCs w:val="24"/>
              </w:rPr>
              <w:t>Add $1</w:t>
            </w:r>
          </w:p>
        </w:tc>
      </w:tr>
    </w:tbl>
    <w:p w14:paraId="68CC90E8" w14:textId="77777777" w:rsidR="00FA5EB9" w:rsidRPr="00FA5EB9" w:rsidRDefault="00FA5EB9" w:rsidP="00FA5EB9">
      <w:pPr>
        <w:rPr>
          <w:rFonts w:ascii="Arial" w:hAnsi="Arial" w:cs="Arial"/>
          <w:b/>
          <w:szCs w:val="24"/>
        </w:rPr>
      </w:pPr>
      <w:r w:rsidRPr="00FA5EB9">
        <w:rPr>
          <w:rFonts w:ascii="Arial" w:hAnsi="Arial" w:cs="Arial"/>
          <w:b/>
          <w:szCs w:val="24"/>
        </w:rPr>
        <w:t>. . .</w:t>
      </w:r>
    </w:p>
    <w:p w14:paraId="0ADFFE75" w14:textId="77777777" w:rsidR="00FA5EB9" w:rsidRPr="00FA5EB9" w:rsidRDefault="00FA5EB9" w:rsidP="00FA5EB9">
      <w:pPr>
        <w:spacing w:before="240" w:after="240"/>
        <w:rPr>
          <w:rFonts w:ascii="Arial" w:hAnsi="Arial" w:cs="Arial"/>
        </w:rPr>
      </w:pPr>
      <w:r w:rsidRPr="00FA5EB9">
        <w:rPr>
          <w:rFonts w:ascii="Arial" w:hAnsi="Arial" w:cs="Arial"/>
          <w:b/>
        </w:rPr>
        <w:t>Authority:</w:t>
      </w:r>
      <w:r w:rsidRPr="00FA5EB9">
        <w:rPr>
          <w:rFonts w:ascii="Arial" w:hAnsi="Arial" w:cs="Arial"/>
        </w:rPr>
        <w:t xml:space="preserve"> </w:t>
      </w:r>
      <w:r w:rsidRPr="00FA5EB9">
        <w:rPr>
          <w:rFonts w:ascii="Arial" w:hAnsi="Arial" w:cs="Arial"/>
          <w:u w:val="single"/>
        </w:rPr>
        <w:t>Government Code Section 11346 et seq. and Health and Safety Code Sections 18930.5, 18931(f), 18931.6, 18931.7 and 18949.6.</w:t>
      </w:r>
    </w:p>
    <w:p w14:paraId="7087E77E" w14:textId="5A2888B8" w:rsidR="002325BC" w:rsidRPr="002325BC"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w:t>
      </w:r>
      <w:r w:rsidRPr="00FA5EB9">
        <w:rPr>
          <w:rFonts w:ascii="Arial" w:hAnsi="Arial" w:cs="Arial"/>
          <w:u w:val="single"/>
        </w:rPr>
        <w:t>Government Code Section 11346 et seq. and Health and Safety Code Sections 18930.5, 18931(f), 18931.6, 18931.7 and 18949.6.</w:t>
      </w:r>
    </w:p>
    <w:p w14:paraId="737DB0E2" w14:textId="0E56B2A5" w:rsidR="002325BC" w:rsidRDefault="002325BC" w:rsidP="002325BC">
      <w:pPr>
        <w:pStyle w:val="Heading1"/>
      </w:pPr>
      <w:r w:rsidRPr="00FA5EB9">
        <w:t>I</w:t>
      </w:r>
      <w:r>
        <w:t>tem</w:t>
      </w:r>
      <w:r w:rsidRPr="00FA5EB9">
        <w:t>:</w:t>
      </w:r>
      <w:r>
        <w:t xml:space="preserve"> BSC 01/19-7-3</w:t>
      </w:r>
    </w:p>
    <w:p w14:paraId="37F7BAD3" w14:textId="77777777" w:rsidR="002325BC" w:rsidRDefault="002325BC" w:rsidP="002325BC">
      <w:pPr>
        <w:rPr>
          <w:rFonts w:ascii="Arial" w:hAnsi="Arial" w:cs="Arial"/>
          <w:b/>
          <w:bCs/>
        </w:rPr>
      </w:pPr>
      <w:bookmarkStart w:id="9" w:name="_Hlk46126084"/>
      <w:r>
        <w:rPr>
          <w:rFonts w:ascii="Arial" w:hAnsi="Arial" w:cs="Arial"/>
          <w:b/>
          <w:bCs/>
        </w:rPr>
        <w:t xml:space="preserve">Chapter 1 </w:t>
      </w:r>
      <w:r w:rsidRPr="00FA5EB9">
        <w:rPr>
          <w:rFonts w:ascii="Arial" w:hAnsi="Arial" w:cs="Arial"/>
          <w:b/>
        </w:rPr>
        <w:t>ADMINISTRATIVE REGULATIONS OF THE CALIFORNIA BUILDING STANDARDS COMMISSION</w:t>
      </w:r>
    </w:p>
    <w:p w14:paraId="35C6F9B5" w14:textId="77777777" w:rsidR="002325BC" w:rsidRDefault="002325BC" w:rsidP="002325BC">
      <w:pPr>
        <w:rPr>
          <w:rFonts w:ascii="Arial" w:hAnsi="Arial" w:cs="Arial"/>
          <w:b/>
        </w:rPr>
      </w:pPr>
      <w:r>
        <w:rPr>
          <w:rFonts w:ascii="Arial" w:hAnsi="Arial" w:cs="Arial"/>
          <w:b/>
          <w:bCs/>
        </w:rPr>
        <w:t xml:space="preserve">Article 5, </w:t>
      </w:r>
      <w:r w:rsidRPr="00FA5EB9">
        <w:rPr>
          <w:rFonts w:ascii="Arial" w:hAnsi="Arial" w:cs="Arial"/>
          <w:b/>
        </w:rPr>
        <w:t>CITY, COUNTY, AND CITY AND COUNTY BUILDING PERMIT FEES</w:t>
      </w:r>
    </w:p>
    <w:p w14:paraId="1D9AE3F9" w14:textId="6011DCB3" w:rsidR="002325BC" w:rsidRPr="002325BC" w:rsidRDefault="002325BC" w:rsidP="00FA5EB9">
      <w:pPr>
        <w:rPr>
          <w:rFonts w:ascii="Arial" w:hAnsi="Arial" w:cs="Arial"/>
          <w:b/>
        </w:rPr>
      </w:pPr>
      <w:r>
        <w:rPr>
          <w:rFonts w:ascii="Arial" w:hAnsi="Arial" w:cs="Arial"/>
          <w:b/>
        </w:rPr>
        <w:t>Section: 1-507. Fee collection.</w:t>
      </w:r>
    </w:p>
    <w:bookmarkEnd w:id="9"/>
    <w:p w14:paraId="7A4B9572" w14:textId="77777777" w:rsidR="00FA5EB9" w:rsidRPr="00FA5EB9" w:rsidRDefault="00FA5EB9" w:rsidP="00FA5EB9">
      <w:pPr>
        <w:numPr>
          <w:ilvl w:val="0"/>
          <w:numId w:val="7"/>
        </w:numPr>
        <w:spacing w:before="240" w:after="240"/>
        <w:ind w:left="0" w:firstLine="360"/>
        <w:rPr>
          <w:rFonts w:ascii="Arial" w:hAnsi="Arial" w:cs="Arial"/>
        </w:rPr>
      </w:pPr>
      <w:r w:rsidRPr="00FA5EB9">
        <w:rPr>
          <w:rFonts w:ascii="Arial" w:hAnsi="Arial" w:cs="Arial"/>
        </w:rPr>
        <w:t>Cities, counties, or cities and counties shall submit fees each quarter, commencing with the quarter beginning January 1 and ending March 31, 2009, due on the 15</w:t>
      </w:r>
      <w:r w:rsidRPr="00FA5EB9">
        <w:rPr>
          <w:rFonts w:ascii="Arial" w:hAnsi="Arial" w:cs="Arial"/>
          <w:vertAlign w:val="superscript"/>
        </w:rPr>
        <w:t>th</w:t>
      </w:r>
      <w:r w:rsidRPr="00FA5EB9">
        <w:rPr>
          <w:rFonts w:ascii="Arial" w:hAnsi="Arial" w:cs="Arial"/>
        </w:rPr>
        <w:t xml:space="preserve"> day of the following month.</w:t>
      </w:r>
    </w:p>
    <w:p w14:paraId="40B1254F" w14:textId="77777777" w:rsidR="00FA5EB9" w:rsidRPr="00FA5EB9" w:rsidRDefault="00FA5EB9" w:rsidP="00FA5EB9">
      <w:pPr>
        <w:numPr>
          <w:ilvl w:val="0"/>
          <w:numId w:val="8"/>
        </w:numPr>
        <w:ind w:left="810"/>
        <w:rPr>
          <w:rFonts w:ascii="Arial" w:hAnsi="Arial" w:cs="Arial"/>
        </w:rPr>
      </w:pPr>
      <w:r w:rsidRPr="00FA5EB9">
        <w:rPr>
          <w:rFonts w:ascii="Arial" w:hAnsi="Arial" w:cs="Arial"/>
        </w:rPr>
        <w:t xml:space="preserve">Each quarter, a city, county, or city and county shall submit a </w:t>
      </w:r>
      <w:r w:rsidRPr="00FA5EB9">
        <w:rPr>
          <w:rFonts w:ascii="Arial" w:hAnsi="Arial" w:cs="Arial"/>
          <w:u w:val="single"/>
        </w:rPr>
        <w:t>completed</w:t>
      </w:r>
      <w:r w:rsidRPr="00FA5EB9">
        <w:rPr>
          <w:rFonts w:ascii="Arial" w:hAnsi="Arial" w:cs="Arial"/>
        </w:rPr>
        <w:t xml:space="preserve"> Fee Report Form (BSC-2) and a check made payable to the California Building Standards Commission, with the fees collected for that quarter. </w:t>
      </w:r>
      <w:r w:rsidRPr="00FA5EB9">
        <w:rPr>
          <w:rFonts w:ascii="Arial" w:hAnsi="Arial" w:cs="Arial"/>
          <w:u w:val="single"/>
        </w:rPr>
        <w:t xml:space="preserve">The check shall </w:t>
      </w:r>
      <w:r w:rsidRPr="00FA5EB9">
        <w:rPr>
          <w:rFonts w:ascii="Arial" w:hAnsi="Arial" w:cs="Arial"/>
          <w:u w:val="single"/>
        </w:rPr>
        <w:lastRenderedPageBreak/>
        <w:t>accompany the completed Fee Report Form (BSC-2).</w:t>
      </w:r>
    </w:p>
    <w:p w14:paraId="66F11AF1" w14:textId="77777777" w:rsidR="00FA5EB9" w:rsidRPr="00FA5EB9" w:rsidRDefault="00FA5EB9" w:rsidP="00FA5EB9">
      <w:pPr>
        <w:numPr>
          <w:ilvl w:val="0"/>
          <w:numId w:val="8"/>
        </w:numPr>
        <w:spacing w:before="240" w:after="240"/>
        <w:ind w:left="810"/>
        <w:rPr>
          <w:rFonts w:ascii="Arial" w:hAnsi="Arial" w:cs="Arial"/>
        </w:rPr>
      </w:pPr>
      <w:r w:rsidRPr="00FA5EB9">
        <w:rPr>
          <w:rFonts w:ascii="Arial" w:hAnsi="Arial" w:cs="Arial"/>
          <w:b/>
        </w:rPr>
        <w:t>. . .</w:t>
      </w:r>
    </w:p>
    <w:p w14:paraId="4AA3882F" w14:textId="77777777" w:rsidR="00FA5EB9" w:rsidRPr="00FA5EB9" w:rsidRDefault="00FA5EB9" w:rsidP="00FA5EB9">
      <w:pPr>
        <w:numPr>
          <w:ilvl w:val="0"/>
          <w:numId w:val="8"/>
        </w:numPr>
        <w:ind w:left="810"/>
        <w:rPr>
          <w:rFonts w:ascii="Arial" w:hAnsi="Arial" w:cs="Arial"/>
        </w:rPr>
      </w:pPr>
      <w:r w:rsidRPr="00FA5EB9">
        <w:rPr>
          <w:rFonts w:ascii="Arial" w:hAnsi="Arial" w:cs="Arial"/>
          <w:b/>
        </w:rPr>
        <w:t>. . .</w:t>
      </w:r>
    </w:p>
    <w:p w14:paraId="7EAC5DD8" w14:textId="77777777" w:rsidR="00FA5EB9" w:rsidRPr="00FA5EB9" w:rsidRDefault="00FA5EB9" w:rsidP="00FA5EB9">
      <w:pPr>
        <w:spacing w:before="240" w:after="240"/>
        <w:ind w:left="806"/>
        <w:rPr>
          <w:rFonts w:ascii="Arial" w:hAnsi="Arial" w:cs="Arial"/>
        </w:rPr>
      </w:pPr>
      <w:r w:rsidRPr="00FA5EB9">
        <w:rPr>
          <w:rFonts w:ascii="Arial" w:hAnsi="Arial" w:cs="Arial"/>
          <w:b/>
        </w:rPr>
        <w:t>Note:</w:t>
      </w:r>
      <w:r w:rsidRPr="00FA5EB9">
        <w:rPr>
          <w:rFonts w:ascii="Arial" w:hAnsi="Arial" w:cs="Arial"/>
        </w:rPr>
        <w:t xml:space="preserve"> The </w:t>
      </w:r>
      <w:r w:rsidRPr="00FA5EB9">
        <w:rPr>
          <w:rFonts w:ascii="Arial" w:hAnsi="Arial" w:cs="Arial"/>
          <w:strike/>
        </w:rPr>
        <w:t>form templates</w:t>
      </w:r>
      <w:r w:rsidRPr="00FA5EB9">
        <w:rPr>
          <w:rFonts w:ascii="Arial" w:hAnsi="Arial" w:cs="Arial"/>
        </w:rPr>
        <w:t xml:space="preserve"> </w:t>
      </w:r>
      <w:r w:rsidRPr="00FA5EB9">
        <w:rPr>
          <w:rFonts w:ascii="Arial" w:hAnsi="Arial" w:cs="Arial"/>
          <w:u w:val="single"/>
        </w:rPr>
        <w:t>forms and a detailed guidebook</w:t>
      </w:r>
      <w:r w:rsidRPr="00FA5EB9">
        <w:rPr>
          <w:rFonts w:ascii="Arial" w:hAnsi="Arial" w:cs="Arial"/>
        </w:rPr>
        <w:t xml:space="preserve"> are available on the on the Commission’s website’s </w:t>
      </w:r>
      <w:hyperlink r:id="rId9" w:anchor="@ViewBag.JumpTo" w:history="1">
        <w:r w:rsidRPr="00FA5EB9">
          <w:rPr>
            <w:rFonts w:ascii="Arial" w:hAnsi="Arial" w:cs="Arial"/>
            <w:color w:val="0000FF" w:themeColor="hyperlink"/>
            <w:u w:val="single"/>
          </w:rPr>
          <w:t>Building Permit Fee Page</w:t>
        </w:r>
      </w:hyperlink>
      <w:r w:rsidRPr="00FA5EB9">
        <w:rPr>
          <w:rFonts w:ascii="Arial" w:hAnsi="Arial" w:cs="Arial"/>
        </w:rPr>
        <w:t xml:space="preserve"> dgs.ca.gov/BSC/BSASRF---The-Building-Permit-Fee </w:t>
      </w:r>
      <w:r w:rsidRPr="00FA5EB9">
        <w:rPr>
          <w:rFonts w:ascii="Arial" w:hAnsi="Arial" w:cs="Arial"/>
          <w:strike/>
        </w:rPr>
        <w:t>www.bsc.ca.gov/SB1473</w:t>
      </w:r>
      <w:r w:rsidRPr="00FA5EB9">
        <w:rPr>
          <w:rFonts w:ascii="Arial" w:hAnsi="Arial" w:cs="Arial"/>
        </w:rPr>
        <w:t>.</w:t>
      </w:r>
    </w:p>
    <w:p w14:paraId="35992174" w14:textId="77777777" w:rsidR="00FA5EB9" w:rsidRPr="00FA5EB9" w:rsidRDefault="00FA5EB9" w:rsidP="00FA5EB9">
      <w:pPr>
        <w:numPr>
          <w:ilvl w:val="0"/>
          <w:numId w:val="7"/>
        </w:numPr>
        <w:spacing w:before="240"/>
        <w:rPr>
          <w:rFonts w:ascii="Arial" w:hAnsi="Arial" w:cs="Arial"/>
        </w:rPr>
      </w:pPr>
      <w:r w:rsidRPr="00FA5EB9">
        <w:rPr>
          <w:rFonts w:ascii="Arial" w:hAnsi="Arial" w:cs="Arial"/>
        </w:rPr>
        <w:t xml:space="preserve">The Commission shall deposit the moneys collected into the Building Standards Administration Special </w:t>
      </w:r>
      <w:r w:rsidRPr="00FA5EB9">
        <w:rPr>
          <w:rFonts w:ascii="Arial" w:hAnsi="Arial" w:cs="Arial"/>
          <w:u w:val="single"/>
        </w:rPr>
        <w:t xml:space="preserve">Revolving </w:t>
      </w:r>
      <w:r w:rsidRPr="00FA5EB9">
        <w:rPr>
          <w:rFonts w:ascii="Arial" w:hAnsi="Arial" w:cs="Arial"/>
        </w:rPr>
        <w:t xml:space="preserve">Fund for use, upon appropriation, by the Commission, the Department, and the Office </w:t>
      </w:r>
      <w:r w:rsidRPr="00FA5EB9">
        <w:rPr>
          <w:rFonts w:ascii="Arial" w:hAnsi="Arial" w:cs="Arial"/>
          <w:strike/>
        </w:rPr>
        <w:t xml:space="preserve">for use </w:t>
      </w:r>
      <w:r w:rsidRPr="00FA5EB9">
        <w:rPr>
          <w:rFonts w:ascii="Arial" w:hAnsi="Arial" w:cs="Arial"/>
        </w:rPr>
        <w:t>as specified in Section 1-501.</w:t>
      </w:r>
    </w:p>
    <w:p w14:paraId="4EA52DE4" w14:textId="77777777" w:rsidR="00FA5EB9" w:rsidRPr="00FA5EB9" w:rsidRDefault="00FA5EB9" w:rsidP="00450349">
      <w:pPr>
        <w:spacing w:before="240"/>
        <w:rPr>
          <w:rFonts w:ascii="Arial" w:hAnsi="Arial" w:cs="Arial"/>
        </w:rPr>
      </w:pPr>
      <w:r w:rsidRPr="00FA5EB9">
        <w:rPr>
          <w:rFonts w:ascii="Arial" w:hAnsi="Arial" w:cs="Arial"/>
          <w:b/>
        </w:rPr>
        <w:t>Authority:</w:t>
      </w:r>
      <w:r w:rsidRPr="00FA5EB9">
        <w:rPr>
          <w:rFonts w:ascii="Arial" w:hAnsi="Arial" w:cs="Arial"/>
        </w:rPr>
        <w:t xml:space="preserve"> Health and Safety Code Sections 18909(c), 18929, 18930.5, 18931, 18931.6</w:t>
      </w:r>
      <w:r w:rsidRPr="00FA5EB9">
        <w:rPr>
          <w:rFonts w:ascii="Arial" w:hAnsi="Arial" w:cs="Arial"/>
          <w:u w:val="single"/>
        </w:rPr>
        <w:t xml:space="preserve">, </w:t>
      </w:r>
      <w:r w:rsidRPr="00FA5EB9">
        <w:rPr>
          <w:rFonts w:ascii="Arial" w:hAnsi="Arial" w:cs="Arial"/>
          <w:strike/>
        </w:rPr>
        <w:t>and</w:t>
      </w:r>
      <w:r w:rsidRPr="00FA5EB9">
        <w:rPr>
          <w:rFonts w:ascii="Arial" w:hAnsi="Arial" w:cs="Arial"/>
        </w:rPr>
        <w:t xml:space="preserve"> 18931.7 </w:t>
      </w:r>
      <w:r w:rsidRPr="00FA5EB9">
        <w:rPr>
          <w:rFonts w:ascii="Arial" w:hAnsi="Arial" w:cs="Arial"/>
          <w:u w:val="single"/>
        </w:rPr>
        <w:t>and 18949.6</w:t>
      </w:r>
      <w:r w:rsidRPr="00FA5EB9">
        <w:rPr>
          <w:rFonts w:ascii="Arial" w:hAnsi="Arial" w:cs="Arial"/>
        </w:rPr>
        <w:t>.</w:t>
      </w:r>
    </w:p>
    <w:p w14:paraId="31DE59FF" w14:textId="77777777" w:rsidR="00FA5EB9" w:rsidRPr="00FA5EB9" w:rsidRDefault="00FA5EB9" w:rsidP="00450349">
      <w:pPr>
        <w:spacing w:before="240" w:after="240"/>
        <w:rPr>
          <w:rFonts w:ascii="Arial" w:hAnsi="Arial" w:cs="Arial"/>
        </w:rPr>
      </w:pPr>
      <w:r w:rsidRPr="00FA5EB9">
        <w:rPr>
          <w:rFonts w:ascii="Arial" w:hAnsi="Arial" w:cs="Arial"/>
          <w:b/>
        </w:rPr>
        <w:t>Reference:</w:t>
      </w:r>
      <w:r w:rsidRPr="00FA5EB9">
        <w:rPr>
          <w:rFonts w:ascii="Arial" w:hAnsi="Arial" w:cs="Arial"/>
        </w:rPr>
        <w:t xml:space="preserve"> Health and Safety Code Sections 18930.5,18931.6 and 18931.7.</w:t>
      </w:r>
    </w:p>
    <w:p w14:paraId="3A2F6121" w14:textId="684A6AFE" w:rsidR="00FA5EB9" w:rsidRDefault="00FA5EB9" w:rsidP="00FA5EB9">
      <w:pPr>
        <w:pStyle w:val="Heading1"/>
      </w:pPr>
      <w:r w:rsidRPr="00FA5EB9">
        <w:t>I</w:t>
      </w:r>
      <w:r w:rsidR="002325BC">
        <w:t>tem</w:t>
      </w:r>
      <w:r w:rsidRPr="00FA5EB9">
        <w:t>:</w:t>
      </w:r>
      <w:r w:rsidR="002325BC">
        <w:t xml:space="preserve"> BSC 01/19-8-1</w:t>
      </w:r>
    </w:p>
    <w:p w14:paraId="7FB95B01" w14:textId="77777777" w:rsidR="002325BC" w:rsidRDefault="002325BC" w:rsidP="002325BC">
      <w:pPr>
        <w:rPr>
          <w:rFonts w:ascii="Arial" w:hAnsi="Arial" w:cs="Arial"/>
          <w:b/>
          <w:bCs/>
        </w:rPr>
      </w:pPr>
      <w:r>
        <w:rPr>
          <w:rFonts w:ascii="Arial" w:hAnsi="Arial" w:cs="Arial"/>
          <w:b/>
          <w:bCs/>
        </w:rPr>
        <w:t xml:space="preserve">Chapter 1 </w:t>
      </w:r>
      <w:r w:rsidRPr="00FA5EB9">
        <w:rPr>
          <w:rFonts w:ascii="Arial" w:hAnsi="Arial" w:cs="Arial"/>
          <w:b/>
        </w:rPr>
        <w:t>ADMINISTRATIVE REGULATIONS OF THE CALIFORNIA BUILDING STANDARDS COMMISSION</w:t>
      </w:r>
    </w:p>
    <w:p w14:paraId="04E52A08" w14:textId="77777777" w:rsidR="002325BC" w:rsidRDefault="002325BC" w:rsidP="002325BC">
      <w:pPr>
        <w:rPr>
          <w:rFonts w:ascii="Arial" w:hAnsi="Arial" w:cs="Arial"/>
          <w:b/>
        </w:rPr>
      </w:pPr>
      <w:r>
        <w:rPr>
          <w:rFonts w:ascii="Arial" w:hAnsi="Arial" w:cs="Arial"/>
          <w:b/>
          <w:bCs/>
        </w:rPr>
        <w:t xml:space="preserve">Article 5, </w:t>
      </w:r>
      <w:r w:rsidRPr="00FA5EB9">
        <w:rPr>
          <w:rFonts w:ascii="Arial" w:hAnsi="Arial" w:cs="Arial"/>
          <w:b/>
        </w:rPr>
        <w:t>CITY, COUNTY, AND CITY AND COUNTY BUILDING PERMIT FEES</w:t>
      </w:r>
    </w:p>
    <w:p w14:paraId="668A2156" w14:textId="6561BA18" w:rsidR="002325BC" w:rsidRPr="002325BC" w:rsidRDefault="002325BC" w:rsidP="002325BC">
      <w:pPr>
        <w:rPr>
          <w:rFonts w:ascii="Arial" w:hAnsi="Arial" w:cs="Arial"/>
          <w:b/>
        </w:rPr>
      </w:pPr>
      <w:r>
        <w:rPr>
          <w:rFonts w:ascii="Arial" w:hAnsi="Arial" w:cs="Arial"/>
          <w:b/>
        </w:rPr>
        <w:t>Section: 1-509. Fee collection.</w:t>
      </w:r>
    </w:p>
    <w:p w14:paraId="1F084E02" w14:textId="77777777" w:rsidR="00FA5EB9" w:rsidRPr="00FA5EB9" w:rsidRDefault="00FA5EB9" w:rsidP="00FA5EB9">
      <w:pPr>
        <w:numPr>
          <w:ilvl w:val="0"/>
          <w:numId w:val="9"/>
        </w:numPr>
        <w:spacing w:before="240" w:after="240"/>
        <w:ind w:firstLine="360"/>
        <w:rPr>
          <w:rFonts w:ascii="Arial" w:hAnsi="Arial" w:cs="Arial"/>
        </w:rPr>
      </w:pPr>
      <w:r w:rsidRPr="00FA5EB9">
        <w:rPr>
          <w:rFonts w:ascii="Arial" w:hAnsi="Arial" w:cs="Arial"/>
        </w:rPr>
        <w:t>When a city, county or city and county determine</w:t>
      </w:r>
      <w:r w:rsidRPr="00255700">
        <w:rPr>
          <w:rFonts w:ascii="Arial" w:hAnsi="Arial" w:cs="Arial"/>
          <w:u w:val="single"/>
        </w:rPr>
        <w:t>s</w:t>
      </w:r>
      <w:r w:rsidRPr="00FA5EB9">
        <w:rPr>
          <w:rFonts w:ascii="Arial" w:hAnsi="Arial" w:cs="Arial"/>
        </w:rPr>
        <w:t xml:space="preserve"> that excess fees were paid in error due to a miscalculation, a written request for refund may be filed with the California Building Standards Commission, 2525 Natomas Park Drive, Suite 130, Sacramento, CA 95833. The request for refund shall be submitted with all the following:</w:t>
      </w:r>
    </w:p>
    <w:p w14:paraId="1CA55B3A" w14:textId="77777777" w:rsidR="00FA5EB9" w:rsidRPr="00FA5EB9" w:rsidRDefault="00FA5EB9" w:rsidP="00FA5EB9">
      <w:pPr>
        <w:numPr>
          <w:ilvl w:val="0"/>
          <w:numId w:val="10"/>
        </w:numPr>
        <w:spacing w:before="240" w:after="240"/>
        <w:ind w:left="720"/>
        <w:rPr>
          <w:rFonts w:ascii="Arial" w:hAnsi="Arial" w:cs="Arial"/>
        </w:rPr>
      </w:pPr>
      <w:r w:rsidRPr="00FA5EB9">
        <w:rPr>
          <w:rFonts w:ascii="Arial" w:hAnsi="Arial" w:cs="Arial"/>
          <w:b/>
        </w:rPr>
        <w:t>. . .</w:t>
      </w:r>
    </w:p>
    <w:p w14:paraId="0EA971E7" w14:textId="77777777" w:rsidR="00FA5EB9" w:rsidRPr="00FA5EB9" w:rsidRDefault="00FA5EB9" w:rsidP="00FA5EB9">
      <w:pPr>
        <w:numPr>
          <w:ilvl w:val="0"/>
          <w:numId w:val="10"/>
        </w:numPr>
        <w:spacing w:before="240" w:after="240"/>
        <w:ind w:left="720"/>
        <w:rPr>
          <w:rFonts w:ascii="Arial" w:hAnsi="Arial" w:cs="Arial"/>
        </w:rPr>
      </w:pPr>
      <w:r w:rsidRPr="00FA5EB9">
        <w:rPr>
          <w:rFonts w:ascii="Arial" w:hAnsi="Arial" w:cs="Arial"/>
          <w:b/>
        </w:rPr>
        <w:t>. . .</w:t>
      </w:r>
    </w:p>
    <w:p w14:paraId="15835661" w14:textId="77777777" w:rsidR="00FA5EB9" w:rsidRPr="00FA5EB9" w:rsidRDefault="00FA5EB9" w:rsidP="00FA5EB9">
      <w:pPr>
        <w:numPr>
          <w:ilvl w:val="0"/>
          <w:numId w:val="10"/>
        </w:numPr>
        <w:spacing w:before="240" w:after="240"/>
        <w:ind w:left="720"/>
        <w:rPr>
          <w:rFonts w:ascii="Arial" w:hAnsi="Arial" w:cs="Arial"/>
        </w:rPr>
      </w:pPr>
      <w:r w:rsidRPr="00FA5EB9">
        <w:rPr>
          <w:rFonts w:ascii="Arial" w:hAnsi="Arial" w:cs="Arial"/>
          <w:b/>
        </w:rPr>
        <w:t>. . .</w:t>
      </w:r>
    </w:p>
    <w:p w14:paraId="0BD675E1" w14:textId="7E2D68B8" w:rsidR="00FA5EB9" w:rsidRPr="00450349" w:rsidRDefault="00FA5EB9" w:rsidP="00450349">
      <w:pPr>
        <w:numPr>
          <w:ilvl w:val="0"/>
          <w:numId w:val="9"/>
        </w:numPr>
        <w:spacing w:before="240" w:after="240"/>
        <w:rPr>
          <w:rFonts w:ascii="Arial" w:hAnsi="Arial" w:cs="Arial"/>
        </w:rPr>
      </w:pPr>
      <w:r w:rsidRPr="00FA5EB9">
        <w:rPr>
          <w:rFonts w:ascii="Arial" w:hAnsi="Arial" w:cs="Arial"/>
          <w:b/>
        </w:rPr>
        <w:t>. . .</w:t>
      </w:r>
    </w:p>
    <w:p w14:paraId="3D74FDAC" w14:textId="3CA3E08D" w:rsidR="00FA5EB9" w:rsidRPr="00450349" w:rsidRDefault="00FA5EB9" w:rsidP="00FA5EB9">
      <w:pPr>
        <w:spacing w:before="240" w:after="240"/>
        <w:rPr>
          <w:rFonts w:ascii="Arial" w:hAnsi="Arial" w:cs="Arial"/>
        </w:rPr>
      </w:pPr>
      <w:r w:rsidRPr="00450349">
        <w:rPr>
          <w:rFonts w:ascii="Arial" w:hAnsi="Arial" w:cs="Arial"/>
          <w:b/>
        </w:rPr>
        <w:t>Authority:</w:t>
      </w:r>
      <w:r w:rsidRPr="00450349">
        <w:rPr>
          <w:rFonts w:ascii="Arial" w:hAnsi="Arial" w:cs="Arial"/>
        </w:rPr>
        <w:t xml:space="preserve"> Health and Safety Code Sections 18909(c), 18929, 18930.5, 18931.6, 18931.7 </w:t>
      </w:r>
      <w:r w:rsidRPr="00450349">
        <w:rPr>
          <w:rFonts w:ascii="Arial" w:hAnsi="Arial" w:cs="Arial"/>
          <w:u w:val="single"/>
        </w:rPr>
        <w:t>and 18949.6</w:t>
      </w:r>
      <w:r w:rsidRPr="00450349">
        <w:rPr>
          <w:rFonts w:ascii="Arial" w:hAnsi="Arial" w:cs="Arial"/>
        </w:rPr>
        <w:t>.</w:t>
      </w:r>
    </w:p>
    <w:p w14:paraId="4C348D85" w14:textId="77777777" w:rsidR="00FA5EB9" w:rsidRPr="00450349" w:rsidRDefault="00FA5EB9" w:rsidP="00FA5EB9">
      <w:pPr>
        <w:spacing w:before="240" w:after="240"/>
        <w:rPr>
          <w:rFonts w:ascii="Arial" w:hAnsi="Arial" w:cs="Arial"/>
        </w:rPr>
      </w:pPr>
      <w:r w:rsidRPr="00450349">
        <w:rPr>
          <w:rFonts w:ascii="Arial" w:hAnsi="Arial" w:cs="Arial"/>
          <w:b/>
        </w:rPr>
        <w:t>Reference:</w:t>
      </w:r>
      <w:r w:rsidRPr="00450349">
        <w:rPr>
          <w:rFonts w:ascii="Arial" w:hAnsi="Arial" w:cs="Arial"/>
        </w:rPr>
        <w:t xml:space="preserve"> Health and Safety Code Sections 18930.5,18931.6 and 18931.7.</w:t>
      </w:r>
    </w:p>
    <w:sectPr w:rsidR="00FA5EB9" w:rsidRPr="00450349"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9EE14" w14:textId="77777777" w:rsidR="0081299A" w:rsidRDefault="0081299A">
      <w:r>
        <w:separator/>
      </w:r>
    </w:p>
  </w:endnote>
  <w:endnote w:type="continuationSeparator" w:id="0">
    <w:p w14:paraId="31AD23C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69F9" w14:textId="77777777" w:rsidR="00A32EE2" w:rsidRDefault="00A32EE2" w:rsidP="00DE7E4E">
    <w:pPr>
      <w:pStyle w:val="Footer"/>
      <w:pBdr>
        <w:top w:val="single" w:sz="4" w:space="1" w:color="auto"/>
      </w:pBdr>
      <w:tabs>
        <w:tab w:val="clear" w:pos="4320"/>
        <w:tab w:val="clear" w:pos="8640"/>
        <w:tab w:val="right" w:pos="9180"/>
      </w:tabs>
      <w:rPr>
        <w:sz w:val="16"/>
      </w:rPr>
    </w:pPr>
  </w:p>
  <w:p w14:paraId="39DC4AF3" w14:textId="307F1479"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FA5EB9">
      <w:rPr>
        <w:sz w:val="16"/>
      </w:rPr>
      <w:t>Ju</w:t>
    </w:r>
    <w:r w:rsidR="00450349">
      <w:rPr>
        <w:sz w:val="16"/>
      </w:rPr>
      <w:t>ly</w:t>
    </w:r>
    <w:r w:rsidR="008548D8">
      <w:rPr>
        <w:sz w:val="16"/>
      </w:rPr>
      <w:t xml:space="preserve"> </w:t>
    </w:r>
    <w:r w:rsidR="00450349">
      <w:rPr>
        <w:sz w:val="16"/>
      </w:rPr>
      <w:t>20</w:t>
    </w:r>
    <w:r w:rsidR="008548D8">
      <w:rPr>
        <w:sz w:val="16"/>
      </w:rPr>
      <w:t xml:space="preserve">, </w:t>
    </w:r>
    <w:r w:rsidR="00FA5EB9">
      <w:rPr>
        <w:sz w:val="16"/>
      </w:rPr>
      <w:t>2020</w:t>
    </w:r>
  </w:p>
  <w:p w14:paraId="53342FC8" w14:textId="15FF9C6A" w:rsidR="008548D8" w:rsidRPr="004C48A0" w:rsidRDefault="00FA5EB9"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BSC 01/19</w:t>
    </w:r>
    <w:r w:rsidR="008548D8">
      <w:rPr>
        <w:rFonts w:ascii="Arial" w:hAnsi="Arial"/>
        <w:sz w:val="16"/>
        <w:szCs w:val="16"/>
      </w:rPr>
      <w:t xml:space="preserve"> - Part </w:t>
    </w:r>
    <w:r>
      <w:rPr>
        <w:rFonts w:ascii="Arial" w:hAnsi="Arial"/>
        <w:sz w:val="16"/>
        <w:szCs w:val="16"/>
      </w:rPr>
      <w:t>1</w:t>
    </w:r>
    <w:r w:rsidR="008548D8">
      <w:rPr>
        <w:rFonts w:ascii="Arial" w:hAnsi="Arial"/>
        <w:sz w:val="16"/>
        <w:szCs w:val="16"/>
      </w:rPr>
      <w:t xml:space="preserve"> - </w:t>
    </w:r>
    <w:r>
      <w:rPr>
        <w:rFonts w:ascii="Arial" w:hAnsi="Arial"/>
        <w:sz w:val="16"/>
        <w:szCs w:val="16"/>
      </w:rPr>
      <w:t>2019</w:t>
    </w:r>
    <w:r w:rsidR="008548D8">
      <w:rPr>
        <w:rFonts w:ascii="Arial" w:hAnsi="Arial"/>
        <w:sz w:val="16"/>
        <w:szCs w:val="16"/>
      </w:rPr>
      <w:t xml:space="preserve"> Inter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FET</w:t>
    </w:r>
  </w:p>
  <w:p w14:paraId="1419EDE4" w14:textId="603C0D2B" w:rsidR="008548D8" w:rsidRDefault="00FA5EB9">
    <w:pPr>
      <w:pStyle w:val="Footer"/>
      <w:tabs>
        <w:tab w:val="clear" w:pos="4320"/>
        <w:tab w:val="clear" w:pos="8640"/>
        <w:tab w:val="center" w:pos="4788"/>
        <w:tab w:val="right" w:pos="6588"/>
      </w:tabs>
      <w:rPr>
        <w:sz w:val="16"/>
      </w:rPr>
    </w:pPr>
    <w:r>
      <w:rPr>
        <w:sz w:val="16"/>
      </w:rPr>
      <w:t>California Building Standards Commission</w:t>
    </w:r>
  </w:p>
  <w:p w14:paraId="41C7FC53"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A19C" w14:textId="77777777" w:rsidR="0081299A" w:rsidRDefault="0081299A">
      <w:r>
        <w:separator/>
      </w:r>
    </w:p>
  </w:footnote>
  <w:footnote w:type="continuationSeparator" w:id="0">
    <w:p w14:paraId="47CF2C82"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AF2C"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C67269E"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63F"/>
    <w:multiLevelType w:val="hybridMultilevel"/>
    <w:tmpl w:val="1E9A7D94"/>
    <w:lvl w:ilvl="0" w:tplc="4F8E5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1CBC"/>
    <w:multiLevelType w:val="hybridMultilevel"/>
    <w:tmpl w:val="0B8E861E"/>
    <w:lvl w:ilvl="0" w:tplc="65EEE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A84EE1"/>
    <w:multiLevelType w:val="hybridMultilevel"/>
    <w:tmpl w:val="D444E2F8"/>
    <w:lvl w:ilvl="0" w:tplc="8BE07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91761"/>
    <w:multiLevelType w:val="hybridMultilevel"/>
    <w:tmpl w:val="6B60BE88"/>
    <w:lvl w:ilvl="0" w:tplc="F4389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276BE"/>
    <w:multiLevelType w:val="hybridMultilevel"/>
    <w:tmpl w:val="8C16CA34"/>
    <w:lvl w:ilvl="0" w:tplc="812CF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F3AAD"/>
    <w:multiLevelType w:val="hybridMultilevel"/>
    <w:tmpl w:val="28DA75D4"/>
    <w:lvl w:ilvl="0" w:tplc="23EC6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445EA"/>
    <w:multiLevelType w:val="hybridMultilevel"/>
    <w:tmpl w:val="99D058EE"/>
    <w:lvl w:ilvl="0" w:tplc="C6728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093721"/>
    <w:multiLevelType w:val="hybridMultilevel"/>
    <w:tmpl w:val="5AE0D54A"/>
    <w:lvl w:ilvl="0" w:tplc="678CC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A15B0"/>
    <w:multiLevelType w:val="hybridMultilevel"/>
    <w:tmpl w:val="DA5E0750"/>
    <w:lvl w:ilvl="0" w:tplc="EC74E0F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EC37C65"/>
    <w:multiLevelType w:val="hybridMultilevel"/>
    <w:tmpl w:val="A85A3632"/>
    <w:lvl w:ilvl="0" w:tplc="F7D6817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379A4"/>
    <w:multiLevelType w:val="hybridMultilevel"/>
    <w:tmpl w:val="C770A092"/>
    <w:lvl w:ilvl="0" w:tplc="46A6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3"/>
  </w:num>
  <w:num w:numId="5">
    <w:abstractNumId w:val="7"/>
  </w:num>
  <w:num w:numId="6">
    <w:abstractNumId w:val="1"/>
  </w:num>
  <w:num w:numId="7">
    <w:abstractNumId w:val="11"/>
  </w:num>
  <w:num w:numId="8">
    <w:abstractNumId w:val="6"/>
  </w:num>
  <w:num w:numId="9">
    <w:abstractNumId w:val="14"/>
  </w:num>
  <w:num w:numId="10">
    <w:abstractNumId w:val="16"/>
  </w:num>
  <w:num w:numId="11">
    <w:abstractNumId w:val="15"/>
  </w:num>
  <w:num w:numId="12">
    <w:abstractNumId w:val="5"/>
  </w:num>
  <w:num w:numId="13">
    <w:abstractNumId w:val="13"/>
  </w:num>
  <w:num w:numId="14">
    <w:abstractNumId w:val="12"/>
  </w:num>
  <w:num w:numId="15">
    <w:abstractNumId w:val="2"/>
  </w:num>
  <w:num w:numId="16">
    <w:abstractNumId w:val="8"/>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24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75449"/>
    <w:rsid w:val="00195E7F"/>
    <w:rsid w:val="001E635B"/>
    <w:rsid w:val="002325BC"/>
    <w:rsid w:val="00234A84"/>
    <w:rsid w:val="00255700"/>
    <w:rsid w:val="0027655E"/>
    <w:rsid w:val="0028462B"/>
    <w:rsid w:val="002B54C2"/>
    <w:rsid w:val="002D32D5"/>
    <w:rsid w:val="002D3F86"/>
    <w:rsid w:val="0030639B"/>
    <w:rsid w:val="003279EE"/>
    <w:rsid w:val="00337CE1"/>
    <w:rsid w:val="003942B6"/>
    <w:rsid w:val="003C093F"/>
    <w:rsid w:val="003C5AF3"/>
    <w:rsid w:val="003D78B0"/>
    <w:rsid w:val="003F43E6"/>
    <w:rsid w:val="00410236"/>
    <w:rsid w:val="00441D6A"/>
    <w:rsid w:val="00450349"/>
    <w:rsid w:val="004B2AB9"/>
    <w:rsid w:val="004B7704"/>
    <w:rsid w:val="004C48A0"/>
    <w:rsid w:val="0050372A"/>
    <w:rsid w:val="00563190"/>
    <w:rsid w:val="00576C16"/>
    <w:rsid w:val="005C10B5"/>
    <w:rsid w:val="005E162F"/>
    <w:rsid w:val="005F1F14"/>
    <w:rsid w:val="0061175B"/>
    <w:rsid w:val="006169B9"/>
    <w:rsid w:val="0063634B"/>
    <w:rsid w:val="006B747C"/>
    <w:rsid w:val="00715AB4"/>
    <w:rsid w:val="00767766"/>
    <w:rsid w:val="00782490"/>
    <w:rsid w:val="007A1FE8"/>
    <w:rsid w:val="007F7FEB"/>
    <w:rsid w:val="0081299A"/>
    <w:rsid w:val="00832048"/>
    <w:rsid w:val="008548D8"/>
    <w:rsid w:val="008605C0"/>
    <w:rsid w:val="008A2AC5"/>
    <w:rsid w:val="008E36A8"/>
    <w:rsid w:val="009A693A"/>
    <w:rsid w:val="009E0E79"/>
    <w:rsid w:val="009E6B12"/>
    <w:rsid w:val="00A138AA"/>
    <w:rsid w:val="00A32EE2"/>
    <w:rsid w:val="00A44592"/>
    <w:rsid w:val="00A60CA1"/>
    <w:rsid w:val="00AC1F10"/>
    <w:rsid w:val="00AE1439"/>
    <w:rsid w:val="00AF4E96"/>
    <w:rsid w:val="00B60CE5"/>
    <w:rsid w:val="00B837F3"/>
    <w:rsid w:val="00BD2589"/>
    <w:rsid w:val="00C02538"/>
    <w:rsid w:val="00C36475"/>
    <w:rsid w:val="00C44C36"/>
    <w:rsid w:val="00C67B72"/>
    <w:rsid w:val="00CE055D"/>
    <w:rsid w:val="00CE2257"/>
    <w:rsid w:val="00CF3372"/>
    <w:rsid w:val="00D801CB"/>
    <w:rsid w:val="00D91AE2"/>
    <w:rsid w:val="00DE7E4E"/>
    <w:rsid w:val="00E3778E"/>
    <w:rsid w:val="00E3790F"/>
    <w:rsid w:val="00E426C1"/>
    <w:rsid w:val="00E53D35"/>
    <w:rsid w:val="00EC16DD"/>
    <w:rsid w:val="00EC53CB"/>
    <w:rsid w:val="00ED27E1"/>
    <w:rsid w:val="00EF26E2"/>
    <w:rsid w:val="00F152F2"/>
    <w:rsid w:val="00F17139"/>
    <w:rsid w:val="00F57965"/>
    <w:rsid w:val="00F768B4"/>
    <w:rsid w:val="00F97C83"/>
    <w:rsid w:val="00FA5EB9"/>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65EDF51A"/>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styleId="TableGrid">
    <w:name w:val="Table Grid"/>
    <w:basedOn w:val="TableNormal"/>
    <w:rsid w:val="00FA5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37CE1"/>
    <w:rPr>
      <w:rFonts w:ascii="Arial" w:hAnsi="Arial"/>
      <w:b/>
      <w:snapToGrid w:val="0"/>
      <w:sz w:val="24"/>
    </w:rPr>
  </w:style>
  <w:style w:type="paragraph" w:styleId="ListParagraph">
    <w:name w:val="List Paragraph"/>
    <w:basedOn w:val="Normal"/>
    <w:uiPriority w:val="34"/>
    <w:qFormat/>
    <w:rsid w:val="002B54C2"/>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b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s.ca.gov/BSC/BSASRF---The-Building-Permit-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2F46-5052-4D49-BC70-98A8B7A9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1621</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8</cp:revision>
  <cp:lastPrinted>2020-05-06T18:47:00Z</cp:lastPrinted>
  <dcterms:created xsi:type="dcterms:W3CDTF">2020-06-09T16:13:00Z</dcterms:created>
  <dcterms:modified xsi:type="dcterms:W3CDTF">2020-07-21T21:20:00Z</dcterms:modified>
</cp:coreProperties>
</file>