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1D4" w:rsidRPr="00531FEF" w:rsidRDefault="00F163D3" w:rsidP="00531FEF">
      <w:pPr>
        <w:pStyle w:val="Heading1"/>
        <w:jc w:val="center"/>
        <w:rPr>
          <w:rFonts w:cs="Arial"/>
          <w:szCs w:val="24"/>
        </w:rPr>
      </w:pPr>
      <w:r w:rsidRPr="00531FEF">
        <w:rPr>
          <w:rFonts w:cs="Arial"/>
          <w:szCs w:val="24"/>
        </w:rPr>
        <w:t>INITIAL</w:t>
      </w:r>
      <w:r w:rsidR="00E3790F" w:rsidRPr="00531FEF">
        <w:rPr>
          <w:rFonts w:cs="Arial"/>
          <w:szCs w:val="24"/>
        </w:rPr>
        <w:t xml:space="preserve"> </w:t>
      </w:r>
      <w:r w:rsidR="000257AD" w:rsidRPr="00531FEF">
        <w:rPr>
          <w:rFonts w:cs="Arial"/>
          <w:szCs w:val="24"/>
        </w:rPr>
        <w:t>EXPRESS TERMS</w:t>
      </w:r>
      <w:r w:rsidR="002A55E0" w:rsidRPr="00531FEF">
        <w:rPr>
          <w:rFonts w:cs="Arial"/>
          <w:szCs w:val="24"/>
        </w:rPr>
        <w:br/>
      </w:r>
      <w:r w:rsidR="000257AD" w:rsidRPr="00531FEF">
        <w:rPr>
          <w:rFonts w:cs="Arial"/>
          <w:szCs w:val="24"/>
        </w:rPr>
        <w:t>FOR</w:t>
      </w:r>
      <w:r w:rsidR="003A5EC5" w:rsidRPr="00531FEF">
        <w:rPr>
          <w:rFonts w:cs="Arial"/>
          <w:szCs w:val="24"/>
        </w:rPr>
        <w:t xml:space="preserve"> </w:t>
      </w:r>
      <w:r w:rsidR="000257AD" w:rsidRPr="00531FEF">
        <w:rPr>
          <w:rFonts w:cs="Arial"/>
          <w:szCs w:val="24"/>
        </w:rPr>
        <w:t>PROPOSED BUILDING STANDARDS</w:t>
      </w:r>
      <w:r w:rsidR="003A5EC5" w:rsidRPr="00531FEF">
        <w:rPr>
          <w:rFonts w:cs="Arial"/>
          <w:szCs w:val="24"/>
        </w:rPr>
        <w:br/>
      </w:r>
      <w:r w:rsidR="000257AD" w:rsidRPr="00531FEF">
        <w:rPr>
          <w:rFonts w:cs="Arial"/>
          <w:szCs w:val="24"/>
        </w:rPr>
        <w:t>OF THE</w:t>
      </w:r>
      <w:r w:rsidR="003A5EC5" w:rsidRPr="00531FEF">
        <w:rPr>
          <w:rFonts w:cs="Arial"/>
          <w:szCs w:val="24"/>
        </w:rPr>
        <w:t xml:space="preserve"> </w:t>
      </w:r>
      <w:r w:rsidR="0063101F" w:rsidRPr="00531FEF">
        <w:rPr>
          <w:rStyle w:val="TitleChar"/>
          <w:rFonts w:cs="Arial"/>
          <w:b/>
          <w:szCs w:val="24"/>
        </w:rPr>
        <w:t>STATE FIRE MARSHAL</w:t>
      </w:r>
      <w:r w:rsidR="003A5EC5" w:rsidRPr="00531FEF">
        <w:rPr>
          <w:rFonts w:cs="Arial"/>
          <w:szCs w:val="24"/>
        </w:rPr>
        <w:br/>
      </w:r>
      <w:r w:rsidR="000257AD" w:rsidRPr="00531FEF">
        <w:rPr>
          <w:rFonts w:cs="Arial"/>
          <w:szCs w:val="24"/>
        </w:rPr>
        <w:t xml:space="preserve">REGARDING </w:t>
      </w:r>
      <w:r w:rsidR="001701D4" w:rsidRPr="00531FEF">
        <w:rPr>
          <w:rFonts w:cs="Arial"/>
          <w:szCs w:val="24"/>
        </w:rPr>
        <w:t>THE</w:t>
      </w:r>
      <w:r w:rsidR="003A5EC5" w:rsidRPr="00531FEF">
        <w:rPr>
          <w:rFonts w:cs="Arial"/>
          <w:szCs w:val="24"/>
        </w:rPr>
        <w:t xml:space="preserve"> </w:t>
      </w:r>
      <w:r w:rsidR="0063101F" w:rsidRPr="00531FEF">
        <w:rPr>
          <w:rStyle w:val="TitleChar"/>
          <w:rFonts w:cs="Arial"/>
          <w:b/>
          <w:szCs w:val="24"/>
        </w:rPr>
        <w:t xml:space="preserve">2019 </w:t>
      </w:r>
      <w:r w:rsidR="00CA3EEF" w:rsidRPr="00531FEF">
        <w:rPr>
          <w:rStyle w:val="TitleChar"/>
          <w:rFonts w:cs="Arial"/>
          <w:b/>
          <w:szCs w:val="24"/>
        </w:rPr>
        <w:t xml:space="preserve">CALIFORNIA </w:t>
      </w:r>
      <w:r w:rsidR="005E15F8" w:rsidRPr="00531FEF">
        <w:rPr>
          <w:rStyle w:val="TitleChar"/>
          <w:rFonts w:cs="Arial"/>
          <w:b/>
          <w:szCs w:val="24"/>
        </w:rPr>
        <w:t>FIRE</w:t>
      </w:r>
      <w:r w:rsidR="0063101F" w:rsidRPr="00531FEF">
        <w:rPr>
          <w:rStyle w:val="TitleChar"/>
          <w:rFonts w:cs="Arial"/>
          <w:b/>
          <w:szCs w:val="24"/>
        </w:rPr>
        <w:t xml:space="preserve"> CODE</w:t>
      </w:r>
      <w:r w:rsidR="002A55E0" w:rsidRPr="00531FEF">
        <w:rPr>
          <w:rFonts w:cs="Arial"/>
          <w:szCs w:val="24"/>
        </w:rPr>
        <w:t>,</w:t>
      </w:r>
      <w:r w:rsidR="002A55E0" w:rsidRPr="00531FEF">
        <w:rPr>
          <w:rFonts w:cs="Arial"/>
          <w:szCs w:val="24"/>
        </w:rPr>
        <w:br/>
      </w:r>
      <w:r w:rsidR="000257AD" w:rsidRPr="00531FEF">
        <w:rPr>
          <w:rFonts w:cs="Arial"/>
          <w:szCs w:val="24"/>
        </w:rPr>
        <w:t xml:space="preserve">CALIFORNIA CODE OF REGULATIONS, TITLE 24, PART </w:t>
      </w:r>
      <w:r w:rsidR="005E15F8" w:rsidRPr="00531FEF">
        <w:rPr>
          <w:rStyle w:val="TitleChar"/>
          <w:rFonts w:cs="Arial"/>
          <w:b/>
          <w:szCs w:val="24"/>
        </w:rPr>
        <w:t>9</w:t>
      </w:r>
    </w:p>
    <w:p w:rsidR="00CA3EEF" w:rsidRPr="00531FEF" w:rsidRDefault="00CA3EEF" w:rsidP="00531FEF">
      <w:pPr>
        <w:jc w:val="center"/>
        <w:rPr>
          <w:rFonts w:ascii="Arial" w:hAnsi="Arial" w:cs="Arial"/>
          <w:b/>
          <w:szCs w:val="24"/>
        </w:rPr>
      </w:pPr>
      <w:r w:rsidRPr="00531FEF">
        <w:rPr>
          <w:rFonts w:ascii="Arial" w:hAnsi="Arial" w:cs="Arial"/>
          <w:b/>
          <w:szCs w:val="24"/>
        </w:rPr>
        <w:t>(</w:t>
      </w:r>
      <w:r w:rsidR="001238DE" w:rsidRPr="00531FEF">
        <w:rPr>
          <w:rFonts w:ascii="Arial" w:hAnsi="Arial" w:cs="Arial"/>
          <w:b/>
          <w:szCs w:val="24"/>
        </w:rPr>
        <w:t>SFM 04/19</w:t>
      </w:r>
      <w:r w:rsidRPr="00531FEF">
        <w:rPr>
          <w:rFonts w:ascii="Arial" w:hAnsi="Arial" w:cs="Arial"/>
          <w:b/>
          <w:szCs w:val="24"/>
        </w:rPr>
        <w:t>)</w:t>
      </w:r>
    </w:p>
    <w:p w:rsidR="00704C9C" w:rsidRPr="00531FEF" w:rsidRDefault="000257AD" w:rsidP="001F3417">
      <w:pPr>
        <w:spacing w:before="120" w:after="120"/>
        <w:rPr>
          <w:rFonts w:ascii="Arial" w:hAnsi="Arial" w:cs="Arial"/>
          <w:szCs w:val="24"/>
        </w:rPr>
      </w:pPr>
      <w:r w:rsidRPr="00531FEF">
        <w:rPr>
          <w:rFonts w:ascii="Arial" w:hAnsi="Arial" w:cs="Arial"/>
          <w:szCs w:val="24"/>
        </w:rPr>
        <w:t>The State agency shall draft the regulations in plain, straightforward language, avoiding technical terms as much as possible and using a coher</w:t>
      </w:r>
      <w:r w:rsidR="004A129E" w:rsidRPr="00531FEF">
        <w:rPr>
          <w:rFonts w:ascii="Arial" w:hAnsi="Arial" w:cs="Arial"/>
          <w:szCs w:val="24"/>
        </w:rPr>
        <w:t xml:space="preserve">ent and easily readable style. </w:t>
      </w:r>
      <w:r w:rsidRPr="00531FEF">
        <w:rPr>
          <w:rFonts w:ascii="Arial" w:hAnsi="Arial"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531FEF">
        <w:rPr>
          <w:rFonts w:ascii="Arial" w:hAnsi="Arial" w:cs="Arial"/>
          <w:szCs w:val="24"/>
        </w:rPr>
        <w:t>(</w:t>
      </w:r>
      <w:r w:rsidR="00704C9C" w:rsidRPr="00531FEF">
        <w:rPr>
          <w:rFonts w:ascii="Arial" w:hAnsi="Arial" w:cs="Arial"/>
          <w:szCs w:val="24"/>
        </w:rPr>
        <w:t xml:space="preserve">Government Code Section 11346.2(a)(1)). </w:t>
      </w:r>
    </w:p>
    <w:p w:rsidR="00A67A61" w:rsidRPr="00750097" w:rsidRDefault="00A67A61" w:rsidP="00A67A61">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rsidR="00A67A61" w:rsidRPr="00750097" w:rsidRDefault="00A67A61" w:rsidP="00A67A61">
      <w:pPr>
        <w:pStyle w:val="Heading2"/>
        <w:rPr>
          <w:rFonts w:cs="Arial"/>
        </w:rPr>
      </w:pPr>
      <w:r w:rsidRPr="00750097">
        <w:rPr>
          <w:rFonts w:cs="Arial"/>
        </w:rPr>
        <w:t>LEGEND for EXPRESS TERMS (Based on model codes - Parts 2, 2.5, 3, 4, 5, 9, 10)</w:t>
      </w:r>
    </w:p>
    <w:p w:rsidR="00A67A61" w:rsidRPr="00750097" w:rsidRDefault="00A67A61" w:rsidP="00A67A61">
      <w:pPr>
        <w:pStyle w:val="ListParagraph"/>
        <w:numPr>
          <w:ilvl w:val="0"/>
          <w:numId w:val="1"/>
        </w:numPr>
        <w:contextualSpacing/>
        <w:rPr>
          <w:rFonts w:ascii="Arial" w:hAnsi="Arial" w:cs="Arial"/>
        </w:rPr>
      </w:pPr>
      <w:r w:rsidRPr="00750097">
        <w:rPr>
          <w:rFonts w:ascii="Arial" w:hAnsi="Arial" w:cs="Arial"/>
        </w:rPr>
        <w:t>Model Code language appears upright</w:t>
      </w:r>
    </w:p>
    <w:p w:rsidR="00A67A61" w:rsidRPr="00750097" w:rsidRDefault="00A67A61" w:rsidP="00A67A61">
      <w:pPr>
        <w:pStyle w:val="ListParagraph"/>
        <w:numPr>
          <w:ilvl w:val="0"/>
          <w:numId w:val="1"/>
        </w:numPr>
        <w:contextualSpacing/>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rsidR="00A67A61" w:rsidRPr="00750097" w:rsidRDefault="00A67A61" w:rsidP="00A67A61">
      <w:pPr>
        <w:pStyle w:val="ListParagraph"/>
        <w:numPr>
          <w:ilvl w:val="0"/>
          <w:numId w:val="1"/>
        </w:numPr>
        <w:contextualSpacing/>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rsidR="00A67A61" w:rsidRPr="00750097" w:rsidRDefault="00A67A61" w:rsidP="00A67A61">
      <w:pPr>
        <w:pStyle w:val="ListParagraph"/>
        <w:numPr>
          <w:ilvl w:val="0"/>
          <w:numId w:val="1"/>
        </w:numPr>
        <w:contextualSpacing/>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rsidR="00A67A61" w:rsidRPr="00750097" w:rsidRDefault="00A67A61" w:rsidP="00A67A61">
      <w:pPr>
        <w:pStyle w:val="ListParagraph"/>
        <w:numPr>
          <w:ilvl w:val="0"/>
          <w:numId w:val="1"/>
        </w:numPr>
        <w:contextualSpacing/>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rsidR="00A67A61" w:rsidRPr="00A67A61" w:rsidRDefault="00A67A61" w:rsidP="00A67A61">
      <w:pPr>
        <w:pStyle w:val="ListParagraph"/>
        <w:numPr>
          <w:ilvl w:val="0"/>
          <w:numId w:val="1"/>
        </w:numPr>
        <w:contextualSpacing/>
        <w:rPr>
          <w:rFonts w:ascii="Arial" w:hAnsi="Arial" w:cs="Arial"/>
        </w:rPr>
      </w:pPr>
      <w:r w:rsidRPr="00750097">
        <w:rPr>
          <w:rFonts w:ascii="Arial" w:hAnsi="Arial" w:cs="Arial"/>
        </w:rPr>
        <w:t>Ellipsis (</w:t>
      </w:r>
      <w:r w:rsidRPr="00750097">
        <w:rPr>
          <w:rFonts w:ascii="Arial" w:eastAsia="Times New Roman" w:hAnsi="Arial" w:cs="Arial"/>
          <w:lang w:eastAsia="ko-KR"/>
        </w:rPr>
        <w:t>...) indicate existing text remains unchanged</w:t>
      </w:r>
    </w:p>
    <w:p w:rsidR="00A67A61" w:rsidRPr="00A67A61" w:rsidRDefault="00CA3EEF" w:rsidP="00A67A61">
      <w:pPr>
        <w:pStyle w:val="ListParagraph"/>
        <w:numPr>
          <w:ilvl w:val="0"/>
          <w:numId w:val="1"/>
        </w:numPr>
        <w:contextualSpacing/>
        <w:rPr>
          <w:rFonts w:ascii="Arial" w:hAnsi="Arial" w:cs="Arial"/>
        </w:rPr>
      </w:pPr>
      <w:r w:rsidRPr="00A67A61">
        <w:rPr>
          <w:rFonts w:ascii="Arial" w:hAnsi="Arial" w:cs="Arial"/>
          <w:szCs w:val="24"/>
        </w:rPr>
        <w:t>Associated section numbers are identified as being contingent on each proposal being approved together as one.</w:t>
      </w:r>
    </w:p>
    <w:p w:rsidR="00CA3EEF" w:rsidRPr="00A67A61" w:rsidRDefault="00CA3EEF" w:rsidP="00A67A61">
      <w:pPr>
        <w:pStyle w:val="ListParagraph"/>
        <w:numPr>
          <w:ilvl w:val="0"/>
          <w:numId w:val="1"/>
        </w:numPr>
        <w:contextualSpacing/>
        <w:rPr>
          <w:rFonts w:ascii="Arial" w:hAnsi="Arial" w:cs="Arial"/>
        </w:rPr>
      </w:pPr>
      <w:r w:rsidRPr="00A67A61">
        <w:rPr>
          <w:rFonts w:ascii="Arial" w:hAnsi="Arial" w:cs="Arial"/>
          <w:szCs w:val="24"/>
        </w:rPr>
        <w:t xml:space="preserve">Related section numbers are those sections which fall within the same </w:t>
      </w:r>
      <w:proofErr w:type="gramStart"/>
      <w:r w:rsidRPr="00A67A61">
        <w:rPr>
          <w:rFonts w:ascii="Arial" w:hAnsi="Arial" w:cs="Arial"/>
          <w:szCs w:val="24"/>
        </w:rPr>
        <w:t>topic, but</w:t>
      </w:r>
      <w:proofErr w:type="gramEnd"/>
      <w:r w:rsidRPr="00A67A61">
        <w:rPr>
          <w:rFonts w:ascii="Arial" w:hAnsi="Arial" w:cs="Arial"/>
          <w:szCs w:val="24"/>
        </w:rPr>
        <w:t xml:space="preserve"> can stand alone for approval.</w:t>
      </w:r>
    </w:p>
    <w:p w:rsidR="00CA3EEF" w:rsidRPr="00531FEF" w:rsidRDefault="00CA3EEF" w:rsidP="00CA3EEF">
      <w:pPr>
        <w:pStyle w:val="BodyText3"/>
        <w:pBdr>
          <w:bottom w:val="single" w:sz="12" w:space="1" w:color="auto"/>
        </w:pBdr>
        <w:spacing w:after="360" w:line="276" w:lineRule="auto"/>
        <w:jc w:val="left"/>
        <w:rPr>
          <w:rFonts w:ascii="Arial" w:hAnsi="Arial" w:cs="Arial"/>
          <w:szCs w:val="24"/>
        </w:rPr>
      </w:pPr>
    </w:p>
    <w:p w:rsidR="000257AD" w:rsidRPr="00531FEF" w:rsidRDefault="00F163D3" w:rsidP="00016692">
      <w:pPr>
        <w:pStyle w:val="Heading2"/>
        <w:spacing w:before="240"/>
        <w:rPr>
          <w:rFonts w:cs="Arial"/>
          <w:szCs w:val="24"/>
        </w:rPr>
      </w:pPr>
      <w:r w:rsidRPr="00531FEF">
        <w:rPr>
          <w:rFonts w:cs="Arial"/>
          <w:szCs w:val="24"/>
        </w:rPr>
        <w:t>INITIAL</w:t>
      </w:r>
      <w:r w:rsidR="006D74C1" w:rsidRPr="00531FEF">
        <w:rPr>
          <w:rFonts w:cs="Arial"/>
          <w:szCs w:val="24"/>
        </w:rPr>
        <w:t xml:space="preserve"> </w:t>
      </w:r>
      <w:r w:rsidR="000257AD" w:rsidRPr="00531FEF">
        <w:rPr>
          <w:rFonts w:cs="Arial"/>
          <w:szCs w:val="24"/>
        </w:rPr>
        <w:t>EXPRESS TERMS</w:t>
      </w:r>
    </w:p>
    <w:p w:rsidR="0063101F" w:rsidRPr="00531FEF" w:rsidRDefault="0063101F" w:rsidP="0063101F">
      <w:pPr>
        <w:rPr>
          <w:rFonts w:ascii="Arial" w:hAnsi="Arial" w:cs="Arial"/>
          <w:szCs w:val="24"/>
        </w:rPr>
      </w:pPr>
    </w:p>
    <w:p w:rsidR="005C635B" w:rsidRPr="00531FEF" w:rsidRDefault="00D33866" w:rsidP="00531FEF">
      <w:pPr>
        <w:pStyle w:val="Heading2"/>
        <w:rPr>
          <w:rFonts w:cs="Arial"/>
          <w:snapToGrid/>
          <w:szCs w:val="24"/>
        </w:rPr>
      </w:pPr>
      <w:r w:rsidRPr="00531FEF">
        <w:rPr>
          <w:rFonts w:cs="Arial"/>
          <w:snapToGrid/>
          <w:szCs w:val="24"/>
        </w:rPr>
        <w:t xml:space="preserve">Item 1. </w:t>
      </w:r>
      <w:r w:rsidR="005C635B" w:rsidRPr="00531FEF">
        <w:rPr>
          <w:rFonts w:cs="Arial"/>
          <w:snapToGrid/>
          <w:szCs w:val="24"/>
        </w:rPr>
        <w:t>C</w:t>
      </w:r>
      <w:r w:rsidR="002108F5" w:rsidRPr="00531FEF">
        <w:rPr>
          <w:rFonts w:cs="Arial"/>
          <w:snapToGrid/>
          <w:szCs w:val="24"/>
        </w:rPr>
        <w:t>HAPTER</w:t>
      </w:r>
      <w:r w:rsidR="005C635B" w:rsidRPr="00531FEF">
        <w:rPr>
          <w:rFonts w:cs="Arial"/>
          <w:snapToGrid/>
          <w:szCs w:val="24"/>
        </w:rPr>
        <w:t xml:space="preserve"> 1</w:t>
      </w:r>
    </w:p>
    <w:p w:rsidR="0063101F" w:rsidRPr="00531FEF" w:rsidRDefault="0063101F" w:rsidP="00531FEF">
      <w:pPr>
        <w:pStyle w:val="Heading3"/>
        <w:rPr>
          <w:rFonts w:cs="Arial"/>
          <w:szCs w:val="24"/>
        </w:rPr>
      </w:pPr>
      <w:r w:rsidRPr="00531FEF">
        <w:rPr>
          <w:rFonts w:cs="Arial"/>
          <w:szCs w:val="24"/>
        </w:rPr>
        <w:t>DIVISION II</w:t>
      </w:r>
    </w:p>
    <w:p w:rsidR="0063101F" w:rsidRPr="00531FEF" w:rsidRDefault="0063101F" w:rsidP="00531FEF">
      <w:pPr>
        <w:jc w:val="center"/>
        <w:rPr>
          <w:rFonts w:ascii="Arial" w:hAnsi="Arial" w:cs="Arial"/>
          <w:b/>
          <w:snapToGrid/>
          <w:szCs w:val="24"/>
        </w:rPr>
      </w:pPr>
      <w:r w:rsidRPr="00531FEF">
        <w:rPr>
          <w:rFonts w:ascii="Arial" w:hAnsi="Arial" w:cs="Arial"/>
          <w:b/>
          <w:i/>
          <w:snapToGrid/>
          <w:szCs w:val="24"/>
          <w:u w:val="single"/>
        </w:rPr>
        <w:t>SCOPE AND</w:t>
      </w:r>
      <w:r w:rsidRPr="00531FEF">
        <w:rPr>
          <w:rFonts w:ascii="Arial" w:hAnsi="Arial" w:cs="Arial"/>
          <w:b/>
          <w:snapToGrid/>
          <w:szCs w:val="24"/>
        </w:rPr>
        <w:t xml:space="preserve"> ADMINISTRATION</w:t>
      </w:r>
    </w:p>
    <w:p w:rsidR="00F802B1" w:rsidRPr="00531FEF" w:rsidRDefault="00F802B1" w:rsidP="00531FEF">
      <w:pPr>
        <w:jc w:val="center"/>
        <w:rPr>
          <w:rFonts w:ascii="Arial" w:hAnsi="Arial" w:cs="Arial"/>
          <w:snapToGrid/>
          <w:szCs w:val="24"/>
        </w:rPr>
      </w:pPr>
    </w:p>
    <w:p w:rsidR="00F37882" w:rsidRPr="00531FEF" w:rsidRDefault="00F37882" w:rsidP="00531FEF">
      <w:pPr>
        <w:pStyle w:val="Heading4"/>
        <w:jc w:val="center"/>
        <w:rPr>
          <w:rFonts w:cs="Arial"/>
          <w:szCs w:val="24"/>
        </w:rPr>
      </w:pPr>
      <w:r w:rsidRPr="00531FEF">
        <w:rPr>
          <w:rFonts w:cs="Arial"/>
          <w:szCs w:val="24"/>
        </w:rPr>
        <w:t>SECTION 105</w:t>
      </w:r>
    </w:p>
    <w:p w:rsidR="00F37882" w:rsidRPr="00531FEF" w:rsidRDefault="00F37882" w:rsidP="00531FEF">
      <w:pPr>
        <w:autoSpaceDE w:val="0"/>
        <w:autoSpaceDN w:val="0"/>
        <w:adjustRightInd w:val="0"/>
        <w:jc w:val="center"/>
        <w:rPr>
          <w:rFonts w:ascii="Arial" w:hAnsi="Arial" w:cs="Arial"/>
          <w:b/>
          <w:bCs/>
          <w:szCs w:val="24"/>
        </w:rPr>
      </w:pPr>
      <w:r w:rsidRPr="00531FEF">
        <w:rPr>
          <w:rFonts w:ascii="Arial" w:hAnsi="Arial" w:cs="Arial"/>
          <w:b/>
          <w:bCs/>
          <w:szCs w:val="24"/>
        </w:rPr>
        <w:t>PERMITS</w:t>
      </w:r>
    </w:p>
    <w:p w:rsidR="004F5936" w:rsidRPr="00531FEF" w:rsidRDefault="004F5936" w:rsidP="00531FEF">
      <w:pPr>
        <w:autoSpaceDE w:val="0"/>
        <w:autoSpaceDN w:val="0"/>
        <w:adjustRightInd w:val="0"/>
        <w:jc w:val="center"/>
        <w:rPr>
          <w:rFonts w:ascii="Arial" w:hAnsi="Arial" w:cs="Arial"/>
          <w:b/>
          <w:bCs/>
          <w:szCs w:val="24"/>
        </w:rPr>
      </w:pPr>
    </w:p>
    <w:p w:rsidR="00F37882" w:rsidRPr="00531FEF" w:rsidRDefault="004F5936" w:rsidP="00531FEF">
      <w:pPr>
        <w:pStyle w:val="Heading5"/>
        <w:rPr>
          <w:rFonts w:ascii="Arial" w:hAnsi="Arial" w:cs="Arial"/>
          <w:color w:val="auto"/>
          <w:szCs w:val="24"/>
        </w:rPr>
      </w:pPr>
      <w:r w:rsidRPr="00531FEF">
        <w:rPr>
          <w:rFonts w:ascii="Arial" w:hAnsi="Arial" w:cs="Arial"/>
          <w:color w:val="auto"/>
          <w:szCs w:val="24"/>
        </w:rPr>
        <w:t>Section</w:t>
      </w:r>
      <w:r w:rsidR="00F37882" w:rsidRPr="00531FEF">
        <w:rPr>
          <w:rFonts w:ascii="Arial" w:hAnsi="Arial" w:cs="Arial"/>
          <w:color w:val="auto"/>
          <w:szCs w:val="24"/>
        </w:rPr>
        <w:t>:</w:t>
      </w:r>
      <w:r w:rsidR="00DE77CE" w:rsidRPr="00531FEF">
        <w:rPr>
          <w:rFonts w:ascii="Arial" w:hAnsi="Arial" w:cs="Arial"/>
          <w:color w:val="auto"/>
          <w:szCs w:val="24"/>
        </w:rPr>
        <w:t xml:space="preserve"> 105.6</w:t>
      </w:r>
    </w:p>
    <w:p w:rsidR="00F37882" w:rsidRPr="00531FEF" w:rsidRDefault="00F37882" w:rsidP="00531FEF">
      <w:pPr>
        <w:autoSpaceDE w:val="0"/>
        <w:autoSpaceDN w:val="0"/>
        <w:adjustRightInd w:val="0"/>
        <w:rPr>
          <w:rFonts w:ascii="Arial" w:hAnsi="Arial" w:cs="Arial"/>
          <w:b/>
          <w:bCs/>
          <w:szCs w:val="24"/>
        </w:rPr>
      </w:pPr>
    </w:p>
    <w:p w:rsidR="00F37882" w:rsidRPr="00531FEF" w:rsidRDefault="00F37882" w:rsidP="00531FEF">
      <w:pPr>
        <w:autoSpaceDE w:val="0"/>
        <w:autoSpaceDN w:val="0"/>
        <w:adjustRightInd w:val="0"/>
        <w:rPr>
          <w:rFonts w:ascii="Arial" w:hAnsi="Arial" w:cs="Arial"/>
          <w:szCs w:val="24"/>
        </w:rPr>
      </w:pPr>
      <w:r w:rsidRPr="00531FEF">
        <w:rPr>
          <w:rFonts w:ascii="Arial" w:hAnsi="Arial" w:cs="Arial"/>
          <w:b/>
          <w:bCs/>
          <w:szCs w:val="24"/>
        </w:rPr>
        <w:t xml:space="preserve">105.6 Required operational permits. </w:t>
      </w:r>
      <w:r w:rsidRPr="00531FEF">
        <w:rPr>
          <w:rFonts w:ascii="Arial" w:hAnsi="Arial" w:cs="Arial"/>
          <w:szCs w:val="24"/>
        </w:rPr>
        <w:t>The fire code official is authorized to issue operational permits for the operations set forth in Sections 105.6.1 through 105.6.5</w:t>
      </w:r>
      <w:r w:rsidRPr="00531FEF">
        <w:rPr>
          <w:rFonts w:ascii="Arial" w:hAnsi="Arial" w:cs="Arial"/>
          <w:strike/>
          <w:szCs w:val="24"/>
        </w:rPr>
        <w:t>0</w:t>
      </w:r>
      <w:r w:rsidRPr="00531FEF">
        <w:rPr>
          <w:rFonts w:ascii="Arial" w:hAnsi="Arial" w:cs="Arial"/>
          <w:i/>
          <w:szCs w:val="24"/>
          <w:u w:val="single"/>
        </w:rPr>
        <w:t>2</w:t>
      </w:r>
      <w:r w:rsidRPr="00531FEF">
        <w:rPr>
          <w:rFonts w:ascii="Arial" w:hAnsi="Arial" w:cs="Arial"/>
          <w:szCs w:val="24"/>
        </w:rPr>
        <w:t>.</w:t>
      </w:r>
    </w:p>
    <w:p w:rsidR="00F37882" w:rsidRPr="00531FEF" w:rsidRDefault="00F37882" w:rsidP="00531FEF">
      <w:pPr>
        <w:autoSpaceDE w:val="0"/>
        <w:autoSpaceDN w:val="0"/>
        <w:adjustRightInd w:val="0"/>
        <w:rPr>
          <w:rFonts w:ascii="Arial" w:hAnsi="Arial" w:cs="Arial"/>
          <w:szCs w:val="24"/>
        </w:rPr>
      </w:pPr>
    </w:p>
    <w:p w:rsidR="004F5936" w:rsidRPr="00531FEF" w:rsidRDefault="004F5936" w:rsidP="00531FEF">
      <w:pPr>
        <w:pStyle w:val="Heading5"/>
        <w:rPr>
          <w:rFonts w:ascii="Arial" w:hAnsi="Arial" w:cs="Arial"/>
          <w:color w:val="auto"/>
          <w:szCs w:val="24"/>
        </w:rPr>
      </w:pPr>
      <w:r w:rsidRPr="00531FEF">
        <w:rPr>
          <w:rFonts w:ascii="Arial" w:hAnsi="Arial" w:cs="Arial"/>
          <w:color w:val="auto"/>
          <w:szCs w:val="24"/>
        </w:rPr>
        <w:t>Section: 105.6.52 (New)</w:t>
      </w:r>
    </w:p>
    <w:p w:rsidR="004F5936" w:rsidRPr="00531FEF" w:rsidRDefault="004F5936" w:rsidP="00531FEF">
      <w:pPr>
        <w:autoSpaceDE w:val="0"/>
        <w:autoSpaceDN w:val="0"/>
        <w:adjustRightInd w:val="0"/>
        <w:rPr>
          <w:rFonts w:ascii="Arial" w:hAnsi="Arial" w:cs="Arial"/>
          <w:szCs w:val="24"/>
        </w:rPr>
      </w:pPr>
    </w:p>
    <w:p w:rsidR="00F37882" w:rsidRPr="00531FEF" w:rsidRDefault="00F37882"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105.6.52 Energy storage systems. </w:t>
      </w:r>
      <w:r w:rsidRPr="00531FEF">
        <w:rPr>
          <w:rFonts w:ascii="Arial" w:hAnsi="Arial" w:cs="Arial"/>
          <w:i/>
          <w:szCs w:val="24"/>
          <w:u w:val="single"/>
        </w:rPr>
        <w:t>An operational permit is required for stationary and mobile energy storage systems regulated by Section 1206.</w:t>
      </w:r>
    </w:p>
    <w:p w:rsidR="004F5936" w:rsidRPr="00531FEF" w:rsidRDefault="004F5936" w:rsidP="00531FEF">
      <w:pPr>
        <w:autoSpaceDE w:val="0"/>
        <w:autoSpaceDN w:val="0"/>
        <w:adjustRightInd w:val="0"/>
        <w:ind w:left="720"/>
        <w:rPr>
          <w:rFonts w:ascii="Arial" w:hAnsi="Arial" w:cs="Arial"/>
          <w:i/>
          <w:szCs w:val="24"/>
          <w:u w:val="single"/>
        </w:rPr>
      </w:pPr>
    </w:p>
    <w:p w:rsidR="004F5936" w:rsidRPr="00531FEF" w:rsidRDefault="004F5936" w:rsidP="00531FEF">
      <w:pPr>
        <w:pStyle w:val="Heading5"/>
        <w:rPr>
          <w:rFonts w:ascii="Arial" w:hAnsi="Arial" w:cs="Arial"/>
          <w:color w:val="auto"/>
          <w:szCs w:val="24"/>
        </w:rPr>
      </w:pPr>
      <w:r w:rsidRPr="00531FEF">
        <w:rPr>
          <w:rFonts w:ascii="Arial" w:hAnsi="Arial" w:cs="Arial"/>
          <w:color w:val="auto"/>
          <w:szCs w:val="24"/>
        </w:rPr>
        <w:t>Section: 105.7.2</w:t>
      </w:r>
    </w:p>
    <w:p w:rsidR="00F37882" w:rsidRPr="00531FEF" w:rsidRDefault="00F37882" w:rsidP="00531FEF">
      <w:pPr>
        <w:autoSpaceDE w:val="0"/>
        <w:autoSpaceDN w:val="0"/>
        <w:adjustRightInd w:val="0"/>
        <w:rPr>
          <w:rFonts w:ascii="Arial" w:hAnsi="Arial" w:cs="Arial"/>
          <w:i/>
          <w:szCs w:val="24"/>
          <w:u w:val="single"/>
        </w:rPr>
      </w:pPr>
    </w:p>
    <w:p w:rsidR="00F37882" w:rsidRPr="00531FEF" w:rsidRDefault="00F37882" w:rsidP="00531FEF">
      <w:pPr>
        <w:autoSpaceDE w:val="0"/>
        <w:autoSpaceDN w:val="0"/>
        <w:adjustRightInd w:val="0"/>
        <w:ind w:left="720"/>
        <w:rPr>
          <w:rFonts w:ascii="Arial" w:hAnsi="Arial" w:cs="Arial"/>
          <w:szCs w:val="24"/>
        </w:rPr>
      </w:pPr>
      <w:r w:rsidRPr="00531FEF">
        <w:rPr>
          <w:rFonts w:ascii="Arial" w:hAnsi="Arial" w:cs="Arial"/>
          <w:b/>
          <w:bCs/>
          <w:szCs w:val="24"/>
        </w:rPr>
        <w:t xml:space="preserve">[A] 105.7.2 </w:t>
      </w:r>
      <w:r w:rsidRPr="00531FEF">
        <w:rPr>
          <w:rFonts w:ascii="Arial" w:hAnsi="Arial" w:cs="Arial"/>
          <w:b/>
          <w:bCs/>
          <w:strike/>
          <w:szCs w:val="24"/>
        </w:rPr>
        <w:t xml:space="preserve">Battery systems. </w:t>
      </w:r>
      <w:r w:rsidRPr="00531FEF">
        <w:rPr>
          <w:rFonts w:ascii="Arial" w:hAnsi="Arial" w:cs="Arial"/>
          <w:strike/>
          <w:szCs w:val="24"/>
        </w:rPr>
        <w:t>A construction permit is required to install stationary storage battery systems regulated by Section 1206.2.</w:t>
      </w:r>
      <w:r w:rsidRPr="00531FEF">
        <w:rPr>
          <w:rFonts w:ascii="Arial" w:hAnsi="Arial" w:cs="Arial"/>
          <w:szCs w:val="24"/>
        </w:rPr>
        <w:t xml:space="preserve"> </w:t>
      </w:r>
      <w:r w:rsidRPr="00531FEF">
        <w:rPr>
          <w:rFonts w:ascii="Arial" w:hAnsi="Arial" w:cs="Arial"/>
          <w:b/>
          <w:bCs/>
          <w:i/>
          <w:szCs w:val="24"/>
          <w:u w:val="single"/>
        </w:rPr>
        <w:t xml:space="preserve">Energy storage systems. </w:t>
      </w:r>
      <w:r w:rsidRPr="00531FEF">
        <w:rPr>
          <w:rFonts w:ascii="Arial" w:hAnsi="Arial" w:cs="Arial"/>
          <w:i/>
          <w:szCs w:val="24"/>
          <w:u w:val="single"/>
        </w:rPr>
        <w:t>A construction permit is required to install energy storage systems regulated by Section 1206</w:t>
      </w:r>
      <w:r w:rsidRPr="00531FEF">
        <w:rPr>
          <w:rFonts w:ascii="Arial" w:hAnsi="Arial" w:cs="Arial"/>
          <w:szCs w:val="24"/>
        </w:rPr>
        <w:t>.</w:t>
      </w:r>
    </w:p>
    <w:p w:rsidR="00F37882" w:rsidRPr="00531FEF" w:rsidRDefault="00F37882" w:rsidP="00531FEF">
      <w:pPr>
        <w:autoSpaceDE w:val="0"/>
        <w:autoSpaceDN w:val="0"/>
        <w:adjustRightInd w:val="0"/>
        <w:rPr>
          <w:rFonts w:ascii="Arial" w:hAnsi="Arial" w:cs="Arial"/>
          <w:b/>
          <w:bCs/>
          <w:strike/>
          <w:szCs w:val="24"/>
        </w:rPr>
      </w:pPr>
    </w:p>
    <w:p w:rsidR="004F5936" w:rsidRPr="00531FEF" w:rsidRDefault="004F5936" w:rsidP="00531FEF">
      <w:pPr>
        <w:pStyle w:val="Heading5"/>
        <w:rPr>
          <w:rFonts w:ascii="Arial" w:hAnsi="Arial" w:cs="Arial"/>
          <w:color w:val="auto"/>
          <w:szCs w:val="24"/>
        </w:rPr>
      </w:pPr>
      <w:r w:rsidRPr="00531FEF">
        <w:rPr>
          <w:rFonts w:ascii="Arial" w:hAnsi="Arial" w:cs="Arial"/>
          <w:color w:val="auto"/>
          <w:szCs w:val="24"/>
        </w:rPr>
        <w:t>Section: 105.7.3</w:t>
      </w:r>
    </w:p>
    <w:p w:rsidR="004F5936" w:rsidRPr="00531FEF" w:rsidRDefault="004F5936" w:rsidP="00F37882">
      <w:pPr>
        <w:autoSpaceDE w:val="0"/>
        <w:autoSpaceDN w:val="0"/>
        <w:adjustRightInd w:val="0"/>
        <w:rPr>
          <w:rFonts w:ascii="Arial" w:hAnsi="Arial" w:cs="Arial"/>
          <w:b/>
          <w:bCs/>
          <w:strike/>
          <w:szCs w:val="24"/>
        </w:rPr>
      </w:pPr>
    </w:p>
    <w:p w:rsidR="00F37882" w:rsidRPr="00531FEF" w:rsidRDefault="00F37882" w:rsidP="00F37882">
      <w:pPr>
        <w:autoSpaceDE w:val="0"/>
        <w:autoSpaceDN w:val="0"/>
        <w:adjustRightInd w:val="0"/>
        <w:ind w:left="720"/>
        <w:rPr>
          <w:rFonts w:ascii="Arial" w:hAnsi="Arial" w:cs="Arial"/>
          <w:i/>
          <w:szCs w:val="24"/>
          <w:u w:val="single"/>
        </w:rPr>
      </w:pPr>
      <w:r w:rsidRPr="00531FEF">
        <w:rPr>
          <w:rFonts w:ascii="Arial" w:hAnsi="Arial" w:cs="Arial"/>
          <w:b/>
          <w:bCs/>
          <w:szCs w:val="24"/>
        </w:rPr>
        <w:t xml:space="preserve">[A] 105.7.3 </w:t>
      </w:r>
      <w:r w:rsidRPr="00531FEF">
        <w:rPr>
          <w:rFonts w:ascii="Arial" w:hAnsi="Arial" w:cs="Arial"/>
          <w:b/>
          <w:bCs/>
          <w:strike/>
          <w:szCs w:val="24"/>
        </w:rPr>
        <w:t xml:space="preserve">Capacitor energy storage systems. </w:t>
      </w:r>
      <w:r w:rsidRPr="00531FEF">
        <w:rPr>
          <w:rFonts w:ascii="Arial" w:hAnsi="Arial" w:cs="Arial"/>
          <w:strike/>
          <w:szCs w:val="24"/>
        </w:rPr>
        <w:t>A construction permit is required to install capacitor energy storage systems regulated by Section 1206.3.</w:t>
      </w:r>
      <w:r w:rsidRPr="00531FEF">
        <w:rPr>
          <w:rFonts w:ascii="Arial" w:hAnsi="Arial" w:cs="Arial"/>
          <w:szCs w:val="24"/>
        </w:rPr>
        <w:t xml:space="preserve"> </w:t>
      </w:r>
      <w:r w:rsidRPr="00531FEF">
        <w:rPr>
          <w:rFonts w:ascii="Arial" w:hAnsi="Arial" w:cs="Arial"/>
          <w:i/>
          <w:szCs w:val="24"/>
          <w:u w:val="single"/>
        </w:rPr>
        <w:t>Reserved.</w:t>
      </w:r>
    </w:p>
    <w:p w:rsidR="00203931" w:rsidRPr="00531FEF" w:rsidRDefault="00203931" w:rsidP="003A5EC5">
      <w:pPr>
        <w:spacing w:before="120"/>
        <w:rPr>
          <w:rFonts w:ascii="Arial" w:hAnsi="Arial" w:cs="Arial"/>
          <w:szCs w:val="24"/>
        </w:rPr>
      </w:pPr>
    </w:p>
    <w:p w:rsidR="00F37882" w:rsidRPr="00531FEF" w:rsidRDefault="00F37882" w:rsidP="00F37882">
      <w:pPr>
        <w:ind w:firstLine="720"/>
        <w:contextualSpacing/>
        <w:rPr>
          <w:rFonts w:ascii="Arial" w:hAnsi="Arial" w:cs="Arial"/>
          <w:b/>
          <w:szCs w:val="24"/>
        </w:rPr>
      </w:pPr>
      <w:r w:rsidRPr="00531FEF">
        <w:rPr>
          <w:rFonts w:ascii="Arial" w:hAnsi="Arial" w:cs="Arial"/>
          <w:b/>
          <w:szCs w:val="24"/>
        </w:rPr>
        <w:t>[ENERGY STORAGE SYSTEMS 2019 INTERVEING PROPOSALS]</w:t>
      </w:r>
    </w:p>
    <w:p w:rsidR="00F37882" w:rsidRPr="00531FEF" w:rsidRDefault="00F37882" w:rsidP="00F37882">
      <w:pPr>
        <w:ind w:firstLine="720"/>
        <w:contextualSpacing/>
        <w:rPr>
          <w:rFonts w:ascii="Arial" w:hAnsi="Arial" w:cs="Arial"/>
          <w:b/>
          <w:bCs/>
          <w:szCs w:val="24"/>
        </w:rPr>
      </w:pPr>
      <w:r w:rsidRPr="00531FEF">
        <w:rPr>
          <w:rFonts w:ascii="Arial" w:hAnsi="Arial" w:cs="Arial"/>
          <w:b/>
          <w:bCs/>
          <w:szCs w:val="24"/>
        </w:rPr>
        <w:t>[Associated Sections in Part 9, California Fire Code]:</w:t>
      </w:r>
    </w:p>
    <w:p w:rsidR="00F37882" w:rsidRPr="00531FEF" w:rsidRDefault="00F37882" w:rsidP="00F37882">
      <w:pPr>
        <w:ind w:left="720"/>
        <w:contextualSpacing/>
        <w:rPr>
          <w:rFonts w:ascii="Arial" w:hAnsi="Arial" w:cs="Arial"/>
          <w:szCs w:val="24"/>
        </w:rPr>
      </w:pPr>
      <w:r w:rsidRPr="00531FEF">
        <w:rPr>
          <w:rFonts w:ascii="Arial" w:hAnsi="Arial" w:cs="Arial"/>
          <w:szCs w:val="24"/>
        </w:rPr>
        <w:t xml:space="preserve">105.6, 105.6.52 (New), 105.7.2, 105.7.3, 202 (New), TABLE 903.2.11.6, 907.2.22, 907.2.23 (Delete), 911.1, TABLE 911.1, 911.4 (New), 1201.1, 1201.3, 1202.1 (New), 1203.2.6, 1203.2.19, 1205.1, 1205.5, 1205.14 (New), 1206.1, 1206.1.1 (New), 1206.1.2 (New), 1206.1.2.1 (New), TABLE 1206.1 (New), 1206.1.3 (New), 1206.1.4 (New), 1206.1.4.1 (New), 1206.1.4.2 (New), 1206.1.4.3 (New), 1206.1.5 (New), 1206.1.6 (New), 1206.1.6.1 (New), 1206.1.6.2 (New), TABLE 1206.2 (Delete), 1206.2, 1206.2.1, 1206.2.1.1 (New), 1206.2.1.2 (New), 1206.2.2, 1206.2.2.1 (New), 1206.2.3, 1206.2.3.1 (Delete), 1206.2.3.2 (Delete), 1206.2.3.3 (Delete), 1206.2.4 (Delete), 1206.2.5 (Delete), 1206.2.6 (Delete), 1206.2.7 (Delete), 1206.2.8 (Delete), 1206.2.8.1 (Delete), 1206.2.8.2 (Delete), 1206.2.8.3 (Delete), 1206.2.8.4 (Delete), 1206.2.8.5 (Delete), 1206.2.8.5.1 (Delete), 1206.2.8.6 (Delete), 1206.2.8.6.1 (Delete), 1206.2.8.6.2 (Delete), 1206.2.8.7 (Delete), 1206.2.8.7.1 (Delete), 1206.2.8.7.2 (Delete), 1206.2.8.7.3 (Delete), 1206.2.8.7.4 (Delete), TABLE 1206.2.9 (Delete), 1206.2.9 (Delete), 1206.2.9.1 (Delete), 1206.2.10 (Delete), 1206.2.10.1 (Delete), 1206.2.10.2 (Delete),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w:t>
      </w:r>
      <w:r w:rsidRPr="00531FEF">
        <w:rPr>
          <w:rFonts w:ascii="Arial" w:hAnsi="Arial" w:cs="Arial"/>
          <w:szCs w:val="24"/>
        </w:rPr>
        <w:lastRenderedPageBreak/>
        <w:t>(New), 1206.4.8 (New), 1206.4.9 (New), 1206.4.10 (New), 1206.4.11 (New), 1206.4.12 (New), 1206.5 (New), 1206.5.1 (New), 1206.5.2 (New), 1206.5.2.1 (New), TABLE 1206.5 (New), 1206.5.3 (New), 1206.5.4 (New), 1206.5.4.1 (New), 1206.5.5 (New), 1206.5.5.1 (New), 1206.5.6 (New), 1206.5.7 (New), 1206.5.8 (New), 1206.6 (New), TABLE 1206.6 (New), 1206.6.1 (New), 1206.6.1.1 (New), 1206.6.1.2 (New), 1206.6.1.2.1 (New), 1206.6.1.2.2 (New), 1206.6.1.2.3 (New), 1206.6.1.2.4 (New), 1206.6.2 (New), 1206.6.2.1 (New), 1206.6.2.2 (New), 1206.6.2.3 (New), 1206.6.3 (New), 1206.6.4 (New), 1206.6.5 (New), 1206.7 (New), 1206.7.1 (New), 1206.7.2 (New), TABLE 1206.7 (New), 1206.7.3 (New), 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1206.10.7.4 (New), 1206.10.7.5 (New), 1206.10.7.6 (New), 1206.10.7.7 (New), TABLE 1206.10 (New), 1206.11 (New), 1206.11.1 (New), 1206.11.2 (New), 1206.11.2.1 (New), 1206.11.3 (New), 1206.11.4 (New), 1206.11.5 (New), 1206.11.6 (New), 1206.11.7 (New), 1206.11.8 (New), 1206.11.9 (New), 1206.11.10 (New), TABLE 2204.1, [Chapter 80] NFPA 68 (New), NFPA 76 (New), UL 1974 (New, UL 9540A (New)</w:t>
      </w:r>
    </w:p>
    <w:p w:rsidR="003417C3" w:rsidRPr="00531FEF" w:rsidRDefault="003417C3" w:rsidP="003417C3">
      <w:pPr>
        <w:contextualSpacing/>
        <w:rPr>
          <w:rFonts w:ascii="Arial" w:hAnsi="Arial" w:cs="Arial"/>
          <w:szCs w:val="24"/>
        </w:rPr>
      </w:pPr>
    </w:p>
    <w:p w:rsidR="00BB0B2F" w:rsidRPr="00531FEF" w:rsidRDefault="00BB0B2F" w:rsidP="00BB0B2F">
      <w:pPr>
        <w:spacing w:before="120"/>
        <w:rPr>
          <w:rFonts w:ascii="Arial" w:hAnsi="Arial" w:cs="Arial"/>
          <w:b/>
          <w:szCs w:val="24"/>
        </w:rPr>
      </w:pPr>
      <w:r w:rsidRPr="00531FEF">
        <w:rPr>
          <w:rFonts w:ascii="Arial" w:hAnsi="Arial" w:cs="Arial"/>
          <w:b/>
          <w:szCs w:val="24"/>
        </w:rPr>
        <w:t xml:space="preserve">Notation: </w:t>
      </w:r>
    </w:p>
    <w:p w:rsidR="00BB0B2F" w:rsidRPr="00531FEF" w:rsidRDefault="00BB0B2F" w:rsidP="00BB0B2F">
      <w:pPr>
        <w:rPr>
          <w:rFonts w:ascii="Arial" w:hAnsi="Arial" w:cs="Arial"/>
          <w:bCs/>
          <w:szCs w:val="24"/>
        </w:rPr>
      </w:pPr>
      <w:r w:rsidRPr="00531FEF">
        <w:rPr>
          <w:rFonts w:ascii="Arial" w:hAnsi="Arial" w:cs="Arial"/>
          <w:szCs w:val="24"/>
        </w:rPr>
        <w:t xml:space="preserve">Authority: </w:t>
      </w:r>
      <w:r w:rsidRPr="00531FEF">
        <w:rPr>
          <w:rFonts w:ascii="Arial" w:hAnsi="Arial"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531FEF" w:rsidRDefault="00BB0B2F" w:rsidP="00BB0B2F">
      <w:pPr>
        <w:rPr>
          <w:rFonts w:ascii="Arial" w:hAnsi="Arial" w:cs="Arial"/>
          <w:szCs w:val="24"/>
        </w:rPr>
      </w:pPr>
    </w:p>
    <w:p w:rsidR="00F37882" w:rsidRPr="00531FEF" w:rsidRDefault="00BB0B2F" w:rsidP="00D56263">
      <w:pPr>
        <w:rPr>
          <w:rFonts w:ascii="Arial" w:hAnsi="Arial" w:cs="Arial"/>
          <w:snapToGrid/>
          <w:szCs w:val="24"/>
        </w:rPr>
      </w:pPr>
      <w:r w:rsidRPr="00531FEF">
        <w:rPr>
          <w:rFonts w:ascii="Arial" w:hAnsi="Arial" w:cs="Arial"/>
          <w:szCs w:val="24"/>
        </w:rPr>
        <w:t xml:space="preserve">Reference(s): </w:t>
      </w:r>
      <w:r w:rsidRPr="00531FEF">
        <w:rPr>
          <w:rFonts w:ascii="Arial" w:hAnsi="Arial" w:cs="Arial"/>
          <w:bCs/>
          <w:szCs w:val="24"/>
        </w:rPr>
        <w:t>Health and Safety Code Sections 13143, 13143.1, 13143.9, 13211, 18949.2, 25500 through 25545, Government Code Sections 51176, 51177, 51178, 51179, Public Resources Code Sections 4201-4204</w:t>
      </w:r>
    </w:p>
    <w:p w:rsidR="00D56263" w:rsidRPr="00531FEF" w:rsidRDefault="00D56263" w:rsidP="00D56263">
      <w:pPr>
        <w:rPr>
          <w:rFonts w:ascii="Arial" w:hAnsi="Arial" w:cs="Arial"/>
          <w:snapToGrid/>
          <w:szCs w:val="24"/>
        </w:rPr>
      </w:pPr>
    </w:p>
    <w:p w:rsidR="002108F5" w:rsidRPr="00531FEF" w:rsidRDefault="00D33866" w:rsidP="00531FEF">
      <w:pPr>
        <w:pStyle w:val="Heading2"/>
        <w:rPr>
          <w:rFonts w:cs="Arial"/>
          <w:snapToGrid/>
          <w:szCs w:val="24"/>
        </w:rPr>
      </w:pPr>
      <w:r w:rsidRPr="00531FEF">
        <w:rPr>
          <w:rFonts w:cs="Arial"/>
          <w:snapToGrid/>
          <w:szCs w:val="24"/>
        </w:rPr>
        <w:t xml:space="preserve">Item 2. </w:t>
      </w:r>
      <w:r w:rsidR="002108F5" w:rsidRPr="00531FEF">
        <w:rPr>
          <w:rFonts w:cs="Arial"/>
          <w:snapToGrid/>
          <w:szCs w:val="24"/>
        </w:rPr>
        <w:t>CHAPTER 2</w:t>
      </w:r>
    </w:p>
    <w:p w:rsidR="002108F5" w:rsidRPr="00531FEF" w:rsidRDefault="002108F5" w:rsidP="00531FEF">
      <w:pPr>
        <w:pStyle w:val="Heading3"/>
        <w:rPr>
          <w:rFonts w:cs="Arial"/>
          <w:szCs w:val="24"/>
        </w:rPr>
      </w:pPr>
      <w:r w:rsidRPr="00531FEF">
        <w:rPr>
          <w:rFonts w:cs="Arial"/>
          <w:szCs w:val="24"/>
        </w:rPr>
        <w:t>DEFINITIONS</w:t>
      </w:r>
    </w:p>
    <w:p w:rsidR="002108F5" w:rsidRPr="00531FEF" w:rsidRDefault="002108F5" w:rsidP="00531FEF">
      <w:pPr>
        <w:rPr>
          <w:rFonts w:ascii="Arial" w:hAnsi="Arial" w:cs="Arial"/>
          <w:snapToGrid/>
          <w:szCs w:val="24"/>
        </w:rPr>
      </w:pPr>
    </w:p>
    <w:p w:rsidR="00F802B1" w:rsidRPr="00531FEF" w:rsidRDefault="002108F5" w:rsidP="00531FEF">
      <w:pPr>
        <w:pStyle w:val="Heading4"/>
        <w:jc w:val="center"/>
        <w:rPr>
          <w:rFonts w:cs="Arial"/>
          <w:szCs w:val="24"/>
        </w:rPr>
      </w:pPr>
      <w:r w:rsidRPr="00531FEF">
        <w:rPr>
          <w:rFonts w:cs="Arial"/>
          <w:szCs w:val="24"/>
        </w:rPr>
        <w:t>SECTION 202</w:t>
      </w:r>
    </w:p>
    <w:p w:rsidR="002108F5" w:rsidRPr="00531FEF" w:rsidRDefault="00080657" w:rsidP="00531FEF">
      <w:pPr>
        <w:widowControl/>
        <w:autoSpaceDE w:val="0"/>
        <w:autoSpaceDN w:val="0"/>
        <w:adjustRightInd w:val="0"/>
        <w:jc w:val="center"/>
        <w:rPr>
          <w:rFonts w:ascii="Arial" w:hAnsi="Arial" w:cs="Arial"/>
          <w:b/>
          <w:bCs/>
          <w:snapToGrid/>
          <w:szCs w:val="24"/>
        </w:rPr>
      </w:pPr>
      <w:r w:rsidRPr="00531FEF">
        <w:rPr>
          <w:rFonts w:ascii="Arial" w:hAnsi="Arial" w:cs="Arial"/>
          <w:b/>
          <w:bCs/>
          <w:snapToGrid/>
          <w:szCs w:val="24"/>
        </w:rPr>
        <w:t xml:space="preserve">GENERAL </w:t>
      </w:r>
      <w:r w:rsidR="002108F5" w:rsidRPr="00531FEF">
        <w:rPr>
          <w:rFonts w:ascii="Arial" w:hAnsi="Arial" w:cs="Arial"/>
          <w:b/>
          <w:bCs/>
          <w:snapToGrid/>
          <w:szCs w:val="24"/>
        </w:rPr>
        <w:t>DEFINITIONS</w:t>
      </w:r>
    </w:p>
    <w:p w:rsidR="00080657" w:rsidRPr="00531FEF" w:rsidRDefault="00080657" w:rsidP="00531FEF">
      <w:pPr>
        <w:widowControl/>
        <w:autoSpaceDE w:val="0"/>
        <w:autoSpaceDN w:val="0"/>
        <w:adjustRightInd w:val="0"/>
        <w:jc w:val="center"/>
        <w:rPr>
          <w:rFonts w:ascii="Arial" w:hAnsi="Arial" w:cs="Arial"/>
          <w:b/>
          <w:bCs/>
          <w:snapToGrid/>
          <w:szCs w:val="24"/>
        </w:rPr>
      </w:pPr>
    </w:p>
    <w:p w:rsidR="00080657" w:rsidRPr="00531FEF" w:rsidRDefault="00080657" w:rsidP="00531FEF">
      <w:pPr>
        <w:pStyle w:val="Heading5"/>
        <w:rPr>
          <w:rFonts w:ascii="Arial" w:hAnsi="Arial" w:cs="Arial"/>
          <w:color w:val="auto"/>
          <w:szCs w:val="24"/>
        </w:rPr>
      </w:pPr>
      <w:r w:rsidRPr="00531FEF">
        <w:rPr>
          <w:rFonts w:ascii="Arial" w:hAnsi="Arial" w:cs="Arial"/>
          <w:color w:val="auto"/>
          <w:szCs w:val="24"/>
        </w:rPr>
        <w:t>Definitions: Battery Types, Lead-acid battery, Nickel-cadmium (Ni-Cd) battery</w:t>
      </w:r>
    </w:p>
    <w:p w:rsidR="00080657" w:rsidRPr="00531FEF" w:rsidRDefault="00080657" w:rsidP="00531FEF">
      <w:pPr>
        <w:widowControl/>
        <w:autoSpaceDE w:val="0"/>
        <w:autoSpaceDN w:val="0"/>
        <w:adjustRightInd w:val="0"/>
        <w:jc w:val="center"/>
        <w:rPr>
          <w:rFonts w:ascii="Arial" w:hAnsi="Arial" w:cs="Arial"/>
          <w:b/>
          <w:bCs/>
          <w:snapToGrid/>
          <w:szCs w:val="24"/>
        </w:rPr>
      </w:pPr>
    </w:p>
    <w:p w:rsidR="00080657" w:rsidRPr="00531FEF" w:rsidRDefault="00080657" w:rsidP="00531FEF">
      <w:pPr>
        <w:autoSpaceDE w:val="0"/>
        <w:autoSpaceDN w:val="0"/>
        <w:adjustRightInd w:val="0"/>
        <w:rPr>
          <w:rFonts w:ascii="Arial" w:hAnsi="Arial" w:cs="Arial"/>
          <w:b/>
          <w:bCs/>
          <w:szCs w:val="24"/>
        </w:rPr>
      </w:pPr>
      <w:r w:rsidRPr="00531FEF">
        <w:rPr>
          <w:rFonts w:ascii="Arial" w:hAnsi="Arial" w:cs="Arial"/>
          <w:b/>
          <w:bCs/>
          <w:szCs w:val="24"/>
        </w:rPr>
        <w:t>BATTERY TYPES.</w:t>
      </w:r>
    </w:p>
    <w:p w:rsidR="00080657" w:rsidRPr="00531FEF" w:rsidRDefault="00080657" w:rsidP="00531FEF">
      <w:pPr>
        <w:autoSpaceDE w:val="0"/>
        <w:autoSpaceDN w:val="0"/>
        <w:adjustRightInd w:val="0"/>
        <w:ind w:left="720"/>
        <w:rPr>
          <w:rFonts w:ascii="Arial" w:hAnsi="Arial" w:cs="Arial"/>
          <w:szCs w:val="24"/>
        </w:rPr>
      </w:pPr>
      <w:r w:rsidRPr="00531FEF">
        <w:rPr>
          <w:rFonts w:ascii="Arial" w:hAnsi="Arial" w:cs="Arial"/>
          <w:b/>
          <w:bCs/>
          <w:szCs w:val="24"/>
        </w:rPr>
        <w:t xml:space="preserve">Lead-acid battery. </w:t>
      </w:r>
      <w:r w:rsidRPr="00531FEF">
        <w:rPr>
          <w:rFonts w:ascii="Arial" w:hAnsi="Arial" w:cs="Arial"/>
          <w:szCs w:val="24"/>
        </w:rPr>
        <w:t xml:space="preserve">A storage battery that is comprised of lead electrodes immersed in </w:t>
      </w:r>
      <w:r w:rsidRPr="00531FEF">
        <w:rPr>
          <w:rFonts w:ascii="Arial" w:hAnsi="Arial" w:cs="Arial"/>
          <w:i/>
          <w:szCs w:val="24"/>
          <w:u w:val="single"/>
        </w:rPr>
        <w:t>a solution of water and</w:t>
      </w:r>
      <w:r w:rsidRPr="00531FEF">
        <w:rPr>
          <w:rFonts w:ascii="Arial" w:hAnsi="Arial" w:cs="Arial"/>
          <w:szCs w:val="24"/>
        </w:rPr>
        <w:t xml:space="preserve"> sulphuric acid electrolyte.</w:t>
      </w:r>
    </w:p>
    <w:p w:rsidR="00080657" w:rsidRPr="00531FEF" w:rsidRDefault="00080657" w:rsidP="00531FEF">
      <w:pPr>
        <w:autoSpaceDE w:val="0"/>
        <w:autoSpaceDN w:val="0"/>
        <w:adjustRightInd w:val="0"/>
        <w:rPr>
          <w:rFonts w:ascii="Arial" w:hAnsi="Arial" w:cs="Arial"/>
          <w:b/>
          <w:bCs/>
          <w:szCs w:val="24"/>
        </w:rPr>
      </w:pPr>
    </w:p>
    <w:p w:rsidR="00080657" w:rsidRPr="00531FEF" w:rsidRDefault="00080657" w:rsidP="00531FEF">
      <w:pPr>
        <w:autoSpaceDE w:val="0"/>
        <w:autoSpaceDN w:val="0"/>
        <w:adjustRightInd w:val="0"/>
        <w:ind w:left="720"/>
        <w:rPr>
          <w:rFonts w:ascii="Arial" w:hAnsi="Arial" w:cs="Arial"/>
          <w:szCs w:val="24"/>
        </w:rPr>
      </w:pPr>
      <w:r w:rsidRPr="00531FEF">
        <w:rPr>
          <w:rFonts w:ascii="Arial" w:hAnsi="Arial" w:cs="Arial"/>
          <w:b/>
          <w:bCs/>
          <w:szCs w:val="24"/>
        </w:rPr>
        <w:t xml:space="preserve">Nickel-cadmium (Ni-Cd) battery. </w:t>
      </w:r>
      <w:r w:rsidRPr="00531FEF">
        <w:rPr>
          <w:rFonts w:ascii="Arial" w:hAnsi="Arial" w:cs="Arial"/>
          <w:szCs w:val="24"/>
        </w:rPr>
        <w:t xml:space="preserve">An alkaline storage battery in which the positive active material is nickel oxide, the negative contains cadmium and the </w:t>
      </w:r>
      <w:r w:rsidRPr="00531FEF">
        <w:rPr>
          <w:rFonts w:ascii="Arial" w:hAnsi="Arial" w:cs="Arial"/>
          <w:szCs w:val="24"/>
        </w:rPr>
        <w:lastRenderedPageBreak/>
        <w:t xml:space="preserve">electrolyte is </w:t>
      </w:r>
      <w:r w:rsidRPr="00531FEF">
        <w:rPr>
          <w:rFonts w:ascii="Arial" w:hAnsi="Arial" w:cs="Arial"/>
          <w:i/>
          <w:szCs w:val="24"/>
          <w:u w:val="single"/>
        </w:rPr>
        <w:t>a solution of water and</w:t>
      </w:r>
      <w:r w:rsidRPr="00531FEF">
        <w:rPr>
          <w:rFonts w:ascii="Arial" w:hAnsi="Arial" w:cs="Arial"/>
          <w:szCs w:val="24"/>
        </w:rPr>
        <w:t xml:space="preserve"> potassium hydroxide.</w:t>
      </w:r>
    </w:p>
    <w:p w:rsidR="00080657" w:rsidRPr="00531FEF" w:rsidRDefault="00080657" w:rsidP="00531FEF">
      <w:pPr>
        <w:autoSpaceDE w:val="0"/>
        <w:autoSpaceDN w:val="0"/>
        <w:adjustRightInd w:val="0"/>
        <w:rPr>
          <w:rFonts w:ascii="Arial" w:hAnsi="Arial" w:cs="Arial"/>
          <w:b/>
          <w:bCs/>
          <w:szCs w:val="24"/>
        </w:rPr>
      </w:pPr>
    </w:p>
    <w:p w:rsidR="00080657" w:rsidRPr="00531FEF" w:rsidRDefault="00080657" w:rsidP="00531FEF">
      <w:pPr>
        <w:ind w:left="720"/>
        <w:contextualSpacing/>
        <w:rPr>
          <w:rFonts w:ascii="Arial" w:hAnsi="Arial" w:cs="Arial"/>
          <w:szCs w:val="24"/>
        </w:rPr>
      </w:pPr>
      <w:r w:rsidRPr="00531FEF">
        <w:rPr>
          <w:rFonts w:ascii="Arial" w:hAnsi="Arial" w:cs="Arial"/>
          <w:szCs w:val="24"/>
        </w:rPr>
        <w:t xml:space="preserve"> (New), UL 1974 (New, UL 9540A (New)</w:t>
      </w:r>
    </w:p>
    <w:p w:rsidR="00080657" w:rsidRPr="00531FEF" w:rsidRDefault="00080657" w:rsidP="00531FEF">
      <w:pPr>
        <w:autoSpaceDE w:val="0"/>
        <w:autoSpaceDN w:val="0"/>
        <w:adjustRightInd w:val="0"/>
        <w:rPr>
          <w:rFonts w:ascii="Arial" w:hAnsi="Arial" w:cs="Arial"/>
          <w:b/>
          <w:bCs/>
          <w:szCs w:val="24"/>
        </w:rPr>
      </w:pPr>
    </w:p>
    <w:p w:rsidR="00080657" w:rsidRPr="00531FEF" w:rsidRDefault="00080657" w:rsidP="00531FEF">
      <w:pPr>
        <w:pStyle w:val="Heading5"/>
        <w:rPr>
          <w:rFonts w:ascii="Arial" w:hAnsi="Arial" w:cs="Arial"/>
          <w:color w:val="auto"/>
          <w:szCs w:val="24"/>
        </w:rPr>
      </w:pPr>
      <w:r w:rsidRPr="00531FEF">
        <w:rPr>
          <w:rFonts w:ascii="Arial" w:hAnsi="Arial" w:cs="Arial"/>
          <w:color w:val="auto"/>
          <w:szCs w:val="24"/>
        </w:rPr>
        <w:t>Definition: Capacitor Array (Delete)</w:t>
      </w:r>
    </w:p>
    <w:p w:rsidR="00080657" w:rsidRPr="00531FEF" w:rsidRDefault="00080657" w:rsidP="00531FEF">
      <w:pPr>
        <w:autoSpaceDE w:val="0"/>
        <w:autoSpaceDN w:val="0"/>
        <w:adjustRightInd w:val="0"/>
        <w:rPr>
          <w:rFonts w:ascii="Arial" w:hAnsi="Arial" w:cs="Arial"/>
          <w:b/>
          <w:bCs/>
          <w:strike/>
          <w:szCs w:val="24"/>
        </w:rPr>
      </w:pPr>
    </w:p>
    <w:p w:rsidR="00080657" w:rsidRPr="00531FEF" w:rsidRDefault="00080657" w:rsidP="00531FEF">
      <w:pPr>
        <w:autoSpaceDE w:val="0"/>
        <w:autoSpaceDN w:val="0"/>
        <w:adjustRightInd w:val="0"/>
        <w:rPr>
          <w:rFonts w:ascii="Arial" w:hAnsi="Arial" w:cs="Arial"/>
          <w:strike/>
          <w:szCs w:val="24"/>
        </w:rPr>
      </w:pPr>
      <w:r w:rsidRPr="00531FEF">
        <w:rPr>
          <w:rFonts w:ascii="Arial" w:hAnsi="Arial" w:cs="Arial"/>
          <w:b/>
          <w:bCs/>
          <w:strike/>
          <w:szCs w:val="24"/>
        </w:rPr>
        <w:t xml:space="preserve">CAPACITOR ARRAY. </w:t>
      </w:r>
      <w:r w:rsidRPr="00531FEF">
        <w:rPr>
          <w:rFonts w:ascii="Arial" w:hAnsi="Arial" w:cs="Arial"/>
          <w:strike/>
          <w:szCs w:val="24"/>
        </w:rPr>
        <w:t xml:space="preserve">An arrangement of individual capacitor modules </w:t>
      </w:r>
      <w:proofErr w:type="gramStart"/>
      <w:r w:rsidRPr="00531FEF">
        <w:rPr>
          <w:rFonts w:ascii="Arial" w:hAnsi="Arial" w:cs="Arial"/>
          <w:strike/>
          <w:szCs w:val="24"/>
        </w:rPr>
        <w:t>in close proximity to</w:t>
      </w:r>
      <w:proofErr w:type="gramEnd"/>
      <w:r w:rsidRPr="00531FEF">
        <w:rPr>
          <w:rFonts w:ascii="Arial" w:hAnsi="Arial" w:cs="Arial"/>
          <w:strike/>
          <w:szCs w:val="24"/>
        </w:rPr>
        <w:t xml:space="preserve"> each other, mounted on storage racks or in cabinets or other enclosures.</w:t>
      </w:r>
    </w:p>
    <w:p w:rsidR="00080657" w:rsidRPr="00531FEF" w:rsidRDefault="00080657" w:rsidP="00531FEF">
      <w:pPr>
        <w:autoSpaceDE w:val="0"/>
        <w:autoSpaceDN w:val="0"/>
        <w:adjustRightInd w:val="0"/>
        <w:rPr>
          <w:rFonts w:ascii="Arial" w:hAnsi="Arial" w:cs="Arial"/>
          <w:b/>
          <w:bCs/>
          <w:strike/>
          <w:szCs w:val="24"/>
        </w:rPr>
      </w:pPr>
    </w:p>
    <w:p w:rsidR="00080657" w:rsidRPr="00531FEF" w:rsidRDefault="004F5936" w:rsidP="00531FEF">
      <w:pPr>
        <w:pStyle w:val="Heading5"/>
        <w:rPr>
          <w:rFonts w:ascii="Arial" w:hAnsi="Arial" w:cs="Arial"/>
          <w:color w:val="auto"/>
          <w:szCs w:val="24"/>
        </w:rPr>
      </w:pPr>
      <w:r w:rsidRPr="00531FEF">
        <w:rPr>
          <w:rFonts w:ascii="Arial" w:hAnsi="Arial" w:cs="Arial"/>
          <w:color w:val="auto"/>
          <w:szCs w:val="24"/>
        </w:rPr>
        <w:t>Definition</w:t>
      </w:r>
      <w:r w:rsidR="00080657" w:rsidRPr="00531FEF">
        <w:rPr>
          <w:rFonts w:ascii="Arial" w:hAnsi="Arial" w:cs="Arial"/>
          <w:color w:val="auto"/>
          <w:szCs w:val="24"/>
        </w:rPr>
        <w:t xml:space="preserve">: Capacitor </w:t>
      </w:r>
      <w:r w:rsidRPr="00531FEF">
        <w:rPr>
          <w:rFonts w:ascii="Arial" w:hAnsi="Arial" w:cs="Arial"/>
          <w:color w:val="auto"/>
          <w:szCs w:val="24"/>
        </w:rPr>
        <w:t>Energy Storage System (Delete)</w:t>
      </w:r>
    </w:p>
    <w:p w:rsidR="00080657" w:rsidRPr="00531FEF" w:rsidRDefault="00080657" w:rsidP="00531FEF">
      <w:pPr>
        <w:autoSpaceDE w:val="0"/>
        <w:autoSpaceDN w:val="0"/>
        <w:adjustRightInd w:val="0"/>
        <w:rPr>
          <w:rFonts w:ascii="Arial" w:hAnsi="Arial" w:cs="Arial"/>
          <w:b/>
          <w:bCs/>
          <w:strike/>
          <w:szCs w:val="24"/>
        </w:rPr>
      </w:pPr>
    </w:p>
    <w:p w:rsidR="00080657" w:rsidRPr="00531FEF" w:rsidRDefault="00080657" w:rsidP="00531FEF">
      <w:pPr>
        <w:autoSpaceDE w:val="0"/>
        <w:autoSpaceDN w:val="0"/>
        <w:adjustRightInd w:val="0"/>
        <w:rPr>
          <w:rFonts w:ascii="Arial" w:hAnsi="Arial" w:cs="Arial"/>
          <w:strike/>
          <w:szCs w:val="24"/>
        </w:rPr>
      </w:pPr>
      <w:r w:rsidRPr="00531FEF">
        <w:rPr>
          <w:rFonts w:ascii="Arial" w:hAnsi="Arial" w:cs="Arial"/>
          <w:b/>
          <w:bCs/>
          <w:strike/>
          <w:szCs w:val="24"/>
        </w:rPr>
        <w:t xml:space="preserve">CAPACITOR ENERGY STORAGE SYSTEM. </w:t>
      </w:r>
      <w:r w:rsidRPr="00531FEF">
        <w:rPr>
          <w:rFonts w:ascii="Arial" w:hAnsi="Arial" w:cs="Arial"/>
          <w:strike/>
          <w:szCs w:val="24"/>
        </w:rPr>
        <w:t>A stationary, rechargeable energy storage system consisting of capacitors, chargers, controls and associated electrical equipment designed to provide electrical power to a building or facility. The system is typically used to provide standby or emergency power, an uninterruptable power supply, load shedding, load sharing or similar capabilities.</w:t>
      </w:r>
    </w:p>
    <w:p w:rsidR="00080657" w:rsidRPr="00531FEF" w:rsidRDefault="00080657" w:rsidP="00531FEF">
      <w:pPr>
        <w:autoSpaceDE w:val="0"/>
        <w:autoSpaceDN w:val="0"/>
        <w:adjustRightInd w:val="0"/>
        <w:ind w:firstLine="720"/>
        <w:rPr>
          <w:rFonts w:ascii="Arial" w:hAnsi="Arial" w:cs="Arial"/>
          <w:b/>
          <w:bCs/>
          <w:strike/>
          <w:szCs w:val="24"/>
        </w:rPr>
      </w:pPr>
    </w:p>
    <w:p w:rsidR="004F5936" w:rsidRPr="00531FEF" w:rsidRDefault="004F5936" w:rsidP="00531FEF">
      <w:pPr>
        <w:pStyle w:val="Heading5"/>
        <w:rPr>
          <w:rFonts w:ascii="Arial" w:hAnsi="Arial" w:cs="Arial"/>
          <w:color w:val="auto"/>
          <w:szCs w:val="24"/>
        </w:rPr>
      </w:pPr>
      <w:r w:rsidRPr="00531FEF">
        <w:rPr>
          <w:rFonts w:ascii="Arial" w:hAnsi="Arial" w:cs="Arial"/>
          <w:color w:val="auto"/>
          <w:szCs w:val="24"/>
        </w:rPr>
        <w:t>Definition: Pre-engineered capacitor energy storage system (Delete)</w:t>
      </w:r>
    </w:p>
    <w:p w:rsidR="004F5936" w:rsidRPr="00531FEF" w:rsidRDefault="004F5936" w:rsidP="00531FEF">
      <w:pPr>
        <w:autoSpaceDE w:val="0"/>
        <w:autoSpaceDN w:val="0"/>
        <w:adjustRightInd w:val="0"/>
        <w:ind w:firstLine="720"/>
        <w:rPr>
          <w:rFonts w:ascii="Arial" w:hAnsi="Arial" w:cs="Arial"/>
          <w:b/>
          <w:bCs/>
          <w:strike/>
          <w:szCs w:val="24"/>
        </w:rPr>
      </w:pPr>
    </w:p>
    <w:p w:rsidR="00080657" w:rsidRPr="00531FEF" w:rsidRDefault="00080657" w:rsidP="00531FEF">
      <w:pPr>
        <w:autoSpaceDE w:val="0"/>
        <w:autoSpaceDN w:val="0"/>
        <w:adjustRightInd w:val="0"/>
        <w:ind w:left="720"/>
        <w:rPr>
          <w:rFonts w:ascii="Arial" w:hAnsi="Arial" w:cs="Arial"/>
          <w:strike/>
          <w:szCs w:val="24"/>
        </w:rPr>
      </w:pPr>
      <w:r w:rsidRPr="00531FEF">
        <w:rPr>
          <w:rFonts w:ascii="Arial" w:hAnsi="Arial" w:cs="Arial"/>
          <w:b/>
          <w:bCs/>
          <w:strike/>
          <w:szCs w:val="24"/>
        </w:rPr>
        <w:t xml:space="preserve">Pre-engineered capacitor energy storage system. </w:t>
      </w:r>
      <w:r w:rsidRPr="00531FEF">
        <w:rPr>
          <w:rFonts w:ascii="Arial" w:hAnsi="Arial" w:cs="Arial"/>
          <w:strike/>
          <w:szCs w:val="24"/>
        </w:rPr>
        <w:t>A capacitor energy storage system consisting of capacitors, an energy management system, components and modules that are produced in a factory, designed to comprise the system when assembled on the job site.</w:t>
      </w:r>
    </w:p>
    <w:p w:rsidR="004F5936" w:rsidRPr="00531FEF" w:rsidRDefault="004F5936" w:rsidP="00531FEF">
      <w:pPr>
        <w:autoSpaceDE w:val="0"/>
        <w:autoSpaceDN w:val="0"/>
        <w:adjustRightInd w:val="0"/>
        <w:ind w:left="720"/>
        <w:rPr>
          <w:rFonts w:ascii="Arial" w:hAnsi="Arial" w:cs="Arial"/>
          <w:strike/>
          <w:szCs w:val="24"/>
        </w:rPr>
      </w:pPr>
    </w:p>
    <w:p w:rsidR="004F5936" w:rsidRPr="00531FEF" w:rsidRDefault="004F5936" w:rsidP="00531FEF">
      <w:pPr>
        <w:pStyle w:val="Heading5"/>
        <w:rPr>
          <w:rFonts w:ascii="Arial" w:hAnsi="Arial" w:cs="Arial"/>
          <w:color w:val="auto"/>
          <w:szCs w:val="24"/>
        </w:rPr>
      </w:pPr>
      <w:r w:rsidRPr="00531FEF">
        <w:rPr>
          <w:rFonts w:ascii="Arial" w:hAnsi="Arial" w:cs="Arial"/>
          <w:color w:val="auto"/>
          <w:szCs w:val="24"/>
        </w:rPr>
        <w:t>Definition: Pre-packaged capacitor energy storage system (Delete)</w:t>
      </w:r>
    </w:p>
    <w:p w:rsidR="00080657" w:rsidRPr="00531FEF" w:rsidRDefault="00080657" w:rsidP="00531FEF">
      <w:pPr>
        <w:autoSpaceDE w:val="0"/>
        <w:autoSpaceDN w:val="0"/>
        <w:adjustRightInd w:val="0"/>
        <w:rPr>
          <w:rFonts w:ascii="Arial" w:hAnsi="Arial" w:cs="Arial"/>
          <w:b/>
          <w:bCs/>
          <w:strike/>
          <w:szCs w:val="24"/>
        </w:rPr>
      </w:pPr>
    </w:p>
    <w:p w:rsidR="00080657" w:rsidRPr="00531FEF" w:rsidRDefault="00080657" w:rsidP="00531FEF">
      <w:pPr>
        <w:autoSpaceDE w:val="0"/>
        <w:autoSpaceDN w:val="0"/>
        <w:adjustRightInd w:val="0"/>
        <w:ind w:left="720"/>
        <w:rPr>
          <w:rFonts w:ascii="Arial" w:hAnsi="Arial" w:cs="Arial"/>
          <w:strike/>
          <w:szCs w:val="24"/>
        </w:rPr>
      </w:pPr>
      <w:r w:rsidRPr="00531FEF">
        <w:rPr>
          <w:rFonts w:ascii="Arial" w:hAnsi="Arial" w:cs="Arial"/>
          <w:b/>
          <w:bCs/>
          <w:strike/>
          <w:szCs w:val="24"/>
        </w:rPr>
        <w:t xml:space="preserve">Pre-packaged capacitor energy storage system. </w:t>
      </w:r>
      <w:r w:rsidRPr="00531FEF">
        <w:rPr>
          <w:rFonts w:ascii="Arial" w:hAnsi="Arial" w:cs="Arial"/>
          <w:strike/>
          <w:szCs w:val="24"/>
        </w:rPr>
        <w:t>A capacitor energy storage system consisting of capacitors, an energy management system, components and modules that is factory assembled and then shipped as a complete unit for installation at the job site.</w:t>
      </w:r>
    </w:p>
    <w:p w:rsidR="00080657" w:rsidRPr="00531FEF" w:rsidRDefault="00080657" w:rsidP="00531FEF">
      <w:pPr>
        <w:autoSpaceDE w:val="0"/>
        <w:autoSpaceDN w:val="0"/>
        <w:adjustRightInd w:val="0"/>
        <w:rPr>
          <w:rFonts w:ascii="Arial" w:hAnsi="Arial" w:cs="Arial"/>
          <w:b/>
          <w:bCs/>
          <w:szCs w:val="24"/>
        </w:rPr>
      </w:pPr>
    </w:p>
    <w:p w:rsidR="00080657" w:rsidRPr="00531FEF" w:rsidRDefault="00080657" w:rsidP="00531FEF">
      <w:pPr>
        <w:pStyle w:val="Heading5"/>
        <w:rPr>
          <w:rFonts w:ascii="Arial" w:hAnsi="Arial" w:cs="Arial"/>
          <w:color w:val="auto"/>
          <w:szCs w:val="24"/>
        </w:rPr>
      </w:pPr>
      <w:r w:rsidRPr="00531FEF">
        <w:rPr>
          <w:rFonts w:ascii="Arial" w:hAnsi="Arial" w:cs="Arial"/>
          <w:color w:val="auto"/>
          <w:szCs w:val="24"/>
        </w:rPr>
        <w:t>Definition: Energy Storage Management System</w:t>
      </w:r>
    </w:p>
    <w:p w:rsidR="00080657" w:rsidRPr="00531FEF" w:rsidRDefault="00080657" w:rsidP="00531FEF">
      <w:pPr>
        <w:autoSpaceDE w:val="0"/>
        <w:autoSpaceDN w:val="0"/>
        <w:adjustRightInd w:val="0"/>
        <w:rPr>
          <w:rFonts w:ascii="Arial" w:hAnsi="Arial" w:cs="Arial"/>
          <w:b/>
          <w:bCs/>
          <w:szCs w:val="24"/>
        </w:rPr>
      </w:pPr>
    </w:p>
    <w:p w:rsidR="00080657" w:rsidRPr="00531FEF" w:rsidRDefault="00080657" w:rsidP="00531FEF">
      <w:pPr>
        <w:autoSpaceDE w:val="0"/>
        <w:autoSpaceDN w:val="0"/>
        <w:adjustRightInd w:val="0"/>
        <w:rPr>
          <w:rFonts w:ascii="Arial" w:hAnsi="Arial" w:cs="Arial"/>
          <w:i/>
          <w:szCs w:val="24"/>
          <w:u w:val="single"/>
        </w:rPr>
      </w:pPr>
      <w:r w:rsidRPr="00531FEF">
        <w:rPr>
          <w:rFonts w:ascii="Arial" w:hAnsi="Arial" w:cs="Arial"/>
          <w:b/>
          <w:bCs/>
          <w:szCs w:val="24"/>
        </w:rPr>
        <w:t xml:space="preserve">ENERGY </w:t>
      </w:r>
      <w:r w:rsidRPr="00531FEF">
        <w:rPr>
          <w:rFonts w:ascii="Arial" w:hAnsi="Arial" w:cs="Arial"/>
          <w:b/>
          <w:bCs/>
          <w:i/>
          <w:szCs w:val="24"/>
          <w:u w:val="single"/>
        </w:rPr>
        <w:t>STORAGE</w:t>
      </w:r>
      <w:r w:rsidRPr="00531FEF">
        <w:rPr>
          <w:rFonts w:ascii="Arial" w:hAnsi="Arial" w:cs="Arial"/>
          <w:b/>
          <w:bCs/>
          <w:szCs w:val="24"/>
        </w:rPr>
        <w:t xml:space="preserve"> MANAGEMENT SYSTEMS. </w:t>
      </w:r>
      <w:r w:rsidRPr="00531FEF">
        <w:rPr>
          <w:rFonts w:ascii="Arial" w:hAnsi="Arial" w:cs="Arial"/>
          <w:szCs w:val="24"/>
        </w:rPr>
        <w:t xml:space="preserve">An electronic system that protects </w:t>
      </w:r>
      <w:r w:rsidRPr="00531FEF">
        <w:rPr>
          <w:rFonts w:ascii="Arial" w:hAnsi="Arial" w:cs="Arial"/>
          <w:strike/>
          <w:szCs w:val="24"/>
        </w:rPr>
        <w:t>stationary</w:t>
      </w:r>
      <w:r w:rsidRPr="00531FEF">
        <w:rPr>
          <w:rFonts w:ascii="Arial" w:hAnsi="Arial" w:cs="Arial"/>
          <w:szCs w:val="24"/>
        </w:rPr>
        <w:t xml:space="preserve"> </w:t>
      </w:r>
      <w:r w:rsidRPr="00531FEF">
        <w:rPr>
          <w:rFonts w:ascii="Arial" w:hAnsi="Arial" w:cs="Arial"/>
          <w:i/>
          <w:szCs w:val="24"/>
          <w:u w:val="single"/>
        </w:rPr>
        <w:t>energy</w:t>
      </w:r>
      <w:r w:rsidRPr="00531FEF">
        <w:rPr>
          <w:rFonts w:ascii="Arial" w:hAnsi="Arial" w:cs="Arial"/>
          <w:szCs w:val="24"/>
        </w:rPr>
        <w:t xml:space="preserve"> storage </w:t>
      </w:r>
      <w:r w:rsidRPr="00531FEF">
        <w:rPr>
          <w:rFonts w:ascii="Arial" w:hAnsi="Arial" w:cs="Arial"/>
          <w:strike/>
          <w:szCs w:val="24"/>
        </w:rPr>
        <w:t>batteries</w:t>
      </w:r>
      <w:r w:rsidRPr="00531FEF">
        <w:rPr>
          <w:rFonts w:ascii="Arial" w:hAnsi="Arial" w:cs="Arial"/>
          <w:szCs w:val="24"/>
        </w:rPr>
        <w:t xml:space="preserve"> </w:t>
      </w:r>
      <w:r w:rsidRPr="00531FEF">
        <w:rPr>
          <w:rFonts w:ascii="Arial" w:hAnsi="Arial" w:cs="Arial"/>
          <w:i/>
          <w:szCs w:val="24"/>
          <w:u w:val="single"/>
        </w:rPr>
        <w:t>systems</w:t>
      </w:r>
      <w:r w:rsidRPr="00531FEF">
        <w:rPr>
          <w:rFonts w:ascii="Arial" w:hAnsi="Arial" w:cs="Arial"/>
          <w:szCs w:val="24"/>
        </w:rPr>
        <w:t xml:space="preserve"> from operating outside their safe operating </w:t>
      </w:r>
      <w:proofErr w:type="gramStart"/>
      <w:r w:rsidRPr="00531FEF">
        <w:rPr>
          <w:rFonts w:ascii="Arial" w:hAnsi="Arial" w:cs="Arial"/>
          <w:szCs w:val="24"/>
        </w:rPr>
        <w:t>parameters, and</w:t>
      </w:r>
      <w:proofErr w:type="gramEnd"/>
      <w:r w:rsidRPr="00531FEF">
        <w:rPr>
          <w:rFonts w:ascii="Arial" w:hAnsi="Arial" w:cs="Arial"/>
          <w:szCs w:val="24"/>
        </w:rPr>
        <w:t xml:space="preserve"> </w:t>
      </w:r>
      <w:r w:rsidRPr="00531FEF">
        <w:rPr>
          <w:rFonts w:ascii="Arial" w:hAnsi="Arial" w:cs="Arial"/>
          <w:strike/>
          <w:szCs w:val="24"/>
        </w:rPr>
        <w:t>generates an alarm and trouble signal for off normal conditions</w:t>
      </w:r>
      <w:r w:rsidRPr="00531FEF">
        <w:rPr>
          <w:rFonts w:ascii="Arial" w:hAnsi="Arial" w:cs="Arial"/>
          <w:szCs w:val="24"/>
        </w:rPr>
        <w:t xml:space="preserve"> </w:t>
      </w:r>
      <w:r w:rsidRPr="00531FEF">
        <w:rPr>
          <w:rFonts w:ascii="Arial" w:hAnsi="Arial" w:cs="Arial"/>
          <w:i/>
          <w:szCs w:val="24"/>
          <w:u w:val="single"/>
        </w:rPr>
        <w:t>disconnects electrical power to the ESS or places it in a safe condition if potentially hazardous temperatures or other conditions are detected.</w:t>
      </w:r>
    </w:p>
    <w:p w:rsidR="00080657" w:rsidRPr="00531FEF" w:rsidRDefault="00080657" w:rsidP="00531FEF">
      <w:pPr>
        <w:autoSpaceDE w:val="0"/>
        <w:autoSpaceDN w:val="0"/>
        <w:adjustRightInd w:val="0"/>
        <w:rPr>
          <w:rFonts w:ascii="Arial" w:hAnsi="Arial" w:cs="Arial"/>
          <w:i/>
          <w:szCs w:val="24"/>
          <w:u w:val="single"/>
        </w:rPr>
      </w:pPr>
    </w:p>
    <w:p w:rsidR="00080657" w:rsidRPr="00531FEF" w:rsidRDefault="00080657" w:rsidP="00531FEF">
      <w:pPr>
        <w:pStyle w:val="Heading5"/>
        <w:rPr>
          <w:rFonts w:ascii="Arial" w:hAnsi="Arial" w:cs="Arial"/>
          <w:color w:val="auto"/>
          <w:szCs w:val="24"/>
        </w:rPr>
      </w:pPr>
      <w:r w:rsidRPr="00531FEF">
        <w:rPr>
          <w:rFonts w:ascii="Arial" w:hAnsi="Arial" w:cs="Arial"/>
          <w:color w:val="auto"/>
          <w:szCs w:val="24"/>
        </w:rPr>
        <w:t>Definition: Energy Storage System (ESS)</w:t>
      </w:r>
      <w:r w:rsidR="001107FA" w:rsidRPr="00531FEF">
        <w:rPr>
          <w:rFonts w:ascii="Arial" w:hAnsi="Arial" w:cs="Arial"/>
          <w:color w:val="auto"/>
          <w:szCs w:val="24"/>
        </w:rPr>
        <w:t xml:space="preserve"> (New)</w:t>
      </w:r>
    </w:p>
    <w:p w:rsidR="00080657" w:rsidRPr="00531FEF" w:rsidRDefault="00080657" w:rsidP="00531FEF">
      <w:pPr>
        <w:autoSpaceDE w:val="0"/>
        <w:autoSpaceDN w:val="0"/>
        <w:adjustRightInd w:val="0"/>
        <w:rPr>
          <w:rFonts w:ascii="Arial" w:hAnsi="Arial" w:cs="Arial"/>
          <w:i/>
          <w:szCs w:val="24"/>
          <w:u w:val="single"/>
        </w:rPr>
      </w:pPr>
    </w:p>
    <w:p w:rsidR="00080657" w:rsidRPr="00531FEF" w:rsidRDefault="00080657" w:rsidP="00531FEF">
      <w:pPr>
        <w:autoSpaceDE w:val="0"/>
        <w:autoSpaceDN w:val="0"/>
        <w:adjustRightInd w:val="0"/>
        <w:rPr>
          <w:rFonts w:ascii="Arial" w:hAnsi="Arial" w:cs="Arial"/>
          <w:i/>
          <w:szCs w:val="24"/>
          <w:u w:val="single"/>
        </w:rPr>
      </w:pPr>
      <w:r w:rsidRPr="00531FEF">
        <w:rPr>
          <w:rFonts w:ascii="Arial" w:hAnsi="Arial" w:cs="Arial"/>
          <w:b/>
          <w:bCs/>
          <w:i/>
          <w:szCs w:val="24"/>
          <w:u w:val="single"/>
        </w:rPr>
        <w:t xml:space="preserve">ENERGY STORAGE SYSTEM (ESS). </w:t>
      </w:r>
      <w:r w:rsidRPr="00531FEF">
        <w:rPr>
          <w:rFonts w:ascii="Arial" w:hAnsi="Arial" w:cs="Arial"/>
          <w:i/>
          <w:szCs w:val="24"/>
          <w:u w:val="single"/>
        </w:rPr>
        <w:t>One or more devices, assembled together, capable of storing energy in order to supply electrical energy at a future</w:t>
      </w:r>
      <w:r w:rsidRPr="00531FEF">
        <w:rPr>
          <w:rFonts w:ascii="Arial" w:hAnsi="Arial" w:cs="Arial"/>
          <w:b/>
          <w:bCs/>
          <w:i/>
          <w:szCs w:val="24"/>
          <w:u w:val="single"/>
        </w:rPr>
        <w:t xml:space="preserve"> </w:t>
      </w:r>
      <w:r w:rsidRPr="00531FEF">
        <w:rPr>
          <w:rFonts w:ascii="Arial" w:hAnsi="Arial" w:cs="Arial"/>
          <w:i/>
          <w:szCs w:val="24"/>
          <w:u w:val="single"/>
        </w:rPr>
        <w:t>time.</w:t>
      </w:r>
    </w:p>
    <w:p w:rsidR="00080657" w:rsidRPr="00531FEF" w:rsidRDefault="00080657" w:rsidP="00531FEF">
      <w:pPr>
        <w:autoSpaceDE w:val="0"/>
        <w:autoSpaceDN w:val="0"/>
        <w:adjustRightInd w:val="0"/>
        <w:rPr>
          <w:rFonts w:ascii="Arial" w:hAnsi="Arial" w:cs="Arial"/>
          <w:i/>
          <w:szCs w:val="24"/>
          <w:u w:val="single"/>
        </w:rPr>
      </w:pPr>
    </w:p>
    <w:p w:rsidR="00080657" w:rsidRPr="00531FEF" w:rsidRDefault="00080657" w:rsidP="00531FEF">
      <w:pPr>
        <w:pStyle w:val="Heading5"/>
        <w:rPr>
          <w:rFonts w:ascii="Arial" w:hAnsi="Arial" w:cs="Arial"/>
          <w:color w:val="auto"/>
          <w:szCs w:val="24"/>
        </w:rPr>
      </w:pPr>
      <w:r w:rsidRPr="00531FEF">
        <w:rPr>
          <w:rFonts w:ascii="Arial" w:hAnsi="Arial" w:cs="Arial"/>
          <w:color w:val="auto"/>
          <w:szCs w:val="24"/>
        </w:rPr>
        <w:t>Definition: Energy Storage System Cabinet</w:t>
      </w:r>
      <w:r w:rsidR="001107FA" w:rsidRPr="00531FEF">
        <w:rPr>
          <w:rFonts w:ascii="Arial" w:hAnsi="Arial" w:cs="Arial"/>
          <w:color w:val="auto"/>
          <w:szCs w:val="24"/>
        </w:rPr>
        <w:t xml:space="preserve"> (New)</w:t>
      </w:r>
    </w:p>
    <w:p w:rsidR="00080657" w:rsidRPr="00531FEF" w:rsidRDefault="00080657" w:rsidP="00531FEF">
      <w:pPr>
        <w:autoSpaceDE w:val="0"/>
        <w:autoSpaceDN w:val="0"/>
        <w:adjustRightInd w:val="0"/>
        <w:rPr>
          <w:rFonts w:ascii="Arial" w:hAnsi="Arial" w:cs="Arial"/>
          <w:i/>
          <w:szCs w:val="24"/>
          <w:u w:val="single"/>
        </w:rPr>
      </w:pPr>
    </w:p>
    <w:p w:rsidR="00080657" w:rsidRPr="00531FEF" w:rsidRDefault="00080657" w:rsidP="00531FEF">
      <w:pPr>
        <w:autoSpaceDE w:val="0"/>
        <w:autoSpaceDN w:val="0"/>
        <w:adjustRightInd w:val="0"/>
        <w:rPr>
          <w:rFonts w:ascii="Arial" w:hAnsi="Arial" w:cs="Arial"/>
          <w:i/>
          <w:szCs w:val="24"/>
          <w:u w:val="single"/>
        </w:rPr>
      </w:pPr>
      <w:r w:rsidRPr="00531FEF">
        <w:rPr>
          <w:rFonts w:ascii="Arial" w:hAnsi="Arial" w:cs="Arial"/>
          <w:b/>
          <w:bCs/>
          <w:i/>
          <w:szCs w:val="24"/>
          <w:u w:val="single"/>
        </w:rPr>
        <w:lastRenderedPageBreak/>
        <w:t xml:space="preserve">ENERGY STORAGE SYSTEM CABINET. </w:t>
      </w:r>
      <w:r w:rsidRPr="00531FEF">
        <w:rPr>
          <w:rFonts w:ascii="Arial" w:hAnsi="Arial" w:cs="Arial"/>
          <w:i/>
          <w:szCs w:val="24"/>
          <w:u w:val="single"/>
        </w:rPr>
        <w:t>A cabinet containing components of the energy storage system that is included in the UL 9540 listing for the system. Personnel are not able to enter the enclosure, other than reaching in to access components for maintenance purposes.</w:t>
      </w:r>
    </w:p>
    <w:p w:rsidR="00080657" w:rsidRPr="00531FEF" w:rsidRDefault="00080657" w:rsidP="00531FEF">
      <w:pPr>
        <w:autoSpaceDE w:val="0"/>
        <w:autoSpaceDN w:val="0"/>
        <w:adjustRightInd w:val="0"/>
        <w:rPr>
          <w:rFonts w:ascii="Arial" w:hAnsi="Arial" w:cs="Arial"/>
          <w:bCs/>
          <w:szCs w:val="24"/>
        </w:rPr>
      </w:pPr>
    </w:p>
    <w:p w:rsidR="00080657" w:rsidRPr="00531FEF" w:rsidRDefault="00080657" w:rsidP="00531FEF">
      <w:pPr>
        <w:pStyle w:val="Heading5"/>
        <w:rPr>
          <w:rFonts w:ascii="Arial" w:hAnsi="Arial" w:cs="Arial"/>
          <w:color w:val="auto"/>
          <w:szCs w:val="24"/>
        </w:rPr>
      </w:pPr>
      <w:r w:rsidRPr="00531FEF">
        <w:rPr>
          <w:rFonts w:ascii="Arial" w:hAnsi="Arial" w:cs="Arial"/>
          <w:color w:val="auto"/>
          <w:szCs w:val="24"/>
        </w:rPr>
        <w:t>Definition: Energy Storage System Commissioning</w:t>
      </w:r>
      <w:r w:rsidR="001107FA" w:rsidRPr="00531FEF">
        <w:rPr>
          <w:rFonts w:ascii="Arial" w:hAnsi="Arial" w:cs="Arial"/>
          <w:color w:val="auto"/>
          <w:szCs w:val="24"/>
        </w:rPr>
        <w:t xml:space="preserve"> (New)</w:t>
      </w:r>
    </w:p>
    <w:p w:rsidR="00080657" w:rsidRPr="00531FEF" w:rsidRDefault="00080657" w:rsidP="00531FEF">
      <w:pPr>
        <w:autoSpaceDE w:val="0"/>
        <w:autoSpaceDN w:val="0"/>
        <w:adjustRightInd w:val="0"/>
        <w:rPr>
          <w:rFonts w:ascii="Arial" w:hAnsi="Arial" w:cs="Arial"/>
          <w:bCs/>
          <w:szCs w:val="24"/>
        </w:rPr>
      </w:pPr>
    </w:p>
    <w:p w:rsidR="00080657" w:rsidRPr="00531FEF" w:rsidRDefault="00080657" w:rsidP="00531FEF">
      <w:pPr>
        <w:autoSpaceDE w:val="0"/>
        <w:autoSpaceDN w:val="0"/>
        <w:adjustRightInd w:val="0"/>
        <w:rPr>
          <w:rFonts w:ascii="Arial" w:hAnsi="Arial" w:cs="Arial"/>
          <w:b/>
          <w:bCs/>
          <w:i/>
          <w:szCs w:val="24"/>
          <w:u w:val="single"/>
        </w:rPr>
      </w:pPr>
      <w:r w:rsidRPr="00531FEF">
        <w:rPr>
          <w:rFonts w:ascii="Arial" w:hAnsi="Arial" w:cs="Arial"/>
          <w:b/>
          <w:bCs/>
          <w:i/>
          <w:szCs w:val="24"/>
          <w:u w:val="single"/>
        </w:rPr>
        <w:t xml:space="preserve">ENERGY STORAGE SYSTEM COMMISSIONING. </w:t>
      </w:r>
      <w:r w:rsidRPr="00531FEF">
        <w:rPr>
          <w:rFonts w:ascii="Arial" w:hAnsi="Arial" w:cs="Arial"/>
          <w:i/>
          <w:szCs w:val="24"/>
          <w:u w:val="single"/>
        </w:rPr>
        <w:t>A systematic process that provides documented confirmation that an energy storage system functions according to the</w:t>
      </w:r>
      <w:r w:rsidRPr="00531FEF">
        <w:rPr>
          <w:rFonts w:ascii="Arial" w:hAnsi="Arial" w:cs="Arial"/>
          <w:b/>
          <w:bCs/>
          <w:i/>
          <w:szCs w:val="24"/>
          <w:u w:val="single"/>
        </w:rPr>
        <w:t xml:space="preserve"> </w:t>
      </w:r>
      <w:r w:rsidRPr="00531FEF">
        <w:rPr>
          <w:rFonts w:ascii="Arial" w:hAnsi="Arial" w:cs="Arial"/>
          <w:i/>
          <w:szCs w:val="24"/>
          <w:u w:val="single"/>
        </w:rPr>
        <w:t>intended design criteria and complies with applicable code requirements.</w:t>
      </w:r>
    </w:p>
    <w:p w:rsidR="00080657" w:rsidRPr="00531FEF" w:rsidRDefault="00080657" w:rsidP="00531FEF">
      <w:pPr>
        <w:tabs>
          <w:tab w:val="left" w:pos="1440"/>
        </w:tabs>
        <w:autoSpaceDE w:val="0"/>
        <w:autoSpaceDN w:val="0"/>
        <w:adjustRightInd w:val="0"/>
        <w:rPr>
          <w:rFonts w:ascii="Arial" w:hAnsi="Arial" w:cs="Arial"/>
          <w:bCs/>
          <w:szCs w:val="24"/>
        </w:rPr>
      </w:pPr>
      <w:r w:rsidRPr="00531FEF">
        <w:rPr>
          <w:rFonts w:ascii="Arial" w:hAnsi="Arial" w:cs="Arial"/>
          <w:bCs/>
          <w:szCs w:val="24"/>
        </w:rPr>
        <w:tab/>
      </w:r>
    </w:p>
    <w:p w:rsidR="00080657" w:rsidRPr="00531FEF" w:rsidRDefault="00080657" w:rsidP="00531FEF">
      <w:pPr>
        <w:pStyle w:val="Heading5"/>
        <w:rPr>
          <w:rFonts w:ascii="Arial" w:hAnsi="Arial" w:cs="Arial"/>
          <w:color w:val="auto"/>
          <w:szCs w:val="24"/>
        </w:rPr>
      </w:pPr>
      <w:r w:rsidRPr="00531FEF">
        <w:rPr>
          <w:rFonts w:ascii="Arial" w:hAnsi="Arial" w:cs="Arial"/>
          <w:color w:val="auto"/>
          <w:szCs w:val="24"/>
        </w:rPr>
        <w:t>Definition: Energy Storage System Decommissioning</w:t>
      </w:r>
      <w:r w:rsidR="001107FA" w:rsidRPr="00531FEF">
        <w:rPr>
          <w:rFonts w:ascii="Arial" w:hAnsi="Arial" w:cs="Arial"/>
          <w:color w:val="auto"/>
          <w:szCs w:val="24"/>
        </w:rPr>
        <w:t xml:space="preserve"> (New)</w:t>
      </w:r>
    </w:p>
    <w:p w:rsidR="00080657" w:rsidRPr="00531FEF" w:rsidRDefault="00080657" w:rsidP="00531FEF">
      <w:pPr>
        <w:tabs>
          <w:tab w:val="left" w:pos="1440"/>
        </w:tabs>
        <w:autoSpaceDE w:val="0"/>
        <w:autoSpaceDN w:val="0"/>
        <w:adjustRightInd w:val="0"/>
        <w:rPr>
          <w:rFonts w:ascii="Arial" w:hAnsi="Arial" w:cs="Arial"/>
          <w:bCs/>
          <w:szCs w:val="24"/>
        </w:rPr>
      </w:pPr>
    </w:p>
    <w:p w:rsidR="00080657" w:rsidRPr="00531FEF" w:rsidRDefault="00080657" w:rsidP="00531FEF">
      <w:pPr>
        <w:autoSpaceDE w:val="0"/>
        <w:autoSpaceDN w:val="0"/>
        <w:adjustRightInd w:val="0"/>
        <w:rPr>
          <w:rFonts w:ascii="Arial" w:hAnsi="Arial" w:cs="Arial"/>
          <w:i/>
          <w:szCs w:val="24"/>
          <w:u w:val="single"/>
        </w:rPr>
      </w:pPr>
      <w:r w:rsidRPr="00531FEF">
        <w:rPr>
          <w:rFonts w:ascii="Arial" w:hAnsi="Arial" w:cs="Arial"/>
          <w:b/>
          <w:bCs/>
          <w:i/>
          <w:szCs w:val="24"/>
          <w:u w:val="single"/>
        </w:rPr>
        <w:t xml:space="preserve">ENERGY STORAGE SYSTEM DECOMMISSIONING. </w:t>
      </w:r>
      <w:r w:rsidRPr="00531FEF">
        <w:rPr>
          <w:rFonts w:ascii="Arial" w:hAnsi="Arial" w:cs="Arial"/>
          <w:i/>
          <w:szCs w:val="24"/>
          <w:u w:val="single"/>
        </w:rPr>
        <w:t>A systematic process that provides documentation and procedures that allow an energy storage system to be safely</w:t>
      </w:r>
      <w:r w:rsidRPr="00531FEF">
        <w:rPr>
          <w:rFonts w:ascii="Arial" w:hAnsi="Arial" w:cs="Arial"/>
          <w:b/>
          <w:bCs/>
          <w:i/>
          <w:szCs w:val="24"/>
          <w:u w:val="single"/>
        </w:rPr>
        <w:t xml:space="preserve"> </w:t>
      </w:r>
      <w:r w:rsidRPr="00531FEF">
        <w:rPr>
          <w:rFonts w:ascii="Arial" w:hAnsi="Arial" w:cs="Arial"/>
          <w:i/>
          <w:szCs w:val="24"/>
          <w:u w:val="single"/>
        </w:rPr>
        <w:t>de-energized, disassembled, readied for shipment or storage, and removed from the premise in accordance with</w:t>
      </w:r>
      <w:r w:rsidRPr="00531FEF">
        <w:rPr>
          <w:rFonts w:ascii="Arial" w:hAnsi="Arial" w:cs="Arial"/>
          <w:b/>
          <w:bCs/>
          <w:i/>
          <w:szCs w:val="24"/>
          <w:u w:val="single"/>
        </w:rPr>
        <w:t xml:space="preserve"> </w:t>
      </w:r>
      <w:r w:rsidRPr="00531FEF">
        <w:rPr>
          <w:rFonts w:ascii="Arial" w:hAnsi="Arial" w:cs="Arial"/>
          <w:i/>
          <w:szCs w:val="24"/>
          <w:u w:val="single"/>
        </w:rPr>
        <w:t>applicable code requirements.</w:t>
      </w:r>
    </w:p>
    <w:p w:rsidR="00080657" w:rsidRPr="00531FEF" w:rsidRDefault="00080657" w:rsidP="00531FEF">
      <w:pPr>
        <w:autoSpaceDE w:val="0"/>
        <w:autoSpaceDN w:val="0"/>
        <w:adjustRightInd w:val="0"/>
        <w:rPr>
          <w:rFonts w:ascii="Arial" w:hAnsi="Arial" w:cs="Arial"/>
          <w:i/>
          <w:szCs w:val="24"/>
          <w:u w:val="single"/>
        </w:rPr>
      </w:pPr>
    </w:p>
    <w:p w:rsidR="00080657" w:rsidRPr="00531FEF" w:rsidRDefault="00080657" w:rsidP="00531FEF">
      <w:pPr>
        <w:pStyle w:val="Heading5"/>
        <w:rPr>
          <w:rFonts w:ascii="Arial" w:hAnsi="Arial" w:cs="Arial"/>
          <w:color w:val="auto"/>
          <w:szCs w:val="24"/>
        </w:rPr>
      </w:pPr>
      <w:r w:rsidRPr="00531FEF">
        <w:rPr>
          <w:rFonts w:ascii="Arial" w:hAnsi="Arial" w:cs="Arial"/>
          <w:color w:val="auto"/>
          <w:szCs w:val="24"/>
        </w:rPr>
        <w:t>Definition: Energy Storage System, Elect</w:t>
      </w:r>
      <w:r w:rsidR="00EF021F" w:rsidRPr="00531FEF">
        <w:rPr>
          <w:rFonts w:ascii="Arial" w:hAnsi="Arial" w:cs="Arial"/>
          <w:color w:val="auto"/>
          <w:szCs w:val="24"/>
        </w:rPr>
        <w:t>r</w:t>
      </w:r>
      <w:r w:rsidRPr="00531FEF">
        <w:rPr>
          <w:rFonts w:ascii="Arial" w:hAnsi="Arial" w:cs="Arial"/>
          <w:color w:val="auto"/>
          <w:szCs w:val="24"/>
        </w:rPr>
        <w:t>ochemical</w:t>
      </w:r>
      <w:r w:rsidR="001107FA" w:rsidRPr="00531FEF">
        <w:rPr>
          <w:rFonts w:ascii="Arial" w:hAnsi="Arial" w:cs="Arial"/>
          <w:color w:val="auto"/>
          <w:szCs w:val="24"/>
        </w:rPr>
        <w:t xml:space="preserve"> (New)</w:t>
      </w:r>
    </w:p>
    <w:p w:rsidR="00080657" w:rsidRPr="00531FEF" w:rsidRDefault="00080657" w:rsidP="00531FEF">
      <w:pPr>
        <w:autoSpaceDE w:val="0"/>
        <w:autoSpaceDN w:val="0"/>
        <w:adjustRightInd w:val="0"/>
        <w:rPr>
          <w:rFonts w:ascii="Arial" w:hAnsi="Arial" w:cs="Arial"/>
          <w:i/>
          <w:szCs w:val="24"/>
          <w:u w:val="single"/>
        </w:rPr>
      </w:pPr>
    </w:p>
    <w:p w:rsidR="00080657" w:rsidRPr="00531FEF" w:rsidRDefault="00080657" w:rsidP="00531FEF">
      <w:pPr>
        <w:autoSpaceDE w:val="0"/>
        <w:autoSpaceDN w:val="0"/>
        <w:adjustRightInd w:val="0"/>
        <w:rPr>
          <w:rFonts w:ascii="Arial" w:hAnsi="Arial" w:cs="Arial"/>
          <w:b/>
          <w:bCs/>
          <w:i/>
          <w:szCs w:val="24"/>
          <w:u w:val="single"/>
        </w:rPr>
      </w:pPr>
      <w:r w:rsidRPr="00531FEF">
        <w:rPr>
          <w:rFonts w:ascii="Arial" w:hAnsi="Arial" w:cs="Arial"/>
          <w:b/>
          <w:bCs/>
          <w:i/>
          <w:szCs w:val="24"/>
          <w:u w:val="single"/>
        </w:rPr>
        <w:t xml:space="preserve">ENERGY STORAGE SYSTEM, ELECTROCHEMICAL. </w:t>
      </w:r>
      <w:r w:rsidRPr="00531FEF">
        <w:rPr>
          <w:rFonts w:ascii="Arial" w:hAnsi="Arial" w:cs="Arial"/>
          <w:i/>
          <w:szCs w:val="24"/>
          <w:u w:val="single"/>
        </w:rPr>
        <w:t>An energy storage system that stores energy and produces electricity using chemical reactions. It includes, among</w:t>
      </w:r>
    </w:p>
    <w:p w:rsidR="00080657" w:rsidRPr="00531FEF" w:rsidRDefault="00080657" w:rsidP="00531FEF">
      <w:pPr>
        <w:autoSpaceDE w:val="0"/>
        <w:autoSpaceDN w:val="0"/>
        <w:adjustRightInd w:val="0"/>
        <w:rPr>
          <w:rFonts w:ascii="Arial" w:hAnsi="Arial" w:cs="Arial"/>
          <w:i/>
          <w:szCs w:val="24"/>
          <w:u w:val="single"/>
        </w:rPr>
      </w:pPr>
      <w:r w:rsidRPr="00531FEF">
        <w:rPr>
          <w:rFonts w:ascii="Arial" w:hAnsi="Arial" w:cs="Arial"/>
          <w:i/>
          <w:szCs w:val="24"/>
          <w:u w:val="single"/>
        </w:rPr>
        <w:t>others, battery ESS and capacitor ESS.</w:t>
      </w:r>
    </w:p>
    <w:p w:rsidR="00EF021F" w:rsidRPr="00531FEF" w:rsidRDefault="00EF021F" w:rsidP="00531FEF">
      <w:pPr>
        <w:autoSpaceDE w:val="0"/>
        <w:autoSpaceDN w:val="0"/>
        <w:adjustRightInd w:val="0"/>
        <w:rPr>
          <w:rFonts w:ascii="Arial" w:hAnsi="Arial" w:cs="Arial"/>
          <w:i/>
          <w:szCs w:val="24"/>
          <w:u w:val="single"/>
        </w:rPr>
      </w:pPr>
    </w:p>
    <w:p w:rsidR="00EF021F" w:rsidRPr="00531FEF" w:rsidRDefault="00EF021F" w:rsidP="00531FEF">
      <w:pPr>
        <w:pStyle w:val="Heading5"/>
        <w:rPr>
          <w:rFonts w:ascii="Arial" w:hAnsi="Arial" w:cs="Arial"/>
          <w:color w:val="auto"/>
          <w:szCs w:val="24"/>
        </w:rPr>
      </w:pPr>
      <w:r w:rsidRPr="00531FEF">
        <w:rPr>
          <w:rFonts w:ascii="Arial" w:hAnsi="Arial" w:cs="Arial"/>
          <w:color w:val="auto"/>
          <w:szCs w:val="24"/>
        </w:rPr>
        <w:t>Definition: Energy Storage System, Mobile</w:t>
      </w:r>
      <w:r w:rsidR="001107FA" w:rsidRPr="00531FEF">
        <w:rPr>
          <w:rFonts w:ascii="Arial" w:hAnsi="Arial" w:cs="Arial"/>
          <w:color w:val="auto"/>
          <w:szCs w:val="24"/>
        </w:rPr>
        <w:t xml:space="preserve"> (New)</w:t>
      </w:r>
    </w:p>
    <w:p w:rsidR="00EF021F" w:rsidRPr="00531FEF" w:rsidRDefault="00EF021F" w:rsidP="00531FEF">
      <w:pPr>
        <w:autoSpaceDE w:val="0"/>
        <w:autoSpaceDN w:val="0"/>
        <w:adjustRightInd w:val="0"/>
        <w:rPr>
          <w:rFonts w:ascii="Arial" w:hAnsi="Arial" w:cs="Arial"/>
          <w:i/>
          <w:szCs w:val="24"/>
          <w:u w:val="single"/>
        </w:rPr>
      </w:pPr>
    </w:p>
    <w:p w:rsidR="00080657" w:rsidRPr="00531FEF" w:rsidRDefault="00080657" w:rsidP="00531FEF">
      <w:pPr>
        <w:autoSpaceDE w:val="0"/>
        <w:autoSpaceDN w:val="0"/>
        <w:adjustRightInd w:val="0"/>
        <w:rPr>
          <w:rFonts w:ascii="Arial" w:hAnsi="Arial" w:cs="Arial"/>
          <w:i/>
          <w:szCs w:val="24"/>
          <w:u w:val="single"/>
        </w:rPr>
      </w:pPr>
      <w:r w:rsidRPr="00531FEF">
        <w:rPr>
          <w:rFonts w:ascii="Arial" w:hAnsi="Arial" w:cs="Arial"/>
          <w:b/>
          <w:bCs/>
          <w:i/>
          <w:szCs w:val="24"/>
          <w:u w:val="single"/>
        </w:rPr>
        <w:t xml:space="preserve">ENERGY STORAGE SYSTEM, MOBILE. </w:t>
      </w:r>
      <w:r w:rsidRPr="00531FEF">
        <w:rPr>
          <w:rFonts w:ascii="Arial" w:hAnsi="Arial" w:cs="Arial"/>
          <w:i/>
          <w:szCs w:val="24"/>
          <w:u w:val="single"/>
        </w:rPr>
        <w:t>An energy storage system capable of being moved and utilized for temporary energy storage applications, and not</w:t>
      </w:r>
      <w:r w:rsidRPr="00531FEF">
        <w:rPr>
          <w:rFonts w:ascii="Arial" w:hAnsi="Arial" w:cs="Arial"/>
          <w:b/>
          <w:bCs/>
          <w:i/>
          <w:szCs w:val="24"/>
          <w:u w:val="single"/>
        </w:rPr>
        <w:t xml:space="preserve"> </w:t>
      </w:r>
      <w:r w:rsidRPr="00531FEF">
        <w:rPr>
          <w:rFonts w:ascii="Arial" w:hAnsi="Arial" w:cs="Arial"/>
          <w:i/>
          <w:szCs w:val="24"/>
          <w:u w:val="single"/>
        </w:rPr>
        <w:t xml:space="preserve">installed as fixed or stationary electrical equipment. The system can include integral wheels for </w:t>
      </w:r>
      <w:proofErr w:type="gramStart"/>
      <w:r w:rsidRPr="00531FEF">
        <w:rPr>
          <w:rFonts w:ascii="Arial" w:hAnsi="Arial" w:cs="Arial"/>
          <w:i/>
          <w:szCs w:val="24"/>
          <w:u w:val="single"/>
        </w:rPr>
        <w:t>transportation, or</w:t>
      </w:r>
      <w:proofErr w:type="gramEnd"/>
      <w:r w:rsidRPr="00531FEF">
        <w:rPr>
          <w:rFonts w:ascii="Arial" w:hAnsi="Arial" w:cs="Arial"/>
          <w:i/>
          <w:szCs w:val="24"/>
          <w:u w:val="single"/>
        </w:rPr>
        <w:t xml:space="preserve"> be</w:t>
      </w:r>
      <w:r w:rsidRPr="00531FEF">
        <w:rPr>
          <w:rFonts w:ascii="Arial" w:hAnsi="Arial" w:cs="Arial"/>
          <w:b/>
          <w:bCs/>
          <w:i/>
          <w:szCs w:val="24"/>
          <w:u w:val="single"/>
        </w:rPr>
        <w:t xml:space="preserve"> </w:t>
      </w:r>
      <w:r w:rsidRPr="00531FEF">
        <w:rPr>
          <w:rFonts w:ascii="Arial" w:hAnsi="Arial" w:cs="Arial"/>
          <w:i/>
          <w:szCs w:val="24"/>
          <w:u w:val="single"/>
        </w:rPr>
        <w:t>loaded on a trailer and unloaded for charging, storage and deployment.</w:t>
      </w:r>
    </w:p>
    <w:p w:rsidR="00EF021F" w:rsidRPr="00531FEF" w:rsidRDefault="00EF021F" w:rsidP="00531FEF">
      <w:pPr>
        <w:autoSpaceDE w:val="0"/>
        <w:autoSpaceDN w:val="0"/>
        <w:adjustRightInd w:val="0"/>
        <w:rPr>
          <w:rFonts w:ascii="Arial" w:hAnsi="Arial" w:cs="Arial"/>
          <w:i/>
          <w:szCs w:val="24"/>
          <w:u w:val="single"/>
        </w:rPr>
      </w:pPr>
    </w:p>
    <w:p w:rsidR="00C4284F" w:rsidRPr="00531FEF" w:rsidRDefault="00C4284F" w:rsidP="00531FEF">
      <w:pPr>
        <w:pStyle w:val="Heading5"/>
        <w:rPr>
          <w:rFonts w:ascii="Arial" w:hAnsi="Arial" w:cs="Arial"/>
          <w:color w:val="auto"/>
          <w:szCs w:val="24"/>
        </w:rPr>
      </w:pPr>
      <w:r w:rsidRPr="00531FEF">
        <w:rPr>
          <w:rFonts w:ascii="Arial" w:hAnsi="Arial" w:cs="Arial"/>
          <w:color w:val="auto"/>
          <w:szCs w:val="24"/>
        </w:rPr>
        <w:t>Definition: Energy Storage System, Stationary</w:t>
      </w:r>
      <w:r w:rsidR="001107FA" w:rsidRPr="00531FEF">
        <w:rPr>
          <w:rFonts w:ascii="Arial" w:hAnsi="Arial" w:cs="Arial"/>
          <w:color w:val="auto"/>
          <w:szCs w:val="24"/>
        </w:rPr>
        <w:t xml:space="preserve"> (New)</w:t>
      </w:r>
    </w:p>
    <w:p w:rsidR="00C4284F" w:rsidRPr="00531FEF" w:rsidRDefault="00C4284F" w:rsidP="00531FEF">
      <w:pPr>
        <w:autoSpaceDE w:val="0"/>
        <w:autoSpaceDN w:val="0"/>
        <w:adjustRightInd w:val="0"/>
        <w:rPr>
          <w:rFonts w:ascii="Arial" w:hAnsi="Arial" w:cs="Arial"/>
          <w:b/>
          <w:bCs/>
          <w:i/>
          <w:szCs w:val="24"/>
          <w:u w:val="single"/>
        </w:rPr>
      </w:pPr>
    </w:p>
    <w:p w:rsidR="00080657" w:rsidRPr="00531FEF" w:rsidRDefault="00080657" w:rsidP="00531FEF">
      <w:pPr>
        <w:autoSpaceDE w:val="0"/>
        <w:autoSpaceDN w:val="0"/>
        <w:adjustRightInd w:val="0"/>
        <w:rPr>
          <w:rFonts w:ascii="Arial" w:hAnsi="Arial" w:cs="Arial"/>
          <w:b/>
          <w:bCs/>
          <w:i/>
          <w:szCs w:val="24"/>
          <w:u w:val="single"/>
        </w:rPr>
      </w:pPr>
      <w:r w:rsidRPr="00531FEF">
        <w:rPr>
          <w:rFonts w:ascii="Arial" w:hAnsi="Arial" w:cs="Arial"/>
          <w:b/>
          <w:bCs/>
          <w:i/>
          <w:szCs w:val="24"/>
          <w:u w:val="single"/>
        </w:rPr>
        <w:t xml:space="preserve">ENERGY STORAGE SYSTEM, STATIONARY. </w:t>
      </w:r>
      <w:r w:rsidRPr="00531FEF">
        <w:rPr>
          <w:rFonts w:ascii="Arial" w:hAnsi="Arial" w:cs="Arial"/>
          <w:i/>
          <w:szCs w:val="24"/>
          <w:u w:val="single"/>
        </w:rPr>
        <w:t>An energy storage system installed as fixed or stationary electrical equipment in a permanent location.</w:t>
      </w:r>
    </w:p>
    <w:p w:rsidR="00C4284F" w:rsidRPr="00531FEF" w:rsidRDefault="00C4284F" w:rsidP="00531FEF">
      <w:pPr>
        <w:autoSpaceDE w:val="0"/>
        <w:autoSpaceDN w:val="0"/>
        <w:adjustRightInd w:val="0"/>
        <w:rPr>
          <w:rFonts w:ascii="Arial" w:hAnsi="Arial" w:cs="Arial"/>
          <w:bCs/>
          <w:szCs w:val="24"/>
        </w:rPr>
      </w:pPr>
    </w:p>
    <w:p w:rsidR="00C4284F" w:rsidRPr="00531FEF" w:rsidRDefault="00C4284F" w:rsidP="00531FEF">
      <w:pPr>
        <w:pStyle w:val="Heading5"/>
        <w:rPr>
          <w:rFonts w:ascii="Arial" w:hAnsi="Arial" w:cs="Arial"/>
          <w:color w:val="auto"/>
          <w:szCs w:val="24"/>
        </w:rPr>
      </w:pPr>
      <w:r w:rsidRPr="00531FEF">
        <w:rPr>
          <w:rFonts w:ascii="Arial" w:hAnsi="Arial" w:cs="Arial"/>
          <w:color w:val="auto"/>
          <w:szCs w:val="24"/>
        </w:rPr>
        <w:t>Definition: Energy Storage System, Walk-in Unit</w:t>
      </w:r>
      <w:r w:rsidR="001107FA" w:rsidRPr="00531FEF">
        <w:rPr>
          <w:rFonts w:ascii="Arial" w:hAnsi="Arial" w:cs="Arial"/>
          <w:color w:val="auto"/>
          <w:szCs w:val="24"/>
        </w:rPr>
        <w:t xml:space="preserve"> (New)</w:t>
      </w:r>
    </w:p>
    <w:p w:rsidR="00C4284F" w:rsidRPr="00531FEF" w:rsidRDefault="00C4284F" w:rsidP="00531FEF">
      <w:pPr>
        <w:autoSpaceDE w:val="0"/>
        <w:autoSpaceDN w:val="0"/>
        <w:adjustRightInd w:val="0"/>
        <w:rPr>
          <w:rFonts w:ascii="Arial" w:hAnsi="Arial" w:cs="Arial"/>
          <w:bCs/>
          <w:szCs w:val="24"/>
        </w:rPr>
      </w:pPr>
    </w:p>
    <w:p w:rsidR="00080657" w:rsidRPr="00531FEF" w:rsidRDefault="00080657" w:rsidP="00531FEF">
      <w:pPr>
        <w:autoSpaceDE w:val="0"/>
        <w:autoSpaceDN w:val="0"/>
        <w:adjustRightInd w:val="0"/>
        <w:rPr>
          <w:rFonts w:ascii="Arial" w:hAnsi="Arial" w:cs="Arial"/>
          <w:i/>
          <w:szCs w:val="24"/>
          <w:u w:val="single"/>
        </w:rPr>
      </w:pPr>
      <w:r w:rsidRPr="00531FEF">
        <w:rPr>
          <w:rFonts w:ascii="Arial" w:hAnsi="Arial" w:cs="Arial"/>
          <w:b/>
          <w:bCs/>
          <w:i/>
          <w:szCs w:val="24"/>
          <w:u w:val="single"/>
        </w:rPr>
        <w:t xml:space="preserve">ENERGY STORAGE SYSTEM, WALK-IN UNIT. </w:t>
      </w:r>
      <w:r w:rsidRPr="00531FEF">
        <w:rPr>
          <w:rFonts w:ascii="Arial" w:hAnsi="Arial" w:cs="Arial"/>
          <w:i/>
          <w:szCs w:val="24"/>
          <w:u w:val="single"/>
        </w:rPr>
        <w:t>A pre-fabricated building that contains energy storage systems. It includes doors that provide walk-in access for</w:t>
      </w:r>
      <w:r w:rsidRPr="00531FEF">
        <w:rPr>
          <w:rFonts w:ascii="Arial" w:hAnsi="Arial" w:cs="Arial"/>
          <w:b/>
          <w:bCs/>
          <w:i/>
          <w:szCs w:val="24"/>
          <w:u w:val="single"/>
        </w:rPr>
        <w:t xml:space="preserve"> </w:t>
      </w:r>
      <w:r w:rsidRPr="00531FEF">
        <w:rPr>
          <w:rFonts w:ascii="Arial" w:hAnsi="Arial" w:cs="Arial"/>
          <w:i/>
          <w:szCs w:val="24"/>
          <w:u w:val="single"/>
        </w:rPr>
        <w:t>personnel to maintain, test and service the equipment, and is typically used in outdoor and mobile ESS applications.</w:t>
      </w:r>
    </w:p>
    <w:p w:rsidR="00C4284F" w:rsidRPr="00531FEF" w:rsidRDefault="00C4284F" w:rsidP="00531FEF">
      <w:pPr>
        <w:ind w:firstLine="720"/>
        <w:contextualSpacing/>
        <w:rPr>
          <w:rFonts w:ascii="Arial" w:hAnsi="Arial" w:cs="Arial"/>
          <w:b/>
          <w:szCs w:val="24"/>
        </w:rPr>
      </w:pPr>
    </w:p>
    <w:p w:rsidR="00C4284F" w:rsidRPr="00531FEF" w:rsidRDefault="00C4284F" w:rsidP="00531FEF">
      <w:pPr>
        <w:ind w:firstLine="720"/>
        <w:contextualSpacing/>
        <w:rPr>
          <w:rFonts w:ascii="Arial" w:hAnsi="Arial" w:cs="Arial"/>
          <w:b/>
          <w:szCs w:val="24"/>
        </w:rPr>
      </w:pPr>
      <w:r w:rsidRPr="00531FEF">
        <w:rPr>
          <w:rFonts w:ascii="Arial" w:hAnsi="Arial" w:cs="Arial"/>
          <w:b/>
          <w:szCs w:val="24"/>
        </w:rPr>
        <w:t>[ENERGY STORAGE SYSTEMS 2019 INTERVEING PROPOSALS]</w:t>
      </w:r>
    </w:p>
    <w:p w:rsidR="00C4284F" w:rsidRPr="00531FEF" w:rsidRDefault="00C4284F" w:rsidP="00531FEF">
      <w:pPr>
        <w:ind w:firstLine="720"/>
        <w:contextualSpacing/>
        <w:rPr>
          <w:rFonts w:ascii="Arial" w:hAnsi="Arial" w:cs="Arial"/>
          <w:b/>
          <w:bCs/>
          <w:szCs w:val="24"/>
        </w:rPr>
      </w:pPr>
      <w:r w:rsidRPr="00531FEF">
        <w:rPr>
          <w:rFonts w:ascii="Arial" w:hAnsi="Arial" w:cs="Arial"/>
          <w:b/>
          <w:bCs/>
          <w:szCs w:val="24"/>
        </w:rPr>
        <w:t>[Associated Sections in Part 9, California Fire Code]:</w:t>
      </w:r>
    </w:p>
    <w:p w:rsidR="00080657" w:rsidRPr="00531FEF" w:rsidRDefault="00C4284F" w:rsidP="00531FEF">
      <w:pPr>
        <w:ind w:left="720"/>
        <w:contextualSpacing/>
        <w:rPr>
          <w:rFonts w:ascii="Arial" w:hAnsi="Arial" w:cs="Arial"/>
          <w:szCs w:val="24"/>
        </w:rPr>
      </w:pPr>
      <w:r w:rsidRPr="00531FEF">
        <w:rPr>
          <w:rFonts w:ascii="Arial" w:hAnsi="Arial" w:cs="Arial"/>
          <w:szCs w:val="24"/>
        </w:rPr>
        <w:lastRenderedPageBreak/>
        <w:t xml:space="preserve">105.6, 105.6.52 (New), 105.7.2, 105.7.3, 202 (New), TABLE 903.2.11.6, 907.2.22, 907.2.23 (Delete), 911.1, TABLE 911.1, 911.4 (New), 1201.1, 1201.3, 1202.1 (New), 1203.2.6, 1203.2.19, 1205.1, 1205.5, 1205.14 (New), 1206.1, 1206.1.1 (New), 1206.1.2 (New), 1206.1.2.1 (New), TABLE 1206.1 (New), 1206.1.3 (New), 1206.1.4 (New), 1206.1.4.1 (New), 1206.1.4.2 (New), 1206.1.4.3 (New), 1206.1.5 (New), 1206.1.6 (New), 1206.1.6.1 (New), 1206.1.6.2 (New), TABLE 1206.2 (Delete), 1206.2, 1206.2.1, 1206.2.1.1 (New), 1206.2.1.2 (New), 1206.2.2, 1206.2.2.1 (New), 1206.2.3, 1206.2.3.1 (Delete), 1206.2.3.2 (Delete), 1206.2.3.3 (Delete), 1206.2.4 (Delete), 1206.2.5 (Delete), 1206.2.6 (Delete), 1206.2.7 (Delete), 1206.2.8 (Delete), 1206.2.8.1 (Delete), 1206.2.8.2 (Delete), 1206.2.8.3 (Delete), 1206.2.8.4 (Delete), 1206.2.8.5 (Delete), 1206.2.8.5.1 (Delete), 1206.2.8.6 (Delete), 1206.2.8.6.1 (Delete), 1206.2.8.6.2 (Delete), 1206.2.8.7 (Delete), 1206.2.8.7.1 (Delete), 1206.2.8.7.2 (Delete), 1206.2.8.7.3 (Delete), 1206.2.8.7.4 (Delete), TABLE 1206.2.9 (Delete), 1206.2.9 (Delete), 1206.2.9.1 (Delete), 1206.2.10 (Delete), 1206.2.10.1 (Delete), 1206.2.10.2 (Delete),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(New), 1206.4.8 (New), 1206.4.9 (New), 1206.4.10 (New), 1206.4.11 (New), 1206.4.12 (New), 1206.5 (New), 1206.5.1 (New), 1206.5.2 (New), 1206.5.2.1 (New), TABLE 1206.5 (New), 1206.5.3 (New), 1206.5.4 (New), 1206.5.4.1 (New), 1206.5.5 (New), 1206.5.5.1 (New), 1206.5.6 (New), 1206.5.7 (New), 1206.5.8 (New), 1206.6 (New), TABLE 1206.6 (New), 1206.6.1 (New), 1206.6.1.1 (New), 1206.6.1.2 (New), 1206.6.1.2.1 (New), 1206.6.1.2.2 (New), 1206.6.1.2.3 (New), 1206.6.1.2.4 (New), 1206.6.2 (New), 1206.6.2.1 (New), 1206.6.2.2 (New), 1206.6.2.3 (New), 1206.6.3 (New), 1206.6.4 (New), 1206.6.5 (New), 1206.7 (New), 1206.7.1 (New), 1206.7.2 (New), TABLE 1206.7 (New), 1206.7.3 (New), 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1206.10.7.4 (New), 1206.10.7.5 (New), 1206.10.7.6 (New), 1206.10.7.7 (New), </w:t>
      </w:r>
      <w:r w:rsidRPr="00531FEF">
        <w:rPr>
          <w:rFonts w:ascii="Arial" w:hAnsi="Arial" w:cs="Arial"/>
          <w:szCs w:val="24"/>
        </w:rPr>
        <w:lastRenderedPageBreak/>
        <w:t>TABLE 1206.10 (New), 1206.11 (New), 1206.11.1 (New), 1206.11.2 (New), 1206.11.2.1 (New), 1206.11.3 (New), 1206.11.4 (New), 1206.11.5 (New), 1206.11.6 (New), 1206.11.7 (New), 1206.11.8 (New), 1206.11.9 (New), 1206.11.10 (New), TABLE 2204.1, [Chapter 80] NFPA 68 (New), NFPA 76 (New), UL 1974 (New, UL 9540A (New)</w:t>
      </w:r>
    </w:p>
    <w:p w:rsidR="00D56263" w:rsidRPr="00531FEF" w:rsidRDefault="00D56263" w:rsidP="00531FEF">
      <w:pPr>
        <w:ind w:left="720"/>
        <w:contextualSpacing/>
        <w:rPr>
          <w:rFonts w:ascii="Arial" w:hAnsi="Arial" w:cs="Arial"/>
          <w:szCs w:val="24"/>
        </w:rPr>
      </w:pPr>
    </w:p>
    <w:p w:rsidR="002108F5" w:rsidRPr="00531FEF" w:rsidRDefault="002108F5" w:rsidP="00531FEF">
      <w:pPr>
        <w:pStyle w:val="Heading5"/>
        <w:rPr>
          <w:rFonts w:ascii="Arial" w:hAnsi="Arial" w:cs="Arial"/>
          <w:color w:val="auto"/>
          <w:szCs w:val="24"/>
        </w:rPr>
      </w:pPr>
      <w:r w:rsidRPr="00531FEF">
        <w:rPr>
          <w:rFonts w:ascii="Arial" w:hAnsi="Arial" w:cs="Arial"/>
          <w:color w:val="auto"/>
          <w:szCs w:val="24"/>
        </w:rPr>
        <w:t>Definition: Mass Timber (New)</w:t>
      </w:r>
    </w:p>
    <w:p w:rsidR="002108F5" w:rsidRPr="00531FEF" w:rsidRDefault="002108F5" w:rsidP="00531FEF">
      <w:pPr>
        <w:widowControl/>
        <w:autoSpaceDE w:val="0"/>
        <w:autoSpaceDN w:val="0"/>
        <w:adjustRightInd w:val="0"/>
        <w:rPr>
          <w:rFonts w:ascii="Arial" w:hAnsi="Arial" w:cs="Arial"/>
          <w:b/>
          <w:bCs/>
          <w:snapToGrid/>
          <w:szCs w:val="24"/>
        </w:rPr>
      </w:pPr>
    </w:p>
    <w:p w:rsidR="002108F5" w:rsidRPr="00531FEF" w:rsidRDefault="002108F5" w:rsidP="00531FEF">
      <w:pPr>
        <w:pStyle w:val="BodyText"/>
        <w:rPr>
          <w:rStyle w:val="BodyTextChar"/>
          <w:rFonts w:cs="Arial"/>
          <w:i/>
          <w:sz w:val="24"/>
          <w:szCs w:val="24"/>
        </w:rPr>
      </w:pPr>
      <w:r w:rsidRPr="00531FEF">
        <w:rPr>
          <w:rFonts w:cs="Arial"/>
          <w:bCs/>
          <w:i/>
          <w:sz w:val="24"/>
          <w:szCs w:val="24"/>
        </w:rPr>
        <w:t xml:space="preserve">MASS TIMBER. </w:t>
      </w:r>
      <w:r w:rsidRPr="00531FEF">
        <w:rPr>
          <w:rStyle w:val="BodyTextChar"/>
          <w:rFonts w:cs="Arial"/>
          <w:i/>
          <w:sz w:val="24"/>
          <w:szCs w:val="24"/>
        </w:rPr>
        <w:t>Structural elements of Type IV construction primarily of solid, built-up, panelized or engineered wood products that meet minimum cross section dimensions of Type IV construction.</w:t>
      </w:r>
    </w:p>
    <w:p w:rsidR="002108F5" w:rsidRPr="00531FEF" w:rsidRDefault="002108F5" w:rsidP="00531FEF">
      <w:pPr>
        <w:pStyle w:val="BodyText"/>
        <w:rPr>
          <w:rStyle w:val="BodyTextChar"/>
          <w:rFonts w:cs="Arial"/>
          <w:i/>
          <w:sz w:val="24"/>
          <w:szCs w:val="24"/>
        </w:rPr>
      </w:pPr>
    </w:p>
    <w:p w:rsidR="00EE7DAE" w:rsidRPr="00531FEF" w:rsidRDefault="00EE7DAE" w:rsidP="00531FEF">
      <w:pPr>
        <w:autoSpaceDE w:val="0"/>
        <w:autoSpaceDN w:val="0"/>
        <w:adjustRightInd w:val="0"/>
        <w:ind w:firstLine="720"/>
        <w:rPr>
          <w:rFonts w:ascii="Arial" w:hAnsi="Arial" w:cs="Arial"/>
          <w:b/>
          <w:bCs/>
          <w:szCs w:val="24"/>
        </w:rPr>
      </w:pPr>
      <w:r w:rsidRPr="00531FEF">
        <w:rPr>
          <w:rFonts w:ascii="Arial" w:hAnsi="Arial" w:cs="Arial"/>
          <w:b/>
          <w:bCs/>
          <w:szCs w:val="24"/>
        </w:rPr>
        <w:t>[TALL WOOD AND HEAVY TIMBER 2019 INTERVENING PROPOSALS]</w:t>
      </w:r>
    </w:p>
    <w:p w:rsidR="00781DB4" w:rsidRPr="00531FEF" w:rsidRDefault="00781DB4" w:rsidP="00531FEF">
      <w:pPr>
        <w:autoSpaceDE w:val="0"/>
        <w:autoSpaceDN w:val="0"/>
        <w:adjustRightInd w:val="0"/>
        <w:ind w:firstLine="720"/>
        <w:rPr>
          <w:rFonts w:ascii="Arial" w:hAnsi="Arial" w:cs="Arial"/>
          <w:b/>
          <w:bCs/>
          <w:szCs w:val="24"/>
        </w:rPr>
      </w:pPr>
      <w:r w:rsidRPr="00531FEF">
        <w:rPr>
          <w:rFonts w:ascii="Arial" w:hAnsi="Arial" w:cs="Arial"/>
          <w:b/>
          <w:bCs/>
          <w:szCs w:val="24"/>
        </w:rPr>
        <w:t>[Associated Sections in Part 9, California Fire Code]:</w:t>
      </w:r>
    </w:p>
    <w:p w:rsidR="00781DB4" w:rsidRPr="00531FEF" w:rsidRDefault="00781DB4" w:rsidP="00531FEF">
      <w:pPr>
        <w:ind w:firstLine="720"/>
        <w:contextualSpacing/>
        <w:rPr>
          <w:rFonts w:ascii="Arial" w:hAnsi="Arial" w:cs="Arial"/>
          <w:szCs w:val="24"/>
        </w:rPr>
      </w:pPr>
      <w:r w:rsidRPr="00531FEF">
        <w:rPr>
          <w:rFonts w:ascii="Arial" w:hAnsi="Arial" w:cs="Arial"/>
          <w:szCs w:val="24"/>
        </w:rPr>
        <w:t>701.6, 914.3.1.2, 3308.9</w:t>
      </w:r>
    </w:p>
    <w:p w:rsidR="001107FA" w:rsidRPr="00531FEF" w:rsidRDefault="001107FA" w:rsidP="00531FEF">
      <w:pPr>
        <w:spacing w:before="120"/>
        <w:rPr>
          <w:rFonts w:ascii="Arial" w:hAnsi="Arial" w:cs="Arial"/>
          <w:b/>
          <w:bCs/>
          <w:szCs w:val="24"/>
        </w:rPr>
      </w:pPr>
    </w:p>
    <w:p w:rsidR="000A3F30" w:rsidRPr="00531FEF" w:rsidRDefault="000A3F30" w:rsidP="00531FEF">
      <w:pPr>
        <w:pStyle w:val="Heading5"/>
        <w:rPr>
          <w:rFonts w:ascii="Arial" w:hAnsi="Arial" w:cs="Arial"/>
          <w:color w:val="auto"/>
          <w:szCs w:val="24"/>
        </w:rPr>
      </w:pPr>
      <w:r w:rsidRPr="00531FEF">
        <w:rPr>
          <w:rFonts w:ascii="Arial" w:hAnsi="Arial" w:cs="Arial"/>
          <w:color w:val="auto"/>
          <w:szCs w:val="24"/>
        </w:rPr>
        <w:t>Definition: Mechanical-Access Enclosed Parking Garage (New)</w:t>
      </w:r>
    </w:p>
    <w:p w:rsidR="000A3F30" w:rsidRPr="00531FEF" w:rsidRDefault="000A3F30" w:rsidP="00531FEF">
      <w:pPr>
        <w:autoSpaceDE w:val="0"/>
        <w:autoSpaceDN w:val="0"/>
        <w:adjustRightInd w:val="0"/>
        <w:rPr>
          <w:rFonts w:ascii="Arial" w:hAnsi="Arial" w:cs="Arial"/>
          <w:b/>
          <w:bCs/>
          <w:i/>
          <w:szCs w:val="24"/>
          <w:u w:val="single"/>
        </w:rPr>
      </w:pPr>
    </w:p>
    <w:p w:rsidR="000A3F30" w:rsidRPr="00531FEF" w:rsidRDefault="000A3F30" w:rsidP="00531FEF">
      <w:pPr>
        <w:autoSpaceDE w:val="0"/>
        <w:autoSpaceDN w:val="0"/>
        <w:adjustRightInd w:val="0"/>
        <w:rPr>
          <w:rFonts w:ascii="Arial" w:hAnsi="Arial" w:cs="Arial"/>
          <w:i/>
          <w:szCs w:val="24"/>
          <w:u w:val="single"/>
        </w:rPr>
      </w:pPr>
      <w:r w:rsidRPr="00531FEF">
        <w:rPr>
          <w:rFonts w:ascii="Arial" w:hAnsi="Arial" w:cs="Arial"/>
          <w:b/>
          <w:bCs/>
          <w:i/>
          <w:szCs w:val="24"/>
          <w:u w:val="single"/>
        </w:rPr>
        <w:t xml:space="preserve">MECHANICAL-ACCESS ENCLOSED PARKING GARAGE </w:t>
      </w:r>
      <w:r w:rsidRPr="00531FEF">
        <w:rPr>
          <w:rFonts w:ascii="Arial" w:hAnsi="Arial" w:cs="Arial"/>
          <w:i/>
          <w:szCs w:val="24"/>
          <w:u w:val="single"/>
        </w:rPr>
        <w:t>An enclosed parking garage which employs parking machines, lifts, elevators or other mechanical devices for vehicle moving from and to street level and in which public occupancy in the garage is prohibited in all areas except the vehicle access bay.</w:t>
      </w:r>
    </w:p>
    <w:p w:rsidR="000A3F30" w:rsidRPr="00531FEF" w:rsidRDefault="000A3F30" w:rsidP="00531FEF">
      <w:pPr>
        <w:pStyle w:val="BodyText"/>
        <w:rPr>
          <w:rFonts w:cs="Arial"/>
          <w:i/>
          <w:sz w:val="24"/>
          <w:szCs w:val="24"/>
        </w:rPr>
      </w:pPr>
    </w:p>
    <w:p w:rsidR="00781DB4" w:rsidRPr="00531FEF" w:rsidRDefault="00781DB4" w:rsidP="00531FEF">
      <w:pPr>
        <w:ind w:firstLine="720"/>
        <w:contextualSpacing/>
        <w:rPr>
          <w:rFonts w:ascii="Arial" w:hAnsi="Arial" w:cs="Arial"/>
          <w:b/>
          <w:szCs w:val="24"/>
        </w:rPr>
      </w:pPr>
      <w:r w:rsidRPr="00531FEF">
        <w:rPr>
          <w:rFonts w:ascii="Arial" w:hAnsi="Arial" w:cs="Arial"/>
          <w:b/>
          <w:szCs w:val="24"/>
        </w:rPr>
        <w:t xml:space="preserve">[AUTOMATIC PARKING GARAGE 2019 INTERVENING PROPOSALS] </w:t>
      </w:r>
    </w:p>
    <w:p w:rsidR="00781DB4" w:rsidRPr="00531FEF" w:rsidRDefault="00781DB4" w:rsidP="00531FEF">
      <w:pPr>
        <w:ind w:firstLine="720"/>
        <w:contextualSpacing/>
        <w:rPr>
          <w:rFonts w:ascii="Arial" w:hAnsi="Arial" w:cs="Arial"/>
          <w:b/>
          <w:szCs w:val="24"/>
        </w:rPr>
      </w:pPr>
      <w:r w:rsidRPr="00531FEF">
        <w:rPr>
          <w:rFonts w:ascii="Arial" w:hAnsi="Arial" w:cs="Arial"/>
          <w:b/>
          <w:szCs w:val="24"/>
        </w:rPr>
        <w:t>[Associated Sections in Part 9, California Fire Code]:</w:t>
      </w:r>
    </w:p>
    <w:p w:rsidR="00781DB4" w:rsidRPr="00531FEF" w:rsidRDefault="00781DB4" w:rsidP="00531FEF">
      <w:pPr>
        <w:ind w:firstLine="720"/>
        <w:contextualSpacing/>
        <w:rPr>
          <w:rFonts w:ascii="Arial" w:hAnsi="Arial" w:cs="Arial"/>
          <w:szCs w:val="24"/>
        </w:rPr>
      </w:pPr>
      <w:r w:rsidRPr="00531FEF">
        <w:rPr>
          <w:rFonts w:ascii="Arial" w:hAnsi="Arial" w:cs="Arial"/>
          <w:szCs w:val="24"/>
        </w:rPr>
        <w:t>202 (New), 903.2.10.2 (New)</w:t>
      </w:r>
    </w:p>
    <w:p w:rsidR="00781DB4" w:rsidRPr="00531FEF" w:rsidRDefault="00781DB4" w:rsidP="00531FEF">
      <w:pPr>
        <w:widowControl/>
        <w:autoSpaceDE w:val="0"/>
        <w:autoSpaceDN w:val="0"/>
        <w:adjustRightInd w:val="0"/>
        <w:rPr>
          <w:rFonts w:ascii="Arial" w:hAnsi="Arial" w:cs="Arial"/>
          <w:b/>
          <w:bCs/>
          <w:snapToGrid/>
          <w:szCs w:val="24"/>
        </w:rPr>
      </w:pPr>
    </w:p>
    <w:p w:rsidR="00781DB4" w:rsidRPr="00531FEF" w:rsidRDefault="00781DB4" w:rsidP="00531FEF">
      <w:pPr>
        <w:pStyle w:val="Heading5"/>
        <w:rPr>
          <w:rFonts w:ascii="Arial" w:hAnsi="Arial" w:cs="Arial"/>
          <w:color w:val="auto"/>
          <w:szCs w:val="24"/>
        </w:rPr>
      </w:pPr>
      <w:r w:rsidRPr="00531FEF">
        <w:rPr>
          <w:rFonts w:ascii="Arial" w:hAnsi="Arial" w:cs="Arial"/>
          <w:color w:val="auto"/>
          <w:szCs w:val="24"/>
        </w:rPr>
        <w:t>Definition: Factory Industrial F-1 Moderate-hazard occupancy</w:t>
      </w:r>
    </w:p>
    <w:p w:rsidR="00781DB4" w:rsidRPr="00531FEF" w:rsidRDefault="00781DB4" w:rsidP="00531FEF">
      <w:pPr>
        <w:widowControl/>
        <w:autoSpaceDE w:val="0"/>
        <w:autoSpaceDN w:val="0"/>
        <w:adjustRightInd w:val="0"/>
        <w:rPr>
          <w:rFonts w:ascii="Arial" w:hAnsi="Arial" w:cs="Arial"/>
          <w:b/>
          <w:bCs/>
          <w:snapToGrid/>
          <w:szCs w:val="24"/>
        </w:rPr>
      </w:pPr>
    </w:p>
    <w:p w:rsidR="00781DB4" w:rsidRPr="00531FEF" w:rsidRDefault="00781DB4" w:rsidP="00531FEF">
      <w:pPr>
        <w:widowControl/>
        <w:autoSpaceDE w:val="0"/>
        <w:autoSpaceDN w:val="0"/>
        <w:adjustRightInd w:val="0"/>
        <w:rPr>
          <w:rFonts w:ascii="Arial" w:hAnsi="Arial" w:cs="Arial"/>
          <w:snapToGrid/>
          <w:szCs w:val="24"/>
        </w:rPr>
      </w:pPr>
      <w:r w:rsidRPr="00531FEF">
        <w:rPr>
          <w:rFonts w:ascii="Arial" w:hAnsi="Arial" w:cs="Arial"/>
          <w:b/>
          <w:bCs/>
          <w:snapToGrid/>
          <w:szCs w:val="24"/>
        </w:rPr>
        <w:t xml:space="preserve">OCCUPANCY CLASSIFICATION. </w:t>
      </w:r>
      <w:r w:rsidRPr="00531FEF">
        <w:rPr>
          <w:rFonts w:ascii="Arial" w:hAnsi="Arial" w:cs="Arial"/>
          <w:snapToGrid/>
          <w:szCs w:val="24"/>
        </w:rPr>
        <w:t>For the purposes of this code, certain occupancies are defined as follows:</w:t>
      </w:r>
    </w:p>
    <w:p w:rsidR="00781DB4" w:rsidRPr="00531FEF" w:rsidRDefault="00781DB4" w:rsidP="00531FEF">
      <w:pPr>
        <w:spacing w:before="120"/>
        <w:ind w:left="720"/>
        <w:rPr>
          <w:rFonts w:ascii="Arial" w:hAnsi="Arial" w:cs="Arial"/>
          <w:szCs w:val="24"/>
        </w:rPr>
      </w:pPr>
      <w:r w:rsidRPr="00531FEF">
        <w:rPr>
          <w:rFonts w:ascii="Arial" w:hAnsi="Arial" w:cs="Arial"/>
          <w:bCs/>
          <w:szCs w:val="24"/>
        </w:rPr>
        <w:t>[Add an additional example to Group F-1 in alphabetical order, after Electronics and before Engines]</w:t>
      </w:r>
    </w:p>
    <w:p w:rsidR="00781DB4" w:rsidRPr="00531FEF" w:rsidRDefault="00781DB4" w:rsidP="00531FEF">
      <w:pPr>
        <w:autoSpaceDE w:val="0"/>
        <w:autoSpaceDN w:val="0"/>
        <w:adjustRightInd w:val="0"/>
        <w:rPr>
          <w:rFonts w:ascii="Arial" w:hAnsi="Arial" w:cs="Arial"/>
          <w:szCs w:val="24"/>
        </w:rPr>
      </w:pPr>
    </w:p>
    <w:p w:rsidR="00781DB4" w:rsidRPr="00531FEF" w:rsidRDefault="00781DB4" w:rsidP="00531FEF">
      <w:pPr>
        <w:autoSpaceDE w:val="0"/>
        <w:autoSpaceDN w:val="0"/>
        <w:adjustRightInd w:val="0"/>
        <w:ind w:firstLine="720"/>
        <w:rPr>
          <w:rFonts w:ascii="Arial" w:hAnsi="Arial" w:cs="Arial"/>
          <w:b/>
          <w:bCs/>
          <w:szCs w:val="24"/>
        </w:rPr>
      </w:pPr>
      <w:r w:rsidRPr="00531FEF">
        <w:rPr>
          <w:rFonts w:ascii="Arial" w:hAnsi="Arial" w:cs="Arial"/>
          <w:b/>
          <w:bCs/>
          <w:snapToGrid/>
          <w:szCs w:val="24"/>
        </w:rPr>
        <w:t>[BG] Factory Industrial F-1 Moderate-hazard occupancy.</w:t>
      </w:r>
    </w:p>
    <w:p w:rsidR="00781DB4" w:rsidRPr="00531FEF" w:rsidRDefault="00781DB4" w:rsidP="00531FEF">
      <w:pPr>
        <w:autoSpaceDE w:val="0"/>
        <w:autoSpaceDN w:val="0"/>
        <w:adjustRightInd w:val="0"/>
        <w:rPr>
          <w:rFonts w:ascii="Arial" w:hAnsi="Arial" w:cs="Arial"/>
          <w:bCs/>
          <w:szCs w:val="24"/>
        </w:rPr>
      </w:pPr>
      <w:r w:rsidRPr="00531FEF">
        <w:rPr>
          <w:rFonts w:ascii="Arial" w:hAnsi="Arial" w:cs="Arial"/>
          <w:b/>
          <w:bCs/>
          <w:szCs w:val="24"/>
        </w:rPr>
        <w:tab/>
      </w:r>
      <w:r w:rsidRPr="00531FEF">
        <w:rPr>
          <w:rFonts w:ascii="Arial" w:hAnsi="Arial" w:cs="Arial"/>
          <w:bCs/>
          <w:szCs w:val="24"/>
        </w:rPr>
        <w:t>(other examples remain unchanged)</w:t>
      </w:r>
    </w:p>
    <w:p w:rsidR="00781DB4" w:rsidRPr="00531FEF" w:rsidRDefault="00781DB4" w:rsidP="00531FEF">
      <w:pPr>
        <w:autoSpaceDE w:val="0"/>
        <w:autoSpaceDN w:val="0"/>
        <w:adjustRightInd w:val="0"/>
        <w:ind w:firstLine="720"/>
        <w:rPr>
          <w:rFonts w:ascii="Arial" w:hAnsi="Arial" w:cs="Arial"/>
          <w:i/>
          <w:szCs w:val="24"/>
          <w:u w:val="single"/>
        </w:rPr>
      </w:pPr>
      <w:r w:rsidRPr="00531FEF">
        <w:rPr>
          <w:rFonts w:ascii="Arial" w:hAnsi="Arial" w:cs="Arial"/>
          <w:i/>
          <w:szCs w:val="24"/>
          <w:u w:val="single"/>
        </w:rPr>
        <w:t>Energy storage systems (ESS) in dedicated use buildings</w:t>
      </w:r>
    </w:p>
    <w:p w:rsidR="00781DB4" w:rsidRPr="00531FEF" w:rsidRDefault="00781DB4" w:rsidP="00531FEF">
      <w:pPr>
        <w:ind w:firstLine="720"/>
        <w:contextualSpacing/>
        <w:rPr>
          <w:rFonts w:ascii="Arial" w:hAnsi="Arial" w:cs="Arial"/>
          <w:szCs w:val="24"/>
        </w:rPr>
      </w:pPr>
    </w:p>
    <w:p w:rsidR="00781DB4" w:rsidRPr="00531FEF" w:rsidRDefault="00781DB4" w:rsidP="00531FEF">
      <w:pPr>
        <w:ind w:firstLine="720"/>
        <w:contextualSpacing/>
        <w:rPr>
          <w:rFonts w:ascii="Arial" w:hAnsi="Arial" w:cs="Arial"/>
          <w:b/>
          <w:szCs w:val="24"/>
        </w:rPr>
      </w:pPr>
      <w:r w:rsidRPr="00531FEF">
        <w:rPr>
          <w:rFonts w:ascii="Arial" w:hAnsi="Arial" w:cs="Arial"/>
          <w:b/>
          <w:szCs w:val="24"/>
        </w:rPr>
        <w:t>[ENERGY STORAGE SYSTEMS 2019 INTERVEING PROPOSALS]</w:t>
      </w:r>
    </w:p>
    <w:p w:rsidR="00781DB4" w:rsidRPr="00531FEF" w:rsidRDefault="00781DB4" w:rsidP="00531FEF">
      <w:pPr>
        <w:ind w:firstLine="720"/>
        <w:contextualSpacing/>
        <w:rPr>
          <w:rFonts w:ascii="Arial" w:hAnsi="Arial" w:cs="Arial"/>
          <w:b/>
          <w:bCs/>
          <w:szCs w:val="24"/>
        </w:rPr>
      </w:pPr>
      <w:r w:rsidRPr="00531FEF">
        <w:rPr>
          <w:rFonts w:ascii="Arial" w:hAnsi="Arial" w:cs="Arial"/>
          <w:b/>
          <w:bCs/>
          <w:szCs w:val="24"/>
        </w:rPr>
        <w:t>[Associated Sections in Part 9, California Fire Code]:</w:t>
      </w:r>
    </w:p>
    <w:p w:rsidR="00781DB4" w:rsidRPr="00531FEF" w:rsidRDefault="00781DB4" w:rsidP="00531FEF">
      <w:pPr>
        <w:ind w:left="720"/>
        <w:contextualSpacing/>
        <w:rPr>
          <w:rFonts w:ascii="Arial" w:hAnsi="Arial" w:cs="Arial"/>
          <w:szCs w:val="24"/>
        </w:rPr>
      </w:pPr>
      <w:r w:rsidRPr="00531FEF">
        <w:rPr>
          <w:rFonts w:ascii="Arial" w:hAnsi="Arial" w:cs="Arial"/>
          <w:szCs w:val="24"/>
        </w:rPr>
        <w:t xml:space="preserve">105.6, 105.6.52 (New), 105.7.2, 105.7.3, 202 (New), TABLE 903.2.11.6, 907.2.22, 907.2.23 (Delete), 911.1, TABLE 911.1, 911.4 (New), 1201.1, 1201.3, 1202.1 (New), 1203.2.6, 1203.2.19, 1205.1, 1205.5, 1205.14 (New), 1206.1, 1206.1.1 (New), 1206.1.2 (New), 1206.1.2.1 (New), TABLE 1206.1 (New), 1206.1.3 (New), 1206.1.4 (New), 1206.1.4.1 (New), 1206.1.4.2 (New), 1206.1.4.3 (New), 1206.1.5 (New), 1206.1.6 (New), 1206.1.6.1 (New), 1206.1.6.2 (New), </w:t>
      </w:r>
      <w:r w:rsidRPr="00531FEF">
        <w:rPr>
          <w:rFonts w:ascii="Arial" w:hAnsi="Arial" w:cs="Arial"/>
          <w:szCs w:val="24"/>
        </w:rPr>
        <w:lastRenderedPageBreak/>
        <w:t>TABLE 1206.2 (Delete), 1206.2, 1206.2.1, 1206.2.1.1 (New), 1206.2.1.2 (New), 1206.2.2, 1206.2.2.1 (New), 1206.2.3, 1206.2.3.1 (Delete), 1206.2.3.2 (Delete), 1206.2.3.3 (Delete), 1206.2.4 (Delete), 1206.2.5 (Delete), 1206.2.6 (Delete), 1206.2.7 (Delete), 1206.2.8 (Delete), 1206.2.8.1 (Delete), 1206.2.8.2 (Delete), 1206.2.8.3 (Delete), 1206.2.8.4 (Delete), 1206.2.8.5 (Delete), 1206.2.8.5.1 (Delete), 1206.2.8.6 (Delete), 1206.2.8.6.1 (Delete), 1206.2.8.6.2 (Delete), 1206.2.8.7 (Delete), 1206.2.8.7.1 (Delete), 1206.2.8.7.2 (Delete), 1206.2.8.7.3 (Delete), 1206.2.8.7.4 (Delete), TABLE 1206.2.9 (Delete), 1206.2.9 (Delete), 1206.2.9.1 (Delete), 1206.2.10 (Delete), 1206.2.10.1 (Delete), 1206.2.10.2 (Delete),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(New), 1206.4.8 (New), 1206.4.9 (New), 1206.4.10 (New), 1206.4.11 (New), 1206.4.12 (New), 1206.5 (New), 1206.5.1 (New), 1206.5.2 (New), 1206.5.2.1 (New), TABLE 1206.5 (New), 1206.5.3 (New), 1206.5.4 (New), 1206.5.4.1 (New), 1206.5.5 (New), 1206.5.5.1 (New), 1206.5.6 (New), 1206.5.7 (New), 1206.5.8 (New), 1206.6 (New), TABLE 1206.6 (New), 1206.6.1 (New), 1206.6.1.1 (New), 1206.6.1.2 (New), 1206.6.1.2.1 (New), 1206.6.1.2.2 (New), 1206.6.1.2.3 (New), 1206.6.1.2.4 (New), 1206.6.2 (New), 1206.6.2.1 (New), 1206.6.2.2 (New), 1206.6.2.3 (New), 1206.6.3 (New), 1206.6.4 (New), 1206.6.5 (New), 1206.7 (New), 1206.7.1 (New), 1206.7.2 (New), TABLE 1206.7 (New), 1206.7.3 (New), 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1206.10.7.4 (New), 1206.10.7.5 (New), 1206.10.7.6 (New), 1206.10.7.7 (New), TABLE 1206.10 (New), 1206.11 (New), 1206.11.1 (New), 1206.11.2 (New), 1206.11.2.1 (New), 1206.11.3 (New), 1206.11.4 (New), 1206.11.5 (New), 1206.11.6 (New), 1206.11.7 (New), 1206.11.8 (New), 1206.11.9 (New), 1206.11.10 (New), TABLE 2204.1, [Chapter 80] NFPA 68 (New), NFPA 76 (New), UL 1974 (New, UL 9540A (New)</w:t>
      </w:r>
    </w:p>
    <w:p w:rsidR="00781DB4" w:rsidRPr="00531FEF" w:rsidRDefault="00781DB4" w:rsidP="00531FEF">
      <w:pPr>
        <w:autoSpaceDE w:val="0"/>
        <w:autoSpaceDN w:val="0"/>
        <w:adjustRightInd w:val="0"/>
        <w:rPr>
          <w:rFonts w:ascii="Arial" w:hAnsi="Arial" w:cs="Arial"/>
          <w:b/>
          <w:bCs/>
          <w:i/>
          <w:iCs/>
          <w:szCs w:val="24"/>
        </w:rPr>
      </w:pPr>
    </w:p>
    <w:p w:rsidR="00781DB4" w:rsidRPr="00531FEF" w:rsidRDefault="00781DB4" w:rsidP="00531FEF">
      <w:pPr>
        <w:pStyle w:val="Heading5"/>
        <w:rPr>
          <w:rFonts w:ascii="Arial" w:hAnsi="Arial" w:cs="Arial"/>
          <w:color w:val="auto"/>
          <w:szCs w:val="24"/>
        </w:rPr>
      </w:pPr>
      <w:r w:rsidRPr="00531FEF">
        <w:rPr>
          <w:rFonts w:ascii="Arial" w:hAnsi="Arial" w:cs="Arial"/>
          <w:color w:val="auto"/>
          <w:szCs w:val="24"/>
        </w:rPr>
        <w:lastRenderedPageBreak/>
        <w:t>Definition: Residential Group R-2.1</w:t>
      </w:r>
    </w:p>
    <w:p w:rsidR="00781DB4" w:rsidRPr="00531FEF" w:rsidRDefault="00781DB4" w:rsidP="00531FEF">
      <w:pPr>
        <w:autoSpaceDE w:val="0"/>
        <w:autoSpaceDN w:val="0"/>
        <w:adjustRightInd w:val="0"/>
        <w:rPr>
          <w:rFonts w:ascii="Arial" w:hAnsi="Arial" w:cs="Arial"/>
          <w:b/>
          <w:bCs/>
          <w:i/>
          <w:iCs/>
          <w:szCs w:val="24"/>
        </w:rPr>
      </w:pPr>
    </w:p>
    <w:p w:rsidR="00781DB4" w:rsidRPr="00531FEF" w:rsidRDefault="00781DB4" w:rsidP="00531FEF">
      <w:pPr>
        <w:autoSpaceDE w:val="0"/>
        <w:autoSpaceDN w:val="0"/>
        <w:adjustRightInd w:val="0"/>
        <w:rPr>
          <w:rFonts w:ascii="Arial" w:hAnsi="Arial" w:cs="Arial"/>
          <w:i/>
          <w:iCs/>
          <w:szCs w:val="24"/>
        </w:rPr>
      </w:pPr>
      <w:r w:rsidRPr="00531FEF">
        <w:rPr>
          <w:rFonts w:ascii="Arial" w:hAnsi="Arial" w:cs="Arial"/>
          <w:b/>
          <w:bCs/>
          <w:i/>
          <w:iCs/>
          <w:szCs w:val="24"/>
        </w:rPr>
        <w:t xml:space="preserve">Residential Group R-2.1. </w:t>
      </w:r>
      <w:r w:rsidRPr="00531FEF">
        <w:rPr>
          <w:rFonts w:ascii="Arial" w:hAnsi="Arial" w:cs="Arial"/>
          <w:i/>
          <w:iCs/>
          <w:szCs w:val="24"/>
        </w:rPr>
        <w:t>Residential Group R-2.1 occupancies shall include buildings, structures or parts thereof housing clients, on a 24-hour basis, who because of age, mental disability or other reasons, live in a supervised residential environment that provides personal care services.</w:t>
      </w:r>
    </w:p>
    <w:p w:rsidR="00781DB4" w:rsidRPr="00531FEF" w:rsidRDefault="00781DB4" w:rsidP="00531FEF">
      <w:pPr>
        <w:autoSpaceDE w:val="0"/>
        <w:autoSpaceDN w:val="0"/>
        <w:adjustRightInd w:val="0"/>
        <w:rPr>
          <w:rFonts w:ascii="Arial" w:hAnsi="Arial" w:cs="Arial"/>
          <w:i/>
          <w:iCs/>
          <w:szCs w:val="24"/>
        </w:rPr>
      </w:pPr>
    </w:p>
    <w:p w:rsidR="00781DB4" w:rsidRPr="00531FEF" w:rsidRDefault="00781DB4" w:rsidP="00531FEF">
      <w:pPr>
        <w:autoSpaceDE w:val="0"/>
        <w:autoSpaceDN w:val="0"/>
        <w:adjustRightInd w:val="0"/>
        <w:ind w:left="720"/>
        <w:rPr>
          <w:rFonts w:ascii="Arial" w:hAnsi="Arial" w:cs="Arial"/>
          <w:i/>
          <w:iCs/>
          <w:szCs w:val="24"/>
        </w:rPr>
      </w:pPr>
      <w:r w:rsidRPr="00531FEF">
        <w:rPr>
          <w:rFonts w:ascii="Arial" w:hAnsi="Arial" w:cs="Arial"/>
          <w:i/>
          <w:iCs/>
          <w:szCs w:val="24"/>
        </w:rPr>
        <w:t>This occupancy may contain more than six non-ambulatory and/or bedridden clients. (See Section 435 Special Provisions for Licensed 24-Hour Care Facilities in a Group R-2.1, R-3.1 or R-4 Occupancy). This group shall include, but not be limited to, the following:</w:t>
      </w:r>
    </w:p>
    <w:p w:rsidR="00781DB4" w:rsidRPr="00531FEF" w:rsidRDefault="00781DB4" w:rsidP="00531FEF">
      <w:pPr>
        <w:autoSpaceDE w:val="0"/>
        <w:autoSpaceDN w:val="0"/>
        <w:adjustRightInd w:val="0"/>
        <w:ind w:left="1440"/>
        <w:rPr>
          <w:rFonts w:ascii="Arial" w:hAnsi="Arial" w:cs="Arial"/>
          <w:i/>
          <w:iCs/>
          <w:szCs w:val="24"/>
        </w:rPr>
      </w:pPr>
    </w:p>
    <w:p w:rsidR="00781DB4" w:rsidRPr="00531FEF" w:rsidRDefault="00781DB4" w:rsidP="00531FEF">
      <w:pPr>
        <w:autoSpaceDE w:val="0"/>
        <w:autoSpaceDN w:val="0"/>
        <w:adjustRightInd w:val="0"/>
        <w:ind w:left="1440"/>
        <w:rPr>
          <w:rFonts w:ascii="Arial" w:hAnsi="Arial" w:cs="Arial"/>
          <w:i/>
          <w:iCs/>
          <w:szCs w:val="24"/>
        </w:rPr>
      </w:pPr>
      <w:r w:rsidRPr="00531FEF">
        <w:rPr>
          <w:rFonts w:ascii="Arial" w:hAnsi="Arial" w:cs="Arial"/>
          <w:i/>
          <w:iCs/>
          <w:szCs w:val="24"/>
        </w:rPr>
        <w:t>Assisted living facilities such as:</w:t>
      </w:r>
    </w:p>
    <w:p w:rsidR="00781DB4" w:rsidRPr="00531FEF" w:rsidRDefault="00781DB4" w:rsidP="00531FEF">
      <w:pPr>
        <w:autoSpaceDE w:val="0"/>
        <w:autoSpaceDN w:val="0"/>
        <w:adjustRightInd w:val="0"/>
        <w:ind w:left="1440" w:firstLine="720"/>
        <w:rPr>
          <w:rFonts w:ascii="Arial" w:hAnsi="Arial" w:cs="Arial"/>
          <w:i/>
          <w:iCs/>
          <w:szCs w:val="24"/>
        </w:rPr>
      </w:pPr>
      <w:r w:rsidRPr="00531FEF">
        <w:rPr>
          <w:rFonts w:ascii="Arial" w:hAnsi="Arial" w:cs="Arial"/>
          <w:i/>
          <w:iCs/>
          <w:szCs w:val="24"/>
        </w:rPr>
        <w:t>(example remain unchanged for assisted living facilities)</w:t>
      </w:r>
    </w:p>
    <w:p w:rsidR="00781DB4" w:rsidRPr="00531FEF" w:rsidRDefault="00781DB4" w:rsidP="00531FEF">
      <w:pPr>
        <w:autoSpaceDE w:val="0"/>
        <w:autoSpaceDN w:val="0"/>
        <w:adjustRightInd w:val="0"/>
        <w:rPr>
          <w:rFonts w:ascii="Arial" w:hAnsi="Arial" w:cs="Arial"/>
          <w:i/>
          <w:iCs/>
          <w:szCs w:val="24"/>
        </w:rPr>
      </w:pPr>
    </w:p>
    <w:p w:rsidR="00781DB4" w:rsidRPr="00531FEF" w:rsidRDefault="00781DB4" w:rsidP="00531FEF">
      <w:pPr>
        <w:autoSpaceDE w:val="0"/>
        <w:autoSpaceDN w:val="0"/>
        <w:adjustRightInd w:val="0"/>
        <w:ind w:left="720" w:firstLine="720"/>
        <w:rPr>
          <w:rFonts w:ascii="Arial" w:hAnsi="Arial" w:cs="Arial"/>
          <w:i/>
          <w:iCs/>
          <w:szCs w:val="24"/>
        </w:rPr>
      </w:pPr>
      <w:r w:rsidRPr="00531FEF">
        <w:rPr>
          <w:rFonts w:ascii="Arial" w:hAnsi="Arial" w:cs="Arial"/>
          <w:i/>
          <w:iCs/>
          <w:szCs w:val="24"/>
        </w:rPr>
        <w:t>Social rehabilitation facilities such as:</w:t>
      </w:r>
    </w:p>
    <w:p w:rsidR="00781DB4" w:rsidRPr="00531FEF" w:rsidRDefault="00781DB4" w:rsidP="00531FEF">
      <w:pPr>
        <w:autoSpaceDE w:val="0"/>
        <w:autoSpaceDN w:val="0"/>
        <w:adjustRightInd w:val="0"/>
        <w:ind w:left="1440" w:firstLine="720"/>
        <w:rPr>
          <w:rFonts w:ascii="Arial" w:hAnsi="Arial" w:cs="Arial"/>
          <w:i/>
          <w:iCs/>
          <w:szCs w:val="24"/>
        </w:rPr>
      </w:pPr>
      <w:r w:rsidRPr="00531FEF">
        <w:rPr>
          <w:rFonts w:ascii="Arial" w:hAnsi="Arial" w:cs="Arial"/>
          <w:i/>
          <w:iCs/>
          <w:szCs w:val="24"/>
        </w:rPr>
        <w:t>Halfway houses,</w:t>
      </w:r>
    </w:p>
    <w:p w:rsidR="00781DB4" w:rsidRPr="00531FEF" w:rsidRDefault="00781DB4" w:rsidP="00531FEF">
      <w:pPr>
        <w:autoSpaceDE w:val="0"/>
        <w:autoSpaceDN w:val="0"/>
        <w:adjustRightInd w:val="0"/>
        <w:ind w:left="1440" w:firstLine="720"/>
        <w:rPr>
          <w:rFonts w:ascii="Arial" w:hAnsi="Arial" w:cs="Arial"/>
          <w:i/>
          <w:iCs/>
          <w:szCs w:val="24"/>
        </w:rPr>
      </w:pPr>
      <w:r w:rsidRPr="00531FEF">
        <w:rPr>
          <w:rFonts w:ascii="Arial" w:hAnsi="Arial" w:cs="Arial"/>
          <w:i/>
          <w:iCs/>
          <w:szCs w:val="24"/>
        </w:rPr>
        <w:t>Community correctional centers,</w:t>
      </w:r>
    </w:p>
    <w:p w:rsidR="00781DB4" w:rsidRPr="00531FEF" w:rsidRDefault="00781DB4" w:rsidP="00531FEF">
      <w:pPr>
        <w:autoSpaceDE w:val="0"/>
        <w:autoSpaceDN w:val="0"/>
        <w:adjustRightInd w:val="0"/>
        <w:ind w:left="1440" w:firstLine="720"/>
        <w:rPr>
          <w:rFonts w:ascii="Arial" w:hAnsi="Arial" w:cs="Arial"/>
          <w:i/>
          <w:iCs/>
          <w:strike/>
          <w:szCs w:val="24"/>
        </w:rPr>
      </w:pPr>
      <w:r w:rsidRPr="00531FEF">
        <w:rPr>
          <w:rFonts w:ascii="Arial" w:hAnsi="Arial" w:cs="Arial"/>
          <w:i/>
          <w:iCs/>
          <w:strike/>
          <w:szCs w:val="24"/>
        </w:rPr>
        <w:t>Community correction reentry centers,</w:t>
      </w:r>
    </w:p>
    <w:p w:rsidR="00781DB4" w:rsidRPr="00531FEF" w:rsidRDefault="00781DB4" w:rsidP="00531FEF">
      <w:pPr>
        <w:autoSpaceDE w:val="0"/>
        <w:autoSpaceDN w:val="0"/>
        <w:adjustRightInd w:val="0"/>
        <w:ind w:left="1440" w:firstLine="720"/>
        <w:rPr>
          <w:rFonts w:ascii="Arial" w:hAnsi="Arial" w:cs="Arial"/>
          <w:i/>
          <w:iCs/>
          <w:szCs w:val="24"/>
        </w:rPr>
      </w:pPr>
      <w:r w:rsidRPr="00531FEF">
        <w:rPr>
          <w:rFonts w:ascii="Arial" w:hAnsi="Arial" w:cs="Arial"/>
          <w:i/>
          <w:iCs/>
          <w:szCs w:val="24"/>
        </w:rPr>
        <w:t>Community treatment programs,</w:t>
      </w:r>
    </w:p>
    <w:p w:rsidR="00781DB4" w:rsidRPr="00531FEF" w:rsidRDefault="00781DB4" w:rsidP="00531FEF">
      <w:pPr>
        <w:autoSpaceDE w:val="0"/>
        <w:autoSpaceDN w:val="0"/>
        <w:adjustRightInd w:val="0"/>
        <w:ind w:left="1440" w:firstLine="720"/>
        <w:rPr>
          <w:rFonts w:ascii="Arial" w:hAnsi="Arial" w:cs="Arial"/>
          <w:i/>
          <w:iCs/>
          <w:szCs w:val="24"/>
        </w:rPr>
      </w:pPr>
      <w:r w:rsidRPr="00531FEF">
        <w:rPr>
          <w:rFonts w:ascii="Arial" w:hAnsi="Arial" w:cs="Arial"/>
          <w:i/>
          <w:iCs/>
          <w:szCs w:val="24"/>
        </w:rPr>
        <w:t>Work furlough programs,</w:t>
      </w:r>
    </w:p>
    <w:p w:rsidR="00781DB4" w:rsidRPr="00531FEF" w:rsidRDefault="00781DB4" w:rsidP="00531FEF">
      <w:pPr>
        <w:autoSpaceDE w:val="0"/>
        <w:autoSpaceDN w:val="0"/>
        <w:adjustRightInd w:val="0"/>
        <w:ind w:left="1440" w:firstLine="720"/>
        <w:rPr>
          <w:rFonts w:ascii="Arial" w:hAnsi="Arial" w:cs="Arial"/>
          <w:i/>
          <w:iCs/>
          <w:szCs w:val="24"/>
        </w:rPr>
      </w:pPr>
      <w:r w:rsidRPr="00531FEF">
        <w:rPr>
          <w:rFonts w:ascii="Arial" w:hAnsi="Arial" w:cs="Arial"/>
          <w:i/>
          <w:iCs/>
          <w:szCs w:val="24"/>
        </w:rPr>
        <w:t>Alcoholism or drug abuse recovery or treatment facilities.</w:t>
      </w:r>
    </w:p>
    <w:p w:rsidR="00781DB4" w:rsidRPr="00531FEF" w:rsidRDefault="00781DB4" w:rsidP="00531FEF">
      <w:pPr>
        <w:contextualSpacing/>
        <w:rPr>
          <w:rFonts w:ascii="Arial" w:hAnsi="Arial" w:cs="Arial"/>
          <w:b/>
          <w:szCs w:val="24"/>
        </w:rPr>
      </w:pPr>
    </w:p>
    <w:p w:rsidR="00781DB4" w:rsidRPr="00531FEF" w:rsidRDefault="00781DB4" w:rsidP="00531FEF">
      <w:pPr>
        <w:ind w:firstLine="720"/>
        <w:contextualSpacing/>
        <w:rPr>
          <w:rFonts w:ascii="Arial" w:hAnsi="Arial" w:cs="Arial"/>
          <w:b/>
          <w:szCs w:val="24"/>
        </w:rPr>
      </w:pPr>
      <w:r w:rsidRPr="00531FEF">
        <w:rPr>
          <w:rFonts w:ascii="Arial" w:hAnsi="Arial" w:cs="Arial"/>
          <w:b/>
          <w:szCs w:val="24"/>
        </w:rPr>
        <w:t>[I-3 OCCUPANCY WORKGROUP 2019 INTERVENING PROPOSALS]</w:t>
      </w:r>
    </w:p>
    <w:p w:rsidR="00781DB4" w:rsidRPr="00531FEF" w:rsidRDefault="00781DB4" w:rsidP="00531FEF">
      <w:pPr>
        <w:ind w:firstLine="720"/>
        <w:contextualSpacing/>
        <w:rPr>
          <w:rFonts w:ascii="Arial" w:hAnsi="Arial" w:cs="Arial"/>
          <w:b/>
          <w:szCs w:val="24"/>
        </w:rPr>
      </w:pPr>
      <w:r w:rsidRPr="00531FEF">
        <w:rPr>
          <w:rFonts w:ascii="Arial" w:hAnsi="Arial" w:cs="Arial"/>
          <w:b/>
          <w:szCs w:val="24"/>
        </w:rPr>
        <w:t xml:space="preserve">[Related Sections in Part 9, California Fire Code]: </w:t>
      </w:r>
    </w:p>
    <w:p w:rsidR="00781DB4" w:rsidRPr="00531FEF" w:rsidRDefault="00781DB4" w:rsidP="00531FEF">
      <w:pPr>
        <w:ind w:firstLine="720"/>
        <w:contextualSpacing/>
        <w:rPr>
          <w:rFonts w:ascii="Arial" w:hAnsi="Arial" w:cs="Arial"/>
          <w:szCs w:val="24"/>
        </w:rPr>
      </w:pPr>
      <w:r w:rsidRPr="00531FEF">
        <w:rPr>
          <w:rFonts w:ascii="Arial" w:hAnsi="Arial" w:cs="Arial"/>
          <w:szCs w:val="24"/>
        </w:rPr>
        <w:t>202,1004.5, TABLE 1004.5, TABLE 1020.2</w:t>
      </w:r>
    </w:p>
    <w:p w:rsidR="002108F5" w:rsidRPr="00531FEF" w:rsidRDefault="002108F5" w:rsidP="00531FEF">
      <w:pPr>
        <w:tabs>
          <w:tab w:val="left" w:pos="1966"/>
        </w:tabs>
        <w:spacing w:before="120"/>
        <w:rPr>
          <w:rFonts w:ascii="Arial" w:hAnsi="Arial" w:cs="Arial"/>
          <w:szCs w:val="24"/>
        </w:rPr>
      </w:pPr>
    </w:p>
    <w:p w:rsidR="00EB3C91" w:rsidRPr="00531FEF" w:rsidRDefault="00EB3C91" w:rsidP="00531FEF">
      <w:pPr>
        <w:pStyle w:val="Heading5"/>
        <w:rPr>
          <w:rFonts w:ascii="Arial" w:hAnsi="Arial" w:cs="Arial"/>
          <w:color w:val="auto"/>
          <w:szCs w:val="24"/>
        </w:rPr>
      </w:pPr>
      <w:r w:rsidRPr="00531FEF">
        <w:rPr>
          <w:rFonts w:ascii="Arial" w:hAnsi="Arial" w:cs="Arial"/>
          <w:color w:val="auto"/>
          <w:szCs w:val="24"/>
        </w:rPr>
        <w:t>Definition: Puzzle Room (New)</w:t>
      </w:r>
    </w:p>
    <w:p w:rsidR="00EB3C91" w:rsidRPr="00531FEF" w:rsidRDefault="00EB3C91" w:rsidP="00531FEF">
      <w:pPr>
        <w:autoSpaceDE w:val="0"/>
        <w:autoSpaceDN w:val="0"/>
        <w:adjustRightInd w:val="0"/>
        <w:rPr>
          <w:rFonts w:ascii="Arial" w:hAnsi="Arial" w:cs="Arial"/>
          <w:bCs/>
          <w:szCs w:val="24"/>
        </w:rPr>
      </w:pPr>
    </w:p>
    <w:p w:rsidR="000A3F30" w:rsidRPr="00531FEF" w:rsidRDefault="000A3F30" w:rsidP="00531FEF">
      <w:pPr>
        <w:autoSpaceDE w:val="0"/>
        <w:autoSpaceDN w:val="0"/>
        <w:adjustRightInd w:val="0"/>
        <w:contextualSpacing/>
        <w:rPr>
          <w:rFonts w:ascii="Arial" w:hAnsi="Arial" w:cs="Arial"/>
          <w:i/>
          <w:szCs w:val="24"/>
          <w:u w:val="single"/>
        </w:rPr>
      </w:pPr>
      <w:r w:rsidRPr="00531FEF">
        <w:rPr>
          <w:rFonts w:ascii="Arial" w:hAnsi="Arial" w:cs="Arial"/>
          <w:b/>
          <w:bCs/>
          <w:i/>
          <w:szCs w:val="24"/>
          <w:u w:val="single"/>
        </w:rPr>
        <w:t xml:space="preserve">PUZZLE ROOM </w:t>
      </w:r>
      <w:r w:rsidRPr="00531FEF">
        <w:rPr>
          <w:rFonts w:ascii="Arial" w:hAnsi="Arial" w:cs="Arial"/>
          <w:i/>
          <w:szCs w:val="24"/>
          <w:u w:val="single"/>
        </w:rPr>
        <w:t>A puzzle room is a type of special amusement area in which occupants are encouraged to solve a challenge to escape from a room or series of rooms.</w:t>
      </w:r>
    </w:p>
    <w:p w:rsidR="000A3F30" w:rsidRPr="00531FEF" w:rsidRDefault="000A3F30" w:rsidP="00531FEF">
      <w:pPr>
        <w:autoSpaceDE w:val="0"/>
        <w:autoSpaceDN w:val="0"/>
        <w:adjustRightInd w:val="0"/>
        <w:rPr>
          <w:rFonts w:ascii="Arial" w:hAnsi="Arial" w:cs="Arial"/>
          <w:bCs/>
          <w:szCs w:val="24"/>
        </w:rPr>
      </w:pPr>
    </w:p>
    <w:p w:rsidR="00EE7DAE" w:rsidRPr="00531FEF" w:rsidRDefault="00EE7DAE" w:rsidP="00531FEF">
      <w:pPr>
        <w:autoSpaceDE w:val="0"/>
        <w:autoSpaceDN w:val="0"/>
        <w:adjustRightInd w:val="0"/>
        <w:ind w:firstLine="720"/>
        <w:contextualSpacing/>
        <w:rPr>
          <w:rFonts w:ascii="Arial" w:hAnsi="Arial" w:cs="Arial"/>
          <w:b/>
          <w:bCs/>
          <w:szCs w:val="24"/>
        </w:rPr>
      </w:pPr>
      <w:r w:rsidRPr="00531FEF">
        <w:rPr>
          <w:rFonts w:ascii="Arial" w:hAnsi="Arial" w:cs="Arial"/>
          <w:b/>
          <w:bCs/>
          <w:szCs w:val="24"/>
        </w:rPr>
        <w:t>[PUZZLE ROOM 2019 INTERVENING PROPOSALS]</w:t>
      </w:r>
    </w:p>
    <w:p w:rsidR="00781DB4" w:rsidRPr="00531FEF" w:rsidRDefault="00781DB4" w:rsidP="00531FEF">
      <w:pPr>
        <w:autoSpaceDE w:val="0"/>
        <w:autoSpaceDN w:val="0"/>
        <w:adjustRightInd w:val="0"/>
        <w:ind w:firstLine="720"/>
        <w:contextualSpacing/>
        <w:rPr>
          <w:rFonts w:ascii="Arial" w:hAnsi="Arial" w:cs="Arial"/>
          <w:b/>
          <w:bCs/>
          <w:szCs w:val="24"/>
        </w:rPr>
      </w:pPr>
      <w:r w:rsidRPr="00531FEF">
        <w:rPr>
          <w:rFonts w:ascii="Arial" w:hAnsi="Arial" w:cs="Arial"/>
          <w:b/>
          <w:bCs/>
          <w:szCs w:val="24"/>
        </w:rPr>
        <w:t xml:space="preserve">[Associated Sections in Part 9, California Fire Code]: </w:t>
      </w:r>
    </w:p>
    <w:p w:rsidR="00781DB4" w:rsidRPr="00531FEF" w:rsidRDefault="00781DB4" w:rsidP="00531FEF">
      <w:pPr>
        <w:autoSpaceDE w:val="0"/>
        <w:autoSpaceDN w:val="0"/>
        <w:adjustRightInd w:val="0"/>
        <w:ind w:left="720"/>
        <w:contextualSpacing/>
        <w:rPr>
          <w:rFonts w:ascii="Arial" w:hAnsi="Arial" w:cs="Arial"/>
          <w:bCs/>
          <w:szCs w:val="24"/>
        </w:rPr>
      </w:pPr>
      <w:r w:rsidRPr="00531FEF">
        <w:rPr>
          <w:rFonts w:ascii="Arial" w:hAnsi="Arial" w:cs="Arial"/>
          <w:bCs/>
          <w:szCs w:val="24"/>
        </w:rPr>
        <w:t>202, TABLE 903.2.11.6, 907.2.11, 907.2.11.2, 907.2.11.3, 914.7, 914.7.1, 914.7.2, TABLE 1017.2, 3103.3.1, O103.1, INDEX</w:t>
      </w:r>
    </w:p>
    <w:p w:rsidR="000A3F30" w:rsidRPr="00531FEF" w:rsidRDefault="000A3F30" w:rsidP="00531FEF">
      <w:pPr>
        <w:autoSpaceDE w:val="0"/>
        <w:autoSpaceDN w:val="0"/>
        <w:adjustRightInd w:val="0"/>
        <w:contextualSpacing/>
        <w:rPr>
          <w:rFonts w:ascii="Arial" w:hAnsi="Arial" w:cs="Arial"/>
          <w:b/>
          <w:bCs/>
          <w:szCs w:val="24"/>
        </w:rPr>
      </w:pPr>
    </w:p>
    <w:p w:rsidR="000A3F30" w:rsidRPr="00531FEF" w:rsidRDefault="000A3F30" w:rsidP="00531FEF">
      <w:pPr>
        <w:pStyle w:val="Heading5"/>
        <w:rPr>
          <w:rFonts w:ascii="Arial" w:hAnsi="Arial" w:cs="Arial"/>
          <w:color w:val="auto"/>
          <w:szCs w:val="24"/>
        </w:rPr>
      </w:pPr>
      <w:r w:rsidRPr="00531FEF">
        <w:rPr>
          <w:rFonts w:ascii="Arial" w:hAnsi="Arial" w:cs="Arial"/>
          <w:color w:val="auto"/>
          <w:szCs w:val="24"/>
        </w:rPr>
        <w:t>Definition: Special Amusement Area</w:t>
      </w:r>
    </w:p>
    <w:p w:rsidR="000A3F30" w:rsidRPr="00531FEF" w:rsidRDefault="000A3F30" w:rsidP="000A3F30">
      <w:pPr>
        <w:autoSpaceDE w:val="0"/>
        <w:autoSpaceDN w:val="0"/>
        <w:adjustRightInd w:val="0"/>
        <w:contextualSpacing/>
        <w:rPr>
          <w:rFonts w:ascii="Arial" w:hAnsi="Arial" w:cs="Arial"/>
          <w:b/>
          <w:bCs/>
          <w:szCs w:val="24"/>
        </w:rPr>
      </w:pPr>
    </w:p>
    <w:p w:rsidR="000A3F30" w:rsidRPr="00531FEF" w:rsidRDefault="000A3F30" w:rsidP="000A3F30">
      <w:pPr>
        <w:autoSpaceDE w:val="0"/>
        <w:autoSpaceDN w:val="0"/>
        <w:adjustRightInd w:val="0"/>
        <w:contextualSpacing/>
        <w:rPr>
          <w:rFonts w:ascii="Arial" w:hAnsi="Arial" w:cs="Arial"/>
          <w:szCs w:val="24"/>
        </w:rPr>
      </w:pPr>
      <w:r w:rsidRPr="00531FEF">
        <w:rPr>
          <w:rFonts w:ascii="Arial" w:hAnsi="Arial" w:cs="Arial"/>
          <w:b/>
          <w:bCs/>
          <w:strike/>
          <w:szCs w:val="24"/>
        </w:rPr>
        <w:t>[BG]</w:t>
      </w:r>
      <w:r w:rsidRPr="00531FEF">
        <w:rPr>
          <w:rFonts w:ascii="Arial" w:hAnsi="Arial" w:cs="Arial"/>
          <w:b/>
          <w:bCs/>
          <w:szCs w:val="24"/>
        </w:rPr>
        <w:t xml:space="preserve"> SPECIAL AMUSEMENT </w:t>
      </w:r>
      <w:r w:rsidRPr="00531FEF">
        <w:rPr>
          <w:rFonts w:ascii="Arial" w:hAnsi="Arial" w:cs="Arial"/>
          <w:b/>
          <w:bCs/>
          <w:strike/>
          <w:szCs w:val="24"/>
        </w:rPr>
        <w:t>BUILDING</w:t>
      </w:r>
      <w:r w:rsidRPr="00531FEF">
        <w:rPr>
          <w:rFonts w:ascii="Arial" w:hAnsi="Arial" w:cs="Arial"/>
          <w:b/>
          <w:bCs/>
          <w:szCs w:val="24"/>
        </w:rPr>
        <w:t xml:space="preserve"> </w:t>
      </w:r>
      <w:r w:rsidRPr="00531FEF">
        <w:rPr>
          <w:rFonts w:ascii="Arial" w:hAnsi="Arial" w:cs="Arial"/>
          <w:b/>
          <w:bCs/>
          <w:i/>
          <w:szCs w:val="24"/>
          <w:u w:val="single"/>
        </w:rPr>
        <w:t>AREA</w:t>
      </w:r>
      <w:r w:rsidRPr="00531FEF">
        <w:rPr>
          <w:rFonts w:ascii="Arial" w:hAnsi="Arial" w:cs="Arial"/>
          <w:b/>
          <w:bCs/>
          <w:szCs w:val="24"/>
          <w:u w:val="single"/>
        </w:rPr>
        <w:t>.</w:t>
      </w:r>
      <w:r w:rsidRPr="00531FEF">
        <w:rPr>
          <w:rFonts w:ascii="Arial" w:hAnsi="Arial" w:cs="Arial"/>
          <w:b/>
          <w:bCs/>
          <w:szCs w:val="24"/>
        </w:rPr>
        <w:t xml:space="preserve"> </w:t>
      </w:r>
      <w:r w:rsidRPr="00531FEF">
        <w:rPr>
          <w:rFonts w:ascii="Arial" w:hAnsi="Arial" w:cs="Arial"/>
          <w:szCs w:val="24"/>
        </w:rPr>
        <w:t xml:space="preserve">A special amusement </w:t>
      </w:r>
      <w:r w:rsidRPr="00531FEF">
        <w:rPr>
          <w:rFonts w:ascii="Arial" w:hAnsi="Arial" w:cs="Arial"/>
          <w:strike/>
          <w:szCs w:val="24"/>
        </w:rPr>
        <w:t>building</w:t>
      </w:r>
      <w:r w:rsidRPr="00531FEF">
        <w:rPr>
          <w:rFonts w:ascii="Arial" w:hAnsi="Arial" w:cs="Arial"/>
          <w:szCs w:val="24"/>
        </w:rPr>
        <w:t xml:space="preserve"> </w:t>
      </w:r>
      <w:r w:rsidRPr="00531FEF">
        <w:rPr>
          <w:rFonts w:ascii="Arial" w:hAnsi="Arial" w:cs="Arial"/>
          <w:i/>
          <w:szCs w:val="24"/>
          <w:u w:val="single"/>
        </w:rPr>
        <w:t>area</w:t>
      </w:r>
      <w:r w:rsidRPr="00531FEF">
        <w:rPr>
          <w:rFonts w:ascii="Arial" w:hAnsi="Arial" w:cs="Arial"/>
          <w:szCs w:val="24"/>
        </w:rPr>
        <w:t xml:space="preserve"> is any temporary or permanent building or portion thereof that is occupied for amusement, entertainment or educational purposes and </w:t>
      </w:r>
      <w:r w:rsidRPr="00531FEF">
        <w:rPr>
          <w:rFonts w:ascii="Arial" w:hAnsi="Arial" w:cs="Arial"/>
          <w:strike/>
          <w:szCs w:val="24"/>
        </w:rPr>
        <w:t>that contains a</w:t>
      </w:r>
      <w:r w:rsidRPr="00531FEF">
        <w:rPr>
          <w:rFonts w:ascii="Arial" w:hAnsi="Arial" w:cs="Arial"/>
          <w:szCs w:val="24"/>
        </w:rPr>
        <w:t xml:space="preserve"> </w:t>
      </w:r>
      <w:r w:rsidRPr="00531FEF">
        <w:rPr>
          <w:rFonts w:ascii="Arial" w:hAnsi="Arial" w:cs="Arial"/>
          <w:strike/>
          <w:szCs w:val="24"/>
        </w:rPr>
        <w:t>device or system that conveys passengers or provides a walkway along, around or over a course in any direction so</w:t>
      </w:r>
      <w:r w:rsidRPr="00531FEF">
        <w:rPr>
          <w:rFonts w:ascii="Arial" w:hAnsi="Arial" w:cs="Arial"/>
          <w:szCs w:val="24"/>
        </w:rPr>
        <w:t xml:space="preserve"> </w:t>
      </w:r>
      <w:r w:rsidRPr="00531FEF">
        <w:rPr>
          <w:rFonts w:ascii="Arial" w:hAnsi="Arial" w:cs="Arial"/>
          <w:strike/>
          <w:szCs w:val="24"/>
        </w:rPr>
        <w:t xml:space="preserve">arranged that the </w:t>
      </w:r>
      <w:r w:rsidRPr="00531FEF">
        <w:rPr>
          <w:rFonts w:ascii="Arial" w:hAnsi="Arial" w:cs="Arial"/>
          <w:iCs/>
          <w:strike/>
          <w:szCs w:val="24"/>
        </w:rPr>
        <w:t>means of egress</w:t>
      </w:r>
      <w:r w:rsidRPr="00531FEF">
        <w:rPr>
          <w:rFonts w:ascii="Arial" w:hAnsi="Arial" w:cs="Arial"/>
          <w:i/>
          <w:iCs/>
          <w:strike/>
          <w:szCs w:val="24"/>
        </w:rPr>
        <w:t xml:space="preserve"> </w:t>
      </w:r>
      <w:r w:rsidRPr="00531FEF">
        <w:rPr>
          <w:rFonts w:ascii="Arial" w:hAnsi="Arial" w:cs="Arial"/>
          <w:strike/>
          <w:szCs w:val="24"/>
        </w:rPr>
        <w:t>path is not readily apparent due to visual or audio distractions or is intentionally</w:t>
      </w:r>
      <w:r w:rsidRPr="00531FEF">
        <w:rPr>
          <w:rFonts w:ascii="Arial" w:hAnsi="Arial" w:cs="Arial"/>
          <w:szCs w:val="24"/>
        </w:rPr>
        <w:t xml:space="preserve"> </w:t>
      </w:r>
      <w:r w:rsidRPr="00531FEF">
        <w:rPr>
          <w:rFonts w:ascii="Arial" w:hAnsi="Arial" w:cs="Arial"/>
          <w:strike/>
          <w:szCs w:val="24"/>
        </w:rPr>
        <w:t>confounded or is not readily available because of the nature of the attraction or mode of conveyance through the</w:t>
      </w:r>
      <w:r w:rsidRPr="00531FEF">
        <w:rPr>
          <w:rFonts w:ascii="Arial" w:hAnsi="Arial" w:cs="Arial"/>
          <w:szCs w:val="24"/>
        </w:rPr>
        <w:t xml:space="preserve"> </w:t>
      </w:r>
      <w:r w:rsidRPr="00531FEF">
        <w:rPr>
          <w:rFonts w:ascii="Arial" w:hAnsi="Arial" w:cs="Arial"/>
          <w:strike/>
          <w:szCs w:val="24"/>
        </w:rPr>
        <w:t>building or structure</w:t>
      </w:r>
      <w:r w:rsidRPr="00531FEF">
        <w:rPr>
          <w:rFonts w:ascii="Arial" w:hAnsi="Arial" w:cs="Arial"/>
          <w:szCs w:val="24"/>
        </w:rPr>
        <w:t xml:space="preserve"> </w:t>
      </w:r>
      <w:r w:rsidRPr="00531FEF">
        <w:rPr>
          <w:rFonts w:ascii="Arial" w:hAnsi="Arial" w:cs="Arial"/>
          <w:i/>
          <w:szCs w:val="24"/>
          <w:u w:val="single"/>
        </w:rPr>
        <w:t>is arranged in a manner that:</w:t>
      </w:r>
    </w:p>
    <w:p w:rsidR="00564850" w:rsidRPr="00531FEF" w:rsidRDefault="00564850" w:rsidP="000A3F30">
      <w:pPr>
        <w:autoSpaceDE w:val="0"/>
        <w:autoSpaceDN w:val="0"/>
        <w:adjustRightInd w:val="0"/>
        <w:ind w:left="720"/>
        <w:contextualSpacing/>
        <w:rPr>
          <w:rFonts w:ascii="Arial" w:hAnsi="Arial" w:cs="Arial"/>
          <w:i/>
          <w:szCs w:val="24"/>
          <w:u w:val="single"/>
        </w:rPr>
      </w:pPr>
    </w:p>
    <w:p w:rsidR="000A3F30" w:rsidRPr="00385CDD" w:rsidRDefault="000A3F30" w:rsidP="00CD6E09">
      <w:pPr>
        <w:pStyle w:val="ListParagraph"/>
        <w:numPr>
          <w:ilvl w:val="0"/>
          <w:numId w:val="5"/>
        </w:numPr>
        <w:autoSpaceDE w:val="0"/>
        <w:autoSpaceDN w:val="0"/>
        <w:adjustRightInd w:val="0"/>
        <w:contextualSpacing/>
        <w:rPr>
          <w:rFonts w:ascii="Arial" w:hAnsi="Arial" w:cs="Arial"/>
          <w:i/>
          <w:sz w:val="24"/>
          <w:szCs w:val="24"/>
          <w:u w:val="single"/>
        </w:rPr>
      </w:pPr>
      <w:r w:rsidRPr="00385CDD">
        <w:rPr>
          <w:rFonts w:ascii="Arial" w:hAnsi="Arial" w:cs="Arial"/>
          <w:i/>
          <w:sz w:val="24"/>
          <w:szCs w:val="24"/>
          <w:u w:val="single"/>
        </w:rPr>
        <w:t>Makes the means of egress path that is not readily apparent due to visual or audio distractions.</w:t>
      </w:r>
    </w:p>
    <w:p w:rsidR="000A3F30" w:rsidRPr="00385CDD" w:rsidRDefault="000A3F30" w:rsidP="000A3F30">
      <w:pPr>
        <w:autoSpaceDE w:val="0"/>
        <w:autoSpaceDN w:val="0"/>
        <w:adjustRightInd w:val="0"/>
        <w:ind w:firstLine="720"/>
        <w:contextualSpacing/>
        <w:rPr>
          <w:rFonts w:ascii="Arial" w:hAnsi="Arial" w:cs="Arial"/>
          <w:szCs w:val="24"/>
        </w:rPr>
      </w:pPr>
    </w:p>
    <w:p w:rsidR="000A3F30" w:rsidRPr="00385CDD" w:rsidRDefault="000A3F30" w:rsidP="00CD6E09">
      <w:pPr>
        <w:pStyle w:val="ListParagraph"/>
        <w:numPr>
          <w:ilvl w:val="0"/>
          <w:numId w:val="5"/>
        </w:numPr>
        <w:autoSpaceDE w:val="0"/>
        <w:autoSpaceDN w:val="0"/>
        <w:adjustRightInd w:val="0"/>
        <w:contextualSpacing/>
        <w:rPr>
          <w:rFonts w:ascii="Arial" w:hAnsi="Arial" w:cs="Arial"/>
          <w:i/>
          <w:sz w:val="24"/>
          <w:szCs w:val="24"/>
          <w:u w:val="single"/>
        </w:rPr>
      </w:pPr>
      <w:r w:rsidRPr="00385CDD">
        <w:rPr>
          <w:rFonts w:ascii="Arial" w:hAnsi="Arial" w:cs="Arial"/>
          <w:i/>
          <w:sz w:val="24"/>
          <w:szCs w:val="24"/>
          <w:u w:val="single"/>
        </w:rPr>
        <w:t>Intentionally confounds identification of the means of egress path.</w:t>
      </w:r>
    </w:p>
    <w:p w:rsidR="000A3F30" w:rsidRPr="00385CDD" w:rsidRDefault="000A3F30" w:rsidP="000A3F30">
      <w:pPr>
        <w:autoSpaceDE w:val="0"/>
        <w:autoSpaceDN w:val="0"/>
        <w:adjustRightInd w:val="0"/>
        <w:ind w:left="720"/>
        <w:contextualSpacing/>
        <w:rPr>
          <w:rFonts w:ascii="Arial" w:hAnsi="Arial" w:cs="Arial"/>
          <w:szCs w:val="24"/>
        </w:rPr>
      </w:pPr>
    </w:p>
    <w:p w:rsidR="000A3F30" w:rsidRPr="00385CDD" w:rsidRDefault="000A3F30" w:rsidP="00CD6E09">
      <w:pPr>
        <w:pStyle w:val="ListParagraph"/>
        <w:numPr>
          <w:ilvl w:val="0"/>
          <w:numId w:val="5"/>
        </w:numPr>
        <w:autoSpaceDE w:val="0"/>
        <w:autoSpaceDN w:val="0"/>
        <w:adjustRightInd w:val="0"/>
        <w:contextualSpacing/>
        <w:rPr>
          <w:rFonts w:ascii="Arial" w:hAnsi="Arial" w:cs="Arial"/>
          <w:i/>
          <w:sz w:val="24"/>
          <w:szCs w:val="24"/>
          <w:u w:val="single"/>
        </w:rPr>
      </w:pPr>
      <w:r w:rsidRPr="00385CDD">
        <w:rPr>
          <w:rFonts w:ascii="Arial" w:hAnsi="Arial" w:cs="Arial"/>
          <w:i/>
          <w:sz w:val="24"/>
          <w:szCs w:val="24"/>
          <w:u w:val="single"/>
        </w:rPr>
        <w:t>Otherwise makes the means of egress path not readily available because of the nature of the attraction or mode of conveyance through the building or structure.</w:t>
      </w:r>
    </w:p>
    <w:p w:rsidR="000A3F30" w:rsidRPr="00531FEF" w:rsidRDefault="000A3F30" w:rsidP="002108F5">
      <w:pPr>
        <w:autoSpaceDE w:val="0"/>
        <w:autoSpaceDN w:val="0"/>
        <w:adjustRightInd w:val="0"/>
        <w:rPr>
          <w:rFonts w:ascii="Arial" w:hAnsi="Arial" w:cs="Arial"/>
          <w:b/>
          <w:bCs/>
          <w:szCs w:val="24"/>
        </w:rPr>
      </w:pPr>
    </w:p>
    <w:p w:rsidR="00EE7DAE" w:rsidRPr="00531FEF" w:rsidRDefault="00EE7DAE" w:rsidP="00EE7DAE">
      <w:pPr>
        <w:autoSpaceDE w:val="0"/>
        <w:autoSpaceDN w:val="0"/>
        <w:adjustRightInd w:val="0"/>
        <w:ind w:firstLine="720"/>
        <w:contextualSpacing/>
        <w:rPr>
          <w:rFonts w:ascii="Arial" w:hAnsi="Arial" w:cs="Arial"/>
          <w:b/>
          <w:bCs/>
          <w:szCs w:val="24"/>
        </w:rPr>
      </w:pPr>
      <w:r w:rsidRPr="00531FEF">
        <w:rPr>
          <w:rFonts w:ascii="Arial" w:hAnsi="Arial" w:cs="Arial"/>
          <w:b/>
          <w:bCs/>
          <w:szCs w:val="24"/>
        </w:rPr>
        <w:t>[PUZZLE ROOM 2019 INTERVENING PROPOSALS]</w:t>
      </w:r>
    </w:p>
    <w:p w:rsidR="00781DB4" w:rsidRPr="00531FEF" w:rsidRDefault="00781DB4" w:rsidP="00781DB4">
      <w:pPr>
        <w:autoSpaceDE w:val="0"/>
        <w:autoSpaceDN w:val="0"/>
        <w:adjustRightInd w:val="0"/>
        <w:ind w:firstLine="720"/>
        <w:contextualSpacing/>
        <w:rPr>
          <w:rFonts w:ascii="Arial" w:hAnsi="Arial" w:cs="Arial"/>
          <w:b/>
          <w:bCs/>
          <w:szCs w:val="24"/>
        </w:rPr>
      </w:pPr>
      <w:r w:rsidRPr="00531FEF">
        <w:rPr>
          <w:rFonts w:ascii="Arial" w:hAnsi="Arial" w:cs="Arial"/>
          <w:b/>
          <w:bCs/>
          <w:szCs w:val="24"/>
        </w:rPr>
        <w:t xml:space="preserve">[Associated Sections in Part 9, California Fire Code]: </w:t>
      </w:r>
    </w:p>
    <w:p w:rsidR="00781DB4" w:rsidRPr="00531FEF" w:rsidRDefault="00781DB4" w:rsidP="00781DB4">
      <w:pPr>
        <w:autoSpaceDE w:val="0"/>
        <w:autoSpaceDN w:val="0"/>
        <w:adjustRightInd w:val="0"/>
        <w:ind w:left="720"/>
        <w:contextualSpacing/>
        <w:rPr>
          <w:rFonts w:ascii="Arial" w:hAnsi="Arial" w:cs="Arial"/>
          <w:bCs/>
          <w:szCs w:val="24"/>
        </w:rPr>
      </w:pPr>
      <w:r w:rsidRPr="00531FEF">
        <w:rPr>
          <w:rFonts w:ascii="Arial" w:hAnsi="Arial" w:cs="Arial"/>
          <w:bCs/>
          <w:szCs w:val="24"/>
        </w:rPr>
        <w:t>202, TABLE 903.2.11.6, 907.2.11, 907.2.11.2, 907.2.11.3, 914.7, 914.7.1, 914.7.2, TABLE 1017.2, 3103.3.1, O103.1, INDEX</w:t>
      </w:r>
    </w:p>
    <w:p w:rsidR="003417C3" w:rsidRPr="00531FEF" w:rsidRDefault="003417C3" w:rsidP="003417C3">
      <w:pPr>
        <w:autoSpaceDE w:val="0"/>
        <w:autoSpaceDN w:val="0"/>
        <w:adjustRightInd w:val="0"/>
        <w:contextualSpacing/>
        <w:rPr>
          <w:rFonts w:ascii="Arial" w:hAnsi="Arial" w:cs="Arial"/>
          <w:bCs/>
          <w:szCs w:val="24"/>
        </w:rPr>
      </w:pPr>
    </w:p>
    <w:p w:rsidR="00BB0B2F" w:rsidRPr="00531FEF" w:rsidRDefault="00BB0B2F" w:rsidP="00BB0B2F">
      <w:pPr>
        <w:spacing w:before="120"/>
        <w:rPr>
          <w:rFonts w:ascii="Arial" w:hAnsi="Arial" w:cs="Arial"/>
          <w:b/>
          <w:szCs w:val="24"/>
        </w:rPr>
      </w:pPr>
      <w:r w:rsidRPr="00531FEF">
        <w:rPr>
          <w:rFonts w:ascii="Arial" w:hAnsi="Arial" w:cs="Arial"/>
          <w:b/>
          <w:szCs w:val="24"/>
        </w:rPr>
        <w:t xml:space="preserve">Notation: </w:t>
      </w:r>
    </w:p>
    <w:p w:rsidR="00BB0B2F" w:rsidRPr="00531FEF" w:rsidRDefault="00BB0B2F" w:rsidP="00BB0B2F">
      <w:pPr>
        <w:rPr>
          <w:rFonts w:ascii="Arial" w:hAnsi="Arial" w:cs="Arial"/>
          <w:bCs/>
          <w:szCs w:val="24"/>
        </w:rPr>
      </w:pPr>
      <w:r w:rsidRPr="00531FEF">
        <w:rPr>
          <w:rFonts w:ascii="Arial" w:hAnsi="Arial" w:cs="Arial"/>
          <w:szCs w:val="24"/>
        </w:rPr>
        <w:t xml:space="preserve">Authority: </w:t>
      </w:r>
      <w:r w:rsidRPr="00531FEF">
        <w:rPr>
          <w:rFonts w:ascii="Arial" w:hAnsi="Arial"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531FEF" w:rsidRDefault="00BB0B2F" w:rsidP="00BB0B2F">
      <w:pPr>
        <w:rPr>
          <w:rFonts w:ascii="Arial" w:hAnsi="Arial" w:cs="Arial"/>
          <w:szCs w:val="24"/>
        </w:rPr>
      </w:pPr>
    </w:p>
    <w:p w:rsidR="00BB0B2F" w:rsidRPr="00531FEF" w:rsidRDefault="00BB0B2F" w:rsidP="00BB0B2F">
      <w:pPr>
        <w:rPr>
          <w:rFonts w:ascii="Arial" w:hAnsi="Arial" w:cs="Arial"/>
          <w:snapToGrid/>
          <w:szCs w:val="24"/>
        </w:rPr>
      </w:pPr>
      <w:r w:rsidRPr="00531FEF">
        <w:rPr>
          <w:rFonts w:ascii="Arial" w:hAnsi="Arial" w:cs="Arial"/>
          <w:szCs w:val="24"/>
        </w:rPr>
        <w:t xml:space="preserve">Reference(s): </w:t>
      </w:r>
      <w:r w:rsidRPr="00531FEF">
        <w:rPr>
          <w:rFonts w:ascii="Arial" w:hAnsi="Arial" w:cs="Arial"/>
          <w:bCs/>
          <w:szCs w:val="24"/>
        </w:rPr>
        <w:t>Health and Safety Code Sections 13143, 13143.1, 13143.9, 13211, 18949.2, 25500 through 25545, Government Code Sections 51176, 51177, 51178, 51179, Public Resources Code Sections 4201-4204</w:t>
      </w:r>
    </w:p>
    <w:p w:rsidR="000A3F30" w:rsidRPr="00531FEF" w:rsidRDefault="006A6E9B" w:rsidP="006A6E9B">
      <w:pPr>
        <w:widowControl/>
        <w:rPr>
          <w:rFonts w:ascii="Arial" w:hAnsi="Arial" w:cs="Arial"/>
          <w:b/>
          <w:bCs/>
          <w:szCs w:val="24"/>
        </w:rPr>
      </w:pPr>
      <w:r w:rsidRPr="00531FEF">
        <w:rPr>
          <w:rFonts w:ascii="Arial" w:hAnsi="Arial" w:cs="Arial"/>
          <w:b/>
          <w:bCs/>
          <w:szCs w:val="24"/>
        </w:rPr>
        <w:br w:type="page"/>
      </w:r>
    </w:p>
    <w:p w:rsidR="00CB291D" w:rsidRPr="00531FEF" w:rsidRDefault="00D33866" w:rsidP="00531FEF">
      <w:pPr>
        <w:pStyle w:val="Heading2"/>
        <w:rPr>
          <w:rFonts w:cs="Arial"/>
          <w:snapToGrid/>
          <w:szCs w:val="24"/>
        </w:rPr>
      </w:pPr>
      <w:r w:rsidRPr="00531FEF">
        <w:rPr>
          <w:rFonts w:cs="Arial"/>
          <w:snapToGrid/>
          <w:szCs w:val="24"/>
        </w:rPr>
        <w:lastRenderedPageBreak/>
        <w:t xml:space="preserve">Item 3. </w:t>
      </w:r>
      <w:r w:rsidR="00CB291D" w:rsidRPr="00531FEF">
        <w:rPr>
          <w:rFonts w:cs="Arial"/>
          <w:snapToGrid/>
          <w:szCs w:val="24"/>
        </w:rPr>
        <w:t>CHAPTER 3</w:t>
      </w:r>
    </w:p>
    <w:p w:rsidR="00705487" w:rsidRPr="00531FEF" w:rsidRDefault="00CB291D" w:rsidP="00531FEF">
      <w:pPr>
        <w:pStyle w:val="Heading3"/>
        <w:rPr>
          <w:rFonts w:cs="Arial"/>
          <w:szCs w:val="24"/>
        </w:rPr>
      </w:pPr>
      <w:r w:rsidRPr="00531FEF">
        <w:rPr>
          <w:rFonts w:cs="Arial"/>
          <w:szCs w:val="24"/>
        </w:rPr>
        <w:t>GENERAL REQUIREMENTS</w:t>
      </w:r>
    </w:p>
    <w:p w:rsidR="00CB291D" w:rsidRPr="00531FEF" w:rsidRDefault="00CB291D" w:rsidP="00531FEF">
      <w:pPr>
        <w:jc w:val="center"/>
        <w:rPr>
          <w:rFonts w:ascii="Arial" w:hAnsi="Arial" w:cs="Arial"/>
          <w:b/>
          <w:snapToGrid/>
          <w:szCs w:val="24"/>
        </w:rPr>
      </w:pPr>
    </w:p>
    <w:p w:rsidR="00CB291D" w:rsidRPr="00531FEF" w:rsidRDefault="00CB291D" w:rsidP="00531FEF">
      <w:pPr>
        <w:pStyle w:val="Heading4"/>
        <w:jc w:val="center"/>
        <w:rPr>
          <w:rFonts w:cs="Arial"/>
          <w:szCs w:val="24"/>
        </w:rPr>
      </w:pPr>
      <w:r w:rsidRPr="00531FEF">
        <w:rPr>
          <w:rFonts w:cs="Arial"/>
          <w:szCs w:val="24"/>
        </w:rPr>
        <w:t>SECTION 315</w:t>
      </w:r>
    </w:p>
    <w:p w:rsidR="00CB291D" w:rsidRPr="00531FEF" w:rsidRDefault="00CB291D" w:rsidP="00531FEF">
      <w:pPr>
        <w:jc w:val="center"/>
        <w:rPr>
          <w:rFonts w:ascii="Arial" w:hAnsi="Arial" w:cs="Arial"/>
          <w:b/>
          <w:bCs/>
          <w:snapToGrid/>
          <w:szCs w:val="24"/>
        </w:rPr>
      </w:pPr>
      <w:r w:rsidRPr="00531FEF">
        <w:rPr>
          <w:rFonts w:ascii="Arial" w:hAnsi="Arial" w:cs="Arial"/>
          <w:b/>
          <w:bCs/>
          <w:snapToGrid/>
          <w:szCs w:val="24"/>
        </w:rPr>
        <w:t>GENERAL STORAGE</w:t>
      </w:r>
    </w:p>
    <w:p w:rsidR="00CB291D" w:rsidRPr="00531FEF" w:rsidRDefault="00CB291D" w:rsidP="00531FEF">
      <w:pPr>
        <w:pStyle w:val="Heading5"/>
        <w:rPr>
          <w:rFonts w:ascii="Arial" w:hAnsi="Arial" w:cs="Arial"/>
          <w:color w:val="auto"/>
          <w:szCs w:val="24"/>
        </w:rPr>
      </w:pPr>
      <w:r w:rsidRPr="00531FEF">
        <w:rPr>
          <w:rFonts w:ascii="Arial" w:hAnsi="Arial" w:cs="Arial"/>
          <w:color w:val="auto"/>
          <w:szCs w:val="24"/>
        </w:rPr>
        <w:t>Section: TABLE 315.7.6(1)</w:t>
      </w:r>
    </w:p>
    <w:p w:rsidR="00CB291D" w:rsidRPr="00531FEF" w:rsidRDefault="00CB291D" w:rsidP="00CB291D">
      <w:pPr>
        <w:widowControl/>
        <w:autoSpaceDE w:val="0"/>
        <w:autoSpaceDN w:val="0"/>
        <w:adjustRightInd w:val="0"/>
        <w:jc w:val="center"/>
        <w:rPr>
          <w:rFonts w:ascii="Arial" w:hAnsi="Arial" w:cs="Arial"/>
          <w:b/>
          <w:bCs/>
          <w:snapToGrid/>
          <w:szCs w:val="24"/>
        </w:rPr>
      </w:pPr>
      <w:r w:rsidRPr="00531FEF">
        <w:rPr>
          <w:rFonts w:ascii="Arial" w:hAnsi="Arial" w:cs="Arial"/>
          <w:b/>
          <w:bCs/>
          <w:snapToGrid/>
          <w:szCs w:val="24"/>
        </w:rPr>
        <w:t>TABLE 315.7.6(1)</w:t>
      </w:r>
    </w:p>
    <w:p w:rsidR="00CB291D" w:rsidRPr="00531FEF" w:rsidRDefault="00CB291D" w:rsidP="00CB291D">
      <w:pPr>
        <w:jc w:val="center"/>
        <w:rPr>
          <w:rFonts w:ascii="Arial" w:hAnsi="Arial" w:cs="Arial"/>
          <w:b/>
          <w:bCs/>
          <w:snapToGrid/>
          <w:szCs w:val="24"/>
        </w:rPr>
      </w:pPr>
      <w:r w:rsidRPr="00531FEF">
        <w:rPr>
          <w:rFonts w:ascii="Arial" w:hAnsi="Arial" w:cs="Arial"/>
          <w:b/>
          <w:bCs/>
          <w:snapToGrid/>
          <w:szCs w:val="24"/>
        </w:rPr>
        <w:t>SEPARATION DISTANCE BETWEEN WOOD PALLET STACKS AND BUILDINGS</w:t>
      </w:r>
    </w:p>
    <w:p w:rsidR="006A6E9B" w:rsidRPr="00531FEF" w:rsidRDefault="001C4F7F" w:rsidP="001C4F7F">
      <w:pPr>
        <w:jc w:val="center"/>
        <w:rPr>
          <w:rFonts w:ascii="Arial" w:hAnsi="Arial" w:cs="Arial"/>
          <w:b/>
          <w:bCs/>
          <w:snapToGrid/>
          <w:szCs w:val="24"/>
        </w:rPr>
      </w:pPr>
      <w:r w:rsidRPr="00531FEF">
        <w:rPr>
          <w:rFonts w:ascii="Arial" w:hAnsi="Arial" w:cs="Arial"/>
          <w:b/>
          <w:bCs/>
          <w:noProof/>
          <w:snapToGrid/>
          <w:szCs w:val="24"/>
        </w:rPr>
        <w:drawing>
          <wp:inline distT="0" distB="0" distL="0" distR="0">
            <wp:extent cx="5943600" cy="3416300"/>
            <wp:effectExtent l="0" t="0" r="0" b="0"/>
            <wp:docPr id="2" name="Picture 2" descr="Separation Distance Between Wood Pallet Statcks and Buildings&#10;&#10;This pallet proposal is to address incorrect distances presented in the 2018 International Fire Code. The proposal is to address an issue that happened when the original proposal was submitted and a couple of numbers were reversed. This proposal will correct this mistake.&#10;" title="Table 315.7.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C 315.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416300"/>
                    </a:xfrm>
                    <a:prstGeom prst="rect">
                      <a:avLst/>
                    </a:prstGeom>
                  </pic:spPr>
                </pic:pic>
              </a:graphicData>
            </a:graphic>
          </wp:inline>
        </w:drawing>
      </w:r>
    </w:p>
    <w:p w:rsidR="006A6E9B" w:rsidRPr="00531FEF" w:rsidRDefault="00662E5F" w:rsidP="004A7259">
      <w:pPr>
        <w:rPr>
          <w:rFonts w:ascii="Arial" w:hAnsi="Arial" w:cs="Arial"/>
          <w:snapToGrid/>
          <w:szCs w:val="24"/>
        </w:rPr>
      </w:pPr>
      <w:r w:rsidRPr="00531FEF">
        <w:rPr>
          <w:rFonts w:ascii="Arial" w:hAnsi="Arial" w:cs="Arial"/>
          <w:snapToGrid/>
          <w:szCs w:val="24"/>
        </w:rPr>
        <w:t>For SI: 1 foot = 304.8 mm.</w:t>
      </w:r>
    </w:p>
    <w:p w:rsidR="004A7259" w:rsidRPr="00531FEF" w:rsidRDefault="004A7259" w:rsidP="004A7259">
      <w:pPr>
        <w:rPr>
          <w:rFonts w:ascii="Arial" w:hAnsi="Arial" w:cs="Arial"/>
          <w:snapToGrid/>
          <w:szCs w:val="24"/>
        </w:rPr>
      </w:pPr>
    </w:p>
    <w:p w:rsidR="00BB0B2F" w:rsidRPr="00531FEF" w:rsidRDefault="00BB0B2F" w:rsidP="00BB0B2F">
      <w:pPr>
        <w:spacing w:before="120"/>
        <w:rPr>
          <w:rFonts w:ascii="Arial" w:hAnsi="Arial" w:cs="Arial"/>
          <w:b/>
          <w:szCs w:val="24"/>
        </w:rPr>
      </w:pPr>
      <w:r w:rsidRPr="00531FEF">
        <w:rPr>
          <w:rFonts w:ascii="Arial" w:hAnsi="Arial" w:cs="Arial"/>
          <w:b/>
          <w:szCs w:val="24"/>
        </w:rPr>
        <w:t xml:space="preserve">Notation: </w:t>
      </w:r>
    </w:p>
    <w:p w:rsidR="00BB0B2F" w:rsidRPr="00531FEF" w:rsidRDefault="00BB0B2F" w:rsidP="00BB0B2F">
      <w:pPr>
        <w:rPr>
          <w:rFonts w:ascii="Arial" w:hAnsi="Arial" w:cs="Arial"/>
          <w:bCs/>
          <w:szCs w:val="24"/>
        </w:rPr>
      </w:pPr>
      <w:r w:rsidRPr="00531FEF">
        <w:rPr>
          <w:rFonts w:ascii="Arial" w:hAnsi="Arial" w:cs="Arial"/>
          <w:szCs w:val="24"/>
        </w:rPr>
        <w:t xml:space="preserve">Authority: </w:t>
      </w:r>
      <w:r w:rsidRPr="00531FEF">
        <w:rPr>
          <w:rFonts w:ascii="Arial" w:hAnsi="Arial"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531FEF" w:rsidRDefault="00BB0B2F" w:rsidP="00BB0B2F">
      <w:pPr>
        <w:rPr>
          <w:rFonts w:ascii="Arial" w:hAnsi="Arial" w:cs="Arial"/>
          <w:szCs w:val="24"/>
        </w:rPr>
      </w:pPr>
    </w:p>
    <w:p w:rsidR="00BB0B2F" w:rsidRPr="00531FEF" w:rsidRDefault="00BB0B2F" w:rsidP="00BB0B2F">
      <w:pPr>
        <w:rPr>
          <w:rFonts w:ascii="Arial" w:hAnsi="Arial" w:cs="Arial"/>
          <w:snapToGrid/>
          <w:szCs w:val="24"/>
        </w:rPr>
      </w:pPr>
      <w:r w:rsidRPr="00531FEF">
        <w:rPr>
          <w:rFonts w:ascii="Arial" w:hAnsi="Arial" w:cs="Arial"/>
          <w:szCs w:val="24"/>
        </w:rPr>
        <w:t xml:space="preserve">Reference(s): </w:t>
      </w:r>
      <w:r w:rsidRPr="00531FEF">
        <w:rPr>
          <w:rFonts w:ascii="Arial" w:hAnsi="Arial" w:cs="Arial"/>
          <w:bCs/>
          <w:szCs w:val="24"/>
        </w:rPr>
        <w:t>Health and Safety Code Sections 13143, 13143.1, 13143.9, 13211, 18949.2, 25500 through 25545, Government Code Sections 51176, 51177, 51178, 51179, Public Resources Code Sections 4201-4204</w:t>
      </w:r>
    </w:p>
    <w:p w:rsidR="004A7259" w:rsidRPr="00531FEF" w:rsidRDefault="004A7259">
      <w:pPr>
        <w:widowControl/>
        <w:rPr>
          <w:rFonts w:ascii="Arial" w:hAnsi="Arial" w:cs="Arial"/>
          <w:snapToGrid/>
          <w:szCs w:val="24"/>
        </w:rPr>
      </w:pPr>
      <w:r w:rsidRPr="00531FEF">
        <w:rPr>
          <w:rFonts w:ascii="Arial" w:hAnsi="Arial" w:cs="Arial"/>
          <w:snapToGrid/>
          <w:szCs w:val="24"/>
        </w:rPr>
        <w:br w:type="page"/>
      </w:r>
    </w:p>
    <w:p w:rsidR="00CB2EFE" w:rsidRPr="00531FEF" w:rsidRDefault="00CB2EFE" w:rsidP="00662E5F">
      <w:pPr>
        <w:rPr>
          <w:rFonts w:ascii="Arial" w:hAnsi="Arial" w:cs="Arial"/>
          <w:snapToGrid/>
          <w:szCs w:val="24"/>
        </w:rPr>
      </w:pPr>
    </w:p>
    <w:p w:rsidR="008744A7" w:rsidRPr="00531FEF" w:rsidRDefault="00D33866" w:rsidP="00531FEF">
      <w:pPr>
        <w:pStyle w:val="Heading2"/>
        <w:rPr>
          <w:rFonts w:cs="Arial"/>
          <w:snapToGrid/>
          <w:szCs w:val="24"/>
        </w:rPr>
      </w:pPr>
      <w:r w:rsidRPr="00531FEF">
        <w:rPr>
          <w:rFonts w:cs="Arial"/>
          <w:snapToGrid/>
          <w:szCs w:val="24"/>
        </w:rPr>
        <w:t xml:space="preserve">Item 4. </w:t>
      </w:r>
      <w:r w:rsidR="008744A7" w:rsidRPr="00531FEF">
        <w:rPr>
          <w:rFonts w:cs="Arial"/>
          <w:snapToGrid/>
          <w:szCs w:val="24"/>
        </w:rPr>
        <w:t>CHAPTER 5</w:t>
      </w:r>
    </w:p>
    <w:p w:rsidR="008744A7" w:rsidRPr="00531FEF" w:rsidRDefault="008744A7" w:rsidP="00531FEF">
      <w:pPr>
        <w:pStyle w:val="Heading3"/>
        <w:rPr>
          <w:rFonts w:cs="Arial"/>
          <w:szCs w:val="24"/>
        </w:rPr>
      </w:pPr>
      <w:r w:rsidRPr="00531FEF">
        <w:rPr>
          <w:rFonts w:cs="Arial"/>
          <w:szCs w:val="24"/>
        </w:rPr>
        <w:t>FIRE SERVICE FEATURES</w:t>
      </w:r>
    </w:p>
    <w:p w:rsidR="008744A7" w:rsidRPr="00531FEF" w:rsidRDefault="008744A7" w:rsidP="00531FEF">
      <w:pPr>
        <w:rPr>
          <w:rFonts w:ascii="Arial" w:hAnsi="Arial" w:cs="Arial"/>
          <w:szCs w:val="24"/>
        </w:rPr>
      </w:pPr>
    </w:p>
    <w:p w:rsidR="00CB2EFE" w:rsidRPr="00531FEF" w:rsidRDefault="00CB2EFE" w:rsidP="00531FEF">
      <w:pPr>
        <w:pStyle w:val="Heading4"/>
        <w:jc w:val="center"/>
        <w:rPr>
          <w:rFonts w:cs="Arial"/>
          <w:szCs w:val="24"/>
        </w:rPr>
      </w:pPr>
      <w:r w:rsidRPr="00531FEF">
        <w:rPr>
          <w:rFonts w:cs="Arial"/>
          <w:szCs w:val="24"/>
        </w:rPr>
        <w:t>SECTION 508</w:t>
      </w:r>
    </w:p>
    <w:p w:rsidR="00CB2EFE" w:rsidRPr="00531FEF" w:rsidRDefault="00CB2EFE" w:rsidP="00531FEF">
      <w:pPr>
        <w:jc w:val="center"/>
        <w:rPr>
          <w:rFonts w:ascii="Arial" w:hAnsi="Arial" w:cs="Arial"/>
          <w:b/>
          <w:bCs/>
          <w:snapToGrid/>
          <w:szCs w:val="24"/>
        </w:rPr>
      </w:pPr>
      <w:r w:rsidRPr="00531FEF">
        <w:rPr>
          <w:rFonts w:ascii="Arial" w:hAnsi="Arial" w:cs="Arial"/>
          <w:b/>
          <w:bCs/>
          <w:snapToGrid/>
          <w:szCs w:val="24"/>
        </w:rPr>
        <w:t>FIRE COMMAND CENTER</w:t>
      </w:r>
    </w:p>
    <w:p w:rsidR="00CB2EFE" w:rsidRPr="00531FEF" w:rsidRDefault="00CB2EFE" w:rsidP="00531FEF">
      <w:pPr>
        <w:pStyle w:val="Heading5"/>
        <w:rPr>
          <w:rFonts w:ascii="Arial" w:hAnsi="Arial" w:cs="Arial"/>
          <w:color w:val="auto"/>
          <w:szCs w:val="24"/>
        </w:rPr>
      </w:pPr>
      <w:r w:rsidRPr="00531FEF">
        <w:rPr>
          <w:rFonts w:ascii="Arial" w:hAnsi="Arial" w:cs="Arial"/>
          <w:color w:val="auto"/>
          <w:szCs w:val="24"/>
        </w:rPr>
        <w:t>Section: 508.1.2</w:t>
      </w:r>
    </w:p>
    <w:p w:rsidR="00CB2EFE" w:rsidRPr="00531FEF" w:rsidRDefault="00CB2EFE" w:rsidP="00CB2EFE">
      <w:pPr>
        <w:rPr>
          <w:rFonts w:ascii="Arial" w:hAnsi="Arial" w:cs="Arial"/>
          <w:b/>
          <w:bCs/>
          <w:snapToGrid/>
          <w:szCs w:val="24"/>
        </w:rPr>
      </w:pPr>
    </w:p>
    <w:p w:rsidR="00CB2EFE" w:rsidRPr="00531FEF" w:rsidRDefault="00CB2EFE" w:rsidP="00CB2EFE">
      <w:pPr>
        <w:widowControl/>
        <w:autoSpaceDE w:val="0"/>
        <w:autoSpaceDN w:val="0"/>
        <w:adjustRightInd w:val="0"/>
        <w:rPr>
          <w:rFonts w:ascii="Arial" w:hAnsi="Arial" w:cs="Arial"/>
          <w:snapToGrid/>
          <w:szCs w:val="24"/>
        </w:rPr>
      </w:pPr>
      <w:r w:rsidRPr="00531FEF">
        <w:rPr>
          <w:rFonts w:ascii="Arial" w:hAnsi="Arial" w:cs="Arial"/>
          <w:b/>
          <w:bCs/>
          <w:snapToGrid/>
          <w:szCs w:val="24"/>
        </w:rPr>
        <w:t xml:space="preserve">508.1.2 Separation. </w:t>
      </w:r>
      <w:r w:rsidRPr="00531FEF">
        <w:rPr>
          <w:rFonts w:ascii="Arial" w:hAnsi="Arial" w:cs="Arial"/>
          <w:snapToGrid/>
          <w:szCs w:val="24"/>
        </w:rPr>
        <w:t xml:space="preserve">The fire command center shall be separated from the remainder of the building by not less than a </w:t>
      </w:r>
      <w:r w:rsidRPr="00531FEF">
        <w:rPr>
          <w:rFonts w:ascii="Arial" w:hAnsi="Arial" w:cs="Arial"/>
          <w:strike/>
          <w:snapToGrid/>
          <w:szCs w:val="24"/>
        </w:rPr>
        <w:t>1</w:t>
      </w:r>
      <w:r w:rsidRPr="00531FEF">
        <w:rPr>
          <w:rFonts w:ascii="Arial" w:hAnsi="Arial" w:cs="Arial"/>
          <w:i/>
          <w:snapToGrid/>
          <w:szCs w:val="24"/>
          <w:u w:val="single"/>
        </w:rPr>
        <w:t>2</w:t>
      </w:r>
      <w:r w:rsidRPr="00531FEF">
        <w:rPr>
          <w:rFonts w:ascii="Arial" w:hAnsi="Arial" w:cs="Arial"/>
          <w:snapToGrid/>
          <w:szCs w:val="24"/>
        </w:rPr>
        <w:t xml:space="preserve">-hour fire barrier constructed in accordance with Section 707 of the </w:t>
      </w:r>
      <w:r w:rsidRPr="00531FEF">
        <w:rPr>
          <w:rFonts w:ascii="Arial" w:hAnsi="Arial" w:cs="Arial"/>
          <w:i/>
          <w:iCs/>
          <w:snapToGrid/>
          <w:szCs w:val="24"/>
        </w:rPr>
        <w:t xml:space="preserve">California Building Code </w:t>
      </w:r>
      <w:r w:rsidRPr="00531FEF">
        <w:rPr>
          <w:rFonts w:ascii="Arial" w:hAnsi="Arial" w:cs="Arial"/>
          <w:snapToGrid/>
          <w:szCs w:val="24"/>
        </w:rPr>
        <w:t xml:space="preserve">or horizontal assembly constructed in accordance with Section 711 of the </w:t>
      </w:r>
      <w:r w:rsidRPr="00531FEF">
        <w:rPr>
          <w:rFonts w:ascii="Arial" w:hAnsi="Arial" w:cs="Arial"/>
          <w:i/>
          <w:iCs/>
          <w:snapToGrid/>
          <w:szCs w:val="24"/>
        </w:rPr>
        <w:t>California Building Code</w:t>
      </w:r>
      <w:r w:rsidRPr="00531FEF">
        <w:rPr>
          <w:rFonts w:ascii="Arial" w:hAnsi="Arial" w:cs="Arial"/>
          <w:snapToGrid/>
          <w:szCs w:val="24"/>
        </w:rPr>
        <w:t>, or both.</w:t>
      </w:r>
    </w:p>
    <w:p w:rsidR="003417C3" w:rsidRPr="00531FEF" w:rsidRDefault="003417C3" w:rsidP="00CB2EFE">
      <w:pPr>
        <w:widowControl/>
        <w:autoSpaceDE w:val="0"/>
        <w:autoSpaceDN w:val="0"/>
        <w:adjustRightInd w:val="0"/>
        <w:rPr>
          <w:rFonts w:ascii="Arial" w:hAnsi="Arial" w:cs="Arial"/>
          <w:snapToGrid/>
          <w:szCs w:val="24"/>
        </w:rPr>
      </w:pPr>
    </w:p>
    <w:p w:rsidR="00BB0B2F" w:rsidRPr="00531FEF" w:rsidRDefault="00BB0B2F" w:rsidP="00BB0B2F">
      <w:pPr>
        <w:spacing w:before="120"/>
        <w:rPr>
          <w:rFonts w:ascii="Arial" w:hAnsi="Arial" w:cs="Arial"/>
          <w:b/>
          <w:szCs w:val="24"/>
        </w:rPr>
      </w:pPr>
      <w:r w:rsidRPr="00531FEF">
        <w:rPr>
          <w:rFonts w:ascii="Arial" w:hAnsi="Arial" w:cs="Arial"/>
          <w:b/>
          <w:szCs w:val="24"/>
        </w:rPr>
        <w:t xml:space="preserve">Notation: </w:t>
      </w:r>
    </w:p>
    <w:p w:rsidR="00BB0B2F" w:rsidRPr="00531FEF" w:rsidRDefault="00BB0B2F" w:rsidP="00BB0B2F">
      <w:pPr>
        <w:rPr>
          <w:rFonts w:ascii="Arial" w:hAnsi="Arial" w:cs="Arial"/>
          <w:bCs/>
          <w:szCs w:val="24"/>
        </w:rPr>
      </w:pPr>
      <w:r w:rsidRPr="00531FEF">
        <w:rPr>
          <w:rFonts w:ascii="Arial" w:hAnsi="Arial" w:cs="Arial"/>
          <w:szCs w:val="24"/>
        </w:rPr>
        <w:t xml:space="preserve">Authority: </w:t>
      </w:r>
      <w:r w:rsidRPr="00531FEF">
        <w:rPr>
          <w:rFonts w:ascii="Arial" w:hAnsi="Arial"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531FEF" w:rsidRDefault="00BB0B2F" w:rsidP="00BB0B2F">
      <w:pPr>
        <w:rPr>
          <w:rFonts w:ascii="Arial" w:hAnsi="Arial" w:cs="Arial"/>
          <w:szCs w:val="24"/>
        </w:rPr>
      </w:pPr>
    </w:p>
    <w:p w:rsidR="00BB0B2F" w:rsidRPr="00531FEF" w:rsidRDefault="00BB0B2F" w:rsidP="00BB0B2F">
      <w:pPr>
        <w:rPr>
          <w:rFonts w:ascii="Arial" w:hAnsi="Arial" w:cs="Arial"/>
          <w:snapToGrid/>
          <w:szCs w:val="24"/>
        </w:rPr>
      </w:pPr>
      <w:r w:rsidRPr="00531FEF">
        <w:rPr>
          <w:rFonts w:ascii="Arial" w:hAnsi="Arial" w:cs="Arial"/>
          <w:szCs w:val="24"/>
        </w:rPr>
        <w:t xml:space="preserve">Reference(s): </w:t>
      </w:r>
      <w:r w:rsidRPr="00531FEF">
        <w:rPr>
          <w:rFonts w:ascii="Arial" w:hAnsi="Arial" w:cs="Arial"/>
          <w:bCs/>
          <w:szCs w:val="24"/>
        </w:rPr>
        <w:t>Health and Safety Code Sections 13143, 13143.1, 13143.9, 13211, 18949.2, 25500 through 25545, Government Code Sections 51176, 51177, 51178, 51179, Public Resources Code Sections 4201-4204</w:t>
      </w:r>
    </w:p>
    <w:p w:rsidR="00662E5F" w:rsidRPr="00531FEF" w:rsidRDefault="00662E5F" w:rsidP="00662E5F">
      <w:pPr>
        <w:rPr>
          <w:rFonts w:ascii="Arial" w:hAnsi="Arial" w:cs="Arial"/>
          <w:b/>
          <w:snapToGrid/>
          <w:szCs w:val="24"/>
        </w:rPr>
      </w:pPr>
    </w:p>
    <w:p w:rsidR="00705487" w:rsidRPr="00531FEF" w:rsidRDefault="00D33866" w:rsidP="00531FEF">
      <w:pPr>
        <w:pStyle w:val="Heading2"/>
        <w:rPr>
          <w:rFonts w:cs="Arial"/>
          <w:snapToGrid/>
          <w:szCs w:val="24"/>
        </w:rPr>
      </w:pPr>
      <w:r w:rsidRPr="00531FEF">
        <w:rPr>
          <w:rFonts w:cs="Arial"/>
          <w:snapToGrid/>
          <w:szCs w:val="24"/>
        </w:rPr>
        <w:t xml:space="preserve">Item 5. </w:t>
      </w:r>
      <w:r w:rsidR="00705487" w:rsidRPr="00531FEF">
        <w:rPr>
          <w:rFonts w:cs="Arial"/>
          <w:snapToGrid/>
          <w:szCs w:val="24"/>
        </w:rPr>
        <w:t>CHAPTER 6</w:t>
      </w:r>
    </w:p>
    <w:p w:rsidR="00934297" w:rsidRPr="00531FEF" w:rsidRDefault="00781DB4" w:rsidP="00531FEF">
      <w:pPr>
        <w:pStyle w:val="Heading3"/>
        <w:rPr>
          <w:rFonts w:cs="Arial"/>
          <w:szCs w:val="24"/>
        </w:rPr>
      </w:pPr>
      <w:r w:rsidRPr="00531FEF">
        <w:rPr>
          <w:rFonts w:cs="Arial"/>
          <w:szCs w:val="24"/>
        </w:rPr>
        <w:t>BUILDING SERVICES AND SYSTEMS</w:t>
      </w:r>
    </w:p>
    <w:p w:rsidR="00781DB4" w:rsidRPr="00531FEF" w:rsidRDefault="00781DB4" w:rsidP="00531FEF">
      <w:pPr>
        <w:widowControl/>
        <w:autoSpaceDE w:val="0"/>
        <w:autoSpaceDN w:val="0"/>
        <w:adjustRightInd w:val="0"/>
        <w:jc w:val="center"/>
        <w:rPr>
          <w:rFonts w:ascii="Arial" w:hAnsi="Arial" w:cs="Arial"/>
          <w:b/>
          <w:bCs/>
          <w:snapToGrid/>
          <w:szCs w:val="24"/>
        </w:rPr>
      </w:pPr>
    </w:p>
    <w:p w:rsidR="00781DB4" w:rsidRPr="00531FEF" w:rsidRDefault="00781DB4" w:rsidP="00531FEF">
      <w:pPr>
        <w:pStyle w:val="Heading4"/>
        <w:jc w:val="center"/>
        <w:rPr>
          <w:rFonts w:cs="Arial"/>
          <w:szCs w:val="24"/>
        </w:rPr>
      </w:pPr>
      <w:r w:rsidRPr="00531FEF">
        <w:rPr>
          <w:rFonts w:cs="Arial"/>
          <w:szCs w:val="24"/>
        </w:rPr>
        <w:t>SECTION 606</w:t>
      </w:r>
    </w:p>
    <w:p w:rsidR="00781DB4" w:rsidRPr="00531FEF" w:rsidRDefault="00781DB4" w:rsidP="00531FEF">
      <w:pPr>
        <w:widowControl/>
        <w:autoSpaceDE w:val="0"/>
        <w:autoSpaceDN w:val="0"/>
        <w:adjustRightInd w:val="0"/>
        <w:jc w:val="center"/>
        <w:rPr>
          <w:rFonts w:ascii="Arial" w:hAnsi="Arial" w:cs="Arial"/>
          <w:b/>
          <w:bCs/>
          <w:snapToGrid/>
          <w:szCs w:val="24"/>
        </w:rPr>
      </w:pPr>
      <w:r w:rsidRPr="00531FEF">
        <w:rPr>
          <w:rFonts w:ascii="Arial" w:hAnsi="Arial" w:cs="Arial"/>
          <w:b/>
          <w:bCs/>
          <w:snapToGrid/>
          <w:szCs w:val="24"/>
        </w:rPr>
        <w:t>ELEVATOR OPERATION,</w:t>
      </w:r>
    </w:p>
    <w:p w:rsidR="00781DB4" w:rsidRPr="00531FEF" w:rsidRDefault="00781DB4" w:rsidP="00531FEF">
      <w:pPr>
        <w:widowControl/>
        <w:autoSpaceDE w:val="0"/>
        <w:autoSpaceDN w:val="0"/>
        <w:adjustRightInd w:val="0"/>
        <w:jc w:val="center"/>
        <w:rPr>
          <w:rFonts w:ascii="Arial" w:hAnsi="Arial" w:cs="Arial"/>
          <w:b/>
          <w:bCs/>
          <w:snapToGrid/>
          <w:szCs w:val="24"/>
        </w:rPr>
      </w:pPr>
      <w:r w:rsidRPr="00531FEF">
        <w:rPr>
          <w:rFonts w:ascii="Arial" w:hAnsi="Arial" w:cs="Arial"/>
          <w:b/>
          <w:bCs/>
          <w:snapToGrid/>
          <w:szCs w:val="24"/>
        </w:rPr>
        <w:t>MAINTENANCE AND FIRE SERVICE KEYS</w:t>
      </w:r>
    </w:p>
    <w:p w:rsidR="00934297" w:rsidRPr="00531FEF" w:rsidRDefault="00934297" w:rsidP="00531FEF">
      <w:pPr>
        <w:jc w:val="center"/>
        <w:rPr>
          <w:rFonts w:ascii="Arial" w:hAnsi="Arial" w:cs="Arial"/>
          <w:b/>
          <w:snapToGrid/>
          <w:szCs w:val="24"/>
        </w:rPr>
      </w:pPr>
    </w:p>
    <w:p w:rsidR="00781DB4" w:rsidRPr="00531FEF" w:rsidRDefault="00781DB4" w:rsidP="00531FEF">
      <w:pPr>
        <w:pStyle w:val="Heading5"/>
        <w:rPr>
          <w:rFonts w:ascii="Arial" w:hAnsi="Arial" w:cs="Arial"/>
          <w:color w:val="auto"/>
          <w:szCs w:val="24"/>
        </w:rPr>
      </w:pPr>
      <w:r w:rsidRPr="00531FEF">
        <w:rPr>
          <w:rFonts w:ascii="Arial" w:hAnsi="Arial" w:cs="Arial"/>
          <w:color w:val="auto"/>
          <w:szCs w:val="24"/>
        </w:rPr>
        <w:t>Section:</w:t>
      </w:r>
      <w:r w:rsidR="004F5936" w:rsidRPr="00531FEF">
        <w:rPr>
          <w:rFonts w:ascii="Arial" w:hAnsi="Arial" w:cs="Arial"/>
          <w:color w:val="auto"/>
          <w:szCs w:val="24"/>
        </w:rPr>
        <w:t xml:space="preserve"> 606.1.1 (New)</w:t>
      </w:r>
    </w:p>
    <w:p w:rsidR="00781DB4" w:rsidRPr="00531FEF" w:rsidRDefault="00781DB4" w:rsidP="00531FEF">
      <w:pPr>
        <w:jc w:val="center"/>
        <w:rPr>
          <w:rFonts w:ascii="Arial" w:hAnsi="Arial" w:cs="Arial"/>
          <w:b/>
          <w:snapToGrid/>
          <w:szCs w:val="24"/>
        </w:rPr>
      </w:pPr>
    </w:p>
    <w:p w:rsidR="00781DB4" w:rsidRPr="00531FEF" w:rsidRDefault="00781DB4" w:rsidP="00531FEF">
      <w:pPr>
        <w:autoSpaceDE w:val="0"/>
        <w:autoSpaceDN w:val="0"/>
        <w:adjustRightInd w:val="0"/>
        <w:rPr>
          <w:rFonts w:ascii="Arial" w:hAnsi="Arial" w:cs="Arial"/>
          <w:i/>
          <w:szCs w:val="24"/>
          <w:u w:val="single"/>
        </w:rPr>
      </w:pPr>
      <w:r w:rsidRPr="00531FEF">
        <w:rPr>
          <w:rFonts w:ascii="Arial" w:hAnsi="Arial" w:cs="Arial"/>
          <w:b/>
          <w:bCs/>
          <w:i/>
          <w:szCs w:val="24"/>
          <w:u w:val="single"/>
        </w:rPr>
        <w:t xml:space="preserve">606.1.1 Storage within elevator lobbies. </w:t>
      </w:r>
      <w:r w:rsidRPr="00531FEF">
        <w:rPr>
          <w:rFonts w:ascii="Arial" w:hAnsi="Arial" w:cs="Arial"/>
          <w:i/>
          <w:szCs w:val="24"/>
          <w:u w:val="single"/>
        </w:rPr>
        <w:t xml:space="preserve">Where </w:t>
      </w:r>
      <w:proofErr w:type="spellStart"/>
      <w:r w:rsidRPr="00531FEF">
        <w:rPr>
          <w:rFonts w:ascii="Arial" w:hAnsi="Arial" w:cs="Arial"/>
          <w:i/>
          <w:szCs w:val="24"/>
          <w:u w:val="single"/>
        </w:rPr>
        <w:t>hoistway</w:t>
      </w:r>
      <w:proofErr w:type="spellEnd"/>
      <w:r w:rsidRPr="00531FEF">
        <w:rPr>
          <w:rFonts w:ascii="Arial" w:hAnsi="Arial" w:cs="Arial"/>
          <w:i/>
          <w:szCs w:val="24"/>
          <w:u w:val="single"/>
        </w:rPr>
        <w:t xml:space="preserve"> opening protection is required by Section 3006.2 of the California Building code, elevator lobbies shall be maintained free of storage.</w:t>
      </w:r>
    </w:p>
    <w:p w:rsidR="00781DB4" w:rsidRPr="00531FEF" w:rsidRDefault="00781DB4" w:rsidP="00531FEF">
      <w:pPr>
        <w:autoSpaceDE w:val="0"/>
        <w:autoSpaceDN w:val="0"/>
        <w:adjustRightInd w:val="0"/>
        <w:rPr>
          <w:rFonts w:ascii="Arial" w:hAnsi="Arial" w:cs="Arial"/>
          <w:i/>
          <w:szCs w:val="24"/>
          <w:u w:val="single"/>
        </w:rPr>
      </w:pPr>
    </w:p>
    <w:p w:rsidR="004F5936" w:rsidRPr="00531FEF" w:rsidRDefault="004F5936" w:rsidP="00531FEF">
      <w:pPr>
        <w:pStyle w:val="Heading5"/>
        <w:rPr>
          <w:rFonts w:ascii="Arial" w:hAnsi="Arial" w:cs="Arial"/>
          <w:color w:val="auto"/>
          <w:szCs w:val="24"/>
        </w:rPr>
      </w:pPr>
      <w:r w:rsidRPr="00531FEF">
        <w:rPr>
          <w:rFonts w:ascii="Arial" w:hAnsi="Arial" w:cs="Arial"/>
          <w:color w:val="auto"/>
          <w:szCs w:val="24"/>
        </w:rPr>
        <w:t>Section: 606.2</w:t>
      </w:r>
    </w:p>
    <w:p w:rsidR="004F5936" w:rsidRPr="00531FEF" w:rsidRDefault="004F5936" w:rsidP="00531FEF">
      <w:pPr>
        <w:autoSpaceDE w:val="0"/>
        <w:autoSpaceDN w:val="0"/>
        <w:adjustRightInd w:val="0"/>
        <w:rPr>
          <w:rFonts w:ascii="Arial" w:hAnsi="Arial" w:cs="Arial"/>
          <w:i/>
          <w:szCs w:val="24"/>
          <w:u w:val="single"/>
        </w:rPr>
      </w:pPr>
    </w:p>
    <w:p w:rsidR="00781DB4" w:rsidRPr="00531FEF" w:rsidRDefault="00781DB4" w:rsidP="00531FEF">
      <w:pPr>
        <w:autoSpaceDE w:val="0"/>
        <w:autoSpaceDN w:val="0"/>
        <w:adjustRightInd w:val="0"/>
        <w:contextualSpacing/>
        <w:rPr>
          <w:rFonts w:ascii="Arial" w:hAnsi="Arial" w:cs="Arial"/>
          <w:szCs w:val="24"/>
        </w:rPr>
      </w:pPr>
      <w:r w:rsidRPr="00531FEF">
        <w:rPr>
          <w:rFonts w:ascii="Arial" w:hAnsi="Arial" w:cs="Arial"/>
          <w:b/>
          <w:bCs/>
          <w:szCs w:val="24"/>
        </w:rPr>
        <w:t xml:space="preserve">606.2 Standby power. </w:t>
      </w:r>
      <w:r w:rsidRPr="00531FEF">
        <w:rPr>
          <w:rFonts w:ascii="Arial" w:hAnsi="Arial" w:cs="Arial"/>
          <w:szCs w:val="24"/>
        </w:rPr>
        <w:t xml:space="preserve">In buildings and structures where standby power is required or furnished to operate an elevator, standby power shall be provided in accordance with Section 1203 </w:t>
      </w:r>
      <w:r w:rsidRPr="00531FEF">
        <w:rPr>
          <w:rFonts w:ascii="Arial" w:hAnsi="Arial" w:cs="Arial"/>
          <w:i/>
          <w:szCs w:val="24"/>
          <w:u w:val="single"/>
        </w:rPr>
        <w:t>of this code</w:t>
      </w:r>
      <w:r w:rsidRPr="00531FEF">
        <w:rPr>
          <w:rFonts w:ascii="Arial" w:hAnsi="Arial" w:cs="Arial"/>
          <w:szCs w:val="24"/>
          <w:u w:val="single"/>
        </w:rPr>
        <w:t xml:space="preserve"> </w:t>
      </w:r>
      <w:r w:rsidRPr="00531FEF">
        <w:rPr>
          <w:rFonts w:ascii="Arial" w:hAnsi="Arial" w:cs="Arial"/>
          <w:i/>
          <w:szCs w:val="24"/>
          <w:u w:val="single"/>
        </w:rPr>
        <w:t>and Chapter 30 of the California Building Code</w:t>
      </w:r>
      <w:r w:rsidRPr="00531FEF">
        <w:rPr>
          <w:rFonts w:ascii="Arial" w:hAnsi="Arial" w:cs="Arial"/>
          <w:szCs w:val="24"/>
        </w:rPr>
        <w:t>. Operation of the system shall be in accordance with Sections 606.2.1 through 606.2.</w:t>
      </w:r>
      <w:r w:rsidRPr="00531FEF">
        <w:rPr>
          <w:rFonts w:ascii="Arial" w:hAnsi="Arial" w:cs="Arial"/>
          <w:strike/>
          <w:szCs w:val="24"/>
        </w:rPr>
        <w:t>4</w:t>
      </w:r>
      <w:r w:rsidRPr="00531FEF">
        <w:rPr>
          <w:rFonts w:ascii="Arial" w:hAnsi="Arial" w:cs="Arial"/>
          <w:i/>
          <w:szCs w:val="24"/>
          <w:u w:val="single"/>
        </w:rPr>
        <w:t>5</w:t>
      </w:r>
      <w:r w:rsidRPr="00531FEF">
        <w:rPr>
          <w:rFonts w:ascii="Arial" w:hAnsi="Arial" w:cs="Arial"/>
          <w:szCs w:val="24"/>
        </w:rPr>
        <w:t>.</w:t>
      </w:r>
    </w:p>
    <w:p w:rsidR="00781DB4" w:rsidRPr="00531FEF" w:rsidRDefault="00781DB4" w:rsidP="00531FEF">
      <w:pPr>
        <w:autoSpaceDE w:val="0"/>
        <w:autoSpaceDN w:val="0"/>
        <w:adjustRightInd w:val="0"/>
        <w:contextualSpacing/>
        <w:rPr>
          <w:rFonts w:ascii="Arial" w:hAnsi="Arial" w:cs="Arial"/>
          <w:szCs w:val="24"/>
        </w:rPr>
      </w:pPr>
    </w:p>
    <w:p w:rsidR="004F5936" w:rsidRPr="00531FEF" w:rsidRDefault="004F5936" w:rsidP="00531FEF">
      <w:pPr>
        <w:pStyle w:val="Heading5"/>
        <w:rPr>
          <w:rFonts w:ascii="Arial" w:hAnsi="Arial" w:cs="Arial"/>
          <w:color w:val="auto"/>
          <w:szCs w:val="24"/>
        </w:rPr>
      </w:pPr>
      <w:r w:rsidRPr="00531FEF">
        <w:rPr>
          <w:rFonts w:ascii="Arial" w:hAnsi="Arial" w:cs="Arial"/>
          <w:color w:val="auto"/>
          <w:szCs w:val="24"/>
        </w:rPr>
        <w:t>Section: 606.2.4</w:t>
      </w:r>
    </w:p>
    <w:p w:rsidR="004F5936" w:rsidRPr="00531FEF" w:rsidRDefault="004F5936" w:rsidP="00531FEF">
      <w:pPr>
        <w:autoSpaceDE w:val="0"/>
        <w:autoSpaceDN w:val="0"/>
        <w:adjustRightInd w:val="0"/>
        <w:contextualSpacing/>
        <w:rPr>
          <w:rFonts w:ascii="Arial" w:hAnsi="Arial" w:cs="Arial"/>
          <w:szCs w:val="24"/>
        </w:rPr>
      </w:pPr>
    </w:p>
    <w:p w:rsidR="00781DB4" w:rsidRPr="00531FEF" w:rsidRDefault="00781DB4" w:rsidP="00531FEF">
      <w:pPr>
        <w:autoSpaceDE w:val="0"/>
        <w:autoSpaceDN w:val="0"/>
        <w:adjustRightInd w:val="0"/>
        <w:contextualSpacing/>
        <w:rPr>
          <w:rFonts w:ascii="Arial" w:hAnsi="Arial" w:cs="Arial"/>
          <w:szCs w:val="24"/>
        </w:rPr>
      </w:pPr>
      <w:r w:rsidRPr="00531FEF">
        <w:rPr>
          <w:rFonts w:ascii="Arial" w:hAnsi="Arial" w:cs="Arial"/>
          <w:b/>
          <w:bCs/>
          <w:szCs w:val="24"/>
        </w:rPr>
        <w:lastRenderedPageBreak/>
        <w:t xml:space="preserve">606.2.4 </w:t>
      </w:r>
      <w:r w:rsidRPr="00531FEF">
        <w:rPr>
          <w:rFonts w:ascii="Arial" w:hAnsi="Arial" w:cs="Arial"/>
          <w:b/>
          <w:bCs/>
          <w:strike/>
          <w:szCs w:val="24"/>
        </w:rPr>
        <w:t>Machine room ventilation</w:t>
      </w:r>
      <w:r w:rsidRPr="00531FEF">
        <w:rPr>
          <w:rFonts w:ascii="Arial" w:hAnsi="Arial" w:cs="Arial"/>
          <w:b/>
          <w:bCs/>
          <w:szCs w:val="24"/>
        </w:rPr>
        <w:t xml:space="preserve"> </w:t>
      </w:r>
      <w:r w:rsidRPr="00531FEF">
        <w:rPr>
          <w:rFonts w:ascii="Arial" w:hAnsi="Arial" w:cs="Arial"/>
          <w:b/>
          <w:bCs/>
          <w:i/>
          <w:szCs w:val="24"/>
          <w:u w:val="single"/>
        </w:rPr>
        <w:t>Temperature and Humidity Control</w:t>
      </w:r>
      <w:r w:rsidRPr="00531FEF">
        <w:rPr>
          <w:rFonts w:ascii="Arial" w:hAnsi="Arial" w:cs="Arial"/>
          <w:b/>
          <w:bCs/>
          <w:szCs w:val="24"/>
        </w:rPr>
        <w:t xml:space="preserve">. </w:t>
      </w:r>
      <w:r w:rsidRPr="00531FEF">
        <w:rPr>
          <w:rFonts w:ascii="Arial" w:hAnsi="Arial" w:cs="Arial"/>
          <w:szCs w:val="24"/>
        </w:rPr>
        <w:t>Where standby power is connected to elevators, the machine room</w:t>
      </w:r>
      <w:r w:rsidRPr="00531FEF">
        <w:rPr>
          <w:rFonts w:ascii="Arial" w:hAnsi="Arial" w:cs="Arial"/>
          <w:i/>
          <w:szCs w:val="24"/>
          <w:u w:val="single"/>
        </w:rPr>
        <w:t>, machine space, control room, and control space</w:t>
      </w:r>
      <w:r w:rsidRPr="00531FEF">
        <w:rPr>
          <w:rFonts w:ascii="Arial" w:hAnsi="Arial" w:cs="Arial"/>
          <w:szCs w:val="24"/>
        </w:rPr>
        <w:t xml:space="preserve"> ventilation or air conditioning </w:t>
      </w:r>
      <w:r w:rsidRPr="00531FEF">
        <w:rPr>
          <w:rFonts w:ascii="Arial" w:hAnsi="Arial" w:cs="Arial"/>
          <w:i/>
          <w:szCs w:val="24"/>
          <w:u w:val="single"/>
        </w:rPr>
        <w:t>system</w:t>
      </w:r>
      <w:r w:rsidRPr="00531FEF">
        <w:rPr>
          <w:rFonts w:ascii="Arial" w:hAnsi="Arial" w:cs="Arial"/>
          <w:szCs w:val="24"/>
        </w:rPr>
        <w:t xml:space="preserve"> shall be connected to the standby power source.</w:t>
      </w:r>
    </w:p>
    <w:p w:rsidR="00781DB4" w:rsidRPr="00531FEF" w:rsidRDefault="00781DB4" w:rsidP="00531FEF">
      <w:pPr>
        <w:autoSpaceDE w:val="0"/>
        <w:autoSpaceDN w:val="0"/>
        <w:adjustRightInd w:val="0"/>
        <w:contextualSpacing/>
        <w:rPr>
          <w:rFonts w:ascii="Arial" w:hAnsi="Arial" w:cs="Arial"/>
          <w:szCs w:val="24"/>
        </w:rPr>
      </w:pPr>
    </w:p>
    <w:p w:rsidR="004F5936" w:rsidRPr="00531FEF" w:rsidRDefault="004F5936" w:rsidP="00531FEF">
      <w:pPr>
        <w:pStyle w:val="Heading5"/>
        <w:rPr>
          <w:rFonts w:ascii="Arial" w:hAnsi="Arial" w:cs="Arial"/>
          <w:color w:val="auto"/>
          <w:szCs w:val="24"/>
        </w:rPr>
      </w:pPr>
      <w:r w:rsidRPr="00531FEF">
        <w:rPr>
          <w:rFonts w:ascii="Arial" w:hAnsi="Arial" w:cs="Arial"/>
          <w:color w:val="auto"/>
          <w:szCs w:val="24"/>
        </w:rPr>
        <w:t>Section: 606.2.5 (New)</w:t>
      </w:r>
    </w:p>
    <w:p w:rsidR="004F5936" w:rsidRPr="00531FEF" w:rsidRDefault="004F5936" w:rsidP="00531FEF">
      <w:pPr>
        <w:autoSpaceDE w:val="0"/>
        <w:autoSpaceDN w:val="0"/>
        <w:adjustRightInd w:val="0"/>
        <w:contextualSpacing/>
        <w:rPr>
          <w:rFonts w:ascii="Arial" w:hAnsi="Arial" w:cs="Arial"/>
          <w:szCs w:val="24"/>
        </w:rPr>
      </w:pPr>
    </w:p>
    <w:p w:rsidR="00781DB4" w:rsidRPr="00531FEF" w:rsidRDefault="00781DB4" w:rsidP="00531FEF">
      <w:pPr>
        <w:autoSpaceDE w:val="0"/>
        <w:autoSpaceDN w:val="0"/>
        <w:adjustRightInd w:val="0"/>
        <w:contextualSpacing/>
        <w:rPr>
          <w:rFonts w:ascii="Arial" w:hAnsi="Arial" w:cs="Arial"/>
          <w:i/>
          <w:szCs w:val="24"/>
          <w:u w:val="single"/>
        </w:rPr>
      </w:pPr>
      <w:r w:rsidRPr="00531FEF">
        <w:rPr>
          <w:rFonts w:ascii="Arial" w:hAnsi="Arial" w:cs="Arial"/>
          <w:b/>
          <w:bCs/>
          <w:i/>
          <w:szCs w:val="24"/>
          <w:u w:val="single"/>
        </w:rPr>
        <w:t xml:space="preserve">606.2.5 Emergency </w:t>
      </w:r>
      <w:proofErr w:type="spellStart"/>
      <w:r w:rsidRPr="00531FEF">
        <w:rPr>
          <w:rFonts w:ascii="Arial" w:hAnsi="Arial" w:cs="Arial"/>
          <w:b/>
          <w:bCs/>
          <w:i/>
          <w:szCs w:val="24"/>
          <w:u w:val="single"/>
        </w:rPr>
        <w:t>Hoistway</w:t>
      </w:r>
      <w:proofErr w:type="spellEnd"/>
      <w:r w:rsidRPr="00531FEF">
        <w:rPr>
          <w:rFonts w:ascii="Arial" w:hAnsi="Arial" w:cs="Arial"/>
          <w:b/>
          <w:bCs/>
          <w:i/>
          <w:szCs w:val="24"/>
          <w:u w:val="single"/>
        </w:rPr>
        <w:t xml:space="preserve"> Venting.</w:t>
      </w:r>
      <w:r w:rsidRPr="00531FEF">
        <w:rPr>
          <w:rFonts w:ascii="Arial" w:hAnsi="Arial" w:cs="Arial"/>
          <w:b/>
          <w:bCs/>
          <w:szCs w:val="24"/>
        </w:rPr>
        <w:t xml:space="preserve"> </w:t>
      </w:r>
      <w:r w:rsidRPr="00531FEF">
        <w:rPr>
          <w:rFonts w:ascii="Arial" w:hAnsi="Arial" w:cs="Arial"/>
          <w:i/>
          <w:szCs w:val="24"/>
          <w:u w:val="single"/>
        </w:rPr>
        <w:t xml:space="preserve">Where standby power is connected to elevators, the emergency </w:t>
      </w:r>
      <w:proofErr w:type="spellStart"/>
      <w:r w:rsidRPr="00531FEF">
        <w:rPr>
          <w:rFonts w:ascii="Arial" w:hAnsi="Arial" w:cs="Arial"/>
          <w:i/>
          <w:szCs w:val="24"/>
          <w:u w:val="single"/>
        </w:rPr>
        <w:t>hoistway</w:t>
      </w:r>
      <w:proofErr w:type="spellEnd"/>
      <w:r w:rsidRPr="00531FEF">
        <w:rPr>
          <w:rFonts w:ascii="Arial" w:hAnsi="Arial" w:cs="Arial"/>
          <w:i/>
          <w:szCs w:val="24"/>
          <w:u w:val="single"/>
        </w:rPr>
        <w:t xml:space="preserve"> ventilation system, if required, shall be connected to the standby power source.</w:t>
      </w:r>
    </w:p>
    <w:p w:rsidR="00781DB4" w:rsidRPr="00531FEF" w:rsidRDefault="00781DB4" w:rsidP="00531FEF">
      <w:pPr>
        <w:autoSpaceDE w:val="0"/>
        <w:autoSpaceDN w:val="0"/>
        <w:adjustRightInd w:val="0"/>
        <w:rPr>
          <w:rFonts w:ascii="Arial" w:hAnsi="Arial" w:cs="Arial"/>
          <w:b/>
          <w:bCs/>
          <w:i/>
          <w:szCs w:val="24"/>
          <w:u w:val="single"/>
        </w:rPr>
      </w:pPr>
    </w:p>
    <w:p w:rsidR="004F5936" w:rsidRPr="00531FEF" w:rsidRDefault="004F5936" w:rsidP="00531FEF">
      <w:pPr>
        <w:pStyle w:val="Heading5"/>
        <w:rPr>
          <w:rFonts w:ascii="Arial" w:hAnsi="Arial" w:cs="Arial"/>
          <w:color w:val="auto"/>
          <w:szCs w:val="24"/>
        </w:rPr>
      </w:pPr>
      <w:r w:rsidRPr="00531FEF">
        <w:rPr>
          <w:rFonts w:ascii="Arial" w:hAnsi="Arial" w:cs="Arial"/>
          <w:color w:val="auto"/>
          <w:szCs w:val="24"/>
        </w:rPr>
        <w:t>Section: 606.8.6 (New)</w:t>
      </w:r>
    </w:p>
    <w:p w:rsidR="004F5936" w:rsidRPr="00531FEF" w:rsidRDefault="004F5936" w:rsidP="00531FEF">
      <w:pPr>
        <w:autoSpaceDE w:val="0"/>
        <w:autoSpaceDN w:val="0"/>
        <w:adjustRightInd w:val="0"/>
        <w:rPr>
          <w:rFonts w:ascii="Arial" w:hAnsi="Arial" w:cs="Arial"/>
          <w:b/>
          <w:bCs/>
          <w:i/>
          <w:szCs w:val="24"/>
          <w:u w:val="single"/>
        </w:rPr>
      </w:pPr>
    </w:p>
    <w:p w:rsidR="00781DB4" w:rsidRPr="00531FEF" w:rsidRDefault="00781DB4" w:rsidP="00531FEF">
      <w:pPr>
        <w:autoSpaceDE w:val="0"/>
        <w:autoSpaceDN w:val="0"/>
        <w:adjustRightInd w:val="0"/>
        <w:rPr>
          <w:rFonts w:ascii="Arial" w:hAnsi="Arial" w:cs="Arial"/>
          <w:i/>
          <w:szCs w:val="24"/>
          <w:u w:val="single"/>
        </w:rPr>
      </w:pPr>
      <w:r w:rsidRPr="00531FEF">
        <w:rPr>
          <w:rFonts w:ascii="Arial" w:hAnsi="Arial" w:cs="Arial"/>
          <w:b/>
          <w:bCs/>
          <w:i/>
          <w:szCs w:val="24"/>
          <w:u w:val="single"/>
        </w:rPr>
        <w:t>606.8.6</w:t>
      </w:r>
      <w:r w:rsidRPr="00531FEF">
        <w:rPr>
          <w:rFonts w:ascii="Arial" w:hAnsi="Arial" w:cs="Arial"/>
          <w:b/>
          <w:i/>
          <w:szCs w:val="24"/>
          <w:u w:val="single"/>
          <w:lang w:bidi="he-IL"/>
        </w:rPr>
        <w:t xml:space="preserve"> Emergency </w:t>
      </w:r>
      <w:proofErr w:type="spellStart"/>
      <w:r w:rsidRPr="00531FEF">
        <w:rPr>
          <w:rFonts w:ascii="Arial" w:hAnsi="Arial" w:cs="Arial"/>
          <w:b/>
          <w:i/>
          <w:szCs w:val="24"/>
          <w:u w:val="single"/>
          <w:lang w:bidi="he-IL"/>
        </w:rPr>
        <w:t>Hoistway</w:t>
      </w:r>
      <w:proofErr w:type="spellEnd"/>
      <w:r w:rsidRPr="00531FEF">
        <w:rPr>
          <w:rFonts w:ascii="Arial" w:hAnsi="Arial" w:cs="Arial"/>
          <w:b/>
          <w:bCs/>
          <w:i/>
          <w:szCs w:val="24"/>
          <w:u w:val="single"/>
        </w:rPr>
        <w:t xml:space="preserve"> Venting. </w:t>
      </w:r>
      <w:r w:rsidRPr="00531FEF">
        <w:rPr>
          <w:rFonts w:ascii="Arial" w:hAnsi="Arial" w:cs="Arial"/>
          <w:i/>
          <w:szCs w:val="24"/>
          <w:u w:val="single"/>
          <w:lang w:bidi="he-IL"/>
        </w:rPr>
        <w:t xml:space="preserve">Elevator </w:t>
      </w:r>
      <w:proofErr w:type="spellStart"/>
      <w:r w:rsidRPr="00531FEF">
        <w:rPr>
          <w:rFonts w:ascii="Arial" w:hAnsi="Arial" w:cs="Arial"/>
          <w:i/>
          <w:szCs w:val="24"/>
          <w:u w:val="single"/>
          <w:lang w:bidi="he-IL"/>
        </w:rPr>
        <w:t>hoistways</w:t>
      </w:r>
      <w:proofErr w:type="spellEnd"/>
      <w:r w:rsidRPr="00531FEF">
        <w:rPr>
          <w:rFonts w:ascii="Arial" w:hAnsi="Arial" w:cs="Arial"/>
          <w:i/>
          <w:szCs w:val="24"/>
          <w:u w:val="single"/>
          <w:lang w:bidi="he-IL"/>
        </w:rPr>
        <w:t xml:space="preserve"> containing the driving machine </w:t>
      </w:r>
      <w:r w:rsidRPr="00531FEF">
        <w:rPr>
          <w:rFonts w:ascii="Arial" w:hAnsi="Arial" w:cs="Arial"/>
          <w:i/>
          <w:szCs w:val="24"/>
          <w:u w:val="single"/>
        </w:rPr>
        <w:t>shall be provided with a means for venting smoke and hot gases to the outer air in case of fire.</w:t>
      </w:r>
    </w:p>
    <w:p w:rsidR="00781DB4" w:rsidRPr="00531FEF" w:rsidRDefault="00781DB4" w:rsidP="00531FEF">
      <w:pPr>
        <w:autoSpaceDE w:val="0"/>
        <w:autoSpaceDN w:val="0"/>
        <w:adjustRightInd w:val="0"/>
        <w:ind w:left="720"/>
        <w:rPr>
          <w:rFonts w:ascii="Arial" w:hAnsi="Arial" w:cs="Arial"/>
          <w:b/>
          <w:i/>
          <w:szCs w:val="24"/>
          <w:u w:val="single"/>
        </w:rPr>
      </w:pPr>
    </w:p>
    <w:p w:rsidR="004F5936" w:rsidRPr="00531FEF" w:rsidRDefault="004F5936" w:rsidP="00531FEF">
      <w:pPr>
        <w:pStyle w:val="Heading5"/>
        <w:rPr>
          <w:rFonts w:ascii="Arial" w:hAnsi="Arial" w:cs="Arial"/>
          <w:color w:val="auto"/>
          <w:szCs w:val="24"/>
        </w:rPr>
      </w:pPr>
      <w:r w:rsidRPr="00531FEF">
        <w:rPr>
          <w:rFonts w:ascii="Arial" w:hAnsi="Arial" w:cs="Arial"/>
          <w:color w:val="auto"/>
          <w:szCs w:val="24"/>
        </w:rPr>
        <w:t>Section: 606.8.6.1 (New)</w:t>
      </w:r>
    </w:p>
    <w:p w:rsidR="004F5936" w:rsidRPr="00531FEF" w:rsidRDefault="004F5936" w:rsidP="00531FEF">
      <w:pPr>
        <w:autoSpaceDE w:val="0"/>
        <w:autoSpaceDN w:val="0"/>
        <w:adjustRightInd w:val="0"/>
        <w:ind w:left="720"/>
        <w:rPr>
          <w:rFonts w:ascii="Arial" w:hAnsi="Arial" w:cs="Arial"/>
          <w:b/>
          <w:i/>
          <w:szCs w:val="24"/>
          <w:u w:val="single"/>
        </w:rPr>
      </w:pPr>
    </w:p>
    <w:p w:rsidR="00781DB4" w:rsidRPr="00531FEF" w:rsidRDefault="00781DB4" w:rsidP="00531FEF">
      <w:pPr>
        <w:autoSpaceDE w:val="0"/>
        <w:autoSpaceDN w:val="0"/>
        <w:adjustRightInd w:val="0"/>
        <w:ind w:left="720"/>
        <w:rPr>
          <w:rFonts w:ascii="Arial" w:hAnsi="Arial" w:cs="Arial"/>
          <w:i/>
          <w:szCs w:val="24"/>
          <w:u w:val="single"/>
        </w:rPr>
      </w:pPr>
      <w:r w:rsidRPr="00531FEF">
        <w:rPr>
          <w:rFonts w:ascii="Arial" w:hAnsi="Arial" w:cs="Arial"/>
          <w:b/>
          <w:i/>
          <w:szCs w:val="24"/>
          <w:u w:val="single"/>
        </w:rPr>
        <w:t xml:space="preserve">606.8.6.1 Location of vents. </w:t>
      </w:r>
      <w:r w:rsidRPr="00531FEF">
        <w:rPr>
          <w:rFonts w:ascii="Arial" w:hAnsi="Arial" w:cs="Arial"/>
          <w:i/>
          <w:szCs w:val="24"/>
          <w:u w:val="single"/>
        </w:rPr>
        <w:t xml:space="preserve">Vents shall be located at the top of the </w:t>
      </w:r>
      <w:proofErr w:type="spellStart"/>
      <w:r w:rsidRPr="00531FEF">
        <w:rPr>
          <w:rFonts w:ascii="Arial" w:hAnsi="Arial" w:cs="Arial"/>
          <w:i/>
          <w:szCs w:val="24"/>
          <w:u w:val="single"/>
        </w:rPr>
        <w:t>hoistway</w:t>
      </w:r>
      <w:proofErr w:type="spellEnd"/>
      <w:r w:rsidRPr="00531FEF">
        <w:rPr>
          <w:rFonts w:ascii="Arial" w:hAnsi="Arial" w:cs="Arial"/>
          <w:i/>
          <w:szCs w:val="24"/>
          <w:u w:val="single"/>
        </w:rPr>
        <w:t xml:space="preserve"> and shall open either directly to the outer air or through noncombustible ducts to the outer air.</w:t>
      </w:r>
    </w:p>
    <w:p w:rsidR="00781DB4" w:rsidRPr="00531FEF" w:rsidRDefault="00781DB4" w:rsidP="00531FEF">
      <w:pPr>
        <w:autoSpaceDE w:val="0"/>
        <w:autoSpaceDN w:val="0"/>
        <w:adjustRightInd w:val="0"/>
        <w:ind w:left="720"/>
        <w:rPr>
          <w:rFonts w:ascii="Arial" w:hAnsi="Arial" w:cs="Arial"/>
          <w:b/>
          <w:i/>
          <w:szCs w:val="24"/>
          <w:u w:val="single"/>
          <w:lang w:bidi="he-IL"/>
        </w:rPr>
      </w:pPr>
    </w:p>
    <w:p w:rsidR="004F5936" w:rsidRPr="00531FEF" w:rsidRDefault="004F5936" w:rsidP="00531FEF">
      <w:pPr>
        <w:pStyle w:val="Heading5"/>
        <w:rPr>
          <w:rFonts w:ascii="Arial" w:hAnsi="Arial" w:cs="Arial"/>
          <w:color w:val="auto"/>
          <w:szCs w:val="24"/>
        </w:rPr>
      </w:pPr>
      <w:r w:rsidRPr="00531FEF">
        <w:rPr>
          <w:rFonts w:ascii="Arial" w:hAnsi="Arial" w:cs="Arial"/>
          <w:color w:val="auto"/>
          <w:szCs w:val="24"/>
        </w:rPr>
        <w:t>Section: 606.8.6.2 (New)</w:t>
      </w:r>
    </w:p>
    <w:p w:rsidR="004F5936" w:rsidRPr="00531FEF" w:rsidRDefault="004F5936" w:rsidP="00531FEF">
      <w:pPr>
        <w:autoSpaceDE w:val="0"/>
        <w:autoSpaceDN w:val="0"/>
        <w:adjustRightInd w:val="0"/>
        <w:ind w:left="720"/>
        <w:rPr>
          <w:rFonts w:ascii="Arial" w:hAnsi="Arial" w:cs="Arial"/>
          <w:b/>
          <w:i/>
          <w:szCs w:val="24"/>
          <w:u w:val="single"/>
          <w:lang w:bidi="he-IL"/>
        </w:rPr>
      </w:pPr>
    </w:p>
    <w:p w:rsidR="00781DB4" w:rsidRPr="00531FEF" w:rsidRDefault="00781DB4" w:rsidP="00531FEF">
      <w:pPr>
        <w:autoSpaceDE w:val="0"/>
        <w:autoSpaceDN w:val="0"/>
        <w:adjustRightInd w:val="0"/>
        <w:ind w:left="720"/>
        <w:rPr>
          <w:rFonts w:ascii="Arial" w:hAnsi="Arial" w:cs="Arial"/>
          <w:i/>
          <w:strike/>
          <w:szCs w:val="24"/>
          <w:u w:val="single"/>
          <w:lang w:bidi="he-IL"/>
        </w:rPr>
      </w:pPr>
      <w:r w:rsidRPr="00531FEF">
        <w:rPr>
          <w:rFonts w:ascii="Arial" w:hAnsi="Arial" w:cs="Arial"/>
          <w:b/>
          <w:i/>
          <w:szCs w:val="24"/>
          <w:u w:val="single"/>
          <w:lang w:bidi="he-IL"/>
        </w:rPr>
        <w:t>606.8.6.2 Area of vents.</w:t>
      </w:r>
      <w:r w:rsidRPr="00531FEF">
        <w:rPr>
          <w:rFonts w:ascii="Arial" w:hAnsi="Arial" w:cs="Arial"/>
          <w:i/>
          <w:szCs w:val="24"/>
          <w:u w:val="single"/>
          <w:lang w:bidi="he-IL"/>
        </w:rPr>
        <w:t xml:space="preserve"> Except as provided for in Section 3003.1.4.4 of the California Building Code, the area of the vents shall be not less than 3½ percent of the area of the </w:t>
      </w:r>
      <w:proofErr w:type="spellStart"/>
      <w:r w:rsidRPr="00531FEF">
        <w:rPr>
          <w:rFonts w:ascii="Arial" w:hAnsi="Arial" w:cs="Arial"/>
          <w:i/>
          <w:szCs w:val="24"/>
          <w:u w:val="single"/>
          <w:lang w:bidi="he-IL"/>
        </w:rPr>
        <w:t>hoistway</w:t>
      </w:r>
      <w:proofErr w:type="spellEnd"/>
      <w:r w:rsidRPr="00531FEF">
        <w:rPr>
          <w:rFonts w:ascii="Arial" w:hAnsi="Arial" w:cs="Arial"/>
          <w:i/>
          <w:szCs w:val="24"/>
          <w:u w:val="single"/>
          <w:lang w:bidi="he-IL"/>
        </w:rPr>
        <w:t xml:space="preserve"> nor less than 3 square feet (0.28 m</w:t>
      </w:r>
      <w:r w:rsidRPr="00531FEF">
        <w:rPr>
          <w:rFonts w:ascii="Arial" w:hAnsi="Arial" w:cs="Arial"/>
          <w:i/>
          <w:szCs w:val="24"/>
          <w:u w:val="single"/>
          <w:vertAlign w:val="superscript"/>
          <w:lang w:bidi="he-IL"/>
        </w:rPr>
        <w:t>2</w:t>
      </w:r>
      <w:r w:rsidRPr="00531FEF">
        <w:rPr>
          <w:rFonts w:ascii="Arial" w:hAnsi="Arial" w:cs="Arial"/>
          <w:i/>
          <w:szCs w:val="24"/>
          <w:u w:val="single"/>
          <w:lang w:bidi="he-IL"/>
        </w:rPr>
        <w:t>) for each elevator car.</w:t>
      </w:r>
    </w:p>
    <w:p w:rsidR="00781DB4" w:rsidRPr="00531FEF" w:rsidRDefault="00781DB4" w:rsidP="00531FEF">
      <w:pPr>
        <w:autoSpaceDE w:val="0"/>
        <w:autoSpaceDN w:val="0"/>
        <w:adjustRightInd w:val="0"/>
        <w:ind w:left="720"/>
        <w:rPr>
          <w:rFonts w:ascii="Arial" w:hAnsi="Arial" w:cs="Arial"/>
          <w:b/>
          <w:i/>
          <w:szCs w:val="24"/>
          <w:u w:val="single"/>
          <w:lang w:bidi="he-IL"/>
        </w:rPr>
      </w:pPr>
    </w:p>
    <w:p w:rsidR="004F5936" w:rsidRPr="00531FEF" w:rsidRDefault="004F5936" w:rsidP="00531FEF">
      <w:pPr>
        <w:pStyle w:val="Heading5"/>
        <w:rPr>
          <w:rFonts w:ascii="Arial" w:hAnsi="Arial" w:cs="Arial"/>
          <w:color w:val="auto"/>
          <w:szCs w:val="24"/>
        </w:rPr>
      </w:pPr>
      <w:r w:rsidRPr="00531FEF">
        <w:rPr>
          <w:rFonts w:ascii="Arial" w:hAnsi="Arial" w:cs="Arial"/>
          <w:color w:val="auto"/>
          <w:szCs w:val="24"/>
        </w:rPr>
        <w:t>Section: 606.8.6.3 (New)</w:t>
      </w:r>
    </w:p>
    <w:p w:rsidR="004F5936" w:rsidRPr="00531FEF" w:rsidRDefault="004F5936" w:rsidP="00531FEF">
      <w:pPr>
        <w:autoSpaceDE w:val="0"/>
        <w:autoSpaceDN w:val="0"/>
        <w:adjustRightInd w:val="0"/>
        <w:ind w:left="720"/>
        <w:rPr>
          <w:rFonts w:ascii="Arial" w:hAnsi="Arial" w:cs="Arial"/>
          <w:b/>
          <w:i/>
          <w:szCs w:val="24"/>
          <w:u w:val="single"/>
          <w:lang w:bidi="he-IL"/>
        </w:rPr>
      </w:pPr>
    </w:p>
    <w:p w:rsidR="00781DB4" w:rsidRPr="00531FEF" w:rsidRDefault="00781DB4" w:rsidP="00531FEF">
      <w:pPr>
        <w:autoSpaceDE w:val="0"/>
        <w:autoSpaceDN w:val="0"/>
        <w:adjustRightInd w:val="0"/>
        <w:ind w:left="720"/>
        <w:rPr>
          <w:rFonts w:ascii="Arial" w:hAnsi="Arial" w:cs="Arial"/>
          <w:i/>
          <w:szCs w:val="24"/>
          <w:u w:val="single"/>
        </w:rPr>
      </w:pPr>
      <w:r w:rsidRPr="00531FEF">
        <w:rPr>
          <w:rFonts w:ascii="Arial" w:hAnsi="Arial" w:cs="Arial"/>
          <w:b/>
          <w:i/>
          <w:szCs w:val="24"/>
          <w:u w:val="single"/>
          <w:lang w:bidi="he-IL"/>
        </w:rPr>
        <w:t xml:space="preserve">606.8.6.3 Operation of vents. </w:t>
      </w:r>
      <w:r w:rsidRPr="00531FEF">
        <w:rPr>
          <w:rFonts w:ascii="Arial" w:hAnsi="Arial" w:cs="Arial"/>
          <w:i/>
          <w:szCs w:val="24"/>
          <w:u w:val="single"/>
          <w:lang w:bidi="he-IL"/>
        </w:rPr>
        <w:t xml:space="preserve">Vent openings shall automatically open upon detection of smoke in the elevator </w:t>
      </w:r>
      <w:proofErr w:type="spellStart"/>
      <w:r w:rsidRPr="00531FEF">
        <w:rPr>
          <w:rFonts w:ascii="Arial" w:hAnsi="Arial" w:cs="Arial"/>
          <w:i/>
          <w:szCs w:val="24"/>
          <w:u w:val="single"/>
          <w:lang w:bidi="he-IL"/>
        </w:rPr>
        <w:t>hoistway</w:t>
      </w:r>
      <w:proofErr w:type="spellEnd"/>
      <w:r w:rsidRPr="00531FEF">
        <w:rPr>
          <w:rFonts w:ascii="Arial" w:hAnsi="Arial" w:cs="Arial"/>
          <w:i/>
          <w:szCs w:val="24"/>
          <w:u w:val="single"/>
          <w:lang w:bidi="he-IL"/>
        </w:rPr>
        <w:t xml:space="preserve"> and upon activation of a manual override control. The manual override control shall be capable of opening and closing the vents and shall </w:t>
      </w:r>
      <w:proofErr w:type="gramStart"/>
      <w:r w:rsidRPr="00531FEF">
        <w:rPr>
          <w:rFonts w:ascii="Arial" w:hAnsi="Arial" w:cs="Arial"/>
          <w:i/>
          <w:szCs w:val="24"/>
          <w:u w:val="single"/>
          <w:lang w:bidi="he-IL"/>
        </w:rPr>
        <w:t>be located in</w:t>
      </w:r>
      <w:proofErr w:type="gramEnd"/>
      <w:r w:rsidRPr="00531FEF">
        <w:rPr>
          <w:rFonts w:ascii="Arial" w:hAnsi="Arial" w:cs="Arial"/>
          <w:i/>
          <w:szCs w:val="24"/>
          <w:u w:val="single"/>
          <w:lang w:bidi="he-IL"/>
        </w:rPr>
        <w:t xml:space="preserve"> an approved location. Smoke detectors provided in elevator </w:t>
      </w:r>
      <w:proofErr w:type="spellStart"/>
      <w:r w:rsidRPr="00531FEF">
        <w:rPr>
          <w:rFonts w:ascii="Arial" w:hAnsi="Arial" w:cs="Arial"/>
          <w:i/>
          <w:szCs w:val="24"/>
          <w:u w:val="single"/>
          <w:lang w:bidi="he-IL"/>
        </w:rPr>
        <w:t>hoistways</w:t>
      </w:r>
      <w:proofErr w:type="spellEnd"/>
      <w:r w:rsidRPr="00531FEF">
        <w:rPr>
          <w:rFonts w:ascii="Arial" w:hAnsi="Arial" w:cs="Arial"/>
          <w:i/>
          <w:szCs w:val="24"/>
          <w:u w:val="single"/>
          <w:lang w:bidi="he-IL"/>
        </w:rPr>
        <w:t xml:space="preserve"> to activate the </w:t>
      </w:r>
      <w:proofErr w:type="spellStart"/>
      <w:r w:rsidRPr="00531FEF">
        <w:rPr>
          <w:rFonts w:ascii="Arial" w:hAnsi="Arial" w:cs="Arial"/>
          <w:i/>
          <w:szCs w:val="24"/>
          <w:u w:val="single"/>
          <w:lang w:bidi="he-IL"/>
        </w:rPr>
        <w:t>hoistway</w:t>
      </w:r>
      <w:proofErr w:type="spellEnd"/>
      <w:r w:rsidRPr="00531FEF">
        <w:rPr>
          <w:rFonts w:ascii="Arial" w:hAnsi="Arial" w:cs="Arial"/>
          <w:i/>
          <w:szCs w:val="24"/>
          <w:u w:val="single"/>
          <w:lang w:bidi="he-IL"/>
        </w:rPr>
        <w:t xml:space="preserve"> ventilation system, shall also be required to activate the elevator Phase I emergency recall operation function in accordance with </w:t>
      </w:r>
      <w:r w:rsidRPr="00531FEF">
        <w:rPr>
          <w:rFonts w:ascii="Arial" w:hAnsi="Arial" w:cs="Arial"/>
          <w:i/>
          <w:iCs/>
          <w:szCs w:val="24"/>
          <w:u w:val="single"/>
        </w:rPr>
        <w:t xml:space="preserve">California Code of Regulations, Title </w:t>
      </w:r>
      <w:r w:rsidRPr="00531FEF">
        <w:rPr>
          <w:rFonts w:ascii="Arial" w:hAnsi="Arial" w:cs="Arial"/>
          <w:i/>
          <w:szCs w:val="24"/>
          <w:u w:val="single"/>
        </w:rPr>
        <w:t xml:space="preserve">8, </w:t>
      </w:r>
      <w:r w:rsidRPr="00531FEF">
        <w:rPr>
          <w:rFonts w:ascii="Arial" w:hAnsi="Arial" w:cs="Arial"/>
          <w:i/>
          <w:iCs/>
          <w:szCs w:val="24"/>
          <w:u w:val="single"/>
        </w:rPr>
        <w:t xml:space="preserve">Division </w:t>
      </w:r>
      <w:r w:rsidRPr="00531FEF">
        <w:rPr>
          <w:rFonts w:ascii="Arial" w:hAnsi="Arial" w:cs="Arial"/>
          <w:i/>
          <w:szCs w:val="24"/>
          <w:u w:val="single"/>
        </w:rPr>
        <w:t xml:space="preserve">1, </w:t>
      </w:r>
      <w:r w:rsidRPr="00531FEF">
        <w:rPr>
          <w:rFonts w:ascii="Arial" w:hAnsi="Arial" w:cs="Arial"/>
          <w:i/>
          <w:iCs/>
          <w:szCs w:val="24"/>
          <w:u w:val="single"/>
        </w:rPr>
        <w:t xml:space="preserve">Chapter 4, Subchapter </w:t>
      </w:r>
      <w:r w:rsidRPr="00531FEF">
        <w:rPr>
          <w:rFonts w:ascii="Arial" w:hAnsi="Arial" w:cs="Arial"/>
          <w:i/>
          <w:szCs w:val="24"/>
          <w:u w:val="single"/>
        </w:rPr>
        <w:t xml:space="preserve">6, </w:t>
      </w:r>
      <w:r w:rsidRPr="00531FEF">
        <w:rPr>
          <w:rFonts w:ascii="Arial" w:hAnsi="Arial" w:cs="Arial"/>
          <w:i/>
          <w:iCs/>
          <w:szCs w:val="24"/>
          <w:u w:val="single"/>
        </w:rPr>
        <w:t>Elevator Safety Orders.</w:t>
      </w:r>
    </w:p>
    <w:p w:rsidR="00781DB4" w:rsidRPr="00531FEF" w:rsidRDefault="00781DB4" w:rsidP="00531FEF">
      <w:pPr>
        <w:autoSpaceDE w:val="0"/>
        <w:autoSpaceDN w:val="0"/>
        <w:adjustRightInd w:val="0"/>
        <w:ind w:left="720"/>
        <w:rPr>
          <w:rFonts w:ascii="Arial" w:hAnsi="Arial" w:cs="Arial"/>
          <w:b/>
          <w:i/>
          <w:szCs w:val="24"/>
          <w:u w:val="single"/>
          <w:lang w:bidi="he-IL"/>
        </w:rPr>
      </w:pPr>
    </w:p>
    <w:p w:rsidR="004F5936" w:rsidRPr="00531FEF" w:rsidRDefault="004F5936" w:rsidP="00531FEF">
      <w:pPr>
        <w:pStyle w:val="Heading5"/>
        <w:rPr>
          <w:rFonts w:ascii="Arial" w:hAnsi="Arial" w:cs="Arial"/>
          <w:color w:val="auto"/>
          <w:szCs w:val="24"/>
        </w:rPr>
      </w:pPr>
      <w:r w:rsidRPr="00531FEF">
        <w:rPr>
          <w:rFonts w:ascii="Arial" w:hAnsi="Arial" w:cs="Arial"/>
          <w:color w:val="auto"/>
          <w:szCs w:val="24"/>
        </w:rPr>
        <w:t xml:space="preserve">Section: 606.8.6.4 (New) </w:t>
      </w:r>
    </w:p>
    <w:p w:rsidR="004F5936" w:rsidRPr="00531FEF" w:rsidRDefault="004F5936" w:rsidP="00781DB4">
      <w:pPr>
        <w:autoSpaceDE w:val="0"/>
        <w:autoSpaceDN w:val="0"/>
        <w:adjustRightInd w:val="0"/>
        <w:ind w:left="720"/>
        <w:rPr>
          <w:rFonts w:ascii="Arial" w:hAnsi="Arial" w:cs="Arial"/>
          <w:b/>
          <w:i/>
          <w:szCs w:val="24"/>
          <w:u w:val="single"/>
          <w:lang w:bidi="he-IL"/>
        </w:rPr>
      </w:pPr>
    </w:p>
    <w:p w:rsidR="00781DB4" w:rsidRPr="00531FEF" w:rsidRDefault="00781DB4" w:rsidP="00781DB4">
      <w:pPr>
        <w:autoSpaceDE w:val="0"/>
        <w:autoSpaceDN w:val="0"/>
        <w:adjustRightInd w:val="0"/>
        <w:ind w:left="720"/>
        <w:rPr>
          <w:rFonts w:ascii="Arial" w:hAnsi="Arial" w:cs="Arial"/>
          <w:i/>
          <w:iCs/>
          <w:szCs w:val="24"/>
          <w:u w:val="single"/>
          <w:lang w:bidi="he-IL"/>
        </w:rPr>
      </w:pPr>
      <w:r w:rsidRPr="00531FEF">
        <w:rPr>
          <w:rFonts w:ascii="Arial" w:hAnsi="Arial" w:cs="Arial"/>
          <w:b/>
          <w:i/>
          <w:szCs w:val="24"/>
          <w:u w:val="single"/>
          <w:lang w:bidi="he-IL"/>
        </w:rPr>
        <w:t>606.8.6.4 Reduced vent area.</w:t>
      </w:r>
      <w:r w:rsidRPr="00531FEF">
        <w:rPr>
          <w:rFonts w:ascii="Arial" w:hAnsi="Arial" w:cs="Arial"/>
          <w:i/>
          <w:szCs w:val="24"/>
          <w:u w:val="single"/>
          <w:lang w:bidi="he-IL"/>
        </w:rPr>
        <w:t xml:space="preserve"> Where mechanical </w:t>
      </w:r>
      <w:r w:rsidRPr="00531FEF">
        <w:rPr>
          <w:rFonts w:ascii="Arial" w:hAnsi="Arial" w:cs="Arial"/>
          <w:i/>
          <w:iCs/>
          <w:szCs w:val="24"/>
          <w:u w:val="single"/>
          <w:lang w:bidi="he-IL"/>
        </w:rPr>
        <w:t xml:space="preserve">ventilation </w:t>
      </w:r>
      <w:r w:rsidRPr="00531FEF">
        <w:rPr>
          <w:rFonts w:ascii="Arial" w:hAnsi="Arial" w:cs="Arial"/>
          <w:i/>
          <w:szCs w:val="24"/>
          <w:u w:val="single"/>
          <w:lang w:bidi="he-IL"/>
        </w:rPr>
        <w:t xml:space="preserve">conforming to the </w:t>
      </w:r>
      <w:r w:rsidRPr="00531FEF">
        <w:rPr>
          <w:rFonts w:ascii="Arial" w:hAnsi="Arial" w:cs="Arial"/>
          <w:i/>
          <w:iCs/>
          <w:szCs w:val="24"/>
          <w:u w:val="single"/>
          <w:lang w:bidi="he-IL"/>
        </w:rPr>
        <w:t xml:space="preserve">California Mechanical Code </w:t>
      </w:r>
      <w:r w:rsidRPr="00531FEF">
        <w:rPr>
          <w:rFonts w:ascii="Arial" w:hAnsi="Arial" w:cs="Arial"/>
          <w:i/>
          <w:szCs w:val="24"/>
          <w:u w:val="single"/>
          <w:lang w:bidi="he-IL"/>
        </w:rPr>
        <w:t>is provided,</w:t>
      </w:r>
      <w:r w:rsidRPr="00531FEF">
        <w:rPr>
          <w:rFonts w:ascii="Arial" w:hAnsi="Arial" w:cs="Arial"/>
          <w:i/>
          <w:iCs/>
          <w:szCs w:val="24"/>
          <w:u w:val="single"/>
          <w:lang w:bidi="he-IL"/>
        </w:rPr>
        <w:t xml:space="preserve"> </w:t>
      </w:r>
      <w:r w:rsidRPr="00531FEF">
        <w:rPr>
          <w:rFonts w:ascii="Arial" w:hAnsi="Arial" w:cs="Arial"/>
          <w:i/>
          <w:szCs w:val="24"/>
          <w:u w:val="single"/>
          <w:lang w:bidi="he-IL"/>
        </w:rPr>
        <w:t>a reduction in the required vent area is allowed</w:t>
      </w:r>
      <w:r w:rsidRPr="00531FEF">
        <w:rPr>
          <w:rFonts w:ascii="Arial" w:hAnsi="Arial" w:cs="Arial"/>
          <w:i/>
          <w:iCs/>
          <w:szCs w:val="24"/>
          <w:u w:val="single"/>
          <w:lang w:bidi="he-IL"/>
        </w:rPr>
        <w:t xml:space="preserve"> </w:t>
      </w:r>
      <w:proofErr w:type="gramStart"/>
      <w:r w:rsidRPr="00531FEF">
        <w:rPr>
          <w:rFonts w:ascii="Arial" w:hAnsi="Arial" w:cs="Arial"/>
          <w:i/>
          <w:szCs w:val="24"/>
          <w:u w:val="single"/>
          <w:lang w:bidi="he-IL"/>
        </w:rPr>
        <w:t>provided that</w:t>
      </w:r>
      <w:proofErr w:type="gramEnd"/>
      <w:r w:rsidRPr="00531FEF">
        <w:rPr>
          <w:rFonts w:ascii="Arial" w:hAnsi="Arial" w:cs="Arial"/>
          <w:i/>
          <w:szCs w:val="24"/>
          <w:u w:val="single"/>
          <w:lang w:bidi="he-IL"/>
        </w:rPr>
        <w:t xml:space="preserve"> all of the following conditions are met:</w:t>
      </w:r>
    </w:p>
    <w:p w:rsidR="00781DB4" w:rsidRPr="00385CDD" w:rsidRDefault="00781DB4" w:rsidP="00781DB4">
      <w:pPr>
        <w:autoSpaceDE w:val="0"/>
        <w:autoSpaceDN w:val="0"/>
        <w:adjustRightInd w:val="0"/>
        <w:ind w:left="1440"/>
        <w:rPr>
          <w:rFonts w:ascii="Arial" w:hAnsi="Arial" w:cs="Arial"/>
          <w:i/>
          <w:szCs w:val="24"/>
          <w:u w:val="single"/>
          <w:lang w:bidi="he-IL"/>
        </w:rPr>
      </w:pPr>
    </w:p>
    <w:p w:rsidR="00781DB4" w:rsidRPr="00385CDD" w:rsidRDefault="00781DB4" w:rsidP="00CD6E09">
      <w:pPr>
        <w:pStyle w:val="ListParagraph"/>
        <w:numPr>
          <w:ilvl w:val="0"/>
          <w:numId w:val="6"/>
        </w:numPr>
        <w:autoSpaceDE w:val="0"/>
        <w:autoSpaceDN w:val="0"/>
        <w:adjustRightInd w:val="0"/>
        <w:rPr>
          <w:rFonts w:ascii="Arial" w:hAnsi="Arial" w:cs="Arial"/>
          <w:i/>
          <w:sz w:val="24"/>
          <w:szCs w:val="24"/>
          <w:u w:val="single"/>
          <w:lang w:bidi="he-IL"/>
        </w:rPr>
      </w:pPr>
      <w:r w:rsidRPr="00385CDD">
        <w:rPr>
          <w:rFonts w:ascii="Arial" w:hAnsi="Arial" w:cs="Arial"/>
          <w:i/>
          <w:sz w:val="24"/>
          <w:szCs w:val="24"/>
          <w:u w:val="single"/>
          <w:lang w:bidi="he-IL"/>
        </w:rPr>
        <w:t>The vents required by Section 3003.1.4.1 of the California Building Code do not have outside exposure.</w:t>
      </w:r>
    </w:p>
    <w:p w:rsidR="00781DB4" w:rsidRPr="00385CDD" w:rsidRDefault="00781DB4" w:rsidP="00781DB4">
      <w:pPr>
        <w:autoSpaceDE w:val="0"/>
        <w:autoSpaceDN w:val="0"/>
        <w:adjustRightInd w:val="0"/>
        <w:ind w:left="720" w:firstLine="720"/>
        <w:rPr>
          <w:rFonts w:ascii="Arial" w:hAnsi="Arial" w:cs="Arial"/>
          <w:i/>
          <w:szCs w:val="24"/>
          <w:u w:val="single"/>
          <w:lang w:bidi="he-IL"/>
        </w:rPr>
      </w:pPr>
    </w:p>
    <w:p w:rsidR="00781DB4" w:rsidRPr="00385CDD" w:rsidRDefault="00781DB4" w:rsidP="00CD6E09">
      <w:pPr>
        <w:pStyle w:val="ListParagraph"/>
        <w:numPr>
          <w:ilvl w:val="0"/>
          <w:numId w:val="6"/>
        </w:numPr>
        <w:autoSpaceDE w:val="0"/>
        <w:autoSpaceDN w:val="0"/>
        <w:adjustRightInd w:val="0"/>
        <w:rPr>
          <w:rFonts w:ascii="Arial" w:hAnsi="Arial" w:cs="Arial"/>
          <w:i/>
          <w:sz w:val="24"/>
          <w:szCs w:val="24"/>
          <w:u w:val="single"/>
          <w:lang w:bidi="he-IL"/>
        </w:rPr>
      </w:pPr>
      <w:r w:rsidRPr="00385CDD">
        <w:rPr>
          <w:rFonts w:ascii="Arial" w:hAnsi="Arial" w:cs="Arial"/>
          <w:i/>
          <w:sz w:val="24"/>
          <w:szCs w:val="24"/>
          <w:u w:val="single"/>
          <w:lang w:bidi="he-IL"/>
        </w:rPr>
        <w:t xml:space="preserve">The </w:t>
      </w:r>
      <w:proofErr w:type="spellStart"/>
      <w:r w:rsidRPr="00385CDD">
        <w:rPr>
          <w:rFonts w:ascii="Arial" w:hAnsi="Arial" w:cs="Arial"/>
          <w:i/>
          <w:sz w:val="24"/>
          <w:szCs w:val="24"/>
          <w:u w:val="single"/>
          <w:lang w:bidi="he-IL"/>
        </w:rPr>
        <w:t>hoistway</w:t>
      </w:r>
      <w:proofErr w:type="spellEnd"/>
      <w:r w:rsidRPr="00385CDD">
        <w:rPr>
          <w:rFonts w:ascii="Arial" w:hAnsi="Arial" w:cs="Arial"/>
          <w:i/>
          <w:sz w:val="24"/>
          <w:szCs w:val="24"/>
          <w:u w:val="single"/>
          <w:lang w:bidi="he-IL"/>
        </w:rPr>
        <w:t xml:space="preserve"> does not extend to the top of the building.</w:t>
      </w:r>
    </w:p>
    <w:p w:rsidR="00781DB4" w:rsidRPr="00385CDD" w:rsidRDefault="00781DB4" w:rsidP="00781DB4">
      <w:pPr>
        <w:autoSpaceDE w:val="0"/>
        <w:autoSpaceDN w:val="0"/>
        <w:adjustRightInd w:val="0"/>
        <w:ind w:left="1440"/>
        <w:rPr>
          <w:rFonts w:ascii="Arial" w:hAnsi="Arial" w:cs="Arial"/>
          <w:i/>
          <w:szCs w:val="24"/>
          <w:u w:val="single"/>
          <w:lang w:bidi="he-IL"/>
        </w:rPr>
      </w:pPr>
    </w:p>
    <w:p w:rsidR="00781DB4" w:rsidRPr="00385CDD" w:rsidRDefault="00781DB4" w:rsidP="00CD6E09">
      <w:pPr>
        <w:pStyle w:val="ListParagraph"/>
        <w:numPr>
          <w:ilvl w:val="0"/>
          <w:numId w:val="6"/>
        </w:numPr>
        <w:autoSpaceDE w:val="0"/>
        <w:autoSpaceDN w:val="0"/>
        <w:adjustRightInd w:val="0"/>
        <w:rPr>
          <w:rFonts w:ascii="Arial" w:hAnsi="Arial" w:cs="Arial"/>
          <w:i/>
          <w:sz w:val="24"/>
          <w:szCs w:val="24"/>
          <w:u w:val="single"/>
          <w:lang w:bidi="he-IL"/>
        </w:rPr>
      </w:pPr>
      <w:r w:rsidRPr="00385CDD">
        <w:rPr>
          <w:rFonts w:ascii="Arial" w:hAnsi="Arial" w:cs="Arial"/>
          <w:i/>
          <w:sz w:val="24"/>
          <w:szCs w:val="24"/>
          <w:u w:val="single"/>
          <w:lang w:bidi="he-IL"/>
        </w:rPr>
        <w:t xml:space="preserve">The </w:t>
      </w:r>
      <w:proofErr w:type="spellStart"/>
      <w:r w:rsidRPr="00385CDD">
        <w:rPr>
          <w:rFonts w:ascii="Arial" w:hAnsi="Arial" w:cs="Arial"/>
          <w:i/>
          <w:sz w:val="24"/>
          <w:szCs w:val="24"/>
          <w:u w:val="single"/>
          <w:lang w:bidi="he-IL"/>
        </w:rPr>
        <w:t>hoistway</w:t>
      </w:r>
      <w:proofErr w:type="spellEnd"/>
      <w:r w:rsidRPr="00385CDD">
        <w:rPr>
          <w:rFonts w:ascii="Arial" w:hAnsi="Arial" w:cs="Arial"/>
          <w:i/>
          <w:sz w:val="24"/>
          <w:szCs w:val="24"/>
          <w:u w:val="single"/>
          <w:lang w:bidi="he-IL"/>
        </w:rPr>
        <w:t xml:space="preserve"> exhaust fan is automatically reactivated by thermostatic means.</w:t>
      </w:r>
    </w:p>
    <w:p w:rsidR="00781DB4" w:rsidRPr="00385CDD" w:rsidRDefault="00781DB4" w:rsidP="00781DB4">
      <w:pPr>
        <w:autoSpaceDE w:val="0"/>
        <w:autoSpaceDN w:val="0"/>
        <w:adjustRightInd w:val="0"/>
        <w:ind w:left="720" w:firstLine="720"/>
        <w:rPr>
          <w:rFonts w:ascii="Arial" w:hAnsi="Arial" w:cs="Arial"/>
          <w:i/>
          <w:szCs w:val="24"/>
          <w:u w:val="single"/>
          <w:lang w:bidi="he-IL"/>
        </w:rPr>
      </w:pPr>
    </w:p>
    <w:p w:rsidR="00781DB4" w:rsidRPr="00385CDD" w:rsidRDefault="00781DB4" w:rsidP="00CD6E09">
      <w:pPr>
        <w:pStyle w:val="ListParagraph"/>
        <w:numPr>
          <w:ilvl w:val="0"/>
          <w:numId w:val="6"/>
        </w:numPr>
        <w:autoSpaceDE w:val="0"/>
        <w:autoSpaceDN w:val="0"/>
        <w:adjustRightInd w:val="0"/>
        <w:rPr>
          <w:rFonts w:ascii="Arial" w:hAnsi="Arial" w:cs="Arial"/>
          <w:i/>
          <w:sz w:val="24"/>
          <w:szCs w:val="24"/>
          <w:u w:val="single"/>
          <w:lang w:bidi="he-IL"/>
        </w:rPr>
      </w:pPr>
      <w:r w:rsidRPr="00385CDD">
        <w:rPr>
          <w:rFonts w:ascii="Arial" w:hAnsi="Arial" w:cs="Arial"/>
          <w:i/>
          <w:sz w:val="24"/>
          <w:szCs w:val="24"/>
          <w:u w:val="single"/>
          <w:lang w:bidi="he-IL"/>
        </w:rPr>
        <w:t xml:space="preserve">Equivalent venting of the </w:t>
      </w:r>
      <w:proofErr w:type="spellStart"/>
      <w:r w:rsidRPr="00385CDD">
        <w:rPr>
          <w:rFonts w:ascii="Arial" w:hAnsi="Arial" w:cs="Arial"/>
          <w:i/>
          <w:sz w:val="24"/>
          <w:szCs w:val="24"/>
          <w:u w:val="single"/>
          <w:lang w:bidi="he-IL"/>
        </w:rPr>
        <w:t>hoistway</w:t>
      </w:r>
      <w:proofErr w:type="spellEnd"/>
      <w:r w:rsidRPr="00385CDD">
        <w:rPr>
          <w:rFonts w:ascii="Arial" w:hAnsi="Arial" w:cs="Arial"/>
          <w:i/>
          <w:sz w:val="24"/>
          <w:szCs w:val="24"/>
          <w:u w:val="single"/>
          <w:lang w:bidi="he-IL"/>
        </w:rPr>
        <w:t xml:space="preserve"> is accomplished.</w:t>
      </w:r>
    </w:p>
    <w:p w:rsidR="00781DB4" w:rsidRPr="00531FEF" w:rsidRDefault="00781DB4" w:rsidP="00934297">
      <w:pPr>
        <w:jc w:val="center"/>
        <w:rPr>
          <w:rFonts w:ascii="Arial" w:hAnsi="Arial" w:cs="Arial"/>
          <w:b/>
          <w:snapToGrid/>
          <w:szCs w:val="24"/>
        </w:rPr>
      </w:pPr>
    </w:p>
    <w:p w:rsidR="00781DB4" w:rsidRPr="00531FEF" w:rsidRDefault="00781DB4" w:rsidP="00781DB4">
      <w:pPr>
        <w:ind w:firstLine="720"/>
        <w:contextualSpacing/>
        <w:rPr>
          <w:rFonts w:ascii="Arial" w:hAnsi="Arial" w:cs="Arial"/>
          <w:b/>
          <w:szCs w:val="24"/>
        </w:rPr>
      </w:pPr>
      <w:r w:rsidRPr="00531FEF">
        <w:rPr>
          <w:rFonts w:ascii="Arial" w:hAnsi="Arial" w:cs="Arial"/>
          <w:b/>
          <w:szCs w:val="24"/>
        </w:rPr>
        <w:t>[ELEVATOR WORK GROUP 2019 INTERVENING PROPOSALS]</w:t>
      </w:r>
    </w:p>
    <w:p w:rsidR="00781DB4" w:rsidRPr="00531FEF" w:rsidRDefault="00781DB4" w:rsidP="00781DB4">
      <w:pPr>
        <w:ind w:firstLine="720"/>
        <w:contextualSpacing/>
        <w:rPr>
          <w:rFonts w:ascii="Arial" w:hAnsi="Arial" w:cs="Arial"/>
          <w:b/>
          <w:szCs w:val="24"/>
        </w:rPr>
      </w:pPr>
      <w:r w:rsidRPr="00531FEF">
        <w:rPr>
          <w:rFonts w:ascii="Arial" w:hAnsi="Arial" w:cs="Arial"/>
          <w:b/>
          <w:szCs w:val="24"/>
        </w:rPr>
        <w:t>[Related Sections in Part 9, California Fire Code]:</w:t>
      </w:r>
    </w:p>
    <w:p w:rsidR="00781DB4" w:rsidRPr="00531FEF" w:rsidRDefault="00781DB4" w:rsidP="00781DB4">
      <w:pPr>
        <w:ind w:left="720"/>
        <w:contextualSpacing/>
        <w:rPr>
          <w:rFonts w:ascii="Arial" w:hAnsi="Arial" w:cs="Arial"/>
          <w:szCs w:val="24"/>
        </w:rPr>
      </w:pPr>
      <w:r w:rsidRPr="00531FEF">
        <w:rPr>
          <w:rFonts w:ascii="Arial" w:hAnsi="Arial" w:cs="Arial"/>
          <w:szCs w:val="24"/>
        </w:rPr>
        <w:t>606.1.1 (New), 606.2, 606.2.4,606.2.5 (New), 606.8.6 (New), 606.8.6.1 (New), 606.8.6.2 (New), 606.8.6.3 (New), 606.8.6.4 (New), 1103.3, 1103.3.1, 1103.3.2, 1103.3.3 (New), [Chapter 80] ASME A17.1/CSA B44, ASME A17.3, [NFPA 13-16] 8.15.5.1, 815.5.2, 8.15.5.3, 815.5.7.1, 8.15.5.7.2, [Appendix K] K104.3.1, K104.3.2, K105</w:t>
      </w:r>
    </w:p>
    <w:p w:rsidR="003417C3" w:rsidRPr="00531FEF" w:rsidRDefault="003417C3" w:rsidP="003417C3">
      <w:pPr>
        <w:contextualSpacing/>
        <w:rPr>
          <w:rFonts w:ascii="Arial" w:hAnsi="Arial" w:cs="Arial"/>
          <w:szCs w:val="24"/>
        </w:rPr>
      </w:pPr>
    </w:p>
    <w:p w:rsidR="00BB0B2F" w:rsidRPr="00531FEF" w:rsidRDefault="00BB0B2F" w:rsidP="00BB0B2F">
      <w:pPr>
        <w:spacing w:before="120"/>
        <w:rPr>
          <w:rFonts w:ascii="Arial" w:hAnsi="Arial" w:cs="Arial"/>
          <w:b/>
          <w:szCs w:val="24"/>
        </w:rPr>
      </w:pPr>
      <w:r w:rsidRPr="00531FEF">
        <w:rPr>
          <w:rFonts w:ascii="Arial" w:hAnsi="Arial" w:cs="Arial"/>
          <w:b/>
          <w:szCs w:val="24"/>
        </w:rPr>
        <w:t xml:space="preserve">Notation: </w:t>
      </w:r>
    </w:p>
    <w:p w:rsidR="00BB0B2F" w:rsidRPr="00531FEF" w:rsidRDefault="00BB0B2F" w:rsidP="00BB0B2F">
      <w:pPr>
        <w:rPr>
          <w:rFonts w:ascii="Arial" w:hAnsi="Arial" w:cs="Arial"/>
          <w:bCs/>
          <w:szCs w:val="24"/>
        </w:rPr>
      </w:pPr>
      <w:r w:rsidRPr="00531FEF">
        <w:rPr>
          <w:rFonts w:ascii="Arial" w:hAnsi="Arial" w:cs="Arial"/>
          <w:szCs w:val="24"/>
        </w:rPr>
        <w:t xml:space="preserve">Authority: </w:t>
      </w:r>
      <w:r w:rsidRPr="00531FEF">
        <w:rPr>
          <w:rFonts w:ascii="Arial" w:hAnsi="Arial"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531FEF" w:rsidRDefault="00BB0B2F" w:rsidP="00BB0B2F">
      <w:pPr>
        <w:rPr>
          <w:rFonts w:ascii="Arial" w:hAnsi="Arial" w:cs="Arial"/>
          <w:szCs w:val="24"/>
        </w:rPr>
      </w:pPr>
    </w:p>
    <w:p w:rsidR="00781DB4" w:rsidRPr="00531FEF" w:rsidRDefault="00BB0B2F" w:rsidP="00D56263">
      <w:pPr>
        <w:rPr>
          <w:rFonts w:ascii="Arial" w:hAnsi="Arial" w:cs="Arial"/>
          <w:bCs/>
          <w:szCs w:val="24"/>
        </w:rPr>
      </w:pPr>
      <w:r w:rsidRPr="00531FEF">
        <w:rPr>
          <w:rFonts w:ascii="Arial" w:hAnsi="Arial" w:cs="Arial"/>
          <w:szCs w:val="24"/>
        </w:rPr>
        <w:t xml:space="preserve">Reference(s): </w:t>
      </w:r>
      <w:r w:rsidRPr="00531FEF">
        <w:rPr>
          <w:rFonts w:ascii="Arial" w:hAnsi="Arial" w:cs="Arial"/>
          <w:bCs/>
          <w:szCs w:val="24"/>
        </w:rPr>
        <w:t>Health and Safety Code Sections 13143, 13143.1, 13143.9, 13211, 18949.2, 25500 through 25545, Government Code Sections 51176, 51177, 51178, 51179, Public Resources Code Sections 4201-4204</w:t>
      </w:r>
    </w:p>
    <w:p w:rsidR="004A7259" w:rsidRPr="00531FEF" w:rsidRDefault="004A7259" w:rsidP="00D56263">
      <w:pPr>
        <w:rPr>
          <w:rFonts w:ascii="Arial" w:hAnsi="Arial" w:cs="Arial"/>
          <w:snapToGrid/>
          <w:szCs w:val="24"/>
        </w:rPr>
      </w:pPr>
    </w:p>
    <w:p w:rsidR="00227BC0" w:rsidRPr="00531FEF" w:rsidRDefault="00D33866" w:rsidP="00531FEF">
      <w:pPr>
        <w:pStyle w:val="Heading2"/>
        <w:rPr>
          <w:rFonts w:cs="Arial"/>
          <w:snapToGrid/>
          <w:szCs w:val="24"/>
        </w:rPr>
      </w:pPr>
      <w:r w:rsidRPr="00531FEF">
        <w:rPr>
          <w:rFonts w:cs="Arial"/>
          <w:snapToGrid/>
          <w:szCs w:val="24"/>
        </w:rPr>
        <w:t xml:space="preserve">Item 6. </w:t>
      </w:r>
      <w:r w:rsidR="00227BC0" w:rsidRPr="00531FEF">
        <w:rPr>
          <w:rFonts w:cs="Arial"/>
          <w:snapToGrid/>
          <w:szCs w:val="24"/>
        </w:rPr>
        <w:t>CHAPTER 7</w:t>
      </w:r>
    </w:p>
    <w:p w:rsidR="00227BC0" w:rsidRPr="00531FEF" w:rsidRDefault="00227BC0" w:rsidP="00531FEF">
      <w:pPr>
        <w:pStyle w:val="Heading3"/>
        <w:rPr>
          <w:rFonts w:cs="Arial"/>
          <w:szCs w:val="24"/>
        </w:rPr>
      </w:pPr>
      <w:r w:rsidRPr="00531FEF">
        <w:rPr>
          <w:rFonts w:cs="Arial"/>
          <w:szCs w:val="24"/>
        </w:rPr>
        <w:t>FIRE AND SMOKE PROTECTION FEATURES</w:t>
      </w:r>
    </w:p>
    <w:p w:rsidR="00227BC0" w:rsidRPr="00531FEF" w:rsidRDefault="00227BC0" w:rsidP="00531FEF">
      <w:pPr>
        <w:jc w:val="center"/>
        <w:rPr>
          <w:rFonts w:ascii="Arial" w:hAnsi="Arial" w:cs="Arial"/>
          <w:b/>
          <w:snapToGrid/>
          <w:szCs w:val="24"/>
        </w:rPr>
      </w:pPr>
    </w:p>
    <w:p w:rsidR="00781DB4" w:rsidRPr="00531FEF" w:rsidRDefault="00781DB4" w:rsidP="00531FEF">
      <w:pPr>
        <w:pStyle w:val="Heading4"/>
        <w:jc w:val="center"/>
        <w:rPr>
          <w:rFonts w:cs="Arial"/>
          <w:szCs w:val="24"/>
        </w:rPr>
      </w:pPr>
      <w:r w:rsidRPr="00531FEF">
        <w:rPr>
          <w:rFonts w:cs="Arial"/>
          <w:szCs w:val="24"/>
        </w:rPr>
        <w:t>SECTION 701</w:t>
      </w:r>
    </w:p>
    <w:p w:rsidR="00781DB4" w:rsidRPr="00531FEF" w:rsidRDefault="00781DB4" w:rsidP="00531FEF">
      <w:pPr>
        <w:jc w:val="center"/>
        <w:rPr>
          <w:rFonts w:ascii="Arial" w:hAnsi="Arial" w:cs="Arial"/>
          <w:b/>
          <w:bCs/>
          <w:snapToGrid/>
          <w:szCs w:val="24"/>
        </w:rPr>
      </w:pPr>
      <w:r w:rsidRPr="00531FEF">
        <w:rPr>
          <w:rFonts w:ascii="Arial" w:hAnsi="Arial" w:cs="Arial"/>
          <w:b/>
          <w:bCs/>
          <w:snapToGrid/>
          <w:szCs w:val="24"/>
        </w:rPr>
        <w:t>GENERAL</w:t>
      </w:r>
    </w:p>
    <w:p w:rsidR="00781DB4" w:rsidRPr="00531FEF" w:rsidRDefault="00781DB4" w:rsidP="00531FEF">
      <w:pPr>
        <w:jc w:val="center"/>
        <w:rPr>
          <w:rFonts w:ascii="Arial" w:hAnsi="Arial" w:cs="Arial"/>
          <w:b/>
          <w:snapToGrid/>
          <w:szCs w:val="24"/>
        </w:rPr>
      </w:pPr>
    </w:p>
    <w:p w:rsidR="00781DB4" w:rsidRPr="00531FEF" w:rsidRDefault="00781DB4" w:rsidP="00531FEF">
      <w:pPr>
        <w:pStyle w:val="Heading5"/>
        <w:rPr>
          <w:rFonts w:ascii="Arial" w:hAnsi="Arial" w:cs="Arial"/>
          <w:color w:val="auto"/>
          <w:szCs w:val="24"/>
        </w:rPr>
      </w:pPr>
      <w:r w:rsidRPr="00531FEF">
        <w:rPr>
          <w:rFonts w:ascii="Arial" w:hAnsi="Arial" w:cs="Arial"/>
          <w:color w:val="auto"/>
          <w:szCs w:val="24"/>
        </w:rPr>
        <w:t>Section: 701.6</w:t>
      </w:r>
    </w:p>
    <w:p w:rsidR="00781DB4" w:rsidRPr="00531FEF" w:rsidRDefault="00781DB4" w:rsidP="00781DB4">
      <w:pPr>
        <w:jc w:val="center"/>
        <w:rPr>
          <w:rFonts w:ascii="Arial" w:hAnsi="Arial" w:cs="Arial"/>
          <w:b/>
          <w:snapToGrid/>
          <w:szCs w:val="24"/>
        </w:rPr>
      </w:pPr>
    </w:p>
    <w:p w:rsidR="00781DB4" w:rsidRPr="00531FEF" w:rsidRDefault="00781DB4" w:rsidP="00781DB4">
      <w:pPr>
        <w:contextualSpacing/>
        <w:rPr>
          <w:rFonts w:ascii="Arial" w:hAnsi="Arial" w:cs="Arial"/>
          <w:b/>
          <w:szCs w:val="24"/>
        </w:rPr>
      </w:pPr>
      <w:r w:rsidRPr="00531FEF">
        <w:rPr>
          <w:rFonts w:ascii="Arial" w:hAnsi="Arial" w:cs="Arial"/>
          <w:b/>
          <w:szCs w:val="24"/>
        </w:rPr>
        <w:t>701.6 Owner's responsibility.</w:t>
      </w:r>
      <w:r w:rsidRPr="00531FEF">
        <w:rPr>
          <w:rFonts w:ascii="Arial" w:hAnsi="Arial" w:cs="Arial"/>
          <w:szCs w:val="24"/>
        </w:rPr>
        <w:t xml:space="preserve"> The owner shall maintain an inventory of all required fire-resistance-rated construction, construction installed to resist the passage of smoke and the construction included in Sections 703 through 707 </w:t>
      </w:r>
      <w:r w:rsidRPr="00531FEF">
        <w:rPr>
          <w:rFonts w:ascii="Arial" w:hAnsi="Arial" w:cs="Arial"/>
          <w:i/>
          <w:szCs w:val="24"/>
          <w:u w:val="single"/>
        </w:rPr>
        <w:t>and Sections 602.4.1 and 602.4.2 of the California Building Code</w:t>
      </w:r>
      <w:r w:rsidRPr="00531FEF">
        <w:rPr>
          <w:rFonts w:ascii="Arial" w:hAnsi="Arial" w:cs="Arial"/>
          <w:szCs w:val="24"/>
        </w:rPr>
        <w:t>. Such construction shall be visually inspected by the owner annually and properly repaired, restored or replaced where damaged, altered, breached or penetrated. Records of inspections and repairs shall be maintained. Where concealed, such elements shall not be required to be visually inspected by the owner unless the concealed space is accessible by the removal or movement of a panel, access door, ceiling tile or similar movable entry to the space.</w:t>
      </w:r>
    </w:p>
    <w:p w:rsidR="00781DB4" w:rsidRPr="00531FEF" w:rsidRDefault="00781DB4" w:rsidP="00781DB4">
      <w:pPr>
        <w:jc w:val="center"/>
        <w:rPr>
          <w:rFonts w:ascii="Arial" w:hAnsi="Arial" w:cs="Arial"/>
          <w:b/>
          <w:snapToGrid/>
          <w:szCs w:val="24"/>
        </w:rPr>
      </w:pPr>
    </w:p>
    <w:p w:rsidR="00781DB4" w:rsidRPr="00531FEF" w:rsidRDefault="00781DB4" w:rsidP="00781DB4">
      <w:pPr>
        <w:autoSpaceDE w:val="0"/>
        <w:autoSpaceDN w:val="0"/>
        <w:adjustRightInd w:val="0"/>
        <w:ind w:firstLine="720"/>
        <w:contextualSpacing/>
        <w:rPr>
          <w:rFonts w:ascii="Arial" w:hAnsi="Arial" w:cs="Arial"/>
          <w:b/>
          <w:bCs/>
          <w:szCs w:val="24"/>
        </w:rPr>
      </w:pPr>
      <w:r w:rsidRPr="00531FEF">
        <w:rPr>
          <w:rFonts w:ascii="Arial" w:hAnsi="Arial" w:cs="Arial"/>
          <w:b/>
          <w:bCs/>
          <w:szCs w:val="24"/>
        </w:rPr>
        <w:lastRenderedPageBreak/>
        <w:t>[TALL WOOD AND HEAVY TIMBER 2019 INTERVENING PROPOSALS]</w:t>
      </w:r>
    </w:p>
    <w:p w:rsidR="00781DB4" w:rsidRPr="00531FEF" w:rsidRDefault="00781DB4" w:rsidP="00781DB4">
      <w:pPr>
        <w:ind w:firstLine="720"/>
        <w:contextualSpacing/>
        <w:rPr>
          <w:rFonts w:ascii="Arial" w:hAnsi="Arial" w:cs="Arial"/>
          <w:b/>
          <w:szCs w:val="24"/>
        </w:rPr>
      </w:pPr>
      <w:r w:rsidRPr="00531FEF">
        <w:rPr>
          <w:rFonts w:ascii="Arial" w:hAnsi="Arial" w:cs="Arial"/>
          <w:b/>
          <w:szCs w:val="24"/>
        </w:rPr>
        <w:t>[Associated Sections in Part 9, California Fire Code]:</w:t>
      </w:r>
    </w:p>
    <w:p w:rsidR="00781DB4" w:rsidRPr="00531FEF" w:rsidRDefault="00781DB4" w:rsidP="00781DB4">
      <w:pPr>
        <w:ind w:firstLine="720"/>
        <w:contextualSpacing/>
        <w:rPr>
          <w:rFonts w:ascii="Arial" w:hAnsi="Arial" w:cs="Arial"/>
          <w:szCs w:val="24"/>
        </w:rPr>
      </w:pPr>
      <w:r w:rsidRPr="00531FEF">
        <w:rPr>
          <w:rFonts w:ascii="Arial" w:hAnsi="Arial" w:cs="Arial"/>
          <w:szCs w:val="24"/>
        </w:rPr>
        <w:t>701.6, 914.3.1.2, 3308.9</w:t>
      </w:r>
    </w:p>
    <w:p w:rsidR="003417C3" w:rsidRPr="00531FEF" w:rsidRDefault="003417C3" w:rsidP="003417C3">
      <w:pPr>
        <w:contextualSpacing/>
        <w:rPr>
          <w:rFonts w:ascii="Arial" w:hAnsi="Arial" w:cs="Arial"/>
          <w:szCs w:val="24"/>
        </w:rPr>
      </w:pPr>
    </w:p>
    <w:p w:rsidR="00BB0B2F" w:rsidRPr="00531FEF" w:rsidRDefault="00BB0B2F" w:rsidP="00BB0B2F">
      <w:pPr>
        <w:spacing w:before="120"/>
        <w:rPr>
          <w:rFonts w:ascii="Arial" w:hAnsi="Arial" w:cs="Arial"/>
          <w:b/>
          <w:szCs w:val="24"/>
        </w:rPr>
      </w:pPr>
      <w:r w:rsidRPr="00531FEF">
        <w:rPr>
          <w:rFonts w:ascii="Arial" w:hAnsi="Arial" w:cs="Arial"/>
          <w:b/>
          <w:szCs w:val="24"/>
        </w:rPr>
        <w:t xml:space="preserve">Notation: </w:t>
      </w:r>
    </w:p>
    <w:p w:rsidR="00BB0B2F" w:rsidRPr="00531FEF" w:rsidRDefault="00BB0B2F" w:rsidP="00BB0B2F">
      <w:pPr>
        <w:rPr>
          <w:rFonts w:ascii="Arial" w:hAnsi="Arial" w:cs="Arial"/>
          <w:bCs/>
          <w:szCs w:val="24"/>
        </w:rPr>
      </w:pPr>
      <w:r w:rsidRPr="00531FEF">
        <w:rPr>
          <w:rFonts w:ascii="Arial" w:hAnsi="Arial" w:cs="Arial"/>
          <w:szCs w:val="24"/>
        </w:rPr>
        <w:t xml:space="preserve">Authority: </w:t>
      </w:r>
      <w:r w:rsidRPr="00531FEF">
        <w:rPr>
          <w:rFonts w:ascii="Arial" w:hAnsi="Arial"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531FEF" w:rsidRDefault="00BB0B2F" w:rsidP="00BB0B2F">
      <w:pPr>
        <w:rPr>
          <w:rFonts w:ascii="Arial" w:hAnsi="Arial" w:cs="Arial"/>
          <w:szCs w:val="24"/>
        </w:rPr>
      </w:pPr>
    </w:p>
    <w:p w:rsidR="00781DB4" w:rsidRPr="00531FEF" w:rsidRDefault="00BB0B2F" w:rsidP="003417C3">
      <w:pPr>
        <w:rPr>
          <w:rFonts w:ascii="Arial" w:hAnsi="Arial" w:cs="Arial"/>
          <w:snapToGrid/>
          <w:szCs w:val="24"/>
        </w:rPr>
      </w:pPr>
      <w:r w:rsidRPr="00531FEF">
        <w:rPr>
          <w:rFonts w:ascii="Arial" w:hAnsi="Arial" w:cs="Arial"/>
          <w:szCs w:val="24"/>
        </w:rPr>
        <w:t xml:space="preserve">Reference(s): </w:t>
      </w:r>
      <w:r w:rsidRPr="00531FEF">
        <w:rPr>
          <w:rFonts w:ascii="Arial" w:hAnsi="Arial" w:cs="Arial"/>
          <w:bCs/>
          <w:szCs w:val="24"/>
        </w:rPr>
        <w:t>Health and Safety Code Sections 13143, 13143.1, 13143.9, 13211, 18949.2, 25500 through 25545, Government Code Sections 51176, 51177, 51178, 51179, Public Resources Code Sections 4201-4204</w:t>
      </w:r>
    </w:p>
    <w:p w:rsidR="00D56263" w:rsidRPr="00531FEF" w:rsidRDefault="00D56263" w:rsidP="003417C3">
      <w:pPr>
        <w:rPr>
          <w:rFonts w:ascii="Arial" w:hAnsi="Arial" w:cs="Arial"/>
          <w:snapToGrid/>
          <w:szCs w:val="24"/>
        </w:rPr>
      </w:pPr>
    </w:p>
    <w:p w:rsidR="00DF1744" w:rsidRPr="00531FEF" w:rsidRDefault="00D33866" w:rsidP="00531FEF">
      <w:pPr>
        <w:pStyle w:val="Heading2"/>
        <w:rPr>
          <w:rFonts w:cs="Arial"/>
          <w:snapToGrid/>
          <w:szCs w:val="24"/>
        </w:rPr>
      </w:pPr>
      <w:r w:rsidRPr="00531FEF">
        <w:rPr>
          <w:rFonts w:cs="Arial"/>
          <w:snapToGrid/>
          <w:szCs w:val="24"/>
        </w:rPr>
        <w:t xml:space="preserve">Item 7. </w:t>
      </w:r>
      <w:r w:rsidR="00DF1744" w:rsidRPr="00531FEF">
        <w:rPr>
          <w:rFonts w:cs="Arial"/>
          <w:snapToGrid/>
          <w:szCs w:val="24"/>
        </w:rPr>
        <w:t>CHAPTER 9</w:t>
      </w:r>
    </w:p>
    <w:p w:rsidR="00F2055A" w:rsidRPr="00531FEF" w:rsidRDefault="00DF1744" w:rsidP="00531FEF">
      <w:pPr>
        <w:pStyle w:val="Heading3"/>
        <w:rPr>
          <w:rFonts w:cs="Arial"/>
          <w:szCs w:val="24"/>
        </w:rPr>
      </w:pPr>
      <w:r w:rsidRPr="00531FEF">
        <w:rPr>
          <w:rFonts w:cs="Arial"/>
          <w:szCs w:val="24"/>
        </w:rPr>
        <w:t>FIRE PROTECTION AND LIFE SAFETY SYSTEMS</w:t>
      </w:r>
    </w:p>
    <w:p w:rsidR="00C37B96" w:rsidRPr="00531FEF" w:rsidRDefault="00C37B96" w:rsidP="00531FEF">
      <w:pPr>
        <w:jc w:val="center"/>
        <w:rPr>
          <w:rFonts w:ascii="Arial" w:hAnsi="Arial" w:cs="Arial"/>
          <w:b/>
          <w:snapToGrid/>
          <w:szCs w:val="24"/>
        </w:rPr>
      </w:pPr>
    </w:p>
    <w:p w:rsidR="00DF1744" w:rsidRPr="00531FEF" w:rsidRDefault="00DF1744" w:rsidP="00531FEF">
      <w:pPr>
        <w:pStyle w:val="Heading4"/>
        <w:jc w:val="center"/>
        <w:rPr>
          <w:rFonts w:cs="Arial"/>
          <w:szCs w:val="24"/>
        </w:rPr>
      </w:pPr>
      <w:r w:rsidRPr="00531FEF">
        <w:rPr>
          <w:rFonts w:cs="Arial"/>
          <w:szCs w:val="24"/>
        </w:rPr>
        <w:t>SECTION 903</w:t>
      </w:r>
    </w:p>
    <w:p w:rsidR="00DF1744" w:rsidRPr="00531FEF" w:rsidRDefault="00DF1744" w:rsidP="00531FEF">
      <w:pPr>
        <w:jc w:val="center"/>
        <w:rPr>
          <w:rFonts w:ascii="Arial" w:hAnsi="Arial" w:cs="Arial"/>
          <w:b/>
          <w:bCs/>
          <w:snapToGrid/>
          <w:szCs w:val="24"/>
        </w:rPr>
      </w:pPr>
      <w:r w:rsidRPr="00531FEF">
        <w:rPr>
          <w:rFonts w:ascii="Arial" w:hAnsi="Arial" w:cs="Arial"/>
          <w:b/>
          <w:bCs/>
          <w:snapToGrid/>
          <w:szCs w:val="24"/>
        </w:rPr>
        <w:t>AUTOMATIC SPRINKLER SYSTEMS</w:t>
      </w:r>
    </w:p>
    <w:p w:rsidR="00C37B96" w:rsidRPr="00531FEF" w:rsidRDefault="00C37B96" w:rsidP="00531FEF">
      <w:pPr>
        <w:rPr>
          <w:rFonts w:ascii="Arial" w:hAnsi="Arial" w:cs="Arial"/>
          <w:szCs w:val="24"/>
        </w:rPr>
      </w:pPr>
    </w:p>
    <w:p w:rsidR="007923F0" w:rsidRPr="00531FEF" w:rsidRDefault="007923F0" w:rsidP="00531FEF">
      <w:pPr>
        <w:pStyle w:val="Heading5"/>
        <w:rPr>
          <w:rFonts w:ascii="Arial" w:hAnsi="Arial" w:cs="Arial"/>
          <w:color w:val="auto"/>
          <w:szCs w:val="24"/>
        </w:rPr>
      </w:pPr>
      <w:r w:rsidRPr="00531FEF">
        <w:rPr>
          <w:rFonts w:ascii="Arial" w:hAnsi="Arial" w:cs="Arial"/>
          <w:color w:val="auto"/>
          <w:szCs w:val="24"/>
        </w:rPr>
        <w:t>Section:</w:t>
      </w:r>
      <w:r w:rsidR="00E7234B" w:rsidRPr="00531FEF">
        <w:rPr>
          <w:rFonts w:ascii="Arial" w:hAnsi="Arial" w:cs="Arial"/>
          <w:color w:val="auto"/>
          <w:szCs w:val="24"/>
        </w:rPr>
        <w:t xml:space="preserve"> </w:t>
      </w:r>
      <w:r w:rsidRPr="00531FEF">
        <w:rPr>
          <w:rFonts w:ascii="Arial" w:hAnsi="Arial" w:cs="Arial"/>
          <w:color w:val="auto"/>
          <w:szCs w:val="24"/>
        </w:rPr>
        <w:t>903.2.10.2</w:t>
      </w:r>
      <w:r w:rsidR="00E7234B" w:rsidRPr="00531FEF">
        <w:rPr>
          <w:rFonts w:ascii="Arial" w:hAnsi="Arial" w:cs="Arial"/>
          <w:color w:val="auto"/>
          <w:szCs w:val="24"/>
        </w:rPr>
        <w:t xml:space="preserve"> (New)</w:t>
      </w:r>
    </w:p>
    <w:p w:rsidR="007923F0" w:rsidRPr="00531FEF" w:rsidRDefault="007923F0" w:rsidP="00531FEF">
      <w:pPr>
        <w:rPr>
          <w:rFonts w:ascii="Arial" w:hAnsi="Arial" w:cs="Arial"/>
          <w:szCs w:val="24"/>
        </w:rPr>
      </w:pPr>
    </w:p>
    <w:p w:rsidR="007923F0" w:rsidRPr="00531FEF" w:rsidRDefault="007923F0" w:rsidP="00531FEF">
      <w:pPr>
        <w:autoSpaceDE w:val="0"/>
        <w:autoSpaceDN w:val="0"/>
        <w:adjustRightInd w:val="0"/>
        <w:rPr>
          <w:rFonts w:ascii="Arial" w:hAnsi="Arial" w:cs="Arial"/>
          <w:i/>
          <w:szCs w:val="24"/>
          <w:u w:val="single"/>
        </w:rPr>
      </w:pPr>
      <w:r w:rsidRPr="00531FEF">
        <w:rPr>
          <w:rFonts w:ascii="Arial" w:hAnsi="Arial" w:cs="Arial"/>
          <w:b/>
          <w:bCs/>
          <w:i/>
          <w:szCs w:val="24"/>
          <w:u w:val="single"/>
        </w:rPr>
        <w:t xml:space="preserve">903.2.10.2 Mechanical-access enclosed parking garages. </w:t>
      </w:r>
      <w:r w:rsidRPr="00531FEF">
        <w:rPr>
          <w:rFonts w:ascii="Arial" w:hAnsi="Arial" w:cs="Arial"/>
          <w:i/>
          <w:szCs w:val="24"/>
          <w:u w:val="single"/>
        </w:rPr>
        <w:t>An approved automatic sprinkler system shall be provided throughout buildings used for the storage of motor vehicles in a mechanical-access enclosed parking garage. The portion of the building that contains the mechanical-access enclosed parking garage shall be protected with a specially engineered automatic sprinkler system.</w:t>
      </w:r>
    </w:p>
    <w:p w:rsidR="007923F0" w:rsidRPr="00531FEF" w:rsidRDefault="007923F0" w:rsidP="00531FEF">
      <w:pPr>
        <w:rPr>
          <w:rFonts w:ascii="Arial" w:hAnsi="Arial" w:cs="Arial"/>
          <w:szCs w:val="24"/>
        </w:rPr>
      </w:pPr>
    </w:p>
    <w:p w:rsidR="00C37B96" w:rsidRPr="00531FEF" w:rsidRDefault="00C37B96" w:rsidP="00531FEF">
      <w:pPr>
        <w:pStyle w:val="Heading5"/>
        <w:rPr>
          <w:rFonts w:ascii="Arial" w:hAnsi="Arial" w:cs="Arial"/>
          <w:color w:val="auto"/>
          <w:szCs w:val="24"/>
        </w:rPr>
      </w:pPr>
      <w:r w:rsidRPr="00531FEF">
        <w:rPr>
          <w:rFonts w:ascii="Arial" w:hAnsi="Arial" w:cs="Arial"/>
          <w:color w:val="auto"/>
          <w:szCs w:val="24"/>
        </w:rPr>
        <w:t>Section: TABLE 903.2.11.6</w:t>
      </w:r>
      <w:r w:rsidR="004A7259" w:rsidRPr="00531FEF">
        <w:rPr>
          <w:rFonts w:ascii="Arial" w:hAnsi="Arial" w:cs="Arial"/>
          <w:color w:val="auto"/>
          <w:szCs w:val="24"/>
        </w:rPr>
        <w:t xml:space="preserve"> (Automatic Parking Garage Workgroup)</w:t>
      </w:r>
    </w:p>
    <w:p w:rsidR="00DF1744" w:rsidRPr="00531FEF" w:rsidRDefault="00DF1744" w:rsidP="00531FEF">
      <w:pPr>
        <w:jc w:val="center"/>
        <w:rPr>
          <w:rFonts w:ascii="Arial" w:hAnsi="Arial" w:cs="Arial"/>
          <w:b/>
          <w:snapToGrid/>
          <w:szCs w:val="24"/>
        </w:rPr>
      </w:pPr>
    </w:p>
    <w:p w:rsidR="00C37B96" w:rsidRPr="00531FEF" w:rsidRDefault="00C37B96" w:rsidP="00531FEF">
      <w:pPr>
        <w:autoSpaceDE w:val="0"/>
        <w:autoSpaceDN w:val="0"/>
        <w:adjustRightInd w:val="0"/>
        <w:jc w:val="center"/>
        <w:rPr>
          <w:rFonts w:ascii="Arial" w:hAnsi="Arial" w:cs="Arial"/>
          <w:b/>
          <w:bCs/>
          <w:szCs w:val="24"/>
        </w:rPr>
      </w:pPr>
      <w:r w:rsidRPr="00531FEF">
        <w:rPr>
          <w:rFonts w:ascii="Arial" w:hAnsi="Arial" w:cs="Arial"/>
          <w:b/>
          <w:bCs/>
          <w:szCs w:val="24"/>
        </w:rPr>
        <w:t>TABLE 903.2.11.6</w:t>
      </w:r>
    </w:p>
    <w:p w:rsidR="00C37B96" w:rsidRPr="00531FEF" w:rsidRDefault="00C37B96" w:rsidP="00531FEF">
      <w:pPr>
        <w:autoSpaceDE w:val="0"/>
        <w:autoSpaceDN w:val="0"/>
        <w:adjustRightInd w:val="0"/>
        <w:jc w:val="center"/>
        <w:rPr>
          <w:rFonts w:ascii="Arial" w:hAnsi="Arial" w:cs="Arial"/>
          <w:b/>
          <w:bCs/>
          <w:szCs w:val="24"/>
        </w:rPr>
      </w:pPr>
      <w:r w:rsidRPr="00531FEF">
        <w:rPr>
          <w:rFonts w:ascii="Arial" w:hAnsi="Arial" w:cs="Arial"/>
          <w:b/>
          <w:bCs/>
          <w:szCs w:val="24"/>
        </w:rPr>
        <w:t>ADDITIONAL REQUIRED SUPPRESSION SYSTEMS</w:t>
      </w:r>
    </w:p>
    <w:p w:rsidR="00DA533E" w:rsidRPr="00531FEF" w:rsidRDefault="00DA533E" w:rsidP="00531FEF">
      <w:pPr>
        <w:autoSpaceDE w:val="0"/>
        <w:autoSpaceDN w:val="0"/>
        <w:adjustRightInd w:val="0"/>
        <w:jc w:val="center"/>
        <w:rPr>
          <w:rFonts w:ascii="Arial" w:hAnsi="Arial" w:cs="Arial"/>
          <w:szCs w:val="24"/>
          <w:u w:val="single"/>
        </w:rPr>
      </w:pPr>
    </w:p>
    <w:tbl>
      <w:tblPr>
        <w:tblStyle w:val="TableGrid3"/>
        <w:tblW w:w="0" w:type="auto"/>
        <w:tblLook w:val="04A0" w:firstRow="1" w:lastRow="0" w:firstColumn="1" w:lastColumn="0" w:noHBand="0" w:noVBand="1"/>
        <w:tblCaption w:val="Table 903.2.11.6 (Automatic Parking Workgroup)"/>
        <w:tblDescription w:val="Additional Required Suppression Systems Enclosed mechanical-access parking garages are being constructed in the United States on an increasing basis, yet there are no prescriptive code requirements for these occupancies. These occupancies are unique from the traditional open mechanical-access parking garage in that there are no openings, the entire structure is enclosed. These&#10;occupancies are more similar to automated high rack storage systems, they have no floors, no stairwells and no above ground level access, except maintenance walkways and ladders. With these being a silent occupancy type, the Building or Fire Code does not provide the code official with prescriptive requirements. There are fires involving parked vehicles with the vehicle parked and the ignition system off. If a fire were to occur in an enclosed mechanical-access parking garage, unless the local code authority required additional fire protection during construction, they do not have a point-setter to code requirements. Where these systems have been installed, there is not a consistent fire protection methodology to protecting these structures from a fire.&#10;&#10;An enclosed mechanical-access parking garage offers many firefighting challenges; most are constructed in a building shell, without a floor system. The vehicles are parked in a cage or rack system, with no safe elevated access to the interior of the structure. With firefighter safety in mind and to have the ability to use fixed fire suppression to extinguish and or control these fires, the code proposal is presented.&#10;&#10;Section 903.2.10.2 is added to prescriptively require a performance-based designed sprinkler system. With the projected fire load in these occupancies and the inability to get&#10;water to the seat of the fire, a prescriptively designed sprinkler system is not anticipated to provide the required water for fire suppression.&#10;&#10;The added section 406.6.4 reference to the table gives the code user a pointer to the additional suppression requirements. &#10;"/>
      </w:tblPr>
      <w:tblGrid>
        <w:gridCol w:w="4675"/>
        <w:gridCol w:w="4675"/>
      </w:tblGrid>
      <w:tr w:rsidR="00531FEF" w:rsidRPr="00531FEF" w:rsidTr="004B041D">
        <w:trPr>
          <w:tblHeader/>
        </w:trPr>
        <w:tc>
          <w:tcPr>
            <w:tcW w:w="4675" w:type="dxa"/>
          </w:tcPr>
          <w:p w:rsidR="00C37B96" w:rsidRPr="00531FEF" w:rsidRDefault="00C37B96" w:rsidP="00531FEF">
            <w:pPr>
              <w:autoSpaceDE w:val="0"/>
              <w:autoSpaceDN w:val="0"/>
              <w:adjustRightInd w:val="0"/>
              <w:jc w:val="center"/>
              <w:rPr>
                <w:rFonts w:ascii="Arial" w:hAnsi="Arial" w:cs="Arial"/>
                <w:i/>
                <w:szCs w:val="24"/>
                <w:u w:val="single"/>
              </w:rPr>
            </w:pPr>
            <w:r w:rsidRPr="00531FEF">
              <w:rPr>
                <w:rFonts w:ascii="Arial" w:hAnsi="Arial" w:cs="Arial"/>
                <w:b/>
                <w:bCs/>
                <w:szCs w:val="24"/>
              </w:rPr>
              <w:t>SECTION</w:t>
            </w:r>
          </w:p>
        </w:tc>
        <w:tc>
          <w:tcPr>
            <w:tcW w:w="4675" w:type="dxa"/>
          </w:tcPr>
          <w:p w:rsidR="00C37B96" w:rsidRPr="00531FEF" w:rsidRDefault="00C37B96" w:rsidP="00531FEF">
            <w:pPr>
              <w:autoSpaceDE w:val="0"/>
              <w:autoSpaceDN w:val="0"/>
              <w:adjustRightInd w:val="0"/>
              <w:jc w:val="center"/>
              <w:rPr>
                <w:rFonts w:ascii="Arial" w:hAnsi="Arial" w:cs="Arial"/>
                <w:i/>
                <w:szCs w:val="24"/>
                <w:u w:val="single"/>
              </w:rPr>
            </w:pPr>
            <w:r w:rsidRPr="00531FEF">
              <w:rPr>
                <w:rFonts w:ascii="Arial" w:hAnsi="Arial" w:cs="Arial"/>
                <w:b/>
                <w:bCs/>
                <w:szCs w:val="24"/>
              </w:rPr>
              <w:t>SUBJECT</w:t>
            </w:r>
          </w:p>
        </w:tc>
      </w:tr>
      <w:tr w:rsidR="00C37B96" w:rsidRPr="00531FEF" w:rsidTr="004B041D">
        <w:trPr>
          <w:trHeight w:val="629"/>
        </w:trPr>
        <w:tc>
          <w:tcPr>
            <w:tcW w:w="4675" w:type="dxa"/>
          </w:tcPr>
          <w:p w:rsidR="00C37B96" w:rsidRPr="00531FEF" w:rsidRDefault="00296F71" w:rsidP="00531FEF">
            <w:pPr>
              <w:autoSpaceDE w:val="0"/>
              <w:autoSpaceDN w:val="0"/>
              <w:adjustRightInd w:val="0"/>
              <w:rPr>
                <w:rFonts w:ascii="Arial" w:hAnsi="Arial" w:cs="Arial"/>
                <w:i/>
                <w:szCs w:val="24"/>
                <w:u w:val="single"/>
              </w:rPr>
            </w:pPr>
            <w:r w:rsidRPr="00531FEF">
              <w:rPr>
                <w:rFonts w:ascii="Arial" w:hAnsi="Arial" w:cs="Arial"/>
                <w:i/>
                <w:szCs w:val="24"/>
                <w:u w:val="single"/>
              </w:rPr>
              <w:t>903.2.10.2</w:t>
            </w:r>
          </w:p>
        </w:tc>
        <w:tc>
          <w:tcPr>
            <w:tcW w:w="4675" w:type="dxa"/>
          </w:tcPr>
          <w:p w:rsidR="00C37B96" w:rsidRPr="00531FEF" w:rsidRDefault="00C37B96" w:rsidP="00531FEF">
            <w:pPr>
              <w:autoSpaceDE w:val="0"/>
              <w:autoSpaceDN w:val="0"/>
              <w:adjustRightInd w:val="0"/>
              <w:rPr>
                <w:rFonts w:ascii="Arial" w:hAnsi="Arial" w:cs="Arial"/>
                <w:i/>
                <w:szCs w:val="24"/>
                <w:u w:val="single"/>
              </w:rPr>
            </w:pPr>
            <w:r w:rsidRPr="00531FEF">
              <w:rPr>
                <w:rFonts w:ascii="Arial" w:hAnsi="Arial" w:cs="Arial"/>
                <w:i/>
                <w:szCs w:val="24"/>
                <w:u w:val="single"/>
              </w:rPr>
              <w:t>Mechanical-access enclosed parking garages</w:t>
            </w:r>
          </w:p>
        </w:tc>
      </w:tr>
    </w:tbl>
    <w:p w:rsidR="00C37B96" w:rsidRPr="00531FEF" w:rsidRDefault="00C37B96" w:rsidP="00531FEF">
      <w:pPr>
        <w:jc w:val="center"/>
        <w:rPr>
          <w:rFonts w:ascii="Arial" w:hAnsi="Arial" w:cs="Arial"/>
          <w:szCs w:val="24"/>
          <w:u w:val="single"/>
        </w:rPr>
      </w:pPr>
    </w:p>
    <w:p w:rsidR="00C37B96" w:rsidRPr="00531FEF" w:rsidRDefault="00C37B96" w:rsidP="00531FEF">
      <w:pPr>
        <w:ind w:firstLine="720"/>
        <w:contextualSpacing/>
        <w:rPr>
          <w:rFonts w:ascii="Arial" w:hAnsi="Arial" w:cs="Arial"/>
          <w:b/>
          <w:szCs w:val="24"/>
        </w:rPr>
      </w:pPr>
      <w:r w:rsidRPr="00531FEF">
        <w:rPr>
          <w:rFonts w:ascii="Arial" w:hAnsi="Arial" w:cs="Arial"/>
          <w:b/>
          <w:szCs w:val="24"/>
        </w:rPr>
        <w:t xml:space="preserve">[AUTOMATIC PARKING GARAGE 2019 INTERVENING PROPOSALS] </w:t>
      </w:r>
    </w:p>
    <w:p w:rsidR="00296F71" w:rsidRPr="00531FEF" w:rsidRDefault="00296F71" w:rsidP="00531FEF">
      <w:pPr>
        <w:ind w:firstLine="720"/>
        <w:contextualSpacing/>
        <w:rPr>
          <w:rFonts w:ascii="Arial" w:hAnsi="Arial" w:cs="Arial"/>
          <w:b/>
          <w:szCs w:val="24"/>
        </w:rPr>
      </w:pPr>
      <w:r w:rsidRPr="00531FEF">
        <w:rPr>
          <w:rFonts w:ascii="Arial" w:hAnsi="Arial" w:cs="Arial"/>
          <w:b/>
          <w:szCs w:val="24"/>
        </w:rPr>
        <w:t>[Associated Sections in Part 9, California Fire Code]:</w:t>
      </w:r>
    </w:p>
    <w:p w:rsidR="00296F71" w:rsidRPr="00531FEF" w:rsidRDefault="00296F71" w:rsidP="00531FEF">
      <w:pPr>
        <w:ind w:firstLine="720"/>
        <w:contextualSpacing/>
        <w:rPr>
          <w:rFonts w:ascii="Arial" w:hAnsi="Arial" w:cs="Arial"/>
          <w:szCs w:val="24"/>
        </w:rPr>
      </w:pPr>
      <w:r w:rsidRPr="00531FEF">
        <w:rPr>
          <w:rFonts w:ascii="Arial" w:hAnsi="Arial" w:cs="Arial"/>
          <w:szCs w:val="24"/>
        </w:rPr>
        <w:t>202 (New), 903.2.10.2 (New)</w:t>
      </w:r>
    </w:p>
    <w:p w:rsidR="00C37B96" w:rsidRPr="00531FEF" w:rsidRDefault="00C37B96" w:rsidP="00531FEF">
      <w:pPr>
        <w:jc w:val="center"/>
        <w:rPr>
          <w:rFonts w:ascii="Arial" w:hAnsi="Arial" w:cs="Arial"/>
          <w:b/>
          <w:snapToGrid/>
          <w:szCs w:val="24"/>
        </w:rPr>
      </w:pPr>
    </w:p>
    <w:p w:rsidR="00C37B96" w:rsidRPr="00531FEF" w:rsidRDefault="00C37B96" w:rsidP="00531FEF">
      <w:pPr>
        <w:pStyle w:val="Heading5"/>
        <w:rPr>
          <w:rFonts w:ascii="Arial" w:hAnsi="Arial" w:cs="Arial"/>
          <w:color w:val="auto"/>
          <w:szCs w:val="24"/>
        </w:rPr>
      </w:pPr>
      <w:r w:rsidRPr="00531FEF">
        <w:rPr>
          <w:rFonts w:ascii="Arial" w:hAnsi="Arial" w:cs="Arial"/>
          <w:color w:val="auto"/>
          <w:szCs w:val="24"/>
        </w:rPr>
        <w:t>Section: TABLE 903.2.11.6</w:t>
      </w:r>
      <w:r w:rsidR="004A7259" w:rsidRPr="00531FEF">
        <w:rPr>
          <w:rFonts w:ascii="Arial" w:hAnsi="Arial" w:cs="Arial"/>
          <w:color w:val="auto"/>
          <w:szCs w:val="24"/>
        </w:rPr>
        <w:t xml:space="preserve"> (Energy Storage Workgroup)</w:t>
      </w:r>
    </w:p>
    <w:p w:rsidR="00C37B96" w:rsidRPr="00531FEF" w:rsidRDefault="00C37B96" w:rsidP="00531FEF">
      <w:pPr>
        <w:jc w:val="center"/>
        <w:rPr>
          <w:rFonts w:ascii="Arial" w:hAnsi="Arial" w:cs="Arial"/>
          <w:b/>
          <w:snapToGrid/>
          <w:szCs w:val="24"/>
        </w:rPr>
      </w:pPr>
    </w:p>
    <w:p w:rsidR="00C37B96" w:rsidRPr="00531FEF" w:rsidRDefault="00C37B96" w:rsidP="00531FEF">
      <w:pPr>
        <w:autoSpaceDE w:val="0"/>
        <w:autoSpaceDN w:val="0"/>
        <w:adjustRightInd w:val="0"/>
        <w:jc w:val="center"/>
        <w:rPr>
          <w:rFonts w:ascii="Arial" w:hAnsi="Arial" w:cs="Arial"/>
          <w:b/>
          <w:bCs/>
          <w:szCs w:val="24"/>
        </w:rPr>
      </w:pPr>
      <w:r w:rsidRPr="00531FEF">
        <w:rPr>
          <w:rFonts w:ascii="Arial" w:hAnsi="Arial" w:cs="Arial"/>
          <w:b/>
          <w:bCs/>
          <w:szCs w:val="24"/>
        </w:rPr>
        <w:t>TABLE 903.2.11.6</w:t>
      </w:r>
    </w:p>
    <w:p w:rsidR="00C37B96" w:rsidRPr="00531FEF" w:rsidRDefault="00C37B96" w:rsidP="00531FEF">
      <w:pPr>
        <w:autoSpaceDE w:val="0"/>
        <w:autoSpaceDN w:val="0"/>
        <w:adjustRightInd w:val="0"/>
        <w:jc w:val="center"/>
        <w:rPr>
          <w:rFonts w:ascii="Arial" w:hAnsi="Arial" w:cs="Arial"/>
          <w:b/>
          <w:bCs/>
          <w:szCs w:val="24"/>
        </w:rPr>
      </w:pPr>
      <w:r w:rsidRPr="00531FEF">
        <w:rPr>
          <w:rFonts w:ascii="Arial" w:hAnsi="Arial" w:cs="Arial"/>
          <w:b/>
          <w:bCs/>
          <w:szCs w:val="24"/>
        </w:rPr>
        <w:t>ADDITIONAL REQUIRED FIRE SUPPRESSION SYSTEMS</w:t>
      </w:r>
    </w:p>
    <w:p w:rsidR="00DA533E" w:rsidRPr="00531FEF" w:rsidRDefault="00DA533E" w:rsidP="00531FEF">
      <w:pPr>
        <w:autoSpaceDE w:val="0"/>
        <w:autoSpaceDN w:val="0"/>
        <w:adjustRightInd w:val="0"/>
        <w:jc w:val="center"/>
        <w:rPr>
          <w:rFonts w:ascii="Arial" w:hAnsi="Arial" w:cs="Arial"/>
          <w:b/>
          <w:bCs/>
          <w:szCs w:val="24"/>
        </w:rPr>
      </w:pPr>
    </w:p>
    <w:tbl>
      <w:tblPr>
        <w:tblStyle w:val="TableGrid"/>
        <w:tblW w:w="9355" w:type="dxa"/>
        <w:tblLook w:val="04A0" w:firstRow="1" w:lastRow="0" w:firstColumn="1" w:lastColumn="0" w:noHBand="0" w:noVBand="1"/>
        <w:tblCaption w:val="Table 903.2.11.6 (Energy Storage Workgroup)"/>
        <w:tblDescription w:val="Additional Required Fire Suppression Systems  The proposal adds a reference to the appropriate section in the California Fire Code for stationary and mobile energy storage systems.&#10;&#10;Section 1206.10 covers two types of mobile ESS installations/operations, charging and storage of the mobile ESS at its home facility when it is not deployed to an event or facility, and deployment of the mobile ESS for temporary energy storage applications, such as providing power at an electric vehicle event. Mobile ESS charging and storage locations are treated the same as a stationary indoor or outdoor installation in accordance with Section 1206.7 or 1206.8, but can include temporary electrical and fire suppression system connections. This provides an acceptable level of protection based on the exposures at the facility, and prevents parties from using an ESS on wheels as a permanent ESS with less than effective protection.&#10;&#10;To summarize this proposal, developed by a large industry and code official work group, more effectively protects ESS installations based on knowledge gained since last code cycle. It provides protection customized for the types of installations that are being deployed today, instead of using the “one size fits all” type of protection.&#10;"/>
      </w:tblPr>
      <w:tblGrid>
        <w:gridCol w:w="3775"/>
        <w:gridCol w:w="5580"/>
      </w:tblGrid>
      <w:tr w:rsidR="00531FEF" w:rsidRPr="00531FEF" w:rsidTr="00DA533E">
        <w:trPr>
          <w:trHeight w:val="359"/>
          <w:tblHeader/>
        </w:trPr>
        <w:tc>
          <w:tcPr>
            <w:tcW w:w="3775" w:type="dxa"/>
          </w:tcPr>
          <w:p w:rsidR="00C37B96" w:rsidRPr="00531FEF" w:rsidRDefault="00C37B96" w:rsidP="00531FEF">
            <w:pPr>
              <w:autoSpaceDE w:val="0"/>
              <w:autoSpaceDN w:val="0"/>
              <w:adjustRightInd w:val="0"/>
              <w:jc w:val="center"/>
              <w:rPr>
                <w:rFonts w:ascii="Arial" w:hAnsi="Arial" w:cs="Arial"/>
                <w:b/>
                <w:bCs/>
                <w:szCs w:val="24"/>
              </w:rPr>
            </w:pPr>
            <w:r w:rsidRPr="00531FEF">
              <w:rPr>
                <w:rFonts w:ascii="Arial" w:hAnsi="Arial" w:cs="Arial"/>
                <w:b/>
                <w:bCs/>
                <w:szCs w:val="24"/>
              </w:rPr>
              <w:t>SECTION</w:t>
            </w:r>
          </w:p>
        </w:tc>
        <w:tc>
          <w:tcPr>
            <w:tcW w:w="5580" w:type="dxa"/>
          </w:tcPr>
          <w:p w:rsidR="00C37B96" w:rsidRPr="00531FEF" w:rsidRDefault="00C37B96" w:rsidP="00531FEF">
            <w:pPr>
              <w:autoSpaceDE w:val="0"/>
              <w:autoSpaceDN w:val="0"/>
              <w:adjustRightInd w:val="0"/>
              <w:jc w:val="center"/>
              <w:rPr>
                <w:rFonts w:ascii="Arial" w:hAnsi="Arial" w:cs="Arial"/>
                <w:b/>
                <w:bCs/>
                <w:szCs w:val="24"/>
              </w:rPr>
            </w:pPr>
            <w:r w:rsidRPr="00531FEF">
              <w:rPr>
                <w:rFonts w:ascii="Arial" w:hAnsi="Arial" w:cs="Arial"/>
                <w:b/>
                <w:bCs/>
                <w:szCs w:val="24"/>
              </w:rPr>
              <w:t>SUBJECT</w:t>
            </w:r>
          </w:p>
        </w:tc>
      </w:tr>
      <w:tr w:rsidR="00C37B96" w:rsidRPr="00531FEF" w:rsidTr="00DA533E">
        <w:trPr>
          <w:trHeight w:val="629"/>
        </w:trPr>
        <w:tc>
          <w:tcPr>
            <w:tcW w:w="3775" w:type="dxa"/>
          </w:tcPr>
          <w:p w:rsidR="00C37B96" w:rsidRPr="00531FEF" w:rsidRDefault="00296F71" w:rsidP="00531FEF">
            <w:pPr>
              <w:autoSpaceDE w:val="0"/>
              <w:autoSpaceDN w:val="0"/>
              <w:adjustRightInd w:val="0"/>
              <w:rPr>
                <w:rFonts w:ascii="Arial" w:hAnsi="Arial" w:cs="Arial"/>
                <w:i/>
                <w:szCs w:val="24"/>
                <w:u w:val="single"/>
              </w:rPr>
            </w:pPr>
            <w:r w:rsidRPr="00531FEF">
              <w:rPr>
                <w:rFonts w:ascii="Arial" w:hAnsi="Arial" w:cs="Arial"/>
                <w:i/>
                <w:szCs w:val="24"/>
                <w:u w:val="single"/>
              </w:rPr>
              <w:t>Table 1206.7, Table 1206.8, Table 1206.9, Table 1206.10</w:t>
            </w:r>
          </w:p>
        </w:tc>
        <w:tc>
          <w:tcPr>
            <w:tcW w:w="5580" w:type="dxa"/>
          </w:tcPr>
          <w:p w:rsidR="00C37B96" w:rsidRPr="00531FEF" w:rsidRDefault="00C37B96" w:rsidP="00531FEF">
            <w:pPr>
              <w:autoSpaceDE w:val="0"/>
              <w:autoSpaceDN w:val="0"/>
              <w:adjustRightInd w:val="0"/>
              <w:rPr>
                <w:rFonts w:ascii="Arial" w:hAnsi="Arial" w:cs="Arial"/>
                <w:b/>
                <w:bCs/>
                <w:i/>
                <w:szCs w:val="24"/>
                <w:u w:val="single"/>
              </w:rPr>
            </w:pPr>
            <w:r w:rsidRPr="00531FEF">
              <w:rPr>
                <w:rFonts w:ascii="Arial" w:hAnsi="Arial" w:cs="Arial"/>
                <w:i/>
                <w:szCs w:val="24"/>
                <w:u w:val="single"/>
              </w:rPr>
              <w:t>Stationary and mobile energy storage systems</w:t>
            </w:r>
          </w:p>
        </w:tc>
      </w:tr>
    </w:tbl>
    <w:p w:rsidR="00C37B96" w:rsidRPr="00531FEF" w:rsidRDefault="00C37B96" w:rsidP="00531FEF">
      <w:pPr>
        <w:jc w:val="center"/>
        <w:rPr>
          <w:rFonts w:ascii="Arial" w:hAnsi="Arial" w:cs="Arial"/>
          <w:b/>
          <w:snapToGrid/>
          <w:szCs w:val="24"/>
        </w:rPr>
      </w:pPr>
    </w:p>
    <w:p w:rsidR="00C37B96" w:rsidRPr="00531FEF" w:rsidRDefault="00C37B96" w:rsidP="00531FEF">
      <w:pPr>
        <w:ind w:firstLine="720"/>
        <w:contextualSpacing/>
        <w:rPr>
          <w:rFonts w:ascii="Arial" w:hAnsi="Arial" w:cs="Arial"/>
          <w:b/>
          <w:szCs w:val="24"/>
        </w:rPr>
      </w:pPr>
      <w:r w:rsidRPr="00531FEF">
        <w:rPr>
          <w:rFonts w:ascii="Arial" w:hAnsi="Arial" w:cs="Arial"/>
          <w:b/>
          <w:szCs w:val="24"/>
        </w:rPr>
        <w:t>[ENERGY STORAGE SYSTEMS 2019 INTERVEING PROPOSALS]</w:t>
      </w:r>
    </w:p>
    <w:p w:rsidR="00C37B96" w:rsidRPr="00531FEF" w:rsidRDefault="00C37B96" w:rsidP="00531FEF">
      <w:pPr>
        <w:ind w:firstLine="720"/>
        <w:contextualSpacing/>
        <w:rPr>
          <w:rFonts w:ascii="Arial" w:hAnsi="Arial" w:cs="Arial"/>
          <w:b/>
          <w:bCs/>
          <w:szCs w:val="24"/>
        </w:rPr>
      </w:pPr>
      <w:r w:rsidRPr="00531FEF">
        <w:rPr>
          <w:rFonts w:ascii="Arial" w:hAnsi="Arial" w:cs="Arial"/>
          <w:b/>
          <w:bCs/>
          <w:szCs w:val="24"/>
        </w:rPr>
        <w:t>[Associated Sections in Part 9, California Fire Code]:</w:t>
      </w:r>
    </w:p>
    <w:p w:rsidR="00C37B96" w:rsidRPr="00531FEF" w:rsidRDefault="00C37B96" w:rsidP="00531FEF">
      <w:pPr>
        <w:ind w:left="720"/>
        <w:contextualSpacing/>
        <w:rPr>
          <w:rFonts w:ascii="Arial" w:hAnsi="Arial" w:cs="Arial"/>
          <w:szCs w:val="24"/>
        </w:rPr>
      </w:pPr>
      <w:r w:rsidRPr="00531FEF">
        <w:rPr>
          <w:rFonts w:ascii="Arial" w:hAnsi="Arial" w:cs="Arial"/>
          <w:szCs w:val="24"/>
        </w:rPr>
        <w:t xml:space="preserve">105.6, 105.6.52 (New), 105.7.2, 105.7.3, 202 (New), TABLE 903.2.11.6, 907.2.22, 907.2.23 (Delete), 911.1, TABLE 911.1, 911.4 (New), 1201.1, 1201.3, 1202.1 (New), 1203.2.6, 1203.2.19, 1205.1, 1205.5, 1205.14 (New), 1206.1, 1206.1.1 (New), 1206.1.2 (New), 1206.1.2.1 (New), TABLE 1206.1 (New), 1206.1.3 (New), 1206.1.4 (New), 1206.1.4.1 (New), 1206.1.4.2 (New), 1206.1.4.3 (New), 1206.1.5 (New), 1206.1.6 (New), 1206.1.6.1 (New), 1206.1.6.2 (New), TABLE 1206.2 (Delete), 1206.2, 1206.2.1, 1206.2.1.1 (New), 1206.2.1.2 (New), 1206.2.2, 1206.2.2.1 (New), 1206.2.3, 1206.2.3.1 (Delete), 1206.2.3.2 (Delete), 1206.2.3.3 (Delete), 1206.2.4 (Delete), 1206.2.5 (Delete), 1206.2.6 (Delete), 1206.2.7 (Delete), 1206.2.8 (Delete), 1206.2.8.1 (Delete), 1206.2.8.2 (Delete), 1206.2.8.3 (Delete), 1206.2.8.4 (Delete), 1206.2.8.5 (Delete), 1206.2.8.5.1 (Delete), 1206.2.8.6 (Delete), 1206.2.8.6.1 (Delete), 1206.2.8.6.2 (Delete), 1206.2.8.7 (Delete), 1206.2.8.7.1 (Delete), 1206.2.8.7.2 (Delete), 1206.2.8.7.3 (Delete), 1206.2.8.7.4 (Delete), TABLE 1206.2.9 (Delete), 1206.2.9 (Delete), 1206.2.9.1 (Delete), 1206.2.10 (Delete), 1206.2.10.1 (Delete), 1206.2.10.2 (Delete),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(New), 1206.4.8 (New), 1206.4.9 (New), 1206.4.10 (New), 1206.4.11 (New), 1206.4.12 (New), 1206.5 (New), 1206.5.1 (New), 1206.5.2 (New), 1206.5.2.1 (New), TABLE 1206.5 (New), 1206.5.3 (New), 1206.5.4 (New), 1206.5.4.1 (New), 1206.5.5 (New), 1206.5.5.1 (New), 1206.5.6 (New), 1206.5.7 (New), 1206.5.8 (New), 1206.6 (New), TABLE 1206.6 (New), 1206.6.1 (New), 1206.6.1.1 (New), 1206.6.1.2 (New), 1206.6.1.2.1 (New), 1206.6.1.2.2 (New), 1206.6.1.2.3 (New), 1206.6.1.2.4 (New), 1206.6.2 (New), 1206.6.2.1 (New), 1206.6.2.2 (New), 1206.6.2.3 (New), 1206.6.3 (New), 1206.6.4 (New), 1206.6.5 (New), 1206.7 (New), 1206.7.1 (New), 1206.7.2 (New), TABLE 1206.7 (New), 1206.7.3 (New), </w:t>
      </w:r>
      <w:r w:rsidRPr="00531FEF">
        <w:rPr>
          <w:rFonts w:ascii="Arial" w:hAnsi="Arial" w:cs="Arial"/>
          <w:szCs w:val="24"/>
        </w:rPr>
        <w:lastRenderedPageBreak/>
        <w:t>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1206.10.7.4 (New), 1206.10.7.5 (New), 1206.10.7.6 (New), 1206.10.7.7 (New), TABLE 1206.10 (New), 1206.11 (New), 1206.11.1 (New), 1206.11.2 (New), 1206.11.2.1 (New), 1206.11.3 (New), 1206.11.4 (New), 1206.11.5 (New), 1206.11.6 (New), 1206.11.7 (New), 1206.11.8 (New), 1206.11.9 (New), 1206.11.10 (New), TABLE 2204.1, [Chapter 80] NFPA 68 (New), NFPA 76 (New), UL 1974 (New, UL 9540A (New)</w:t>
      </w:r>
    </w:p>
    <w:p w:rsidR="00DF1744" w:rsidRPr="00531FEF" w:rsidRDefault="00DF1744" w:rsidP="00531FEF">
      <w:pPr>
        <w:jc w:val="center"/>
        <w:rPr>
          <w:rFonts w:ascii="Arial" w:hAnsi="Arial" w:cs="Arial"/>
          <w:b/>
          <w:snapToGrid/>
          <w:szCs w:val="24"/>
        </w:rPr>
      </w:pPr>
    </w:p>
    <w:p w:rsidR="00C37B96" w:rsidRPr="00531FEF" w:rsidRDefault="00C37B96" w:rsidP="00531FEF">
      <w:pPr>
        <w:pStyle w:val="Heading5"/>
        <w:rPr>
          <w:rFonts w:ascii="Arial" w:hAnsi="Arial" w:cs="Arial"/>
          <w:color w:val="auto"/>
          <w:szCs w:val="24"/>
        </w:rPr>
      </w:pPr>
      <w:r w:rsidRPr="00531FEF">
        <w:rPr>
          <w:rFonts w:ascii="Arial" w:hAnsi="Arial" w:cs="Arial"/>
          <w:color w:val="auto"/>
          <w:szCs w:val="24"/>
        </w:rPr>
        <w:t>Section: TABLE 903.2.11.6</w:t>
      </w:r>
      <w:r w:rsidR="004A7259" w:rsidRPr="00531FEF">
        <w:rPr>
          <w:rFonts w:ascii="Arial" w:hAnsi="Arial" w:cs="Arial"/>
          <w:color w:val="auto"/>
          <w:szCs w:val="24"/>
        </w:rPr>
        <w:t xml:space="preserve"> (Puzzle Room Workgroup)</w:t>
      </w:r>
    </w:p>
    <w:p w:rsidR="00C37B96" w:rsidRPr="00531FEF" w:rsidRDefault="00C37B96" w:rsidP="00531FEF">
      <w:pPr>
        <w:jc w:val="center"/>
        <w:rPr>
          <w:rFonts w:ascii="Arial" w:hAnsi="Arial" w:cs="Arial"/>
          <w:b/>
          <w:snapToGrid/>
          <w:szCs w:val="24"/>
        </w:rPr>
      </w:pPr>
    </w:p>
    <w:p w:rsidR="00DF1744" w:rsidRPr="00531FEF" w:rsidRDefault="00DF1744" w:rsidP="00531FEF">
      <w:pPr>
        <w:autoSpaceDE w:val="0"/>
        <w:autoSpaceDN w:val="0"/>
        <w:adjustRightInd w:val="0"/>
        <w:ind w:left="40" w:right="-20"/>
        <w:contextualSpacing/>
        <w:jc w:val="center"/>
        <w:rPr>
          <w:rFonts w:ascii="Arial" w:hAnsi="Arial" w:cs="Arial"/>
          <w:b/>
          <w:szCs w:val="24"/>
        </w:rPr>
      </w:pPr>
      <w:r w:rsidRPr="00531FEF">
        <w:rPr>
          <w:rFonts w:ascii="Arial" w:hAnsi="Arial" w:cs="Arial"/>
          <w:b/>
          <w:szCs w:val="24"/>
        </w:rPr>
        <w:t>TABLE 903.2.11.6</w:t>
      </w:r>
    </w:p>
    <w:p w:rsidR="00DF1744" w:rsidRPr="00531FEF" w:rsidRDefault="00DF1744" w:rsidP="00531FEF">
      <w:pPr>
        <w:autoSpaceDE w:val="0"/>
        <w:autoSpaceDN w:val="0"/>
        <w:adjustRightInd w:val="0"/>
        <w:ind w:left="40" w:right="-20"/>
        <w:contextualSpacing/>
        <w:jc w:val="center"/>
        <w:rPr>
          <w:rFonts w:ascii="Arial" w:hAnsi="Arial" w:cs="Arial"/>
          <w:b/>
          <w:szCs w:val="24"/>
        </w:rPr>
      </w:pPr>
      <w:r w:rsidRPr="00531FEF">
        <w:rPr>
          <w:rFonts w:ascii="Arial" w:hAnsi="Arial" w:cs="Arial"/>
          <w:b/>
          <w:szCs w:val="24"/>
        </w:rPr>
        <w:t>ADDITIONAL REQUIRED FIRE SUPPRESSION SYSTEMS</w:t>
      </w:r>
    </w:p>
    <w:p w:rsidR="00633CBA" w:rsidRPr="00531FEF" w:rsidRDefault="00633CBA" w:rsidP="00531FEF">
      <w:pPr>
        <w:autoSpaceDE w:val="0"/>
        <w:autoSpaceDN w:val="0"/>
        <w:adjustRightInd w:val="0"/>
        <w:ind w:left="40" w:right="-20"/>
        <w:contextualSpacing/>
        <w:jc w:val="center"/>
        <w:rPr>
          <w:rFonts w:ascii="Arial" w:hAnsi="Arial" w:cs="Arial"/>
          <w:b/>
          <w:szCs w:val="24"/>
        </w:rPr>
      </w:pPr>
    </w:p>
    <w:tbl>
      <w:tblPr>
        <w:tblStyle w:val="TableGrid"/>
        <w:tblW w:w="9355" w:type="dxa"/>
        <w:tblLook w:val="04A0" w:firstRow="1" w:lastRow="0" w:firstColumn="1" w:lastColumn="0" w:noHBand="0" w:noVBand="1"/>
        <w:tblCaption w:val="Table 903.2.11.6 (Puzzle Room Workgroup)"/>
        <w:tblDescription w:val="Added Energy Storgae Syetems to the required fire suppression systems table."/>
      </w:tblPr>
      <w:tblGrid>
        <w:gridCol w:w="3775"/>
        <w:gridCol w:w="5580"/>
      </w:tblGrid>
      <w:tr w:rsidR="00531FEF" w:rsidRPr="00531FEF" w:rsidTr="0040184E">
        <w:trPr>
          <w:trHeight w:val="359"/>
          <w:tblHeader/>
        </w:trPr>
        <w:tc>
          <w:tcPr>
            <w:tcW w:w="3775" w:type="dxa"/>
          </w:tcPr>
          <w:p w:rsidR="00633CBA" w:rsidRPr="00531FEF" w:rsidRDefault="00633CBA" w:rsidP="00531FEF">
            <w:pPr>
              <w:autoSpaceDE w:val="0"/>
              <w:autoSpaceDN w:val="0"/>
              <w:adjustRightInd w:val="0"/>
              <w:jc w:val="center"/>
              <w:rPr>
                <w:rFonts w:ascii="Arial" w:hAnsi="Arial" w:cs="Arial"/>
                <w:b/>
                <w:bCs/>
                <w:szCs w:val="24"/>
              </w:rPr>
            </w:pPr>
            <w:r w:rsidRPr="00531FEF">
              <w:rPr>
                <w:rFonts w:ascii="Arial" w:hAnsi="Arial" w:cs="Arial"/>
                <w:b/>
                <w:bCs/>
                <w:szCs w:val="24"/>
              </w:rPr>
              <w:t>SECTION</w:t>
            </w:r>
          </w:p>
        </w:tc>
        <w:tc>
          <w:tcPr>
            <w:tcW w:w="5580" w:type="dxa"/>
          </w:tcPr>
          <w:p w:rsidR="00633CBA" w:rsidRPr="00531FEF" w:rsidRDefault="00633CBA" w:rsidP="00531FEF">
            <w:pPr>
              <w:autoSpaceDE w:val="0"/>
              <w:autoSpaceDN w:val="0"/>
              <w:adjustRightInd w:val="0"/>
              <w:jc w:val="center"/>
              <w:rPr>
                <w:rFonts w:ascii="Arial" w:hAnsi="Arial" w:cs="Arial"/>
                <w:b/>
                <w:bCs/>
                <w:szCs w:val="24"/>
              </w:rPr>
            </w:pPr>
            <w:r w:rsidRPr="00531FEF">
              <w:rPr>
                <w:rFonts w:ascii="Arial" w:hAnsi="Arial" w:cs="Arial"/>
                <w:b/>
                <w:bCs/>
                <w:szCs w:val="24"/>
              </w:rPr>
              <w:t>SUBJECT</w:t>
            </w:r>
          </w:p>
        </w:tc>
      </w:tr>
      <w:tr w:rsidR="00633CBA" w:rsidRPr="00531FEF" w:rsidTr="00AE4340">
        <w:trPr>
          <w:trHeight w:val="422"/>
        </w:trPr>
        <w:tc>
          <w:tcPr>
            <w:tcW w:w="3775" w:type="dxa"/>
          </w:tcPr>
          <w:p w:rsidR="00633CBA" w:rsidRPr="00531FEF" w:rsidRDefault="00633CBA" w:rsidP="00531FEF">
            <w:pPr>
              <w:autoSpaceDE w:val="0"/>
              <w:autoSpaceDN w:val="0"/>
              <w:adjustRightInd w:val="0"/>
              <w:jc w:val="center"/>
              <w:rPr>
                <w:rFonts w:ascii="Arial" w:hAnsi="Arial" w:cs="Arial"/>
                <w:i/>
                <w:szCs w:val="24"/>
                <w:u w:val="single"/>
              </w:rPr>
            </w:pPr>
            <w:r w:rsidRPr="00531FEF">
              <w:rPr>
                <w:rFonts w:ascii="Arial" w:hAnsi="Arial" w:cs="Arial"/>
                <w:szCs w:val="24"/>
              </w:rPr>
              <w:t>914.7.1</w:t>
            </w:r>
          </w:p>
        </w:tc>
        <w:tc>
          <w:tcPr>
            <w:tcW w:w="5580" w:type="dxa"/>
          </w:tcPr>
          <w:p w:rsidR="00633CBA" w:rsidRPr="00531FEF" w:rsidRDefault="00633CBA" w:rsidP="00531FEF">
            <w:pPr>
              <w:autoSpaceDE w:val="0"/>
              <w:autoSpaceDN w:val="0"/>
              <w:adjustRightInd w:val="0"/>
              <w:jc w:val="center"/>
              <w:rPr>
                <w:rFonts w:ascii="Arial" w:hAnsi="Arial" w:cs="Arial"/>
                <w:b/>
                <w:bCs/>
                <w:i/>
                <w:szCs w:val="24"/>
                <w:u w:val="single"/>
              </w:rPr>
            </w:pPr>
            <w:r w:rsidRPr="00531FEF">
              <w:rPr>
                <w:rFonts w:ascii="Arial" w:hAnsi="Arial" w:cs="Arial"/>
                <w:szCs w:val="24"/>
              </w:rPr>
              <w:t xml:space="preserve">Special amusement </w:t>
            </w:r>
            <w:r w:rsidRPr="00531FEF">
              <w:rPr>
                <w:rFonts w:ascii="Arial" w:hAnsi="Arial" w:cs="Arial"/>
                <w:strike/>
                <w:szCs w:val="24"/>
              </w:rPr>
              <w:t>buildings</w:t>
            </w:r>
            <w:r w:rsidRPr="00531FEF">
              <w:rPr>
                <w:rFonts w:ascii="Arial" w:hAnsi="Arial" w:cs="Arial"/>
                <w:szCs w:val="24"/>
              </w:rPr>
              <w:t xml:space="preserve"> </w:t>
            </w:r>
            <w:r w:rsidRPr="00531FEF">
              <w:rPr>
                <w:rFonts w:ascii="Arial" w:hAnsi="Arial" w:cs="Arial"/>
                <w:i/>
                <w:szCs w:val="24"/>
                <w:u w:val="single"/>
              </w:rPr>
              <w:t>areas</w:t>
            </w:r>
          </w:p>
        </w:tc>
      </w:tr>
    </w:tbl>
    <w:p w:rsidR="00DF1744" w:rsidRPr="00531FEF" w:rsidRDefault="00DF1744" w:rsidP="00531FEF">
      <w:pPr>
        <w:autoSpaceDE w:val="0"/>
        <w:autoSpaceDN w:val="0"/>
        <w:adjustRightInd w:val="0"/>
        <w:contextualSpacing/>
        <w:rPr>
          <w:rFonts w:ascii="Arial" w:hAnsi="Arial" w:cs="Arial"/>
          <w:b/>
          <w:bCs/>
          <w:szCs w:val="24"/>
        </w:rPr>
      </w:pPr>
    </w:p>
    <w:p w:rsidR="00E4087E" w:rsidRPr="00531FEF" w:rsidRDefault="00E4087E" w:rsidP="00531FEF">
      <w:pPr>
        <w:autoSpaceDE w:val="0"/>
        <w:autoSpaceDN w:val="0"/>
        <w:adjustRightInd w:val="0"/>
        <w:ind w:firstLine="720"/>
        <w:contextualSpacing/>
        <w:rPr>
          <w:rFonts w:ascii="Arial" w:hAnsi="Arial" w:cs="Arial"/>
          <w:b/>
          <w:bCs/>
          <w:szCs w:val="24"/>
        </w:rPr>
      </w:pPr>
      <w:r w:rsidRPr="00531FEF">
        <w:rPr>
          <w:rFonts w:ascii="Arial" w:hAnsi="Arial" w:cs="Arial"/>
          <w:b/>
          <w:bCs/>
          <w:szCs w:val="24"/>
        </w:rPr>
        <w:t>[PUZZLE ROOM 2019 INTERVENING PROPOSALS]</w:t>
      </w:r>
    </w:p>
    <w:p w:rsidR="00296F71" w:rsidRPr="00531FEF" w:rsidRDefault="00296F71" w:rsidP="00531FEF">
      <w:pPr>
        <w:autoSpaceDE w:val="0"/>
        <w:autoSpaceDN w:val="0"/>
        <w:adjustRightInd w:val="0"/>
        <w:ind w:firstLine="720"/>
        <w:contextualSpacing/>
        <w:rPr>
          <w:rFonts w:ascii="Arial" w:hAnsi="Arial" w:cs="Arial"/>
          <w:b/>
          <w:bCs/>
          <w:szCs w:val="24"/>
        </w:rPr>
      </w:pPr>
      <w:r w:rsidRPr="00531FEF">
        <w:rPr>
          <w:rFonts w:ascii="Arial" w:hAnsi="Arial" w:cs="Arial"/>
          <w:b/>
          <w:bCs/>
          <w:szCs w:val="24"/>
        </w:rPr>
        <w:t xml:space="preserve">[Associated Sections in Part 9, California Fire Code]: </w:t>
      </w:r>
    </w:p>
    <w:p w:rsidR="00296F71" w:rsidRPr="00531FEF" w:rsidRDefault="00296F71" w:rsidP="00531FEF">
      <w:pPr>
        <w:autoSpaceDE w:val="0"/>
        <w:autoSpaceDN w:val="0"/>
        <w:adjustRightInd w:val="0"/>
        <w:ind w:left="720"/>
        <w:contextualSpacing/>
        <w:rPr>
          <w:rFonts w:ascii="Arial" w:hAnsi="Arial" w:cs="Arial"/>
          <w:bCs/>
          <w:szCs w:val="24"/>
        </w:rPr>
      </w:pPr>
      <w:r w:rsidRPr="00531FEF">
        <w:rPr>
          <w:rFonts w:ascii="Arial" w:hAnsi="Arial" w:cs="Arial"/>
          <w:bCs/>
          <w:szCs w:val="24"/>
        </w:rPr>
        <w:t>202, TABLE 903.2.11.6, 907.2.11, 907.2.11.2, 907.2.11.3, 914.7, 914.7.1, 914.7.2, TABLE 1017.2, 3103.3.1, O103.1, INDEX</w:t>
      </w:r>
    </w:p>
    <w:p w:rsidR="00E4087E" w:rsidRPr="00531FEF" w:rsidRDefault="00E4087E" w:rsidP="00531FEF">
      <w:pPr>
        <w:autoSpaceDE w:val="0"/>
        <w:autoSpaceDN w:val="0"/>
        <w:adjustRightInd w:val="0"/>
        <w:contextualSpacing/>
        <w:rPr>
          <w:rFonts w:ascii="Arial" w:hAnsi="Arial" w:cs="Arial"/>
          <w:b/>
          <w:bCs/>
          <w:szCs w:val="24"/>
        </w:rPr>
      </w:pPr>
    </w:p>
    <w:p w:rsidR="00165874" w:rsidRPr="00531FEF" w:rsidRDefault="00165874" w:rsidP="00531FEF">
      <w:pPr>
        <w:pStyle w:val="Heading5"/>
        <w:rPr>
          <w:rFonts w:ascii="Arial" w:hAnsi="Arial" w:cs="Arial"/>
          <w:color w:val="auto"/>
          <w:szCs w:val="24"/>
        </w:rPr>
      </w:pPr>
      <w:r w:rsidRPr="00531FEF">
        <w:rPr>
          <w:rFonts w:ascii="Arial" w:hAnsi="Arial" w:cs="Arial"/>
          <w:color w:val="auto"/>
          <w:szCs w:val="24"/>
        </w:rPr>
        <w:t>Section: 903.3.1.1.1</w:t>
      </w:r>
    </w:p>
    <w:p w:rsidR="00165874" w:rsidRPr="00531FEF" w:rsidRDefault="00165874" w:rsidP="00531FEF">
      <w:pPr>
        <w:autoSpaceDE w:val="0"/>
        <w:autoSpaceDN w:val="0"/>
        <w:adjustRightInd w:val="0"/>
        <w:contextualSpacing/>
        <w:jc w:val="center"/>
        <w:rPr>
          <w:rFonts w:ascii="Arial" w:hAnsi="Arial" w:cs="Arial"/>
          <w:b/>
          <w:bCs/>
          <w:szCs w:val="24"/>
        </w:rPr>
      </w:pPr>
    </w:p>
    <w:p w:rsidR="00165874" w:rsidRPr="00531FEF" w:rsidRDefault="00165874" w:rsidP="00531FEF">
      <w:pPr>
        <w:autoSpaceDE w:val="0"/>
        <w:autoSpaceDN w:val="0"/>
        <w:adjustRightInd w:val="0"/>
        <w:rPr>
          <w:rFonts w:ascii="Arial" w:hAnsi="Arial" w:cs="Arial"/>
          <w:i/>
          <w:iCs/>
          <w:szCs w:val="24"/>
        </w:rPr>
      </w:pPr>
      <w:r w:rsidRPr="00531FEF">
        <w:rPr>
          <w:rFonts w:ascii="Arial" w:hAnsi="Arial" w:cs="Arial"/>
          <w:b/>
          <w:bCs/>
          <w:szCs w:val="24"/>
        </w:rPr>
        <w:t xml:space="preserve">[F] 903.3.1.1.1 Exempt locations. </w:t>
      </w:r>
      <w:r w:rsidRPr="00531FEF">
        <w:rPr>
          <w:rFonts w:ascii="Arial" w:hAnsi="Arial" w:cs="Arial"/>
          <w:i/>
          <w:iCs/>
          <w:szCs w:val="24"/>
        </w:rPr>
        <w:t xml:space="preserve">In other than Group I-2, I-2.1 and I-3 occupancies </w:t>
      </w:r>
      <w:r w:rsidRPr="00531FEF">
        <w:rPr>
          <w:rFonts w:ascii="Arial" w:hAnsi="Arial" w:cs="Arial"/>
          <w:szCs w:val="24"/>
        </w:rPr>
        <w:t>automatic</w:t>
      </w:r>
      <w:r w:rsidRPr="00531FEF">
        <w:rPr>
          <w:rFonts w:ascii="Arial" w:hAnsi="Arial" w:cs="Arial"/>
          <w:i/>
          <w:iCs/>
          <w:szCs w:val="24"/>
        </w:rPr>
        <w:t xml:space="preserve"> </w:t>
      </w:r>
      <w:r w:rsidRPr="00531FEF">
        <w:rPr>
          <w:rFonts w:ascii="Arial" w:hAnsi="Arial" w:cs="Arial"/>
          <w:szCs w:val="24"/>
        </w:rPr>
        <w:t>sprinklers shall not be required in the following</w:t>
      </w:r>
      <w:r w:rsidRPr="00531FEF">
        <w:rPr>
          <w:rFonts w:ascii="Arial" w:hAnsi="Arial" w:cs="Arial"/>
          <w:i/>
          <w:iCs/>
          <w:szCs w:val="24"/>
        </w:rPr>
        <w:t xml:space="preserve"> </w:t>
      </w:r>
      <w:r w:rsidRPr="00531FEF">
        <w:rPr>
          <w:rFonts w:ascii="Arial" w:hAnsi="Arial" w:cs="Arial"/>
          <w:szCs w:val="24"/>
        </w:rPr>
        <w:t>rooms or areas where such rooms or areas are protected</w:t>
      </w:r>
      <w:r w:rsidRPr="00531FEF">
        <w:rPr>
          <w:rFonts w:ascii="Arial" w:hAnsi="Arial" w:cs="Arial"/>
          <w:i/>
          <w:iCs/>
          <w:szCs w:val="24"/>
        </w:rPr>
        <w:t xml:space="preserve"> </w:t>
      </w:r>
      <w:r w:rsidRPr="00531FEF">
        <w:rPr>
          <w:rFonts w:ascii="Arial" w:hAnsi="Arial" w:cs="Arial"/>
          <w:szCs w:val="24"/>
        </w:rPr>
        <w:t>with an approved automatic fire detection</w:t>
      </w:r>
      <w:r w:rsidRPr="00531FEF">
        <w:rPr>
          <w:rFonts w:ascii="Arial" w:hAnsi="Arial" w:cs="Arial"/>
          <w:i/>
          <w:iCs/>
          <w:szCs w:val="24"/>
        </w:rPr>
        <w:t xml:space="preserve"> </w:t>
      </w:r>
      <w:r w:rsidRPr="00531FEF">
        <w:rPr>
          <w:rFonts w:ascii="Arial" w:hAnsi="Arial" w:cs="Arial"/>
          <w:szCs w:val="24"/>
        </w:rPr>
        <w:t>system in accordance with Section 907.2 that will</w:t>
      </w:r>
      <w:r w:rsidRPr="00531FEF">
        <w:rPr>
          <w:rFonts w:ascii="Arial" w:hAnsi="Arial" w:cs="Arial"/>
          <w:i/>
          <w:iCs/>
          <w:szCs w:val="24"/>
        </w:rPr>
        <w:t xml:space="preserve"> </w:t>
      </w:r>
      <w:r w:rsidRPr="00531FEF">
        <w:rPr>
          <w:rFonts w:ascii="Arial" w:hAnsi="Arial" w:cs="Arial"/>
          <w:szCs w:val="24"/>
        </w:rPr>
        <w:t>respond to visible or invisible particles of combustion.</w:t>
      </w:r>
      <w:r w:rsidRPr="00531FEF">
        <w:rPr>
          <w:rFonts w:ascii="Arial" w:hAnsi="Arial" w:cs="Arial"/>
          <w:i/>
          <w:iCs/>
          <w:szCs w:val="24"/>
        </w:rPr>
        <w:t xml:space="preserve"> </w:t>
      </w:r>
      <w:r w:rsidRPr="00531FEF">
        <w:rPr>
          <w:rFonts w:ascii="Arial" w:hAnsi="Arial" w:cs="Arial"/>
          <w:szCs w:val="24"/>
        </w:rPr>
        <w:t>Sprinklers shall not be omitted from a room</w:t>
      </w:r>
      <w:r w:rsidRPr="00531FEF">
        <w:rPr>
          <w:rFonts w:ascii="Arial" w:hAnsi="Arial" w:cs="Arial"/>
          <w:i/>
          <w:iCs/>
          <w:szCs w:val="24"/>
        </w:rPr>
        <w:t xml:space="preserve"> </w:t>
      </w:r>
      <w:r w:rsidRPr="00531FEF">
        <w:rPr>
          <w:rFonts w:ascii="Arial" w:hAnsi="Arial" w:cs="Arial"/>
          <w:szCs w:val="24"/>
        </w:rPr>
        <w:t>merely because it is damp, of fire-resistance-rated</w:t>
      </w:r>
      <w:r w:rsidRPr="00531FEF">
        <w:rPr>
          <w:rFonts w:ascii="Arial" w:hAnsi="Arial" w:cs="Arial"/>
          <w:i/>
          <w:iCs/>
          <w:szCs w:val="24"/>
        </w:rPr>
        <w:t xml:space="preserve"> </w:t>
      </w:r>
      <w:r w:rsidRPr="00531FEF">
        <w:rPr>
          <w:rFonts w:ascii="Arial" w:hAnsi="Arial" w:cs="Arial"/>
          <w:szCs w:val="24"/>
        </w:rPr>
        <w:t>construction or contains electrical equipment.</w:t>
      </w:r>
    </w:p>
    <w:p w:rsidR="00165874" w:rsidRPr="00531FEF" w:rsidRDefault="00165874" w:rsidP="00531FEF">
      <w:pPr>
        <w:autoSpaceDE w:val="0"/>
        <w:autoSpaceDN w:val="0"/>
        <w:adjustRightInd w:val="0"/>
        <w:rPr>
          <w:rFonts w:ascii="Arial" w:hAnsi="Arial" w:cs="Arial"/>
          <w:szCs w:val="24"/>
        </w:rPr>
      </w:pPr>
    </w:p>
    <w:p w:rsidR="00165874" w:rsidRPr="00031CE5" w:rsidRDefault="00165874" w:rsidP="00CD6E09">
      <w:pPr>
        <w:pStyle w:val="ListParagraph"/>
        <w:numPr>
          <w:ilvl w:val="0"/>
          <w:numId w:val="7"/>
        </w:numPr>
        <w:autoSpaceDE w:val="0"/>
        <w:autoSpaceDN w:val="0"/>
        <w:adjustRightInd w:val="0"/>
        <w:rPr>
          <w:rFonts w:ascii="Arial" w:hAnsi="Arial" w:cs="Arial"/>
          <w:szCs w:val="24"/>
        </w:rPr>
      </w:pPr>
      <w:r w:rsidRPr="00031CE5">
        <w:rPr>
          <w:rFonts w:ascii="Arial" w:hAnsi="Arial" w:cs="Arial"/>
          <w:szCs w:val="24"/>
        </w:rPr>
        <w:t xml:space="preserve">A room where the application of water, or flame and water, constitutes a serious life or fire hazard </w:t>
      </w:r>
      <w:r w:rsidRPr="00031CE5">
        <w:rPr>
          <w:rFonts w:ascii="Arial" w:hAnsi="Arial" w:cs="Arial"/>
          <w:i/>
          <w:szCs w:val="24"/>
          <w:u w:val="single"/>
        </w:rPr>
        <w:t>when approved by the fire code official</w:t>
      </w:r>
      <w:r w:rsidRPr="00031CE5">
        <w:rPr>
          <w:rFonts w:ascii="Arial" w:hAnsi="Arial" w:cs="Arial"/>
          <w:szCs w:val="24"/>
        </w:rPr>
        <w:t>.</w:t>
      </w:r>
    </w:p>
    <w:p w:rsidR="00165874" w:rsidRPr="00531FEF" w:rsidRDefault="00165874" w:rsidP="00531FEF">
      <w:pPr>
        <w:autoSpaceDE w:val="0"/>
        <w:autoSpaceDN w:val="0"/>
        <w:adjustRightInd w:val="0"/>
        <w:rPr>
          <w:rFonts w:ascii="Arial" w:hAnsi="Arial" w:cs="Arial"/>
          <w:szCs w:val="24"/>
        </w:rPr>
      </w:pPr>
    </w:p>
    <w:p w:rsidR="00165874" w:rsidRPr="00031CE5" w:rsidRDefault="00165874" w:rsidP="00CD6E09">
      <w:pPr>
        <w:pStyle w:val="ListParagraph"/>
        <w:numPr>
          <w:ilvl w:val="0"/>
          <w:numId w:val="7"/>
        </w:numPr>
        <w:autoSpaceDE w:val="0"/>
        <w:autoSpaceDN w:val="0"/>
        <w:adjustRightInd w:val="0"/>
        <w:rPr>
          <w:rFonts w:ascii="Arial" w:hAnsi="Arial" w:cs="Arial"/>
          <w:szCs w:val="24"/>
        </w:rPr>
      </w:pPr>
      <w:r w:rsidRPr="00031CE5">
        <w:rPr>
          <w:rFonts w:ascii="Arial" w:hAnsi="Arial" w:cs="Arial"/>
          <w:szCs w:val="24"/>
        </w:rPr>
        <w:t>A room or space where sprinklers are considered undesirable because of the nature of the contents, where approved by the fire code official.</w:t>
      </w:r>
    </w:p>
    <w:p w:rsidR="00165874" w:rsidRPr="00531FEF" w:rsidRDefault="00165874" w:rsidP="00531FEF">
      <w:pPr>
        <w:autoSpaceDE w:val="0"/>
        <w:autoSpaceDN w:val="0"/>
        <w:adjustRightInd w:val="0"/>
        <w:rPr>
          <w:rFonts w:ascii="Arial" w:hAnsi="Arial" w:cs="Arial"/>
          <w:i/>
          <w:iCs/>
          <w:szCs w:val="24"/>
        </w:rPr>
      </w:pPr>
    </w:p>
    <w:p w:rsidR="00165874" w:rsidRPr="00031CE5" w:rsidRDefault="00165874" w:rsidP="00CD6E09">
      <w:pPr>
        <w:pStyle w:val="ListParagraph"/>
        <w:numPr>
          <w:ilvl w:val="0"/>
          <w:numId w:val="7"/>
        </w:numPr>
        <w:autoSpaceDE w:val="0"/>
        <w:autoSpaceDN w:val="0"/>
        <w:adjustRightInd w:val="0"/>
        <w:rPr>
          <w:rFonts w:ascii="Arial" w:hAnsi="Arial" w:cs="Arial"/>
          <w:i/>
          <w:szCs w:val="24"/>
        </w:rPr>
      </w:pPr>
      <w:r w:rsidRPr="00031CE5">
        <w:rPr>
          <w:rFonts w:ascii="Arial" w:hAnsi="Arial" w:cs="Arial"/>
          <w:i/>
          <w:szCs w:val="24"/>
          <w:u w:val="single"/>
        </w:rPr>
        <w:t xml:space="preserve">Machine rooms, machinery spaces, control rooms, control spaces and </w:t>
      </w:r>
      <w:proofErr w:type="spellStart"/>
      <w:r w:rsidRPr="00031CE5">
        <w:rPr>
          <w:rFonts w:ascii="Arial" w:hAnsi="Arial" w:cs="Arial"/>
          <w:i/>
          <w:szCs w:val="24"/>
          <w:u w:val="single"/>
        </w:rPr>
        <w:t>hoistways</w:t>
      </w:r>
      <w:proofErr w:type="spellEnd"/>
      <w:r w:rsidRPr="00031CE5">
        <w:rPr>
          <w:rFonts w:ascii="Arial" w:hAnsi="Arial" w:cs="Arial"/>
          <w:i/>
          <w:szCs w:val="24"/>
          <w:u w:val="single"/>
        </w:rPr>
        <w:t xml:space="preserve"> associated with </w:t>
      </w:r>
      <w:proofErr w:type="spellStart"/>
      <w:r w:rsidRPr="00031CE5">
        <w:rPr>
          <w:rFonts w:ascii="Arial" w:hAnsi="Arial" w:cs="Arial"/>
          <w:strike/>
          <w:szCs w:val="24"/>
        </w:rPr>
        <w:t>F</w:t>
      </w:r>
      <w:r w:rsidRPr="00031CE5">
        <w:rPr>
          <w:rFonts w:ascii="Arial" w:hAnsi="Arial" w:cs="Arial"/>
          <w:i/>
          <w:szCs w:val="24"/>
          <w:u w:val="single"/>
        </w:rPr>
        <w:t>f</w:t>
      </w:r>
      <w:r w:rsidRPr="00031CE5">
        <w:rPr>
          <w:rFonts w:ascii="Arial" w:hAnsi="Arial" w:cs="Arial"/>
          <w:szCs w:val="24"/>
        </w:rPr>
        <w:t>ire</w:t>
      </w:r>
      <w:proofErr w:type="spellEnd"/>
      <w:r w:rsidRPr="00031CE5">
        <w:rPr>
          <w:rFonts w:ascii="Arial" w:hAnsi="Arial" w:cs="Arial"/>
          <w:szCs w:val="24"/>
        </w:rPr>
        <w:t xml:space="preserve"> service access elevator</w:t>
      </w:r>
      <w:r w:rsidRPr="00031CE5">
        <w:rPr>
          <w:rFonts w:ascii="Arial" w:hAnsi="Arial" w:cs="Arial"/>
          <w:i/>
          <w:szCs w:val="24"/>
          <w:u w:val="single"/>
        </w:rPr>
        <w:t>s</w:t>
      </w:r>
      <w:r w:rsidRPr="00031CE5">
        <w:rPr>
          <w:rFonts w:ascii="Arial" w:hAnsi="Arial" w:cs="Arial"/>
          <w:szCs w:val="24"/>
        </w:rPr>
        <w:t xml:space="preserve"> </w:t>
      </w:r>
      <w:r w:rsidRPr="00031CE5">
        <w:rPr>
          <w:rFonts w:ascii="Arial" w:hAnsi="Arial" w:cs="Arial"/>
          <w:strike/>
          <w:szCs w:val="24"/>
        </w:rPr>
        <w:t>machine rooms and machinery spaces</w:t>
      </w:r>
      <w:r w:rsidRPr="00031CE5">
        <w:rPr>
          <w:rFonts w:ascii="Arial" w:hAnsi="Arial" w:cs="Arial"/>
          <w:szCs w:val="24"/>
        </w:rPr>
        <w:t xml:space="preserve"> </w:t>
      </w:r>
      <w:r w:rsidRPr="00031CE5">
        <w:rPr>
          <w:rFonts w:ascii="Arial" w:hAnsi="Arial" w:cs="Arial"/>
          <w:i/>
          <w:szCs w:val="24"/>
          <w:u w:val="single"/>
        </w:rPr>
        <w:t>designed in accordance with Section 3007 of the California Building Code</w:t>
      </w:r>
      <w:r w:rsidRPr="00031CE5">
        <w:rPr>
          <w:rFonts w:ascii="Arial" w:hAnsi="Arial" w:cs="Arial"/>
          <w:szCs w:val="24"/>
        </w:rPr>
        <w:t>.</w:t>
      </w:r>
    </w:p>
    <w:p w:rsidR="00165874" w:rsidRPr="00531FEF" w:rsidRDefault="00165874" w:rsidP="00531FEF">
      <w:pPr>
        <w:autoSpaceDE w:val="0"/>
        <w:autoSpaceDN w:val="0"/>
        <w:adjustRightInd w:val="0"/>
        <w:rPr>
          <w:rFonts w:ascii="Arial" w:hAnsi="Arial" w:cs="Arial"/>
          <w:i/>
          <w:iCs/>
          <w:szCs w:val="24"/>
        </w:rPr>
      </w:pPr>
    </w:p>
    <w:p w:rsidR="00165874" w:rsidRPr="00031CE5" w:rsidRDefault="00165874" w:rsidP="00CD6E09">
      <w:pPr>
        <w:pStyle w:val="ListParagraph"/>
        <w:numPr>
          <w:ilvl w:val="0"/>
          <w:numId w:val="7"/>
        </w:numPr>
        <w:autoSpaceDE w:val="0"/>
        <w:autoSpaceDN w:val="0"/>
        <w:adjustRightInd w:val="0"/>
        <w:rPr>
          <w:rFonts w:ascii="Arial" w:hAnsi="Arial" w:cs="Arial"/>
          <w:i/>
          <w:szCs w:val="24"/>
        </w:rPr>
      </w:pPr>
      <w:r w:rsidRPr="00031CE5">
        <w:rPr>
          <w:rFonts w:ascii="Arial" w:hAnsi="Arial" w:cs="Arial"/>
          <w:szCs w:val="24"/>
        </w:rPr>
        <w:t>Machine rooms, machinery spaces, control rooms</w:t>
      </w:r>
      <w:r w:rsidRPr="00031CE5">
        <w:rPr>
          <w:rFonts w:ascii="Arial" w:hAnsi="Arial" w:cs="Arial"/>
          <w:i/>
          <w:szCs w:val="24"/>
          <w:u w:val="single"/>
        </w:rPr>
        <w:t>,</w:t>
      </w:r>
      <w:r w:rsidRPr="00031CE5">
        <w:rPr>
          <w:rFonts w:ascii="Arial" w:hAnsi="Arial" w:cs="Arial"/>
          <w:szCs w:val="24"/>
        </w:rPr>
        <w:t xml:space="preserve"> </w:t>
      </w:r>
      <w:r w:rsidRPr="00031CE5">
        <w:rPr>
          <w:rFonts w:ascii="Arial" w:hAnsi="Arial" w:cs="Arial"/>
          <w:strike/>
          <w:szCs w:val="24"/>
        </w:rPr>
        <w:t xml:space="preserve">and </w:t>
      </w:r>
      <w:r w:rsidRPr="00031CE5">
        <w:rPr>
          <w:rFonts w:ascii="Arial" w:hAnsi="Arial" w:cs="Arial"/>
          <w:szCs w:val="24"/>
        </w:rPr>
        <w:t xml:space="preserve">control spaces </w:t>
      </w:r>
      <w:r w:rsidRPr="00031CE5">
        <w:rPr>
          <w:rFonts w:ascii="Arial" w:hAnsi="Arial" w:cs="Arial"/>
          <w:i/>
          <w:szCs w:val="24"/>
          <w:u w:val="single"/>
        </w:rPr>
        <w:t xml:space="preserve">and </w:t>
      </w:r>
      <w:proofErr w:type="spellStart"/>
      <w:r w:rsidRPr="00031CE5">
        <w:rPr>
          <w:rFonts w:ascii="Arial" w:hAnsi="Arial" w:cs="Arial"/>
          <w:i/>
          <w:szCs w:val="24"/>
          <w:u w:val="single"/>
        </w:rPr>
        <w:t>hoistways</w:t>
      </w:r>
      <w:proofErr w:type="spellEnd"/>
      <w:r w:rsidRPr="00031CE5">
        <w:rPr>
          <w:rFonts w:ascii="Arial" w:hAnsi="Arial" w:cs="Arial"/>
          <w:szCs w:val="24"/>
        </w:rPr>
        <w:t xml:space="preserve"> associated with occupant evacuation elevators designed in accordance with Section </w:t>
      </w:r>
      <w:r w:rsidRPr="00031CE5">
        <w:rPr>
          <w:rFonts w:ascii="Arial" w:hAnsi="Arial" w:cs="Arial"/>
          <w:szCs w:val="24"/>
        </w:rPr>
        <w:lastRenderedPageBreak/>
        <w:t xml:space="preserve">3008 </w:t>
      </w:r>
      <w:r w:rsidRPr="00031CE5">
        <w:rPr>
          <w:rFonts w:ascii="Arial" w:hAnsi="Arial" w:cs="Arial"/>
          <w:i/>
          <w:szCs w:val="24"/>
        </w:rPr>
        <w:t>of the California Building Code</w:t>
      </w:r>
      <w:r w:rsidRPr="00031CE5">
        <w:rPr>
          <w:rFonts w:ascii="Arial" w:hAnsi="Arial" w:cs="Arial"/>
          <w:szCs w:val="24"/>
        </w:rPr>
        <w:t>.</w:t>
      </w:r>
    </w:p>
    <w:p w:rsidR="00165874" w:rsidRPr="00531FEF" w:rsidRDefault="00165874" w:rsidP="00531FEF">
      <w:pPr>
        <w:autoSpaceDE w:val="0"/>
        <w:autoSpaceDN w:val="0"/>
        <w:adjustRightInd w:val="0"/>
        <w:rPr>
          <w:rFonts w:ascii="Arial" w:hAnsi="Arial" w:cs="Arial"/>
          <w:i/>
          <w:iCs/>
          <w:szCs w:val="24"/>
        </w:rPr>
      </w:pPr>
    </w:p>
    <w:p w:rsidR="00165874" w:rsidRPr="00031CE5" w:rsidRDefault="00165874" w:rsidP="00CD6E09">
      <w:pPr>
        <w:pStyle w:val="ListParagraph"/>
        <w:numPr>
          <w:ilvl w:val="0"/>
          <w:numId w:val="7"/>
        </w:numPr>
        <w:autoSpaceDE w:val="0"/>
        <w:autoSpaceDN w:val="0"/>
        <w:adjustRightInd w:val="0"/>
        <w:rPr>
          <w:rFonts w:ascii="Arial" w:hAnsi="Arial" w:cs="Arial"/>
          <w:i/>
          <w:iCs/>
          <w:szCs w:val="24"/>
        </w:rPr>
      </w:pPr>
      <w:r w:rsidRPr="00031CE5">
        <w:rPr>
          <w:rFonts w:ascii="Arial" w:hAnsi="Arial" w:cs="Arial"/>
          <w:i/>
          <w:iCs/>
          <w:szCs w:val="24"/>
        </w:rPr>
        <w:t xml:space="preserve">Spaces or areas in telecommunications buildings used exclusively for telecommunications equipment, and associated electrical power distribution equipment, provided those spaces or areas are equipped throughout with an automatic smoke detection system in accordance with Section 907.2 and are separated from the remainder of the building by not less than 1-hour fire barriers constructed in accordance with Section 707 </w:t>
      </w:r>
      <w:r w:rsidRPr="00031CE5">
        <w:rPr>
          <w:rFonts w:ascii="Arial" w:hAnsi="Arial" w:cs="Arial"/>
          <w:i/>
          <w:szCs w:val="24"/>
        </w:rPr>
        <w:t>of the California Building Code</w:t>
      </w:r>
      <w:r w:rsidRPr="00031CE5">
        <w:rPr>
          <w:rFonts w:ascii="Arial" w:hAnsi="Arial" w:cs="Arial"/>
          <w:i/>
          <w:iCs/>
          <w:szCs w:val="24"/>
        </w:rPr>
        <w:t xml:space="preserve"> or not less than 2-hour horizontal assemblies constructed in accordance with Section 712 </w:t>
      </w:r>
      <w:r w:rsidRPr="00031CE5">
        <w:rPr>
          <w:rFonts w:ascii="Arial" w:hAnsi="Arial" w:cs="Arial"/>
          <w:i/>
          <w:szCs w:val="24"/>
        </w:rPr>
        <w:t>of the California Building Code</w:t>
      </w:r>
      <w:r w:rsidRPr="00031CE5">
        <w:rPr>
          <w:rFonts w:ascii="Arial" w:hAnsi="Arial" w:cs="Arial"/>
          <w:i/>
          <w:iCs/>
          <w:szCs w:val="24"/>
        </w:rPr>
        <w:t>, or both.</w:t>
      </w:r>
    </w:p>
    <w:p w:rsidR="00165874" w:rsidRPr="00531FEF" w:rsidRDefault="00165874" w:rsidP="00531FEF">
      <w:pPr>
        <w:autoSpaceDE w:val="0"/>
        <w:autoSpaceDN w:val="0"/>
        <w:adjustRightInd w:val="0"/>
        <w:rPr>
          <w:rFonts w:ascii="Arial" w:hAnsi="Arial" w:cs="Arial"/>
          <w:i/>
          <w:iCs/>
          <w:szCs w:val="24"/>
        </w:rPr>
      </w:pPr>
    </w:p>
    <w:p w:rsidR="00165874" w:rsidRPr="00031CE5" w:rsidRDefault="00165874" w:rsidP="00CD6E09">
      <w:pPr>
        <w:pStyle w:val="ListParagraph"/>
        <w:numPr>
          <w:ilvl w:val="0"/>
          <w:numId w:val="7"/>
        </w:numPr>
        <w:autoSpaceDE w:val="0"/>
        <w:autoSpaceDN w:val="0"/>
        <w:adjustRightInd w:val="0"/>
        <w:rPr>
          <w:rFonts w:ascii="Arial" w:hAnsi="Arial" w:cs="Arial"/>
          <w:i/>
          <w:iCs/>
          <w:szCs w:val="24"/>
        </w:rPr>
      </w:pPr>
      <w:r w:rsidRPr="00031CE5">
        <w:rPr>
          <w:rFonts w:ascii="Arial" w:hAnsi="Arial" w:cs="Arial"/>
          <w:i/>
          <w:iCs/>
          <w:szCs w:val="24"/>
        </w:rPr>
        <w:t>Solar photovoltaic panel structures with no use underneath. Signs may be provided, as determined by the enforcing agency prohibiting any use underneath including storage.</w:t>
      </w:r>
    </w:p>
    <w:p w:rsidR="00165874" w:rsidRPr="00531FEF" w:rsidRDefault="00165874" w:rsidP="00531FEF">
      <w:pPr>
        <w:autoSpaceDE w:val="0"/>
        <w:autoSpaceDN w:val="0"/>
        <w:adjustRightInd w:val="0"/>
        <w:rPr>
          <w:rFonts w:ascii="Arial" w:hAnsi="Arial" w:cs="Arial"/>
          <w:i/>
          <w:iCs/>
          <w:szCs w:val="24"/>
        </w:rPr>
      </w:pPr>
    </w:p>
    <w:p w:rsidR="00165874" w:rsidRPr="00031CE5" w:rsidRDefault="00165874" w:rsidP="00CD6E09">
      <w:pPr>
        <w:pStyle w:val="ListParagraph"/>
        <w:numPr>
          <w:ilvl w:val="0"/>
          <w:numId w:val="7"/>
        </w:numPr>
        <w:autoSpaceDE w:val="0"/>
        <w:autoSpaceDN w:val="0"/>
        <w:adjustRightInd w:val="0"/>
        <w:rPr>
          <w:rFonts w:ascii="Arial" w:hAnsi="Arial" w:cs="Arial"/>
          <w:i/>
          <w:iCs/>
          <w:szCs w:val="24"/>
        </w:rPr>
      </w:pPr>
      <w:r w:rsidRPr="00031CE5">
        <w:rPr>
          <w:rFonts w:ascii="Arial" w:hAnsi="Arial" w:cs="Arial"/>
          <w:i/>
          <w:iCs/>
          <w:szCs w:val="24"/>
        </w:rPr>
        <w:t xml:space="preserve">Solar photovoltaic (PV) panels supported by framing that have </w:t>
      </w:r>
      <w:proofErr w:type="gramStart"/>
      <w:r w:rsidRPr="00031CE5">
        <w:rPr>
          <w:rFonts w:ascii="Arial" w:hAnsi="Arial" w:cs="Arial"/>
          <w:i/>
          <w:iCs/>
          <w:szCs w:val="24"/>
        </w:rPr>
        <w:t>sufficient</w:t>
      </w:r>
      <w:proofErr w:type="gramEnd"/>
      <w:r w:rsidRPr="00031CE5">
        <w:rPr>
          <w:rFonts w:ascii="Arial" w:hAnsi="Arial" w:cs="Arial"/>
          <w:i/>
          <w:iCs/>
          <w:szCs w:val="24"/>
        </w:rPr>
        <w:t xml:space="preserve"> uniformly distributed and unobstructed openings throughout the top of the array (horizontal plane) to allow heat and gases to escape, as determined by the</w:t>
      </w:r>
    </w:p>
    <w:p w:rsidR="00165874" w:rsidRPr="00031CE5" w:rsidRDefault="00165874" w:rsidP="00CD6E09">
      <w:pPr>
        <w:pStyle w:val="ListParagraph"/>
        <w:numPr>
          <w:ilvl w:val="1"/>
          <w:numId w:val="7"/>
        </w:numPr>
        <w:autoSpaceDE w:val="0"/>
        <w:autoSpaceDN w:val="0"/>
        <w:adjustRightInd w:val="0"/>
        <w:rPr>
          <w:rFonts w:ascii="Arial" w:hAnsi="Arial" w:cs="Arial"/>
          <w:i/>
          <w:iCs/>
          <w:szCs w:val="24"/>
        </w:rPr>
      </w:pPr>
      <w:r w:rsidRPr="00031CE5">
        <w:rPr>
          <w:rFonts w:ascii="Arial" w:hAnsi="Arial" w:cs="Arial"/>
          <w:i/>
          <w:iCs/>
          <w:szCs w:val="24"/>
        </w:rPr>
        <w:t>enforcing agency.</w:t>
      </w:r>
    </w:p>
    <w:p w:rsidR="00165874" w:rsidRPr="00531FEF" w:rsidRDefault="00165874" w:rsidP="00531FEF">
      <w:pPr>
        <w:autoSpaceDE w:val="0"/>
        <w:autoSpaceDN w:val="0"/>
        <w:adjustRightInd w:val="0"/>
        <w:ind w:left="720"/>
        <w:rPr>
          <w:rFonts w:ascii="Arial" w:hAnsi="Arial" w:cs="Arial"/>
          <w:i/>
          <w:iCs/>
          <w:szCs w:val="24"/>
        </w:rPr>
      </w:pPr>
    </w:p>
    <w:p w:rsidR="00165874" w:rsidRPr="00531FEF" w:rsidRDefault="00165874" w:rsidP="00531FEF">
      <w:pPr>
        <w:ind w:left="720"/>
        <w:contextualSpacing/>
        <w:rPr>
          <w:rFonts w:ascii="Arial" w:hAnsi="Arial" w:cs="Arial"/>
          <w:b/>
          <w:szCs w:val="24"/>
        </w:rPr>
      </w:pPr>
      <w:r w:rsidRPr="00531FEF">
        <w:rPr>
          <w:rFonts w:ascii="Arial" w:hAnsi="Arial" w:cs="Arial"/>
          <w:b/>
          <w:szCs w:val="24"/>
        </w:rPr>
        <w:t>[Office of Statewide Health Planning Department (OSHPD) 2019 INTERVENING PROPOSALS]</w:t>
      </w:r>
    </w:p>
    <w:p w:rsidR="00165874" w:rsidRPr="00531FEF" w:rsidRDefault="00165874" w:rsidP="00531FEF">
      <w:pPr>
        <w:ind w:firstLine="720"/>
        <w:contextualSpacing/>
        <w:rPr>
          <w:rFonts w:ascii="Arial" w:hAnsi="Arial" w:cs="Arial"/>
          <w:b/>
          <w:szCs w:val="24"/>
        </w:rPr>
      </w:pPr>
      <w:r w:rsidRPr="00531FEF">
        <w:rPr>
          <w:rFonts w:ascii="Arial" w:hAnsi="Arial" w:cs="Arial"/>
          <w:b/>
          <w:szCs w:val="24"/>
        </w:rPr>
        <w:t>[Related Sections in Part 9, California Fire Code]</w:t>
      </w:r>
    </w:p>
    <w:p w:rsidR="00165874" w:rsidRPr="00531FEF" w:rsidRDefault="00165874" w:rsidP="00531FEF">
      <w:pPr>
        <w:ind w:left="720"/>
        <w:contextualSpacing/>
        <w:rPr>
          <w:rFonts w:ascii="Arial" w:hAnsi="Arial" w:cs="Arial"/>
          <w:szCs w:val="24"/>
        </w:rPr>
      </w:pPr>
      <w:r w:rsidRPr="00531FEF">
        <w:rPr>
          <w:rFonts w:ascii="Arial" w:hAnsi="Arial" w:cs="Arial"/>
          <w:szCs w:val="24"/>
        </w:rPr>
        <w:t>903.3.1.1.1, 904.13, 907.2.6.2.2, 907.3.2, 907.3.2.1, 907.3.2.3, 907.3.2.4, 907.3.2.5 (New), 909.5.3, 1010.1.9.7, 1010.1.9.8</w:t>
      </w:r>
    </w:p>
    <w:p w:rsidR="00165874" w:rsidRPr="00531FEF" w:rsidRDefault="00165874" w:rsidP="00531FEF">
      <w:pPr>
        <w:autoSpaceDE w:val="0"/>
        <w:autoSpaceDN w:val="0"/>
        <w:adjustRightInd w:val="0"/>
        <w:ind w:left="720"/>
        <w:rPr>
          <w:rFonts w:ascii="Arial" w:hAnsi="Arial" w:cs="Arial"/>
          <w:i/>
          <w:iCs/>
          <w:szCs w:val="24"/>
        </w:rPr>
      </w:pPr>
    </w:p>
    <w:p w:rsidR="00165874" w:rsidRPr="00531FEF" w:rsidRDefault="00165874" w:rsidP="00531FEF">
      <w:pPr>
        <w:pStyle w:val="Heading4"/>
        <w:jc w:val="center"/>
        <w:rPr>
          <w:rFonts w:cs="Arial"/>
          <w:szCs w:val="24"/>
        </w:rPr>
      </w:pPr>
      <w:r w:rsidRPr="00531FEF">
        <w:rPr>
          <w:rFonts w:cs="Arial"/>
          <w:szCs w:val="24"/>
        </w:rPr>
        <w:t>SECTION 904</w:t>
      </w:r>
    </w:p>
    <w:p w:rsidR="00165874" w:rsidRPr="00531FEF" w:rsidRDefault="00165874" w:rsidP="00531FEF">
      <w:pPr>
        <w:autoSpaceDE w:val="0"/>
        <w:autoSpaceDN w:val="0"/>
        <w:adjustRightInd w:val="0"/>
        <w:jc w:val="center"/>
        <w:rPr>
          <w:rFonts w:ascii="Arial" w:hAnsi="Arial" w:cs="Arial"/>
          <w:b/>
          <w:bCs/>
          <w:szCs w:val="24"/>
        </w:rPr>
      </w:pPr>
      <w:r w:rsidRPr="00531FEF">
        <w:rPr>
          <w:rFonts w:ascii="Arial" w:hAnsi="Arial" w:cs="Arial"/>
          <w:b/>
          <w:bCs/>
          <w:szCs w:val="24"/>
        </w:rPr>
        <w:t>ALTERNATIVE AUTOMATIC</w:t>
      </w:r>
    </w:p>
    <w:p w:rsidR="00165874" w:rsidRPr="00531FEF" w:rsidRDefault="00165874" w:rsidP="00531FEF">
      <w:pPr>
        <w:autoSpaceDE w:val="0"/>
        <w:autoSpaceDN w:val="0"/>
        <w:adjustRightInd w:val="0"/>
        <w:jc w:val="center"/>
        <w:rPr>
          <w:rFonts w:ascii="Arial" w:hAnsi="Arial" w:cs="Arial"/>
          <w:b/>
          <w:bCs/>
          <w:szCs w:val="24"/>
        </w:rPr>
      </w:pPr>
      <w:r w:rsidRPr="00531FEF">
        <w:rPr>
          <w:rFonts w:ascii="Arial" w:hAnsi="Arial" w:cs="Arial"/>
          <w:b/>
          <w:bCs/>
          <w:szCs w:val="24"/>
        </w:rPr>
        <w:t>FIRE-EXTINGUISHING SYSTEMS</w:t>
      </w:r>
    </w:p>
    <w:p w:rsidR="00165874" w:rsidRPr="00531FEF" w:rsidRDefault="00165874" w:rsidP="00531FEF">
      <w:pPr>
        <w:autoSpaceDE w:val="0"/>
        <w:autoSpaceDN w:val="0"/>
        <w:adjustRightInd w:val="0"/>
        <w:jc w:val="center"/>
        <w:rPr>
          <w:rFonts w:ascii="Arial" w:hAnsi="Arial" w:cs="Arial"/>
          <w:b/>
          <w:bCs/>
          <w:szCs w:val="24"/>
        </w:rPr>
      </w:pPr>
    </w:p>
    <w:p w:rsidR="00165874" w:rsidRPr="00531FEF" w:rsidRDefault="00165874" w:rsidP="00531FEF">
      <w:pPr>
        <w:pStyle w:val="Heading5"/>
        <w:rPr>
          <w:rFonts w:ascii="Arial" w:hAnsi="Arial" w:cs="Arial"/>
          <w:color w:val="auto"/>
          <w:szCs w:val="24"/>
        </w:rPr>
      </w:pPr>
      <w:r w:rsidRPr="00531FEF">
        <w:rPr>
          <w:rFonts w:ascii="Arial" w:hAnsi="Arial" w:cs="Arial"/>
          <w:color w:val="auto"/>
          <w:szCs w:val="24"/>
        </w:rPr>
        <w:t>Section: 904.13</w:t>
      </w:r>
    </w:p>
    <w:p w:rsidR="00165874" w:rsidRPr="00531FEF" w:rsidRDefault="00165874" w:rsidP="00531FEF">
      <w:pPr>
        <w:autoSpaceDE w:val="0"/>
        <w:autoSpaceDN w:val="0"/>
        <w:adjustRightInd w:val="0"/>
        <w:jc w:val="center"/>
        <w:rPr>
          <w:rFonts w:ascii="Arial" w:hAnsi="Arial" w:cs="Arial"/>
          <w:b/>
          <w:bCs/>
          <w:szCs w:val="24"/>
        </w:rPr>
      </w:pPr>
    </w:p>
    <w:p w:rsidR="00165874" w:rsidRPr="00531FEF" w:rsidRDefault="00165874" w:rsidP="00531FEF">
      <w:pPr>
        <w:autoSpaceDE w:val="0"/>
        <w:autoSpaceDN w:val="0"/>
        <w:adjustRightInd w:val="0"/>
        <w:rPr>
          <w:rFonts w:ascii="Arial" w:hAnsi="Arial" w:cs="Arial"/>
          <w:szCs w:val="24"/>
        </w:rPr>
      </w:pPr>
      <w:r w:rsidRPr="00531FEF">
        <w:rPr>
          <w:rFonts w:ascii="Arial" w:hAnsi="Arial" w:cs="Arial"/>
          <w:b/>
          <w:bCs/>
          <w:szCs w:val="24"/>
        </w:rPr>
        <w:t xml:space="preserve">[F] 904.13 Domestic cooking systems. </w:t>
      </w:r>
      <w:r w:rsidRPr="00531FEF">
        <w:rPr>
          <w:rFonts w:ascii="Arial" w:hAnsi="Arial" w:cs="Arial"/>
          <w:szCs w:val="24"/>
        </w:rPr>
        <w:t>Cooktops and ranges installed in the following occupancies shall be protected in accordance with Section 904.13.1:</w:t>
      </w:r>
    </w:p>
    <w:p w:rsidR="00165874" w:rsidRPr="00531FEF" w:rsidRDefault="00165874" w:rsidP="00531FEF">
      <w:pPr>
        <w:autoSpaceDE w:val="0"/>
        <w:autoSpaceDN w:val="0"/>
        <w:adjustRightInd w:val="0"/>
        <w:rPr>
          <w:rFonts w:ascii="Arial" w:hAnsi="Arial" w:cs="Arial"/>
          <w:szCs w:val="24"/>
        </w:rPr>
      </w:pPr>
    </w:p>
    <w:p w:rsidR="00165874" w:rsidRPr="00ED5E2F" w:rsidRDefault="00165874" w:rsidP="00CD6E09">
      <w:pPr>
        <w:pStyle w:val="ListParagraph"/>
        <w:numPr>
          <w:ilvl w:val="0"/>
          <w:numId w:val="8"/>
        </w:numPr>
        <w:autoSpaceDE w:val="0"/>
        <w:autoSpaceDN w:val="0"/>
        <w:adjustRightInd w:val="0"/>
        <w:rPr>
          <w:rFonts w:ascii="Arial" w:hAnsi="Arial" w:cs="Arial"/>
          <w:szCs w:val="24"/>
        </w:rPr>
      </w:pPr>
      <w:r w:rsidRPr="00ED5E2F">
        <w:rPr>
          <w:rFonts w:ascii="Arial" w:hAnsi="Arial" w:cs="Arial"/>
          <w:szCs w:val="24"/>
        </w:rPr>
        <w:t xml:space="preserve">In Group </w:t>
      </w:r>
      <w:r w:rsidRPr="00ED5E2F">
        <w:rPr>
          <w:rFonts w:ascii="Arial" w:hAnsi="Arial" w:cs="Arial"/>
          <w:i/>
          <w:iCs/>
          <w:szCs w:val="24"/>
        </w:rPr>
        <w:t xml:space="preserve">R-2.1 </w:t>
      </w:r>
      <w:r w:rsidRPr="00ED5E2F">
        <w:rPr>
          <w:rFonts w:ascii="Arial" w:hAnsi="Arial" w:cs="Arial"/>
          <w:szCs w:val="24"/>
        </w:rPr>
        <w:t>occupancies where domestic cooking facilities are installed in accordance with Section 420.</w:t>
      </w:r>
      <w:r w:rsidRPr="00ED5E2F">
        <w:rPr>
          <w:rFonts w:ascii="Arial" w:hAnsi="Arial" w:cs="Arial"/>
          <w:strike/>
          <w:szCs w:val="24"/>
        </w:rPr>
        <w:t>8</w:t>
      </w:r>
      <w:r w:rsidR="004F5936" w:rsidRPr="00ED5E2F">
        <w:rPr>
          <w:rFonts w:ascii="Arial" w:hAnsi="Arial" w:cs="Arial"/>
          <w:i/>
          <w:szCs w:val="24"/>
          <w:u w:val="single"/>
        </w:rPr>
        <w:t>9</w:t>
      </w:r>
      <w:r w:rsidRPr="00ED5E2F">
        <w:rPr>
          <w:rFonts w:ascii="Arial" w:hAnsi="Arial" w:cs="Arial"/>
          <w:szCs w:val="24"/>
        </w:rPr>
        <w:t xml:space="preserve"> </w:t>
      </w:r>
      <w:r w:rsidRPr="00ED5E2F">
        <w:rPr>
          <w:rFonts w:ascii="Arial" w:hAnsi="Arial" w:cs="Arial"/>
          <w:i/>
          <w:szCs w:val="24"/>
        </w:rPr>
        <w:t>of the California Building Code</w:t>
      </w:r>
      <w:r w:rsidRPr="00ED5E2F">
        <w:rPr>
          <w:rFonts w:ascii="Arial" w:hAnsi="Arial" w:cs="Arial"/>
          <w:szCs w:val="24"/>
        </w:rPr>
        <w:t>.</w:t>
      </w:r>
    </w:p>
    <w:p w:rsidR="00165874" w:rsidRPr="00531FEF" w:rsidRDefault="00165874" w:rsidP="00531FEF">
      <w:pPr>
        <w:autoSpaceDE w:val="0"/>
        <w:autoSpaceDN w:val="0"/>
        <w:adjustRightInd w:val="0"/>
        <w:rPr>
          <w:rFonts w:ascii="Arial" w:hAnsi="Arial" w:cs="Arial"/>
          <w:szCs w:val="24"/>
        </w:rPr>
      </w:pPr>
    </w:p>
    <w:p w:rsidR="00165874" w:rsidRPr="00ED5E2F" w:rsidRDefault="00165874" w:rsidP="00CD6E09">
      <w:pPr>
        <w:pStyle w:val="ListParagraph"/>
        <w:numPr>
          <w:ilvl w:val="0"/>
          <w:numId w:val="8"/>
        </w:numPr>
        <w:autoSpaceDE w:val="0"/>
        <w:autoSpaceDN w:val="0"/>
        <w:adjustRightInd w:val="0"/>
        <w:rPr>
          <w:rFonts w:ascii="Arial" w:hAnsi="Arial" w:cs="Arial"/>
          <w:szCs w:val="24"/>
        </w:rPr>
      </w:pPr>
      <w:r w:rsidRPr="00ED5E2F">
        <w:rPr>
          <w:rFonts w:ascii="Arial" w:hAnsi="Arial" w:cs="Arial"/>
          <w:szCs w:val="24"/>
        </w:rPr>
        <w:t xml:space="preserve">In Group I-2 </w:t>
      </w:r>
      <w:r w:rsidRPr="00ED5E2F">
        <w:rPr>
          <w:rFonts w:ascii="Arial" w:hAnsi="Arial" w:cs="Arial"/>
          <w:i/>
          <w:iCs/>
          <w:strike/>
          <w:szCs w:val="24"/>
        </w:rPr>
        <w:t>and I-2.1</w:t>
      </w:r>
      <w:r w:rsidRPr="00ED5E2F">
        <w:rPr>
          <w:rFonts w:ascii="Arial" w:hAnsi="Arial" w:cs="Arial"/>
          <w:i/>
          <w:iCs/>
          <w:szCs w:val="24"/>
        </w:rPr>
        <w:t xml:space="preserve"> </w:t>
      </w:r>
      <w:r w:rsidRPr="00ED5E2F">
        <w:rPr>
          <w:rFonts w:ascii="Arial" w:hAnsi="Arial" w:cs="Arial"/>
          <w:szCs w:val="24"/>
        </w:rPr>
        <w:t>occupancies where domestic cooking facilities are installed in accordance with Section 407.2.6</w:t>
      </w:r>
      <w:r w:rsidRPr="00ED5E2F">
        <w:rPr>
          <w:rFonts w:ascii="Arial" w:hAnsi="Arial" w:cs="Arial"/>
          <w:i/>
          <w:szCs w:val="24"/>
        </w:rPr>
        <w:t xml:space="preserve"> of the California Building Code</w:t>
      </w:r>
      <w:r w:rsidRPr="00ED5E2F">
        <w:rPr>
          <w:rFonts w:ascii="Arial" w:hAnsi="Arial" w:cs="Arial"/>
          <w:szCs w:val="24"/>
        </w:rPr>
        <w:t>.</w:t>
      </w:r>
    </w:p>
    <w:p w:rsidR="00165874" w:rsidRPr="00531FEF" w:rsidRDefault="00165874" w:rsidP="00531FEF">
      <w:pPr>
        <w:autoSpaceDE w:val="0"/>
        <w:autoSpaceDN w:val="0"/>
        <w:adjustRightInd w:val="0"/>
        <w:rPr>
          <w:rFonts w:ascii="Arial" w:hAnsi="Arial" w:cs="Arial"/>
          <w:szCs w:val="24"/>
        </w:rPr>
      </w:pPr>
    </w:p>
    <w:p w:rsidR="00165874" w:rsidRPr="00ED5E2F" w:rsidRDefault="00165874" w:rsidP="00CD6E09">
      <w:pPr>
        <w:pStyle w:val="ListParagraph"/>
        <w:numPr>
          <w:ilvl w:val="0"/>
          <w:numId w:val="8"/>
        </w:numPr>
        <w:autoSpaceDE w:val="0"/>
        <w:autoSpaceDN w:val="0"/>
        <w:adjustRightInd w:val="0"/>
        <w:rPr>
          <w:rFonts w:ascii="Arial" w:hAnsi="Arial" w:cs="Arial"/>
          <w:szCs w:val="24"/>
        </w:rPr>
      </w:pPr>
      <w:r w:rsidRPr="00ED5E2F">
        <w:rPr>
          <w:rFonts w:ascii="Arial" w:hAnsi="Arial" w:cs="Arial"/>
          <w:szCs w:val="24"/>
        </w:rPr>
        <w:t xml:space="preserve">In Group R-2 college dormitories where domestic cooking facilities are installed in accordance with Section 420.10 </w:t>
      </w:r>
      <w:r w:rsidRPr="00ED5E2F">
        <w:rPr>
          <w:rFonts w:ascii="Arial" w:hAnsi="Arial" w:cs="Arial"/>
          <w:i/>
          <w:szCs w:val="24"/>
        </w:rPr>
        <w:t>of the California Building Code</w:t>
      </w:r>
      <w:r w:rsidRPr="00ED5E2F">
        <w:rPr>
          <w:rFonts w:ascii="Arial" w:hAnsi="Arial" w:cs="Arial"/>
          <w:szCs w:val="24"/>
        </w:rPr>
        <w:t>.</w:t>
      </w:r>
    </w:p>
    <w:p w:rsidR="00165874" w:rsidRPr="00531FEF" w:rsidRDefault="00165874" w:rsidP="00531FEF">
      <w:pPr>
        <w:autoSpaceDE w:val="0"/>
        <w:autoSpaceDN w:val="0"/>
        <w:adjustRightInd w:val="0"/>
        <w:ind w:left="720"/>
        <w:rPr>
          <w:rFonts w:ascii="Arial" w:hAnsi="Arial" w:cs="Arial"/>
          <w:szCs w:val="24"/>
        </w:rPr>
      </w:pPr>
    </w:p>
    <w:p w:rsidR="00165874" w:rsidRPr="00531FEF" w:rsidRDefault="00165874" w:rsidP="00531FEF">
      <w:pPr>
        <w:ind w:left="720"/>
        <w:contextualSpacing/>
        <w:rPr>
          <w:rFonts w:ascii="Arial" w:hAnsi="Arial" w:cs="Arial"/>
          <w:b/>
          <w:szCs w:val="24"/>
        </w:rPr>
      </w:pPr>
      <w:r w:rsidRPr="00531FEF">
        <w:rPr>
          <w:rFonts w:ascii="Arial" w:hAnsi="Arial" w:cs="Arial"/>
          <w:b/>
          <w:szCs w:val="24"/>
        </w:rPr>
        <w:t>[Office of Statewide Health Planning Department (OSHPD) 2019 INTERVENING PROPOSALS]</w:t>
      </w:r>
    </w:p>
    <w:p w:rsidR="00E61812" w:rsidRPr="00531FEF" w:rsidRDefault="00E61812" w:rsidP="00531FEF">
      <w:pPr>
        <w:ind w:firstLine="720"/>
        <w:contextualSpacing/>
        <w:rPr>
          <w:rFonts w:ascii="Arial" w:hAnsi="Arial" w:cs="Arial"/>
          <w:b/>
          <w:szCs w:val="24"/>
        </w:rPr>
      </w:pPr>
      <w:r w:rsidRPr="00531FEF">
        <w:rPr>
          <w:rFonts w:ascii="Arial" w:hAnsi="Arial" w:cs="Arial"/>
          <w:b/>
          <w:szCs w:val="24"/>
        </w:rPr>
        <w:t>[Related Sections in Part 9, California Fire Code]</w:t>
      </w:r>
    </w:p>
    <w:p w:rsidR="00E61812" w:rsidRPr="00531FEF" w:rsidRDefault="00E61812" w:rsidP="00531FEF">
      <w:pPr>
        <w:ind w:left="720"/>
        <w:contextualSpacing/>
        <w:rPr>
          <w:rFonts w:ascii="Arial" w:hAnsi="Arial" w:cs="Arial"/>
          <w:szCs w:val="24"/>
        </w:rPr>
      </w:pPr>
      <w:r w:rsidRPr="00531FEF">
        <w:rPr>
          <w:rFonts w:ascii="Arial" w:hAnsi="Arial" w:cs="Arial"/>
          <w:szCs w:val="24"/>
        </w:rPr>
        <w:t>903.3.1.1.1, 904.13, 907.2.6.2.2, 907.3.2, 907.3.2.1, 907.3.2.3, 907.3.2.4, 907.3.2.5 (New), 909.5.3, 1010.1.9.7, 1010.1.9.8</w:t>
      </w:r>
    </w:p>
    <w:p w:rsidR="00E4087E" w:rsidRPr="00531FEF" w:rsidRDefault="00E4087E" w:rsidP="00531FEF">
      <w:pPr>
        <w:autoSpaceDE w:val="0"/>
        <w:autoSpaceDN w:val="0"/>
        <w:adjustRightInd w:val="0"/>
        <w:contextualSpacing/>
        <w:jc w:val="center"/>
        <w:rPr>
          <w:rFonts w:ascii="Arial" w:hAnsi="Arial" w:cs="Arial"/>
          <w:b/>
          <w:bCs/>
          <w:szCs w:val="24"/>
        </w:rPr>
      </w:pPr>
    </w:p>
    <w:p w:rsidR="00DF1744" w:rsidRPr="00531FEF" w:rsidRDefault="00DF1744" w:rsidP="00531FEF">
      <w:pPr>
        <w:pStyle w:val="Heading4"/>
        <w:jc w:val="center"/>
        <w:rPr>
          <w:rFonts w:cs="Arial"/>
          <w:szCs w:val="24"/>
        </w:rPr>
      </w:pPr>
      <w:r w:rsidRPr="00531FEF">
        <w:rPr>
          <w:rFonts w:cs="Arial"/>
          <w:szCs w:val="24"/>
        </w:rPr>
        <w:lastRenderedPageBreak/>
        <w:t>SECTION 907</w:t>
      </w:r>
    </w:p>
    <w:p w:rsidR="00DF1744" w:rsidRPr="00531FEF" w:rsidRDefault="00DF1744" w:rsidP="00531FEF">
      <w:pPr>
        <w:autoSpaceDE w:val="0"/>
        <w:autoSpaceDN w:val="0"/>
        <w:adjustRightInd w:val="0"/>
        <w:contextualSpacing/>
        <w:jc w:val="center"/>
        <w:rPr>
          <w:rFonts w:ascii="Arial" w:hAnsi="Arial" w:cs="Arial"/>
          <w:b/>
          <w:bCs/>
          <w:snapToGrid/>
          <w:szCs w:val="24"/>
        </w:rPr>
      </w:pPr>
      <w:r w:rsidRPr="00531FEF">
        <w:rPr>
          <w:rFonts w:ascii="Arial" w:hAnsi="Arial" w:cs="Arial"/>
          <w:b/>
          <w:bCs/>
          <w:snapToGrid/>
          <w:szCs w:val="24"/>
        </w:rPr>
        <w:t>FIRE ALARM AND DETECTION SYSTEMS</w:t>
      </w:r>
    </w:p>
    <w:p w:rsidR="00DF1744" w:rsidRPr="00531FEF" w:rsidRDefault="00DF1744" w:rsidP="00531FEF">
      <w:pPr>
        <w:autoSpaceDE w:val="0"/>
        <w:autoSpaceDN w:val="0"/>
        <w:adjustRightInd w:val="0"/>
        <w:contextualSpacing/>
        <w:jc w:val="center"/>
        <w:rPr>
          <w:rFonts w:ascii="Arial" w:hAnsi="Arial" w:cs="Arial"/>
          <w:b/>
          <w:bCs/>
          <w:snapToGrid/>
          <w:szCs w:val="24"/>
        </w:rPr>
      </w:pPr>
    </w:p>
    <w:p w:rsidR="00E61812" w:rsidRPr="00531FEF" w:rsidRDefault="00E61812" w:rsidP="00531FEF">
      <w:pPr>
        <w:pStyle w:val="Heading5"/>
        <w:rPr>
          <w:rFonts w:ascii="Arial" w:hAnsi="Arial" w:cs="Arial"/>
          <w:color w:val="auto"/>
          <w:szCs w:val="24"/>
        </w:rPr>
      </w:pPr>
      <w:r w:rsidRPr="00531FEF">
        <w:rPr>
          <w:rFonts w:ascii="Arial" w:hAnsi="Arial" w:cs="Arial"/>
          <w:color w:val="auto"/>
          <w:szCs w:val="24"/>
        </w:rPr>
        <w:t>Sections: 907.2.6.2.2</w:t>
      </w:r>
    </w:p>
    <w:p w:rsidR="00E61812" w:rsidRPr="00531FEF" w:rsidRDefault="00E61812" w:rsidP="00531FEF">
      <w:pPr>
        <w:autoSpaceDE w:val="0"/>
        <w:autoSpaceDN w:val="0"/>
        <w:adjustRightInd w:val="0"/>
        <w:contextualSpacing/>
        <w:jc w:val="center"/>
        <w:rPr>
          <w:rFonts w:ascii="Arial" w:hAnsi="Arial" w:cs="Arial"/>
          <w:b/>
          <w:bCs/>
          <w:snapToGrid/>
          <w:szCs w:val="24"/>
        </w:rPr>
      </w:pPr>
    </w:p>
    <w:p w:rsidR="00E61812" w:rsidRPr="00531FEF" w:rsidRDefault="00E61812" w:rsidP="00531FEF">
      <w:pPr>
        <w:autoSpaceDE w:val="0"/>
        <w:autoSpaceDN w:val="0"/>
        <w:adjustRightInd w:val="0"/>
        <w:rPr>
          <w:rFonts w:ascii="Arial" w:hAnsi="Arial" w:cs="Arial"/>
          <w:i/>
          <w:iCs/>
          <w:szCs w:val="24"/>
        </w:rPr>
      </w:pPr>
      <w:r w:rsidRPr="00531FEF">
        <w:rPr>
          <w:rFonts w:ascii="Arial" w:hAnsi="Arial" w:cs="Arial"/>
          <w:b/>
          <w:bCs/>
          <w:i/>
          <w:iCs/>
          <w:szCs w:val="24"/>
        </w:rPr>
        <w:t xml:space="preserve">907.2.6.2.2 Automatic fire detection. </w:t>
      </w:r>
      <w:r w:rsidRPr="00531FEF">
        <w:rPr>
          <w:rFonts w:ascii="Arial" w:hAnsi="Arial" w:cs="Arial"/>
          <w:i/>
          <w:iCs/>
          <w:szCs w:val="24"/>
        </w:rPr>
        <w:t>Smoke detectors shall be provided in accordance with this section.</w:t>
      </w:r>
    </w:p>
    <w:p w:rsidR="00E61812" w:rsidRPr="00531FEF" w:rsidRDefault="00E61812" w:rsidP="00531FEF">
      <w:pPr>
        <w:autoSpaceDE w:val="0"/>
        <w:autoSpaceDN w:val="0"/>
        <w:adjustRightInd w:val="0"/>
        <w:ind w:left="720"/>
        <w:rPr>
          <w:rFonts w:ascii="Arial" w:hAnsi="Arial" w:cs="Arial"/>
          <w:i/>
          <w:iCs/>
          <w:szCs w:val="24"/>
        </w:rPr>
      </w:pPr>
    </w:p>
    <w:p w:rsidR="00E61812" w:rsidRPr="00531FEF" w:rsidRDefault="00E61812" w:rsidP="00531FEF">
      <w:pPr>
        <w:autoSpaceDE w:val="0"/>
        <w:autoSpaceDN w:val="0"/>
        <w:adjustRightInd w:val="0"/>
        <w:ind w:left="720"/>
        <w:rPr>
          <w:rFonts w:ascii="Arial" w:hAnsi="Arial" w:cs="Arial"/>
          <w:i/>
          <w:iCs/>
          <w:szCs w:val="24"/>
        </w:rPr>
      </w:pPr>
      <w:r w:rsidRPr="00531FEF">
        <w:rPr>
          <w:rFonts w:ascii="Arial" w:hAnsi="Arial" w:cs="Arial"/>
          <w:i/>
          <w:iCs/>
          <w:szCs w:val="24"/>
        </w:rPr>
        <w:t>1. In patient and client sleeping rooms. Actuation of such detectors shall cause a visual display on the corridor side of the room in which the detector is located and shall cause an audible and visual alarm at the respective nurses’ station. A nurse call system listed for this function is an acceptable means of providing the audible and visual alarm at the respective nurses’ station and corridor room display. Operation of the smoke detector shall not include any alarm verification feature.</w:t>
      </w:r>
    </w:p>
    <w:p w:rsidR="00E61812" w:rsidRPr="00531FEF" w:rsidRDefault="00E61812" w:rsidP="00531FEF">
      <w:pPr>
        <w:autoSpaceDE w:val="0"/>
        <w:autoSpaceDN w:val="0"/>
        <w:adjustRightInd w:val="0"/>
        <w:ind w:left="720" w:firstLine="720"/>
        <w:rPr>
          <w:rFonts w:ascii="Arial" w:hAnsi="Arial" w:cs="Arial"/>
          <w:b/>
          <w:bCs/>
          <w:i/>
          <w:iCs/>
          <w:szCs w:val="24"/>
        </w:rPr>
      </w:pPr>
    </w:p>
    <w:p w:rsidR="00E61812" w:rsidRPr="00531FEF" w:rsidRDefault="00E61812" w:rsidP="00531FEF">
      <w:pPr>
        <w:autoSpaceDE w:val="0"/>
        <w:autoSpaceDN w:val="0"/>
        <w:adjustRightInd w:val="0"/>
        <w:ind w:left="720" w:firstLine="720"/>
        <w:rPr>
          <w:rFonts w:ascii="Arial" w:hAnsi="Arial" w:cs="Arial"/>
          <w:b/>
          <w:bCs/>
          <w:i/>
          <w:iCs/>
          <w:szCs w:val="24"/>
        </w:rPr>
      </w:pPr>
      <w:r w:rsidRPr="00531FEF">
        <w:rPr>
          <w:rFonts w:ascii="Arial" w:hAnsi="Arial" w:cs="Arial"/>
          <w:b/>
          <w:bCs/>
          <w:i/>
          <w:iCs/>
          <w:szCs w:val="24"/>
        </w:rPr>
        <w:t>Exception</w:t>
      </w:r>
      <w:r w:rsidRPr="00531FEF">
        <w:rPr>
          <w:rFonts w:ascii="Arial" w:hAnsi="Arial" w:cs="Arial"/>
          <w:b/>
          <w:bCs/>
          <w:i/>
          <w:iCs/>
          <w:szCs w:val="24"/>
          <w:u w:val="single"/>
        </w:rPr>
        <w:t>s</w:t>
      </w:r>
      <w:r w:rsidRPr="00531FEF">
        <w:rPr>
          <w:rFonts w:ascii="Arial" w:hAnsi="Arial" w:cs="Arial"/>
          <w:b/>
          <w:bCs/>
          <w:i/>
          <w:iCs/>
          <w:szCs w:val="24"/>
        </w:rPr>
        <w:t xml:space="preserve">: </w:t>
      </w:r>
    </w:p>
    <w:p w:rsidR="00E61812" w:rsidRPr="00531FEF" w:rsidRDefault="00E61812" w:rsidP="00531FEF">
      <w:pPr>
        <w:autoSpaceDE w:val="0"/>
        <w:autoSpaceDN w:val="0"/>
        <w:adjustRightInd w:val="0"/>
        <w:ind w:left="2160"/>
        <w:rPr>
          <w:rFonts w:ascii="Arial" w:hAnsi="Arial" w:cs="Arial"/>
          <w:bCs/>
          <w:i/>
          <w:iCs/>
          <w:szCs w:val="24"/>
          <w:u w:val="single"/>
        </w:rPr>
      </w:pPr>
    </w:p>
    <w:p w:rsidR="00E61812" w:rsidRPr="00531FEF" w:rsidRDefault="00E61812" w:rsidP="00531FEF">
      <w:pPr>
        <w:autoSpaceDE w:val="0"/>
        <w:autoSpaceDN w:val="0"/>
        <w:adjustRightInd w:val="0"/>
        <w:ind w:left="1890"/>
        <w:rPr>
          <w:rFonts w:ascii="Arial" w:hAnsi="Arial" w:cs="Arial"/>
          <w:i/>
          <w:iCs/>
          <w:szCs w:val="24"/>
        </w:rPr>
      </w:pPr>
      <w:r w:rsidRPr="00531FEF">
        <w:rPr>
          <w:rFonts w:ascii="Arial" w:hAnsi="Arial" w:cs="Arial"/>
          <w:bCs/>
          <w:i/>
          <w:iCs/>
          <w:szCs w:val="24"/>
          <w:u w:val="single"/>
        </w:rPr>
        <w:t>1.</w:t>
      </w:r>
      <w:r w:rsidRPr="00531FEF">
        <w:rPr>
          <w:rFonts w:ascii="Arial" w:hAnsi="Arial" w:cs="Arial"/>
          <w:i/>
          <w:iCs/>
          <w:szCs w:val="24"/>
        </w:rPr>
        <w:t xml:space="preserve"> In patient and client rooms equipped with existing automatic door closers having integral smoke detector, the integral detector </w:t>
      </w:r>
      <w:proofErr w:type="gramStart"/>
      <w:r w:rsidRPr="00531FEF">
        <w:rPr>
          <w:rFonts w:ascii="Arial" w:hAnsi="Arial" w:cs="Arial"/>
          <w:i/>
          <w:iCs/>
          <w:szCs w:val="24"/>
        </w:rPr>
        <w:t>is allowed to</w:t>
      </w:r>
      <w:proofErr w:type="gramEnd"/>
      <w:r w:rsidRPr="00531FEF">
        <w:rPr>
          <w:rFonts w:ascii="Arial" w:hAnsi="Arial" w:cs="Arial"/>
          <w:i/>
          <w:iCs/>
          <w:szCs w:val="24"/>
        </w:rPr>
        <w:t xml:space="preserve"> substitute for the room smoke detector, provided it meets all the required alerting functions.</w:t>
      </w:r>
    </w:p>
    <w:p w:rsidR="00E61812" w:rsidRPr="00531FEF" w:rsidRDefault="00E61812" w:rsidP="00531FEF">
      <w:pPr>
        <w:autoSpaceDE w:val="0"/>
        <w:autoSpaceDN w:val="0"/>
        <w:adjustRightInd w:val="0"/>
        <w:ind w:left="2160"/>
        <w:rPr>
          <w:rFonts w:ascii="Arial" w:hAnsi="Arial" w:cs="Arial"/>
          <w:i/>
          <w:iCs/>
          <w:szCs w:val="24"/>
        </w:rPr>
      </w:pPr>
    </w:p>
    <w:p w:rsidR="00E61812" w:rsidRPr="00531FEF" w:rsidRDefault="00E61812" w:rsidP="00531FEF">
      <w:pPr>
        <w:autoSpaceDE w:val="0"/>
        <w:autoSpaceDN w:val="0"/>
        <w:adjustRightInd w:val="0"/>
        <w:ind w:left="1890"/>
        <w:rPr>
          <w:rFonts w:ascii="Arial" w:hAnsi="Arial" w:cs="Arial"/>
          <w:i/>
          <w:iCs/>
          <w:szCs w:val="24"/>
          <w:u w:val="single"/>
        </w:rPr>
      </w:pPr>
      <w:r w:rsidRPr="00531FEF">
        <w:rPr>
          <w:rFonts w:ascii="Arial" w:hAnsi="Arial" w:cs="Arial"/>
          <w:i/>
          <w:iCs/>
          <w:szCs w:val="24"/>
          <w:u w:val="single"/>
        </w:rPr>
        <w:t xml:space="preserve">2. In psychiatric treatment areas, when patients or clients are restrained, smoke detection shall not be required in patient and client sleeping rooms when </w:t>
      </w:r>
      <w:proofErr w:type="gramStart"/>
      <w:r w:rsidRPr="00531FEF">
        <w:rPr>
          <w:rFonts w:ascii="Arial" w:hAnsi="Arial" w:cs="Arial"/>
          <w:i/>
          <w:iCs/>
          <w:szCs w:val="24"/>
          <w:u w:val="single"/>
        </w:rPr>
        <w:t>all of</w:t>
      </w:r>
      <w:proofErr w:type="gramEnd"/>
      <w:r w:rsidRPr="00531FEF">
        <w:rPr>
          <w:rFonts w:ascii="Arial" w:hAnsi="Arial" w:cs="Arial"/>
          <w:i/>
          <w:iCs/>
          <w:szCs w:val="24"/>
          <w:u w:val="single"/>
        </w:rPr>
        <w:t xml:space="preserve"> the following conditions are met:</w:t>
      </w:r>
    </w:p>
    <w:p w:rsidR="00E61812" w:rsidRPr="00531FEF" w:rsidRDefault="00E61812" w:rsidP="00531FEF">
      <w:pPr>
        <w:autoSpaceDE w:val="0"/>
        <w:autoSpaceDN w:val="0"/>
        <w:adjustRightInd w:val="0"/>
        <w:rPr>
          <w:rFonts w:ascii="Arial" w:hAnsi="Arial" w:cs="Arial"/>
          <w:i/>
          <w:iCs/>
          <w:szCs w:val="24"/>
          <w:u w:val="single"/>
        </w:rPr>
      </w:pPr>
    </w:p>
    <w:p w:rsidR="00E61812" w:rsidRPr="00531FEF" w:rsidRDefault="00E61812" w:rsidP="00531FEF">
      <w:pPr>
        <w:autoSpaceDE w:val="0"/>
        <w:autoSpaceDN w:val="0"/>
        <w:adjustRightInd w:val="0"/>
        <w:ind w:left="2160"/>
        <w:rPr>
          <w:rFonts w:ascii="Arial" w:hAnsi="Arial" w:cs="Arial"/>
          <w:i/>
          <w:iCs/>
          <w:szCs w:val="24"/>
        </w:rPr>
      </w:pPr>
      <w:r w:rsidRPr="00531FEF">
        <w:rPr>
          <w:rFonts w:ascii="Arial" w:hAnsi="Arial" w:cs="Arial"/>
          <w:i/>
          <w:iCs/>
          <w:szCs w:val="24"/>
          <w:u w:val="single"/>
        </w:rPr>
        <w:t>2.1. A fire sprinkler system is provided in accordance with Section 903.3.1.1.</w:t>
      </w:r>
    </w:p>
    <w:p w:rsidR="00E61812" w:rsidRPr="00531FEF" w:rsidRDefault="00E61812" w:rsidP="00531FEF">
      <w:pPr>
        <w:autoSpaceDE w:val="0"/>
        <w:autoSpaceDN w:val="0"/>
        <w:adjustRightInd w:val="0"/>
        <w:ind w:left="2160"/>
        <w:rPr>
          <w:rFonts w:ascii="Arial" w:hAnsi="Arial" w:cs="Arial"/>
          <w:i/>
          <w:iCs/>
          <w:szCs w:val="24"/>
        </w:rPr>
      </w:pPr>
    </w:p>
    <w:p w:rsidR="00E61812" w:rsidRPr="00531FEF" w:rsidRDefault="00E61812" w:rsidP="00531FEF">
      <w:pPr>
        <w:autoSpaceDE w:val="0"/>
        <w:autoSpaceDN w:val="0"/>
        <w:adjustRightInd w:val="0"/>
        <w:ind w:left="2160"/>
        <w:rPr>
          <w:rFonts w:ascii="Arial" w:hAnsi="Arial" w:cs="Arial"/>
          <w:i/>
          <w:iCs/>
          <w:szCs w:val="24"/>
        </w:rPr>
      </w:pPr>
      <w:r w:rsidRPr="00531FEF">
        <w:rPr>
          <w:rFonts w:ascii="Arial" w:hAnsi="Arial" w:cs="Arial"/>
          <w:i/>
          <w:iCs/>
          <w:szCs w:val="24"/>
          <w:u w:val="single"/>
        </w:rPr>
        <w:t xml:space="preserve">2.2. </w:t>
      </w:r>
      <w:r w:rsidRPr="00531FEF">
        <w:rPr>
          <w:rFonts w:ascii="Arial" w:hAnsi="Arial" w:cs="Arial"/>
          <w:i/>
          <w:szCs w:val="24"/>
          <w:u w:val="single"/>
        </w:rPr>
        <w:t xml:space="preserve">An automatic smoke detection system shall be installed in </w:t>
      </w:r>
      <w:r w:rsidRPr="00531FEF">
        <w:rPr>
          <w:rFonts w:ascii="Arial" w:hAnsi="Arial" w:cs="Arial"/>
          <w:i/>
          <w:iCs/>
          <w:szCs w:val="24"/>
          <w:u w:val="single"/>
        </w:rPr>
        <w:t>corridors</w:t>
      </w:r>
      <w:r w:rsidRPr="00531FEF">
        <w:rPr>
          <w:rFonts w:ascii="Arial" w:hAnsi="Arial" w:cs="Arial"/>
          <w:i/>
          <w:szCs w:val="24"/>
          <w:u w:val="single"/>
        </w:rPr>
        <w:t xml:space="preserve"> and other occupied</w:t>
      </w:r>
      <w:r w:rsidRPr="00531FEF">
        <w:rPr>
          <w:rFonts w:ascii="Arial" w:hAnsi="Arial" w:cs="Arial"/>
          <w:i/>
          <w:szCs w:val="24"/>
        </w:rPr>
        <w:t xml:space="preserve"> </w:t>
      </w:r>
      <w:r w:rsidRPr="00531FEF">
        <w:rPr>
          <w:rFonts w:ascii="Arial" w:hAnsi="Arial" w:cs="Arial"/>
          <w:i/>
          <w:szCs w:val="24"/>
          <w:u w:val="single"/>
        </w:rPr>
        <w:t>areas and in mechanical/electrical spaces throughout the smoke compartment. The system shall be activated in accordance with Section 907.4.</w:t>
      </w:r>
    </w:p>
    <w:p w:rsidR="00E61812" w:rsidRPr="00531FEF" w:rsidRDefault="00E61812" w:rsidP="00531FEF">
      <w:pPr>
        <w:autoSpaceDE w:val="0"/>
        <w:autoSpaceDN w:val="0"/>
        <w:adjustRightInd w:val="0"/>
        <w:rPr>
          <w:rFonts w:ascii="Arial" w:hAnsi="Arial" w:cs="Arial"/>
          <w:i/>
          <w:iCs/>
          <w:szCs w:val="24"/>
        </w:rPr>
      </w:pPr>
    </w:p>
    <w:p w:rsidR="00E61812" w:rsidRPr="00531FEF" w:rsidRDefault="00E61812" w:rsidP="00531FEF">
      <w:pPr>
        <w:autoSpaceDE w:val="0"/>
        <w:autoSpaceDN w:val="0"/>
        <w:adjustRightInd w:val="0"/>
        <w:ind w:left="720"/>
        <w:rPr>
          <w:rFonts w:ascii="Arial" w:hAnsi="Arial" w:cs="Arial"/>
          <w:i/>
          <w:iCs/>
          <w:szCs w:val="24"/>
        </w:rPr>
      </w:pPr>
      <w:r w:rsidRPr="00531FEF">
        <w:rPr>
          <w:rFonts w:ascii="Arial" w:hAnsi="Arial" w:cs="Arial"/>
          <w:i/>
          <w:iCs/>
          <w:strike/>
          <w:szCs w:val="24"/>
        </w:rPr>
        <w:t>2</w:t>
      </w:r>
      <w:r w:rsidRPr="00531FEF">
        <w:rPr>
          <w:rFonts w:ascii="Arial" w:hAnsi="Arial" w:cs="Arial"/>
          <w:i/>
          <w:iCs/>
          <w:szCs w:val="24"/>
        </w:rPr>
        <w:t xml:space="preserve"> </w:t>
      </w:r>
      <w:r w:rsidRPr="00531FEF">
        <w:rPr>
          <w:rFonts w:ascii="Arial" w:hAnsi="Arial" w:cs="Arial"/>
          <w:i/>
          <w:iCs/>
          <w:szCs w:val="24"/>
          <w:u w:val="single"/>
        </w:rPr>
        <w:t>3</w:t>
      </w:r>
      <w:r w:rsidRPr="00531FEF">
        <w:rPr>
          <w:rFonts w:ascii="Arial" w:hAnsi="Arial" w:cs="Arial"/>
          <w:i/>
          <w:iCs/>
          <w:szCs w:val="24"/>
        </w:rPr>
        <w:t>. Group I-2 nurses’ stations. A minimum of one (1) smoke detector shall be installed at the nurses' station and centrally located.</w:t>
      </w:r>
    </w:p>
    <w:p w:rsidR="00E61812" w:rsidRPr="00531FEF" w:rsidRDefault="00E61812" w:rsidP="00531FEF">
      <w:pPr>
        <w:autoSpaceDE w:val="0"/>
        <w:autoSpaceDN w:val="0"/>
        <w:adjustRightInd w:val="0"/>
        <w:rPr>
          <w:rFonts w:ascii="Arial" w:hAnsi="Arial" w:cs="Arial"/>
          <w:i/>
          <w:iCs/>
          <w:szCs w:val="24"/>
        </w:rPr>
      </w:pPr>
    </w:p>
    <w:p w:rsidR="00E61812" w:rsidRPr="00531FEF" w:rsidRDefault="00E61812" w:rsidP="00531FEF">
      <w:pPr>
        <w:autoSpaceDE w:val="0"/>
        <w:autoSpaceDN w:val="0"/>
        <w:adjustRightInd w:val="0"/>
        <w:ind w:left="720"/>
        <w:rPr>
          <w:rFonts w:ascii="Arial" w:hAnsi="Arial" w:cs="Arial"/>
          <w:i/>
          <w:iCs/>
          <w:szCs w:val="24"/>
        </w:rPr>
      </w:pPr>
      <w:r w:rsidRPr="00531FEF">
        <w:rPr>
          <w:rFonts w:ascii="Arial" w:hAnsi="Arial" w:cs="Arial"/>
          <w:i/>
          <w:iCs/>
          <w:strike/>
          <w:szCs w:val="24"/>
        </w:rPr>
        <w:t>3</w:t>
      </w:r>
      <w:r w:rsidRPr="00531FEF">
        <w:rPr>
          <w:rFonts w:ascii="Arial" w:hAnsi="Arial" w:cs="Arial"/>
          <w:i/>
          <w:iCs/>
          <w:szCs w:val="24"/>
        </w:rPr>
        <w:t xml:space="preserve"> </w:t>
      </w:r>
      <w:r w:rsidRPr="00531FEF">
        <w:rPr>
          <w:rFonts w:ascii="Arial" w:hAnsi="Arial" w:cs="Arial"/>
          <w:i/>
          <w:iCs/>
          <w:szCs w:val="24"/>
          <w:u w:val="single"/>
        </w:rPr>
        <w:t>4</w:t>
      </w:r>
      <w:r w:rsidRPr="00531FEF">
        <w:rPr>
          <w:rFonts w:ascii="Arial" w:hAnsi="Arial" w:cs="Arial"/>
          <w:i/>
          <w:iCs/>
          <w:szCs w:val="24"/>
        </w:rPr>
        <w:t>. In waiting areas and corridors onto which they open, in the same smoke compartment, in accordance with Section 407.2.1 of the California Building Code.</w:t>
      </w:r>
    </w:p>
    <w:p w:rsidR="00E61812" w:rsidRPr="00531FEF" w:rsidRDefault="00E61812" w:rsidP="00531FEF">
      <w:pPr>
        <w:autoSpaceDE w:val="0"/>
        <w:autoSpaceDN w:val="0"/>
        <w:adjustRightInd w:val="0"/>
        <w:rPr>
          <w:rFonts w:ascii="Arial" w:hAnsi="Arial" w:cs="Arial"/>
          <w:i/>
          <w:iCs/>
          <w:szCs w:val="24"/>
        </w:rPr>
      </w:pPr>
    </w:p>
    <w:p w:rsidR="00E61812" w:rsidRPr="00531FEF" w:rsidRDefault="00E61812" w:rsidP="00531FEF">
      <w:pPr>
        <w:autoSpaceDE w:val="0"/>
        <w:autoSpaceDN w:val="0"/>
        <w:adjustRightInd w:val="0"/>
        <w:ind w:left="720"/>
        <w:rPr>
          <w:rFonts w:ascii="Arial" w:hAnsi="Arial" w:cs="Arial"/>
          <w:i/>
          <w:iCs/>
          <w:szCs w:val="24"/>
        </w:rPr>
      </w:pPr>
      <w:r w:rsidRPr="00531FEF">
        <w:rPr>
          <w:rFonts w:ascii="Arial" w:hAnsi="Arial" w:cs="Arial"/>
          <w:i/>
          <w:iCs/>
          <w:szCs w:val="24"/>
          <w:u w:val="single"/>
        </w:rPr>
        <w:t>5</w:t>
      </w:r>
      <w:r w:rsidRPr="00531FEF">
        <w:rPr>
          <w:rFonts w:ascii="Arial" w:hAnsi="Arial" w:cs="Arial"/>
          <w:i/>
          <w:iCs/>
          <w:szCs w:val="24"/>
        </w:rPr>
        <w:t xml:space="preserve">. </w:t>
      </w:r>
      <w:r w:rsidRPr="00531FEF">
        <w:rPr>
          <w:rFonts w:ascii="Arial" w:hAnsi="Arial" w:cs="Arial"/>
          <w:i/>
          <w:iCs/>
          <w:szCs w:val="24"/>
          <w:u w:val="single"/>
        </w:rPr>
        <w:t>In areas where patients are restrained, smoke detectors shall be installed at ceilings throughout all occupied areas and mechanical/ electrical spaces of smoke compartments.</w:t>
      </w:r>
    </w:p>
    <w:p w:rsidR="00E61812" w:rsidRPr="00531FEF" w:rsidRDefault="00E61812" w:rsidP="00531FEF">
      <w:pPr>
        <w:autoSpaceDE w:val="0"/>
        <w:autoSpaceDN w:val="0"/>
        <w:adjustRightInd w:val="0"/>
        <w:ind w:left="720"/>
        <w:rPr>
          <w:rFonts w:ascii="Arial" w:hAnsi="Arial" w:cs="Arial"/>
          <w:i/>
          <w:iCs/>
          <w:szCs w:val="24"/>
        </w:rPr>
      </w:pPr>
    </w:p>
    <w:p w:rsidR="00E61812" w:rsidRPr="00531FEF" w:rsidRDefault="00E61812" w:rsidP="00531FEF">
      <w:pPr>
        <w:ind w:left="720"/>
        <w:contextualSpacing/>
        <w:rPr>
          <w:rFonts w:ascii="Arial" w:hAnsi="Arial" w:cs="Arial"/>
          <w:b/>
          <w:szCs w:val="24"/>
        </w:rPr>
      </w:pPr>
      <w:r w:rsidRPr="00531FEF">
        <w:rPr>
          <w:rFonts w:ascii="Arial" w:hAnsi="Arial" w:cs="Arial"/>
          <w:b/>
          <w:szCs w:val="24"/>
        </w:rPr>
        <w:t>[Office of Statewide Health Planning Department (OSHPD) 2019 INTERVENING PROPOSALS]</w:t>
      </w:r>
    </w:p>
    <w:p w:rsidR="00E61812" w:rsidRPr="00531FEF" w:rsidRDefault="00E61812" w:rsidP="00531FEF">
      <w:pPr>
        <w:ind w:firstLine="720"/>
        <w:contextualSpacing/>
        <w:rPr>
          <w:rFonts w:ascii="Arial" w:hAnsi="Arial" w:cs="Arial"/>
          <w:b/>
          <w:szCs w:val="24"/>
        </w:rPr>
      </w:pPr>
      <w:r w:rsidRPr="00531FEF">
        <w:rPr>
          <w:rFonts w:ascii="Arial" w:hAnsi="Arial" w:cs="Arial"/>
          <w:b/>
          <w:szCs w:val="24"/>
        </w:rPr>
        <w:lastRenderedPageBreak/>
        <w:t>[Related Sections in Part 9, California Fire Code]</w:t>
      </w:r>
    </w:p>
    <w:p w:rsidR="00E61812" w:rsidRPr="00531FEF" w:rsidRDefault="00E61812" w:rsidP="00531FEF">
      <w:pPr>
        <w:ind w:left="720"/>
        <w:contextualSpacing/>
        <w:rPr>
          <w:rFonts w:ascii="Arial" w:hAnsi="Arial" w:cs="Arial"/>
          <w:szCs w:val="24"/>
        </w:rPr>
      </w:pPr>
      <w:r w:rsidRPr="00531FEF">
        <w:rPr>
          <w:rFonts w:ascii="Arial" w:hAnsi="Arial" w:cs="Arial"/>
          <w:szCs w:val="24"/>
        </w:rPr>
        <w:t>903.3.1.1.1, 904.13, 907.2.6.2.2, 907.3.2, 907.3.2.1, 907.3.2.3, 907.3.2.4, 907.3.2.5 (New), 909.5.3, 1010.1.9.7, 1010.1.9.8</w:t>
      </w:r>
    </w:p>
    <w:p w:rsidR="00E61812" w:rsidRPr="00531FEF" w:rsidRDefault="00E61812" w:rsidP="00531FEF">
      <w:pPr>
        <w:autoSpaceDE w:val="0"/>
        <w:autoSpaceDN w:val="0"/>
        <w:adjustRightInd w:val="0"/>
        <w:contextualSpacing/>
        <w:rPr>
          <w:rFonts w:ascii="Arial" w:hAnsi="Arial" w:cs="Arial"/>
          <w:b/>
          <w:bCs/>
          <w:snapToGrid/>
          <w:szCs w:val="24"/>
        </w:rPr>
      </w:pPr>
    </w:p>
    <w:p w:rsidR="00932D20" w:rsidRPr="00531FEF" w:rsidRDefault="00932D20" w:rsidP="00531FEF">
      <w:pPr>
        <w:pStyle w:val="Heading5"/>
        <w:rPr>
          <w:rFonts w:ascii="Arial" w:hAnsi="Arial" w:cs="Arial"/>
          <w:color w:val="auto"/>
          <w:szCs w:val="24"/>
        </w:rPr>
      </w:pPr>
      <w:r w:rsidRPr="00531FEF">
        <w:rPr>
          <w:rFonts w:ascii="Arial" w:hAnsi="Arial" w:cs="Arial"/>
          <w:color w:val="auto"/>
          <w:szCs w:val="24"/>
        </w:rPr>
        <w:t>Section: 907.2.10.2.6</w:t>
      </w:r>
      <w:r w:rsidR="009F5DB0" w:rsidRPr="00531FEF">
        <w:rPr>
          <w:rFonts w:ascii="Arial" w:hAnsi="Arial" w:cs="Arial"/>
          <w:color w:val="auto"/>
          <w:szCs w:val="24"/>
        </w:rPr>
        <w:t xml:space="preserve"> (New)</w:t>
      </w:r>
    </w:p>
    <w:p w:rsidR="00932D20" w:rsidRPr="00531FEF" w:rsidRDefault="00932D20" w:rsidP="00531FEF">
      <w:pPr>
        <w:autoSpaceDE w:val="0"/>
        <w:autoSpaceDN w:val="0"/>
        <w:adjustRightInd w:val="0"/>
        <w:contextualSpacing/>
        <w:jc w:val="center"/>
        <w:rPr>
          <w:rFonts w:ascii="Arial" w:hAnsi="Arial" w:cs="Arial"/>
          <w:b/>
          <w:bCs/>
          <w:snapToGrid/>
          <w:szCs w:val="24"/>
        </w:rPr>
      </w:pPr>
    </w:p>
    <w:p w:rsidR="00442D1D" w:rsidRPr="00531FEF" w:rsidRDefault="00932D20" w:rsidP="00531FEF">
      <w:pPr>
        <w:autoSpaceDE w:val="0"/>
        <w:autoSpaceDN w:val="0"/>
        <w:adjustRightInd w:val="0"/>
        <w:rPr>
          <w:rFonts w:ascii="Arial" w:hAnsi="Arial" w:cs="Arial"/>
          <w:i/>
          <w:szCs w:val="24"/>
          <w:u w:val="single"/>
        </w:rPr>
      </w:pPr>
      <w:r w:rsidRPr="00531FEF">
        <w:rPr>
          <w:rFonts w:ascii="Arial" w:hAnsi="Arial" w:cs="Arial"/>
          <w:b/>
          <w:bCs/>
          <w:i/>
          <w:szCs w:val="24"/>
          <w:u w:val="single"/>
        </w:rPr>
        <w:t xml:space="preserve">907.2.10.2.6 Group R-4. </w:t>
      </w:r>
      <w:r w:rsidRPr="00531FEF">
        <w:rPr>
          <w:rFonts w:ascii="Arial" w:hAnsi="Arial" w:cs="Arial"/>
          <w:i/>
          <w:szCs w:val="24"/>
          <w:u w:val="single"/>
        </w:rPr>
        <w:t>A manual fire alarm system that activates the occupant notification system in accordance with Section 907.5 shall be installed in Group R-4 occupancies housing non-ambulatory clients.</w:t>
      </w:r>
    </w:p>
    <w:p w:rsidR="00932D20" w:rsidRPr="00531FEF" w:rsidRDefault="00932D20" w:rsidP="00531FEF">
      <w:pPr>
        <w:autoSpaceDE w:val="0"/>
        <w:autoSpaceDN w:val="0"/>
        <w:adjustRightInd w:val="0"/>
        <w:contextualSpacing/>
        <w:jc w:val="center"/>
        <w:rPr>
          <w:rFonts w:ascii="Arial" w:hAnsi="Arial" w:cs="Arial"/>
          <w:b/>
          <w:bCs/>
          <w:snapToGrid/>
          <w:szCs w:val="24"/>
        </w:rPr>
      </w:pPr>
    </w:p>
    <w:p w:rsidR="00DF1744" w:rsidRPr="00531FEF" w:rsidRDefault="00DF1744" w:rsidP="00531FEF">
      <w:pPr>
        <w:pStyle w:val="Heading5"/>
        <w:rPr>
          <w:rFonts w:ascii="Arial" w:hAnsi="Arial" w:cs="Arial"/>
          <w:color w:val="auto"/>
          <w:szCs w:val="24"/>
        </w:rPr>
      </w:pPr>
      <w:r w:rsidRPr="00531FEF">
        <w:rPr>
          <w:rFonts w:ascii="Arial" w:hAnsi="Arial" w:cs="Arial"/>
          <w:color w:val="auto"/>
          <w:szCs w:val="24"/>
        </w:rPr>
        <w:t>Section: 907.2.11</w:t>
      </w:r>
    </w:p>
    <w:p w:rsidR="00DF1744" w:rsidRPr="00531FEF" w:rsidRDefault="00DF1744" w:rsidP="00531FEF">
      <w:pPr>
        <w:autoSpaceDE w:val="0"/>
        <w:autoSpaceDN w:val="0"/>
        <w:adjustRightInd w:val="0"/>
        <w:contextualSpacing/>
        <w:jc w:val="center"/>
        <w:rPr>
          <w:rFonts w:ascii="Arial" w:hAnsi="Arial" w:cs="Arial"/>
          <w:b/>
          <w:bCs/>
          <w:szCs w:val="24"/>
        </w:rPr>
      </w:pPr>
    </w:p>
    <w:p w:rsidR="00DF1744" w:rsidRPr="00531FEF" w:rsidRDefault="00DF1744" w:rsidP="00531FEF">
      <w:pPr>
        <w:autoSpaceDE w:val="0"/>
        <w:autoSpaceDN w:val="0"/>
        <w:adjustRightInd w:val="0"/>
        <w:contextualSpacing/>
        <w:rPr>
          <w:rFonts w:ascii="Arial" w:hAnsi="Arial" w:cs="Arial"/>
          <w:bCs/>
          <w:szCs w:val="24"/>
        </w:rPr>
      </w:pPr>
      <w:r w:rsidRPr="00531FEF">
        <w:rPr>
          <w:rFonts w:ascii="Arial" w:hAnsi="Arial" w:cs="Arial"/>
          <w:b/>
          <w:bCs/>
          <w:szCs w:val="24"/>
        </w:rPr>
        <w:t xml:space="preserve">907.2.11 Special amusement </w:t>
      </w:r>
      <w:r w:rsidRPr="00531FEF">
        <w:rPr>
          <w:rFonts w:ascii="Arial" w:hAnsi="Arial" w:cs="Arial"/>
          <w:b/>
          <w:bCs/>
          <w:strike/>
          <w:szCs w:val="24"/>
        </w:rPr>
        <w:t>buildings</w:t>
      </w:r>
      <w:r w:rsidRPr="00531FEF">
        <w:rPr>
          <w:rFonts w:ascii="Arial" w:hAnsi="Arial" w:cs="Arial"/>
          <w:b/>
          <w:bCs/>
          <w:szCs w:val="24"/>
        </w:rPr>
        <w:t xml:space="preserve"> </w:t>
      </w:r>
      <w:r w:rsidRPr="00531FEF">
        <w:rPr>
          <w:rFonts w:ascii="Arial" w:hAnsi="Arial" w:cs="Arial"/>
          <w:b/>
          <w:bCs/>
          <w:i/>
          <w:szCs w:val="24"/>
          <w:u w:val="single"/>
        </w:rPr>
        <w:t>areas</w:t>
      </w:r>
      <w:r w:rsidRPr="00531FEF">
        <w:rPr>
          <w:rFonts w:ascii="Arial" w:hAnsi="Arial" w:cs="Arial"/>
          <w:b/>
          <w:bCs/>
          <w:szCs w:val="24"/>
        </w:rPr>
        <w:t>.</w:t>
      </w:r>
      <w:r w:rsidRPr="00531FEF">
        <w:rPr>
          <w:rFonts w:ascii="Arial" w:hAnsi="Arial" w:cs="Arial"/>
          <w:bCs/>
          <w:szCs w:val="24"/>
        </w:rPr>
        <w:t xml:space="preserve"> An automatic smoke detection system shall be provided in special amusement </w:t>
      </w:r>
      <w:r w:rsidRPr="00531FEF">
        <w:rPr>
          <w:rFonts w:ascii="Arial" w:hAnsi="Arial" w:cs="Arial"/>
          <w:bCs/>
          <w:strike/>
          <w:szCs w:val="24"/>
        </w:rPr>
        <w:t>buildings</w:t>
      </w:r>
      <w:r w:rsidRPr="00531FEF">
        <w:rPr>
          <w:rFonts w:ascii="Arial" w:hAnsi="Arial" w:cs="Arial"/>
          <w:bCs/>
          <w:szCs w:val="24"/>
        </w:rPr>
        <w:t xml:space="preserve"> </w:t>
      </w:r>
      <w:r w:rsidRPr="00531FEF">
        <w:rPr>
          <w:rFonts w:ascii="Arial" w:hAnsi="Arial" w:cs="Arial"/>
          <w:bCs/>
          <w:i/>
          <w:szCs w:val="24"/>
          <w:u w:val="single"/>
        </w:rPr>
        <w:t>areas</w:t>
      </w:r>
      <w:r w:rsidRPr="00531FEF">
        <w:rPr>
          <w:rFonts w:ascii="Arial" w:hAnsi="Arial" w:cs="Arial"/>
          <w:bCs/>
          <w:szCs w:val="24"/>
        </w:rPr>
        <w:t xml:space="preserve"> in accordance with Sections 907.2.11.1 through 907.2.11.3.</w:t>
      </w:r>
    </w:p>
    <w:p w:rsidR="00E4087E" w:rsidRPr="00531FEF" w:rsidRDefault="00E4087E" w:rsidP="00531FEF">
      <w:pPr>
        <w:autoSpaceDE w:val="0"/>
        <w:autoSpaceDN w:val="0"/>
        <w:adjustRightInd w:val="0"/>
        <w:contextualSpacing/>
        <w:rPr>
          <w:rFonts w:ascii="Arial" w:hAnsi="Arial" w:cs="Arial"/>
          <w:bCs/>
          <w:szCs w:val="24"/>
        </w:rPr>
      </w:pPr>
      <w:r w:rsidRPr="00531FEF">
        <w:rPr>
          <w:rFonts w:ascii="Arial" w:hAnsi="Arial" w:cs="Arial"/>
          <w:bCs/>
          <w:szCs w:val="24"/>
        </w:rPr>
        <w:t xml:space="preserve"> </w:t>
      </w:r>
    </w:p>
    <w:p w:rsidR="00E4087E" w:rsidRPr="00531FEF" w:rsidRDefault="00E4087E" w:rsidP="00531FEF">
      <w:pPr>
        <w:autoSpaceDE w:val="0"/>
        <w:autoSpaceDN w:val="0"/>
        <w:adjustRightInd w:val="0"/>
        <w:ind w:left="720"/>
        <w:rPr>
          <w:rFonts w:ascii="Arial" w:hAnsi="Arial" w:cs="Arial"/>
          <w:bCs/>
          <w:szCs w:val="24"/>
        </w:rPr>
      </w:pPr>
      <w:r w:rsidRPr="00531FEF">
        <w:rPr>
          <w:rFonts w:ascii="Arial" w:hAnsi="Arial" w:cs="Arial"/>
          <w:b/>
          <w:bCs/>
          <w:snapToGrid/>
          <w:szCs w:val="24"/>
        </w:rPr>
        <w:t xml:space="preserve">907.2.11.1 Alarm. </w:t>
      </w:r>
      <w:r w:rsidRPr="00531FEF">
        <w:rPr>
          <w:rFonts w:ascii="Arial" w:hAnsi="Arial" w:cs="Arial"/>
          <w:bCs/>
          <w:szCs w:val="24"/>
        </w:rPr>
        <w:t>(no code change proposal, section title included for reader ease)</w:t>
      </w:r>
    </w:p>
    <w:p w:rsidR="00DF1744" w:rsidRPr="00531FEF" w:rsidRDefault="00DF1744" w:rsidP="00531FEF">
      <w:pPr>
        <w:autoSpaceDE w:val="0"/>
        <w:autoSpaceDN w:val="0"/>
        <w:adjustRightInd w:val="0"/>
        <w:ind w:firstLine="720"/>
        <w:contextualSpacing/>
        <w:rPr>
          <w:rFonts w:ascii="Arial" w:hAnsi="Arial" w:cs="Arial"/>
          <w:bCs/>
          <w:szCs w:val="24"/>
        </w:rPr>
      </w:pPr>
    </w:p>
    <w:p w:rsidR="003F4121" w:rsidRPr="00531FEF" w:rsidRDefault="003F4121" w:rsidP="00531FEF">
      <w:pPr>
        <w:pStyle w:val="Heading5"/>
        <w:rPr>
          <w:rFonts w:ascii="Arial" w:hAnsi="Arial" w:cs="Arial"/>
          <w:color w:val="auto"/>
          <w:szCs w:val="24"/>
        </w:rPr>
      </w:pPr>
      <w:r w:rsidRPr="00531FEF">
        <w:rPr>
          <w:rFonts w:ascii="Arial" w:hAnsi="Arial" w:cs="Arial"/>
          <w:color w:val="auto"/>
          <w:szCs w:val="24"/>
        </w:rPr>
        <w:t>Section: 907.2.11.2</w:t>
      </w:r>
    </w:p>
    <w:p w:rsidR="003F4121" w:rsidRPr="00531FEF" w:rsidRDefault="003F4121" w:rsidP="00531FEF">
      <w:pPr>
        <w:autoSpaceDE w:val="0"/>
        <w:autoSpaceDN w:val="0"/>
        <w:adjustRightInd w:val="0"/>
        <w:ind w:firstLine="720"/>
        <w:contextualSpacing/>
        <w:rPr>
          <w:rFonts w:ascii="Arial" w:hAnsi="Arial" w:cs="Arial"/>
          <w:bCs/>
          <w:szCs w:val="24"/>
        </w:rPr>
      </w:pPr>
    </w:p>
    <w:p w:rsidR="00DF1744" w:rsidRPr="00531FEF" w:rsidRDefault="00DF1744" w:rsidP="00531FEF">
      <w:pPr>
        <w:autoSpaceDE w:val="0"/>
        <w:autoSpaceDN w:val="0"/>
        <w:adjustRightInd w:val="0"/>
        <w:ind w:firstLine="720"/>
        <w:contextualSpacing/>
        <w:rPr>
          <w:rFonts w:ascii="Arial" w:hAnsi="Arial" w:cs="Arial"/>
          <w:bCs/>
          <w:szCs w:val="24"/>
        </w:rPr>
      </w:pPr>
      <w:r w:rsidRPr="00531FEF">
        <w:rPr>
          <w:rFonts w:ascii="Arial" w:hAnsi="Arial" w:cs="Arial"/>
          <w:b/>
          <w:bCs/>
          <w:szCs w:val="24"/>
        </w:rPr>
        <w:t>907.2.11.2 System response.</w:t>
      </w:r>
    </w:p>
    <w:p w:rsidR="00DF1744" w:rsidRPr="00531FEF" w:rsidRDefault="00296F71" w:rsidP="00531FEF">
      <w:pPr>
        <w:autoSpaceDE w:val="0"/>
        <w:autoSpaceDN w:val="0"/>
        <w:adjustRightInd w:val="0"/>
        <w:contextualSpacing/>
        <w:rPr>
          <w:rFonts w:ascii="Arial" w:hAnsi="Arial" w:cs="Arial"/>
          <w:bCs/>
          <w:szCs w:val="24"/>
        </w:rPr>
      </w:pPr>
      <w:r w:rsidRPr="00531FEF">
        <w:rPr>
          <w:rFonts w:ascii="Arial" w:hAnsi="Arial" w:cs="Arial"/>
          <w:bCs/>
          <w:szCs w:val="24"/>
        </w:rPr>
        <w:tab/>
      </w:r>
      <w:r w:rsidRPr="00531FEF">
        <w:rPr>
          <w:rFonts w:ascii="Arial" w:hAnsi="Arial" w:cs="Arial"/>
          <w:bCs/>
          <w:szCs w:val="24"/>
        </w:rPr>
        <w:tab/>
        <w:t xml:space="preserve">1. (1. through </w:t>
      </w:r>
      <w:r w:rsidR="00DF1744" w:rsidRPr="00531FEF">
        <w:rPr>
          <w:rFonts w:ascii="Arial" w:hAnsi="Arial" w:cs="Arial"/>
          <w:bCs/>
          <w:szCs w:val="24"/>
        </w:rPr>
        <w:t>3. Remain unchanged)</w:t>
      </w:r>
    </w:p>
    <w:p w:rsidR="00296F71" w:rsidRPr="00531FEF" w:rsidRDefault="00296F71" w:rsidP="00531FEF">
      <w:pPr>
        <w:autoSpaceDE w:val="0"/>
        <w:autoSpaceDN w:val="0"/>
        <w:adjustRightInd w:val="0"/>
        <w:ind w:left="1440"/>
        <w:contextualSpacing/>
        <w:rPr>
          <w:rFonts w:ascii="Arial" w:hAnsi="Arial" w:cs="Arial"/>
          <w:bCs/>
          <w:szCs w:val="24"/>
        </w:rPr>
      </w:pPr>
    </w:p>
    <w:p w:rsidR="00DF1744" w:rsidRPr="00531FEF" w:rsidRDefault="00DF1744" w:rsidP="00531FEF">
      <w:pPr>
        <w:autoSpaceDE w:val="0"/>
        <w:autoSpaceDN w:val="0"/>
        <w:adjustRightInd w:val="0"/>
        <w:ind w:left="1440"/>
        <w:contextualSpacing/>
        <w:rPr>
          <w:rFonts w:ascii="Arial" w:hAnsi="Arial" w:cs="Arial"/>
          <w:bCs/>
          <w:szCs w:val="24"/>
        </w:rPr>
      </w:pPr>
      <w:r w:rsidRPr="00531FEF">
        <w:rPr>
          <w:rFonts w:ascii="Arial" w:hAnsi="Arial" w:cs="Arial"/>
          <w:bCs/>
          <w:szCs w:val="24"/>
        </w:rPr>
        <w:t xml:space="preserve">4. Activate a prerecorded message, audible throughout the special amusement </w:t>
      </w:r>
      <w:r w:rsidRPr="00531FEF">
        <w:rPr>
          <w:rFonts w:ascii="Arial" w:hAnsi="Arial" w:cs="Arial"/>
          <w:bCs/>
          <w:strike/>
          <w:szCs w:val="24"/>
        </w:rPr>
        <w:t>building</w:t>
      </w:r>
      <w:r w:rsidRPr="00531FEF">
        <w:rPr>
          <w:rFonts w:ascii="Arial" w:hAnsi="Arial" w:cs="Arial"/>
          <w:bCs/>
          <w:szCs w:val="24"/>
        </w:rPr>
        <w:t xml:space="preserve"> </w:t>
      </w:r>
      <w:r w:rsidRPr="00531FEF">
        <w:rPr>
          <w:rFonts w:ascii="Arial" w:hAnsi="Arial" w:cs="Arial"/>
          <w:bCs/>
          <w:i/>
          <w:szCs w:val="24"/>
          <w:u w:val="single"/>
        </w:rPr>
        <w:t>area</w:t>
      </w:r>
      <w:r w:rsidRPr="00531FEF">
        <w:rPr>
          <w:rFonts w:ascii="Arial" w:hAnsi="Arial" w:cs="Arial"/>
          <w:bCs/>
          <w:szCs w:val="24"/>
        </w:rPr>
        <w:t>, instructing patrons to proceed to the nearest exit. Alarm signals used in conjunction with the prerecorded message shall produce a sound that is distinctive from other sounds used during normal operation.</w:t>
      </w:r>
    </w:p>
    <w:p w:rsidR="00DF1744" w:rsidRPr="00531FEF" w:rsidRDefault="00DF1744" w:rsidP="00531FEF">
      <w:pPr>
        <w:autoSpaceDE w:val="0"/>
        <w:autoSpaceDN w:val="0"/>
        <w:adjustRightInd w:val="0"/>
        <w:contextualSpacing/>
        <w:rPr>
          <w:rFonts w:ascii="Arial" w:hAnsi="Arial" w:cs="Arial"/>
          <w:b/>
          <w:bCs/>
          <w:szCs w:val="24"/>
        </w:rPr>
      </w:pPr>
    </w:p>
    <w:p w:rsidR="003F4121" w:rsidRPr="00531FEF" w:rsidRDefault="003F4121" w:rsidP="00531FEF">
      <w:pPr>
        <w:pStyle w:val="Heading5"/>
        <w:rPr>
          <w:rFonts w:ascii="Arial" w:hAnsi="Arial" w:cs="Arial"/>
          <w:color w:val="auto"/>
          <w:szCs w:val="24"/>
        </w:rPr>
      </w:pPr>
      <w:r w:rsidRPr="00531FEF">
        <w:rPr>
          <w:rFonts w:ascii="Arial" w:hAnsi="Arial" w:cs="Arial"/>
          <w:color w:val="auto"/>
          <w:szCs w:val="24"/>
        </w:rPr>
        <w:t>Section: 907.2.11.3</w:t>
      </w:r>
    </w:p>
    <w:p w:rsidR="003F4121" w:rsidRPr="00531FEF" w:rsidRDefault="003F4121" w:rsidP="00531FEF">
      <w:pPr>
        <w:autoSpaceDE w:val="0"/>
        <w:autoSpaceDN w:val="0"/>
        <w:adjustRightInd w:val="0"/>
        <w:contextualSpacing/>
        <w:rPr>
          <w:rFonts w:ascii="Arial" w:hAnsi="Arial" w:cs="Arial"/>
          <w:b/>
          <w:bCs/>
          <w:szCs w:val="24"/>
        </w:rPr>
      </w:pPr>
    </w:p>
    <w:p w:rsidR="00DF1744" w:rsidRPr="00531FEF" w:rsidRDefault="00DF1744" w:rsidP="00531FEF">
      <w:pPr>
        <w:autoSpaceDE w:val="0"/>
        <w:autoSpaceDN w:val="0"/>
        <w:adjustRightInd w:val="0"/>
        <w:ind w:left="720"/>
        <w:contextualSpacing/>
        <w:rPr>
          <w:rFonts w:ascii="Arial" w:hAnsi="Arial" w:cs="Arial"/>
          <w:bCs/>
          <w:szCs w:val="24"/>
        </w:rPr>
      </w:pPr>
      <w:r w:rsidRPr="00531FEF">
        <w:rPr>
          <w:rFonts w:ascii="Arial" w:hAnsi="Arial" w:cs="Arial"/>
          <w:b/>
          <w:bCs/>
          <w:szCs w:val="24"/>
        </w:rPr>
        <w:t>907.2.11.3 Emergency voice/alarm communication system.</w:t>
      </w:r>
      <w:r w:rsidRPr="00531FEF">
        <w:rPr>
          <w:rFonts w:ascii="Arial" w:hAnsi="Arial" w:cs="Arial"/>
          <w:bCs/>
          <w:szCs w:val="24"/>
        </w:rPr>
        <w:t xml:space="preserve"> An emergency voice/alarm communication system, which </w:t>
      </w:r>
      <w:proofErr w:type="gramStart"/>
      <w:r w:rsidRPr="00531FEF">
        <w:rPr>
          <w:rFonts w:ascii="Arial" w:hAnsi="Arial" w:cs="Arial"/>
          <w:bCs/>
          <w:szCs w:val="24"/>
        </w:rPr>
        <w:t>is allowed to</w:t>
      </w:r>
      <w:proofErr w:type="gramEnd"/>
      <w:r w:rsidRPr="00531FEF">
        <w:rPr>
          <w:rFonts w:ascii="Arial" w:hAnsi="Arial" w:cs="Arial"/>
          <w:bCs/>
          <w:szCs w:val="24"/>
        </w:rPr>
        <w:t xml:space="preserve"> serve as a public-address system, shall be installed in accordance with Section 907.5.2.2 and be audible throughout the entire special amusement </w:t>
      </w:r>
      <w:r w:rsidRPr="00531FEF">
        <w:rPr>
          <w:rFonts w:ascii="Arial" w:hAnsi="Arial" w:cs="Arial"/>
          <w:bCs/>
          <w:strike/>
          <w:szCs w:val="24"/>
        </w:rPr>
        <w:t>building</w:t>
      </w:r>
      <w:r w:rsidRPr="00531FEF">
        <w:rPr>
          <w:rFonts w:ascii="Arial" w:hAnsi="Arial" w:cs="Arial"/>
          <w:bCs/>
          <w:szCs w:val="24"/>
        </w:rPr>
        <w:t xml:space="preserve"> </w:t>
      </w:r>
      <w:r w:rsidRPr="00531FEF">
        <w:rPr>
          <w:rFonts w:ascii="Arial" w:hAnsi="Arial" w:cs="Arial"/>
          <w:bCs/>
          <w:i/>
          <w:szCs w:val="24"/>
          <w:u w:val="single"/>
        </w:rPr>
        <w:t>area</w:t>
      </w:r>
      <w:r w:rsidRPr="00531FEF">
        <w:rPr>
          <w:rFonts w:ascii="Arial" w:hAnsi="Arial" w:cs="Arial"/>
          <w:bCs/>
          <w:szCs w:val="24"/>
        </w:rPr>
        <w:t>.</w:t>
      </w:r>
    </w:p>
    <w:p w:rsidR="00E4087E" w:rsidRPr="00531FEF" w:rsidRDefault="00E4087E" w:rsidP="00531FEF">
      <w:pPr>
        <w:autoSpaceDE w:val="0"/>
        <w:autoSpaceDN w:val="0"/>
        <w:adjustRightInd w:val="0"/>
        <w:contextualSpacing/>
        <w:rPr>
          <w:rFonts w:ascii="Arial" w:hAnsi="Arial" w:cs="Arial"/>
          <w:bCs/>
          <w:szCs w:val="24"/>
        </w:rPr>
      </w:pPr>
    </w:p>
    <w:p w:rsidR="00E4087E" w:rsidRPr="00531FEF" w:rsidRDefault="00E4087E" w:rsidP="00531FEF">
      <w:pPr>
        <w:autoSpaceDE w:val="0"/>
        <w:autoSpaceDN w:val="0"/>
        <w:adjustRightInd w:val="0"/>
        <w:ind w:firstLine="720"/>
        <w:contextualSpacing/>
        <w:rPr>
          <w:rFonts w:ascii="Arial" w:hAnsi="Arial" w:cs="Arial"/>
          <w:b/>
          <w:bCs/>
          <w:szCs w:val="24"/>
        </w:rPr>
      </w:pPr>
      <w:r w:rsidRPr="00531FEF">
        <w:rPr>
          <w:rFonts w:ascii="Arial" w:hAnsi="Arial" w:cs="Arial"/>
          <w:b/>
          <w:bCs/>
          <w:szCs w:val="24"/>
        </w:rPr>
        <w:t>[PUZZLE ROOM 2019 INTERVENING PROPOSALS]</w:t>
      </w:r>
    </w:p>
    <w:p w:rsidR="00296F71" w:rsidRPr="00531FEF" w:rsidRDefault="00296F71" w:rsidP="00531FEF">
      <w:pPr>
        <w:autoSpaceDE w:val="0"/>
        <w:autoSpaceDN w:val="0"/>
        <w:adjustRightInd w:val="0"/>
        <w:ind w:firstLine="720"/>
        <w:contextualSpacing/>
        <w:rPr>
          <w:rFonts w:ascii="Arial" w:hAnsi="Arial" w:cs="Arial"/>
          <w:b/>
          <w:bCs/>
          <w:szCs w:val="24"/>
        </w:rPr>
      </w:pPr>
      <w:r w:rsidRPr="00531FEF">
        <w:rPr>
          <w:rFonts w:ascii="Arial" w:hAnsi="Arial" w:cs="Arial"/>
          <w:b/>
          <w:bCs/>
          <w:szCs w:val="24"/>
        </w:rPr>
        <w:t xml:space="preserve">[Associated Sections in Part 9, California Fire Code]: </w:t>
      </w:r>
    </w:p>
    <w:p w:rsidR="00296F71" w:rsidRPr="00531FEF" w:rsidRDefault="00296F71" w:rsidP="00531FEF">
      <w:pPr>
        <w:autoSpaceDE w:val="0"/>
        <w:autoSpaceDN w:val="0"/>
        <w:adjustRightInd w:val="0"/>
        <w:ind w:left="720"/>
        <w:contextualSpacing/>
        <w:rPr>
          <w:rFonts w:ascii="Arial" w:hAnsi="Arial" w:cs="Arial"/>
          <w:bCs/>
          <w:szCs w:val="24"/>
        </w:rPr>
      </w:pPr>
      <w:r w:rsidRPr="00531FEF">
        <w:rPr>
          <w:rFonts w:ascii="Arial" w:hAnsi="Arial" w:cs="Arial"/>
          <w:bCs/>
          <w:szCs w:val="24"/>
        </w:rPr>
        <w:t>202, TABLE 903.2.11.6, 907.2.11, 907.2.11.2, 907.2.11.3, 914.7, 914.7.1, 914.7.2, TABLE 1017.2, 3103.3.1, O103.1, INDEX</w:t>
      </w:r>
    </w:p>
    <w:p w:rsidR="00E4087E" w:rsidRPr="00531FEF" w:rsidRDefault="00E4087E" w:rsidP="00531FEF">
      <w:pPr>
        <w:autoSpaceDE w:val="0"/>
        <w:autoSpaceDN w:val="0"/>
        <w:adjustRightInd w:val="0"/>
        <w:contextualSpacing/>
        <w:rPr>
          <w:rFonts w:ascii="Arial" w:hAnsi="Arial" w:cs="Arial"/>
          <w:b/>
          <w:bCs/>
          <w:szCs w:val="24"/>
        </w:rPr>
      </w:pPr>
    </w:p>
    <w:p w:rsidR="00E41F35" w:rsidRPr="00531FEF" w:rsidRDefault="00E41F35" w:rsidP="00531FEF">
      <w:pPr>
        <w:pStyle w:val="Heading5"/>
        <w:rPr>
          <w:rFonts w:ascii="Arial" w:hAnsi="Arial" w:cs="Arial"/>
          <w:color w:val="auto"/>
          <w:szCs w:val="24"/>
        </w:rPr>
      </w:pPr>
      <w:r w:rsidRPr="00531FEF">
        <w:rPr>
          <w:rFonts w:ascii="Arial" w:hAnsi="Arial" w:cs="Arial"/>
          <w:color w:val="auto"/>
          <w:szCs w:val="24"/>
        </w:rPr>
        <w:t>Section: 907.3.2</w:t>
      </w:r>
    </w:p>
    <w:p w:rsidR="00E41F35" w:rsidRPr="00531FEF" w:rsidRDefault="00E41F35" w:rsidP="00531FEF">
      <w:pPr>
        <w:autoSpaceDE w:val="0"/>
        <w:autoSpaceDN w:val="0"/>
        <w:adjustRightInd w:val="0"/>
        <w:contextualSpacing/>
        <w:rPr>
          <w:rFonts w:ascii="Arial" w:hAnsi="Arial" w:cs="Arial"/>
          <w:bCs/>
          <w:szCs w:val="24"/>
        </w:rPr>
      </w:pPr>
    </w:p>
    <w:p w:rsidR="00E41F35" w:rsidRPr="00531FEF" w:rsidRDefault="00E41F35" w:rsidP="00531FEF">
      <w:pPr>
        <w:autoSpaceDE w:val="0"/>
        <w:autoSpaceDN w:val="0"/>
        <w:adjustRightInd w:val="0"/>
        <w:rPr>
          <w:rFonts w:ascii="Arial" w:hAnsi="Arial" w:cs="Arial"/>
          <w:szCs w:val="24"/>
        </w:rPr>
      </w:pPr>
      <w:r w:rsidRPr="00531FEF">
        <w:rPr>
          <w:rFonts w:ascii="Arial" w:hAnsi="Arial" w:cs="Arial"/>
          <w:b/>
          <w:bCs/>
          <w:szCs w:val="24"/>
        </w:rPr>
        <w:t xml:space="preserve">[F] 907.3.2 Special locking systems. </w:t>
      </w:r>
      <w:r w:rsidRPr="00531FEF">
        <w:rPr>
          <w:rFonts w:ascii="Arial" w:hAnsi="Arial" w:cs="Arial"/>
          <w:szCs w:val="24"/>
        </w:rPr>
        <w:t>Where special locking systems are installed on means of egress doors in accordance with Sections 1010.1.9.</w:t>
      </w:r>
      <w:r w:rsidRPr="00531FEF">
        <w:rPr>
          <w:rFonts w:ascii="Arial" w:hAnsi="Arial" w:cs="Arial"/>
          <w:strike/>
          <w:szCs w:val="24"/>
        </w:rPr>
        <w:t>6</w:t>
      </w:r>
      <w:r w:rsidRPr="00531FEF">
        <w:rPr>
          <w:rFonts w:ascii="Arial" w:hAnsi="Arial" w:cs="Arial"/>
          <w:i/>
          <w:szCs w:val="24"/>
          <w:u w:val="single"/>
        </w:rPr>
        <w:t>7</w:t>
      </w:r>
      <w:r w:rsidRPr="00531FEF">
        <w:rPr>
          <w:rFonts w:ascii="Arial" w:hAnsi="Arial" w:cs="Arial"/>
          <w:szCs w:val="24"/>
        </w:rPr>
        <w:t xml:space="preserve"> or 1010.1.9.</w:t>
      </w:r>
      <w:r w:rsidRPr="00531FEF">
        <w:rPr>
          <w:rFonts w:ascii="Arial" w:hAnsi="Arial" w:cs="Arial"/>
          <w:strike/>
          <w:szCs w:val="24"/>
        </w:rPr>
        <w:t>7</w:t>
      </w:r>
      <w:r w:rsidRPr="00531FEF">
        <w:rPr>
          <w:rFonts w:ascii="Arial" w:hAnsi="Arial" w:cs="Arial"/>
          <w:i/>
          <w:szCs w:val="24"/>
          <w:u w:val="single"/>
        </w:rPr>
        <w:t>8</w:t>
      </w:r>
      <w:r w:rsidRPr="00531FEF">
        <w:rPr>
          <w:rFonts w:ascii="Arial" w:hAnsi="Arial" w:cs="Arial"/>
          <w:szCs w:val="24"/>
        </w:rPr>
        <w:t xml:space="preserve">, an automatic </w:t>
      </w:r>
      <w:r w:rsidRPr="00531FEF">
        <w:rPr>
          <w:rFonts w:ascii="Arial" w:hAnsi="Arial" w:cs="Arial"/>
          <w:i/>
          <w:szCs w:val="24"/>
          <w:u w:val="single"/>
        </w:rPr>
        <w:t>smoke</w:t>
      </w:r>
      <w:r w:rsidRPr="00531FEF">
        <w:rPr>
          <w:rFonts w:ascii="Arial" w:hAnsi="Arial" w:cs="Arial"/>
          <w:i/>
          <w:szCs w:val="24"/>
        </w:rPr>
        <w:t xml:space="preserve"> </w:t>
      </w:r>
      <w:r w:rsidRPr="00531FEF">
        <w:rPr>
          <w:rFonts w:ascii="Arial" w:hAnsi="Arial" w:cs="Arial"/>
          <w:szCs w:val="24"/>
        </w:rPr>
        <w:t xml:space="preserve">detection system shall be installed as required by </w:t>
      </w:r>
      <w:r w:rsidRPr="00531FEF">
        <w:rPr>
          <w:rFonts w:ascii="Arial" w:hAnsi="Arial" w:cs="Arial"/>
          <w:strike/>
          <w:szCs w:val="24"/>
        </w:rPr>
        <w:t>that</w:t>
      </w:r>
      <w:r w:rsidRPr="00531FEF">
        <w:rPr>
          <w:rFonts w:ascii="Arial" w:hAnsi="Arial" w:cs="Arial"/>
          <w:szCs w:val="24"/>
        </w:rPr>
        <w:t xml:space="preserve"> </w:t>
      </w:r>
      <w:r w:rsidRPr="00531FEF">
        <w:rPr>
          <w:rFonts w:ascii="Arial" w:hAnsi="Arial" w:cs="Arial"/>
          <w:i/>
          <w:szCs w:val="24"/>
          <w:u w:val="single"/>
        </w:rPr>
        <w:t>those</w:t>
      </w:r>
      <w:r w:rsidRPr="00531FEF">
        <w:rPr>
          <w:rFonts w:ascii="Arial" w:hAnsi="Arial" w:cs="Arial"/>
          <w:szCs w:val="24"/>
        </w:rPr>
        <w:t xml:space="preserve"> section</w:t>
      </w:r>
      <w:r w:rsidRPr="00531FEF">
        <w:rPr>
          <w:rFonts w:ascii="Arial" w:hAnsi="Arial" w:cs="Arial"/>
          <w:i/>
          <w:szCs w:val="24"/>
          <w:u w:val="single"/>
        </w:rPr>
        <w:t>s</w:t>
      </w:r>
      <w:r w:rsidRPr="00531FEF">
        <w:rPr>
          <w:rFonts w:ascii="Arial" w:hAnsi="Arial" w:cs="Arial"/>
          <w:szCs w:val="24"/>
        </w:rPr>
        <w:t xml:space="preserve"> </w:t>
      </w:r>
      <w:r w:rsidRPr="00531FEF">
        <w:rPr>
          <w:rFonts w:ascii="Arial" w:hAnsi="Arial" w:cs="Arial"/>
          <w:i/>
          <w:szCs w:val="24"/>
          <w:u w:val="single"/>
        </w:rPr>
        <w:lastRenderedPageBreak/>
        <w:t>and Sections 907.3.2.1 through 907.3.2.5</w:t>
      </w:r>
      <w:r w:rsidRPr="00531FEF">
        <w:rPr>
          <w:rFonts w:ascii="Arial" w:hAnsi="Arial" w:cs="Arial"/>
          <w:szCs w:val="24"/>
        </w:rPr>
        <w:t>.</w:t>
      </w:r>
    </w:p>
    <w:p w:rsidR="00E41F35" w:rsidRPr="00531FEF" w:rsidRDefault="00E41F35" w:rsidP="00531FEF">
      <w:pPr>
        <w:autoSpaceDE w:val="0"/>
        <w:autoSpaceDN w:val="0"/>
        <w:adjustRightInd w:val="0"/>
        <w:rPr>
          <w:rFonts w:ascii="Arial" w:hAnsi="Arial" w:cs="Arial"/>
          <w:b/>
          <w:bCs/>
          <w:i/>
          <w:iCs/>
          <w:szCs w:val="24"/>
        </w:rPr>
      </w:pPr>
    </w:p>
    <w:p w:rsidR="00212F67" w:rsidRPr="00531FEF" w:rsidRDefault="00212F67" w:rsidP="00531FEF">
      <w:pPr>
        <w:pStyle w:val="Heading5"/>
        <w:rPr>
          <w:rFonts w:ascii="Arial" w:hAnsi="Arial" w:cs="Arial"/>
          <w:color w:val="auto"/>
          <w:szCs w:val="24"/>
        </w:rPr>
      </w:pPr>
      <w:r w:rsidRPr="00531FEF">
        <w:rPr>
          <w:rFonts w:ascii="Arial" w:hAnsi="Arial" w:cs="Arial"/>
          <w:color w:val="auto"/>
          <w:szCs w:val="24"/>
        </w:rPr>
        <w:t>Section: 907.3.2.1</w:t>
      </w:r>
    </w:p>
    <w:p w:rsidR="00212F67" w:rsidRPr="00531FEF" w:rsidRDefault="00212F67" w:rsidP="00531FEF">
      <w:pPr>
        <w:autoSpaceDE w:val="0"/>
        <w:autoSpaceDN w:val="0"/>
        <w:adjustRightInd w:val="0"/>
        <w:rPr>
          <w:rFonts w:ascii="Arial" w:hAnsi="Arial" w:cs="Arial"/>
          <w:b/>
          <w:bCs/>
          <w:i/>
          <w:iCs/>
          <w:szCs w:val="24"/>
        </w:rPr>
      </w:pPr>
    </w:p>
    <w:p w:rsidR="00E41F35" w:rsidRPr="00531FEF" w:rsidRDefault="00E41F35" w:rsidP="00531FEF">
      <w:pPr>
        <w:autoSpaceDE w:val="0"/>
        <w:autoSpaceDN w:val="0"/>
        <w:adjustRightInd w:val="0"/>
        <w:ind w:left="720"/>
        <w:rPr>
          <w:rFonts w:ascii="Arial" w:hAnsi="Arial" w:cs="Arial"/>
          <w:i/>
          <w:iCs/>
          <w:szCs w:val="24"/>
        </w:rPr>
      </w:pPr>
      <w:r w:rsidRPr="00531FEF">
        <w:rPr>
          <w:rFonts w:ascii="Arial" w:hAnsi="Arial" w:cs="Arial"/>
          <w:b/>
          <w:bCs/>
          <w:i/>
          <w:iCs/>
          <w:szCs w:val="24"/>
        </w:rPr>
        <w:t xml:space="preserve">907.3.2.1 </w:t>
      </w:r>
      <w:r w:rsidRPr="00531FEF">
        <w:rPr>
          <w:rFonts w:ascii="Arial" w:hAnsi="Arial" w:cs="Arial"/>
          <w:b/>
          <w:bCs/>
          <w:i/>
          <w:iCs/>
          <w:szCs w:val="24"/>
          <w:u w:val="single"/>
        </w:rPr>
        <w:t>Delayed egress.</w:t>
      </w:r>
      <w:r w:rsidRPr="00531FEF">
        <w:rPr>
          <w:rFonts w:ascii="Arial" w:hAnsi="Arial" w:cs="Arial"/>
          <w:b/>
          <w:bCs/>
          <w:i/>
          <w:iCs/>
          <w:szCs w:val="24"/>
        </w:rPr>
        <w:t xml:space="preserve"> </w:t>
      </w:r>
      <w:r w:rsidRPr="00531FEF">
        <w:rPr>
          <w:rFonts w:ascii="Arial" w:hAnsi="Arial" w:cs="Arial"/>
          <w:i/>
          <w:iCs/>
          <w:szCs w:val="24"/>
        </w:rPr>
        <w:t>In other than Groups I, R-2.1 and R-4 occupancies for single-story building, smoke detectors shall be installed at ceilings throughout all occupied areas and mechanical/electrical spaces. For multiple-story buildings, smoke detectors shall be installed throughout all occupied areas and mechanical/electrical spaces for the story where delayed egress devices are installed. Additional detectors are required on adjacent stories where occupants of those stories utilize the same means of egress.</w:t>
      </w:r>
    </w:p>
    <w:p w:rsidR="00E41F35" w:rsidRPr="00531FEF" w:rsidRDefault="00E41F35" w:rsidP="00531FEF">
      <w:pPr>
        <w:autoSpaceDE w:val="0"/>
        <w:autoSpaceDN w:val="0"/>
        <w:adjustRightInd w:val="0"/>
        <w:rPr>
          <w:rFonts w:ascii="Arial" w:hAnsi="Arial" w:cs="Arial"/>
          <w:b/>
          <w:bCs/>
          <w:i/>
          <w:iCs/>
          <w:szCs w:val="24"/>
        </w:rPr>
      </w:pPr>
    </w:p>
    <w:p w:rsidR="00E41F35" w:rsidRPr="00531FEF" w:rsidRDefault="00E41F35" w:rsidP="00531FEF">
      <w:pPr>
        <w:autoSpaceDE w:val="0"/>
        <w:autoSpaceDN w:val="0"/>
        <w:adjustRightInd w:val="0"/>
        <w:ind w:left="1440"/>
        <w:rPr>
          <w:rFonts w:ascii="Arial" w:hAnsi="Arial" w:cs="Arial"/>
          <w:i/>
          <w:iCs/>
          <w:szCs w:val="24"/>
        </w:rPr>
      </w:pPr>
      <w:r w:rsidRPr="00531FEF">
        <w:rPr>
          <w:rFonts w:ascii="Arial" w:hAnsi="Arial" w:cs="Arial"/>
          <w:b/>
          <w:bCs/>
          <w:i/>
          <w:iCs/>
          <w:szCs w:val="24"/>
        </w:rPr>
        <w:t xml:space="preserve">Exception: </w:t>
      </w:r>
      <w:r w:rsidRPr="00531FEF">
        <w:rPr>
          <w:rFonts w:ascii="Arial" w:hAnsi="Arial" w:cs="Arial"/>
          <w:i/>
          <w:iCs/>
          <w:szCs w:val="24"/>
        </w:rPr>
        <w:t>Refer to Section 907.3.2.4 for Group A courthouse occupancies.</w:t>
      </w:r>
    </w:p>
    <w:p w:rsidR="00E41F35" w:rsidRPr="00531FEF" w:rsidRDefault="00E41F35" w:rsidP="00531FEF">
      <w:pPr>
        <w:autoSpaceDE w:val="0"/>
        <w:autoSpaceDN w:val="0"/>
        <w:adjustRightInd w:val="0"/>
        <w:rPr>
          <w:rFonts w:ascii="Arial" w:hAnsi="Arial" w:cs="Arial"/>
          <w:b/>
          <w:bCs/>
          <w:i/>
          <w:iCs/>
          <w:szCs w:val="24"/>
        </w:rPr>
      </w:pPr>
    </w:p>
    <w:p w:rsidR="00212F67" w:rsidRPr="00531FEF" w:rsidRDefault="00212F67" w:rsidP="00531FEF">
      <w:pPr>
        <w:pStyle w:val="Heading5"/>
        <w:rPr>
          <w:rFonts w:ascii="Arial" w:hAnsi="Arial" w:cs="Arial"/>
          <w:color w:val="auto"/>
          <w:szCs w:val="24"/>
        </w:rPr>
      </w:pPr>
      <w:r w:rsidRPr="00531FEF">
        <w:rPr>
          <w:rFonts w:ascii="Arial" w:hAnsi="Arial" w:cs="Arial"/>
          <w:color w:val="auto"/>
          <w:szCs w:val="24"/>
        </w:rPr>
        <w:t>Section: 907.3.2.2</w:t>
      </w:r>
    </w:p>
    <w:p w:rsidR="00212F67" w:rsidRPr="00531FEF" w:rsidRDefault="00212F67" w:rsidP="00531FEF">
      <w:pPr>
        <w:autoSpaceDE w:val="0"/>
        <w:autoSpaceDN w:val="0"/>
        <w:adjustRightInd w:val="0"/>
        <w:rPr>
          <w:rFonts w:ascii="Arial" w:hAnsi="Arial" w:cs="Arial"/>
          <w:b/>
          <w:bCs/>
          <w:i/>
          <w:iCs/>
          <w:szCs w:val="24"/>
        </w:rPr>
      </w:pPr>
    </w:p>
    <w:p w:rsidR="00E41F35" w:rsidRPr="00531FEF" w:rsidRDefault="00E41F35" w:rsidP="00531FEF">
      <w:pPr>
        <w:autoSpaceDE w:val="0"/>
        <w:autoSpaceDN w:val="0"/>
        <w:adjustRightInd w:val="0"/>
        <w:ind w:left="720"/>
        <w:rPr>
          <w:rFonts w:ascii="Arial" w:hAnsi="Arial" w:cs="Arial"/>
          <w:i/>
          <w:iCs/>
          <w:szCs w:val="24"/>
        </w:rPr>
      </w:pPr>
      <w:r w:rsidRPr="00531FEF">
        <w:rPr>
          <w:rFonts w:ascii="Arial" w:hAnsi="Arial" w:cs="Arial"/>
          <w:b/>
          <w:bCs/>
          <w:i/>
          <w:iCs/>
          <w:szCs w:val="24"/>
        </w:rPr>
        <w:t xml:space="preserve">907.3.2.2 </w:t>
      </w:r>
      <w:r w:rsidRPr="00531FEF">
        <w:rPr>
          <w:rFonts w:ascii="Arial" w:hAnsi="Arial" w:cs="Arial"/>
          <w:b/>
          <w:bCs/>
          <w:i/>
          <w:iCs/>
          <w:szCs w:val="24"/>
          <w:u w:val="single"/>
        </w:rPr>
        <w:t>Delayed egress</w:t>
      </w:r>
      <w:r w:rsidRPr="00531FEF">
        <w:rPr>
          <w:rFonts w:ascii="Arial" w:hAnsi="Arial" w:cs="Arial"/>
          <w:b/>
          <w:bCs/>
          <w:i/>
          <w:iCs/>
          <w:szCs w:val="24"/>
        </w:rPr>
        <w:t xml:space="preserve"> </w:t>
      </w:r>
      <w:proofErr w:type="spellStart"/>
      <w:r w:rsidRPr="00531FEF">
        <w:rPr>
          <w:rFonts w:ascii="Arial" w:hAnsi="Arial" w:cs="Arial"/>
          <w:b/>
          <w:bCs/>
          <w:i/>
          <w:iCs/>
          <w:strike/>
          <w:szCs w:val="24"/>
        </w:rPr>
        <w:t>F</w:t>
      </w:r>
      <w:r w:rsidRPr="00531FEF">
        <w:rPr>
          <w:rFonts w:ascii="Arial" w:hAnsi="Arial" w:cs="Arial"/>
          <w:b/>
          <w:bCs/>
          <w:i/>
          <w:iCs/>
          <w:szCs w:val="24"/>
          <w:u w:val="single"/>
        </w:rPr>
        <w:t>f</w:t>
      </w:r>
      <w:r w:rsidRPr="00531FEF">
        <w:rPr>
          <w:rFonts w:ascii="Arial" w:hAnsi="Arial" w:cs="Arial"/>
          <w:b/>
          <w:bCs/>
          <w:i/>
          <w:iCs/>
          <w:szCs w:val="24"/>
        </w:rPr>
        <w:t>or</w:t>
      </w:r>
      <w:proofErr w:type="spellEnd"/>
      <w:r w:rsidRPr="00531FEF">
        <w:rPr>
          <w:rFonts w:ascii="Arial" w:hAnsi="Arial" w:cs="Arial"/>
          <w:b/>
          <w:bCs/>
          <w:i/>
          <w:iCs/>
          <w:szCs w:val="24"/>
        </w:rPr>
        <w:t xml:space="preserve"> Group I and R-2.1 occupancies. </w:t>
      </w:r>
      <w:r w:rsidRPr="00531FEF">
        <w:rPr>
          <w:rFonts w:ascii="Arial" w:hAnsi="Arial" w:cs="Arial"/>
          <w:i/>
          <w:iCs/>
          <w:szCs w:val="24"/>
        </w:rPr>
        <w:t>Smoke detectors shall be installed at ceilings throughout all occupied areas and mechanical/electrical spaces of smoke-compartments where delayed egress devices are installed. Additional detectors are required in adjacent smoke-compartments where occupants of those compartments utilize the same means of egress.</w:t>
      </w:r>
    </w:p>
    <w:p w:rsidR="00E41F35" w:rsidRPr="00531FEF" w:rsidRDefault="00E41F35" w:rsidP="00531FEF">
      <w:pPr>
        <w:autoSpaceDE w:val="0"/>
        <w:autoSpaceDN w:val="0"/>
        <w:adjustRightInd w:val="0"/>
        <w:rPr>
          <w:rFonts w:ascii="Arial" w:hAnsi="Arial" w:cs="Arial"/>
          <w:b/>
          <w:bCs/>
          <w:i/>
          <w:iCs/>
          <w:szCs w:val="24"/>
        </w:rPr>
      </w:pPr>
    </w:p>
    <w:p w:rsidR="00212F67" w:rsidRPr="00531FEF" w:rsidRDefault="00212F67" w:rsidP="00531FEF">
      <w:pPr>
        <w:pStyle w:val="Heading5"/>
        <w:rPr>
          <w:rFonts w:ascii="Arial" w:hAnsi="Arial" w:cs="Arial"/>
          <w:color w:val="auto"/>
          <w:szCs w:val="24"/>
        </w:rPr>
      </w:pPr>
      <w:r w:rsidRPr="00531FEF">
        <w:rPr>
          <w:rFonts w:ascii="Arial" w:hAnsi="Arial" w:cs="Arial"/>
          <w:color w:val="auto"/>
          <w:szCs w:val="24"/>
        </w:rPr>
        <w:t>Section: 907.3.2.3</w:t>
      </w:r>
    </w:p>
    <w:p w:rsidR="00212F67" w:rsidRPr="00531FEF" w:rsidRDefault="00212F67" w:rsidP="00531FEF">
      <w:pPr>
        <w:autoSpaceDE w:val="0"/>
        <w:autoSpaceDN w:val="0"/>
        <w:adjustRightInd w:val="0"/>
        <w:rPr>
          <w:rFonts w:ascii="Arial" w:hAnsi="Arial" w:cs="Arial"/>
          <w:b/>
          <w:bCs/>
          <w:i/>
          <w:iCs/>
          <w:szCs w:val="24"/>
        </w:rPr>
      </w:pPr>
    </w:p>
    <w:p w:rsidR="00E41F35" w:rsidRPr="00531FEF" w:rsidRDefault="00E41F35" w:rsidP="00531FEF">
      <w:pPr>
        <w:autoSpaceDE w:val="0"/>
        <w:autoSpaceDN w:val="0"/>
        <w:adjustRightInd w:val="0"/>
        <w:ind w:left="720"/>
        <w:rPr>
          <w:rFonts w:ascii="Arial" w:hAnsi="Arial" w:cs="Arial"/>
          <w:i/>
          <w:iCs/>
          <w:szCs w:val="24"/>
        </w:rPr>
      </w:pPr>
      <w:r w:rsidRPr="00531FEF">
        <w:rPr>
          <w:rFonts w:ascii="Arial" w:hAnsi="Arial" w:cs="Arial"/>
          <w:b/>
          <w:bCs/>
          <w:i/>
          <w:iCs/>
          <w:szCs w:val="24"/>
        </w:rPr>
        <w:t xml:space="preserve">907.3.2.3 </w:t>
      </w:r>
      <w:r w:rsidRPr="00531FEF">
        <w:rPr>
          <w:rFonts w:ascii="Arial" w:hAnsi="Arial" w:cs="Arial"/>
          <w:b/>
          <w:bCs/>
          <w:i/>
          <w:iCs/>
          <w:szCs w:val="24"/>
          <w:u w:val="single"/>
        </w:rPr>
        <w:t>Delayed egress</w:t>
      </w:r>
      <w:r w:rsidRPr="00531FEF">
        <w:rPr>
          <w:rFonts w:ascii="Arial" w:hAnsi="Arial" w:cs="Arial"/>
          <w:b/>
          <w:bCs/>
          <w:i/>
          <w:iCs/>
          <w:szCs w:val="24"/>
        </w:rPr>
        <w:t xml:space="preserve"> </w:t>
      </w:r>
      <w:proofErr w:type="spellStart"/>
      <w:r w:rsidRPr="00531FEF">
        <w:rPr>
          <w:rFonts w:ascii="Arial" w:hAnsi="Arial" w:cs="Arial"/>
          <w:b/>
          <w:bCs/>
          <w:i/>
          <w:iCs/>
          <w:strike/>
          <w:szCs w:val="24"/>
        </w:rPr>
        <w:t>F</w:t>
      </w:r>
      <w:r w:rsidRPr="00531FEF">
        <w:rPr>
          <w:rFonts w:ascii="Arial" w:hAnsi="Arial" w:cs="Arial"/>
          <w:b/>
          <w:bCs/>
          <w:i/>
          <w:iCs/>
          <w:szCs w:val="24"/>
          <w:u w:val="single"/>
        </w:rPr>
        <w:t>f</w:t>
      </w:r>
      <w:r w:rsidRPr="00531FEF">
        <w:rPr>
          <w:rFonts w:ascii="Arial" w:hAnsi="Arial" w:cs="Arial"/>
          <w:b/>
          <w:bCs/>
          <w:i/>
          <w:iCs/>
          <w:szCs w:val="24"/>
        </w:rPr>
        <w:t>or</w:t>
      </w:r>
      <w:proofErr w:type="spellEnd"/>
      <w:r w:rsidRPr="00531FEF">
        <w:rPr>
          <w:rFonts w:ascii="Arial" w:hAnsi="Arial" w:cs="Arial"/>
          <w:b/>
          <w:bCs/>
          <w:i/>
          <w:iCs/>
          <w:szCs w:val="24"/>
        </w:rPr>
        <w:t xml:space="preserve"> Group R-4. </w:t>
      </w:r>
      <w:r w:rsidRPr="00531FEF">
        <w:rPr>
          <w:rFonts w:ascii="Arial" w:hAnsi="Arial" w:cs="Arial"/>
          <w:i/>
          <w:iCs/>
          <w:szCs w:val="24"/>
        </w:rPr>
        <w:t>Occupancies licensed as residential care facilities for the elderly, and housing clients with Alzheimer’s disease or dementia residential facilities, smoke detectors shall be installed at ceilings throughout all occupiable rooms and areas and mechanical/ electrical rooms and spaces.</w:t>
      </w:r>
    </w:p>
    <w:p w:rsidR="00E41F35" w:rsidRPr="00531FEF" w:rsidRDefault="00E41F35" w:rsidP="00531FEF">
      <w:pPr>
        <w:autoSpaceDE w:val="0"/>
        <w:autoSpaceDN w:val="0"/>
        <w:adjustRightInd w:val="0"/>
        <w:rPr>
          <w:rFonts w:ascii="Arial" w:hAnsi="Arial" w:cs="Arial"/>
          <w:b/>
          <w:bCs/>
          <w:i/>
          <w:iCs/>
          <w:szCs w:val="24"/>
        </w:rPr>
      </w:pPr>
    </w:p>
    <w:p w:rsidR="00212F67" w:rsidRPr="00531FEF" w:rsidRDefault="00212F67" w:rsidP="00531FEF">
      <w:pPr>
        <w:pStyle w:val="Heading5"/>
        <w:rPr>
          <w:rFonts w:ascii="Arial" w:hAnsi="Arial" w:cs="Arial"/>
          <w:color w:val="auto"/>
          <w:szCs w:val="24"/>
        </w:rPr>
      </w:pPr>
      <w:r w:rsidRPr="00531FEF">
        <w:rPr>
          <w:rFonts w:ascii="Arial" w:hAnsi="Arial" w:cs="Arial"/>
          <w:color w:val="auto"/>
          <w:szCs w:val="24"/>
        </w:rPr>
        <w:t>Section: 907.3.2.4</w:t>
      </w:r>
    </w:p>
    <w:p w:rsidR="00212F67" w:rsidRPr="00531FEF" w:rsidRDefault="00212F67" w:rsidP="00531FEF">
      <w:pPr>
        <w:autoSpaceDE w:val="0"/>
        <w:autoSpaceDN w:val="0"/>
        <w:adjustRightInd w:val="0"/>
        <w:rPr>
          <w:rFonts w:ascii="Arial" w:hAnsi="Arial" w:cs="Arial"/>
          <w:b/>
          <w:bCs/>
          <w:i/>
          <w:iCs/>
          <w:szCs w:val="24"/>
        </w:rPr>
      </w:pPr>
    </w:p>
    <w:p w:rsidR="00E41F35" w:rsidRPr="00531FEF" w:rsidRDefault="00E41F35" w:rsidP="00531FEF">
      <w:pPr>
        <w:autoSpaceDE w:val="0"/>
        <w:autoSpaceDN w:val="0"/>
        <w:adjustRightInd w:val="0"/>
        <w:ind w:left="720"/>
        <w:rPr>
          <w:rFonts w:ascii="Arial" w:hAnsi="Arial" w:cs="Arial"/>
          <w:i/>
          <w:iCs/>
          <w:szCs w:val="24"/>
        </w:rPr>
      </w:pPr>
      <w:r w:rsidRPr="00531FEF">
        <w:rPr>
          <w:rFonts w:ascii="Arial" w:hAnsi="Arial" w:cs="Arial"/>
          <w:b/>
          <w:bCs/>
          <w:i/>
          <w:iCs/>
          <w:szCs w:val="24"/>
        </w:rPr>
        <w:t xml:space="preserve">907.3.2.4 </w:t>
      </w:r>
      <w:r w:rsidRPr="00531FEF">
        <w:rPr>
          <w:rFonts w:ascii="Arial" w:hAnsi="Arial" w:cs="Arial"/>
          <w:b/>
          <w:bCs/>
          <w:i/>
          <w:iCs/>
          <w:szCs w:val="24"/>
          <w:u w:val="single"/>
        </w:rPr>
        <w:t>Delayed egress</w:t>
      </w:r>
      <w:r w:rsidRPr="00531FEF">
        <w:rPr>
          <w:rFonts w:ascii="Arial" w:hAnsi="Arial" w:cs="Arial"/>
          <w:b/>
          <w:bCs/>
          <w:i/>
          <w:iCs/>
          <w:szCs w:val="24"/>
        </w:rPr>
        <w:t xml:space="preserve"> </w:t>
      </w:r>
      <w:proofErr w:type="spellStart"/>
      <w:r w:rsidRPr="00531FEF">
        <w:rPr>
          <w:rFonts w:ascii="Arial" w:hAnsi="Arial" w:cs="Arial"/>
          <w:b/>
          <w:bCs/>
          <w:i/>
          <w:iCs/>
          <w:strike/>
          <w:szCs w:val="24"/>
        </w:rPr>
        <w:t>F</w:t>
      </w:r>
      <w:r w:rsidRPr="00531FEF">
        <w:rPr>
          <w:rFonts w:ascii="Arial" w:hAnsi="Arial" w:cs="Arial"/>
          <w:b/>
          <w:bCs/>
          <w:i/>
          <w:iCs/>
          <w:szCs w:val="24"/>
          <w:u w:val="single"/>
        </w:rPr>
        <w:t>f</w:t>
      </w:r>
      <w:r w:rsidRPr="00531FEF">
        <w:rPr>
          <w:rFonts w:ascii="Arial" w:hAnsi="Arial" w:cs="Arial"/>
          <w:b/>
          <w:bCs/>
          <w:i/>
          <w:iCs/>
          <w:szCs w:val="24"/>
        </w:rPr>
        <w:t>or</w:t>
      </w:r>
      <w:proofErr w:type="spellEnd"/>
      <w:r w:rsidRPr="00531FEF">
        <w:rPr>
          <w:rFonts w:ascii="Arial" w:hAnsi="Arial" w:cs="Arial"/>
          <w:b/>
          <w:bCs/>
          <w:i/>
          <w:iCs/>
          <w:szCs w:val="24"/>
        </w:rPr>
        <w:t xml:space="preserve"> Group A </w:t>
      </w:r>
      <w:proofErr w:type="gramStart"/>
      <w:r w:rsidRPr="00531FEF">
        <w:rPr>
          <w:rFonts w:ascii="Arial" w:hAnsi="Arial" w:cs="Arial"/>
          <w:b/>
          <w:bCs/>
          <w:i/>
          <w:iCs/>
          <w:szCs w:val="24"/>
        </w:rPr>
        <w:t>Courthouse occupancies</w:t>
      </w:r>
      <w:proofErr w:type="gramEnd"/>
      <w:r w:rsidRPr="00531FEF">
        <w:rPr>
          <w:rFonts w:ascii="Arial" w:hAnsi="Arial" w:cs="Arial"/>
          <w:b/>
          <w:bCs/>
          <w:i/>
          <w:iCs/>
          <w:szCs w:val="24"/>
        </w:rPr>
        <w:t xml:space="preserve">. </w:t>
      </w:r>
      <w:r w:rsidRPr="00531FEF">
        <w:rPr>
          <w:rFonts w:ascii="Arial" w:hAnsi="Arial" w:cs="Arial"/>
          <w:i/>
          <w:iCs/>
          <w:szCs w:val="24"/>
        </w:rPr>
        <w:t xml:space="preserve">An approved automatic smoke detection system shall be installed at ceilings in all occupied corridors and mechanical/electrical spaces of </w:t>
      </w:r>
      <w:r w:rsidRPr="00531FEF">
        <w:rPr>
          <w:rFonts w:ascii="Arial" w:hAnsi="Arial" w:cs="Arial"/>
          <w:i/>
          <w:iCs/>
          <w:strike/>
          <w:szCs w:val="24"/>
        </w:rPr>
        <w:t>smoke-compartments</w:t>
      </w:r>
      <w:r w:rsidRPr="00531FEF">
        <w:rPr>
          <w:rFonts w:ascii="Arial" w:hAnsi="Arial" w:cs="Arial"/>
          <w:i/>
          <w:iCs/>
          <w:szCs w:val="24"/>
        </w:rPr>
        <w:t xml:space="preserve"> </w:t>
      </w:r>
      <w:r w:rsidRPr="00531FEF">
        <w:rPr>
          <w:rFonts w:ascii="Arial" w:hAnsi="Arial" w:cs="Arial"/>
          <w:i/>
          <w:iCs/>
          <w:szCs w:val="24"/>
          <w:u w:val="single"/>
        </w:rPr>
        <w:t xml:space="preserve">occupancies </w:t>
      </w:r>
      <w:r w:rsidRPr="00531FEF">
        <w:rPr>
          <w:rFonts w:ascii="Arial" w:hAnsi="Arial" w:cs="Arial"/>
          <w:i/>
          <w:iCs/>
          <w:szCs w:val="24"/>
        </w:rPr>
        <w:t>where delayed egress devices are installed.</w:t>
      </w:r>
    </w:p>
    <w:p w:rsidR="00E41F35" w:rsidRPr="00531FEF" w:rsidRDefault="00E41F35" w:rsidP="00531FEF">
      <w:pPr>
        <w:autoSpaceDE w:val="0"/>
        <w:autoSpaceDN w:val="0"/>
        <w:adjustRightInd w:val="0"/>
        <w:ind w:left="720"/>
        <w:rPr>
          <w:rFonts w:ascii="Arial" w:hAnsi="Arial" w:cs="Arial"/>
          <w:i/>
          <w:szCs w:val="24"/>
        </w:rPr>
      </w:pPr>
    </w:p>
    <w:p w:rsidR="00212F67" w:rsidRPr="00531FEF" w:rsidRDefault="00212F67" w:rsidP="00531FEF">
      <w:pPr>
        <w:pStyle w:val="Heading5"/>
        <w:rPr>
          <w:rFonts w:ascii="Arial" w:hAnsi="Arial" w:cs="Arial"/>
          <w:color w:val="auto"/>
          <w:szCs w:val="24"/>
        </w:rPr>
      </w:pPr>
      <w:r w:rsidRPr="00531FEF">
        <w:rPr>
          <w:rFonts w:ascii="Arial" w:hAnsi="Arial" w:cs="Arial"/>
          <w:color w:val="auto"/>
          <w:szCs w:val="24"/>
        </w:rPr>
        <w:t>Section: 907.3.2.5 (New)</w:t>
      </w:r>
    </w:p>
    <w:p w:rsidR="00212F67" w:rsidRPr="00531FEF" w:rsidRDefault="00212F67" w:rsidP="00531FEF">
      <w:pPr>
        <w:autoSpaceDE w:val="0"/>
        <w:autoSpaceDN w:val="0"/>
        <w:adjustRightInd w:val="0"/>
        <w:ind w:left="720"/>
        <w:rPr>
          <w:rFonts w:ascii="Arial" w:hAnsi="Arial" w:cs="Arial"/>
          <w:i/>
          <w:szCs w:val="24"/>
        </w:rPr>
      </w:pPr>
    </w:p>
    <w:p w:rsidR="00E41F35" w:rsidRPr="00531FEF" w:rsidRDefault="00E41F35" w:rsidP="00531FEF">
      <w:pPr>
        <w:autoSpaceDE w:val="0"/>
        <w:autoSpaceDN w:val="0"/>
        <w:adjustRightInd w:val="0"/>
        <w:ind w:left="720"/>
        <w:rPr>
          <w:rFonts w:ascii="Arial" w:hAnsi="Arial" w:cs="Arial"/>
          <w:i/>
          <w:iCs/>
          <w:szCs w:val="24"/>
          <w:u w:val="single"/>
        </w:rPr>
      </w:pPr>
      <w:r w:rsidRPr="00531FEF">
        <w:rPr>
          <w:rFonts w:ascii="Arial" w:hAnsi="Arial" w:cs="Arial"/>
          <w:b/>
          <w:i/>
          <w:iCs/>
          <w:szCs w:val="24"/>
          <w:u w:val="single"/>
        </w:rPr>
        <w:t xml:space="preserve">907.3.2.5 Controlled egress doors for Group I-2 occupancies. </w:t>
      </w:r>
      <w:r w:rsidRPr="00531FEF">
        <w:rPr>
          <w:rFonts w:ascii="Arial" w:hAnsi="Arial" w:cs="Arial"/>
          <w:i/>
          <w:iCs/>
          <w:szCs w:val="24"/>
          <w:u w:val="single"/>
        </w:rPr>
        <w:t>Smoke detectors shall be installed at ceilings throughout all occupied areas and mechanical/electrical spaces of smoke-compartments where controlled egress doors are installed.</w:t>
      </w:r>
    </w:p>
    <w:p w:rsidR="00E41F35" w:rsidRPr="00531FEF" w:rsidRDefault="00E41F35" w:rsidP="00531FEF">
      <w:pPr>
        <w:contextualSpacing/>
        <w:rPr>
          <w:rFonts w:ascii="Arial" w:hAnsi="Arial" w:cs="Arial"/>
          <w:b/>
          <w:szCs w:val="24"/>
        </w:rPr>
      </w:pPr>
    </w:p>
    <w:p w:rsidR="00212F67" w:rsidRPr="00531FEF" w:rsidRDefault="00212F67" w:rsidP="00531FEF">
      <w:pPr>
        <w:pStyle w:val="Heading5"/>
        <w:rPr>
          <w:rFonts w:ascii="Arial" w:hAnsi="Arial" w:cs="Arial"/>
          <w:color w:val="auto"/>
          <w:szCs w:val="24"/>
        </w:rPr>
      </w:pPr>
      <w:r w:rsidRPr="00531FEF">
        <w:rPr>
          <w:rFonts w:ascii="Arial" w:hAnsi="Arial" w:cs="Arial"/>
          <w:color w:val="auto"/>
          <w:szCs w:val="24"/>
        </w:rPr>
        <w:lastRenderedPageBreak/>
        <w:t>Section: 909.5.3</w:t>
      </w:r>
    </w:p>
    <w:p w:rsidR="00212F67" w:rsidRPr="00531FEF" w:rsidRDefault="00212F67" w:rsidP="00531FEF">
      <w:pPr>
        <w:ind w:firstLine="720"/>
        <w:contextualSpacing/>
        <w:rPr>
          <w:rFonts w:ascii="Arial" w:hAnsi="Arial" w:cs="Arial"/>
          <w:b/>
          <w:szCs w:val="24"/>
        </w:rPr>
      </w:pPr>
    </w:p>
    <w:p w:rsidR="0040184E" w:rsidRPr="00531FEF" w:rsidRDefault="0040184E" w:rsidP="00531FEF">
      <w:pPr>
        <w:autoSpaceDE w:val="0"/>
        <w:autoSpaceDN w:val="0"/>
        <w:adjustRightInd w:val="0"/>
        <w:rPr>
          <w:rFonts w:ascii="Arial" w:hAnsi="Arial" w:cs="Arial"/>
          <w:szCs w:val="24"/>
        </w:rPr>
      </w:pPr>
      <w:r w:rsidRPr="00531FEF">
        <w:rPr>
          <w:rFonts w:ascii="Arial" w:hAnsi="Arial" w:cs="Arial"/>
          <w:b/>
          <w:bCs/>
          <w:szCs w:val="24"/>
        </w:rPr>
        <w:t xml:space="preserve">[F] 909.5.3 Opening protection. </w:t>
      </w:r>
      <w:r w:rsidRPr="00531FEF">
        <w:rPr>
          <w:rFonts w:ascii="Arial" w:hAnsi="Arial" w:cs="Arial"/>
          <w:szCs w:val="24"/>
        </w:rPr>
        <w:t xml:space="preserve">Openings in smoke barriers shall be protected by automatic-closing devices actuated by the required controls for the mechanical smoke control system. Door openings shall be protected by fire door assemblies complying with Section 716 </w:t>
      </w:r>
      <w:r w:rsidRPr="00531FEF">
        <w:rPr>
          <w:rFonts w:ascii="Arial" w:hAnsi="Arial" w:cs="Arial"/>
          <w:i/>
          <w:szCs w:val="24"/>
        </w:rPr>
        <w:t>of the California Building Code</w:t>
      </w:r>
      <w:r w:rsidRPr="00531FEF">
        <w:rPr>
          <w:rFonts w:ascii="Arial" w:hAnsi="Arial" w:cs="Arial"/>
          <w:szCs w:val="24"/>
        </w:rPr>
        <w:t>.</w:t>
      </w:r>
    </w:p>
    <w:p w:rsidR="0040184E" w:rsidRPr="00531FEF" w:rsidRDefault="0040184E" w:rsidP="00531FEF">
      <w:pPr>
        <w:autoSpaceDE w:val="0"/>
        <w:autoSpaceDN w:val="0"/>
        <w:adjustRightInd w:val="0"/>
        <w:rPr>
          <w:rFonts w:ascii="Arial" w:hAnsi="Arial" w:cs="Arial"/>
          <w:b/>
          <w:bCs/>
          <w:szCs w:val="24"/>
        </w:rPr>
      </w:pPr>
    </w:p>
    <w:p w:rsidR="0040184E" w:rsidRPr="00531FEF" w:rsidRDefault="0040184E" w:rsidP="00531FEF">
      <w:pPr>
        <w:autoSpaceDE w:val="0"/>
        <w:autoSpaceDN w:val="0"/>
        <w:adjustRightInd w:val="0"/>
        <w:ind w:firstLine="720"/>
        <w:rPr>
          <w:rFonts w:ascii="Arial" w:hAnsi="Arial" w:cs="Arial"/>
          <w:b/>
          <w:bCs/>
          <w:szCs w:val="24"/>
        </w:rPr>
      </w:pPr>
      <w:r w:rsidRPr="00531FEF">
        <w:rPr>
          <w:rFonts w:ascii="Arial" w:hAnsi="Arial" w:cs="Arial"/>
          <w:b/>
          <w:bCs/>
          <w:szCs w:val="24"/>
        </w:rPr>
        <w:t xml:space="preserve">Exceptions: </w:t>
      </w:r>
    </w:p>
    <w:p w:rsidR="0040184E" w:rsidRPr="00531FEF" w:rsidRDefault="0040184E" w:rsidP="00531FEF">
      <w:pPr>
        <w:autoSpaceDE w:val="0"/>
        <w:autoSpaceDN w:val="0"/>
        <w:adjustRightInd w:val="0"/>
        <w:ind w:firstLine="720"/>
        <w:rPr>
          <w:rFonts w:ascii="Arial" w:hAnsi="Arial" w:cs="Arial"/>
          <w:b/>
          <w:bCs/>
          <w:szCs w:val="24"/>
        </w:rPr>
      </w:pPr>
    </w:p>
    <w:p w:rsidR="0040184E" w:rsidRPr="00531FEF" w:rsidRDefault="0040184E" w:rsidP="00531FEF">
      <w:pPr>
        <w:autoSpaceDE w:val="0"/>
        <w:autoSpaceDN w:val="0"/>
        <w:adjustRightInd w:val="0"/>
        <w:ind w:left="720" w:firstLine="720"/>
        <w:rPr>
          <w:rFonts w:ascii="Arial" w:hAnsi="Arial" w:cs="Arial"/>
          <w:bCs/>
          <w:szCs w:val="24"/>
        </w:rPr>
      </w:pPr>
      <w:r w:rsidRPr="00531FEF">
        <w:rPr>
          <w:rFonts w:ascii="Arial" w:hAnsi="Arial" w:cs="Arial"/>
          <w:bCs/>
          <w:szCs w:val="24"/>
        </w:rPr>
        <w:t>(exceptions 1 and 2 remain unchanged)</w:t>
      </w:r>
    </w:p>
    <w:p w:rsidR="0040184E" w:rsidRPr="00531FEF" w:rsidRDefault="0040184E" w:rsidP="00531FEF">
      <w:pPr>
        <w:autoSpaceDE w:val="0"/>
        <w:autoSpaceDN w:val="0"/>
        <w:adjustRightInd w:val="0"/>
        <w:rPr>
          <w:rFonts w:ascii="Arial" w:hAnsi="Arial" w:cs="Arial"/>
          <w:szCs w:val="24"/>
        </w:rPr>
      </w:pPr>
    </w:p>
    <w:p w:rsidR="0040184E" w:rsidRPr="00531FEF" w:rsidRDefault="0040184E" w:rsidP="00531FEF">
      <w:pPr>
        <w:autoSpaceDE w:val="0"/>
        <w:autoSpaceDN w:val="0"/>
        <w:adjustRightInd w:val="0"/>
        <w:ind w:left="1440"/>
        <w:rPr>
          <w:rFonts w:ascii="Arial" w:hAnsi="Arial" w:cs="Arial"/>
          <w:i/>
          <w:iCs/>
          <w:szCs w:val="24"/>
        </w:rPr>
      </w:pPr>
      <w:r w:rsidRPr="00531FEF">
        <w:rPr>
          <w:rFonts w:ascii="Arial" w:hAnsi="Arial" w:cs="Arial"/>
          <w:szCs w:val="24"/>
        </w:rPr>
        <w:t xml:space="preserve">3. In Group I-2, </w:t>
      </w:r>
      <w:r w:rsidRPr="00531FEF">
        <w:rPr>
          <w:rFonts w:ascii="Arial" w:hAnsi="Arial" w:cs="Arial"/>
          <w:i/>
          <w:iCs/>
          <w:szCs w:val="24"/>
        </w:rPr>
        <w:t>I-2.1, R-2.1</w:t>
      </w:r>
      <w:r w:rsidRPr="00531FEF">
        <w:rPr>
          <w:rFonts w:ascii="Arial" w:hAnsi="Arial" w:cs="Arial"/>
          <w:szCs w:val="24"/>
        </w:rPr>
        <w:t>; and ambulatory care facilities, where a pair of opposite-swinging doors are installed across a corridor in accordance with Section 909.5.3.1, the doors shall not be required to be protected in accordance with Section 716</w:t>
      </w:r>
      <w:r w:rsidR="00694FAF" w:rsidRPr="00531FEF">
        <w:rPr>
          <w:rFonts w:ascii="Arial" w:hAnsi="Arial" w:cs="Arial"/>
          <w:szCs w:val="24"/>
        </w:rPr>
        <w:t xml:space="preserve"> </w:t>
      </w:r>
      <w:r w:rsidR="00694FAF" w:rsidRPr="00531FEF">
        <w:rPr>
          <w:rFonts w:ascii="Arial" w:hAnsi="Arial" w:cs="Arial"/>
          <w:i/>
          <w:szCs w:val="24"/>
        </w:rPr>
        <w:t>of the California Building Code</w:t>
      </w:r>
      <w:r w:rsidRPr="00531FEF">
        <w:rPr>
          <w:rFonts w:ascii="Arial" w:hAnsi="Arial" w:cs="Arial"/>
          <w:szCs w:val="24"/>
        </w:rPr>
        <w:t xml:space="preserve">. The doors shall </w:t>
      </w:r>
      <w:r w:rsidRPr="00531FEF">
        <w:rPr>
          <w:rFonts w:ascii="Arial" w:hAnsi="Arial" w:cs="Arial"/>
          <w:strike/>
          <w:szCs w:val="24"/>
        </w:rPr>
        <w:t>be close-fitting within operational tolerances and</w:t>
      </w:r>
      <w:r w:rsidRPr="00531FEF">
        <w:rPr>
          <w:rFonts w:ascii="Arial" w:hAnsi="Arial" w:cs="Arial"/>
          <w:szCs w:val="24"/>
        </w:rPr>
        <w:t xml:space="preserve"> shall not have a center mullion</w:t>
      </w:r>
      <w:r w:rsidRPr="00531FEF">
        <w:rPr>
          <w:rFonts w:ascii="Arial" w:hAnsi="Arial" w:cs="Arial"/>
          <w:i/>
          <w:szCs w:val="24"/>
          <w:u w:val="single"/>
        </w:rPr>
        <w:t>.</w:t>
      </w:r>
      <w:r w:rsidRPr="00531FEF">
        <w:rPr>
          <w:rFonts w:ascii="Arial" w:hAnsi="Arial" w:cs="Arial"/>
          <w:szCs w:val="24"/>
        </w:rPr>
        <w:t xml:space="preserve"> </w:t>
      </w:r>
      <w:r w:rsidRPr="00531FEF">
        <w:rPr>
          <w:rFonts w:ascii="Arial" w:hAnsi="Arial" w:cs="Arial"/>
          <w:strike/>
          <w:szCs w:val="24"/>
        </w:rPr>
        <w:t>or undercuts in excess of 3/4 inch (19.1 mm), louvers or grilles. The doors shall have head and jamb stops and astragals or rabbets at meeting edges and, where permitted by the door manufacturer’s listing, positive-latching devices are not required.</w:t>
      </w:r>
      <w:r w:rsidRPr="00531FEF">
        <w:rPr>
          <w:rFonts w:ascii="Arial" w:hAnsi="Arial" w:cs="Arial"/>
          <w:szCs w:val="24"/>
        </w:rPr>
        <w:t xml:space="preserve"> </w:t>
      </w:r>
      <w:r w:rsidRPr="00531FEF">
        <w:rPr>
          <w:rFonts w:ascii="Arial" w:hAnsi="Arial" w:cs="Arial"/>
          <w:i/>
          <w:iCs/>
          <w:szCs w:val="24"/>
        </w:rPr>
        <w:t>Positive-latching devices are required. Doors</w:t>
      </w:r>
      <w:r w:rsidRPr="00531FEF">
        <w:rPr>
          <w:rFonts w:ascii="Arial" w:hAnsi="Arial" w:cs="Arial"/>
          <w:szCs w:val="24"/>
        </w:rPr>
        <w:t xml:space="preserve"> </w:t>
      </w:r>
      <w:r w:rsidRPr="00531FEF">
        <w:rPr>
          <w:rFonts w:ascii="Arial" w:hAnsi="Arial" w:cs="Arial"/>
          <w:i/>
          <w:iCs/>
          <w:szCs w:val="24"/>
        </w:rPr>
        <w:t>installed across corridors shall comply with Section</w:t>
      </w:r>
      <w:r w:rsidRPr="00531FEF">
        <w:rPr>
          <w:rFonts w:ascii="Arial" w:hAnsi="Arial" w:cs="Arial"/>
          <w:szCs w:val="24"/>
        </w:rPr>
        <w:t xml:space="preserve"> </w:t>
      </w:r>
      <w:r w:rsidRPr="00531FEF">
        <w:rPr>
          <w:rFonts w:ascii="Arial" w:hAnsi="Arial" w:cs="Arial"/>
          <w:i/>
          <w:iCs/>
          <w:szCs w:val="24"/>
        </w:rPr>
        <w:t>1010.1.1.</w:t>
      </w:r>
    </w:p>
    <w:p w:rsidR="0040184E" w:rsidRPr="00531FEF" w:rsidRDefault="0040184E" w:rsidP="00531FEF">
      <w:pPr>
        <w:autoSpaceDE w:val="0"/>
        <w:autoSpaceDN w:val="0"/>
        <w:adjustRightInd w:val="0"/>
        <w:ind w:left="1440"/>
        <w:rPr>
          <w:rFonts w:ascii="Arial" w:hAnsi="Arial" w:cs="Arial"/>
          <w:i/>
          <w:iCs/>
          <w:szCs w:val="24"/>
        </w:rPr>
      </w:pPr>
    </w:p>
    <w:p w:rsidR="0040184E" w:rsidRPr="00531FEF" w:rsidRDefault="0040184E" w:rsidP="00531FEF">
      <w:pPr>
        <w:autoSpaceDE w:val="0"/>
        <w:autoSpaceDN w:val="0"/>
        <w:adjustRightInd w:val="0"/>
        <w:ind w:left="1440"/>
        <w:rPr>
          <w:rFonts w:ascii="Arial" w:hAnsi="Arial" w:cs="Arial"/>
          <w:i/>
          <w:iCs/>
          <w:szCs w:val="24"/>
        </w:rPr>
      </w:pPr>
      <w:r w:rsidRPr="00531FEF">
        <w:rPr>
          <w:rFonts w:ascii="Arial" w:hAnsi="Arial" w:cs="Arial"/>
          <w:szCs w:val="24"/>
        </w:rPr>
        <w:t>4. In Group I-2</w:t>
      </w:r>
      <w:r w:rsidRPr="00531FEF">
        <w:rPr>
          <w:rFonts w:ascii="Arial" w:hAnsi="Arial" w:cs="Arial"/>
          <w:i/>
          <w:iCs/>
          <w:szCs w:val="24"/>
        </w:rPr>
        <w:t xml:space="preserve">, I-2.1, </w:t>
      </w:r>
      <w:r w:rsidRPr="00531FEF">
        <w:rPr>
          <w:rFonts w:ascii="Arial" w:hAnsi="Arial" w:cs="Arial"/>
          <w:i/>
          <w:iCs/>
          <w:szCs w:val="24"/>
          <w:u w:val="single"/>
        </w:rPr>
        <w:t>R-2.1</w:t>
      </w:r>
      <w:r w:rsidRPr="00531FEF">
        <w:rPr>
          <w:rFonts w:ascii="Arial" w:hAnsi="Arial" w:cs="Arial"/>
          <w:i/>
          <w:iCs/>
          <w:szCs w:val="24"/>
        </w:rPr>
        <w:t xml:space="preserve"> </w:t>
      </w:r>
      <w:r w:rsidRPr="00531FEF">
        <w:rPr>
          <w:rFonts w:ascii="Arial" w:hAnsi="Arial" w:cs="Arial"/>
          <w:szCs w:val="24"/>
        </w:rPr>
        <w:t>and ambulatory care facilities, where such doors are special-purpose horizontal sliding, accordion or folding door assemblies installed in accordance with Section 1010.1.4.3 and are automatic closing by smoke detection in accordance with Section 716.</w:t>
      </w:r>
      <w:r w:rsidR="00694FAF" w:rsidRPr="00531FEF">
        <w:rPr>
          <w:rFonts w:ascii="Arial" w:hAnsi="Arial" w:cs="Arial"/>
          <w:szCs w:val="24"/>
        </w:rPr>
        <w:t>2</w:t>
      </w:r>
      <w:r w:rsidRPr="00531FEF">
        <w:rPr>
          <w:rFonts w:ascii="Arial" w:hAnsi="Arial" w:cs="Arial"/>
          <w:szCs w:val="24"/>
        </w:rPr>
        <w:t>.</w:t>
      </w:r>
      <w:r w:rsidR="00694FAF" w:rsidRPr="00531FEF">
        <w:rPr>
          <w:rFonts w:ascii="Arial" w:hAnsi="Arial" w:cs="Arial"/>
          <w:szCs w:val="24"/>
        </w:rPr>
        <w:t>6.6 of the</w:t>
      </w:r>
      <w:r w:rsidR="00694FAF" w:rsidRPr="00531FEF">
        <w:rPr>
          <w:rFonts w:ascii="Arial" w:hAnsi="Arial" w:cs="Arial"/>
          <w:i/>
          <w:szCs w:val="24"/>
        </w:rPr>
        <w:t xml:space="preserve"> California Building Code</w:t>
      </w:r>
      <w:r w:rsidRPr="00531FEF">
        <w:rPr>
          <w:rFonts w:ascii="Arial" w:hAnsi="Arial" w:cs="Arial"/>
          <w:i/>
          <w:szCs w:val="24"/>
          <w:u w:val="single"/>
        </w:rPr>
        <w:t>, they shall be protected in accordance with Section 716</w:t>
      </w:r>
      <w:r w:rsidR="00694FAF" w:rsidRPr="00531FEF">
        <w:rPr>
          <w:rFonts w:ascii="Arial" w:hAnsi="Arial" w:cs="Arial"/>
          <w:i/>
          <w:szCs w:val="24"/>
          <w:u w:val="single"/>
        </w:rPr>
        <w:t xml:space="preserve"> of the California Building Code</w:t>
      </w:r>
      <w:r w:rsidRPr="00531FEF">
        <w:rPr>
          <w:rFonts w:ascii="Arial" w:hAnsi="Arial" w:cs="Arial"/>
          <w:i/>
          <w:iCs/>
          <w:szCs w:val="24"/>
        </w:rPr>
        <w:t xml:space="preserve">. </w:t>
      </w:r>
      <w:r w:rsidRPr="00531FEF">
        <w:rPr>
          <w:rFonts w:ascii="Arial" w:hAnsi="Arial" w:cs="Arial"/>
          <w:i/>
          <w:iCs/>
          <w:strike/>
          <w:szCs w:val="24"/>
        </w:rPr>
        <w:t>The doors shall be close fitting within operational tolerances and shall not have undercuts in excess of 3/4-inch (19.1 mm), louvers or grilles. Where permitted by the manufacturer’s listing, positive-latching devices are not required.</w:t>
      </w:r>
      <w:r w:rsidRPr="00531FEF">
        <w:rPr>
          <w:rFonts w:ascii="Arial" w:hAnsi="Arial" w:cs="Arial"/>
          <w:i/>
          <w:iCs/>
          <w:szCs w:val="24"/>
        </w:rPr>
        <w:t xml:space="preserve"> Doors installed across corridors shall comply with Section 1010.1.1.</w:t>
      </w:r>
    </w:p>
    <w:p w:rsidR="00694FAF" w:rsidRPr="00531FEF" w:rsidRDefault="00694FAF" w:rsidP="00531FEF">
      <w:pPr>
        <w:autoSpaceDE w:val="0"/>
        <w:autoSpaceDN w:val="0"/>
        <w:adjustRightInd w:val="0"/>
        <w:ind w:left="1440"/>
        <w:rPr>
          <w:rFonts w:ascii="Arial" w:hAnsi="Arial" w:cs="Arial"/>
          <w:i/>
          <w:iCs/>
          <w:szCs w:val="24"/>
        </w:rPr>
      </w:pPr>
    </w:p>
    <w:p w:rsidR="00694FAF" w:rsidRPr="00531FEF" w:rsidRDefault="00694FAF" w:rsidP="00531FEF">
      <w:pPr>
        <w:autoSpaceDE w:val="0"/>
        <w:autoSpaceDN w:val="0"/>
        <w:adjustRightInd w:val="0"/>
        <w:ind w:left="1440"/>
        <w:rPr>
          <w:rFonts w:ascii="Arial" w:hAnsi="Arial" w:cs="Arial"/>
          <w:iCs/>
          <w:szCs w:val="24"/>
        </w:rPr>
      </w:pPr>
      <w:r w:rsidRPr="00531FEF">
        <w:rPr>
          <w:rFonts w:ascii="Arial" w:hAnsi="Arial" w:cs="Arial"/>
          <w:iCs/>
          <w:szCs w:val="24"/>
        </w:rPr>
        <w:t>(exceptions 5, 6, and 7 remain unchanged)</w:t>
      </w:r>
    </w:p>
    <w:p w:rsidR="0040184E" w:rsidRPr="00531FEF" w:rsidRDefault="0040184E" w:rsidP="00531FEF">
      <w:pPr>
        <w:ind w:left="720"/>
        <w:contextualSpacing/>
        <w:rPr>
          <w:rFonts w:ascii="Arial" w:hAnsi="Arial" w:cs="Arial"/>
          <w:b/>
          <w:szCs w:val="24"/>
        </w:rPr>
      </w:pPr>
    </w:p>
    <w:p w:rsidR="0040184E" w:rsidRPr="00531FEF" w:rsidRDefault="0040184E" w:rsidP="00531FEF">
      <w:pPr>
        <w:ind w:left="720"/>
        <w:contextualSpacing/>
        <w:rPr>
          <w:rFonts w:ascii="Arial" w:hAnsi="Arial" w:cs="Arial"/>
          <w:b/>
          <w:szCs w:val="24"/>
        </w:rPr>
      </w:pPr>
      <w:r w:rsidRPr="00531FEF">
        <w:rPr>
          <w:rFonts w:ascii="Arial" w:hAnsi="Arial" w:cs="Arial"/>
          <w:b/>
          <w:szCs w:val="24"/>
        </w:rPr>
        <w:t>[Office of Statewide Health Planning Department (OSHPD) 2019 INTERVENING PROPOSALS]</w:t>
      </w:r>
    </w:p>
    <w:p w:rsidR="0040184E" w:rsidRPr="00531FEF" w:rsidRDefault="0040184E" w:rsidP="00531FEF">
      <w:pPr>
        <w:ind w:firstLine="720"/>
        <w:contextualSpacing/>
        <w:rPr>
          <w:rFonts w:ascii="Arial" w:hAnsi="Arial" w:cs="Arial"/>
          <w:b/>
          <w:szCs w:val="24"/>
        </w:rPr>
      </w:pPr>
      <w:r w:rsidRPr="00531FEF">
        <w:rPr>
          <w:rFonts w:ascii="Arial" w:hAnsi="Arial" w:cs="Arial"/>
          <w:b/>
          <w:szCs w:val="24"/>
        </w:rPr>
        <w:t>[Related Sections in Part 9, California Fire Code]</w:t>
      </w:r>
    </w:p>
    <w:p w:rsidR="00E41F35" w:rsidRPr="00531FEF" w:rsidRDefault="0040184E" w:rsidP="00531FEF">
      <w:pPr>
        <w:ind w:left="720"/>
        <w:contextualSpacing/>
        <w:rPr>
          <w:rFonts w:ascii="Arial" w:hAnsi="Arial" w:cs="Arial"/>
          <w:szCs w:val="24"/>
        </w:rPr>
      </w:pPr>
      <w:r w:rsidRPr="00531FEF">
        <w:rPr>
          <w:rFonts w:ascii="Arial" w:hAnsi="Arial" w:cs="Arial"/>
          <w:szCs w:val="24"/>
        </w:rPr>
        <w:t>903.3.1.1.1, 904.13, 907.2.6.2.2, 907.3.2, 907.3.2.1, 907.3.2.3, 907.3.2.4, 907.3.2.5 (New), 909.5.3, 1010.1.9.7, 1010.1.9.8</w:t>
      </w:r>
    </w:p>
    <w:p w:rsidR="00D56263" w:rsidRPr="00531FEF" w:rsidRDefault="00D56263" w:rsidP="00531FEF">
      <w:pPr>
        <w:ind w:left="720"/>
        <w:contextualSpacing/>
        <w:rPr>
          <w:rFonts w:ascii="Arial" w:hAnsi="Arial" w:cs="Arial"/>
          <w:szCs w:val="24"/>
        </w:rPr>
      </w:pPr>
    </w:p>
    <w:p w:rsidR="00A73F34" w:rsidRPr="00531FEF" w:rsidRDefault="00A73F34" w:rsidP="00531FEF">
      <w:pPr>
        <w:pStyle w:val="Heading4"/>
        <w:jc w:val="center"/>
        <w:rPr>
          <w:rFonts w:cs="Arial"/>
          <w:szCs w:val="24"/>
        </w:rPr>
      </w:pPr>
      <w:r w:rsidRPr="00531FEF">
        <w:rPr>
          <w:rFonts w:cs="Arial"/>
          <w:szCs w:val="24"/>
        </w:rPr>
        <w:t>SECTION 911</w:t>
      </w:r>
    </w:p>
    <w:p w:rsidR="00A73F34" w:rsidRPr="00531FEF" w:rsidRDefault="00A73F34" w:rsidP="00531FEF">
      <w:pPr>
        <w:autoSpaceDE w:val="0"/>
        <w:autoSpaceDN w:val="0"/>
        <w:adjustRightInd w:val="0"/>
        <w:contextualSpacing/>
        <w:jc w:val="center"/>
        <w:rPr>
          <w:rFonts w:ascii="Arial" w:hAnsi="Arial" w:cs="Arial"/>
          <w:b/>
          <w:bCs/>
          <w:snapToGrid/>
          <w:szCs w:val="24"/>
        </w:rPr>
      </w:pPr>
      <w:r w:rsidRPr="00531FEF">
        <w:rPr>
          <w:rFonts w:ascii="Arial" w:hAnsi="Arial" w:cs="Arial"/>
          <w:b/>
          <w:bCs/>
          <w:snapToGrid/>
          <w:szCs w:val="24"/>
        </w:rPr>
        <w:t>EXPLOSION CONTROL</w:t>
      </w:r>
    </w:p>
    <w:p w:rsidR="00A73F34" w:rsidRPr="00531FEF" w:rsidRDefault="00A73F34" w:rsidP="00531FEF">
      <w:pPr>
        <w:autoSpaceDE w:val="0"/>
        <w:autoSpaceDN w:val="0"/>
        <w:adjustRightInd w:val="0"/>
        <w:contextualSpacing/>
        <w:jc w:val="center"/>
        <w:rPr>
          <w:rFonts w:ascii="Arial" w:hAnsi="Arial" w:cs="Arial"/>
          <w:b/>
          <w:bCs/>
          <w:szCs w:val="24"/>
        </w:rPr>
      </w:pPr>
    </w:p>
    <w:p w:rsidR="00A73F34" w:rsidRPr="00531FEF" w:rsidRDefault="00A73F34" w:rsidP="00531FEF">
      <w:pPr>
        <w:pStyle w:val="Heading5"/>
        <w:rPr>
          <w:rFonts w:ascii="Arial" w:hAnsi="Arial" w:cs="Arial"/>
          <w:color w:val="auto"/>
          <w:szCs w:val="24"/>
        </w:rPr>
      </w:pPr>
      <w:r w:rsidRPr="00531FEF">
        <w:rPr>
          <w:rFonts w:ascii="Arial" w:hAnsi="Arial" w:cs="Arial"/>
          <w:color w:val="auto"/>
          <w:szCs w:val="24"/>
        </w:rPr>
        <w:lastRenderedPageBreak/>
        <w:t>Section:</w:t>
      </w:r>
      <w:r w:rsidR="00212F67" w:rsidRPr="00531FEF">
        <w:rPr>
          <w:rFonts w:ascii="Arial" w:hAnsi="Arial" w:cs="Arial"/>
          <w:color w:val="auto"/>
          <w:szCs w:val="24"/>
        </w:rPr>
        <w:t xml:space="preserve"> 911.1</w:t>
      </w:r>
    </w:p>
    <w:p w:rsidR="00A73F34" w:rsidRPr="00531FEF" w:rsidRDefault="00A73F34" w:rsidP="00531FEF">
      <w:pPr>
        <w:autoSpaceDE w:val="0"/>
        <w:autoSpaceDN w:val="0"/>
        <w:adjustRightInd w:val="0"/>
        <w:contextualSpacing/>
        <w:jc w:val="center"/>
        <w:rPr>
          <w:rFonts w:ascii="Arial" w:hAnsi="Arial" w:cs="Arial"/>
          <w:b/>
          <w:bCs/>
          <w:szCs w:val="24"/>
        </w:rPr>
      </w:pPr>
    </w:p>
    <w:p w:rsidR="00A73F34" w:rsidRPr="00531FEF" w:rsidRDefault="00A73F34" w:rsidP="00531FEF">
      <w:pPr>
        <w:autoSpaceDE w:val="0"/>
        <w:autoSpaceDN w:val="0"/>
        <w:adjustRightInd w:val="0"/>
        <w:rPr>
          <w:rFonts w:ascii="Arial" w:hAnsi="Arial" w:cs="Arial"/>
          <w:szCs w:val="24"/>
        </w:rPr>
      </w:pPr>
      <w:r w:rsidRPr="00531FEF">
        <w:rPr>
          <w:rFonts w:ascii="Arial" w:hAnsi="Arial" w:cs="Arial"/>
          <w:b/>
          <w:bCs/>
          <w:szCs w:val="24"/>
        </w:rPr>
        <w:t xml:space="preserve">911.1 General. </w:t>
      </w:r>
      <w:r w:rsidRPr="00531FEF">
        <w:rPr>
          <w:rFonts w:ascii="Arial" w:hAnsi="Arial" w:cs="Arial"/>
          <w:szCs w:val="24"/>
        </w:rPr>
        <w:t>Explosion control shall be provided in the following locations:</w:t>
      </w:r>
    </w:p>
    <w:p w:rsidR="00A73F34" w:rsidRPr="00ED5E2F" w:rsidRDefault="00A73F34" w:rsidP="00CD6E09">
      <w:pPr>
        <w:pStyle w:val="ListParagraph"/>
        <w:numPr>
          <w:ilvl w:val="0"/>
          <w:numId w:val="9"/>
        </w:numPr>
        <w:autoSpaceDE w:val="0"/>
        <w:autoSpaceDN w:val="0"/>
        <w:adjustRightInd w:val="0"/>
        <w:rPr>
          <w:rFonts w:ascii="Arial" w:hAnsi="Arial" w:cs="Arial"/>
          <w:szCs w:val="24"/>
        </w:rPr>
      </w:pPr>
      <w:r w:rsidRPr="00ED5E2F">
        <w:rPr>
          <w:rFonts w:ascii="Arial" w:hAnsi="Arial" w:cs="Arial"/>
          <w:szCs w:val="24"/>
        </w:rPr>
        <w:t>Where a structure, room or space is occupied for purposes involving explosion hazards as identified in Table 911.1.</w:t>
      </w:r>
    </w:p>
    <w:p w:rsidR="00A73F34" w:rsidRPr="00531FEF" w:rsidRDefault="00A73F34" w:rsidP="00531FEF">
      <w:pPr>
        <w:autoSpaceDE w:val="0"/>
        <w:autoSpaceDN w:val="0"/>
        <w:adjustRightInd w:val="0"/>
        <w:ind w:firstLine="720"/>
        <w:rPr>
          <w:rFonts w:ascii="Arial" w:hAnsi="Arial" w:cs="Arial"/>
          <w:szCs w:val="24"/>
        </w:rPr>
      </w:pPr>
    </w:p>
    <w:p w:rsidR="00A73F34" w:rsidRPr="00ED5E2F" w:rsidRDefault="00A73F34" w:rsidP="00CD6E09">
      <w:pPr>
        <w:pStyle w:val="ListParagraph"/>
        <w:numPr>
          <w:ilvl w:val="0"/>
          <w:numId w:val="9"/>
        </w:numPr>
        <w:autoSpaceDE w:val="0"/>
        <w:autoSpaceDN w:val="0"/>
        <w:adjustRightInd w:val="0"/>
        <w:rPr>
          <w:rFonts w:ascii="Arial" w:hAnsi="Arial" w:cs="Arial"/>
          <w:szCs w:val="24"/>
        </w:rPr>
      </w:pPr>
      <w:r w:rsidRPr="00ED5E2F">
        <w:rPr>
          <w:rFonts w:ascii="Arial" w:hAnsi="Arial" w:cs="Arial"/>
          <w:szCs w:val="24"/>
        </w:rPr>
        <w:t>Where quantities of hazardous materials specified in Table 911.1 exceed the maximum allowable quantities in Table 5003.1.1(1).</w:t>
      </w:r>
    </w:p>
    <w:p w:rsidR="00A73F34" w:rsidRPr="00531FEF" w:rsidRDefault="00A73F34" w:rsidP="00531FEF">
      <w:pPr>
        <w:autoSpaceDE w:val="0"/>
        <w:autoSpaceDN w:val="0"/>
        <w:adjustRightInd w:val="0"/>
        <w:rPr>
          <w:rFonts w:ascii="Arial" w:hAnsi="Arial" w:cs="Arial"/>
          <w:szCs w:val="24"/>
        </w:rPr>
      </w:pPr>
    </w:p>
    <w:p w:rsidR="00A73F34" w:rsidRPr="00531FEF" w:rsidRDefault="00A73F34" w:rsidP="00531FEF">
      <w:pPr>
        <w:autoSpaceDE w:val="0"/>
        <w:autoSpaceDN w:val="0"/>
        <w:adjustRightInd w:val="0"/>
        <w:rPr>
          <w:rFonts w:ascii="Arial" w:hAnsi="Arial" w:cs="Arial"/>
          <w:szCs w:val="24"/>
        </w:rPr>
      </w:pPr>
      <w:r w:rsidRPr="00531FEF">
        <w:rPr>
          <w:rFonts w:ascii="Arial" w:hAnsi="Arial" w:cs="Arial"/>
          <w:szCs w:val="24"/>
        </w:rPr>
        <w:t xml:space="preserve">Such areas shall be provided with explosion (deflagration) venting, explosion (deflagration) prevention systems or barricades in accordance with this section and </w:t>
      </w:r>
      <w:r w:rsidRPr="00531FEF">
        <w:rPr>
          <w:rFonts w:ascii="Arial" w:hAnsi="Arial" w:cs="Arial"/>
          <w:i/>
          <w:szCs w:val="24"/>
          <w:u w:val="single"/>
        </w:rPr>
        <w:t>NFPA 68,</w:t>
      </w:r>
      <w:r w:rsidRPr="00531FEF">
        <w:rPr>
          <w:rFonts w:ascii="Arial" w:hAnsi="Arial" w:cs="Arial"/>
          <w:szCs w:val="24"/>
        </w:rPr>
        <w:t xml:space="preserve"> NFPA 69, or NFPA 495 as applicable. Deflagration venting shall not be utilized </w:t>
      </w:r>
      <w:proofErr w:type="gramStart"/>
      <w:r w:rsidRPr="00531FEF">
        <w:rPr>
          <w:rFonts w:ascii="Arial" w:hAnsi="Arial" w:cs="Arial"/>
          <w:szCs w:val="24"/>
        </w:rPr>
        <w:t>as a means to</w:t>
      </w:r>
      <w:proofErr w:type="gramEnd"/>
      <w:r w:rsidRPr="00531FEF">
        <w:rPr>
          <w:rFonts w:ascii="Arial" w:hAnsi="Arial" w:cs="Arial"/>
          <w:szCs w:val="24"/>
        </w:rPr>
        <w:t xml:space="preserve"> protect buildings from detonation hazards.</w:t>
      </w:r>
    </w:p>
    <w:p w:rsidR="00A73F34" w:rsidRPr="00531FEF" w:rsidRDefault="00A73F34" w:rsidP="00531FEF">
      <w:pPr>
        <w:autoSpaceDE w:val="0"/>
        <w:autoSpaceDN w:val="0"/>
        <w:adjustRightInd w:val="0"/>
        <w:rPr>
          <w:rFonts w:ascii="Arial" w:hAnsi="Arial" w:cs="Arial"/>
          <w:i/>
          <w:szCs w:val="24"/>
          <w:u w:val="single"/>
        </w:rPr>
      </w:pPr>
    </w:p>
    <w:p w:rsidR="00212F67" w:rsidRPr="00531FEF" w:rsidRDefault="00212F67" w:rsidP="00531FEF">
      <w:pPr>
        <w:pStyle w:val="Heading5"/>
        <w:rPr>
          <w:rFonts w:ascii="Arial" w:hAnsi="Arial" w:cs="Arial"/>
          <w:color w:val="auto"/>
          <w:szCs w:val="24"/>
        </w:rPr>
      </w:pPr>
      <w:r w:rsidRPr="00531FEF">
        <w:rPr>
          <w:rFonts w:ascii="Arial" w:hAnsi="Arial" w:cs="Arial"/>
          <w:color w:val="auto"/>
          <w:szCs w:val="24"/>
        </w:rPr>
        <w:t>Section: TABLE 911.1</w:t>
      </w:r>
    </w:p>
    <w:p w:rsidR="00212F67" w:rsidRPr="00531FEF" w:rsidRDefault="00212F67" w:rsidP="00531FEF">
      <w:pPr>
        <w:autoSpaceDE w:val="0"/>
        <w:autoSpaceDN w:val="0"/>
        <w:adjustRightInd w:val="0"/>
        <w:rPr>
          <w:rFonts w:ascii="Arial" w:hAnsi="Arial" w:cs="Arial"/>
          <w:i/>
          <w:szCs w:val="24"/>
          <w:u w:val="single"/>
        </w:rPr>
      </w:pPr>
    </w:p>
    <w:p w:rsidR="00A73F34" w:rsidRPr="00531FEF" w:rsidRDefault="00A73F34" w:rsidP="00531FEF">
      <w:pPr>
        <w:autoSpaceDE w:val="0"/>
        <w:autoSpaceDN w:val="0"/>
        <w:adjustRightInd w:val="0"/>
        <w:jc w:val="center"/>
        <w:rPr>
          <w:rFonts w:ascii="Arial" w:hAnsi="Arial" w:cs="Arial"/>
          <w:b/>
          <w:bCs/>
          <w:szCs w:val="24"/>
        </w:rPr>
      </w:pPr>
      <w:r w:rsidRPr="00531FEF">
        <w:rPr>
          <w:rFonts w:ascii="Arial" w:hAnsi="Arial" w:cs="Arial"/>
          <w:b/>
          <w:bCs/>
          <w:szCs w:val="24"/>
        </w:rPr>
        <w:t>TABLE 911.1</w:t>
      </w:r>
    </w:p>
    <w:p w:rsidR="00A73F34" w:rsidRPr="00531FEF" w:rsidRDefault="00A73F34" w:rsidP="00531FEF">
      <w:pPr>
        <w:autoSpaceDE w:val="0"/>
        <w:autoSpaceDN w:val="0"/>
        <w:adjustRightInd w:val="0"/>
        <w:jc w:val="center"/>
        <w:rPr>
          <w:rFonts w:ascii="Arial" w:hAnsi="Arial" w:cs="Arial"/>
          <w:b/>
          <w:bCs/>
          <w:szCs w:val="24"/>
          <w:vertAlign w:val="superscript"/>
        </w:rPr>
      </w:pPr>
      <w:r w:rsidRPr="00531FEF">
        <w:rPr>
          <w:rFonts w:ascii="Arial" w:hAnsi="Arial" w:cs="Arial"/>
          <w:b/>
          <w:bCs/>
          <w:szCs w:val="24"/>
        </w:rPr>
        <w:t xml:space="preserve">EXPLOSION CONTROL REQUIREMENTS </w:t>
      </w:r>
      <w:r w:rsidRPr="00531FEF">
        <w:rPr>
          <w:rFonts w:ascii="Arial" w:hAnsi="Arial" w:cs="Arial"/>
          <w:b/>
          <w:bCs/>
          <w:szCs w:val="24"/>
          <w:vertAlign w:val="superscript"/>
        </w:rPr>
        <w:t>f</w:t>
      </w:r>
    </w:p>
    <w:p w:rsidR="00DA533E" w:rsidRPr="00531FEF" w:rsidRDefault="00D84C97" w:rsidP="00531FEF">
      <w:pPr>
        <w:autoSpaceDE w:val="0"/>
        <w:autoSpaceDN w:val="0"/>
        <w:adjustRightInd w:val="0"/>
        <w:jc w:val="center"/>
        <w:rPr>
          <w:rFonts w:ascii="Arial" w:hAnsi="Arial" w:cs="Arial"/>
          <w:i/>
          <w:szCs w:val="24"/>
          <w:u w:val="single"/>
        </w:rPr>
      </w:pPr>
      <w:r w:rsidRPr="00531FEF">
        <w:rPr>
          <w:rFonts w:ascii="Arial" w:hAnsi="Arial" w:cs="Arial"/>
          <w:i/>
          <w:noProof/>
          <w:snapToGrid/>
          <w:szCs w:val="24"/>
          <w:u w:val="single"/>
        </w:rPr>
        <w:drawing>
          <wp:inline distT="0" distB="0" distL="0" distR="0">
            <wp:extent cx="5943600" cy="2906395"/>
            <wp:effectExtent l="0" t="0" r="0" b="8255"/>
            <wp:docPr id="3" name="Picture 3" descr="Explosion Control Requirements&#10;&#10;Lithium-ion battery explosions have been occurring on a regular basis with a variety of products. These events are likely attributed to the release of flammable gases from batteries cells that vent flammable gases during thermal runaway and other off-normal conditions. This proposal provides correlation with a rewrite of Section 1206 ESS&#10;requirements. Specifically, new ESS explosion control requirements in Table 1206.6 and Section 1206.6.4 in the California Fire Code and [F] Table 414.5.1 of the California Building Code. The proposal also adds appropriate references to the NFPA 68 Standard on Explosion Protection by Deflagration Venting to add additional requirements and guidance on the installation of deflagration venting.&#10;" title="Table 9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C 911.1.JPG"/>
                    <pic:cNvPicPr/>
                  </pic:nvPicPr>
                  <pic:blipFill>
                    <a:blip r:embed="rId9">
                      <a:extLst>
                        <a:ext uri="{28A0092B-C50C-407E-A947-70E740481C1C}">
                          <a14:useLocalDpi xmlns:a14="http://schemas.microsoft.com/office/drawing/2010/main" val="0"/>
                        </a:ext>
                      </a:extLst>
                    </a:blip>
                    <a:stretch>
                      <a:fillRect/>
                    </a:stretch>
                  </pic:blipFill>
                  <pic:spPr>
                    <a:xfrm>
                      <a:off x="0" y="0"/>
                      <a:ext cx="5943600" cy="2906395"/>
                    </a:xfrm>
                    <a:prstGeom prst="rect">
                      <a:avLst/>
                    </a:prstGeom>
                  </pic:spPr>
                </pic:pic>
              </a:graphicData>
            </a:graphic>
          </wp:inline>
        </w:drawing>
      </w:r>
    </w:p>
    <w:p w:rsidR="00A73F34" w:rsidRPr="00531FEF" w:rsidRDefault="00A73F34" w:rsidP="00531FEF">
      <w:pPr>
        <w:autoSpaceDE w:val="0"/>
        <w:autoSpaceDN w:val="0"/>
        <w:adjustRightInd w:val="0"/>
        <w:rPr>
          <w:rFonts w:ascii="Arial" w:hAnsi="Arial" w:cs="Arial"/>
          <w:i/>
          <w:szCs w:val="24"/>
          <w:u w:val="single"/>
        </w:rPr>
      </w:pPr>
    </w:p>
    <w:p w:rsidR="00A73F34" w:rsidRPr="00531FEF" w:rsidRDefault="00A73F34" w:rsidP="00531FEF">
      <w:pPr>
        <w:autoSpaceDE w:val="0"/>
        <w:autoSpaceDN w:val="0"/>
        <w:adjustRightInd w:val="0"/>
        <w:rPr>
          <w:rFonts w:ascii="Arial" w:hAnsi="Arial" w:cs="Arial"/>
          <w:i/>
          <w:szCs w:val="24"/>
          <w:u w:val="single"/>
        </w:rPr>
      </w:pPr>
      <w:r w:rsidRPr="00531FEF">
        <w:rPr>
          <w:rFonts w:ascii="Arial" w:hAnsi="Arial" w:cs="Arial"/>
          <w:i/>
          <w:szCs w:val="24"/>
          <w:u w:val="single"/>
        </w:rPr>
        <w:t>g. Where explosion control is required in Section 1206.</w:t>
      </w:r>
    </w:p>
    <w:p w:rsidR="00A73F34" w:rsidRPr="00531FEF" w:rsidRDefault="00A73F34" w:rsidP="00531FEF">
      <w:pPr>
        <w:autoSpaceDE w:val="0"/>
        <w:autoSpaceDN w:val="0"/>
        <w:adjustRightInd w:val="0"/>
        <w:rPr>
          <w:rFonts w:ascii="Arial" w:hAnsi="Arial" w:cs="Arial"/>
          <w:b/>
          <w:bCs/>
          <w:i/>
          <w:szCs w:val="24"/>
          <w:u w:val="single"/>
        </w:rPr>
      </w:pPr>
    </w:p>
    <w:p w:rsidR="00212F67" w:rsidRPr="00531FEF" w:rsidRDefault="00212F67" w:rsidP="00531FEF">
      <w:pPr>
        <w:pStyle w:val="Heading5"/>
        <w:rPr>
          <w:rFonts w:ascii="Arial" w:hAnsi="Arial" w:cs="Arial"/>
          <w:color w:val="auto"/>
          <w:szCs w:val="24"/>
        </w:rPr>
      </w:pPr>
      <w:r w:rsidRPr="00531FEF">
        <w:rPr>
          <w:rFonts w:ascii="Arial" w:hAnsi="Arial" w:cs="Arial"/>
          <w:color w:val="auto"/>
          <w:szCs w:val="24"/>
        </w:rPr>
        <w:t>Section: 911.4 (New)</w:t>
      </w:r>
    </w:p>
    <w:p w:rsidR="00212F67" w:rsidRPr="00531FEF" w:rsidRDefault="00212F67" w:rsidP="00531FEF">
      <w:pPr>
        <w:autoSpaceDE w:val="0"/>
        <w:autoSpaceDN w:val="0"/>
        <w:adjustRightInd w:val="0"/>
        <w:rPr>
          <w:rFonts w:ascii="Arial" w:hAnsi="Arial" w:cs="Arial"/>
          <w:b/>
          <w:bCs/>
          <w:i/>
          <w:szCs w:val="24"/>
          <w:u w:val="single"/>
        </w:rPr>
      </w:pPr>
    </w:p>
    <w:p w:rsidR="00A73F34" w:rsidRPr="00531FEF" w:rsidRDefault="00A73F34" w:rsidP="00531FEF">
      <w:pPr>
        <w:autoSpaceDE w:val="0"/>
        <w:autoSpaceDN w:val="0"/>
        <w:adjustRightInd w:val="0"/>
        <w:rPr>
          <w:rFonts w:ascii="Arial" w:hAnsi="Arial" w:cs="Arial"/>
          <w:i/>
          <w:szCs w:val="24"/>
          <w:u w:val="single"/>
        </w:rPr>
      </w:pPr>
      <w:r w:rsidRPr="00531FEF">
        <w:rPr>
          <w:rFonts w:ascii="Arial" w:hAnsi="Arial" w:cs="Arial"/>
          <w:b/>
          <w:bCs/>
          <w:i/>
          <w:szCs w:val="24"/>
          <w:u w:val="single"/>
        </w:rPr>
        <w:t>911.4 Deflagration venting.</w:t>
      </w:r>
      <w:r w:rsidRPr="00531FEF">
        <w:rPr>
          <w:rFonts w:ascii="Arial" w:hAnsi="Arial" w:cs="Arial"/>
          <w:bCs/>
          <w:i/>
          <w:szCs w:val="24"/>
          <w:u w:val="single"/>
        </w:rPr>
        <w:t xml:space="preserve"> </w:t>
      </w:r>
      <w:r w:rsidRPr="00531FEF">
        <w:rPr>
          <w:rFonts w:ascii="Arial" w:hAnsi="Arial" w:cs="Arial"/>
          <w:i/>
          <w:szCs w:val="24"/>
          <w:u w:val="single"/>
        </w:rPr>
        <w:t>Deflagration venting shall be of an approved type and installed in accordance with the provisions of this code and NFPA 68.</w:t>
      </w:r>
    </w:p>
    <w:p w:rsidR="00A73F34" w:rsidRPr="00531FEF" w:rsidRDefault="00A73F34" w:rsidP="00531FEF">
      <w:pPr>
        <w:autoSpaceDE w:val="0"/>
        <w:autoSpaceDN w:val="0"/>
        <w:adjustRightInd w:val="0"/>
        <w:contextualSpacing/>
        <w:jc w:val="center"/>
        <w:rPr>
          <w:rFonts w:ascii="Arial" w:hAnsi="Arial" w:cs="Arial"/>
          <w:b/>
          <w:bCs/>
          <w:szCs w:val="24"/>
        </w:rPr>
      </w:pPr>
    </w:p>
    <w:p w:rsidR="00A73F34" w:rsidRPr="00531FEF" w:rsidRDefault="00A73F34" w:rsidP="00531FEF">
      <w:pPr>
        <w:ind w:firstLine="720"/>
        <w:contextualSpacing/>
        <w:rPr>
          <w:rFonts w:ascii="Arial" w:hAnsi="Arial" w:cs="Arial"/>
          <w:b/>
          <w:szCs w:val="24"/>
        </w:rPr>
      </w:pPr>
      <w:r w:rsidRPr="00531FEF">
        <w:rPr>
          <w:rFonts w:ascii="Arial" w:hAnsi="Arial" w:cs="Arial"/>
          <w:b/>
          <w:szCs w:val="24"/>
        </w:rPr>
        <w:t>[ENERGY STORAGE SYSTEMS 2019 INTERVEING PROPOSALS]</w:t>
      </w:r>
    </w:p>
    <w:p w:rsidR="00A73F34" w:rsidRPr="00531FEF" w:rsidRDefault="00A73F34" w:rsidP="00531FEF">
      <w:pPr>
        <w:ind w:firstLine="720"/>
        <w:contextualSpacing/>
        <w:rPr>
          <w:rFonts w:ascii="Arial" w:hAnsi="Arial" w:cs="Arial"/>
          <w:b/>
          <w:bCs/>
          <w:szCs w:val="24"/>
        </w:rPr>
      </w:pPr>
      <w:r w:rsidRPr="00531FEF">
        <w:rPr>
          <w:rFonts w:ascii="Arial" w:hAnsi="Arial" w:cs="Arial"/>
          <w:b/>
          <w:bCs/>
          <w:szCs w:val="24"/>
        </w:rPr>
        <w:t>[Associated Sections in Part 9, California Fire Code]:</w:t>
      </w:r>
    </w:p>
    <w:p w:rsidR="00A73F34" w:rsidRPr="00531FEF" w:rsidRDefault="00A73F34" w:rsidP="00531FEF">
      <w:pPr>
        <w:ind w:left="720"/>
        <w:contextualSpacing/>
        <w:rPr>
          <w:rFonts w:ascii="Arial" w:hAnsi="Arial" w:cs="Arial"/>
          <w:szCs w:val="24"/>
        </w:rPr>
      </w:pPr>
      <w:r w:rsidRPr="00531FEF">
        <w:rPr>
          <w:rFonts w:ascii="Arial" w:hAnsi="Arial" w:cs="Arial"/>
          <w:szCs w:val="24"/>
        </w:rPr>
        <w:t xml:space="preserve">105.6, 105.6.52 (New), 105.7.2, 105.7.3, 202 (New), TABLE 903.2.11.6, 907.2.22, 907.2.23 (Delete), 911.1, TABLE 911.1, 911.4 (New), 1201.1, 1201.3, 1202.1 (New), 1203.2.6, 1203.2.19, 1205.1, 1205.5, 1205.14 (New), 1206.1, </w:t>
      </w:r>
      <w:r w:rsidRPr="00531FEF">
        <w:rPr>
          <w:rFonts w:ascii="Arial" w:hAnsi="Arial" w:cs="Arial"/>
          <w:szCs w:val="24"/>
        </w:rPr>
        <w:lastRenderedPageBreak/>
        <w:t xml:space="preserve">1206.1.1 (New), 1206.1.2 (New), 1206.1.2.1 (New), TABLE 1206.1 (New), 1206.1.3 (New), 1206.1.4 (New), 1206.1.4.1 (New), 1206.1.4.2 (New), 1206.1.4.3 (New), 1206.1.5 (New), 1206.1.6 (New), 1206.1.6.1 (New), 1206.1.6.2 (New), TABLE 1206.2 (Delete), 1206.2, 1206.2.1, 1206.2.1.1 (New), 1206.2.1.2 (New), 1206.2.2, 1206.2.2.1 (New), 1206.2.3, 1206.2.3.1 (Delete), 1206.2.3.2 (Delete), 1206.2.3.3 (Delete), 1206.2.4 (Delete), 1206.2.5 (Delete), 1206.2.6 (Delete), 1206.2.7 (Delete), 1206.2.8 (Delete), 1206.2.8.1 (Delete), 1206.2.8.2 (Delete), 1206.2.8.3 (Delete), 1206.2.8.4 (Delete), 1206.2.8.5 (Delete), 1206.2.8.5.1 (Delete), 1206.2.8.6 (Delete), 1206.2.8.6.1 (Delete), 1206.2.8.6.2 (Delete), 1206.2.8.7 (Delete), 1206.2.8.7.1 (Delete), 1206.2.8.7.2 (Delete), 1206.2.8.7.3 (Delete), 1206.2.8.7.4 (Delete), TABLE 1206.2.9 (Delete), 1206.2.9 (Delete), 1206.2.9.1 (Delete), 1206.2.10 (Delete), 1206.2.10.1 (Delete), 1206.2.10.2 (Delete),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(New), 1206.4.8 (New), 1206.4.9 (New), 1206.4.10 (New), 1206.4.11 (New), 1206.4.12 (New), 1206.5 (New), 1206.5.1 (New), 1206.5.2 (New), 1206.5.2.1 (New), TABLE 1206.5 (New), 1206.5.3 (New), 1206.5.4 (New), 1206.5.4.1 (New), 1206.5.5 (New), 1206.5.5.1 (New), 1206.5.6 (New), 1206.5.7 (New), 1206.5.8 (New), 1206.6 (New), TABLE 1206.6 (New), 1206.6.1 (New), 1206.6.1.1 (New), 1206.6.1.2 (New), 1206.6.1.2.1 (New), 1206.6.1.2.2 (New), 1206.6.1.2.3 (New), 1206.6.1.2.4 (New), 1206.6.2 (New), 1206.6.2.1 (New), 1206.6.2.2 (New), 1206.6.2.3 (New), 1206.6.3 (New), 1206.6.4 (New), 1206.6.5 (New), 1206.7 (New), 1206.7.1 (New), 1206.7.2 (New), TABLE 1206.7 (New), 1206.7.3 (New), 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1206.10.7.4 (New), 1206.10.7.5 (New), 1206.10.7.6 (New), 1206.10.7.7 (New), TABLE 1206.10 (New), 1206.11 (New), 1206.11.1 (New), 1206.11.2 (New), 1206.11.2.1 (New), 1206.11.3 (New), 1206.11.4 (New), 1206.11.5 (New), 1206.11.6 (New), 1206.11.7 (New), 1206.11.8 (New), 1206.11.9 (New), </w:t>
      </w:r>
      <w:r w:rsidRPr="00531FEF">
        <w:rPr>
          <w:rFonts w:ascii="Arial" w:hAnsi="Arial" w:cs="Arial"/>
          <w:szCs w:val="24"/>
        </w:rPr>
        <w:lastRenderedPageBreak/>
        <w:t>1206.11.10 (New), TABLE 2204.1, [Chapter 80] NFPA 68 (New), NFPA 76 (New), UL 1974 (New, UL 9540A (New)</w:t>
      </w:r>
    </w:p>
    <w:p w:rsidR="00E4087E" w:rsidRPr="00531FEF" w:rsidRDefault="00E4087E" w:rsidP="00531FEF">
      <w:pPr>
        <w:autoSpaceDE w:val="0"/>
        <w:autoSpaceDN w:val="0"/>
        <w:adjustRightInd w:val="0"/>
        <w:contextualSpacing/>
        <w:rPr>
          <w:rFonts w:ascii="Arial" w:hAnsi="Arial" w:cs="Arial"/>
          <w:bCs/>
          <w:szCs w:val="24"/>
        </w:rPr>
      </w:pPr>
    </w:p>
    <w:p w:rsidR="00E4087E" w:rsidRPr="00531FEF" w:rsidRDefault="00E4087E" w:rsidP="00531FEF">
      <w:pPr>
        <w:pStyle w:val="Heading4"/>
        <w:jc w:val="center"/>
        <w:rPr>
          <w:rFonts w:cs="Arial"/>
          <w:szCs w:val="24"/>
        </w:rPr>
      </w:pPr>
      <w:r w:rsidRPr="00531FEF">
        <w:rPr>
          <w:rFonts w:cs="Arial"/>
          <w:szCs w:val="24"/>
        </w:rPr>
        <w:t>SECTION 914</w:t>
      </w:r>
    </w:p>
    <w:p w:rsidR="00A73F34" w:rsidRPr="00531FEF" w:rsidRDefault="00A73F34" w:rsidP="00531FEF">
      <w:pPr>
        <w:widowControl/>
        <w:autoSpaceDE w:val="0"/>
        <w:autoSpaceDN w:val="0"/>
        <w:adjustRightInd w:val="0"/>
        <w:jc w:val="center"/>
        <w:rPr>
          <w:rFonts w:ascii="Arial" w:hAnsi="Arial" w:cs="Arial"/>
          <w:b/>
          <w:bCs/>
          <w:snapToGrid/>
          <w:szCs w:val="24"/>
        </w:rPr>
      </w:pPr>
      <w:r w:rsidRPr="00531FEF">
        <w:rPr>
          <w:rFonts w:ascii="Arial" w:hAnsi="Arial" w:cs="Arial"/>
          <w:b/>
          <w:bCs/>
          <w:snapToGrid/>
          <w:szCs w:val="24"/>
        </w:rPr>
        <w:t>FIRE PROTECTION BASED ON SPECIAL DETAILED</w:t>
      </w:r>
    </w:p>
    <w:p w:rsidR="00E4087E" w:rsidRPr="00531FEF" w:rsidRDefault="00A73F34" w:rsidP="00531FEF">
      <w:pPr>
        <w:jc w:val="center"/>
        <w:rPr>
          <w:rFonts w:ascii="Arial" w:hAnsi="Arial" w:cs="Arial"/>
          <w:b/>
          <w:bCs/>
          <w:snapToGrid/>
          <w:szCs w:val="24"/>
        </w:rPr>
      </w:pPr>
      <w:r w:rsidRPr="00531FEF">
        <w:rPr>
          <w:rFonts w:ascii="Arial" w:hAnsi="Arial" w:cs="Arial"/>
          <w:b/>
          <w:bCs/>
          <w:snapToGrid/>
          <w:szCs w:val="24"/>
        </w:rPr>
        <w:t>REQUIREMENTS OF USE AND OCCUPANCY</w:t>
      </w:r>
    </w:p>
    <w:p w:rsidR="00A73F34" w:rsidRPr="00531FEF" w:rsidRDefault="00A73F34" w:rsidP="00531FEF">
      <w:pPr>
        <w:jc w:val="center"/>
        <w:rPr>
          <w:rFonts w:ascii="Arial" w:hAnsi="Arial" w:cs="Arial"/>
          <w:szCs w:val="24"/>
        </w:rPr>
      </w:pPr>
    </w:p>
    <w:p w:rsidR="00E4087E" w:rsidRPr="00531FEF" w:rsidRDefault="00E4087E" w:rsidP="00531FEF">
      <w:pPr>
        <w:pStyle w:val="Heading5"/>
        <w:rPr>
          <w:rFonts w:ascii="Arial" w:hAnsi="Arial" w:cs="Arial"/>
          <w:color w:val="auto"/>
          <w:szCs w:val="24"/>
        </w:rPr>
      </w:pPr>
      <w:r w:rsidRPr="00531FEF">
        <w:rPr>
          <w:rFonts w:ascii="Arial" w:hAnsi="Arial" w:cs="Arial"/>
          <w:color w:val="auto"/>
          <w:szCs w:val="24"/>
        </w:rPr>
        <w:t>Section:</w:t>
      </w:r>
      <w:r w:rsidR="00212F67" w:rsidRPr="00531FEF">
        <w:rPr>
          <w:rFonts w:ascii="Arial" w:hAnsi="Arial" w:cs="Arial"/>
          <w:color w:val="auto"/>
          <w:szCs w:val="24"/>
        </w:rPr>
        <w:t xml:space="preserve"> 914.7</w:t>
      </w:r>
    </w:p>
    <w:p w:rsidR="00DF1744" w:rsidRPr="00531FEF" w:rsidRDefault="00DF1744" w:rsidP="00531FEF">
      <w:pPr>
        <w:autoSpaceDE w:val="0"/>
        <w:autoSpaceDN w:val="0"/>
        <w:adjustRightInd w:val="0"/>
        <w:contextualSpacing/>
        <w:rPr>
          <w:rFonts w:ascii="Arial" w:hAnsi="Arial" w:cs="Arial"/>
          <w:szCs w:val="24"/>
        </w:rPr>
      </w:pPr>
    </w:p>
    <w:p w:rsidR="00DF1744" w:rsidRPr="00531FEF" w:rsidRDefault="00DF1744" w:rsidP="00531FEF">
      <w:pPr>
        <w:autoSpaceDE w:val="0"/>
        <w:autoSpaceDN w:val="0"/>
        <w:adjustRightInd w:val="0"/>
        <w:contextualSpacing/>
        <w:rPr>
          <w:rFonts w:ascii="Arial" w:hAnsi="Arial" w:cs="Arial"/>
          <w:szCs w:val="24"/>
        </w:rPr>
      </w:pPr>
      <w:r w:rsidRPr="00531FEF">
        <w:rPr>
          <w:rFonts w:ascii="Arial" w:hAnsi="Arial" w:cs="Arial"/>
          <w:b/>
          <w:bCs/>
          <w:szCs w:val="24"/>
        </w:rPr>
        <w:t xml:space="preserve">914.7 Special amusement </w:t>
      </w:r>
      <w:r w:rsidRPr="00531FEF">
        <w:rPr>
          <w:rFonts w:ascii="Arial" w:hAnsi="Arial" w:cs="Arial"/>
          <w:b/>
          <w:bCs/>
          <w:strike/>
          <w:szCs w:val="24"/>
        </w:rPr>
        <w:t>buildings</w:t>
      </w:r>
      <w:r w:rsidRPr="00531FEF">
        <w:rPr>
          <w:rFonts w:ascii="Arial" w:hAnsi="Arial" w:cs="Arial"/>
          <w:b/>
          <w:bCs/>
          <w:szCs w:val="24"/>
        </w:rPr>
        <w:t xml:space="preserve"> </w:t>
      </w:r>
      <w:r w:rsidRPr="00531FEF">
        <w:rPr>
          <w:rFonts w:ascii="Arial" w:hAnsi="Arial" w:cs="Arial"/>
          <w:b/>
          <w:bCs/>
          <w:i/>
          <w:szCs w:val="24"/>
          <w:u w:val="single"/>
        </w:rPr>
        <w:t>areas</w:t>
      </w:r>
      <w:r w:rsidRPr="00531FEF">
        <w:rPr>
          <w:rFonts w:ascii="Arial" w:hAnsi="Arial" w:cs="Arial"/>
          <w:b/>
          <w:bCs/>
          <w:szCs w:val="24"/>
        </w:rPr>
        <w:t xml:space="preserve">. </w:t>
      </w:r>
      <w:r w:rsidRPr="00531FEF">
        <w:rPr>
          <w:rFonts w:ascii="Arial" w:hAnsi="Arial" w:cs="Arial"/>
          <w:szCs w:val="24"/>
        </w:rPr>
        <w:t xml:space="preserve">Special amusement </w:t>
      </w:r>
      <w:r w:rsidRPr="00531FEF">
        <w:rPr>
          <w:rFonts w:ascii="Arial" w:hAnsi="Arial" w:cs="Arial"/>
          <w:strike/>
          <w:szCs w:val="24"/>
        </w:rPr>
        <w:t xml:space="preserve">buildings </w:t>
      </w:r>
      <w:r w:rsidRPr="00531FEF">
        <w:rPr>
          <w:rFonts w:ascii="Arial" w:hAnsi="Arial" w:cs="Arial"/>
          <w:i/>
          <w:szCs w:val="24"/>
          <w:u w:val="single"/>
        </w:rPr>
        <w:t>areas</w:t>
      </w:r>
      <w:r w:rsidRPr="00531FEF">
        <w:rPr>
          <w:rFonts w:ascii="Arial" w:hAnsi="Arial" w:cs="Arial"/>
          <w:szCs w:val="24"/>
        </w:rPr>
        <w:t xml:space="preserve"> shall comply with Sections 914.7.1 and 914.7.2.</w:t>
      </w:r>
    </w:p>
    <w:p w:rsidR="00DF1744" w:rsidRPr="00531FEF" w:rsidRDefault="00DF1744" w:rsidP="00531FEF">
      <w:pPr>
        <w:autoSpaceDE w:val="0"/>
        <w:autoSpaceDN w:val="0"/>
        <w:adjustRightInd w:val="0"/>
        <w:contextualSpacing/>
        <w:rPr>
          <w:rFonts w:ascii="Arial" w:hAnsi="Arial" w:cs="Arial"/>
          <w:b/>
          <w:bCs/>
          <w:szCs w:val="24"/>
        </w:rPr>
      </w:pPr>
    </w:p>
    <w:p w:rsidR="00212F67" w:rsidRPr="00531FEF" w:rsidRDefault="00212F67" w:rsidP="00531FEF">
      <w:pPr>
        <w:pStyle w:val="Heading5"/>
        <w:rPr>
          <w:rFonts w:ascii="Arial" w:hAnsi="Arial" w:cs="Arial"/>
          <w:color w:val="auto"/>
          <w:szCs w:val="24"/>
        </w:rPr>
      </w:pPr>
      <w:r w:rsidRPr="00531FEF">
        <w:rPr>
          <w:rFonts w:ascii="Arial" w:hAnsi="Arial" w:cs="Arial"/>
          <w:color w:val="auto"/>
          <w:szCs w:val="24"/>
        </w:rPr>
        <w:t>Section: 914.7.1</w:t>
      </w:r>
    </w:p>
    <w:p w:rsidR="00212F67" w:rsidRPr="00531FEF" w:rsidRDefault="00212F67" w:rsidP="00531FEF">
      <w:pPr>
        <w:autoSpaceDE w:val="0"/>
        <w:autoSpaceDN w:val="0"/>
        <w:adjustRightInd w:val="0"/>
        <w:contextualSpacing/>
        <w:rPr>
          <w:rFonts w:ascii="Arial" w:hAnsi="Arial" w:cs="Arial"/>
          <w:b/>
          <w:bCs/>
          <w:szCs w:val="24"/>
        </w:rPr>
      </w:pPr>
    </w:p>
    <w:p w:rsidR="00DF1744" w:rsidRPr="00531FEF" w:rsidRDefault="00DF1744" w:rsidP="00531FEF">
      <w:pPr>
        <w:autoSpaceDE w:val="0"/>
        <w:autoSpaceDN w:val="0"/>
        <w:adjustRightInd w:val="0"/>
        <w:ind w:left="720"/>
        <w:contextualSpacing/>
        <w:rPr>
          <w:rFonts w:ascii="Arial" w:hAnsi="Arial" w:cs="Arial"/>
          <w:szCs w:val="24"/>
        </w:rPr>
      </w:pPr>
      <w:r w:rsidRPr="00531FEF">
        <w:rPr>
          <w:rFonts w:ascii="Arial" w:hAnsi="Arial" w:cs="Arial"/>
          <w:b/>
          <w:bCs/>
          <w:szCs w:val="24"/>
        </w:rPr>
        <w:t xml:space="preserve">914.7.1 Automatic sprinkler system. </w:t>
      </w:r>
      <w:r w:rsidRPr="00531FEF">
        <w:rPr>
          <w:rFonts w:ascii="Arial" w:hAnsi="Arial" w:cs="Arial"/>
          <w:strike/>
          <w:szCs w:val="24"/>
        </w:rPr>
        <w:t>Special</w:t>
      </w:r>
      <w:r w:rsidRPr="00531FEF">
        <w:rPr>
          <w:rFonts w:ascii="Arial" w:hAnsi="Arial" w:cs="Arial"/>
          <w:szCs w:val="24"/>
        </w:rPr>
        <w:t xml:space="preserve"> </w:t>
      </w:r>
      <w:r w:rsidRPr="00531FEF">
        <w:rPr>
          <w:rFonts w:ascii="Arial" w:hAnsi="Arial" w:cs="Arial"/>
          <w:i/>
          <w:szCs w:val="24"/>
          <w:u w:val="single"/>
        </w:rPr>
        <w:t>Buildings containing special</w:t>
      </w:r>
      <w:r w:rsidRPr="00531FEF">
        <w:rPr>
          <w:rFonts w:ascii="Arial" w:hAnsi="Arial" w:cs="Arial"/>
          <w:szCs w:val="24"/>
        </w:rPr>
        <w:t xml:space="preserve"> amusement </w:t>
      </w:r>
      <w:r w:rsidRPr="00531FEF">
        <w:rPr>
          <w:rFonts w:ascii="Arial" w:hAnsi="Arial" w:cs="Arial"/>
          <w:strike/>
          <w:szCs w:val="24"/>
        </w:rPr>
        <w:t>buildings</w:t>
      </w:r>
      <w:r w:rsidRPr="00531FEF">
        <w:rPr>
          <w:rFonts w:ascii="Arial" w:hAnsi="Arial" w:cs="Arial"/>
          <w:szCs w:val="24"/>
        </w:rPr>
        <w:t xml:space="preserve"> </w:t>
      </w:r>
      <w:r w:rsidRPr="00531FEF">
        <w:rPr>
          <w:rFonts w:ascii="Arial" w:hAnsi="Arial" w:cs="Arial"/>
          <w:i/>
          <w:szCs w:val="24"/>
          <w:u w:val="single"/>
        </w:rPr>
        <w:t>areas</w:t>
      </w:r>
      <w:r w:rsidRPr="00531FEF">
        <w:rPr>
          <w:rFonts w:ascii="Arial" w:hAnsi="Arial" w:cs="Arial"/>
          <w:szCs w:val="24"/>
        </w:rPr>
        <w:t xml:space="preserve"> shall be equipped throughout with an </w:t>
      </w:r>
      <w:r w:rsidRPr="00531FEF">
        <w:rPr>
          <w:rFonts w:ascii="Arial" w:hAnsi="Arial" w:cs="Arial"/>
          <w:iCs/>
          <w:szCs w:val="24"/>
        </w:rPr>
        <w:t xml:space="preserve">automatic sprinkler system </w:t>
      </w:r>
      <w:r w:rsidRPr="00531FEF">
        <w:rPr>
          <w:rFonts w:ascii="Arial" w:hAnsi="Arial" w:cs="Arial"/>
          <w:szCs w:val="24"/>
        </w:rPr>
        <w:t xml:space="preserve">in accordance with Section 903.3.1.1. Where the special amusement </w:t>
      </w:r>
      <w:r w:rsidRPr="00531FEF">
        <w:rPr>
          <w:rFonts w:ascii="Arial" w:hAnsi="Arial" w:cs="Arial"/>
          <w:strike/>
          <w:szCs w:val="24"/>
        </w:rPr>
        <w:t xml:space="preserve">building </w:t>
      </w:r>
      <w:r w:rsidRPr="00531FEF">
        <w:rPr>
          <w:rFonts w:ascii="Arial" w:hAnsi="Arial" w:cs="Arial"/>
          <w:i/>
          <w:szCs w:val="24"/>
          <w:u w:val="single"/>
        </w:rPr>
        <w:t>area</w:t>
      </w:r>
      <w:r w:rsidRPr="00531FEF">
        <w:rPr>
          <w:rFonts w:ascii="Arial" w:hAnsi="Arial" w:cs="Arial"/>
          <w:szCs w:val="24"/>
        </w:rPr>
        <w:t xml:space="preserve"> is temporary, the sprinkler water supply shall be of an </w:t>
      </w:r>
      <w:r w:rsidRPr="00531FEF">
        <w:rPr>
          <w:rFonts w:ascii="Arial" w:hAnsi="Arial" w:cs="Arial"/>
          <w:iCs/>
          <w:szCs w:val="24"/>
        </w:rPr>
        <w:t xml:space="preserve">approved </w:t>
      </w:r>
      <w:r w:rsidRPr="00531FEF">
        <w:rPr>
          <w:rFonts w:ascii="Arial" w:hAnsi="Arial" w:cs="Arial"/>
          <w:szCs w:val="24"/>
        </w:rPr>
        <w:t>temporary means.</w:t>
      </w:r>
    </w:p>
    <w:p w:rsidR="00DF1744" w:rsidRPr="00531FEF" w:rsidRDefault="00DF1744" w:rsidP="00531FEF">
      <w:pPr>
        <w:autoSpaceDE w:val="0"/>
        <w:autoSpaceDN w:val="0"/>
        <w:adjustRightInd w:val="0"/>
        <w:ind w:left="720"/>
        <w:contextualSpacing/>
        <w:rPr>
          <w:rFonts w:ascii="Arial" w:hAnsi="Arial" w:cs="Arial"/>
          <w:b/>
          <w:bCs/>
          <w:szCs w:val="24"/>
        </w:rPr>
      </w:pPr>
    </w:p>
    <w:p w:rsidR="00DF1744" w:rsidRPr="00531FEF" w:rsidRDefault="00DF1744" w:rsidP="00531FEF">
      <w:pPr>
        <w:autoSpaceDE w:val="0"/>
        <w:autoSpaceDN w:val="0"/>
        <w:adjustRightInd w:val="0"/>
        <w:ind w:left="1440"/>
        <w:contextualSpacing/>
        <w:rPr>
          <w:rFonts w:ascii="Arial" w:hAnsi="Arial" w:cs="Arial"/>
          <w:szCs w:val="24"/>
        </w:rPr>
      </w:pPr>
      <w:r w:rsidRPr="00531FEF">
        <w:rPr>
          <w:rFonts w:ascii="Arial" w:hAnsi="Arial" w:cs="Arial"/>
          <w:b/>
          <w:bCs/>
          <w:szCs w:val="24"/>
        </w:rPr>
        <w:t xml:space="preserve">Exception: </w:t>
      </w:r>
      <w:r w:rsidRPr="00531FEF">
        <w:rPr>
          <w:rFonts w:ascii="Arial" w:hAnsi="Arial" w:cs="Arial"/>
          <w:szCs w:val="24"/>
        </w:rPr>
        <w:t xml:space="preserve">Automatic sprinklers are not required where the total floor area of a temporary special amusement </w:t>
      </w:r>
      <w:r w:rsidRPr="00531FEF">
        <w:rPr>
          <w:rFonts w:ascii="Arial" w:hAnsi="Arial" w:cs="Arial"/>
          <w:strike/>
          <w:szCs w:val="24"/>
        </w:rPr>
        <w:t>building</w:t>
      </w:r>
      <w:r w:rsidRPr="00531FEF">
        <w:rPr>
          <w:rFonts w:ascii="Arial" w:hAnsi="Arial" w:cs="Arial"/>
          <w:szCs w:val="24"/>
        </w:rPr>
        <w:t xml:space="preserve"> </w:t>
      </w:r>
      <w:r w:rsidRPr="00531FEF">
        <w:rPr>
          <w:rFonts w:ascii="Arial" w:hAnsi="Arial" w:cs="Arial"/>
          <w:i/>
          <w:szCs w:val="24"/>
          <w:u w:val="single"/>
        </w:rPr>
        <w:t>area</w:t>
      </w:r>
      <w:r w:rsidRPr="00531FEF">
        <w:rPr>
          <w:rFonts w:ascii="Arial" w:hAnsi="Arial" w:cs="Arial"/>
          <w:szCs w:val="24"/>
        </w:rPr>
        <w:t xml:space="preserve"> is less than 1,000 square feet (93 m</w:t>
      </w:r>
      <w:r w:rsidRPr="00531FEF">
        <w:rPr>
          <w:rFonts w:ascii="Arial" w:hAnsi="Arial" w:cs="Arial"/>
          <w:szCs w:val="24"/>
          <w:vertAlign w:val="superscript"/>
        </w:rPr>
        <w:t>2</w:t>
      </w:r>
      <w:r w:rsidRPr="00531FEF">
        <w:rPr>
          <w:rFonts w:ascii="Arial" w:hAnsi="Arial" w:cs="Arial"/>
          <w:szCs w:val="24"/>
        </w:rPr>
        <w:t xml:space="preserve">) and the </w:t>
      </w:r>
      <w:r w:rsidRPr="00531FEF">
        <w:rPr>
          <w:rFonts w:ascii="Arial" w:hAnsi="Arial" w:cs="Arial"/>
          <w:iCs/>
          <w:szCs w:val="24"/>
        </w:rPr>
        <w:t xml:space="preserve">exit access </w:t>
      </w:r>
      <w:r w:rsidRPr="00531FEF">
        <w:rPr>
          <w:rFonts w:ascii="Arial" w:hAnsi="Arial" w:cs="Arial"/>
          <w:szCs w:val="24"/>
        </w:rPr>
        <w:t xml:space="preserve">travel distance from any point </w:t>
      </w:r>
      <w:r w:rsidRPr="00531FEF">
        <w:rPr>
          <w:rFonts w:ascii="Arial" w:hAnsi="Arial" w:cs="Arial"/>
          <w:i/>
          <w:szCs w:val="24"/>
          <w:u w:val="single"/>
        </w:rPr>
        <w:t xml:space="preserve">in the special amusement area </w:t>
      </w:r>
      <w:r w:rsidRPr="00531FEF">
        <w:rPr>
          <w:rFonts w:ascii="Arial" w:hAnsi="Arial" w:cs="Arial"/>
          <w:szCs w:val="24"/>
        </w:rPr>
        <w:t xml:space="preserve">to an </w:t>
      </w:r>
      <w:r w:rsidRPr="00531FEF">
        <w:rPr>
          <w:rFonts w:ascii="Arial" w:hAnsi="Arial" w:cs="Arial"/>
          <w:iCs/>
          <w:szCs w:val="24"/>
        </w:rPr>
        <w:t xml:space="preserve">exit </w:t>
      </w:r>
      <w:r w:rsidRPr="00531FEF">
        <w:rPr>
          <w:rFonts w:ascii="Arial" w:hAnsi="Arial" w:cs="Arial"/>
          <w:szCs w:val="24"/>
        </w:rPr>
        <w:t>is less than 50 feet (15 240 mm).</w:t>
      </w:r>
    </w:p>
    <w:p w:rsidR="00DF1744" w:rsidRPr="00531FEF" w:rsidRDefault="00DF1744" w:rsidP="00531FEF">
      <w:pPr>
        <w:autoSpaceDE w:val="0"/>
        <w:autoSpaceDN w:val="0"/>
        <w:adjustRightInd w:val="0"/>
        <w:contextualSpacing/>
        <w:rPr>
          <w:rFonts w:ascii="Arial" w:hAnsi="Arial" w:cs="Arial"/>
          <w:b/>
          <w:bCs/>
          <w:szCs w:val="24"/>
        </w:rPr>
      </w:pPr>
    </w:p>
    <w:p w:rsidR="00212F67" w:rsidRPr="00531FEF" w:rsidRDefault="00212F67" w:rsidP="00531FEF">
      <w:pPr>
        <w:pStyle w:val="Heading5"/>
        <w:rPr>
          <w:rFonts w:ascii="Arial" w:hAnsi="Arial" w:cs="Arial"/>
          <w:color w:val="auto"/>
          <w:szCs w:val="24"/>
        </w:rPr>
      </w:pPr>
      <w:r w:rsidRPr="00531FEF">
        <w:rPr>
          <w:rFonts w:ascii="Arial" w:hAnsi="Arial" w:cs="Arial"/>
          <w:color w:val="auto"/>
          <w:szCs w:val="24"/>
        </w:rPr>
        <w:t>Section: 914.7.2</w:t>
      </w:r>
    </w:p>
    <w:p w:rsidR="00212F67" w:rsidRPr="00531FEF" w:rsidRDefault="00212F67" w:rsidP="00DF1744">
      <w:pPr>
        <w:autoSpaceDE w:val="0"/>
        <w:autoSpaceDN w:val="0"/>
        <w:adjustRightInd w:val="0"/>
        <w:contextualSpacing/>
        <w:rPr>
          <w:rFonts w:ascii="Arial" w:hAnsi="Arial" w:cs="Arial"/>
          <w:b/>
          <w:bCs/>
          <w:szCs w:val="24"/>
        </w:rPr>
      </w:pPr>
    </w:p>
    <w:p w:rsidR="00DF1744" w:rsidRPr="00531FEF" w:rsidRDefault="00DF1744" w:rsidP="00DF1744">
      <w:pPr>
        <w:autoSpaceDE w:val="0"/>
        <w:autoSpaceDN w:val="0"/>
        <w:adjustRightInd w:val="0"/>
        <w:ind w:left="720"/>
        <w:contextualSpacing/>
        <w:rPr>
          <w:rFonts w:ascii="Arial" w:hAnsi="Arial" w:cs="Arial"/>
          <w:szCs w:val="24"/>
        </w:rPr>
      </w:pPr>
      <w:r w:rsidRPr="00531FEF">
        <w:rPr>
          <w:rFonts w:ascii="Arial" w:hAnsi="Arial" w:cs="Arial"/>
          <w:b/>
          <w:bCs/>
          <w:szCs w:val="24"/>
        </w:rPr>
        <w:t xml:space="preserve">914.7.2 Automatic smoke detection. </w:t>
      </w:r>
      <w:r w:rsidRPr="00531FEF">
        <w:rPr>
          <w:rFonts w:ascii="Arial" w:hAnsi="Arial" w:cs="Arial"/>
          <w:szCs w:val="24"/>
        </w:rPr>
        <w:t xml:space="preserve">Special amusement </w:t>
      </w:r>
      <w:r w:rsidRPr="00531FEF">
        <w:rPr>
          <w:rFonts w:ascii="Arial" w:hAnsi="Arial" w:cs="Arial"/>
          <w:strike/>
          <w:szCs w:val="24"/>
        </w:rPr>
        <w:t>buildings</w:t>
      </w:r>
      <w:r w:rsidRPr="00531FEF">
        <w:rPr>
          <w:rFonts w:ascii="Arial" w:hAnsi="Arial" w:cs="Arial"/>
          <w:szCs w:val="24"/>
        </w:rPr>
        <w:t xml:space="preserve"> </w:t>
      </w:r>
      <w:r w:rsidRPr="00531FEF">
        <w:rPr>
          <w:rFonts w:ascii="Arial" w:hAnsi="Arial" w:cs="Arial"/>
          <w:i/>
          <w:szCs w:val="24"/>
          <w:u w:val="single"/>
        </w:rPr>
        <w:t>areas</w:t>
      </w:r>
      <w:r w:rsidRPr="00531FEF">
        <w:rPr>
          <w:rFonts w:ascii="Arial" w:hAnsi="Arial" w:cs="Arial"/>
          <w:szCs w:val="24"/>
        </w:rPr>
        <w:t xml:space="preserve"> shall be equipped with an automatic smoke detection system in accordance with Section 907.2.11.</w:t>
      </w:r>
    </w:p>
    <w:p w:rsidR="00E4087E" w:rsidRPr="00531FEF" w:rsidRDefault="00E4087E" w:rsidP="00E4087E">
      <w:pPr>
        <w:autoSpaceDE w:val="0"/>
        <w:autoSpaceDN w:val="0"/>
        <w:adjustRightInd w:val="0"/>
        <w:ind w:firstLine="720"/>
        <w:contextualSpacing/>
        <w:rPr>
          <w:rFonts w:ascii="Arial" w:hAnsi="Arial" w:cs="Arial"/>
          <w:b/>
          <w:bCs/>
          <w:szCs w:val="24"/>
        </w:rPr>
      </w:pPr>
    </w:p>
    <w:p w:rsidR="00E4087E" w:rsidRPr="00531FEF" w:rsidRDefault="00E4087E" w:rsidP="00E4087E">
      <w:pPr>
        <w:autoSpaceDE w:val="0"/>
        <w:autoSpaceDN w:val="0"/>
        <w:adjustRightInd w:val="0"/>
        <w:ind w:firstLine="720"/>
        <w:contextualSpacing/>
        <w:rPr>
          <w:rFonts w:ascii="Arial" w:hAnsi="Arial" w:cs="Arial"/>
          <w:b/>
          <w:bCs/>
          <w:szCs w:val="24"/>
        </w:rPr>
      </w:pPr>
      <w:r w:rsidRPr="00531FEF">
        <w:rPr>
          <w:rFonts w:ascii="Arial" w:hAnsi="Arial" w:cs="Arial"/>
          <w:b/>
          <w:bCs/>
          <w:szCs w:val="24"/>
        </w:rPr>
        <w:t>[PUZZLE ROOM 2019 INTERVENING PROPOSALS]</w:t>
      </w:r>
    </w:p>
    <w:p w:rsidR="00A73F34" w:rsidRPr="00531FEF" w:rsidRDefault="00A73F34" w:rsidP="00A73F34">
      <w:pPr>
        <w:autoSpaceDE w:val="0"/>
        <w:autoSpaceDN w:val="0"/>
        <w:adjustRightInd w:val="0"/>
        <w:ind w:firstLine="720"/>
        <w:contextualSpacing/>
        <w:rPr>
          <w:rFonts w:ascii="Arial" w:hAnsi="Arial" w:cs="Arial"/>
          <w:b/>
          <w:bCs/>
          <w:szCs w:val="24"/>
        </w:rPr>
      </w:pPr>
      <w:r w:rsidRPr="00531FEF">
        <w:rPr>
          <w:rFonts w:ascii="Arial" w:hAnsi="Arial" w:cs="Arial"/>
          <w:b/>
          <w:bCs/>
          <w:szCs w:val="24"/>
        </w:rPr>
        <w:t xml:space="preserve">[Associated Sections in Part 9, California Fire Code]: </w:t>
      </w:r>
    </w:p>
    <w:p w:rsidR="00A73F34" w:rsidRPr="00531FEF" w:rsidRDefault="00A73F34" w:rsidP="00A73F34">
      <w:pPr>
        <w:autoSpaceDE w:val="0"/>
        <w:autoSpaceDN w:val="0"/>
        <w:adjustRightInd w:val="0"/>
        <w:ind w:left="720"/>
        <w:contextualSpacing/>
        <w:rPr>
          <w:rFonts w:ascii="Arial" w:hAnsi="Arial" w:cs="Arial"/>
          <w:bCs/>
          <w:szCs w:val="24"/>
        </w:rPr>
      </w:pPr>
      <w:r w:rsidRPr="00531FEF">
        <w:rPr>
          <w:rFonts w:ascii="Arial" w:hAnsi="Arial" w:cs="Arial"/>
          <w:bCs/>
          <w:szCs w:val="24"/>
        </w:rPr>
        <w:t>202, TABLE 903.2.11.6, 907.2.11, 907.2.11.2, 907.2.11.3, 914.7, 914.7.1, 914.7.2, TABLE 1017.2, 3103.3.1, O103.1, INDEX</w:t>
      </w:r>
    </w:p>
    <w:p w:rsidR="003417C3" w:rsidRPr="00531FEF" w:rsidRDefault="003417C3" w:rsidP="003417C3">
      <w:pPr>
        <w:autoSpaceDE w:val="0"/>
        <w:autoSpaceDN w:val="0"/>
        <w:adjustRightInd w:val="0"/>
        <w:contextualSpacing/>
        <w:rPr>
          <w:rFonts w:ascii="Arial" w:hAnsi="Arial" w:cs="Arial"/>
          <w:bCs/>
          <w:szCs w:val="24"/>
        </w:rPr>
      </w:pPr>
    </w:p>
    <w:p w:rsidR="00BB0B2F" w:rsidRPr="00531FEF" w:rsidRDefault="00BB0B2F" w:rsidP="00BB0B2F">
      <w:pPr>
        <w:spacing w:before="120"/>
        <w:rPr>
          <w:rFonts w:ascii="Arial" w:hAnsi="Arial" w:cs="Arial"/>
          <w:b/>
          <w:szCs w:val="24"/>
        </w:rPr>
      </w:pPr>
      <w:r w:rsidRPr="00531FEF">
        <w:rPr>
          <w:rFonts w:ascii="Arial" w:hAnsi="Arial" w:cs="Arial"/>
          <w:b/>
          <w:szCs w:val="24"/>
        </w:rPr>
        <w:t xml:space="preserve">Notation: </w:t>
      </w:r>
    </w:p>
    <w:p w:rsidR="00BB0B2F" w:rsidRPr="00531FEF" w:rsidRDefault="00BB0B2F" w:rsidP="00BB0B2F">
      <w:pPr>
        <w:rPr>
          <w:rFonts w:ascii="Arial" w:hAnsi="Arial" w:cs="Arial"/>
          <w:bCs/>
          <w:szCs w:val="24"/>
        </w:rPr>
      </w:pPr>
      <w:r w:rsidRPr="00531FEF">
        <w:rPr>
          <w:rFonts w:ascii="Arial" w:hAnsi="Arial" w:cs="Arial"/>
          <w:szCs w:val="24"/>
        </w:rPr>
        <w:t xml:space="preserve">Authority: </w:t>
      </w:r>
      <w:r w:rsidRPr="00531FEF">
        <w:rPr>
          <w:rFonts w:ascii="Arial" w:hAnsi="Arial"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531FEF" w:rsidRDefault="00BB0B2F" w:rsidP="00BB0B2F">
      <w:pPr>
        <w:rPr>
          <w:rFonts w:ascii="Arial" w:hAnsi="Arial" w:cs="Arial"/>
          <w:szCs w:val="24"/>
        </w:rPr>
      </w:pPr>
    </w:p>
    <w:p w:rsidR="00E4087E" w:rsidRPr="00531FEF" w:rsidRDefault="00BB0B2F" w:rsidP="00D56263">
      <w:pPr>
        <w:rPr>
          <w:rFonts w:ascii="Arial" w:hAnsi="Arial" w:cs="Arial"/>
          <w:snapToGrid/>
          <w:szCs w:val="24"/>
        </w:rPr>
      </w:pPr>
      <w:r w:rsidRPr="00531FEF">
        <w:rPr>
          <w:rFonts w:ascii="Arial" w:hAnsi="Arial" w:cs="Arial"/>
          <w:szCs w:val="24"/>
        </w:rPr>
        <w:t xml:space="preserve">Reference(s): </w:t>
      </w:r>
      <w:r w:rsidRPr="00531FEF">
        <w:rPr>
          <w:rFonts w:ascii="Arial" w:hAnsi="Arial" w:cs="Arial"/>
          <w:bCs/>
          <w:szCs w:val="24"/>
        </w:rPr>
        <w:t>Health and Safety Code Sections 13143, 13143.1, 13143.9, 13211, 18949.2, 25500 through 25545, Government Code Sections 51176, 51177, 51178, 51179, Public Resources Code Sections 4201-4204</w:t>
      </w:r>
    </w:p>
    <w:p w:rsidR="00DF1744" w:rsidRPr="00531FEF" w:rsidRDefault="00DF1744" w:rsidP="00DF1744">
      <w:pPr>
        <w:jc w:val="center"/>
        <w:rPr>
          <w:rFonts w:ascii="Arial" w:hAnsi="Arial" w:cs="Arial"/>
          <w:b/>
          <w:snapToGrid/>
          <w:szCs w:val="24"/>
        </w:rPr>
      </w:pPr>
    </w:p>
    <w:p w:rsidR="003A4E16" w:rsidRPr="00531FEF" w:rsidRDefault="00D33866" w:rsidP="00531FEF">
      <w:pPr>
        <w:pStyle w:val="Heading2"/>
        <w:rPr>
          <w:rFonts w:cs="Arial"/>
          <w:snapToGrid/>
          <w:szCs w:val="24"/>
        </w:rPr>
      </w:pPr>
      <w:r w:rsidRPr="00531FEF">
        <w:rPr>
          <w:rFonts w:cs="Arial"/>
          <w:snapToGrid/>
          <w:szCs w:val="24"/>
        </w:rPr>
        <w:t xml:space="preserve">Item 8. </w:t>
      </w:r>
      <w:r w:rsidR="003A4E16" w:rsidRPr="00531FEF">
        <w:rPr>
          <w:rFonts w:cs="Arial"/>
          <w:snapToGrid/>
          <w:szCs w:val="24"/>
        </w:rPr>
        <w:t>CHAPTER 10</w:t>
      </w:r>
    </w:p>
    <w:p w:rsidR="003A4E16" w:rsidRPr="00531FEF" w:rsidRDefault="003A4E16" w:rsidP="00531FEF">
      <w:pPr>
        <w:pStyle w:val="Heading3"/>
        <w:rPr>
          <w:rFonts w:cs="Arial"/>
          <w:szCs w:val="24"/>
        </w:rPr>
      </w:pPr>
      <w:r w:rsidRPr="00531FEF">
        <w:rPr>
          <w:rFonts w:cs="Arial"/>
          <w:szCs w:val="24"/>
        </w:rPr>
        <w:t>MEANS OF EGRESS</w:t>
      </w:r>
    </w:p>
    <w:p w:rsidR="003A4E16" w:rsidRPr="00531FEF" w:rsidRDefault="003A4E16" w:rsidP="00531FEF">
      <w:pPr>
        <w:contextualSpacing/>
        <w:rPr>
          <w:rFonts w:ascii="Arial" w:hAnsi="Arial" w:cs="Arial"/>
          <w:b/>
          <w:snapToGrid/>
          <w:szCs w:val="24"/>
        </w:rPr>
      </w:pPr>
    </w:p>
    <w:p w:rsidR="003A4E16" w:rsidRPr="00531FEF" w:rsidRDefault="003A4E16" w:rsidP="00531FEF">
      <w:pPr>
        <w:pStyle w:val="Heading4"/>
        <w:jc w:val="center"/>
        <w:rPr>
          <w:rFonts w:cs="Arial"/>
          <w:szCs w:val="24"/>
        </w:rPr>
      </w:pPr>
      <w:r w:rsidRPr="00531FEF">
        <w:rPr>
          <w:rFonts w:cs="Arial"/>
          <w:szCs w:val="24"/>
        </w:rPr>
        <w:t>SECTION 1004</w:t>
      </w:r>
    </w:p>
    <w:p w:rsidR="003A4E16" w:rsidRPr="00531FEF" w:rsidRDefault="003A4E16" w:rsidP="00531FEF">
      <w:pPr>
        <w:contextualSpacing/>
        <w:jc w:val="center"/>
        <w:rPr>
          <w:rFonts w:ascii="Arial" w:hAnsi="Arial" w:cs="Arial"/>
          <w:b/>
          <w:bCs/>
          <w:snapToGrid/>
          <w:szCs w:val="24"/>
        </w:rPr>
      </w:pPr>
      <w:r w:rsidRPr="00531FEF">
        <w:rPr>
          <w:rFonts w:ascii="Arial" w:hAnsi="Arial" w:cs="Arial"/>
          <w:b/>
          <w:bCs/>
          <w:snapToGrid/>
          <w:szCs w:val="24"/>
        </w:rPr>
        <w:t>OCCUPANT LOAD</w:t>
      </w:r>
    </w:p>
    <w:p w:rsidR="0046184D" w:rsidRPr="00531FEF" w:rsidRDefault="0046184D" w:rsidP="00531FEF">
      <w:pPr>
        <w:contextualSpacing/>
        <w:jc w:val="center"/>
        <w:rPr>
          <w:rFonts w:ascii="Arial" w:hAnsi="Arial" w:cs="Arial"/>
          <w:b/>
          <w:bCs/>
          <w:snapToGrid/>
          <w:szCs w:val="24"/>
        </w:rPr>
      </w:pPr>
    </w:p>
    <w:p w:rsidR="0046184D" w:rsidRPr="00531FEF" w:rsidRDefault="0046184D" w:rsidP="00531FEF">
      <w:pPr>
        <w:pStyle w:val="Heading5"/>
        <w:rPr>
          <w:rFonts w:ascii="Arial" w:hAnsi="Arial" w:cs="Arial"/>
          <w:color w:val="auto"/>
          <w:szCs w:val="24"/>
        </w:rPr>
      </w:pPr>
      <w:r w:rsidRPr="00531FEF">
        <w:rPr>
          <w:rFonts w:ascii="Arial" w:hAnsi="Arial" w:cs="Arial"/>
          <w:color w:val="auto"/>
          <w:szCs w:val="24"/>
        </w:rPr>
        <w:t>Section: TABLE 1004.5</w:t>
      </w:r>
      <w:r w:rsidR="00D84C97" w:rsidRPr="00531FEF">
        <w:rPr>
          <w:rFonts w:ascii="Arial" w:hAnsi="Arial" w:cs="Arial"/>
          <w:color w:val="auto"/>
          <w:szCs w:val="24"/>
        </w:rPr>
        <w:t xml:space="preserve"> (Business Area)</w:t>
      </w:r>
    </w:p>
    <w:p w:rsidR="0046184D" w:rsidRPr="00531FEF" w:rsidRDefault="0046184D" w:rsidP="00531FEF">
      <w:pPr>
        <w:contextualSpacing/>
        <w:jc w:val="center"/>
        <w:rPr>
          <w:rFonts w:ascii="Arial" w:hAnsi="Arial" w:cs="Arial"/>
          <w:b/>
          <w:bCs/>
          <w:snapToGrid/>
          <w:szCs w:val="24"/>
        </w:rPr>
      </w:pPr>
    </w:p>
    <w:p w:rsidR="0046184D" w:rsidRPr="00531FEF" w:rsidRDefault="0046184D" w:rsidP="00531FEF">
      <w:pPr>
        <w:autoSpaceDE w:val="0"/>
        <w:autoSpaceDN w:val="0"/>
        <w:adjustRightInd w:val="0"/>
        <w:jc w:val="center"/>
        <w:rPr>
          <w:rFonts w:ascii="Arial" w:hAnsi="Arial" w:cs="Arial"/>
          <w:b/>
          <w:bCs/>
          <w:szCs w:val="24"/>
        </w:rPr>
      </w:pPr>
      <w:r w:rsidRPr="00531FEF">
        <w:rPr>
          <w:rFonts w:ascii="Arial" w:hAnsi="Arial" w:cs="Arial"/>
          <w:b/>
          <w:bCs/>
          <w:szCs w:val="24"/>
        </w:rPr>
        <w:t>TABLE 1004.5</w:t>
      </w:r>
    </w:p>
    <w:p w:rsidR="0046184D" w:rsidRPr="00531FEF" w:rsidRDefault="0046184D" w:rsidP="00531FEF">
      <w:pPr>
        <w:jc w:val="center"/>
        <w:rPr>
          <w:rFonts w:ascii="Arial" w:hAnsi="Arial" w:cs="Arial"/>
          <w:b/>
          <w:bCs/>
          <w:szCs w:val="24"/>
        </w:rPr>
      </w:pPr>
      <w:r w:rsidRPr="00531FEF">
        <w:rPr>
          <w:rFonts w:ascii="Arial" w:hAnsi="Arial" w:cs="Arial"/>
          <w:b/>
          <w:bCs/>
          <w:szCs w:val="24"/>
        </w:rPr>
        <w:t>MAXIMUM FLOOR AREA ALLOWANCES PER OCCUPANT</w:t>
      </w:r>
    </w:p>
    <w:p w:rsidR="0046184D" w:rsidRPr="00531FEF" w:rsidRDefault="0046184D" w:rsidP="00531FEF">
      <w:pPr>
        <w:jc w:val="center"/>
        <w:rPr>
          <w:rFonts w:ascii="Arial" w:hAnsi="Arial" w:cs="Arial"/>
          <w:b/>
          <w:szCs w:val="24"/>
        </w:rPr>
      </w:pPr>
    </w:p>
    <w:tbl>
      <w:tblPr>
        <w:tblStyle w:val="TableGrid"/>
        <w:tblW w:w="0" w:type="auto"/>
        <w:tblLook w:val="04A0" w:firstRow="1" w:lastRow="0" w:firstColumn="1" w:lastColumn="0" w:noHBand="0" w:noVBand="1"/>
        <w:tblCaption w:val="Table 1004.5 (Business Area)"/>
        <w:tblDescription w:val="Maximum Floor Area Allowances per occupant"/>
      </w:tblPr>
      <w:tblGrid>
        <w:gridCol w:w="4675"/>
        <w:gridCol w:w="4675"/>
      </w:tblGrid>
      <w:tr w:rsidR="00531FEF" w:rsidRPr="00531FEF" w:rsidTr="008744A7">
        <w:trPr>
          <w:tblHeader/>
        </w:trPr>
        <w:tc>
          <w:tcPr>
            <w:tcW w:w="4675" w:type="dxa"/>
          </w:tcPr>
          <w:p w:rsidR="0046184D" w:rsidRPr="00531FEF" w:rsidRDefault="0046184D" w:rsidP="00531FEF">
            <w:pPr>
              <w:autoSpaceDE w:val="0"/>
              <w:autoSpaceDN w:val="0"/>
              <w:adjustRightInd w:val="0"/>
              <w:contextualSpacing/>
              <w:jc w:val="center"/>
              <w:rPr>
                <w:rFonts w:ascii="Arial" w:hAnsi="Arial" w:cs="Arial"/>
                <w:b/>
                <w:bCs/>
                <w:szCs w:val="24"/>
              </w:rPr>
            </w:pPr>
            <w:r w:rsidRPr="00531FEF">
              <w:rPr>
                <w:rFonts w:ascii="Arial" w:hAnsi="Arial" w:cs="Arial"/>
                <w:b/>
                <w:bCs/>
                <w:szCs w:val="24"/>
              </w:rPr>
              <w:t>FUNCTION OF SPACE</w:t>
            </w:r>
          </w:p>
        </w:tc>
        <w:tc>
          <w:tcPr>
            <w:tcW w:w="4675" w:type="dxa"/>
          </w:tcPr>
          <w:p w:rsidR="0046184D" w:rsidRPr="00531FEF" w:rsidRDefault="0046184D" w:rsidP="00531FEF">
            <w:pPr>
              <w:autoSpaceDE w:val="0"/>
              <w:autoSpaceDN w:val="0"/>
              <w:adjustRightInd w:val="0"/>
              <w:contextualSpacing/>
              <w:rPr>
                <w:rFonts w:ascii="Arial" w:hAnsi="Arial" w:cs="Arial"/>
                <w:b/>
                <w:bCs/>
                <w:szCs w:val="24"/>
              </w:rPr>
            </w:pPr>
            <w:r w:rsidRPr="00531FEF">
              <w:rPr>
                <w:rFonts w:ascii="Arial" w:hAnsi="Arial" w:cs="Arial"/>
                <w:b/>
                <w:bCs/>
                <w:szCs w:val="24"/>
              </w:rPr>
              <w:t xml:space="preserve">OCCUPANT LOAD FACTOR </w:t>
            </w:r>
            <w:r w:rsidRPr="00531FEF">
              <w:rPr>
                <w:rFonts w:ascii="Arial" w:hAnsi="Arial" w:cs="Arial"/>
                <w:b/>
                <w:bCs/>
                <w:szCs w:val="24"/>
                <w:vertAlign w:val="superscript"/>
              </w:rPr>
              <w:t>a</w:t>
            </w:r>
          </w:p>
        </w:tc>
      </w:tr>
      <w:tr w:rsidR="0046184D" w:rsidRPr="00531FEF" w:rsidTr="0046184D">
        <w:trPr>
          <w:trHeight w:val="683"/>
        </w:trPr>
        <w:tc>
          <w:tcPr>
            <w:tcW w:w="4675" w:type="dxa"/>
          </w:tcPr>
          <w:p w:rsidR="0046184D" w:rsidRPr="00531FEF" w:rsidRDefault="0046184D" w:rsidP="00531FEF">
            <w:pPr>
              <w:widowControl/>
              <w:autoSpaceDE w:val="0"/>
              <w:autoSpaceDN w:val="0"/>
              <w:adjustRightInd w:val="0"/>
              <w:rPr>
                <w:rFonts w:ascii="Arial" w:hAnsi="Arial" w:cs="Arial"/>
                <w:snapToGrid/>
                <w:szCs w:val="24"/>
              </w:rPr>
            </w:pPr>
            <w:r w:rsidRPr="00531FEF">
              <w:rPr>
                <w:rFonts w:ascii="Arial" w:hAnsi="Arial" w:cs="Arial"/>
                <w:snapToGrid/>
                <w:szCs w:val="24"/>
              </w:rPr>
              <w:t>Business areas</w:t>
            </w:r>
          </w:p>
          <w:p w:rsidR="0046184D" w:rsidRPr="00531FEF" w:rsidRDefault="0046184D" w:rsidP="00531FEF">
            <w:pPr>
              <w:autoSpaceDE w:val="0"/>
              <w:autoSpaceDN w:val="0"/>
              <w:adjustRightInd w:val="0"/>
              <w:ind w:firstLine="428"/>
              <w:contextualSpacing/>
              <w:rPr>
                <w:rFonts w:ascii="Arial" w:hAnsi="Arial" w:cs="Arial"/>
                <w:szCs w:val="24"/>
              </w:rPr>
            </w:pPr>
            <w:r w:rsidRPr="00531FEF">
              <w:rPr>
                <w:rFonts w:ascii="Arial" w:hAnsi="Arial" w:cs="Arial"/>
                <w:snapToGrid/>
                <w:szCs w:val="24"/>
              </w:rPr>
              <w:t>Concentrated business use areas</w:t>
            </w:r>
          </w:p>
        </w:tc>
        <w:tc>
          <w:tcPr>
            <w:tcW w:w="4675" w:type="dxa"/>
          </w:tcPr>
          <w:p w:rsidR="0046184D" w:rsidRPr="00531FEF" w:rsidRDefault="0046184D" w:rsidP="00531FEF">
            <w:pPr>
              <w:widowControl/>
              <w:autoSpaceDE w:val="0"/>
              <w:autoSpaceDN w:val="0"/>
              <w:adjustRightInd w:val="0"/>
              <w:jc w:val="center"/>
              <w:rPr>
                <w:rFonts w:ascii="Arial" w:hAnsi="Arial" w:cs="Arial"/>
                <w:snapToGrid/>
                <w:szCs w:val="24"/>
              </w:rPr>
            </w:pPr>
            <w:r w:rsidRPr="00531FEF">
              <w:rPr>
                <w:rFonts w:ascii="Arial" w:hAnsi="Arial" w:cs="Arial"/>
                <w:strike/>
                <w:snapToGrid/>
                <w:szCs w:val="24"/>
              </w:rPr>
              <w:t>100</w:t>
            </w:r>
            <w:r w:rsidRPr="00531FEF">
              <w:rPr>
                <w:rFonts w:ascii="Arial" w:hAnsi="Arial" w:cs="Arial"/>
                <w:snapToGrid/>
                <w:szCs w:val="24"/>
              </w:rPr>
              <w:t xml:space="preserve"> </w:t>
            </w:r>
            <w:r w:rsidRPr="00531FEF">
              <w:rPr>
                <w:rFonts w:ascii="Arial" w:hAnsi="Arial" w:cs="Arial"/>
                <w:i/>
                <w:snapToGrid/>
                <w:szCs w:val="24"/>
                <w:u w:val="single"/>
              </w:rPr>
              <w:t>150</w:t>
            </w:r>
            <w:r w:rsidRPr="00531FEF">
              <w:rPr>
                <w:rFonts w:ascii="Arial" w:hAnsi="Arial" w:cs="Arial"/>
                <w:snapToGrid/>
                <w:szCs w:val="24"/>
              </w:rPr>
              <w:t xml:space="preserve"> </w:t>
            </w:r>
            <w:proofErr w:type="gramStart"/>
            <w:r w:rsidRPr="00531FEF">
              <w:rPr>
                <w:rFonts w:ascii="Arial" w:hAnsi="Arial" w:cs="Arial"/>
                <w:snapToGrid/>
                <w:szCs w:val="24"/>
              </w:rPr>
              <w:t>gross</w:t>
            </w:r>
            <w:proofErr w:type="gramEnd"/>
          </w:p>
          <w:p w:rsidR="0046184D" w:rsidRPr="00531FEF" w:rsidRDefault="0046184D" w:rsidP="00531FEF">
            <w:pPr>
              <w:autoSpaceDE w:val="0"/>
              <w:autoSpaceDN w:val="0"/>
              <w:adjustRightInd w:val="0"/>
              <w:contextualSpacing/>
              <w:jc w:val="center"/>
              <w:rPr>
                <w:rFonts w:ascii="Arial" w:hAnsi="Arial" w:cs="Arial"/>
                <w:szCs w:val="24"/>
              </w:rPr>
            </w:pPr>
            <w:r w:rsidRPr="00531FEF">
              <w:rPr>
                <w:rFonts w:ascii="Arial" w:hAnsi="Arial" w:cs="Arial"/>
                <w:snapToGrid/>
                <w:szCs w:val="24"/>
              </w:rPr>
              <w:t>See Section 1004.8</w:t>
            </w:r>
          </w:p>
        </w:tc>
      </w:tr>
    </w:tbl>
    <w:p w:rsidR="00D84C97" w:rsidRPr="00531FEF" w:rsidRDefault="00D84C97" w:rsidP="00531FEF">
      <w:pPr>
        <w:autoSpaceDE w:val="0"/>
        <w:autoSpaceDN w:val="0"/>
        <w:adjustRightInd w:val="0"/>
        <w:contextualSpacing/>
        <w:rPr>
          <w:rFonts w:ascii="Arial" w:hAnsi="Arial" w:cs="Arial"/>
          <w:szCs w:val="24"/>
        </w:rPr>
      </w:pPr>
    </w:p>
    <w:p w:rsidR="0046184D" w:rsidRPr="00531FEF" w:rsidRDefault="0046184D" w:rsidP="00531FEF">
      <w:pPr>
        <w:autoSpaceDE w:val="0"/>
        <w:autoSpaceDN w:val="0"/>
        <w:adjustRightInd w:val="0"/>
        <w:contextualSpacing/>
        <w:rPr>
          <w:rFonts w:ascii="Arial" w:hAnsi="Arial" w:cs="Arial"/>
          <w:szCs w:val="24"/>
        </w:rPr>
      </w:pPr>
      <w:r w:rsidRPr="00531FEF">
        <w:rPr>
          <w:rFonts w:ascii="Arial" w:hAnsi="Arial" w:cs="Arial"/>
          <w:szCs w:val="24"/>
        </w:rPr>
        <w:t>For SI: 1 foot = 304.8 mm, 1 square foot = 0.0929 m2.</w:t>
      </w:r>
    </w:p>
    <w:p w:rsidR="003A4E16" w:rsidRPr="00531FEF" w:rsidRDefault="003A4E16" w:rsidP="00531FEF">
      <w:pPr>
        <w:rPr>
          <w:rFonts w:ascii="Arial" w:hAnsi="Arial" w:cs="Arial"/>
          <w:b/>
          <w:szCs w:val="24"/>
        </w:rPr>
      </w:pPr>
    </w:p>
    <w:p w:rsidR="00212F67" w:rsidRPr="00531FEF" w:rsidRDefault="00212F67" w:rsidP="00531FEF">
      <w:pPr>
        <w:pStyle w:val="Heading5"/>
        <w:rPr>
          <w:rFonts w:ascii="Arial" w:hAnsi="Arial" w:cs="Arial"/>
          <w:color w:val="auto"/>
          <w:szCs w:val="24"/>
        </w:rPr>
      </w:pPr>
      <w:r w:rsidRPr="00531FEF">
        <w:rPr>
          <w:rFonts w:ascii="Arial" w:hAnsi="Arial" w:cs="Arial"/>
          <w:color w:val="auto"/>
          <w:szCs w:val="24"/>
        </w:rPr>
        <w:t>Section: TABLE 1004.5</w:t>
      </w:r>
      <w:r w:rsidR="00D84C97" w:rsidRPr="00531FEF">
        <w:rPr>
          <w:rFonts w:ascii="Arial" w:hAnsi="Arial" w:cs="Arial"/>
          <w:color w:val="auto"/>
          <w:szCs w:val="24"/>
        </w:rPr>
        <w:t xml:space="preserve"> (I-3 Workgroup)</w:t>
      </w:r>
    </w:p>
    <w:p w:rsidR="00212F67" w:rsidRPr="00531FEF" w:rsidRDefault="00212F67" w:rsidP="00531FEF">
      <w:pPr>
        <w:rPr>
          <w:rFonts w:ascii="Arial" w:hAnsi="Arial" w:cs="Arial"/>
          <w:b/>
          <w:szCs w:val="24"/>
        </w:rPr>
      </w:pPr>
    </w:p>
    <w:p w:rsidR="003A4E16" w:rsidRPr="00531FEF" w:rsidRDefault="003A4E16" w:rsidP="00531FEF">
      <w:pPr>
        <w:autoSpaceDE w:val="0"/>
        <w:autoSpaceDN w:val="0"/>
        <w:adjustRightInd w:val="0"/>
        <w:jc w:val="center"/>
        <w:rPr>
          <w:rFonts w:ascii="Arial" w:hAnsi="Arial" w:cs="Arial"/>
          <w:b/>
          <w:bCs/>
          <w:szCs w:val="24"/>
        </w:rPr>
      </w:pPr>
      <w:r w:rsidRPr="00531FEF">
        <w:rPr>
          <w:rFonts w:ascii="Arial" w:hAnsi="Arial" w:cs="Arial"/>
          <w:b/>
          <w:bCs/>
          <w:szCs w:val="24"/>
        </w:rPr>
        <w:t>TABLE 1004.5</w:t>
      </w:r>
    </w:p>
    <w:p w:rsidR="003A4E16" w:rsidRPr="00531FEF" w:rsidRDefault="003A4E16" w:rsidP="00531FEF">
      <w:pPr>
        <w:jc w:val="center"/>
        <w:rPr>
          <w:rFonts w:ascii="Arial" w:hAnsi="Arial" w:cs="Arial"/>
          <w:b/>
          <w:bCs/>
          <w:szCs w:val="24"/>
        </w:rPr>
      </w:pPr>
      <w:r w:rsidRPr="00531FEF">
        <w:rPr>
          <w:rFonts w:ascii="Arial" w:hAnsi="Arial" w:cs="Arial"/>
          <w:b/>
          <w:bCs/>
          <w:szCs w:val="24"/>
        </w:rPr>
        <w:t>MAXIMUM FLOOR AREA ALLOWANCES PER OCCUPANT</w:t>
      </w:r>
    </w:p>
    <w:p w:rsidR="00DA533E" w:rsidRPr="00531FEF" w:rsidRDefault="00D84C97" w:rsidP="00531FEF">
      <w:pPr>
        <w:jc w:val="center"/>
        <w:rPr>
          <w:rFonts w:ascii="Arial" w:hAnsi="Arial" w:cs="Arial"/>
          <w:b/>
          <w:szCs w:val="24"/>
        </w:rPr>
      </w:pPr>
      <w:r w:rsidRPr="00531FEF">
        <w:rPr>
          <w:rFonts w:ascii="Arial" w:hAnsi="Arial" w:cs="Arial"/>
          <w:b/>
          <w:noProof/>
          <w:snapToGrid/>
          <w:szCs w:val="24"/>
        </w:rPr>
        <w:drawing>
          <wp:inline distT="0" distB="0" distL="0" distR="0">
            <wp:extent cx="5943600" cy="1004570"/>
            <wp:effectExtent l="0" t="0" r="0" b="5080"/>
            <wp:docPr id="4" name="Picture 4" descr="Maximum Floor Area Allowances Per Occupant&#10;&#10;The State Fire Marshal’s I-3 occupancy work group is proposing 3 additional exceptions to section 1004.5, areas without fixed seating.  The functions of institutional occupancies are not a one size fit all approach for an understanding of fire and life safety. The exceptions proposed point to applicable sections in Chapter 12 for unique institutional conditions that warrant different occupant load factors.&#10;&#10;In many cases of the numbers are minimums, i.e. a safety cell must be at least 64 sf min and will end up about 70 sf, which does not mean there are two occupants. Holding cells for example need to be a minimum of 40 sf at 10 sf per inmate minimum, but in reality, it is the bench that defines the occupant load (18” min per inmate). If it is an ADA holding cell, we would add 1 occupant for the wheelchair spot.&#10;&#10;There are other minimum areas for offices, exam rooms, etc. but those are nuanced because only one needs to meet those minimum sizes. Additional rooms might be provided which are under the minimums. &#10;&#10;The State Fire Marshal is proposing to adopt the sections 1227, 1230 and 1231, for construction and plan review compliance, even though the Board of Community Corrections will also enforce the regulations. This will allow designers to observe the requirements in the early phases of review and design. This will lead to less change orders when a space is found to not meet the requirements of another State agency. The adoption of these sections is within the authority of the State Fire Marshal’s office as they pertain to fire and life safety of the building housing inmates of various degree in asylums, jails, prisons or institutions per Health and Safety Code 13143.&#10;&#10;A footnote pointer to the new proposed Table 408.3.13 to be added to Table 1004.5. Table 408.13 is proposed to clarify the occupancy load factor to be used during the review of I-3 facilities, which include housing pods, refuge areas, safe dispersal areas as well as holding cells, and bench seating. Chapter 10, Table 1004.5 does not clearly list any occupant load factor for these functions of space that are unique to the I-3 facilities regulated by Chapter 4. This code change proposal is to address the need for a concise location for evaluating the exiting requirements based on occupant load factor for I-3 functions of space, which are scattered throughout the regulations in Chapter 4. The table format is a tool to bring all the different section requirements in one place for code user ease. By using a standard occupant load factor, the code user can then easily and consistently determine which condition is required to be met. The intent of the proposal is to give the code user a tool for calculating the number of required exits within a detention facility that may not otherwise be clear. A footnote reference is added to Table 1004.5 to point to Table 408.3.13 for these special functions of space.&#10;" title="Table 1004.5 (I-3 Work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FC 1004.5.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1004570"/>
                    </a:xfrm>
                    <a:prstGeom prst="rect">
                      <a:avLst/>
                    </a:prstGeom>
                  </pic:spPr>
                </pic:pic>
              </a:graphicData>
            </a:graphic>
          </wp:inline>
        </w:drawing>
      </w:r>
    </w:p>
    <w:p w:rsidR="00D84C97" w:rsidRPr="00531FEF" w:rsidRDefault="00D84C97" w:rsidP="00531FEF">
      <w:pPr>
        <w:autoSpaceDE w:val="0"/>
        <w:autoSpaceDN w:val="0"/>
        <w:adjustRightInd w:val="0"/>
        <w:contextualSpacing/>
        <w:rPr>
          <w:rFonts w:ascii="Arial" w:hAnsi="Arial" w:cs="Arial"/>
          <w:szCs w:val="24"/>
        </w:rPr>
      </w:pPr>
    </w:p>
    <w:p w:rsidR="003A4E16" w:rsidRPr="00531FEF" w:rsidRDefault="003A4E16" w:rsidP="00531FEF">
      <w:pPr>
        <w:autoSpaceDE w:val="0"/>
        <w:autoSpaceDN w:val="0"/>
        <w:adjustRightInd w:val="0"/>
        <w:contextualSpacing/>
        <w:rPr>
          <w:rFonts w:ascii="Arial" w:hAnsi="Arial" w:cs="Arial"/>
          <w:szCs w:val="24"/>
        </w:rPr>
      </w:pPr>
      <w:r w:rsidRPr="00531FEF">
        <w:rPr>
          <w:rFonts w:ascii="Arial" w:hAnsi="Arial" w:cs="Arial"/>
          <w:szCs w:val="24"/>
        </w:rPr>
        <w:t>For SI: 1 foot = 304.8 mm, 1 square foot = 0.0929 m2.</w:t>
      </w:r>
    </w:p>
    <w:p w:rsidR="003A4E16" w:rsidRPr="00531FEF" w:rsidRDefault="003A4E16" w:rsidP="00531FEF">
      <w:pPr>
        <w:autoSpaceDE w:val="0"/>
        <w:autoSpaceDN w:val="0"/>
        <w:adjustRightInd w:val="0"/>
        <w:contextualSpacing/>
        <w:rPr>
          <w:rFonts w:ascii="Arial" w:hAnsi="Arial" w:cs="Arial"/>
          <w:szCs w:val="24"/>
        </w:rPr>
      </w:pPr>
      <w:r w:rsidRPr="00531FEF">
        <w:rPr>
          <w:rFonts w:ascii="Arial" w:hAnsi="Arial" w:cs="Arial"/>
          <w:szCs w:val="24"/>
        </w:rPr>
        <w:t>a. Floor area in square feet per occupant.</w:t>
      </w:r>
    </w:p>
    <w:p w:rsidR="003A4E16" w:rsidRPr="00531FEF" w:rsidRDefault="003A4E16" w:rsidP="00531FEF">
      <w:pPr>
        <w:contextualSpacing/>
        <w:rPr>
          <w:rFonts w:ascii="Arial" w:hAnsi="Arial" w:cs="Arial"/>
          <w:i/>
          <w:iCs/>
          <w:szCs w:val="24"/>
        </w:rPr>
      </w:pPr>
    </w:p>
    <w:p w:rsidR="003A4E16" w:rsidRPr="00531FEF" w:rsidRDefault="003A4E16" w:rsidP="00531FEF">
      <w:pPr>
        <w:contextualSpacing/>
        <w:rPr>
          <w:rFonts w:ascii="Arial" w:hAnsi="Arial" w:cs="Arial"/>
          <w:i/>
          <w:iCs/>
          <w:szCs w:val="24"/>
        </w:rPr>
      </w:pPr>
      <w:r w:rsidRPr="00531FEF">
        <w:rPr>
          <w:rFonts w:ascii="Arial" w:hAnsi="Arial" w:cs="Arial"/>
          <w:i/>
          <w:iCs/>
          <w:szCs w:val="24"/>
        </w:rPr>
        <w:t xml:space="preserve">b. See </w:t>
      </w:r>
      <w:r w:rsidR="003F0117" w:rsidRPr="00531FEF">
        <w:rPr>
          <w:rFonts w:ascii="Arial" w:hAnsi="Arial" w:cs="Arial"/>
          <w:i/>
          <w:iCs/>
          <w:szCs w:val="24"/>
          <w:u w:val="single"/>
        </w:rPr>
        <w:t xml:space="preserve">California Building Code </w:t>
      </w:r>
      <w:r w:rsidRPr="00531FEF">
        <w:rPr>
          <w:rFonts w:ascii="Arial" w:hAnsi="Arial" w:cs="Arial"/>
          <w:i/>
          <w:iCs/>
          <w:szCs w:val="24"/>
        </w:rPr>
        <w:t>Section 453.2</w:t>
      </w:r>
    </w:p>
    <w:p w:rsidR="003A4E16" w:rsidRPr="00531FEF" w:rsidRDefault="003A4E16" w:rsidP="00531FEF">
      <w:pPr>
        <w:contextualSpacing/>
        <w:rPr>
          <w:rFonts w:ascii="Arial" w:hAnsi="Arial" w:cs="Arial"/>
          <w:i/>
          <w:iCs/>
          <w:szCs w:val="24"/>
          <w:u w:val="single"/>
        </w:rPr>
      </w:pPr>
    </w:p>
    <w:p w:rsidR="003A4E16" w:rsidRPr="00531FEF" w:rsidRDefault="003A4E16" w:rsidP="00531FEF">
      <w:pPr>
        <w:contextualSpacing/>
        <w:rPr>
          <w:rFonts w:ascii="Arial" w:hAnsi="Arial" w:cs="Arial"/>
          <w:i/>
          <w:iCs/>
          <w:szCs w:val="24"/>
          <w:u w:val="single"/>
        </w:rPr>
      </w:pPr>
      <w:r w:rsidRPr="00531FEF">
        <w:rPr>
          <w:rFonts w:ascii="Arial" w:hAnsi="Arial" w:cs="Arial"/>
          <w:i/>
          <w:iCs/>
          <w:szCs w:val="24"/>
          <w:u w:val="single"/>
        </w:rPr>
        <w:t xml:space="preserve">c. See </w:t>
      </w:r>
      <w:r w:rsidR="003F0117" w:rsidRPr="00531FEF">
        <w:rPr>
          <w:rFonts w:ascii="Arial" w:hAnsi="Arial" w:cs="Arial"/>
          <w:i/>
          <w:iCs/>
          <w:szCs w:val="24"/>
          <w:u w:val="single"/>
        </w:rPr>
        <w:t xml:space="preserve">California Building Code </w:t>
      </w:r>
      <w:r w:rsidRPr="00531FEF">
        <w:rPr>
          <w:rFonts w:ascii="Arial" w:hAnsi="Arial" w:cs="Arial"/>
          <w:i/>
          <w:iCs/>
          <w:szCs w:val="24"/>
          <w:u w:val="single"/>
        </w:rPr>
        <w:t>Section 408.3.13 for I-3 Facilities</w:t>
      </w:r>
    </w:p>
    <w:p w:rsidR="003A4E16" w:rsidRPr="00531FEF" w:rsidRDefault="003A4E16" w:rsidP="00531FEF">
      <w:pPr>
        <w:rPr>
          <w:rFonts w:ascii="Arial" w:hAnsi="Arial" w:cs="Arial"/>
          <w:b/>
          <w:szCs w:val="24"/>
        </w:rPr>
      </w:pPr>
    </w:p>
    <w:p w:rsidR="00D84C97" w:rsidRPr="00531FEF" w:rsidRDefault="00D84C97" w:rsidP="00531FEF">
      <w:pPr>
        <w:pStyle w:val="Heading5"/>
        <w:rPr>
          <w:rFonts w:ascii="Arial" w:hAnsi="Arial" w:cs="Arial"/>
          <w:color w:val="auto"/>
          <w:szCs w:val="24"/>
        </w:rPr>
      </w:pPr>
      <w:r w:rsidRPr="00531FEF">
        <w:rPr>
          <w:rFonts w:ascii="Arial" w:hAnsi="Arial" w:cs="Arial"/>
          <w:color w:val="auto"/>
          <w:szCs w:val="24"/>
        </w:rPr>
        <w:t>Section: 1004.5</w:t>
      </w:r>
    </w:p>
    <w:p w:rsidR="00D84C97" w:rsidRPr="00531FEF" w:rsidRDefault="00D84C97" w:rsidP="00531FEF">
      <w:pPr>
        <w:contextualSpacing/>
        <w:rPr>
          <w:rFonts w:ascii="Arial" w:hAnsi="Arial" w:cs="Arial"/>
          <w:b/>
          <w:snapToGrid/>
          <w:szCs w:val="24"/>
        </w:rPr>
      </w:pPr>
    </w:p>
    <w:p w:rsidR="00D84C97" w:rsidRPr="00531FEF" w:rsidRDefault="00D84C97" w:rsidP="00531FEF">
      <w:pPr>
        <w:contextualSpacing/>
        <w:rPr>
          <w:rFonts w:ascii="Arial" w:hAnsi="Arial" w:cs="Arial"/>
          <w:szCs w:val="24"/>
        </w:rPr>
      </w:pPr>
      <w:r w:rsidRPr="00531FEF">
        <w:rPr>
          <w:rFonts w:ascii="Arial" w:hAnsi="Arial" w:cs="Arial"/>
          <w:b/>
          <w:bCs/>
          <w:szCs w:val="24"/>
        </w:rPr>
        <w:t>1004.5 Areas without fixed seating.</w:t>
      </w:r>
      <w:r w:rsidRPr="00531FEF">
        <w:rPr>
          <w:rFonts w:ascii="Arial" w:hAnsi="Arial" w:cs="Arial"/>
          <w:szCs w:val="24"/>
        </w:rPr>
        <w:t xml:space="preserve"> The number of occupants shall be computed at the rate of one occupant per unit of area as prescribed in Table 1004.5. For areas without fixed seating, the occupant load shall not be less than that number determined by dividing the floor area under consideration by the occupant load factor assigned to the function of the space as set forth in Table 1004.5. Where an intended function is not listed in Table 1004.5, the building official shall establish a function based on a listed function that most nearly resembles the intended function. </w:t>
      </w:r>
    </w:p>
    <w:p w:rsidR="00D84C97" w:rsidRPr="00531FEF" w:rsidRDefault="00D84C97" w:rsidP="00531FEF">
      <w:pPr>
        <w:ind w:firstLine="720"/>
        <w:contextualSpacing/>
        <w:rPr>
          <w:rFonts w:ascii="Arial" w:hAnsi="Arial" w:cs="Arial"/>
          <w:b/>
          <w:szCs w:val="24"/>
        </w:rPr>
      </w:pPr>
    </w:p>
    <w:p w:rsidR="00D84C97" w:rsidRPr="00531FEF" w:rsidRDefault="00D84C97" w:rsidP="00531FEF">
      <w:pPr>
        <w:ind w:firstLine="720"/>
        <w:contextualSpacing/>
        <w:rPr>
          <w:rFonts w:ascii="Arial" w:hAnsi="Arial" w:cs="Arial"/>
          <w:szCs w:val="24"/>
        </w:rPr>
      </w:pPr>
      <w:r w:rsidRPr="00531FEF">
        <w:rPr>
          <w:rFonts w:ascii="Arial" w:hAnsi="Arial" w:cs="Arial"/>
          <w:b/>
          <w:szCs w:val="24"/>
        </w:rPr>
        <w:t>Exception</w:t>
      </w:r>
      <w:r w:rsidRPr="00531FEF">
        <w:rPr>
          <w:rFonts w:ascii="Arial" w:hAnsi="Arial" w:cs="Arial"/>
          <w:b/>
          <w:i/>
          <w:iCs/>
          <w:szCs w:val="24"/>
          <w:u w:val="single"/>
        </w:rPr>
        <w:t>s</w:t>
      </w:r>
      <w:r w:rsidRPr="00531FEF">
        <w:rPr>
          <w:rFonts w:ascii="Arial" w:hAnsi="Arial" w:cs="Arial"/>
          <w:b/>
          <w:szCs w:val="24"/>
        </w:rPr>
        <w:t xml:space="preserve">: </w:t>
      </w:r>
    </w:p>
    <w:p w:rsidR="00D84C97" w:rsidRPr="00531FEF" w:rsidRDefault="00D84C97" w:rsidP="00CD6E09">
      <w:pPr>
        <w:pStyle w:val="ListParagraph"/>
        <w:widowControl/>
        <w:numPr>
          <w:ilvl w:val="0"/>
          <w:numId w:val="2"/>
        </w:numPr>
        <w:spacing w:after="160"/>
        <w:contextualSpacing/>
        <w:rPr>
          <w:rFonts w:ascii="Arial" w:hAnsi="Arial" w:cs="Arial"/>
          <w:sz w:val="24"/>
          <w:szCs w:val="24"/>
        </w:rPr>
      </w:pPr>
      <w:r w:rsidRPr="00531FEF">
        <w:rPr>
          <w:rFonts w:ascii="Arial" w:hAnsi="Arial" w:cs="Arial"/>
          <w:sz w:val="24"/>
          <w:szCs w:val="24"/>
        </w:rPr>
        <w:lastRenderedPageBreak/>
        <w:t>Where approved by the building official, the actual number of occupants for whom each occupied space, floor or building is designed, although less than those determined by calculation, shall be permitted to be used in the determination of the design occupant load.</w:t>
      </w:r>
    </w:p>
    <w:p w:rsidR="00D84C97" w:rsidRPr="00531FEF" w:rsidRDefault="00D84C97" w:rsidP="00531FEF">
      <w:pPr>
        <w:pStyle w:val="ListParagraph"/>
        <w:ind w:left="1440"/>
        <w:rPr>
          <w:rFonts w:ascii="Arial" w:hAnsi="Arial" w:cs="Arial"/>
          <w:sz w:val="24"/>
          <w:szCs w:val="24"/>
        </w:rPr>
      </w:pPr>
    </w:p>
    <w:p w:rsidR="00D84C97" w:rsidRPr="00531FEF" w:rsidRDefault="00D84C97" w:rsidP="00CD6E09">
      <w:pPr>
        <w:pStyle w:val="ListParagraph"/>
        <w:widowControl/>
        <w:numPr>
          <w:ilvl w:val="0"/>
          <w:numId w:val="2"/>
        </w:numPr>
        <w:spacing w:after="160"/>
        <w:contextualSpacing/>
        <w:rPr>
          <w:rFonts w:ascii="Arial" w:hAnsi="Arial" w:cs="Arial"/>
          <w:sz w:val="24"/>
          <w:szCs w:val="24"/>
        </w:rPr>
      </w:pPr>
      <w:r w:rsidRPr="00531FEF">
        <w:rPr>
          <w:rFonts w:ascii="Arial" w:hAnsi="Arial" w:cs="Arial"/>
          <w:i/>
          <w:iCs/>
          <w:sz w:val="24"/>
          <w:szCs w:val="24"/>
          <w:u w:val="single"/>
        </w:rPr>
        <w:t xml:space="preserve">For occupant loads within Correctional Treatment Centers, specific area requirements listed in </w:t>
      </w:r>
      <w:r w:rsidR="00E01D35" w:rsidRPr="00531FEF">
        <w:rPr>
          <w:rFonts w:ascii="Arial" w:hAnsi="Arial" w:cs="Arial"/>
          <w:i/>
          <w:iCs/>
          <w:sz w:val="24"/>
          <w:szCs w:val="24"/>
          <w:u w:val="single"/>
        </w:rPr>
        <w:t xml:space="preserve">the California Building Code </w:t>
      </w:r>
      <w:r w:rsidRPr="00531FEF">
        <w:rPr>
          <w:rFonts w:ascii="Arial" w:hAnsi="Arial" w:cs="Arial"/>
          <w:i/>
          <w:iCs/>
          <w:sz w:val="24"/>
          <w:szCs w:val="24"/>
          <w:u w:val="single"/>
        </w:rPr>
        <w:t>Section 1227 shall apply.</w:t>
      </w:r>
    </w:p>
    <w:p w:rsidR="00D84C97" w:rsidRPr="00531FEF" w:rsidRDefault="00D84C97" w:rsidP="00531FEF">
      <w:pPr>
        <w:pStyle w:val="ListParagraph"/>
        <w:ind w:left="1440"/>
        <w:rPr>
          <w:rFonts w:ascii="Arial" w:hAnsi="Arial" w:cs="Arial"/>
          <w:sz w:val="24"/>
          <w:szCs w:val="24"/>
        </w:rPr>
      </w:pPr>
    </w:p>
    <w:p w:rsidR="00D84C97" w:rsidRPr="00531FEF" w:rsidRDefault="00D84C97" w:rsidP="00CD6E09">
      <w:pPr>
        <w:pStyle w:val="ListParagraph"/>
        <w:widowControl/>
        <w:numPr>
          <w:ilvl w:val="0"/>
          <w:numId w:val="2"/>
        </w:numPr>
        <w:spacing w:after="160"/>
        <w:contextualSpacing/>
        <w:rPr>
          <w:rFonts w:ascii="Arial" w:hAnsi="Arial" w:cs="Arial"/>
          <w:sz w:val="24"/>
          <w:szCs w:val="24"/>
        </w:rPr>
      </w:pPr>
      <w:r w:rsidRPr="00531FEF">
        <w:rPr>
          <w:rFonts w:ascii="Arial" w:hAnsi="Arial" w:cs="Arial"/>
          <w:i/>
          <w:iCs/>
          <w:sz w:val="24"/>
          <w:szCs w:val="24"/>
          <w:u w:val="single"/>
        </w:rPr>
        <w:t xml:space="preserve">For occupant loads within Juvenile Facilities, specific area requirements listed in </w:t>
      </w:r>
      <w:r w:rsidR="00E01D35" w:rsidRPr="00531FEF">
        <w:rPr>
          <w:rFonts w:ascii="Arial" w:hAnsi="Arial" w:cs="Arial"/>
          <w:i/>
          <w:iCs/>
          <w:sz w:val="24"/>
          <w:szCs w:val="24"/>
          <w:u w:val="single"/>
        </w:rPr>
        <w:t xml:space="preserve">the California Building Code </w:t>
      </w:r>
      <w:r w:rsidRPr="00531FEF">
        <w:rPr>
          <w:rFonts w:ascii="Arial" w:hAnsi="Arial" w:cs="Arial"/>
          <w:i/>
          <w:iCs/>
          <w:sz w:val="24"/>
          <w:szCs w:val="24"/>
          <w:u w:val="single"/>
        </w:rPr>
        <w:t>Section 1230 shall apply.</w:t>
      </w:r>
    </w:p>
    <w:p w:rsidR="00D84C97" w:rsidRPr="00531FEF" w:rsidRDefault="00D84C97" w:rsidP="00531FEF">
      <w:pPr>
        <w:pStyle w:val="ListParagraph"/>
        <w:ind w:left="1440"/>
        <w:rPr>
          <w:rFonts w:ascii="Arial" w:hAnsi="Arial" w:cs="Arial"/>
          <w:sz w:val="24"/>
          <w:szCs w:val="24"/>
        </w:rPr>
      </w:pPr>
    </w:p>
    <w:p w:rsidR="00D84C97" w:rsidRPr="00531FEF" w:rsidRDefault="00D84C97" w:rsidP="00CD6E09">
      <w:pPr>
        <w:pStyle w:val="ListParagraph"/>
        <w:widowControl/>
        <w:numPr>
          <w:ilvl w:val="0"/>
          <w:numId w:val="2"/>
        </w:numPr>
        <w:spacing w:after="160"/>
        <w:contextualSpacing/>
        <w:rPr>
          <w:rFonts w:ascii="Arial" w:hAnsi="Arial" w:cs="Arial"/>
          <w:sz w:val="24"/>
          <w:szCs w:val="24"/>
        </w:rPr>
      </w:pPr>
      <w:r w:rsidRPr="00531FEF">
        <w:rPr>
          <w:rFonts w:ascii="Arial" w:hAnsi="Arial" w:cs="Arial"/>
          <w:i/>
          <w:iCs/>
          <w:sz w:val="24"/>
          <w:szCs w:val="24"/>
          <w:u w:val="single"/>
        </w:rPr>
        <w:t xml:space="preserve">For occupant loads within Local Detention facilities, specific area requirements listed in </w:t>
      </w:r>
      <w:r w:rsidR="00E01D35" w:rsidRPr="00531FEF">
        <w:rPr>
          <w:rFonts w:ascii="Arial" w:hAnsi="Arial" w:cs="Arial"/>
          <w:i/>
          <w:iCs/>
          <w:sz w:val="24"/>
          <w:szCs w:val="24"/>
          <w:u w:val="single"/>
        </w:rPr>
        <w:t xml:space="preserve">the California Building Code </w:t>
      </w:r>
      <w:r w:rsidRPr="00531FEF">
        <w:rPr>
          <w:rFonts w:ascii="Arial" w:hAnsi="Arial" w:cs="Arial"/>
          <w:i/>
          <w:iCs/>
          <w:sz w:val="24"/>
          <w:szCs w:val="24"/>
          <w:u w:val="single"/>
        </w:rPr>
        <w:t xml:space="preserve">Section 1231 shall apply. </w:t>
      </w:r>
    </w:p>
    <w:p w:rsidR="003A4E16" w:rsidRPr="00531FEF" w:rsidRDefault="003A4E16" w:rsidP="00531FEF">
      <w:pPr>
        <w:contextualSpacing/>
        <w:rPr>
          <w:rFonts w:ascii="Arial" w:hAnsi="Arial" w:cs="Arial"/>
          <w:b/>
          <w:szCs w:val="24"/>
        </w:rPr>
      </w:pPr>
    </w:p>
    <w:p w:rsidR="00D84C97" w:rsidRPr="00531FEF" w:rsidRDefault="00D84C97" w:rsidP="00531FEF">
      <w:pPr>
        <w:ind w:firstLine="720"/>
        <w:contextualSpacing/>
        <w:rPr>
          <w:rFonts w:ascii="Arial" w:hAnsi="Arial" w:cs="Arial"/>
          <w:b/>
          <w:szCs w:val="24"/>
        </w:rPr>
      </w:pPr>
      <w:r w:rsidRPr="00531FEF">
        <w:rPr>
          <w:rFonts w:ascii="Arial" w:hAnsi="Arial" w:cs="Arial"/>
          <w:b/>
          <w:szCs w:val="24"/>
        </w:rPr>
        <w:t>[I-3 OCCUPANCY 2019 INTERVENING PROPOSALS]</w:t>
      </w:r>
    </w:p>
    <w:p w:rsidR="00D84C97" w:rsidRPr="00531FEF" w:rsidRDefault="00D84C97" w:rsidP="00531FEF">
      <w:pPr>
        <w:ind w:firstLine="720"/>
        <w:contextualSpacing/>
        <w:rPr>
          <w:rFonts w:ascii="Arial" w:hAnsi="Arial" w:cs="Arial"/>
          <w:b/>
          <w:szCs w:val="24"/>
        </w:rPr>
      </w:pPr>
      <w:r w:rsidRPr="00531FEF">
        <w:rPr>
          <w:rFonts w:ascii="Arial" w:hAnsi="Arial" w:cs="Arial"/>
          <w:b/>
          <w:szCs w:val="24"/>
        </w:rPr>
        <w:t xml:space="preserve">[Related Sections in Part 9, California Fire Code]: </w:t>
      </w:r>
    </w:p>
    <w:p w:rsidR="00D84C97" w:rsidRPr="00531FEF" w:rsidRDefault="00D84C97" w:rsidP="00531FEF">
      <w:pPr>
        <w:ind w:firstLine="720"/>
        <w:contextualSpacing/>
        <w:rPr>
          <w:rFonts w:ascii="Arial" w:hAnsi="Arial" w:cs="Arial"/>
          <w:szCs w:val="24"/>
        </w:rPr>
      </w:pPr>
      <w:r w:rsidRPr="00531FEF">
        <w:rPr>
          <w:rFonts w:ascii="Arial" w:hAnsi="Arial" w:cs="Arial"/>
          <w:szCs w:val="24"/>
        </w:rPr>
        <w:t xml:space="preserve">202,1004.5, TABLE 1004.5, TABLE 1020.2 </w:t>
      </w:r>
    </w:p>
    <w:p w:rsidR="00D84C97" w:rsidRPr="00531FEF" w:rsidRDefault="00D84C97" w:rsidP="00531FEF">
      <w:pPr>
        <w:contextualSpacing/>
        <w:rPr>
          <w:rFonts w:ascii="Arial" w:hAnsi="Arial" w:cs="Arial"/>
          <w:b/>
          <w:szCs w:val="24"/>
        </w:rPr>
      </w:pPr>
    </w:p>
    <w:p w:rsidR="00694FAF" w:rsidRPr="00531FEF" w:rsidRDefault="00694FAF" w:rsidP="00531FEF">
      <w:pPr>
        <w:pStyle w:val="Heading4"/>
        <w:jc w:val="center"/>
        <w:rPr>
          <w:rFonts w:cs="Arial"/>
          <w:szCs w:val="24"/>
        </w:rPr>
      </w:pPr>
      <w:r w:rsidRPr="00531FEF">
        <w:rPr>
          <w:rFonts w:cs="Arial"/>
          <w:szCs w:val="24"/>
        </w:rPr>
        <w:t>SECTION 1010</w:t>
      </w:r>
    </w:p>
    <w:p w:rsidR="00694FAF" w:rsidRPr="00531FEF" w:rsidRDefault="00694FAF" w:rsidP="00531FEF">
      <w:pPr>
        <w:autoSpaceDE w:val="0"/>
        <w:autoSpaceDN w:val="0"/>
        <w:adjustRightInd w:val="0"/>
        <w:jc w:val="center"/>
        <w:rPr>
          <w:rFonts w:ascii="Arial" w:hAnsi="Arial" w:cs="Arial"/>
          <w:b/>
          <w:bCs/>
          <w:szCs w:val="24"/>
        </w:rPr>
      </w:pPr>
      <w:r w:rsidRPr="00531FEF">
        <w:rPr>
          <w:rFonts w:ascii="Arial" w:hAnsi="Arial" w:cs="Arial"/>
          <w:b/>
          <w:bCs/>
          <w:szCs w:val="24"/>
        </w:rPr>
        <w:t>DOORS, GATES AND TURNSTILES</w:t>
      </w:r>
    </w:p>
    <w:p w:rsidR="00694FAF" w:rsidRPr="00531FEF" w:rsidRDefault="00694FAF" w:rsidP="00531FEF">
      <w:pPr>
        <w:autoSpaceDE w:val="0"/>
        <w:autoSpaceDN w:val="0"/>
        <w:adjustRightInd w:val="0"/>
        <w:jc w:val="center"/>
        <w:rPr>
          <w:rFonts w:ascii="Arial" w:hAnsi="Arial" w:cs="Arial"/>
          <w:b/>
          <w:bCs/>
          <w:szCs w:val="24"/>
        </w:rPr>
      </w:pPr>
    </w:p>
    <w:p w:rsidR="00694FAF" w:rsidRPr="00531FEF" w:rsidRDefault="00694FAF" w:rsidP="00531FEF">
      <w:pPr>
        <w:pStyle w:val="Heading5"/>
        <w:rPr>
          <w:rFonts w:ascii="Arial" w:hAnsi="Arial" w:cs="Arial"/>
          <w:color w:val="auto"/>
          <w:szCs w:val="24"/>
        </w:rPr>
      </w:pPr>
      <w:r w:rsidRPr="00531FEF">
        <w:rPr>
          <w:rFonts w:ascii="Arial" w:hAnsi="Arial" w:cs="Arial"/>
          <w:color w:val="auto"/>
          <w:szCs w:val="24"/>
        </w:rPr>
        <w:t>Section: 1010.1.9.7</w:t>
      </w:r>
    </w:p>
    <w:p w:rsidR="00694FAF" w:rsidRPr="00531FEF" w:rsidRDefault="00694FAF" w:rsidP="00531FEF">
      <w:pPr>
        <w:autoSpaceDE w:val="0"/>
        <w:autoSpaceDN w:val="0"/>
        <w:adjustRightInd w:val="0"/>
        <w:jc w:val="center"/>
        <w:rPr>
          <w:rFonts w:ascii="Arial" w:hAnsi="Arial" w:cs="Arial"/>
          <w:b/>
          <w:bCs/>
          <w:szCs w:val="24"/>
        </w:rPr>
      </w:pPr>
    </w:p>
    <w:p w:rsidR="00694FAF" w:rsidRPr="00531FEF" w:rsidRDefault="00694FAF" w:rsidP="00531FEF">
      <w:pPr>
        <w:autoSpaceDE w:val="0"/>
        <w:autoSpaceDN w:val="0"/>
        <w:adjustRightInd w:val="0"/>
        <w:rPr>
          <w:rFonts w:ascii="Arial" w:hAnsi="Arial" w:cs="Arial"/>
          <w:i/>
          <w:iCs/>
          <w:szCs w:val="24"/>
          <w:u w:val="single"/>
        </w:rPr>
      </w:pPr>
      <w:r w:rsidRPr="00531FEF">
        <w:rPr>
          <w:rFonts w:ascii="Arial" w:hAnsi="Arial" w:cs="Arial"/>
          <w:b/>
          <w:bCs/>
          <w:szCs w:val="24"/>
        </w:rPr>
        <w:t xml:space="preserve">1010.1.9.7 </w:t>
      </w:r>
      <w:r w:rsidRPr="00531FEF">
        <w:rPr>
          <w:rFonts w:ascii="Arial" w:hAnsi="Arial" w:cs="Arial"/>
          <w:b/>
          <w:bCs/>
          <w:strike/>
          <w:snapToGrid/>
          <w:szCs w:val="24"/>
        </w:rPr>
        <w:t>Reserved.</w:t>
      </w:r>
      <w:r w:rsidRPr="00531FEF">
        <w:rPr>
          <w:rFonts w:ascii="Arial" w:hAnsi="Arial" w:cs="Arial"/>
          <w:b/>
          <w:bCs/>
          <w:snapToGrid/>
          <w:szCs w:val="24"/>
        </w:rPr>
        <w:t xml:space="preserve"> </w:t>
      </w:r>
      <w:r w:rsidRPr="00531FEF">
        <w:rPr>
          <w:rFonts w:ascii="Arial" w:hAnsi="Arial" w:cs="Arial"/>
          <w:b/>
          <w:bCs/>
          <w:i/>
          <w:iCs/>
          <w:szCs w:val="24"/>
          <w:u w:val="single"/>
        </w:rPr>
        <w:t xml:space="preserve">Controlled egress doors in Group I-2. </w:t>
      </w:r>
      <w:r w:rsidRPr="00531FEF">
        <w:rPr>
          <w:rFonts w:ascii="Arial" w:hAnsi="Arial" w:cs="Arial"/>
          <w:i/>
          <w:iCs/>
          <w:szCs w:val="24"/>
          <w:u w:val="single"/>
        </w:rPr>
        <w:t xml:space="preserve">Electric locking systems, including electromechanical locking systems and electromagnetic locking systems, shall be permitted to be locked in the means of egress in Group I-2 occupancies where the clinical needs of persons receiving psychiatric or mental health treatment </w:t>
      </w:r>
      <w:r w:rsidRPr="00531FEF">
        <w:rPr>
          <w:rFonts w:ascii="Arial" w:hAnsi="Arial" w:cs="Arial"/>
          <w:i/>
          <w:iCs/>
          <w:strike/>
          <w:szCs w:val="24"/>
          <w:u w:val="single"/>
        </w:rPr>
        <w:t>care</w:t>
      </w:r>
      <w:r w:rsidRPr="00531FEF">
        <w:rPr>
          <w:rFonts w:ascii="Arial" w:hAnsi="Arial" w:cs="Arial"/>
          <w:i/>
          <w:iCs/>
          <w:szCs w:val="24"/>
          <w:u w:val="single"/>
        </w:rPr>
        <w:t xml:space="preserve"> require their restraint or containment. Controlled egress doors shall be permitted in such occupancies where the building is equipped throughout with an automatic sprinkler system in accordance with Section 903.3.1.1 and an approved automatic smoke </w:t>
      </w:r>
      <w:r w:rsidRPr="00531FEF">
        <w:rPr>
          <w:rFonts w:ascii="Arial" w:hAnsi="Arial" w:cs="Arial"/>
          <w:i/>
          <w:iCs/>
          <w:strike/>
          <w:szCs w:val="24"/>
          <w:u w:val="single"/>
        </w:rPr>
        <w:t>or heat</w:t>
      </w:r>
      <w:r w:rsidRPr="00531FEF">
        <w:rPr>
          <w:rFonts w:ascii="Arial" w:hAnsi="Arial" w:cs="Arial"/>
          <w:i/>
          <w:iCs/>
          <w:szCs w:val="24"/>
          <w:u w:val="single"/>
        </w:rPr>
        <w:t xml:space="preserve"> detection system installed in accordance with Section 907, provided that the doors are installed and operate in accordance with </w:t>
      </w:r>
      <w:proofErr w:type="gramStart"/>
      <w:r w:rsidRPr="00531FEF">
        <w:rPr>
          <w:rFonts w:ascii="Arial" w:hAnsi="Arial" w:cs="Arial"/>
          <w:i/>
          <w:iCs/>
          <w:szCs w:val="24"/>
          <w:u w:val="single"/>
        </w:rPr>
        <w:t>all of</w:t>
      </w:r>
      <w:proofErr w:type="gramEnd"/>
      <w:r w:rsidRPr="00531FEF">
        <w:rPr>
          <w:rFonts w:ascii="Arial" w:hAnsi="Arial" w:cs="Arial"/>
          <w:i/>
          <w:iCs/>
          <w:szCs w:val="24"/>
          <w:u w:val="single"/>
        </w:rPr>
        <w:t xml:space="preserve"> the following:</w:t>
      </w:r>
    </w:p>
    <w:p w:rsidR="00694FAF" w:rsidRPr="00531FEF" w:rsidRDefault="00694FAF" w:rsidP="00531FEF">
      <w:pPr>
        <w:autoSpaceDE w:val="0"/>
        <w:autoSpaceDN w:val="0"/>
        <w:adjustRightInd w:val="0"/>
        <w:rPr>
          <w:rFonts w:ascii="Arial" w:hAnsi="Arial" w:cs="Arial"/>
          <w:i/>
          <w:szCs w:val="24"/>
          <w:u w:val="single"/>
        </w:rPr>
      </w:pPr>
    </w:p>
    <w:p w:rsidR="00694FAF" w:rsidRPr="00ED5E2F" w:rsidRDefault="00694FAF" w:rsidP="00CD6E09">
      <w:pPr>
        <w:pStyle w:val="ListParagraph"/>
        <w:widowControl/>
        <w:numPr>
          <w:ilvl w:val="0"/>
          <w:numId w:val="10"/>
        </w:numPr>
        <w:autoSpaceDE w:val="0"/>
        <w:autoSpaceDN w:val="0"/>
        <w:adjustRightInd w:val="0"/>
        <w:rPr>
          <w:rFonts w:ascii="Arial" w:hAnsi="Arial" w:cs="Arial"/>
          <w:i/>
          <w:szCs w:val="24"/>
          <w:u w:val="single"/>
        </w:rPr>
      </w:pPr>
      <w:r w:rsidRPr="00ED5E2F">
        <w:rPr>
          <w:rFonts w:ascii="Arial" w:hAnsi="Arial" w:cs="Arial"/>
          <w:i/>
          <w:szCs w:val="24"/>
          <w:u w:val="single"/>
        </w:rPr>
        <w:t>The door locks shall unlock on actuation of the automatic sprinkler system or automatic fire detection system.</w:t>
      </w:r>
    </w:p>
    <w:p w:rsidR="00694FAF" w:rsidRPr="00531FEF" w:rsidRDefault="00694FAF" w:rsidP="00531FEF">
      <w:pPr>
        <w:widowControl/>
        <w:autoSpaceDE w:val="0"/>
        <w:autoSpaceDN w:val="0"/>
        <w:adjustRightInd w:val="0"/>
        <w:rPr>
          <w:rFonts w:ascii="Arial" w:hAnsi="Arial" w:cs="Arial"/>
          <w:i/>
          <w:snapToGrid/>
          <w:szCs w:val="24"/>
          <w:u w:val="single"/>
        </w:rPr>
      </w:pPr>
    </w:p>
    <w:p w:rsidR="00694FAF" w:rsidRPr="00ED5E2F" w:rsidRDefault="00694FAF" w:rsidP="00CD6E09">
      <w:pPr>
        <w:pStyle w:val="ListParagraph"/>
        <w:widowControl/>
        <w:numPr>
          <w:ilvl w:val="0"/>
          <w:numId w:val="10"/>
        </w:numPr>
        <w:autoSpaceDE w:val="0"/>
        <w:autoSpaceDN w:val="0"/>
        <w:adjustRightInd w:val="0"/>
        <w:rPr>
          <w:rFonts w:ascii="Arial" w:hAnsi="Arial" w:cs="Arial"/>
          <w:i/>
          <w:szCs w:val="24"/>
          <w:u w:val="single"/>
        </w:rPr>
      </w:pPr>
      <w:r w:rsidRPr="00ED5E2F">
        <w:rPr>
          <w:rFonts w:ascii="Arial" w:hAnsi="Arial" w:cs="Arial"/>
          <w:i/>
          <w:szCs w:val="24"/>
          <w:u w:val="single"/>
        </w:rPr>
        <w:t>The door locks shall unlock on loss of power controlling the lock or lock mechanism.</w:t>
      </w:r>
    </w:p>
    <w:p w:rsidR="00694FAF" w:rsidRPr="00531FEF" w:rsidRDefault="00694FAF" w:rsidP="00531FEF">
      <w:pPr>
        <w:widowControl/>
        <w:autoSpaceDE w:val="0"/>
        <w:autoSpaceDN w:val="0"/>
        <w:adjustRightInd w:val="0"/>
        <w:rPr>
          <w:rFonts w:ascii="Arial" w:hAnsi="Arial" w:cs="Arial"/>
          <w:i/>
          <w:snapToGrid/>
          <w:szCs w:val="24"/>
          <w:u w:val="single"/>
        </w:rPr>
      </w:pPr>
    </w:p>
    <w:p w:rsidR="00694FAF" w:rsidRPr="00ED5E2F" w:rsidRDefault="00694FAF" w:rsidP="00CD6E09">
      <w:pPr>
        <w:pStyle w:val="ListParagraph"/>
        <w:widowControl/>
        <w:numPr>
          <w:ilvl w:val="0"/>
          <w:numId w:val="10"/>
        </w:numPr>
        <w:autoSpaceDE w:val="0"/>
        <w:autoSpaceDN w:val="0"/>
        <w:adjustRightInd w:val="0"/>
        <w:rPr>
          <w:rFonts w:ascii="Arial" w:hAnsi="Arial" w:cs="Arial"/>
          <w:i/>
          <w:szCs w:val="24"/>
          <w:u w:val="single"/>
        </w:rPr>
      </w:pPr>
      <w:r w:rsidRPr="00ED5E2F">
        <w:rPr>
          <w:rFonts w:ascii="Arial" w:hAnsi="Arial" w:cs="Arial"/>
          <w:i/>
          <w:szCs w:val="24"/>
          <w:u w:val="single"/>
        </w:rPr>
        <w:t>The door locking system shall be installed to have the capability of being unlocked by a switch located at the fire command center, a nursing station or other approved location. The switch shall directly break power to the lock.</w:t>
      </w:r>
    </w:p>
    <w:p w:rsidR="00694FAF" w:rsidRPr="00531FEF" w:rsidRDefault="00694FAF" w:rsidP="00531FEF">
      <w:pPr>
        <w:widowControl/>
        <w:autoSpaceDE w:val="0"/>
        <w:autoSpaceDN w:val="0"/>
        <w:adjustRightInd w:val="0"/>
        <w:rPr>
          <w:rFonts w:ascii="Arial" w:hAnsi="Arial" w:cs="Arial"/>
          <w:i/>
          <w:snapToGrid/>
          <w:szCs w:val="24"/>
          <w:u w:val="single"/>
        </w:rPr>
      </w:pPr>
    </w:p>
    <w:p w:rsidR="00694FAF" w:rsidRPr="00ED5E2F" w:rsidRDefault="00694FAF" w:rsidP="00CD6E09">
      <w:pPr>
        <w:pStyle w:val="ListParagraph"/>
        <w:widowControl/>
        <w:numPr>
          <w:ilvl w:val="0"/>
          <w:numId w:val="10"/>
        </w:numPr>
        <w:autoSpaceDE w:val="0"/>
        <w:autoSpaceDN w:val="0"/>
        <w:adjustRightInd w:val="0"/>
        <w:rPr>
          <w:rFonts w:ascii="Arial" w:hAnsi="Arial" w:cs="Arial"/>
          <w:i/>
          <w:szCs w:val="24"/>
          <w:u w:val="single"/>
        </w:rPr>
      </w:pPr>
      <w:r w:rsidRPr="00ED5E2F">
        <w:rPr>
          <w:rFonts w:ascii="Arial" w:hAnsi="Arial" w:cs="Arial"/>
          <w:i/>
          <w:szCs w:val="24"/>
          <w:u w:val="single"/>
        </w:rPr>
        <w:t>A building occupant shall not be required to pass through more than one door equipped with a controlled egress locking system before entering an exit.</w:t>
      </w:r>
    </w:p>
    <w:p w:rsidR="00694FAF" w:rsidRPr="00531FEF" w:rsidRDefault="00694FAF" w:rsidP="00531FEF">
      <w:pPr>
        <w:widowControl/>
        <w:autoSpaceDE w:val="0"/>
        <w:autoSpaceDN w:val="0"/>
        <w:adjustRightInd w:val="0"/>
        <w:rPr>
          <w:rFonts w:ascii="Arial" w:hAnsi="Arial" w:cs="Arial"/>
          <w:i/>
          <w:snapToGrid/>
          <w:szCs w:val="24"/>
          <w:u w:val="single"/>
        </w:rPr>
      </w:pPr>
    </w:p>
    <w:p w:rsidR="00694FAF" w:rsidRPr="00ED5E2F" w:rsidRDefault="00694FAF" w:rsidP="00CD6E09">
      <w:pPr>
        <w:pStyle w:val="ListParagraph"/>
        <w:widowControl/>
        <w:numPr>
          <w:ilvl w:val="0"/>
          <w:numId w:val="10"/>
        </w:numPr>
        <w:autoSpaceDE w:val="0"/>
        <w:autoSpaceDN w:val="0"/>
        <w:adjustRightInd w:val="0"/>
        <w:rPr>
          <w:rFonts w:ascii="Arial" w:hAnsi="Arial" w:cs="Arial"/>
          <w:i/>
          <w:szCs w:val="24"/>
          <w:u w:val="single"/>
        </w:rPr>
      </w:pPr>
      <w:r w:rsidRPr="00ED5E2F">
        <w:rPr>
          <w:rFonts w:ascii="Arial" w:hAnsi="Arial" w:cs="Arial"/>
          <w:i/>
          <w:szCs w:val="24"/>
          <w:u w:val="single"/>
        </w:rPr>
        <w:lastRenderedPageBreak/>
        <w:t xml:space="preserve">The procedures for unlocking the doors shall be described and approved as part of the emergency planning and preparedness required by Chapter 4 of the </w:t>
      </w:r>
      <w:r w:rsidRPr="00ED5E2F">
        <w:rPr>
          <w:rFonts w:ascii="Arial" w:hAnsi="Arial" w:cs="Arial"/>
          <w:i/>
          <w:iCs/>
          <w:szCs w:val="24"/>
          <w:u w:val="single"/>
        </w:rPr>
        <w:t>California Fire Code.</w:t>
      </w:r>
    </w:p>
    <w:p w:rsidR="00694FAF" w:rsidRPr="00531FEF" w:rsidRDefault="00694FAF" w:rsidP="00531FEF">
      <w:pPr>
        <w:widowControl/>
        <w:autoSpaceDE w:val="0"/>
        <w:autoSpaceDN w:val="0"/>
        <w:adjustRightInd w:val="0"/>
        <w:rPr>
          <w:rFonts w:ascii="Arial" w:hAnsi="Arial" w:cs="Arial"/>
          <w:i/>
          <w:snapToGrid/>
          <w:szCs w:val="24"/>
          <w:u w:val="single"/>
        </w:rPr>
      </w:pPr>
    </w:p>
    <w:p w:rsidR="00694FAF" w:rsidRPr="00ED5E2F" w:rsidRDefault="00694FAF" w:rsidP="00CD6E09">
      <w:pPr>
        <w:pStyle w:val="ListParagraph"/>
        <w:widowControl/>
        <w:numPr>
          <w:ilvl w:val="0"/>
          <w:numId w:val="10"/>
        </w:numPr>
        <w:autoSpaceDE w:val="0"/>
        <w:autoSpaceDN w:val="0"/>
        <w:adjustRightInd w:val="0"/>
        <w:rPr>
          <w:rFonts w:ascii="Arial" w:hAnsi="Arial" w:cs="Arial"/>
          <w:i/>
          <w:szCs w:val="24"/>
          <w:u w:val="single"/>
        </w:rPr>
      </w:pPr>
      <w:r w:rsidRPr="00ED5E2F">
        <w:rPr>
          <w:rFonts w:ascii="Arial" w:hAnsi="Arial" w:cs="Arial"/>
          <w:i/>
          <w:szCs w:val="24"/>
          <w:u w:val="single"/>
        </w:rPr>
        <w:t>All clinical staff shall have the keys, codes or other means necessary to operate the locking systems.</w:t>
      </w:r>
    </w:p>
    <w:p w:rsidR="00694FAF" w:rsidRPr="00531FEF" w:rsidRDefault="00694FAF" w:rsidP="00531FEF">
      <w:pPr>
        <w:widowControl/>
        <w:autoSpaceDE w:val="0"/>
        <w:autoSpaceDN w:val="0"/>
        <w:adjustRightInd w:val="0"/>
        <w:rPr>
          <w:rFonts w:ascii="Arial" w:hAnsi="Arial" w:cs="Arial"/>
          <w:i/>
          <w:snapToGrid/>
          <w:szCs w:val="24"/>
          <w:u w:val="single"/>
        </w:rPr>
      </w:pPr>
    </w:p>
    <w:p w:rsidR="00694FAF" w:rsidRPr="00ED5E2F" w:rsidRDefault="00694FAF" w:rsidP="00CD6E09">
      <w:pPr>
        <w:pStyle w:val="ListParagraph"/>
        <w:widowControl/>
        <w:numPr>
          <w:ilvl w:val="0"/>
          <w:numId w:val="10"/>
        </w:numPr>
        <w:autoSpaceDE w:val="0"/>
        <w:autoSpaceDN w:val="0"/>
        <w:adjustRightInd w:val="0"/>
        <w:rPr>
          <w:rFonts w:ascii="Arial" w:hAnsi="Arial" w:cs="Arial"/>
          <w:i/>
          <w:szCs w:val="24"/>
          <w:u w:val="single"/>
        </w:rPr>
      </w:pPr>
      <w:r w:rsidRPr="00ED5E2F">
        <w:rPr>
          <w:rFonts w:ascii="Arial" w:hAnsi="Arial" w:cs="Arial"/>
          <w:i/>
          <w:szCs w:val="24"/>
          <w:u w:val="single"/>
        </w:rPr>
        <w:t>Emergency lighting shall be provided at the door.</w:t>
      </w:r>
    </w:p>
    <w:p w:rsidR="00694FAF" w:rsidRPr="00531FEF" w:rsidRDefault="00694FAF" w:rsidP="00531FEF">
      <w:pPr>
        <w:widowControl/>
        <w:autoSpaceDE w:val="0"/>
        <w:autoSpaceDN w:val="0"/>
        <w:adjustRightInd w:val="0"/>
        <w:rPr>
          <w:rFonts w:ascii="Arial" w:hAnsi="Arial" w:cs="Arial"/>
          <w:i/>
          <w:snapToGrid/>
          <w:szCs w:val="24"/>
          <w:u w:val="single"/>
        </w:rPr>
      </w:pPr>
    </w:p>
    <w:p w:rsidR="00694FAF" w:rsidRPr="00ED5E2F" w:rsidRDefault="00694FAF" w:rsidP="00CD6E09">
      <w:pPr>
        <w:pStyle w:val="ListParagraph"/>
        <w:widowControl/>
        <w:numPr>
          <w:ilvl w:val="0"/>
          <w:numId w:val="10"/>
        </w:numPr>
        <w:autoSpaceDE w:val="0"/>
        <w:autoSpaceDN w:val="0"/>
        <w:adjustRightInd w:val="0"/>
        <w:rPr>
          <w:rFonts w:ascii="Arial" w:hAnsi="Arial" w:cs="Arial"/>
          <w:i/>
          <w:szCs w:val="24"/>
          <w:u w:val="single"/>
        </w:rPr>
      </w:pPr>
      <w:r w:rsidRPr="00ED5E2F">
        <w:rPr>
          <w:rFonts w:ascii="Arial" w:hAnsi="Arial" w:cs="Arial"/>
          <w:i/>
          <w:szCs w:val="24"/>
          <w:u w:val="single"/>
        </w:rPr>
        <w:t>The door locking system units shall be listed in accordance with UL 294.</w:t>
      </w:r>
    </w:p>
    <w:p w:rsidR="00694FAF" w:rsidRPr="00531FEF" w:rsidRDefault="00694FAF" w:rsidP="00531FEF">
      <w:pPr>
        <w:autoSpaceDE w:val="0"/>
        <w:autoSpaceDN w:val="0"/>
        <w:adjustRightInd w:val="0"/>
        <w:rPr>
          <w:rFonts w:ascii="Arial" w:hAnsi="Arial" w:cs="Arial"/>
          <w:b/>
          <w:bCs/>
          <w:i/>
          <w:szCs w:val="24"/>
          <w:u w:val="single"/>
        </w:rPr>
      </w:pPr>
    </w:p>
    <w:p w:rsidR="00694FAF" w:rsidRPr="00531FEF" w:rsidRDefault="00694FAF" w:rsidP="00531FEF">
      <w:pPr>
        <w:autoSpaceDE w:val="0"/>
        <w:autoSpaceDN w:val="0"/>
        <w:adjustRightInd w:val="0"/>
        <w:rPr>
          <w:rFonts w:ascii="Arial" w:hAnsi="Arial" w:cs="Arial"/>
          <w:b/>
          <w:bCs/>
          <w:i/>
          <w:szCs w:val="24"/>
          <w:u w:val="single"/>
        </w:rPr>
      </w:pPr>
      <w:r w:rsidRPr="00531FEF">
        <w:rPr>
          <w:rFonts w:ascii="Arial" w:hAnsi="Arial" w:cs="Arial"/>
          <w:b/>
          <w:bCs/>
          <w:i/>
          <w:szCs w:val="24"/>
          <w:u w:val="single"/>
        </w:rPr>
        <w:t>Exception:</w:t>
      </w:r>
    </w:p>
    <w:p w:rsidR="00694FAF" w:rsidRPr="00531FEF" w:rsidRDefault="00694FAF" w:rsidP="00531FEF">
      <w:pPr>
        <w:autoSpaceDE w:val="0"/>
        <w:autoSpaceDN w:val="0"/>
        <w:adjustRightInd w:val="0"/>
        <w:rPr>
          <w:rFonts w:ascii="Arial" w:hAnsi="Arial" w:cs="Arial"/>
          <w:i/>
          <w:szCs w:val="24"/>
          <w:u w:val="single"/>
        </w:rPr>
      </w:pPr>
      <w:r w:rsidRPr="00531FEF">
        <w:rPr>
          <w:rFonts w:ascii="Arial" w:hAnsi="Arial" w:cs="Arial"/>
          <w:i/>
          <w:szCs w:val="24"/>
          <w:u w:val="single"/>
        </w:rPr>
        <w:t xml:space="preserve">Items 1 through 4 shall not apply to doors to areas occupied by persons who, because of clinical needs, require restraint or containment as part of the function of a psychiatric </w:t>
      </w:r>
      <w:r w:rsidRPr="00531FEF">
        <w:rPr>
          <w:rFonts w:ascii="Arial" w:hAnsi="Arial" w:cs="Arial"/>
          <w:i/>
          <w:iCs/>
          <w:szCs w:val="24"/>
          <w:u w:val="single"/>
        </w:rPr>
        <w:t>or mental health</w:t>
      </w:r>
      <w:r w:rsidRPr="00531FEF">
        <w:rPr>
          <w:rFonts w:ascii="Arial" w:hAnsi="Arial" w:cs="Arial"/>
          <w:i/>
          <w:szCs w:val="24"/>
          <w:u w:val="single"/>
        </w:rPr>
        <w:t xml:space="preserve"> treatment area.</w:t>
      </w:r>
    </w:p>
    <w:p w:rsidR="00694FAF" w:rsidRPr="00531FEF" w:rsidRDefault="00694FAF" w:rsidP="00531FEF">
      <w:pPr>
        <w:autoSpaceDE w:val="0"/>
        <w:autoSpaceDN w:val="0"/>
        <w:adjustRightInd w:val="0"/>
        <w:rPr>
          <w:rFonts w:ascii="Arial" w:hAnsi="Arial" w:cs="Arial"/>
          <w:szCs w:val="24"/>
        </w:rPr>
      </w:pPr>
    </w:p>
    <w:p w:rsidR="00694FAF" w:rsidRPr="00531FEF" w:rsidRDefault="00694FAF" w:rsidP="00531FEF">
      <w:pPr>
        <w:autoSpaceDE w:val="0"/>
        <w:autoSpaceDN w:val="0"/>
        <w:adjustRightInd w:val="0"/>
        <w:rPr>
          <w:rFonts w:ascii="Arial" w:hAnsi="Arial" w:cs="Arial"/>
          <w:strike/>
          <w:szCs w:val="24"/>
        </w:rPr>
      </w:pPr>
    </w:p>
    <w:p w:rsidR="00FF5622" w:rsidRPr="00531FEF" w:rsidRDefault="00FF5622" w:rsidP="00531FEF">
      <w:pPr>
        <w:pStyle w:val="Heading5"/>
        <w:rPr>
          <w:rFonts w:ascii="Arial" w:hAnsi="Arial" w:cs="Arial"/>
          <w:color w:val="auto"/>
          <w:szCs w:val="24"/>
        </w:rPr>
      </w:pPr>
      <w:r w:rsidRPr="00531FEF">
        <w:rPr>
          <w:rFonts w:ascii="Arial" w:hAnsi="Arial" w:cs="Arial"/>
          <w:color w:val="auto"/>
          <w:szCs w:val="24"/>
        </w:rPr>
        <w:t>Section: 1010.1.9.8</w:t>
      </w:r>
    </w:p>
    <w:p w:rsidR="00FF5622" w:rsidRPr="00531FEF" w:rsidRDefault="00FF5622" w:rsidP="00531FEF">
      <w:pPr>
        <w:autoSpaceDE w:val="0"/>
        <w:autoSpaceDN w:val="0"/>
        <w:adjustRightInd w:val="0"/>
        <w:rPr>
          <w:rFonts w:ascii="Arial" w:hAnsi="Arial" w:cs="Arial"/>
          <w:strike/>
          <w:szCs w:val="24"/>
        </w:rPr>
      </w:pPr>
    </w:p>
    <w:p w:rsidR="00B7539D" w:rsidRPr="00531FEF" w:rsidRDefault="00B7539D" w:rsidP="00531FEF">
      <w:pPr>
        <w:widowControl/>
        <w:autoSpaceDE w:val="0"/>
        <w:autoSpaceDN w:val="0"/>
        <w:adjustRightInd w:val="0"/>
        <w:rPr>
          <w:rFonts w:ascii="Arial" w:hAnsi="Arial" w:cs="Arial"/>
          <w:snapToGrid/>
          <w:szCs w:val="24"/>
        </w:rPr>
      </w:pPr>
      <w:r w:rsidRPr="00531FEF">
        <w:rPr>
          <w:rFonts w:ascii="Arial" w:hAnsi="Arial" w:cs="Arial"/>
          <w:b/>
          <w:bCs/>
          <w:snapToGrid/>
          <w:szCs w:val="24"/>
        </w:rPr>
        <w:t xml:space="preserve">[BE] 1010.1.9.8 Delayed egress. </w:t>
      </w:r>
      <w:r w:rsidRPr="00531FEF">
        <w:rPr>
          <w:rFonts w:ascii="Arial" w:hAnsi="Arial" w:cs="Arial"/>
          <w:snapToGrid/>
          <w:szCs w:val="24"/>
        </w:rPr>
        <w:t xml:space="preserve">Delayed egress locking systems, shall be permitted to be installed on doors serving the following occupancies in buildings that are equipped throughout with an automatic sprinkler system in accordance with Section 903.3.1.1 </w:t>
      </w:r>
      <w:r w:rsidRPr="00531FEF">
        <w:rPr>
          <w:rFonts w:ascii="Arial" w:hAnsi="Arial" w:cs="Arial"/>
          <w:i/>
          <w:snapToGrid/>
          <w:szCs w:val="24"/>
        </w:rPr>
        <w:t>and</w:t>
      </w:r>
      <w:r w:rsidRPr="00531FEF">
        <w:rPr>
          <w:rFonts w:ascii="Arial" w:hAnsi="Arial" w:cs="Arial"/>
          <w:snapToGrid/>
          <w:szCs w:val="24"/>
        </w:rPr>
        <w:t xml:space="preserve"> an approved automatic smoke detection system installed in accordance with Section 907:</w:t>
      </w:r>
    </w:p>
    <w:p w:rsidR="00B7539D" w:rsidRPr="00531FEF" w:rsidRDefault="00B7539D" w:rsidP="00531FEF">
      <w:pPr>
        <w:widowControl/>
        <w:autoSpaceDE w:val="0"/>
        <w:autoSpaceDN w:val="0"/>
        <w:adjustRightInd w:val="0"/>
        <w:rPr>
          <w:rFonts w:ascii="Arial" w:hAnsi="Arial" w:cs="Arial"/>
          <w:snapToGrid/>
          <w:szCs w:val="24"/>
        </w:rPr>
      </w:pPr>
    </w:p>
    <w:p w:rsidR="00B7539D" w:rsidRPr="00531FEF" w:rsidRDefault="00B7539D" w:rsidP="00531FEF">
      <w:pPr>
        <w:widowControl/>
        <w:autoSpaceDE w:val="0"/>
        <w:autoSpaceDN w:val="0"/>
        <w:adjustRightInd w:val="0"/>
        <w:ind w:firstLine="720"/>
        <w:rPr>
          <w:rFonts w:ascii="Arial" w:hAnsi="Arial" w:cs="Arial"/>
          <w:snapToGrid/>
          <w:szCs w:val="24"/>
        </w:rPr>
      </w:pPr>
      <w:r w:rsidRPr="00531FEF">
        <w:rPr>
          <w:rFonts w:ascii="Arial" w:hAnsi="Arial" w:cs="Arial"/>
          <w:snapToGrid/>
          <w:szCs w:val="24"/>
        </w:rPr>
        <w:t>1. Group B, F, I, M, R, S and U occupancies.</w:t>
      </w:r>
    </w:p>
    <w:p w:rsidR="00B7539D" w:rsidRPr="00531FEF" w:rsidRDefault="00B7539D" w:rsidP="00531FEF">
      <w:pPr>
        <w:widowControl/>
        <w:autoSpaceDE w:val="0"/>
        <w:autoSpaceDN w:val="0"/>
        <w:adjustRightInd w:val="0"/>
        <w:ind w:firstLine="720"/>
        <w:rPr>
          <w:rFonts w:ascii="Arial" w:hAnsi="Arial" w:cs="Arial"/>
          <w:snapToGrid/>
          <w:szCs w:val="24"/>
        </w:rPr>
      </w:pPr>
    </w:p>
    <w:p w:rsidR="00B7539D" w:rsidRPr="00531FEF" w:rsidRDefault="00B7539D" w:rsidP="00531FEF">
      <w:pPr>
        <w:widowControl/>
        <w:autoSpaceDE w:val="0"/>
        <w:autoSpaceDN w:val="0"/>
        <w:adjustRightInd w:val="0"/>
        <w:ind w:firstLine="720"/>
        <w:rPr>
          <w:rFonts w:ascii="Arial" w:hAnsi="Arial" w:cs="Arial"/>
          <w:i/>
          <w:snapToGrid/>
          <w:szCs w:val="24"/>
          <w:u w:val="single"/>
        </w:rPr>
      </w:pPr>
      <w:r w:rsidRPr="00531FEF">
        <w:rPr>
          <w:rFonts w:ascii="Arial" w:hAnsi="Arial" w:cs="Arial"/>
          <w:i/>
          <w:snapToGrid/>
          <w:szCs w:val="24"/>
          <w:u w:val="single"/>
        </w:rPr>
        <w:t>2. Group E classrooms with an occupant load of less than 50.</w:t>
      </w:r>
    </w:p>
    <w:p w:rsidR="00B7539D" w:rsidRPr="00531FEF" w:rsidRDefault="00B7539D" w:rsidP="00531FEF">
      <w:pPr>
        <w:widowControl/>
        <w:autoSpaceDE w:val="0"/>
        <w:autoSpaceDN w:val="0"/>
        <w:adjustRightInd w:val="0"/>
        <w:ind w:firstLine="720"/>
        <w:rPr>
          <w:rFonts w:ascii="Arial" w:hAnsi="Arial" w:cs="Arial"/>
          <w:snapToGrid/>
          <w:szCs w:val="24"/>
        </w:rPr>
      </w:pPr>
    </w:p>
    <w:p w:rsidR="00B7539D" w:rsidRPr="00531FEF" w:rsidRDefault="00B7539D" w:rsidP="00531FEF">
      <w:pPr>
        <w:widowControl/>
        <w:autoSpaceDE w:val="0"/>
        <w:autoSpaceDN w:val="0"/>
        <w:adjustRightInd w:val="0"/>
        <w:rPr>
          <w:rFonts w:ascii="Arial" w:hAnsi="Arial" w:cs="Arial"/>
          <w:b/>
          <w:bCs/>
          <w:snapToGrid/>
          <w:szCs w:val="24"/>
        </w:rPr>
      </w:pPr>
    </w:p>
    <w:p w:rsidR="00694FAF" w:rsidRPr="00531FEF" w:rsidRDefault="00B7539D" w:rsidP="00531FEF">
      <w:pPr>
        <w:widowControl/>
        <w:autoSpaceDE w:val="0"/>
        <w:autoSpaceDN w:val="0"/>
        <w:adjustRightInd w:val="0"/>
        <w:rPr>
          <w:rFonts w:ascii="Arial" w:hAnsi="Arial" w:cs="Arial"/>
          <w:snapToGrid/>
          <w:szCs w:val="24"/>
        </w:rPr>
      </w:pPr>
      <w:r w:rsidRPr="00531FEF">
        <w:rPr>
          <w:rFonts w:ascii="Arial" w:hAnsi="Arial" w:cs="Arial"/>
          <w:b/>
          <w:bCs/>
          <w:snapToGrid/>
          <w:szCs w:val="24"/>
        </w:rPr>
        <w:t xml:space="preserve">Exception: </w:t>
      </w:r>
      <w:r w:rsidRPr="00531FEF">
        <w:rPr>
          <w:rFonts w:ascii="Arial" w:hAnsi="Arial" w:cs="Arial"/>
          <w:snapToGrid/>
          <w:szCs w:val="24"/>
        </w:rPr>
        <w:t xml:space="preserve">Delayed egress locking systems shall be permitted to be installed on exit or exit access doors, other than the main exit or exit access door, serving a </w:t>
      </w:r>
      <w:r w:rsidR="008072D6" w:rsidRPr="00531FEF">
        <w:rPr>
          <w:rFonts w:ascii="Arial" w:hAnsi="Arial" w:cs="Arial"/>
          <w:i/>
          <w:iCs/>
          <w:snapToGrid/>
          <w:szCs w:val="24"/>
          <w:u w:val="single"/>
        </w:rPr>
        <w:t>Group A</w:t>
      </w:r>
      <w:r w:rsidR="008072D6" w:rsidRPr="00531FEF">
        <w:rPr>
          <w:rFonts w:ascii="Arial" w:hAnsi="Arial" w:cs="Arial"/>
          <w:i/>
          <w:iCs/>
          <w:snapToGrid/>
          <w:szCs w:val="24"/>
        </w:rPr>
        <w:t xml:space="preserve"> </w:t>
      </w:r>
      <w:r w:rsidRPr="00531FEF">
        <w:rPr>
          <w:rFonts w:ascii="Arial" w:hAnsi="Arial" w:cs="Arial"/>
          <w:snapToGrid/>
          <w:szCs w:val="24"/>
        </w:rPr>
        <w:t>courtroom in buildings equipped throughout with an automatic sprinkler system in accordance with Section 903.3.1.1</w:t>
      </w:r>
      <w:r w:rsidR="008072D6" w:rsidRPr="00531FEF">
        <w:rPr>
          <w:rFonts w:ascii="Arial" w:hAnsi="Arial" w:cs="Arial"/>
          <w:snapToGrid/>
          <w:szCs w:val="24"/>
        </w:rPr>
        <w:t xml:space="preserve"> </w:t>
      </w:r>
      <w:r w:rsidR="008072D6" w:rsidRPr="00531FEF">
        <w:rPr>
          <w:rFonts w:ascii="Arial" w:hAnsi="Arial" w:cs="Arial"/>
          <w:i/>
          <w:iCs/>
          <w:snapToGrid/>
          <w:szCs w:val="24"/>
          <w:u w:val="single"/>
        </w:rPr>
        <w:t>and approved</w:t>
      </w:r>
      <w:r w:rsidR="008072D6" w:rsidRPr="00531FEF">
        <w:rPr>
          <w:rFonts w:ascii="Arial" w:hAnsi="Arial" w:cs="Arial"/>
          <w:snapToGrid/>
          <w:szCs w:val="24"/>
          <w:u w:val="single"/>
        </w:rPr>
        <w:t xml:space="preserve"> </w:t>
      </w:r>
      <w:r w:rsidR="008072D6" w:rsidRPr="00531FEF">
        <w:rPr>
          <w:rFonts w:ascii="Arial" w:hAnsi="Arial" w:cs="Arial"/>
          <w:i/>
          <w:iCs/>
          <w:snapToGrid/>
          <w:szCs w:val="24"/>
          <w:u w:val="single"/>
        </w:rPr>
        <w:t>automatic smoke detection system installed</w:t>
      </w:r>
      <w:r w:rsidR="008072D6" w:rsidRPr="00531FEF">
        <w:rPr>
          <w:rFonts w:ascii="Arial" w:hAnsi="Arial" w:cs="Arial"/>
          <w:snapToGrid/>
          <w:szCs w:val="24"/>
          <w:u w:val="single"/>
        </w:rPr>
        <w:t xml:space="preserve"> </w:t>
      </w:r>
      <w:r w:rsidR="008072D6" w:rsidRPr="00531FEF">
        <w:rPr>
          <w:rFonts w:ascii="Arial" w:hAnsi="Arial" w:cs="Arial"/>
          <w:i/>
          <w:iCs/>
          <w:snapToGrid/>
          <w:szCs w:val="24"/>
          <w:u w:val="single"/>
        </w:rPr>
        <w:t>in accordance with Section 907.</w:t>
      </w:r>
      <w:r w:rsidR="008072D6" w:rsidRPr="00531FEF">
        <w:rPr>
          <w:rFonts w:ascii="Arial" w:hAnsi="Arial" w:cs="Arial"/>
          <w:i/>
          <w:iCs/>
          <w:snapToGrid/>
          <w:szCs w:val="24"/>
        </w:rPr>
        <w:t xml:space="preserve"> </w:t>
      </w:r>
      <w:r w:rsidRPr="00531FEF">
        <w:rPr>
          <w:rFonts w:ascii="Arial" w:hAnsi="Arial" w:cs="Arial"/>
          <w:i/>
          <w:iCs/>
          <w:strike/>
          <w:snapToGrid/>
          <w:szCs w:val="24"/>
        </w:rPr>
        <w:t>Group A occupancy courtrooms</w:t>
      </w:r>
      <w:r w:rsidRPr="00531FEF">
        <w:rPr>
          <w:rFonts w:ascii="Arial" w:hAnsi="Arial" w:cs="Arial"/>
          <w:strike/>
          <w:snapToGrid/>
          <w:szCs w:val="24"/>
        </w:rPr>
        <w:t xml:space="preserve"> </w:t>
      </w:r>
      <w:r w:rsidRPr="00531FEF">
        <w:rPr>
          <w:rFonts w:ascii="Arial" w:hAnsi="Arial" w:cs="Arial"/>
          <w:i/>
          <w:iCs/>
          <w:strike/>
          <w:snapToGrid/>
          <w:szCs w:val="24"/>
        </w:rPr>
        <w:t>are permitted to utilize delayed egress locks.</w:t>
      </w:r>
    </w:p>
    <w:p w:rsidR="00B7539D" w:rsidRPr="00531FEF" w:rsidRDefault="00B7539D" w:rsidP="00531FEF">
      <w:pPr>
        <w:ind w:left="720"/>
        <w:contextualSpacing/>
        <w:rPr>
          <w:rFonts w:ascii="Arial" w:hAnsi="Arial" w:cs="Arial"/>
          <w:b/>
          <w:szCs w:val="24"/>
        </w:rPr>
      </w:pPr>
    </w:p>
    <w:p w:rsidR="00694FAF" w:rsidRPr="00531FEF" w:rsidRDefault="00694FAF" w:rsidP="00531FEF">
      <w:pPr>
        <w:ind w:left="720"/>
        <w:contextualSpacing/>
        <w:rPr>
          <w:rFonts w:ascii="Arial" w:hAnsi="Arial" w:cs="Arial"/>
          <w:b/>
          <w:szCs w:val="24"/>
        </w:rPr>
      </w:pPr>
      <w:r w:rsidRPr="00531FEF">
        <w:rPr>
          <w:rFonts w:ascii="Arial" w:hAnsi="Arial" w:cs="Arial"/>
          <w:b/>
          <w:szCs w:val="24"/>
        </w:rPr>
        <w:t>[Office of Statewide Health Planning Department (OSHPD) 2019 INTERVENING PROPOSALS]</w:t>
      </w:r>
    </w:p>
    <w:p w:rsidR="00694FAF" w:rsidRPr="00531FEF" w:rsidRDefault="00694FAF" w:rsidP="00531FEF">
      <w:pPr>
        <w:ind w:firstLine="720"/>
        <w:contextualSpacing/>
        <w:rPr>
          <w:rFonts w:ascii="Arial" w:hAnsi="Arial" w:cs="Arial"/>
          <w:b/>
          <w:szCs w:val="24"/>
        </w:rPr>
      </w:pPr>
      <w:r w:rsidRPr="00531FEF">
        <w:rPr>
          <w:rFonts w:ascii="Arial" w:hAnsi="Arial" w:cs="Arial"/>
          <w:b/>
          <w:szCs w:val="24"/>
        </w:rPr>
        <w:t>[Related Sections in Part 9, California Fire Code]</w:t>
      </w:r>
    </w:p>
    <w:p w:rsidR="00694FAF" w:rsidRPr="00531FEF" w:rsidRDefault="00694FAF" w:rsidP="00531FEF">
      <w:pPr>
        <w:ind w:left="720"/>
        <w:contextualSpacing/>
        <w:rPr>
          <w:rFonts w:ascii="Arial" w:hAnsi="Arial" w:cs="Arial"/>
          <w:szCs w:val="24"/>
        </w:rPr>
      </w:pPr>
      <w:r w:rsidRPr="00531FEF">
        <w:rPr>
          <w:rFonts w:ascii="Arial" w:hAnsi="Arial" w:cs="Arial"/>
          <w:szCs w:val="24"/>
        </w:rPr>
        <w:t>903.3.1.1.1, 904.13, 907.2.6.2.2, 907.3.2, 907.3.2.1, 907.3.2.3, 907.3.2.4, 907.3.2.5 (New), 909.5.3, 1010.1.9.7, 1010.1.9.8</w:t>
      </w:r>
      <w:r w:rsidR="009C1D53" w:rsidRPr="00531FEF">
        <w:rPr>
          <w:rFonts w:ascii="Arial" w:hAnsi="Arial" w:cs="Arial"/>
          <w:szCs w:val="24"/>
        </w:rPr>
        <w:t>, 1026.4.1</w:t>
      </w:r>
    </w:p>
    <w:p w:rsidR="003A4E16" w:rsidRPr="00531FEF" w:rsidRDefault="003A4E16" w:rsidP="00531FEF">
      <w:pPr>
        <w:rPr>
          <w:rFonts w:ascii="Arial" w:hAnsi="Arial" w:cs="Arial"/>
          <w:b/>
          <w:szCs w:val="24"/>
        </w:rPr>
      </w:pPr>
    </w:p>
    <w:p w:rsidR="00776B77" w:rsidRPr="00531FEF" w:rsidRDefault="00776B77" w:rsidP="00531FEF">
      <w:pPr>
        <w:pStyle w:val="Heading4"/>
        <w:jc w:val="center"/>
        <w:rPr>
          <w:rFonts w:cs="Arial"/>
          <w:szCs w:val="24"/>
        </w:rPr>
      </w:pPr>
      <w:r w:rsidRPr="00531FEF">
        <w:rPr>
          <w:rFonts w:cs="Arial"/>
          <w:szCs w:val="24"/>
        </w:rPr>
        <w:t>SECTION 1017</w:t>
      </w:r>
    </w:p>
    <w:p w:rsidR="00776B77" w:rsidRPr="00531FEF" w:rsidRDefault="00776B77" w:rsidP="00531FEF">
      <w:pPr>
        <w:jc w:val="center"/>
        <w:rPr>
          <w:rFonts w:ascii="Arial" w:hAnsi="Arial" w:cs="Arial"/>
          <w:b/>
          <w:bCs/>
          <w:snapToGrid/>
          <w:szCs w:val="24"/>
        </w:rPr>
      </w:pPr>
      <w:r w:rsidRPr="00531FEF">
        <w:rPr>
          <w:rFonts w:ascii="Arial" w:hAnsi="Arial" w:cs="Arial"/>
          <w:b/>
          <w:bCs/>
          <w:snapToGrid/>
          <w:szCs w:val="24"/>
        </w:rPr>
        <w:t>EXIT ACCESS TRAVEL DISTANCE</w:t>
      </w:r>
    </w:p>
    <w:p w:rsidR="00776B77" w:rsidRPr="00531FEF" w:rsidRDefault="00776B77" w:rsidP="00531FEF">
      <w:pPr>
        <w:jc w:val="center"/>
        <w:rPr>
          <w:rFonts w:ascii="Arial" w:hAnsi="Arial" w:cs="Arial"/>
          <w:b/>
          <w:bCs/>
          <w:snapToGrid/>
          <w:szCs w:val="24"/>
        </w:rPr>
      </w:pPr>
    </w:p>
    <w:p w:rsidR="00776B77" w:rsidRPr="00531FEF" w:rsidRDefault="00776B77" w:rsidP="00531FEF">
      <w:pPr>
        <w:pStyle w:val="Heading5"/>
        <w:rPr>
          <w:rFonts w:ascii="Arial" w:hAnsi="Arial" w:cs="Arial"/>
          <w:color w:val="auto"/>
          <w:szCs w:val="24"/>
        </w:rPr>
      </w:pPr>
      <w:r w:rsidRPr="00531FEF">
        <w:rPr>
          <w:rFonts w:ascii="Arial" w:hAnsi="Arial" w:cs="Arial"/>
          <w:color w:val="auto"/>
          <w:szCs w:val="24"/>
        </w:rPr>
        <w:t>Section: TABLE 1017.2</w:t>
      </w:r>
    </w:p>
    <w:p w:rsidR="00776B77" w:rsidRPr="00531FEF" w:rsidRDefault="00776B77" w:rsidP="00531FEF">
      <w:pPr>
        <w:jc w:val="center"/>
        <w:rPr>
          <w:rFonts w:ascii="Arial" w:hAnsi="Arial" w:cs="Arial"/>
          <w:b/>
          <w:szCs w:val="24"/>
        </w:rPr>
      </w:pPr>
    </w:p>
    <w:p w:rsidR="00776B77" w:rsidRPr="00531FEF" w:rsidRDefault="00776B77" w:rsidP="00531FEF">
      <w:pPr>
        <w:autoSpaceDE w:val="0"/>
        <w:autoSpaceDN w:val="0"/>
        <w:adjustRightInd w:val="0"/>
        <w:contextualSpacing/>
        <w:jc w:val="center"/>
        <w:rPr>
          <w:rFonts w:ascii="Arial" w:hAnsi="Arial" w:cs="Arial"/>
          <w:b/>
          <w:bCs/>
          <w:szCs w:val="24"/>
        </w:rPr>
      </w:pPr>
      <w:r w:rsidRPr="00531FEF">
        <w:rPr>
          <w:rFonts w:ascii="Arial" w:hAnsi="Arial" w:cs="Arial"/>
          <w:b/>
          <w:bCs/>
          <w:szCs w:val="24"/>
        </w:rPr>
        <w:lastRenderedPageBreak/>
        <w:t>TABLE 1017.2</w:t>
      </w:r>
    </w:p>
    <w:p w:rsidR="00776B77" w:rsidRPr="00531FEF" w:rsidRDefault="00776B77" w:rsidP="00531FEF">
      <w:pPr>
        <w:contextualSpacing/>
        <w:jc w:val="center"/>
        <w:rPr>
          <w:rFonts w:ascii="Arial" w:hAnsi="Arial" w:cs="Arial"/>
          <w:szCs w:val="24"/>
        </w:rPr>
      </w:pPr>
      <w:r w:rsidRPr="00531FEF">
        <w:rPr>
          <w:rFonts w:ascii="Arial" w:hAnsi="Arial" w:cs="Arial"/>
          <w:b/>
          <w:bCs/>
          <w:szCs w:val="24"/>
        </w:rPr>
        <w:t xml:space="preserve">EXIT ACCESS TRAVEL DISTANCE </w:t>
      </w:r>
      <w:r w:rsidRPr="00531FEF">
        <w:rPr>
          <w:rFonts w:ascii="Arial" w:hAnsi="Arial" w:cs="Arial"/>
          <w:b/>
          <w:bCs/>
          <w:szCs w:val="24"/>
          <w:vertAlign w:val="superscript"/>
        </w:rPr>
        <w:t>a</w:t>
      </w:r>
    </w:p>
    <w:p w:rsidR="00776B77" w:rsidRPr="00531FEF" w:rsidRDefault="00776B77" w:rsidP="00531FEF">
      <w:pPr>
        <w:autoSpaceDE w:val="0"/>
        <w:autoSpaceDN w:val="0"/>
        <w:adjustRightInd w:val="0"/>
        <w:contextualSpacing/>
        <w:jc w:val="center"/>
        <w:rPr>
          <w:rFonts w:ascii="Arial" w:hAnsi="Arial" w:cs="Arial"/>
          <w:szCs w:val="24"/>
        </w:rPr>
      </w:pPr>
      <w:r w:rsidRPr="00531FEF">
        <w:rPr>
          <w:rFonts w:ascii="Arial" w:hAnsi="Arial" w:cs="Arial"/>
          <w:szCs w:val="24"/>
        </w:rPr>
        <w:t>(Table unchanged)</w:t>
      </w:r>
    </w:p>
    <w:p w:rsidR="00776B77" w:rsidRPr="00531FEF" w:rsidRDefault="00776B77" w:rsidP="00531FEF">
      <w:pPr>
        <w:autoSpaceDE w:val="0"/>
        <w:autoSpaceDN w:val="0"/>
        <w:adjustRightInd w:val="0"/>
        <w:contextualSpacing/>
        <w:rPr>
          <w:rFonts w:ascii="Arial" w:hAnsi="Arial" w:cs="Arial"/>
          <w:szCs w:val="24"/>
        </w:rPr>
      </w:pPr>
      <w:r w:rsidRPr="00531FEF">
        <w:rPr>
          <w:rFonts w:ascii="Arial" w:hAnsi="Arial" w:cs="Arial"/>
          <w:szCs w:val="24"/>
        </w:rPr>
        <w:t>For SI: 1 foot = 304.8 mm.</w:t>
      </w:r>
    </w:p>
    <w:p w:rsidR="00776B77" w:rsidRPr="00531FEF" w:rsidRDefault="00776B77" w:rsidP="00531FEF">
      <w:pPr>
        <w:autoSpaceDE w:val="0"/>
        <w:autoSpaceDN w:val="0"/>
        <w:adjustRightInd w:val="0"/>
        <w:contextualSpacing/>
        <w:rPr>
          <w:rFonts w:ascii="Arial" w:hAnsi="Arial" w:cs="Arial"/>
          <w:szCs w:val="24"/>
        </w:rPr>
      </w:pPr>
      <w:r w:rsidRPr="00531FEF">
        <w:rPr>
          <w:rFonts w:ascii="Arial" w:hAnsi="Arial" w:cs="Arial"/>
          <w:szCs w:val="24"/>
        </w:rPr>
        <w:t xml:space="preserve">a. See the following sections for modifications to </w:t>
      </w:r>
      <w:r w:rsidRPr="00531FEF">
        <w:rPr>
          <w:rFonts w:ascii="Arial" w:hAnsi="Arial" w:cs="Arial"/>
          <w:iCs/>
          <w:szCs w:val="24"/>
        </w:rPr>
        <w:t xml:space="preserve">exit access </w:t>
      </w:r>
      <w:r w:rsidRPr="00531FEF">
        <w:rPr>
          <w:rFonts w:ascii="Arial" w:hAnsi="Arial" w:cs="Arial"/>
          <w:szCs w:val="24"/>
        </w:rPr>
        <w:t>travel distance requirements:</w:t>
      </w:r>
    </w:p>
    <w:p w:rsidR="00776B77" w:rsidRPr="00531FEF" w:rsidRDefault="00776B77" w:rsidP="00531FEF">
      <w:pPr>
        <w:ind w:left="720"/>
        <w:contextualSpacing/>
        <w:rPr>
          <w:rFonts w:ascii="Arial" w:hAnsi="Arial" w:cs="Arial"/>
          <w:szCs w:val="24"/>
        </w:rPr>
      </w:pPr>
      <w:r w:rsidRPr="00531FEF">
        <w:rPr>
          <w:rFonts w:ascii="Arial" w:hAnsi="Arial" w:cs="Arial"/>
          <w:szCs w:val="24"/>
        </w:rPr>
        <w:t xml:space="preserve">Section </w:t>
      </w:r>
      <w:r w:rsidRPr="00531FEF">
        <w:rPr>
          <w:rFonts w:ascii="Arial" w:hAnsi="Arial" w:cs="Arial"/>
          <w:strike/>
          <w:szCs w:val="24"/>
        </w:rPr>
        <w:t>411.3</w:t>
      </w:r>
      <w:r w:rsidRPr="00531FEF">
        <w:rPr>
          <w:rFonts w:ascii="Arial" w:hAnsi="Arial" w:cs="Arial"/>
          <w:szCs w:val="24"/>
        </w:rPr>
        <w:t xml:space="preserve"> </w:t>
      </w:r>
      <w:r w:rsidRPr="00531FEF">
        <w:rPr>
          <w:rFonts w:ascii="Arial" w:hAnsi="Arial" w:cs="Arial"/>
          <w:i/>
          <w:szCs w:val="24"/>
          <w:u w:val="single"/>
        </w:rPr>
        <w:t>411.2</w:t>
      </w:r>
      <w:r w:rsidRPr="00531FEF">
        <w:rPr>
          <w:rFonts w:ascii="Arial" w:hAnsi="Arial" w:cs="Arial"/>
          <w:szCs w:val="24"/>
        </w:rPr>
        <w:t xml:space="preserve">: For the distance limitation in special amusement </w:t>
      </w:r>
      <w:r w:rsidRPr="00531FEF">
        <w:rPr>
          <w:rFonts w:ascii="Arial" w:hAnsi="Arial" w:cs="Arial"/>
          <w:strike/>
          <w:szCs w:val="24"/>
        </w:rPr>
        <w:t>buildings</w:t>
      </w:r>
      <w:r w:rsidRPr="00531FEF">
        <w:rPr>
          <w:rFonts w:ascii="Arial" w:hAnsi="Arial" w:cs="Arial"/>
          <w:szCs w:val="24"/>
        </w:rPr>
        <w:t xml:space="preserve"> </w:t>
      </w:r>
      <w:r w:rsidRPr="00531FEF">
        <w:rPr>
          <w:rFonts w:ascii="Arial" w:hAnsi="Arial" w:cs="Arial"/>
          <w:i/>
          <w:szCs w:val="24"/>
          <w:u w:val="single"/>
        </w:rPr>
        <w:t>areas</w:t>
      </w:r>
      <w:r w:rsidRPr="00531FEF">
        <w:rPr>
          <w:rFonts w:ascii="Arial" w:hAnsi="Arial" w:cs="Arial"/>
          <w:szCs w:val="24"/>
        </w:rPr>
        <w:t>.</w:t>
      </w:r>
    </w:p>
    <w:p w:rsidR="00776B77" w:rsidRPr="00531FEF" w:rsidRDefault="00776B77" w:rsidP="00531FEF">
      <w:pPr>
        <w:rPr>
          <w:rFonts w:ascii="Arial" w:hAnsi="Arial" w:cs="Arial"/>
          <w:b/>
          <w:szCs w:val="24"/>
        </w:rPr>
      </w:pPr>
    </w:p>
    <w:p w:rsidR="00776B77" w:rsidRPr="00531FEF" w:rsidRDefault="00776B77" w:rsidP="00531FEF">
      <w:pPr>
        <w:autoSpaceDE w:val="0"/>
        <w:autoSpaceDN w:val="0"/>
        <w:adjustRightInd w:val="0"/>
        <w:ind w:firstLine="720"/>
        <w:contextualSpacing/>
        <w:rPr>
          <w:rFonts w:ascii="Arial" w:hAnsi="Arial" w:cs="Arial"/>
          <w:b/>
          <w:bCs/>
          <w:szCs w:val="24"/>
        </w:rPr>
      </w:pPr>
      <w:r w:rsidRPr="00531FEF">
        <w:rPr>
          <w:rFonts w:ascii="Arial" w:hAnsi="Arial" w:cs="Arial"/>
          <w:b/>
          <w:bCs/>
          <w:szCs w:val="24"/>
        </w:rPr>
        <w:t>[PUZZLE ROOM 2019 INTERVENING PROPOSALS]</w:t>
      </w:r>
    </w:p>
    <w:p w:rsidR="00B83E9C" w:rsidRPr="00531FEF" w:rsidRDefault="00B83E9C" w:rsidP="00531FEF">
      <w:pPr>
        <w:autoSpaceDE w:val="0"/>
        <w:autoSpaceDN w:val="0"/>
        <w:adjustRightInd w:val="0"/>
        <w:ind w:firstLine="720"/>
        <w:contextualSpacing/>
        <w:rPr>
          <w:rFonts w:ascii="Arial" w:hAnsi="Arial" w:cs="Arial"/>
          <w:b/>
          <w:bCs/>
          <w:szCs w:val="24"/>
        </w:rPr>
      </w:pPr>
      <w:r w:rsidRPr="00531FEF">
        <w:rPr>
          <w:rFonts w:ascii="Arial" w:hAnsi="Arial" w:cs="Arial"/>
          <w:b/>
          <w:bCs/>
          <w:szCs w:val="24"/>
        </w:rPr>
        <w:t xml:space="preserve">[Associated Sections in Part 9, California Fire Code]: </w:t>
      </w:r>
    </w:p>
    <w:p w:rsidR="00B83E9C" w:rsidRPr="00531FEF" w:rsidRDefault="00B83E9C" w:rsidP="00531FEF">
      <w:pPr>
        <w:autoSpaceDE w:val="0"/>
        <w:autoSpaceDN w:val="0"/>
        <w:adjustRightInd w:val="0"/>
        <w:ind w:left="720"/>
        <w:contextualSpacing/>
        <w:rPr>
          <w:rFonts w:ascii="Arial" w:hAnsi="Arial" w:cs="Arial"/>
          <w:bCs/>
          <w:szCs w:val="24"/>
        </w:rPr>
      </w:pPr>
      <w:r w:rsidRPr="00531FEF">
        <w:rPr>
          <w:rFonts w:ascii="Arial" w:hAnsi="Arial" w:cs="Arial"/>
          <w:bCs/>
          <w:szCs w:val="24"/>
        </w:rPr>
        <w:t>202, TABLE 903.2.11.6, 907.2.11, 907.2.11.2, 907.2.11.3, 914.7, 914.7.1, 914.7.2, TABLE 1017.2, 3103.3.1, O103.1, INDEX</w:t>
      </w:r>
    </w:p>
    <w:p w:rsidR="00776B77" w:rsidRPr="00531FEF" w:rsidRDefault="00776B77" w:rsidP="00531FEF">
      <w:pPr>
        <w:autoSpaceDE w:val="0"/>
        <w:autoSpaceDN w:val="0"/>
        <w:adjustRightInd w:val="0"/>
        <w:contextualSpacing/>
        <w:rPr>
          <w:rFonts w:ascii="Arial" w:hAnsi="Arial" w:cs="Arial"/>
          <w:b/>
          <w:bCs/>
          <w:szCs w:val="24"/>
        </w:rPr>
      </w:pPr>
    </w:p>
    <w:p w:rsidR="00776B77" w:rsidRPr="00531FEF" w:rsidRDefault="00776B77" w:rsidP="00531FEF">
      <w:pPr>
        <w:rPr>
          <w:rFonts w:ascii="Arial" w:hAnsi="Arial" w:cs="Arial"/>
          <w:b/>
          <w:szCs w:val="24"/>
        </w:rPr>
      </w:pPr>
    </w:p>
    <w:p w:rsidR="003A4E16" w:rsidRPr="00531FEF" w:rsidRDefault="003A4E16" w:rsidP="00531FEF">
      <w:pPr>
        <w:pStyle w:val="Heading4"/>
        <w:jc w:val="center"/>
        <w:rPr>
          <w:rFonts w:cs="Arial"/>
          <w:szCs w:val="24"/>
        </w:rPr>
      </w:pPr>
      <w:r w:rsidRPr="00531FEF">
        <w:rPr>
          <w:rFonts w:cs="Arial"/>
          <w:szCs w:val="24"/>
        </w:rPr>
        <w:t>SECTION 1020</w:t>
      </w:r>
    </w:p>
    <w:p w:rsidR="003A4E16" w:rsidRPr="00531FEF" w:rsidRDefault="003A4E16" w:rsidP="00531FEF">
      <w:pPr>
        <w:jc w:val="center"/>
        <w:rPr>
          <w:rFonts w:ascii="Arial" w:hAnsi="Arial" w:cs="Arial"/>
          <w:b/>
          <w:bCs/>
          <w:snapToGrid/>
          <w:szCs w:val="24"/>
        </w:rPr>
      </w:pPr>
      <w:r w:rsidRPr="00531FEF">
        <w:rPr>
          <w:rFonts w:ascii="Arial" w:hAnsi="Arial" w:cs="Arial"/>
          <w:b/>
          <w:bCs/>
          <w:snapToGrid/>
          <w:szCs w:val="24"/>
        </w:rPr>
        <w:t>CORRIDORS</w:t>
      </w:r>
    </w:p>
    <w:p w:rsidR="003A4E16" w:rsidRPr="00531FEF" w:rsidRDefault="003A4E16" w:rsidP="00531FEF">
      <w:pPr>
        <w:jc w:val="center"/>
        <w:rPr>
          <w:rFonts w:ascii="Arial" w:hAnsi="Arial" w:cs="Arial"/>
          <w:b/>
          <w:szCs w:val="24"/>
        </w:rPr>
      </w:pPr>
    </w:p>
    <w:p w:rsidR="00B83E9C" w:rsidRPr="00531FEF" w:rsidRDefault="00B83E9C" w:rsidP="00531FEF">
      <w:pPr>
        <w:pStyle w:val="Heading5"/>
        <w:rPr>
          <w:rFonts w:ascii="Arial" w:hAnsi="Arial" w:cs="Arial"/>
          <w:color w:val="auto"/>
          <w:szCs w:val="24"/>
        </w:rPr>
      </w:pPr>
      <w:r w:rsidRPr="00531FEF">
        <w:rPr>
          <w:rFonts w:ascii="Arial" w:hAnsi="Arial" w:cs="Arial"/>
          <w:color w:val="auto"/>
          <w:szCs w:val="24"/>
        </w:rPr>
        <w:t>Section: TABLE 1020.1</w:t>
      </w:r>
    </w:p>
    <w:p w:rsidR="00B83E9C" w:rsidRPr="00531FEF" w:rsidRDefault="00B83E9C" w:rsidP="00531FEF">
      <w:pPr>
        <w:jc w:val="center"/>
        <w:rPr>
          <w:rFonts w:ascii="Arial" w:hAnsi="Arial" w:cs="Arial"/>
          <w:b/>
          <w:szCs w:val="24"/>
        </w:rPr>
      </w:pPr>
    </w:p>
    <w:p w:rsidR="00B83E9C" w:rsidRPr="00531FEF" w:rsidRDefault="00B83E9C" w:rsidP="00531FEF">
      <w:pPr>
        <w:widowControl/>
        <w:autoSpaceDE w:val="0"/>
        <w:autoSpaceDN w:val="0"/>
        <w:adjustRightInd w:val="0"/>
        <w:jc w:val="center"/>
        <w:rPr>
          <w:rFonts w:ascii="Arial" w:hAnsi="Arial" w:cs="Arial"/>
          <w:b/>
          <w:bCs/>
          <w:snapToGrid/>
          <w:szCs w:val="24"/>
        </w:rPr>
      </w:pPr>
      <w:r w:rsidRPr="00531FEF">
        <w:rPr>
          <w:rFonts w:ascii="Arial" w:hAnsi="Arial" w:cs="Arial"/>
          <w:b/>
          <w:bCs/>
          <w:snapToGrid/>
          <w:szCs w:val="24"/>
        </w:rPr>
        <w:t>[BE] TABLE 1020.1</w:t>
      </w:r>
    </w:p>
    <w:p w:rsidR="00B83E9C" w:rsidRPr="00531FEF" w:rsidRDefault="00B83E9C" w:rsidP="00531FEF">
      <w:pPr>
        <w:jc w:val="center"/>
        <w:rPr>
          <w:rFonts w:ascii="Arial" w:hAnsi="Arial" w:cs="Arial"/>
          <w:b/>
          <w:bCs/>
          <w:snapToGrid/>
          <w:szCs w:val="24"/>
        </w:rPr>
      </w:pPr>
      <w:r w:rsidRPr="00531FEF">
        <w:rPr>
          <w:rFonts w:ascii="Arial" w:hAnsi="Arial" w:cs="Arial"/>
          <w:b/>
          <w:bCs/>
          <w:snapToGrid/>
          <w:szCs w:val="24"/>
        </w:rPr>
        <w:t>CORRIDOR FIRE-RESISTANCE RATING</w:t>
      </w:r>
    </w:p>
    <w:p w:rsidR="00B83E9C" w:rsidRPr="00531FEF" w:rsidRDefault="000E4B37" w:rsidP="00531FEF">
      <w:pPr>
        <w:jc w:val="center"/>
        <w:rPr>
          <w:rFonts w:ascii="Arial" w:hAnsi="Arial" w:cs="Arial"/>
          <w:b/>
          <w:szCs w:val="24"/>
        </w:rPr>
      </w:pPr>
      <w:r w:rsidRPr="00531FEF">
        <w:rPr>
          <w:rFonts w:ascii="Arial" w:hAnsi="Arial" w:cs="Arial"/>
          <w:b/>
          <w:noProof/>
          <w:snapToGrid/>
          <w:szCs w:val="24"/>
        </w:rPr>
        <w:drawing>
          <wp:inline distT="0" distB="0" distL="0" distR="0">
            <wp:extent cx="6000750" cy="1041156"/>
            <wp:effectExtent l="0" t="0" r="0" b="6985"/>
            <wp:docPr id="5" name="Picture 5" descr="Corridor Fire-Resistance Rating&#10;&#10;The code change to the E occupancy corridor required fire resistance rating with a sprinkler system is editorial to correlate with the California Building Code. The change was missed in the 2018 Triennial rulemaking code cycle. The proposal is to correct that error and create consistency in the codes.&#10;" title="Table 1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FC 1020.JPG"/>
                    <pic:cNvPicPr/>
                  </pic:nvPicPr>
                  <pic:blipFill>
                    <a:blip r:embed="rId11">
                      <a:extLst>
                        <a:ext uri="{28A0092B-C50C-407E-A947-70E740481C1C}">
                          <a14:useLocalDpi xmlns:a14="http://schemas.microsoft.com/office/drawing/2010/main" val="0"/>
                        </a:ext>
                      </a:extLst>
                    </a:blip>
                    <a:stretch>
                      <a:fillRect/>
                    </a:stretch>
                  </pic:blipFill>
                  <pic:spPr>
                    <a:xfrm>
                      <a:off x="0" y="0"/>
                      <a:ext cx="6011428" cy="1043009"/>
                    </a:xfrm>
                    <a:prstGeom prst="rect">
                      <a:avLst/>
                    </a:prstGeom>
                  </pic:spPr>
                </pic:pic>
              </a:graphicData>
            </a:graphic>
          </wp:inline>
        </w:drawing>
      </w:r>
    </w:p>
    <w:p w:rsidR="00B83E9C" w:rsidRPr="00531FEF" w:rsidRDefault="00B83E9C" w:rsidP="00531FEF">
      <w:pPr>
        <w:jc w:val="center"/>
        <w:rPr>
          <w:rFonts w:ascii="Arial" w:hAnsi="Arial" w:cs="Arial"/>
          <w:b/>
          <w:szCs w:val="24"/>
        </w:rPr>
      </w:pPr>
    </w:p>
    <w:p w:rsidR="003A4E16" w:rsidRPr="00531FEF" w:rsidRDefault="003A4E16" w:rsidP="00531FEF">
      <w:pPr>
        <w:pStyle w:val="Heading5"/>
        <w:rPr>
          <w:rFonts w:ascii="Arial" w:hAnsi="Arial" w:cs="Arial"/>
          <w:color w:val="auto"/>
          <w:szCs w:val="24"/>
        </w:rPr>
      </w:pPr>
      <w:r w:rsidRPr="00531FEF">
        <w:rPr>
          <w:rFonts w:ascii="Arial" w:hAnsi="Arial" w:cs="Arial"/>
          <w:color w:val="auto"/>
          <w:szCs w:val="24"/>
        </w:rPr>
        <w:t>Section: TABLE 1020.2</w:t>
      </w:r>
    </w:p>
    <w:p w:rsidR="003A4E16" w:rsidRPr="00531FEF" w:rsidRDefault="003A4E16" w:rsidP="00531FEF">
      <w:pPr>
        <w:jc w:val="center"/>
        <w:rPr>
          <w:rFonts w:ascii="Arial" w:hAnsi="Arial" w:cs="Arial"/>
          <w:b/>
          <w:szCs w:val="24"/>
        </w:rPr>
      </w:pPr>
    </w:p>
    <w:p w:rsidR="003A4E16" w:rsidRPr="00531FEF" w:rsidRDefault="003A4E16" w:rsidP="00531FEF">
      <w:pPr>
        <w:autoSpaceDE w:val="0"/>
        <w:autoSpaceDN w:val="0"/>
        <w:adjustRightInd w:val="0"/>
        <w:contextualSpacing/>
        <w:jc w:val="center"/>
        <w:rPr>
          <w:rFonts w:ascii="Arial" w:hAnsi="Arial" w:cs="Arial"/>
          <w:b/>
          <w:szCs w:val="24"/>
        </w:rPr>
      </w:pPr>
      <w:r w:rsidRPr="00531FEF">
        <w:rPr>
          <w:rFonts w:ascii="Arial" w:hAnsi="Arial" w:cs="Arial"/>
          <w:b/>
          <w:szCs w:val="24"/>
        </w:rPr>
        <w:t>TABLE 1020.2</w:t>
      </w:r>
    </w:p>
    <w:p w:rsidR="003A4E16" w:rsidRPr="00531FEF" w:rsidRDefault="003A4E16" w:rsidP="00531FEF">
      <w:pPr>
        <w:autoSpaceDE w:val="0"/>
        <w:autoSpaceDN w:val="0"/>
        <w:adjustRightInd w:val="0"/>
        <w:contextualSpacing/>
        <w:jc w:val="center"/>
        <w:rPr>
          <w:rFonts w:ascii="Arial" w:hAnsi="Arial" w:cs="Arial"/>
          <w:b/>
          <w:bCs/>
          <w:szCs w:val="24"/>
        </w:rPr>
      </w:pPr>
      <w:r w:rsidRPr="00531FEF">
        <w:rPr>
          <w:rFonts w:ascii="Arial" w:hAnsi="Arial" w:cs="Arial"/>
          <w:b/>
          <w:bCs/>
          <w:szCs w:val="24"/>
        </w:rPr>
        <w:t>MINIMUM CORRIDOR WIDTH</w:t>
      </w:r>
    </w:p>
    <w:p w:rsidR="003A4E16" w:rsidRPr="00531FEF" w:rsidRDefault="000E4B37" w:rsidP="00531FEF">
      <w:pPr>
        <w:autoSpaceDE w:val="0"/>
        <w:autoSpaceDN w:val="0"/>
        <w:adjustRightInd w:val="0"/>
        <w:contextualSpacing/>
        <w:jc w:val="center"/>
        <w:rPr>
          <w:rFonts w:ascii="Arial" w:hAnsi="Arial" w:cs="Arial"/>
          <w:b/>
          <w:szCs w:val="24"/>
        </w:rPr>
      </w:pPr>
      <w:r w:rsidRPr="00531FEF">
        <w:rPr>
          <w:rFonts w:ascii="Arial" w:hAnsi="Arial" w:cs="Arial"/>
          <w:b/>
          <w:noProof/>
          <w:snapToGrid/>
          <w:szCs w:val="24"/>
        </w:rPr>
        <w:drawing>
          <wp:inline distT="0" distB="0" distL="0" distR="0">
            <wp:extent cx="5943600" cy="1339850"/>
            <wp:effectExtent l="0" t="0" r="0" b="0"/>
            <wp:docPr id="6" name="Picture 6" descr="Minimum Corridor Width&#10;&#10;The purpose of the proposal is to clarify that the 96 inch wide corridor dimension was only required for bed movement. The problem is the regulation is over restrictive for areas where bed movement is not being used. This amendment as currently published conflicts with the 1991 Federal Americans with Disabilities Act (ADA) regarding the term non-ambulatory.&#10;The amendment to the table proposed to be repealed is inconsistent with corridor requirements for I-2 occupancies, national standards, and Federal Law; the intent was for the requirements is to be the same and comply with Federal Law.&#10;&#10;The benefit is to provide for reasonable corridor width where bed movement is not required.&#10;" title="Table 1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FC 1020.2.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1339850"/>
                    </a:xfrm>
                    <a:prstGeom prst="rect">
                      <a:avLst/>
                    </a:prstGeom>
                  </pic:spPr>
                </pic:pic>
              </a:graphicData>
            </a:graphic>
          </wp:inline>
        </w:drawing>
      </w:r>
    </w:p>
    <w:p w:rsidR="003A4E16" w:rsidRPr="00531FEF" w:rsidRDefault="003A4E16" w:rsidP="00531FEF">
      <w:pPr>
        <w:autoSpaceDE w:val="0"/>
        <w:autoSpaceDN w:val="0"/>
        <w:adjustRightInd w:val="0"/>
        <w:rPr>
          <w:rFonts w:ascii="Arial" w:hAnsi="Arial" w:cs="Arial"/>
          <w:b/>
          <w:snapToGrid/>
          <w:szCs w:val="24"/>
        </w:rPr>
      </w:pPr>
    </w:p>
    <w:p w:rsidR="003A4E16" w:rsidRPr="00531FEF" w:rsidRDefault="003A4E16" w:rsidP="00531FEF">
      <w:pPr>
        <w:ind w:firstLine="720"/>
        <w:contextualSpacing/>
        <w:rPr>
          <w:rFonts w:ascii="Arial" w:hAnsi="Arial" w:cs="Arial"/>
          <w:b/>
          <w:szCs w:val="24"/>
        </w:rPr>
      </w:pPr>
      <w:r w:rsidRPr="00531FEF">
        <w:rPr>
          <w:rFonts w:ascii="Arial" w:hAnsi="Arial" w:cs="Arial"/>
          <w:b/>
          <w:szCs w:val="24"/>
        </w:rPr>
        <w:t>[I-3 OCCUPANCY 2019 INTERVENING PROPOSALS]</w:t>
      </w:r>
    </w:p>
    <w:p w:rsidR="00B83E9C" w:rsidRPr="00531FEF" w:rsidRDefault="00B83E9C" w:rsidP="00531FEF">
      <w:pPr>
        <w:ind w:firstLine="720"/>
        <w:contextualSpacing/>
        <w:rPr>
          <w:rFonts w:ascii="Arial" w:hAnsi="Arial" w:cs="Arial"/>
          <w:b/>
          <w:szCs w:val="24"/>
        </w:rPr>
      </w:pPr>
      <w:r w:rsidRPr="00531FEF">
        <w:rPr>
          <w:rFonts w:ascii="Arial" w:hAnsi="Arial" w:cs="Arial"/>
          <w:b/>
          <w:szCs w:val="24"/>
        </w:rPr>
        <w:t xml:space="preserve">[Related Sections in Part 9, California Fire Code]: </w:t>
      </w:r>
    </w:p>
    <w:p w:rsidR="00B83E9C" w:rsidRPr="00531FEF" w:rsidRDefault="00B83E9C" w:rsidP="00531FEF">
      <w:pPr>
        <w:ind w:firstLine="720"/>
        <w:contextualSpacing/>
        <w:rPr>
          <w:rFonts w:ascii="Arial" w:hAnsi="Arial" w:cs="Arial"/>
          <w:szCs w:val="24"/>
        </w:rPr>
      </w:pPr>
      <w:r w:rsidRPr="00531FEF">
        <w:rPr>
          <w:rFonts w:ascii="Arial" w:hAnsi="Arial" w:cs="Arial"/>
          <w:szCs w:val="24"/>
        </w:rPr>
        <w:t>202,1004.5, TABLE 1004.5, TABLE 1020.2</w:t>
      </w:r>
    </w:p>
    <w:p w:rsidR="003A4E16" w:rsidRPr="00531FEF" w:rsidRDefault="003A4E16" w:rsidP="00531FEF">
      <w:pPr>
        <w:contextualSpacing/>
        <w:rPr>
          <w:rFonts w:ascii="Arial" w:hAnsi="Arial" w:cs="Arial"/>
          <w:b/>
          <w:szCs w:val="24"/>
        </w:rPr>
      </w:pPr>
    </w:p>
    <w:p w:rsidR="003A4E16" w:rsidRPr="00531FEF" w:rsidRDefault="003A4E16" w:rsidP="00531FEF">
      <w:pPr>
        <w:pStyle w:val="Heading5"/>
        <w:rPr>
          <w:rFonts w:ascii="Arial" w:hAnsi="Arial" w:cs="Arial"/>
          <w:color w:val="auto"/>
          <w:szCs w:val="24"/>
        </w:rPr>
      </w:pPr>
      <w:r w:rsidRPr="00531FEF">
        <w:rPr>
          <w:rFonts w:ascii="Arial" w:hAnsi="Arial" w:cs="Arial"/>
          <w:color w:val="auto"/>
          <w:szCs w:val="24"/>
        </w:rPr>
        <w:lastRenderedPageBreak/>
        <w:t>Section: 1020.5</w:t>
      </w:r>
    </w:p>
    <w:p w:rsidR="003A4E16" w:rsidRPr="00531FEF" w:rsidRDefault="003A4E16" w:rsidP="00531FEF">
      <w:pPr>
        <w:contextualSpacing/>
        <w:rPr>
          <w:rFonts w:ascii="Arial" w:hAnsi="Arial" w:cs="Arial"/>
          <w:szCs w:val="24"/>
        </w:rPr>
      </w:pPr>
      <w:r w:rsidRPr="00531FEF">
        <w:rPr>
          <w:rFonts w:ascii="Arial" w:hAnsi="Arial" w:cs="Arial"/>
          <w:szCs w:val="24"/>
        </w:rPr>
        <w:t xml:space="preserve"> </w:t>
      </w:r>
    </w:p>
    <w:p w:rsidR="003A4E16" w:rsidRPr="00531FEF" w:rsidRDefault="003A4E16" w:rsidP="00531FEF">
      <w:pPr>
        <w:autoSpaceDE w:val="0"/>
        <w:autoSpaceDN w:val="0"/>
        <w:adjustRightInd w:val="0"/>
        <w:rPr>
          <w:rFonts w:ascii="Arial" w:hAnsi="Arial" w:cs="Arial"/>
          <w:szCs w:val="24"/>
        </w:rPr>
      </w:pPr>
      <w:r w:rsidRPr="00531FEF">
        <w:rPr>
          <w:rFonts w:ascii="Arial" w:hAnsi="Arial" w:cs="Arial"/>
          <w:b/>
          <w:bCs/>
          <w:szCs w:val="24"/>
        </w:rPr>
        <w:t xml:space="preserve">1020.5 Air movement in corridors. </w:t>
      </w:r>
      <w:r w:rsidRPr="00531FEF">
        <w:rPr>
          <w:rFonts w:ascii="Arial" w:hAnsi="Arial" w:cs="Arial"/>
          <w:szCs w:val="24"/>
        </w:rPr>
        <w:t>Corridors shall not serve as supply, return, exhaust, relief or ventilation air ducts.</w:t>
      </w:r>
    </w:p>
    <w:p w:rsidR="003A4E16" w:rsidRPr="00531FEF" w:rsidRDefault="003A4E16" w:rsidP="00531FEF">
      <w:pPr>
        <w:autoSpaceDE w:val="0"/>
        <w:autoSpaceDN w:val="0"/>
        <w:adjustRightInd w:val="0"/>
        <w:rPr>
          <w:rFonts w:ascii="Arial" w:hAnsi="Arial" w:cs="Arial"/>
          <w:b/>
          <w:bCs/>
          <w:szCs w:val="24"/>
        </w:rPr>
      </w:pPr>
    </w:p>
    <w:p w:rsidR="003A4E16" w:rsidRPr="00531FEF" w:rsidRDefault="003A4E16" w:rsidP="00531FEF">
      <w:pPr>
        <w:autoSpaceDE w:val="0"/>
        <w:autoSpaceDN w:val="0"/>
        <w:adjustRightInd w:val="0"/>
        <w:ind w:firstLine="720"/>
        <w:rPr>
          <w:rFonts w:ascii="Arial" w:hAnsi="Arial" w:cs="Arial"/>
          <w:b/>
          <w:bCs/>
          <w:szCs w:val="24"/>
        </w:rPr>
      </w:pPr>
      <w:r w:rsidRPr="00531FEF">
        <w:rPr>
          <w:rFonts w:ascii="Arial" w:hAnsi="Arial" w:cs="Arial"/>
          <w:b/>
          <w:bCs/>
          <w:szCs w:val="24"/>
        </w:rPr>
        <w:t>Exceptions:</w:t>
      </w:r>
    </w:p>
    <w:p w:rsidR="003A4E16" w:rsidRPr="00531FEF" w:rsidRDefault="003A4E16" w:rsidP="00531FEF">
      <w:pPr>
        <w:autoSpaceDE w:val="0"/>
        <w:autoSpaceDN w:val="0"/>
        <w:adjustRightInd w:val="0"/>
        <w:ind w:left="1440"/>
        <w:rPr>
          <w:rFonts w:ascii="Arial" w:hAnsi="Arial" w:cs="Arial"/>
          <w:szCs w:val="24"/>
        </w:rPr>
      </w:pPr>
      <w:r w:rsidRPr="00531FEF">
        <w:rPr>
          <w:rFonts w:ascii="Arial" w:hAnsi="Arial" w:cs="Arial"/>
          <w:szCs w:val="24"/>
        </w:rPr>
        <w:t>1. (exceptions 1 through 3 remain unchanged)</w:t>
      </w:r>
    </w:p>
    <w:p w:rsidR="00DA533E" w:rsidRPr="00531FEF" w:rsidRDefault="00DA533E" w:rsidP="00531FEF">
      <w:pPr>
        <w:autoSpaceDE w:val="0"/>
        <w:autoSpaceDN w:val="0"/>
        <w:adjustRightInd w:val="0"/>
        <w:ind w:left="1440"/>
        <w:rPr>
          <w:rFonts w:ascii="Arial" w:hAnsi="Arial" w:cs="Arial"/>
          <w:szCs w:val="24"/>
        </w:rPr>
      </w:pPr>
    </w:p>
    <w:p w:rsidR="003A4E16" w:rsidRPr="00531FEF" w:rsidRDefault="003A4E16" w:rsidP="00531FEF">
      <w:pPr>
        <w:autoSpaceDE w:val="0"/>
        <w:autoSpaceDN w:val="0"/>
        <w:adjustRightInd w:val="0"/>
        <w:ind w:left="1440"/>
        <w:rPr>
          <w:rFonts w:ascii="Arial" w:hAnsi="Arial" w:cs="Arial"/>
          <w:b/>
          <w:bCs/>
          <w:i/>
          <w:iCs/>
          <w:szCs w:val="24"/>
        </w:rPr>
      </w:pPr>
      <w:r w:rsidRPr="00531FEF">
        <w:rPr>
          <w:rFonts w:ascii="Arial" w:hAnsi="Arial" w:cs="Arial"/>
          <w:szCs w:val="24"/>
        </w:rPr>
        <w:t xml:space="preserve">4. Incidental air movement from pressurized rooms within health care facilities </w:t>
      </w:r>
      <w:r w:rsidRPr="00531FEF">
        <w:rPr>
          <w:rFonts w:ascii="Arial" w:hAnsi="Arial" w:cs="Arial"/>
          <w:i/>
          <w:szCs w:val="24"/>
          <w:u w:val="single"/>
        </w:rPr>
        <w:t>and Group L occupancies</w:t>
      </w:r>
      <w:r w:rsidRPr="00531FEF">
        <w:rPr>
          <w:rFonts w:ascii="Arial" w:hAnsi="Arial" w:cs="Arial"/>
          <w:szCs w:val="24"/>
        </w:rPr>
        <w:t xml:space="preserve">, provided </w:t>
      </w:r>
      <w:r w:rsidRPr="00531FEF">
        <w:rPr>
          <w:rFonts w:ascii="Arial" w:hAnsi="Arial" w:cs="Arial"/>
          <w:strike/>
          <w:szCs w:val="24"/>
        </w:rPr>
        <w:t>that</w:t>
      </w:r>
      <w:r w:rsidRPr="00531FEF">
        <w:rPr>
          <w:rFonts w:ascii="Arial" w:hAnsi="Arial" w:cs="Arial"/>
          <w:szCs w:val="24"/>
        </w:rPr>
        <w:t xml:space="preserve"> the corridor is not the primary source of supply or return to the room.</w:t>
      </w:r>
      <w:r w:rsidRPr="00531FEF">
        <w:rPr>
          <w:rFonts w:ascii="Arial" w:hAnsi="Arial" w:cs="Arial"/>
          <w:b/>
          <w:bCs/>
          <w:i/>
          <w:iCs/>
          <w:szCs w:val="24"/>
        </w:rPr>
        <w:t xml:space="preserve"> </w:t>
      </w:r>
    </w:p>
    <w:p w:rsidR="003A4E16" w:rsidRPr="00531FEF" w:rsidRDefault="003A4E16" w:rsidP="00531FEF">
      <w:pPr>
        <w:jc w:val="center"/>
        <w:rPr>
          <w:rFonts w:ascii="Arial" w:hAnsi="Arial" w:cs="Arial"/>
          <w:b/>
          <w:snapToGrid/>
          <w:szCs w:val="24"/>
        </w:rPr>
      </w:pPr>
    </w:p>
    <w:p w:rsidR="003A4E16" w:rsidRPr="00531FEF" w:rsidRDefault="003A4E16" w:rsidP="00531FEF">
      <w:pPr>
        <w:ind w:firstLine="720"/>
        <w:rPr>
          <w:rFonts w:ascii="Arial" w:hAnsi="Arial" w:cs="Arial"/>
          <w:b/>
          <w:szCs w:val="24"/>
        </w:rPr>
      </w:pPr>
      <w:r w:rsidRPr="00531FEF">
        <w:rPr>
          <w:rFonts w:ascii="Arial" w:hAnsi="Arial" w:cs="Arial"/>
          <w:b/>
          <w:szCs w:val="24"/>
        </w:rPr>
        <w:t>[L OCCUPANCY WORK GROUP 2019 INTERVENING PROPOSALS]</w:t>
      </w:r>
    </w:p>
    <w:p w:rsidR="00B83E9C" w:rsidRPr="00531FEF" w:rsidRDefault="00B83E9C" w:rsidP="00531FEF">
      <w:pPr>
        <w:ind w:firstLine="720"/>
        <w:rPr>
          <w:rFonts w:ascii="Arial" w:hAnsi="Arial" w:cs="Arial"/>
          <w:b/>
          <w:szCs w:val="24"/>
        </w:rPr>
      </w:pPr>
      <w:r w:rsidRPr="00531FEF">
        <w:rPr>
          <w:rFonts w:ascii="Arial" w:hAnsi="Arial" w:cs="Arial"/>
          <w:b/>
          <w:szCs w:val="24"/>
        </w:rPr>
        <w:t>[Related Sections in Part 9, California Fire Code]:</w:t>
      </w:r>
    </w:p>
    <w:p w:rsidR="00B83E9C" w:rsidRPr="00531FEF" w:rsidRDefault="00B83E9C" w:rsidP="00531FEF">
      <w:pPr>
        <w:ind w:left="720"/>
        <w:rPr>
          <w:rFonts w:ascii="Arial" w:hAnsi="Arial" w:cs="Arial"/>
          <w:szCs w:val="24"/>
        </w:rPr>
      </w:pPr>
      <w:r w:rsidRPr="00531FEF">
        <w:rPr>
          <w:rFonts w:ascii="Arial" w:hAnsi="Arial" w:cs="Arial"/>
          <w:szCs w:val="24"/>
        </w:rPr>
        <w:t xml:space="preserve">1020.5, Section Title 1116, 1116.7, 5003.10.2, </w:t>
      </w:r>
      <w:r w:rsidR="00696E6F" w:rsidRPr="00531FEF">
        <w:rPr>
          <w:rFonts w:ascii="Arial" w:hAnsi="Arial" w:cs="Arial"/>
          <w:szCs w:val="24"/>
        </w:rPr>
        <w:t>5003.10.4</w:t>
      </w:r>
      <w:r w:rsidRPr="00531FEF">
        <w:rPr>
          <w:rFonts w:ascii="Arial" w:hAnsi="Arial" w:cs="Arial"/>
          <w:szCs w:val="24"/>
        </w:rPr>
        <w:t>.1.1 (New), 5003.10.4.4, 5003.10.5 (New), 5003.10.5.1 (New), 5003.10.5.2 (New), 5003.10.5.2.1 (New), 5003.10.5.3 (New), 5003.10.5.5 (New), 5003.10.5.5 (New), 5003.10.5.6 (New), 5003.10.5.7 (New), 5003.10.6 (New), 5003.10.6.1 (New), 5003.10.6.2 (New)</w:t>
      </w:r>
    </w:p>
    <w:p w:rsidR="00FC56E4" w:rsidRPr="00531FEF" w:rsidRDefault="00FC56E4" w:rsidP="00531FEF">
      <w:pPr>
        <w:ind w:firstLine="720"/>
        <w:rPr>
          <w:rFonts w:ascii="Arial" w:hAnsi="Arial" w:cs="Arial"/>
          <w:szCs w:val="24"/>
        </w:rPr>
      </w:pPr>
    </w:p>
    <w:p w:rsidR="009C1D53" w:rsidRPr="00531FEF" w:rsidRDefault="009C1D53" w:rsidP="00531FEF">
      <w:pPr>
        <w:pStyle w:val="Heading4"/>
        <w:jc w:val="center"/>
        <w:rPr>
          <w:rFonts w:cs="Arial"/>
          <w:szCs w:val="24"/>
        </w:rPr>
      </w:pPr>
      <w:r w:rsidRPr="00531FEF">
        <w:rPr>
          <w:rFonts w:cs="Arial"/>
          <w:szCs w:val="24"/>
        </w:rPr>
        <w:t>SECTION 1026</w:t>
      </w:r>
    </w:p>
    <w:p w:rsidR="009C1D53" w:rsidRPr="00531FEF" w:rsidRDefault="009C1D53" w:rsidP="00531FEF">
      <w:pPr>
        <w:autoSpaceDE w:val="0"/>
        <w:autoSpaceDN w:val="0"/>
        <w:adjustRightInd w:val="0"/>
        <w:jc w:val="center"/>
        <w:rPr>
          <w:rFonts w:ascii="Arial" w:hAnsi="Arial" w:cs="Arial"/>
          <w:b/>
          <w:bCs/>
          <w:szCs w:val="24"/>
        </w:rPr>
      </w:pPr>
      <w:r w:rsidRPr="00531FEF">
        <w:rPr>
          <w:rFonts w:ascii="Arial" w:hAnsi="Arial" w:cs="Arial"/>
          <w:b/>
          <w:bCs/>
          <w:szCs w:val="24"/>
        </w:rPr>
        <w:t>HORIZONTAL EXITS</w:t>
      </w:r>
    </w:p>
    <w:p w:rsidR="009C1D53" w:rsidRPr="00531FEF" w:rsidRDefault="009C1D53" w:rsidP="00531FEF">
      <w:pPr>
        <w:autoSpaceDE w:val="0"/>
        <w:autoSpaceDN w:val="0"/>
        <w:adjustRightInd w:val="0"/>
        <w:jc w:val="center"/>
        <w:rPr>
          <w:rFonts w:ascii="Arial" w:hAnsi="Arial" w:cs="Arial"/>
          <w:b/>
          <w:bCs/>
          <w:szCs w:val="24"/>
        </w:rPr>
      </w:pPr>
    </w:p>
    <w:p w:rsidR="009C1D53" w:rsidRPr="00531FEF" w:rsidRDefault="009C1D53" w:rsidP="00531FEF">
      <w:pPr>
        <w:pStyle w:val="Heading5"/>
        <w:rPr>
          <w:rFonts w:ascii="Arial" w:hAnsi="Arial" w:cs="Arial"/>
          <w:color w:val="auto"/>
          <w:szCs w:val="24"/>
        </w:rPr>
      </w:pPr>
      <w:r w:rsidRPr="00531FEF">
        <w:rPr>
          <w:rFonts w:ascii="Arial" w:hAnsi="Arial" w:cs="Arial"/>
          <w:color w:val="auto"/>
          <w:szCs w:val="24"/>
        </w:rPr>
        <w:t>Section: 1026.4.1</w:t>
      </w:r>
    </w:p>
    <w:p w:rsidR="009C1D53" w:rsidRPr="00531FEF" w:rsidRDefault="009C1D53" w:rsidP="00531FEF">
      <w:pPr>
        <w:autoSpaceDE w:val="0"/>
        <w:autoSpaceDN w:val="0"/>
        <w:adjustRightInd w:val="0"/>
        <w:jc w:val="center"/>
        <w:rPr>
          <w:rFonts w:ascii="Arial" w:hAnsi="Arial" w:cs="Arial"/>
          <w:b/>
          <w:bCs/>
          <w:szCs w:val="24"/>
        </w:rPr>
      </w:pPr>
    </w:p>
    <w:p w:rsidR="009C1D53" w:rsidRPr="00531FEF" w:rsidRDefault="009C1D53" w:rsidP="00531FEF">
      <w:pPr>
        <w:autoSpaceDE w:val="0"/>
        <w:autoSpaceDN w:val="0"/>
        <w:adjustRightInd w:val="0"/>
        <w:rPr>
          <w:rFonts w:ascii="Arial" w:hAnsi="Arial" w:cs="Arial"/>
          <w:szCs w:val="24"/>
        </w:rPr>
      </w:pPr>
      <w:r w:rsidRPr="00531FEF">
        <w:rPr>
          <w:rFonts w:ascii="Arial" w:hAnsi="Arial" w:cs="Arial"/>
          <w:b/>
          <w:bCs/>
          <w:szCs w:val="24"/>
        </w:rPr>
        <w:t xml:space="preserve">1026.4.1 Capacity. </w:t>
      </w:r>
      <w:r w:rsidRPr="00531FEF">
        <w:rPr>
          <w:rFonts w:ascii="Arial" w:hAnsi="Arial" w:cs="Arial"/>
          <w:szCs w:val="24"/>
        </w:rPr>
        <w:t>The capacity of the refuge area shall be computed based on a net floor area allowance of 3 square feet (0.2787 m2) for each occupant to be accommodated therein. Where the horizontal exit also forms a smoke compartment, the capacity of the refuge area for Group I-2</w:t>
      </w:r>
      <w:r w:rsidRPr="00531FEF">
        <w:rPr>
          <w:rFonts w:ascii="Arial" w:hAnsi="Arial" w:cs="Arial"/>
          <w:i/>
          <w:szCs w:val="24"/>
          <w:u w:val="single"/>
        </w:rPr>
        <w:t>, I-2.1,</w:t>
      </w:r>
      <w:r w:rsidRPr="00531FEF">
        <w:rPr>
          <w:rFonts w:ascii="Arial" w:hAnsi="Arial" w:cs="Arial"/>
          <w:szCs w:val="24"/>
        </w:rPr>
        <w:t xml:space="preserve"> </w:t>
      </w:r>
      <w:r w:rsidRPr="00531FEF">
        <w:rPr>
          <w:rFonts w:ascii="Arial" w:hAnsi="Arial" w:cs="Arial"/>
          <w:strike/>
          <w:szCs w:val="24"/>
        </w:rPr>
        <w:t>and</w:t>
      </w:r>
      <w:r w:rsidRPr="00531FEF">
        <w:rPr>
          <w:rFonts w:ascii="Arial" w:hAnsi="Arial" w:cs="Arial"/>
          <w:szCs w:val="24"/>
        </w:rPr>
        <w:t xml:space="preserve"> I-3</w:t>
      </w:r>
      <w:r w:rsidRPr="00531FEF">
        <w:rPr>
          <w:rFonts w:ascii="Arial" w:hAnsi="Arial" w:cs="Arial"/>
          <w:i/>
          <w:szCs w:val="24"/>
          <w:u w:val="single"/>
        </w:rPr>
        <w:t xml:space="preserve"> and R-2.1</w:t>
      </w:r>
      <w:r w:rsidRPr="00531FEF">
        <w:rPr>
          <w:rFonts w:ascii="Arial" w:hAnsi="Arial" w:cs="Arial"/>
          <w:szCs w:val="24"/>
        </w:rPr>
        <w:t xml:space="preserve"> occupancies </w:t>
      </w:r>
      <w:r w:rsidRPr="00531FEF">
        <w:rPr>
          <w:rFonts w:ascii="Arial" w:hAnsi="Arial" w:cs="Arial"/>
          <w:strike/>
          <w:szCs w:val="24"/>
        </w:rPr>
        <w:t>and Group B ambulatory care facilities</w:t>
      </w:r>
      <w:r w:rsidRPr="00531FEF">
        <w:rPr>
          <w:rFonts w:ascii="Arial" w:hAnsi="Arial" w:cs="Arial"/>
          <w:szCs w:val="24"/>
        </w:rPr>
        <w:t xml:space="preserve"> shall comply with Sections 407.5.3, 408.6.2, </w:t>
      </w:r>
      <w:r w:rsidRPr="00531FEF">
        <w:rPr>
          <w:rFonts w:ascii="Arial" w:hAnsi="Arial" w:cs="Arial"/>
          <w:strike/>
          <w:szCs w:val="24"/>
        </w:rPr>
        <w:t>420.6.1</w:t>
      </w:r>
      <w:r w:rsidRPr="00531FEF">
        <w:rPr>
          <w:rFonts w:ascii="Arial" w:hAnsi="Arial" w:cs="Arial"/>
          <w:szCs w:val="24"/>
        </w:rPr>
        <w:t xml:space="preserve"> and </w:t>
      </w:r>
      <w:r w:rsidRPr="00531FEF">
        <w:rPr>
          <w:rFonts w:ascii="Arial" w:hAnsi="Arial" w:cs="Arial"/>
          <w:strike/>
          <w:szCs w:val="24"/>
        </w:rPr>
        <w:t>422.3.2</w:t>
      </w:r>
      <w:r w:rsidRPr="00531FEF">
        <w:rPr>
          <w:rFonts w:ascii="Arial" w:hAnsi="Arial" w:cs="Arial"/>
          <w:szCs w:val="24"/>
        </w:rPr>
        <w:t xml:space="preserve"> </w:t>
      </w:r>
      <w:r w:rsidRPr="00531FEF">
        <w:rPr>
          <w:rFonts w:ascii="Arial" w:hAnsi="Arial" w:cs="Arial"/>
          <w:i/>
          <w:szCs w:val="24"/>
          <w:u w:val="single"/>
        </w:rPr>
        <w:t xml:space="preserve">420.6.2 </w:t>
      </w:r>
      <w:r w:rsidRPr="00531FEF">
        <w:rPr>
          <w:rFonts w:ascii="Arial" w:hAnsi="Arial" w:cs="Arial"/>
          <w:i/>
          <w:szCs w:val="24"/>
        </w:rPr>
        <w:t xml:space="preserve">of the California Building Code </w:t>
      </w:r>
      <w:r w:rsidRPr="00531FEF">
        <w:rPr>
          <w:rFonts w:ascii="Arial" w:hAnsi="Arial" w:cs="Arial"/>
          <w:szCs w:val="24"/>
        </w:rPr>
        <w:t>as applicable.</w:t>
      </w:r>
    </w:p>
    <w:p w:rsidR="009C1D53" w:rsidRPr="00531FEF" w:rsidRDefault="009C1D53" w:rsidP="00531FEF">
      <w:pPr>
        <w:ind w:left="720"/>
        <w:contextualSpacing/>
        <w:rPr>
          <w:rFonts w:ascii="Arial" w:hAnsi="Arial" w:cs="Arial"/>
          <w:b/>
          <w:szCs w:val="24"/>
        </w:rPr>
      </w:pPr>
    </w:p>
    <w:p w:rsidR="009C1D53" w:rsidRPr="00531FEF" w:rsidRDefault="009C1D53" w:rsidP="00531FEF">
      <w:pPr>
        <w:ind w:left="720"/>
        <w:contextualSpacing/>
        <w:rPr>
          <w:rFonts w:ascii="Arial" w:hAnsi="Arial" w:cs="Arial"/>
          <w:b/>
          <w:szCs w:val="24"/>
        </w:rPr>
      </w:pPr>
      <w:r w:rsidRPr="00531FEF">
        <w:rPr>
          <w:rFonts w:ascii="Arial" w:hAnsi="Arial" w:cs="Arial"/>
          <w:b/>
          <w:szCs w:val="24"/>
        </w:rPr>
        <w:t>[Office of Statewide Health Planning Department (OSHPD) 2019 INTERVENING PROPOSALS]</w:t>
      </w:r>
    </w:p>
    <w:p w:rsidR="009C1D53" w:rsidRPr="00531FEF" w:rsidRDefault="009C1D53" w:rsidP="00531FEF">
      <w:pPr>
        <w:ind w:firstLine="720"/>
        <w:contextualSpacing/>
        <w:rPr>
          <w:rFonts w:ascii="Arial" w:hAnsi="Arial" w:cs="Arial"/>
          <w:b/>
          <w:szCs w:val="24"/>
        </w:rPr>
      </w:pPr>
      <w:r w:rsidRPr="00531FEF">
        <w:rPr>
          <w:rFonts w:ascii="Arial" w:hAnsi="Arial" w:cs="Arial"/>
          <w:b/>
          <w:szCs w:val="24"/>
        </w:rPr>
        <w:t>[Related Sections in Part 9, California Fire Code]</w:t>
      </w:r>
    </w:p>
    <w:p w:rsidR="009C1D53" w:rsidRPr="00531FEF" w:rsidRDefault="009C1D53" w:rsidP="00531FEF">
      <w:pPr>
        <w:ind w:left="720"/>
        <w:contextualSpacing/>
        <w:rPr>
          <w:rFonts w:ascii="Arial" w:hAnsi="Arial" w:cs="Arial"/>
          <w:szCs w:val="24"/>
        </w:rPr>
      </w:pPr>
      <w:r w:rsidRPr="00531FEF">
        <w:rPr>
          <w:rFonts w:ascii="Arial" w:hAnsi="Arial" w:cs="Arial"/>
          <w:szCs w:val="24"/>
        </w:rPr>
        <w:t>903.3.1.1.1, 904.13, 907.2.6.2.2, 907.3.2, 907.3.2.1, 907.3.2.3, 907.3.2.4, 907.3.2.5 (New), 909.5.3, 1010.1.9.7, 1010.1.9.8, 1026.4.1</w:t>
      </w:r>
    </w:p>
    <w:p w:rsidR="003417C3" w:rsidRPr="00531FEF" w:rsidRDefault="003417C3" w:rsidP="00531FEF">
      <w:pPr>
        <w:contextualSpacing/>
        <w:rPr>
          <w:rFonts w:ascii="Arial" w:hAnsi="Arial" w:cs="Arial"/>
          <w:szCs w:val="24"/>
        </w:rPr>
      </w:pPr>
    </w:p>
    <w:p w:rsidR="00C31F9B" w:rsidRPr="00531FEF" w:rsidRDefault="00C31F9B" w:rsidP="00531FEF">
      <w:pPr>
        <w:pStyle w:val="Heading4"/>
        <w:jc w:val="center"/>
        <w:rPr>
          <w:rFonts w:cs="Arial"/>
          <w:szCs w:val="24"/>
        </w:rPr>
      </w:pPr>
      <w:r w:rsidRPr="00531FEF">
        <w:rPr>
          <w:rFonts w:cs="Arial"/>
          <w:szCs w:val="24"/>
        </w:rPr>
        <w:t>SECTION 1030</w:t>
      </w:r>
    </w:p>
    <w:p w:rsidR="00C31F9B" w:rsidRPr="00531FEF" w:rsidRDefault="00C31F9B" w:rsidP="00531FEF">
      <w:pPr>
        <w:jc w:val="center"/>
        <w:rPr>
          <w:rFonts w:ascii="Arial" w:hAnsi="Arial" w:cs="Arial"/>
          <w:b/>
          <w:bCs/>
          <w:snapToGrid/>
          <w:szCs w:val="24"/>
        </w:rPr>
      </w:pPr>
      <w:r w:rsidRPr="00531FEF">
        <w:rPr>
          <w:rFonts w:ascii="Arial" w:hAnsi="Arial" w:cs="Arial"/>
          <w:b/>
          <w:bCs/>
          <w:snapToGrid/>
          <w:szCs w:val="24"/>
        </w:rPr>
        <w:t>EMERGENCY ESCAPE AND RESCUE</w:t>
      </w:r>
    </w:p>
    <w:p w:rsidR="00C31F9B" w:rsidRPr="00531FEF" w:rsidRDefault="00C31F9B" w:rsidP="00531FEF">
      <w:pPr>
        <w:jc w:val="center"/>
        <w:rPr>
          <w:rFonts w:ascii="Arial" w:hAnsi="Arial" w:cs="Arial"/>
          <w:b/>
          <w:bCs/>
          <w:snapToGrid/>
          <w:szCs w:val="24"/>
        </w:rPr>
      </w:pPr>
    </w:p>
    <w:p w:rsidR="00C31F9B" w:rsidRPr="00531FEF" w:rsidRDefault="00C31F9B" w:rsidP="00531FEF">
      <w:pPr>
        <w:pStyle w:val="Heading5"/>
        <w:rPr>
          <w:rFonts w:ascii="Arial" w:hAnsi="Arial" w:cs="Arial"/>
          <w:color w:val="auto"/>
          <w:szCs w:val="24"/>
        </w:rPr>
      </w:pPr>
      <w:r w:rsidRPr="00531FEF">
        <w:rPr>
          <w:rFonts w:ascii="Arial" w:hAnsi="Arial" w:cs="Arial"/>
          <w:color w:val="auto"/>
          <w:szCs w:val="24"/>
        </w:rPr>
        <w:t>Section: 1030.1</w:t>
      </w:r>
    </w:p>
    <w:p w:rsidR="00C31F9B" w:rsidRPr="00531FEF" w:rsidRDefault="00C31F9B" w:rsidP="00C31F9B">
      <w:pPr>
        <w:rPr>
          <w:rFonts w:ascii="Arial" w:hAnsi="Arial" w:cs="Arial"/>
          <w:szCs w:val="24"/>
        </w:rPr>
      </w:pPr>
    </w:p>
    <w:p w:rsidR="00C31F9B" w:rsidRPr="00531FEF" w:rsidRDefault="00C31F9B" w:rsidP="00C31F9B">
      <w:pPr>
        <w:widowControl/>
        <w:autoSpaceDE w:val="0"/>
        <w:autoSpaceDN w:val="0"/>
        <w:adjustRightInd w:val="0"/>
        <w:rPr>
          <w:rFonts w:ascii="Arial" w:hAnsi="Arial" w:cs="Arial"/>
          <w:i/>
          <w:snapToGrid/>
          <w:szCs w:val="24"/>
          <w:u w:val="single"/>
        </w:rPr>
      </w:pPr>
      <w:r w:rsidRPr="00531FEF">
        <w:rPr>
          <w:rFonts w:ascii="Arial" w:hAnsi="Arial" w:cs="Arial"/>
          <w:b/>
          <w:bCs/>
          <w:snapToGrid/>
          <w:szCs w:val="24"/>
        </w:rPr>
        <w:t xml:space="preserve">1030.1 General. </w:t>
      </w:r>
      <w:r w:rsidRPr="00531FEF">
        <w:rPr>
          <w:rFonts w:ascii="Arial" w:hAnsi="Arial" w:cs="Arial"/>
          <w:snapToGrid/>
          <w:szCs w:val="24"/>
        </w:rPr>
        <w:t xml:space="preserve">In addition to the means of egress required by this chapter, emergency escape and rescue openings shall be provided in </w:t>
      </w:r>
      <w:r w:rsidRPr="00531FEF">
        <w:rPr>
          <w:rFonts w:ascii="Arial" w:hAnsi="Arial" w:cs="Arial"/>
          <w:strike/>
          <w:snapToGrid/>
          <w:szCs w:val="24"/>
        </w:rPr>
        <w:t>the</w:t>
      </w:r>
      <w:r w:rsidRPr="00531FEF">
        <w:rPr>
          <w:rFonts w:ascii="Arial" w:hAnsi="Arial" w:cs="Arial"/>
          <w:snapToGrid/>
          <w:szCs w:val="24"/>
        </w:rPr>
        <w:t xml:space="preserve"> </w:t>
      </w:r>
      <w:r w:rsidRPr="00531FEF">
        <w:rPr>
          <w:rFonts w:ascii="Arial" w:hAnsi="Arial" w:cs="Arial"/>
          <w:strike/>
          <w:snapToGrid/>
          <w:szCs w:val="24"/>
        </w:rPr>
        <w:t>following</w:t>
      </w:r>
      <w:r w:rsidRPr="00531FEF">
        <w:rPr>
          <w:rFonts w:ascii="Arial" w:hAnsi="Arial" w:cs="Arial"/>
          <w:snapToGrid/>
          <w:szCs w:val="24"/>
        </w:rPr>
        <w:t xml:space="preserve"> </w:t>
      </w:r>
      <w:r w:rsidRPr="00531FEF">
        <w:rPr>
          <w:rFonts w:ascii="Arial" w:hAnsi="Arial" w:cs="Arial"/>
          <w:i/>
          <w:snapToGrid/>
          <w:szCs w:val="24"/>
          <w:u w:val="single"/>
        </w:rPr>
        <w:t>Group R</w:t>
      </w:r>
      <w:r w:rsidRPr="00531FEF">
        <w:rPr>
          <w:rFonts w:ascii="Arial" w:hAnsi="Arial" w:cs="Arial"/>
          <w:snapToGrid/>
          <w:szCs w:val="24"/>
        </w:rPr>
        <w:t xml:space="preserve"> </w:t>
      </w:r>
      <w:proofErr w:type="gramStart"/>
      <w:r w:rsidRPr="00531FEF">
        <w:rPr>
          <w:rFonts w:ascii="Arial" w:hAnsi="Arial" w:cs="Arial"/>
          <w:snapToGrid/>
          <w:szCs w:val="24"/>
        </w:rPr>
        <w:t>occupancies</w:t>
      </w:r>
      <w:r w:rsidRPr="00531FEF">
        <w:rPr>
          <w:rFonts w:ascii="Arial" w:hAnsi="Arial" w:cs="Arial"/>
          <w:strike/>
          <w:snapToGrid/>
          <w:szCs w:val="24"/>
        </w:rPr>
        <w:t>:</w:t>
      </w:r>
      <w:r w:rsidRPr="00531FEF">
        <w:rPr>
          <w:rFonts w:ascii="Arial" w:hAnsi="Arial" w:cs="Arial"/>
          <w:i/>
          <w:snapToGrid/>
          <w:szCs w:val="24"/>
          <w:u w:val="single"/>
        </w:rPr>
        <w:t>.</w:t>
      </w:r>
      <w:proofErr w:type="gramEnd"/>
    </w:p>
    <w:p w:rsidR="00C31F9B" w:rsidRPr="00531FEF" w:rsidRDefault="00C31F9B" w:rsidP="00C31F9B">
      <w:pPr>
        <w:widowControl/>
        <w:autoSpaceDE w:val="0"/>
        <w:autoSpaceDN w:val="0"/>
        <w:adjustRightInd w:val="0"/>
        <w:ind w:left="720"/>
        <w:rPr>
          <w:rFonts w:ascii="Arial" w:hAnsi="Arial" w:cs="Arial"/>
          <w:snapToGrid/>
          <w:szCs w:val="24"/>
        </w:rPr>
      </w:pPr>
    </w:p>
    <w:p w:rsidR="00C31F9B" w:rsidRPr="00EF7C08" w:rsidRDefault="00C31F9B" w:rsidP="00CD6E09">
      <w:pPr>
        <w:pStyle w:val="ListParagraph"/>
        <w:widowControl/>
        <w:numPr>
          <w:ilvl w:val="0"/>
          <w:numId w:val="11"/>
        </w:numPr>
        <w:autoSpaceDE w:val="0"/>
        <w:autoSpaceDN w:val="0"/>
        <w:adjustRightInd w:val="0"/>
        <w:rPr>
          <w:rFonts w:ascii="Arial" w:hAnsi="Arial" w:cs="Arial"/>
          <w:strike/>
          <w:szCs w:val="24"/>
        </w:rPr>
      </w:pPr>
      <w:r w:rsidRPr="00EF7C08">
        <w:rPr>
          <w:rFonts w:ascii="Arial" w:hAnsi="Arial" w:cs="Arial"/>
          <w:strike/>
          <w:szCs w:val="24"/>
        </w:rPr>
        <w:t>Group R-2 occupancies located in stories with only one exit or access to only one exit as permitted by Tables 1006.3.3(1) and 1006.3.3(2).</w:t>
      </w:r>
    </w:p>
    <w:p w:rsidR="00C31F9B" w:rsidRPr="00531FEF" w:rsidRDefault="00C31F9B" w:rsidP="00C31F9B">
      <w:pPr>
        <w:rPr>
          <w:rFonts w:ascii="Arial" w:hAnsi="Arial" w:cs="Arial"/>
          <w:strike/>
          <w:snapToGrid/>
          <w:szCs w:val="24"/>
        </w:rPr>
      </w:pPr>
    </w:p>
    <w:p w:rsidR="00C31F9B" w:rsidRPr="00EF7C08" w:rsidRDefault="00C31F9B" w:rsidP="00CD6E09">
      <w:pPr>
        <w:pStyle w:val="ListParagraph"/>
        <w:numPr>
          <w:ilvl w:val="0"/>
          <w:numId w:val="11"/>
        </w:numPr>
        <w:rPr>
          <w:rFonts w:ascii="Arial" w:hAnsi="Arial" w:cs="Arial"/>
          <w:strike/>
          <w:szCs w:val="24"/>
        </w:rPr>
      </w:pPr>
      <w:r w:rsidRPr="00EF7C08">
        <w:rPr>
          <w:rFonts w:ascii="Arial" w:hAnsi="Arial" w:cs="Arial"/>
          <w:strike/>
          <w:szCs w:val="24"/>
        </w:rPr>
        <w:t>Group R-3 and R-4 occupancies.</w:t>
      </w:r>
    </w:p>
    <w:p w:rsidR="00C31F9B" w:rsidRPr="00531FEF" w:rsidRDefault="00C31F9B" w:rsidP="00C31F9B">
      <w:pPr>
        <w:ind w:firstLine="720"/>
        <w:rPr>
          <w:rFonts w:ascii="Arial" w:hAnsi="Arial" w:cs="Arial"/>
          <w:strike/>
          <w:snapToGrid/>
          <w:szCs w:val="24"/>
        </w:rPr>
      </w:pPr>
    </w:p>
    <w:p w:rsidR="00C31F9B" w:rsidRPr="00531FEF" w:rsidRDefault="00C31F9B" w:rsidP="00C31F9B">
      <w:pPr>
        <w:ind w:firstLine="720"/>
        <w:rPr>
          <w:rFonts w:ascii="Arial" w:hAnsi="Arial" w:cs="Arial"/>
          <w:szCs w:val="24"/>
        </w:rPr>
      </w:pPr>
      <w:r w:rsidRPr="00531FEF">
        <w:rPr>
          <w:rFonts w:ascii="Arial" w:hAnsi="Arial" w:cs="Arial"/>
          <w:snapToGrid/>
          <w:szCs w:val="24"/>
        </w:rPr>
        <w:t>(existing text to remain unchanged)</w:t>
      </w:r>
    </w:p>
    <w:p w:rsidR="00C31F9B" w:rsidRPr="00531FEF" w:rsidRDefault="00C31F9B" w:rsidP="003417C3">
      <w:pPr>
        <w:contextualSpacing/>
        <w:rPr>
          <w:rFonts w:ascii="Arial" w:hAnsi="Arial" w:cs="Arial"/>
          <w:szCs w:val="24"/>
        </w:rPr>
      </w:pPr>
    </w:p>
    <w:p w:rsidR="00BB0B2F" w:rsidRPr="00531FEF" w:rsidRDefault="00BB0B2F" w:rsidP="00BB0B2F">
      <w:pPr>
        <w:spacing w:before="120"/>
        <w:rPr>
          <w:rFonts w:ascii="Arial" w:hAnsi="Arial" w:cs="Arial"/>
          <w:b/>
          <w:szCs w:val="24"/>
        </w:rPr>
      </w:pPr>
      <w:r w:rsidRPr="00531FEF">
        <w:rPr>
          <w:rFonts w:ascii="Arial" w:hAnsi="Arial" w:cs="Arial"/>
          <w:b/>
          <w:szCs w:val="24"/>
        </w:rPr>
        <w:t xml:space="preserve">Notation: </w:t>
      </w:r>
    </w:p>
    <w:p w:rsidR="00BB0B2F" w:rsidRPr="00531FEF" w:rsidRDefault="00BB0B2F" w:rsidP="00BB0B2F">
      <w:pPr>
        <w:rPr>
          <w:rFonts w:ascii="Arial" w:hAnsi="Arial" w:cs="Arial"/>
          <w:bCs/>
          <w:szCs w:val="24"/>
        </w:rPr>
      </w:pPr>
      <w:r w:rsidRPr="00531FEF">
        <w:rPr>
          <w:rFonts w:ascii="Arial" w:hAnsi="Arial" w:cs="Arial"/>
          <w:szCs w:val="24"/>
        </w:rPr>
        <w:t xml:space="preserve">Authority: </w:t>
      </w:r>
      <w:r w:rsidRPr="00531FEF">
        <w:rPr>
          <w:rFonts w:ascii="Arial" w:hAnsi="Arial"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531FEF" w:rsidRDefault="00BB0B2F" w:rsidP="00BB0B2F">
      <w:pPr>
        <w:rPr>
          <w:rFonts w:ascii="Arial" w:hAnsi="Arial" w:cs="Arial"/>
          <w:szCs w:val="24"/>
        </w:rPr>
      </w:pPr>
    </w:p>
    <w:p w:rsidR="00BB0B2F" w:rsidRPr="00531FEF" w:rsidRDefault="00BB0B2F" w:rsidP="00BB0B2F">
      <w:pPr>
        <w:rPr>
          <w:rFonts w:ascii="Arial" w:hAnsi="Arial" w:cs="Arial"/>
          <w:snapToGrid/>
          <w:szCs w:val="24"/>
        </w:rPr>
      </w:pPr>
      <w:r w:rsidRPr="00531FEF">
        <w:rPr>
          <w:rFonts w:ascii="Arial" w:hAnsi="Arial" w:cs="Arial"/>
          <w:szCs w:val="24"/>
        </w:rPr>
        <w:t xml:space="preserve">Reference(s): </w:t>
      </w:r>
      <w:r w:rsidRPr="00531FEF">
        <w:rPr>
          <w:rFonts w:ascii="Arial" w:hAnsi="Arial" w:cs="Arial"/>
          <w:bCs/>
          <w:szCs w:val="24"/>
        </w:rPr>
        <w:t>Health and Safety Code Sections 13143, 13143.1, 13143.9, 13211, 18949.2, 25500 through 25545, Government Code Sections 51176, 51177, 51178, 51179, Public Resources Code Sections 4201-4204</w:t>
      </w:r>
    </w:p>
    <w:p w:rsidR="009C1D53" w:rsidRPr="00531FEF" w:rsidRDefault="009C1D53" w:rsidP="003417C3">
      <w:pPr>
        <w:contextualSpacing/>
        <w:rPr>
          <w:rFonts w:ascii="Arial" w:hAnsi="Arial" w:cs="Arial"/>
          <w:b/>
          <w:szCs w:val="24"/>
        </w:rPr>
      </w:pPr>
    </w:p>
    <w:p w:rsidR="009C1D53" w:rsidRPr="00531FEF" w:rsidRDefault="009C1D53" w:rsidP="003A4E16">
      <w:pPr>
        <w:ind w:firstLine="720"/>
        <w:rPr>
          <w:rFonts w:ascii="Arial" w:hAnsi="Arial" w:cs="Arial"/>
          <w:szCs w:val="24"/>
        </w:rPr>
      </w:pPr>
    </w:p>
    <w:p w:rsidR="00FC56E4" w:rsidRPr="00531FEF" w:rsidRDefault="00D33866" w:rsidP="00531FEF">
      <w:pPr>
        <w:pStyle w:val="Heading2"/>
        <w:rPr>
          <w:rFonts w:cs="Arial"/>
          <w:snapToGrid/>
          <w:szCs w:val="24"/>
        </w:rPr>
      </w:pPr>
      <w:r w:rsidRPr="00531FEF">
        <w:rPr>
          <w:rFonts w:cs="Arial"/>
          <w:snapToGrid/>
          <w:szCs w:val="24"/>
        </w:rPr>
        <w:t xml:space="preserve">Item 9. </w:t>
      </w:r>
      <w:r w:rsidR="00FC56E4" w:rsidRPr="00531FEF">
        <w:rPr>
          <w:rFonts w:cs="Arial"/>
          <w:snapToGrid/>
          <w:szCs w:val="24"/>
        </w:rPr>
        <w:t>CHAPTER 11</w:t>
      </w:r>
    </w:p>
    <w:p w:rsidR="00FC56E4" w:rsidRPr="00531FEF" w:rsidRDefault="00FC56E4" w:rsidP="00531FEF">
      <w:pPr>
        <w:pStyle w:val="Heading3"/>
        <w:rPr>
          <w:rFonts w:cs="Arial"/>
          <w:szCs w:val="24"/>
        </w:rPr>
      </w:pPr>
      <w:r w:rsidRPr="00531FEF">
        <w:rPr>
          <w:rFonts w:cs="Arial"/>
          <w:szCs w:val="24"/>
        </w:rPr>
        <w:t>CONSTRUCTION REQUIREMENTS FOR EXISTING BUILDINGS</w:t>
      </w:r>
    </w:p>
    <w:p w:rsidR="003A4E16" w:rsidRPr="00531FEF" w:rsidRDefault="003A4E16" w:rsidP="00531FEF">
      <w:pPr>
        <w:jc w:val="center"/>
        <w:rPr>
          <w:rFonts w:ascii="Arial" w:hAnsi="Arial" w:cs="Arial"/>
          <w:b/>
          <w:szCs w:val="24"/>
        </w:rPr>
      </w:pPr>
    </w:p>
    <w:p w:rsidR="00FC56E4" w:rsidRPr="00531FEF" w:rsidRDefault="00FC56E4" w:rsidP="00531FEF">
      <w:pPr>
        <w:pStyle w:val="Heading4"/>
        <w:rPr>
          <w:rFonts w:cs="Arial"/>
          <w:szCs w:val="24"/>
        </w:rPr>
      </w:pPr>
      <w:r w:rsidRPr="00531FEF">
        <w:rPr>
          <w:rFonts w:cs="Arial"/>
          <w:szCs w:val="24"/>
        </w:rPr>
        <w:t>SECTION 1103</w:t>
      </w:r>
    </w:p>
    <w:p w:rsidR="00FC56E4" w:rsidRPr="00531FEF" w:rsidRDefault="00FC56E4" w:rsidP="00531FEF">
      <w:pPr>
        <w:widowControl/>
        <w:autoSpaceDE w:val="0"/>
        <w:autoSpaceDN w:val="0"/>
        <w:adjustRightInd w:val="0"/>
        <w:jc w:val="center"/>
        <w:rPr>
          <w:rFonts w:ascii="Arial" w:hAnsi="Arial" w:cs="Arial"/>
          <w:b/>
          <w:bCs/>
          <w:snapToGrid/>
          <w:szCs w:val="24"/>
        </w:rPr>
      </w:pPr>
      <w:r w:rsidRPr="00531FEF">
        <w:rPr>
          <w:rFonts w:ascii="Arial" w:hAnsi="Arial" w:cs="Arial"/>
          <w:b/>
          <w:bCs/>
          <w:snapToGrid/>
          <w:szCs w:val="24"/>
        </w:rPr>
        <w:t>FIRE SAFETY REQUIREMENTS</w:t>
      </w:r>
    </w:p>
    <w:p w:rsidR="00FC56E4" w:rsidRPr="00531FEF" w:rsidRDefault="00FC56E4" w:rsidP="00531FEF">
      <w:pPr>
        <w:jc w:val="center"/>
        <w:rPr>
          <w:rFonts w:ascii="Arial" w:hAnsi="Arial" w:cs="Arial"/>
          <w:b/>
          <w:bCs/>
          <w:snapToGrid/>
          <w:szCs w:val="24"/>
        </w:rPr>
      </w:pPr>
      <w:r w:rsidRPr="00531FEF">
        <w:rPr>
          <w:rFonts w:ascii="Arial" w:hAnsi="Arial" w:cs="Arial"/>
          <w:b/>
          <w:bCs/>
          <w:snapToGrid/>
          <w:szCs w:val="24"/>
        </w:rPr>
        <w:t>FOR EXISTING BUILDINGS</w:t>
      </w:r>
    </w:p>
    <w:p w:rsidR="00FC56E4" w:rsidRPr="00531FEF" w:rsidRDefault="00FC56E4" w:rsidP="00531FEF">
      <w:pPr>
        <w:jc w:val="center"/>
        <w:rPr>
          <w:rFonts w:ascii="Arial" w:hAnsi="Arial" w:cs="Arial"/>
          <w:b/>
          <w:szCs w:val="24"/>
        </w:rPr>
      </w:pPr>
    </w:p>
    <w:p w:rsidR="00FC56E4" w:rsidRPr="00531FEF" w:rsidRDefault="00FF5622" w:rsidP="00531FEF">
      <w:pPr>
        <w:pStyle w:val="Heading5"/>
        <w:rPr>
          <w:rFonts w:ascii="Arial" w:hAnsi="Arial" w:cs="Arial"/>
          <w:color w:val="auto"/>
          <w:szCs w:val="24"/>
        </w:rPr>
      </w:pPr>
      <w:r w:rsidRPr="00531FEF">
        <w:rPr>
          <w:rFonts w:ascii="Arial" w:hAnsi="Arial" w:cs="Arial"/>
          <w:color w:val="auto"/>
          <w:szCs w:val="24"/>
        </w:rPr>
        <w:t>Section: 1103.3</w:t>
      </w:r>
    </w:p>
    <w:p w:rsidR="00FC56E4" w:rsidRPr="00531FEF" w:rsidRDefault="00FC56E4" w:rsidP="00531FEF">
      <w:pPr>
        <w:jc w:val="center"/>
        <w:rPr>
          <w:rFonts w:ascii="Arial" w:hAnsi="Arial" w:cs="Arial"/>
          <w:b/>
          <w:szCs w:val="24"/>
        </w:rPr>
      </w:pPr>
    </w:p>
    <w:p w:rsidR="00FC56E4" w:rsidRPr="00531FEF" w:rsidRDefault="00FC56E4" w:rsidP="00531FEF">
      <w:pPr>
        <w:autoSpaceDE w:val="0"/>
        <w:autoSpaceDN w:val="0"/>
        <w:adjustRightInd w:val="0"/>
        <w:rPr>
          <w:rFonts w:ascii="Arial" w:hAnsi="Arial" w:cs="Arial"/>
          <w:bCs/>
          <w:szCs w:val="24"/>
        </w:rPr>
      </w:pPr>
      <w:r w:rsidRPr="00531FEF">
        <w:rPr>
          <w:rFonts w:ascii="Arial" w:hAnsi="Arial" w:cs="Arial"/>
          <w:b/>
          <w:bCs/>
          <w:szCs w:val="24"/>
        </w:rPr>
        <w:t xml:space="preserve">1103.3 Existing elevators. </w:t>
      </w:r>
      <w:r w:rsidRPr="00531FEF">
        <w:rPr>
          <w:rFonts w:ascii="Arial" w:hAnsi="Arial" w:cs="Arial"/>
          <w:bCs/>
          <w:szCs w:val="24"/>
        </w:rPr>
        <w:t>In other than Group R-3, existing elevators, escalators and moving walks shall comply with the requirements of Sections 1103.3.1 and 1103.3.</w:t>
      </w:r>
      <w:r w:rsidRPr="00531FEF">
        <w:rPr>
          <w:rFonts w:ascii="Arial" w:hAnsi="Arial" w:cs="Arial"/>
          <w:bCs/>
          <w:strike/>
          <w:szCs w:val="24"/>
        </w:rPr>
        <w:t>2</w:t>
      </w:r>
      <w:r w:rsidRPr="00531FEF">
        <w:rPr>
          <w:rFonts w:ascii="Arial" w:hAnsi="Arial" w:cs="Arial"/>
          <w:bCs/>
          <w:i/>
          <w:szCs w:val="24"/>
          <w:u w:val="single"/>
        </w:rPr>
        <w:t>3</w:t>
      </w:r>
    </w:p>
    <w:p w:rsidR="00FC56E4" w:rsidRPr="00531FEF" w:rsidRDefault="00FC56E4" w:rsidP="00531FEF">
      <w:pPr>
        <w:autoSpaceDE w:val="0"/>
        <w:autoSpaceDN w:val="0"/>
        <w:adjustRightInd w:val="0"/>
        <w:rPr>
          <w:rFonts w:ascii="Arial" w:hAnsi="Arial" w:cs="Arial"/>
          <w:szCs w:val="24"/>
        </w:rPr>
      </w:pPr>
    </w:p>
    <w:p w:rsidR="00FF5622" w:rsidRPr="00531FEF" w:rsidRDefault="00FF5622" w:rsidP="00531FEF">
      <w:pPr>
        <w:pStyle w:val="Heading5"/>
        <w:rPr>
          <w:rFonts w:ascii="Arial" w:hAnsi="Arial" w:cs="Arial"/>
          <w:color w:val="auto"/>
          <w:szCs w:val="24"/>
        </w:rPr>
      </w:pPr>
      <w:r w:rsidRPr="00531FEF">
        <w:rPr>
          <w:rFonts w:ascii="Arial" w:hAnsi="Arial" w:cs="Arial"/>
          <w:color w:val="auto"/>
          <w:szCs w:val="24"/>
        </w:rPr>
        <w:t>Section: 1103.3.1</w:t>
      </w:r>
    </w:p>
    <w:p w:rsidR="00FF5622" w:rsidRPr="00531FEF" w:rsidRDefault="00FF5622" w:rsidP="00531FEF">
      <w:pPr>
        <w:autoSpaceDE w:val="0"/>
        <w:autoSpaceDN w:val="0"/>
        <w:adjustRightInd w:val="0"/>
        <w:rPr>
          <w:rFonts w:ascii="Arial" w:hAnsi="Arial" w:cs="Arial"/>
          <w:szCs w:val="24"/>
        </w:rPr>
      </w:pPr>
    </w:p>
    <w:p w:rsidR="00FC56E4" w:rsidRPr="00531FEF" w:rsidRDefault="00FC56E4" w:rsidP="00531FEF">
      <w:pPr>
        <w:autoSpaceDE w:val="0"/>
        <w:autoSpaceDN w:val="0"/>
        <w:adjustRightInd w:val="0"/>
        <w:ind w:left="720"/>
        <w:rPr>
          <w:rFonts w:ascii="Arial" w:hAnsi="Arial" w:cs="Arial"/>
          <w:b/>
          <w:bCs/>
          <w:i/>
          <w:szCs w:val="24"/>
          <w:u w:val="single"/>
        </w:rPr>
      </w:pPr>
      <w:r w:rsidRPr="00531FEF">
        <w:rPr>
          <w:rFonts w:ascii="Arial" w:hAnsi="Arial" w:cs="Arial"/>
          <w:b/>
          <w:bCs/>
          <w:szCs w:val="24"/>
        </w:rPr>
        <w:t xml:space="preserve">1103.3.1 Elevators, escalators and moving walks. </w:t>
      </w:r>
      <w:r w:rsidRPr="00531FEF">
        <w:rPr>
          <w:rFonts w:ascii="Arial" w:hAnsi="Arial" w:cs="Arial"/>
          <w:szCs w:val="24"/>
        </w:rPr>
        <w:t xml:space="preserve">Existing elevators, escalators and moving walks in Group I-2, Condition 2 occupancies and serving ambulatory care facilities shall comply with </w:t>
      </w:r>
      <w:r w:rsidRPr="00531FEF">
        <w:rPr>
          <w:rFonts w:ascii="Arial" w:hAnsi="Arial" w:cs="Arial"/>
          <w:strike/>
          <w:szCs w:val="24"/>
        </w:rPr>
        <w:t>ASME A17.3</w:t>
      </w:r>
      <w:r w:rsidRPr="00531FEF">
        <w:rPr>
          <w:rFonts w:ascii="Arial" w:hAnsi="Arial" w:cs="Arial"/>
          <w:szCs w:val="24"/>
        </w:rPr>
        <w:t xml:space="preserve"> </w:t>
      </w:r>
      <w:r w:rsidRPr="00531FEF">
        <w:rPr>
          <w:rFonts w:ascii="Arial" w:hAnsi="Arial" w:cs="Arial"/>
          <w:bCs/>
          <w:i/>
          <w:szCs w:val="24"/>
          <w:u w:val="single"/>
        </w:rPr>
        <w:t>California Code of Regulations, Title 8, Division 1, Chapter 4, Subchapter 6, Elevator Safety Orders</w:t>
      </w:r>
      <w:r w:rsidRPr="00531FEF">
        <w:rPr>
          <w:rFonts w:ascii="Arial" w:hAnsi="Arial" w:cs="Arial"/>
          <w:szCs w:val="24"/>
        </w:rPr>
        <w:t>.</w:t>
      </w:r>
    </w:p>
    <w:p w:rsidR="00FC56E4" w:rsidRPr="00531FEF" w:rsidRDefault="00FC56E4" w:rsidP="00531FEF">
      <w:pPr>
        <w:autoSpaceDE w:val="0"/>
        <w:autoSpaceDN w:val="0"/>
        <w:adjustRightInd w:val="0"/>
        <w:rPr>
          <w:rFonts w:ascii="Arial" w:hAnsi="Arial" w:cs="Arial"/>
          <w:b/>
          <w:bCs/>
          <w:szCs w:val="24"/>
        </w:rPr>
      </w:pPr>
    </w:p>
    <w:p w:rsidR="00FF5622" w:rsidRPr="00531FEF" w:rsidRDefault="00FF5622" w:rsidP="00531FEF">
      <w:pPr>
        <w:pStyle w:val="Heading5"/>
        <w:rPr>
          <w:rFonts w:ascii="Arial" w:hAnsi="Arial" w:cs="Arial"/>
          <w:color w:val="auto"/>
          <w:szCs w:val="24"/>
        </w:rPr>
      </w:pPr>
      <w:r w:rsidRPr="00531FEF">
        <w:rPr>
          <w:rFonts w:ascii="Arial" w:hAnsi="Arial" w:cs="Arial"/>
          <w:color w:val="auto"/>
          <w:szCs w:val="24"/>
        </w:rPr>
        <w:t>Section: 1103.3.2</w:t>
      </w:r>
    </w:p>
    <w:p w:rsidR="00FF5622" w:rsidRPr="00531FEF" w:rsidRDefault="00FF5622" w:rsidP="00531FEF">
      <w:pPr>
        <w:autoSpaceDE w:val="0"/>
        <w:autoSpaceDN w:val="0"/>
        <w:adjustRightInd w:val="0"/>
        <w:rPr>
          <w:rFonts w:ascii="Arial" w:hAnsi="Arial" w:cs="Arial"/>
          <w:b/>
          <w:bCs/>
          <w:szCs w:val="24"/>
        </w:rPr>
      </w:pPr>
    </w:p>
    <w:p w:rsidR="00FC56E4" w:rsidRPr="00531FEF" w:rsidRDefault="00FC56E4" w:rsidP="00531FEF">
      <w:pPr>
        <w:autoSpaceDE w:val="0"/>
        <w:autoSpaceDN w:val="0"/>
        <w:adjustRightInd w:val="0"/>
        <w:ind w:left="720"/>
        <w:rPr>
          <w:rFonts w:ascii="Arial" w:hAnsi="Arial" w:cs="Arial"/>
          <w:szCs w:val="24"/>
        </w:rPr>
      </w:pPr>
      <w:r w:rsidRPr="00531FEF">
        <w:rPr>
          <w:rFonts w:ascii="Arial" w:hAnsi="Arial" w:cs="Arial"/>
          <w:b/>
          <w:bCs/>
          <w:szCs w:val="24"/>
        </w:rPr>
        <w:t xml:space="preserve">1103.3.2 Elevator emergency operation. </w:t>
      </w:r>
      <w:r w:rsidRPr="00531FEF">
        <w:rPr>
          <w:rFonts w:ascii="Arial" w:hAnsi="Arial" w:cs="Arial"/>
          <w:szCs w:val="24"/>
        </w:rPr>
        <w:t xml:space="preserve">Existing elevators with a travel distance of 25 feet (7620 mm) or more above or below the main floor or other level of a building and intended to serve the needs of emergency personnel for fire-fighting or rescue purposes shall be provided with emergency operation in accordance with </w:t>
      </w:r>
      <w:r w:rsidRPr="00531FEF">
        <w:rPr>
          <w:rFonts w:ascii="Arial" w:hAnsi="Arial" w:cs="Arial"/>
          <w:strike/>
          <w:szCs w:val="24"/>
        </w:rPr>
        <w:t>ASME A17.3</w:t>
      </w:r>
      <w:r w:rsidRPr="00531FEF">
        <w:rPr>
          <w:rFonts w:ascii="Arial" w:hAnsi="Arial" w:cs="Arial"/>
          <w:szCs w:val="24"/>
        </w:rPr>
        <w:t xml:space="preserve"> </w:t>
      </w:r>
      <w:r w:rsidRPr="00531FEF">
        <w:rPr>
          <w:rFonts w:ascii="Arial" w:hAnsi="Arial" w:cs="Arial"/>
          <w:bCs/>
          <w:i/>
          <w:szCs w:val="24"/>
          <w:u w:val="single"/>
        </w:rPr>
        <w:t>California Code of Regulations, Title 8, Division 1, Chapter 4, Subchapter 6, Elevator Safety Orders</w:t>
      </w:r>
      <w:r w:rsidRPr="00531FEF">
        <w:rPr>
          <w:rFonts w:ascii="Arial" w:hAnsi="Arial" w:cs="Arial"/>
          <w:szCs w:val="24"/>
        </w:rPr>
        <w:t>.</w:t>
      </w:r>
    </w:p>
    <w:p w:rsidR="00DA533E" w:rsidRPr="00531FEF" w:rsidRDefault="00DA533E" w:rsidP="00531FEF">
      <w:pPr>
        <w:autoSpaceDE w:val="0"/>
        <w:autoSpaceDN w:val="0"/>
        <w:adjustRightInd w:val="0"/>
        <w:ind w:left="720" w:firstLine="720"/>
        <w:rPr>
          <w:rFonts w:ascii="Arial" w:hAnsi="Arial" w:cs="Arial"/>
          <w:b/>
          <w:bCs/>
          <w:szCs w:val="24"/>
        </w:rPr>
      </w:pPr>
    </w:p>
    <w:p w:rsidR="00FC56E4" w:rsidRPr="00531FEF" w:rsidRDefault="00FC56E4" w:rsidP="00531FEF">
      <w:pPr>
        <w:autoSpaceDE w:val="0"/>
        <w:autoSpaceDN w:val="0"/>
        <w:adjustRightInd w:val="0"/>
        <w:ind w:left="720" w:firstLine="720"/>
        <w:rPr>
          <w:rFonts w:ascii="Arial" w:hAnsi="Arial" w:cs="Arial"/>
          <w:b/>
          <w:bCs/>
          <w:szCs w:val="24"/>
        </w:rPr>
      </w:pPr>
      <w:r w:rsidRPr="00531FEF">
        <w:rPr>
          <w:rFonts w:ascii="Arial" w:hAnsi="Arial" w:cs="Arial"/>
          <w:b/>
          <w:bCs/>
          <w:szCs w:val="24"/>
        </w:rPr>
        <w:t>Exceptions:</w:t>
      </w:r>
    </w:p>
    <w:p w:rsidR="00FC56E4" w:rsidRPr="00531FEF" w:rsidRDefault="00FC56E4" w:rsidP="00CD6E09">
      <w:pPr>
        <w:widowControl/>
        <w:numPr>
          <w:ilvl w:val="0"/>
          <w:numId w:val="3"/>
        </w:numPr>
        <w:autoSpaceDE w:val="0"/>
        <w:autoSpaceDN w:val="0"/>
        <w:adjustRightInd w:val="0"/>
        <w:contextualSpacing/>
        <w:rPr>
          <w:rFonts w:ascii="Arial" w:hAnsi="Arial" w:cs="Arial"/>
          <w:szCs w:val="24"/>
        </w:rPr>
      </w:pPr>
      <w:r w:rsidRPr="00531FEF">
        <w:rPr>
          <w:rFonts w:ascii="Arial" w:hAnsi="Arial" w:cs="Arial"/>
          <w:szCs w:val="24"/>
        </w:rPr>
        <w:t>(remain unchanged)</w:t>
      </w:r>
    </w:p>
    <w:p w:rsidR="00FF5622" w:rsidRPr="00531FEF" w:rsidRDefault="00FF5622" w:rsidP="00CD6E09">
      <w:pPr>
        <w:widowControl/>
        <w:numPr>
          <w:ilvl w:val="0"/>
          <w:numId w:val="3"/>
        </w:numPr>
        <w:autoSpaceDE w:val="0"/>
        <w:autoSpaceDN w:val="0"/>
        <w:adjustRightInd w:val="0"/>
        <w:contextualSpacing/>
        <w:rPr>
          <w:rFonts w:ascii="Arial" w:hAnsi="Arial" w:cs="Arial"/>
          <w:szCs w:val="24"/>
        </w:rPr>
      </w:pPr>
    </w:p>
    <w:p w:rsidR="00FF5622" w:rsidRPr="00531FEF" w:rsidRDefault="00FF5622" w:rsidP="00531FEF">
      <w:pPr>
        <w:pStyle w:val="Heading5"/>
        <w:rPr>
          <w:rFonts w:ascii="Arial" w:hAnsi="Arial" w:cs="Arial"/>
          <w:color w:val="auto"/>
          <w:szCs w:val="24"/>
        </w:rPr>
      </w:pPr>
      <w:r w:rsidRPr="00531FEF">
        <w:rPr>
          <w:rFonts w:ascii="Arial" w:hAnsi="Arial" w:cs="Arial"/>
          <w:color w:val="auto"/>
          <w:szCs w:val="24"/>
        </w:rPr>
        <w:t>Section: 1103.3.3 (New)</w:t>
      </w:r>
    </w:p>
    <w:p w:rsidR="00FC56E4" w:rsidRPr="00531FEF" w:rsidRDefault="00FC56E4" w:rsidP="00531FEF">
      <w:pPr>
        <w:autoSpaceDE w:val="0"/>
        <w:autoSpaceDN w:val="0"/>
        <w:adjustRightInd w:val="0"/>
        <w:rPr>
          <w:rFonts w:ascii="Arial" w:hAnsi="Arial" w:cs="Arial"/>
          <w:b/>
          <w:bCs/>
          <w:i/>
          <w:iCs/>
          <w:szCs w:val="24"/>
        </w:rPr>
      </w:pPr>
    </w:p>
    <w:p w:rsidR="00FC56E4" w:rsidRPr="00531FEF" w:rsidRDefault="00FC56E4" w:rsidP="00531FEF">
      <w:pPr>
        <w:autoSpaceDE w:val="0"/>
        <w:autoSpaceDN w:val="0"/>
        <w:adjustRightInd w:val="0"/>
        <w:ind w:left="720"/>
        <w:rPr>
          <w:rFonts w:ascii="Arial" w:hAnsi="Arial" w:cs="Arial"/>
          <w:bCs/>
          <w:i/>
          <w:iCs/>
          <w:szCs w:val="24"/>
          <w:u w:val="single"/>
        </w:rPr>
      </w:pPr>
      <w:r w:rsidRPr="00531FEF">
        <w:rPr>
          <w:rFonts w:ascii="Arial" w:hAnsi="Arial" w:cs="Arial"/>
          <w:b/>
          <w:bCs/>
          <w:i/>
          <w:iCs/>
          <w:szCs w:val="24"/>
          <w:u w:val="single"/>
        </w:rPr>
        <w:t xml:space="preserve">1103.3.3 Medical Emergency Elevator. </w:t>
      </w:r>
      <w:r w:rsidRPr="00531FEF">
        <w:rPr>
          <w:rFonts w:ascii="Arial" w:hAnsi="Arial" w:cs="Arial"/>
          <w:bCs/>
          <w:i/>
          <w:iCs/>
          <w:szCs w:val="24"/>
          <w:u w:val="single"/>
        </w:rPr>
        <w:t xml:space="preserve">For existing </w:t>
      </w:r>
      <w:proofErr w:type="spellStart"/>
      <w:r w:rsidRPr="00531FEF">
        <w:rPr>
          <w:rFonts w:ascii="Arial" w:hAnsi="Arial" w:cs="Arial"/>
          <w:bCs/>
          <w:i/>
          <w:iCs/>
          <w:szCs w:val="24"/>
          <w:u w:val="single"/>
        </w:rPr>
        <w:t>hoistways</w:t>
      </w:r>
      <w:proofErr w:type="spellEnd"/>
      <w:r w:rsidRPr="00531FEF">
        <w:rPr>
          <w:rFonts w:ascii="Arial" w:hAnsi="Arial" w:cs="Arial"/>
          <w:bCs/>
          <w:i/>
          <w:iCs/>
          <w:szCs w:val="24"/>
          <w:u w:val="single"/>
        </w:rPr>
        <w:t xml:space="preserve"> with elevator alterations, repairs or replacements, where the elevator car dimensions do not comply with Section 3002.4.1a of the California Building Code. The elevator car dimensions and/or the clear entrance opening dimensions may be altered where it can be demonstrated to the local jurisdictional authority’s satisfaction that the proposed configuration will accommodate the designated gurney or stretcher with equivalent ease to the existing car and/or clear entrance conditions.  Written documentation from the local authority shall be provided to the California Occupational Safety and Health Elevator Unit.</w:t>
      </w:r>
    </w:p>
    <w:p w:rsidR="00FC56E4" w:rsidRPr="00531FEF" w:rsidRDefault="00FC56E4" w:rsidP="00531FEF">
      <w:pPr>
        <w:tabs>
          <w:tab w:val="left" w:pos="2304"/>
        </w:tabs>
        <w:rPr>
          <w:rFonts w:ascii="Arial" w:hAnsi="Arial" w:cs="Arial"/>
          <w:b/>
          <w:szCs w:val="24"/>
        </w:rPr>
      </w:pPr>
      <w:r w:rsidRPr="00531FEF">
        <w:rPr>
          <w:rFonts w:ascii="Arial" w:hAnsi="Arial" w:cs="Arial"/>
          <w:b/>
          <w:szCs w:val="24"/>
        </w:rPr>
        <w:tab/>
      </w:r>
    </w:p>
    <w:p w:rsidR="00FC56E4" w:rsidRPr="00531FEF" w:rsidRDefault="00FC56E4" w:rsidP="00531FEF">
      <w:pPr>
        <w:ind w:firstLine="720"/>
        <w:contextualSpacing/>
        <w:rPr>
          <w:rFonts w:ascii="Arial" w:hAnsi="Arial" w:cs="Arial"/>
          <w:b/>
          <w:szCs w:val="24"/>
        </w:rPr>
      </w:pPr>
      <w:r w:rsidRPr="00531FEF">
        <w:rPr>
          <w:rFonts w:ascii="Arial" w:hAnsi="Arial" w:cs="Arial"/>
          <w:b/>
          <w:szCs w:val="24"/>
        </w:rPr>
        <w:t>[ELEVATOR WORK GROUP 2019 INTERVENING PROPOSALS]</w:t>
      </w:r>
    </w:p>
    <w:p w:rsidR="00FC56E4" w:rsidRPr="00531FEF" w:rsidRDefault="00FC56E4" w:rsidP="00531FEF">
      <w:pPr>
        <w:ind w:firstLine="720"/>
        <w:contextualSpacing/>
        <w:rPr>
          <w:rFonts w:ascii="Arial" w:hAnsi="Arial" w:cs="Arial"/>
          <w:b/>
          <w:szCs w:val="24"/>
        </w:rPr>
      </w:pPr>
      <w:r w:rsidRPr="00531FEF">
        <w:rPr>
          <w:rFonts w:ascii="Arial" w:hAnsi="Arial" w:cs="Arial"/>
          <w:b/>
          <w:szCs w:val="24"/>
        </w:rPr>
        <w:t>[Related Sections in Part 9, California Fire Code]:</w:t>
      </w:r>
    </w:p>
    <w:p w:rsidR="00FC56E4" w:rsidRPr="00531FEF" w:rsidRDefault="00FC56E4" w:rsidP="00531FEF">
      <w:pPr>
        <w:ind w:left="720"/>
        <w:contextualSpacing/>
        <w:rPr>
          <w:rFonts w:ascii="Arial" w:hAnsi="Arial" w:cs="Arial"/>
          <w:szCs w:val="24"/>
        </w:rPr>
      </w:pPr>
      <w:r w:rsidRPr="00531FEF">
        <w:rPr>
          <w:rFonts w:ascii="Arial" w:hAnsi="Arial" w:cs="Arial"/>
          <w:szCs w:val="24"/>
        </w:rPr>
        <w:t>606.1.1 (New), 606.2, 606.2.4,606.2.5 (New), 606.8.6 (New), 606.8.6.1 (New), 606.8.6.2 (New), 606.8.6.3 (New), 606.8.6.4 (New), 1103.3, 1103.3.1, 1103.3.2, 1103.3.3 (New), [Chapter 80] ASME A17.1/CSA B44, ASME A17.3, [NFPA 13-16] 8.15.5.1, 815.5.2, 8.15.5.3, 815.5.7.1, 8.15.5.7.2, [Appendix K] K104.3.1, K104.3.2, K105</w:t>
      </w:r>
    </w:p>
    <w:p w:rsidR="00FC56E4" w:rsidRPr="00531FEF" w:rsidRDefault="00FC56E4" w:rsidP="00531FEF">
      <w:pPr>
        <w:tabs>
          <w:tab w:val="left" w:pos="2304"/>
        </w:tabs>
        <w:rPr>
          <w:rFonts w:ascii="Arial" w:hAnsi="Arial" w:cs="Arial"/>
          <w:b/>
          <w:szCs w:val="24"/>
        </w:rPr>
      </w:pPr>
    </w:p>
    <w:p w:rsidR="00FC56E4" w:rsidRPr="00531FEF" w:rsidRDefault="00FC56E4" w:rsidP="00531FEF">
      <w:pPr>
        <w:pStyle w:val="Heading4"/>
        <w:jc w:val="center"/>
        <w:rPr>
          <w:rFonts w:cs="Arial"/>
          <w:i/>
          <w:szCs w:val="24"/>
        </w:rPr>
      </w:pPr>
      <w:r w:rsidRPr="00531FEF">
        <w:rPr>
          <w:rFonts w:cs="Arial"/>
          <w:i/>
          <w:szCs w:val="24"/>
        </w:rPr>
        <w:t>SECTION 1116</w:t>
      </w:r>
    </w:p>
    <w:p w:rsidR="00FC56E4" w:rsidRPr="00531FEF" w:rsidRDefault="00FC56E4" w:rsidP="00531FEF">
      <w:pPr>
        <w:jc w:val="center"/>
        <w:rPr>
          <w:rFonts w:ascii="Arial" w:hAnsi="Arial" w:cs="Arial"/>
          <w:b/>
          <w:bCs/>
          <w:i/>
          <w:iCs/>
          <w:szCs w:val="24"/>
        </w:rPr>
      </w:pPr>
      <w:r w:rsidRPr="00531FEF">
        <w:rPr>
          <w:rFonts w:ascii="Arial" w:hAnsi="Arial" w:cs="Arial"/>
          <w:b/>
          <w:bCs/>
          <w:i/>
          <w:iCs/>
          <w:szCs w:val="24"/>
        </w:rPr>
        <w:t xml:space="preserve">EXISTING GROUP L </w:t>
      </w:r>
      <w:r w:rsidRPr="00531FEF">
        <w:rPr>
          <w:rFonts w:ascii="Arial" w:hAnsi="Arial" w:cs="Arial"/>
          <w:b/>
          <w:bCs/>
          <w:i/>
          <w:iCs/>
          <w:szCs w:val="24"/>
          <w:u w:val="single"/>
        </w:rPr>
        <w:t xml:space="preserve">AND GROUP H-8 </w:t>
      </w:r>
      <w:r w:rsidRPr="00531FEF">
        <w:rPr>
          <w:rFonts w:ascii="Arial" w:hAnsi="Arial" w:cs="Arial"/>
          <w:b/>
          <w:bCs/>
          <w:i/>
          <w:iCs/>
          <w:szCs w:val="24"/>
        </w:rPr>
        <w:t>OCCUPANCIES [SFM]</w:t>
      </w:r>
    </w:p>
    <w:p w:rsidR="00FF5622" w:rsidRPr="00531FEF" w:rsidRDefault="00FF5622" w:rsidP="00531FEF">
      <w:pPr>
        <w:jc w:val="center"/>
        <w:rPr>
          <w:rFonts w:ascii="Arial" w:hAnsi="Arial" w:cs="Arial"/>
          <w:strike/>
          <w:szCs w:val="24"/>
        </w:rPr>
      </w:pPr>
    </w:p>
    <w:p w:rsidR="00FF5622" w:rsidRPr="00531FEF" w:rsidRDefault="00FF5622" w:rsidP="00531FEF">
      <w:pPr>
        <w:pStyle w:val="Heading5"/>
        <w:rPr>
          <w:rFonts w:ascii="Arial" w:hAnsi="Arial" w:cs="Arial"/>
          <w:color w:val="auto"/>
          <w:szCs w:val="24"/>
        </w:rPr>
      </w:pPr>
      <w:r w:rsidRPr="00531FEF">
        <w:rPr>
          <w:rFonts w:ascii="Arial" w:hAnsi="Arial" w:cs="Arial"/>
          <w:color w:val="auto"/>
          <w:szCs w:val="24"/>
        </w:rPr>
        <w:t>Section: 1116.7</w:t>
      </w:r>
    </w:p>
    <w:p w:rsidR="00FC56E4" w:rsidRPr="00531FEF" w:rsidRDefault="00FC56E4" w:rsidP="00FC56E4">
      <w:pPr>
        <w:autoSpaceDE w:val="0"/>
        <w:autoSpaceDN w:val="0"/>
        <w:adjustRightInd w:val="0"/>
        <w:rPr>
          <w:rFonts w:ascii="Arial" w:hAnsi="Arial" w:cs="Arial"/>
          <w:b/>
          <w:bCs/>
          <w:i/>
          <w:iCs/>
          <w:szCs w:val="24"/>
        </w:rPr>
      </w:pPr>
    </w:p>
    <w:p w:rsidR="00FC56E4" w:rsidRPr="00531FEF" w:rsidRDefault="00FC56E4" w:rsidP="00FC56E4">
      <w:pPr>
        <w:autoSpaceDE w:val="0"/>
        <w:autoSpaceDN w:val="0"/>
        <w:adjustRightInd w:val="0"/>
        <w:rPr>
          <w:rFonts w:ascii="Arial" w:hAnsi="Arial" w:cs="Arial"/>
          <w:i/>
          <w:iCs/>
          <w:szCs w:val="24"/>
        </w:rPr>
      </w:pPr>
      <w:r w:rsidRPr="00531FEF">
        <w:rPr>
          <w:rFonts w:ascii="Arial" w:hAnsi="Arial" w:cs="Arial"/>
          <w:b/>
          <w:bCs/>
          <w:i/>
          <w:iCs/>
          <w:szCs w:val="24"/>
        </w:rPr>
        <w:t xml:space="preserve">1116.7 Maximum allowable quantities. </w:t>
      </w:r>
      <w:r w:rsidRPr="00531FEF">
        <w:rPr>
          <w:rFonts w:ascii="Arial" w:hAnsi="Arial" w:cs="Arial"/>
          <w:i/>
          <w:iCs/>
          <w:szCs w:val="24"/>
          <w:u w:val="single"/>
        </w:rPr>
        <w:t>Existing Group H-8</w:t>
      </w:r>
      <w:r w:rsidRPr="00531FEF">
        <w:rPr>
          <w:rFonts w:ascii="Arial" w:hAnsi="Arial" w:cs="Arial"/>
          <w:i/>
          <w:iCs/>
          <w:szCs w:val="24"/>
        </w:rPr>
        <w:t xml:space="preserve"> Laboratory suites approved prior to January 1, 2008 shall not exceed the maximum allowable quantities listed in Tables 1116.7(1) and 1116.7(2).</w:t>
      </w:r>
    </w:p>
    <w:p w:rsidR="00696E6F" w:rsidRPr="00531FEF" w:rsidRDefault="00696E6F" w:rsidP="00696E6F">
      <w:pPr>
        <w:rPr>
          <w:rFonts w:ascii="Arial" w:hAnsi="Arial" w:cs="Arial"/>
          <w:b/>
          <w:szCs w:val="24"/>
        </w:rPr>
      </w:pPr>
    </w:p>
    <w:p w:rsidR="00696E6F" w:rsidRPr="00531FEF" w:rsidRDefault="00696E6F" w:rsidP="00696E6F">
      <w:pPr>
        <w:ind w:firstLine="720"/>
        <w:rPr>
          <w:rFonts w:ascii="Arial" w:hAnsi="Arial" w:cs="Arial"/>
          <w:b/>
          <w:szCs w:val="24"/>
        </w:rPr>
      </w:pPr>
      <w:r w:rsidRPr="00531FEF">
        <w:rPr>
          <w:rFonts w:ascii="Arial" w:hAnsi="Arial" w:cs="Arial"/>
          <w:b/>
          <w:szCs w:val="24"/>
        </w:rPr>
        <w:t>[L OCCUPANCY WORK GROUP 2019 INTERVENING PROPOSALS]</w:t>
      </w:r>
    </w:p>
    <w:p w:rsidR="00696E6F" w:rsidRPr="00531FEF" w:rsidRDefault="00696E6F" w:rsidP="00696E6F">
      <w:pPr>
        <w:ind w:firstLine="720"/>
        <w:rPr>
          <w:rFonts w:ascii="Arial" w:hAnsi="Arial" w:cs="Arial"/>
          <w:b/>
          <w:szCs w:val="24"/>
        </w:rPr>
      </w:pPr>
      <w:r w:rsidRPr="00531FEF">
        <w:rPr>
          <w:rFonts w:ascii="Arial" w:hAnsi="Arial" w:cs="Arial"/>
          <w:b/>
          <w:szCs w:val="24"/>
        </w:rPr>
        <w:t>[Related Sections in Part 9, California Fire Code]:</w:t>
      </w:r>
    </w:p>
    <w:p w:rsidR="00696E6F" w:rsidRPr="00531FEF" w:rsidRDefault="00696E6F" w:rsidP="00696E6F">
      <w:pPr>
        <w:ind w:left="720"/>
        <w:rPr>
          <w:rFonts w:ascii="Arial" w:hAnsi="Arial" w:cs="Arial"/>
          <w:szCs w:val="24"/>
        </w:rPr>
      </w:pPr>
      <w:r w:rsidRPr="00531FEF">
        <w:rPr>
          <w:rFonts w:ascii="Arial" w:hAnsi="Arial" w:cs="Arial"/>
          <w:szCs w:val="24"/>
        </w:rPr>
        <w:t>1020.5, Section Title 1116, 1116.7, 5003.10.2, 5003.10.4.1.1 (New), 5003.10.4.4, 5003.10.5 (New), 5003.10.5.1 (New), 5003.10.5.2 (New), 5003.10.5.2.1 (New), 5003.10.5.3 (New), 5003.10.5.5 (New), 5003.10.5.5 (New), 5003.10.5.6 (New), 5003.10.5.7 (New), 5003.10.6 (New), 5003.10.6.1 (New), 5003.10.6.2 (New)</w:t>
      </w:r>
    </w:p>
    <w:p w:rsidR="00FF5622" w:rsidRPr="00531FEF" w:rsidRDefault="00FF5622" w:rsidP="00BB0B2F">
      <w:pPr>
        <w:spacing w:before="120"/>
        <w:rPr>
          <w:rFonts w:ascii="Arial" w:hAnsi="Arial" w:cs="Arial"/>
          <w:b/>
          <w:szCs w:val="24"/>
        </w:rPr>
      </w:pPr>
    </w:p>
    <w:p w:rsidR="00BB0B2F" w:rsidRPr="00531FEF" w:rsidRDefault="00BB0B2F" w:rsidP="00BB0B2F">
      <w:pPr>
        <w:spacing w:before="120"/>
        <w:rPr>
          <w:rFonts w:ascii="Arial" w:hAnsi="Arial" w:cs="Arial"/>
          <w:b/>
          <w:szCs w:val="24"/>
        </w:rPr>
      </w:pPr>
      <w:r w:rsidRPr="00531FEF">
        <w:rPr>
          <w:rFonts w:ascii="Arial" w:hAnsi="Arial" w:cs="Arial"/>
          <w:b/>
          <w:szCs w:val="24"/>
        </w:rPr>
        <w:t xml:space="preserve">Notation: </w:t>
      </w:r>
    </w:p>
    <w:p w:rsidR="00BB0B2F" w:rsidRPr="00531FEF" w:rsidRDefault="00BB0B2F" w:rsidP="00BB0B2F">
      <w:pPr>
        <w:rPr>
          <w:rFonts w:ascii="Arial" w:hAnsi="Arial" w:cs="Arial"/>
          <w:bCs/>
          <w:szCs w:val="24"/>
        </w:rPr>
      </w:pPr>
      <w:r w:rsidRPr="00531FEF">
        <w:rPr>
          <w:rFonts w:ascii="Arial" w:hAnsi="Arial" w:cs="Arial"/>
          <w:szCs w:val="24"/>
        </w:rPr>
        <w:t xml:space="preserve">Authority: </w:t>
      </w:r>
      <w:r w:rsidRPr="00531FEF">
        <w:rPr>
          <w:rFonts w:ascii="Arial" w:hAnsi="Arial"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531FEF" w:rsidRDefault="00BB0B2F" w:rsidP="00BB0B2F">
      <w:pPr>
        <w:rPr>
          <w:rFonts w:ascii="Arial" w:hAnsi="Arial" w:cs="Arial"/>
          <w:szCs w:val="24"/>
        </w:rPr>
      </w:pPr>
    </w:p>
    <w:p w:rsidR="00BB0B2F" w:rsidRPr="00531FEF" w:rsidRDefault="00BB0B2F" w:rsidP="00BB0B2F">
      <w:pPr>
        <w:rPr>
          <w:rFonts w:ascii="Arial" w:hAnsi="Arial" w:cs="Arial"/>
          <w:snapToGrid/>
          <w:szCs w:val="24"/>
        </w:rPr>
      </w:pPr>
      <w:r w:rsidRPr="00531FEF">
        <w:rPr>
          <w:rFonts w:ascii="Arial" w:hAnsi="Arial" w:cs="Arial"/>
          <w:szCs w:val="24"/>
        </w:rPr>
        <w:t xml:space="preserve">Reference(s): </w:t>
      </w:r>
      <w:r w:rsidRPr="00531FEF">
        <w:rPr>
          <w:rFonts w:ascii="Arial" w:hAnsi="Arial" w:cs="Arial"/>
          <w:bCs/>
          <w:szCs w:val="24"/>
        </w:rPr>
        <w:t xml:space="preserve">Health and Safety Code Sections 13143, 13143.1, 13143.9, 13211, 18949.2, 25500 through 25545, Government Code Sections 51176, 51177, 51178, </w:t>
      </w:r>
      <w:r w:rsidRPr="00531FEF">
        <w:rPr>
          <w:rFonts w:ascii="Arial" w:hAnsi="Arial" w:cs="Arial"/>
          <w:bCs/>
          <w:szCs w:val="24"/>
        </w:rPr>
        <w:lastRenderedPageBreak/>
        <w:t>51179, Public Resources Code Sections 4201-4204</w:t>
      </w:r>
    </w:p>
    <w:p w:rsidR="003A4E16" w:rsidRPr="00531FEF" w:rsidRDefault="003A4E16" w:rsidP="003417C3">
      <w:pPr>
        <w:rPr>
          <w:rFonts w:ascii="Arial" w:hAnsi="Arial" w:cs="Arial"/>
          <w:b/>
          <w:snapToGrid/>
          <w:szCs w:val="24"/>
        </w:rPr>
      </w:pPr>
    </w:p>
    <w:p w:rsidR="00F6314D" w:rsidRPr="00531FEF" w:rsidRDefault="00D33866" w:rsidP="00531FEF">
      <w:pPr>
        <w:pStyle w:val="Heading2"/>
        <w:rPr>
          <w:rFonts w:cs="Arial"/>
          <w:snapToGrid/>
          <w:szCs w:val="24"/>
        </w:rPr>
      </w:pPr>
      <w:r w:rsidRPr="00531FEF">
        <w:rPr>
          <w:rFonts w:cs="Arial"/>
          <w:snapToGrid/>
          <w:szCs w:val="24"/>
        </w:rPr>
        <w:t xml:space="preserve">Item 10. </w:t>
      </w:r>
      <w:r w:rsidR="00F6314D" w:rsidRPr="00531FEF">
        <w:rPr>
          <w:rFonts w:cs="Arial"/>
          <w:snapToGrid/>
          <w:szCs w:val="24"/>
        </w:rPr>
        <w:t>CHAPTER 12</w:t>
      </w:r>
    </w:p>
    <w:p w:rsidR="00F6314D" w:rsidRPr="00531FEF" w:rsidRDefault="00FC56E4" w:rsidP="00531FEF">
      <w:pPr>
        <w:pStyle w:val="Heading3"/>
        <w:rPr>
          <w:rFonts w:cs="Arial"/>
          <w:szCs w:val="24"/>
        </w:rPr>
      </w:pPr>
      <w:r w:rsidRPr="00531FEF">
        <w:rPr>
          <w:rFonts w:cs="Arial"/>
          <w:szCs w:val="24"/>
        </w:rPr>
        <w:t>ENERGY SYSTEMS</w:t>
      </w:r>
    </w:p>
    <w:p w:rsidR="00FC56E4" w:rsidRPr="00531FEF" w:rsidRDefault="00FC56E4" w:rsidP="00531FEF">
      <w:pPr>
        <w:jc w:val="center"/>
        <w:rPr>
          <w:rFonts w:ascii="Arial" w:hAnsi="Arial" w:cs="Arial"/>
          <w:b/>
          <w:snapToGrid/>
          <w:szCs w:val="24"/>
        </w:rPr>
      </w:pPr>
    </w:p>
    <w:p w:rsidR="00FC56E4" w:rsidRPr="00531FEF" w:rsidRDefault="00FC56E4" w:rsidP="00531FEF">
      <w:pPr>
        <w:pStyle w:val="Heading4"/>
        <w:jc w:val="center"/>
        <w:rPr>
          <w:rFonts w:cs="Arial"/>
          <w:szCs w:val="24"/>
        </w:rPr>
      </w:pPr>
      <w:r w:rsidRPr="00531FEF">
        <w:rPr>
          <w:rFonts w:cs="Arial"/>
          <w:szCs w:val="24"/>
        </w:rPr>
        <w:t>SECTION 1201</w:t>
      </w:r>
    </w:p>
    <w:p w:rsidR="00FC56E4" w:rsidRPr="00531FEF" w:rsidRDefault="00FC56E4" w:rsidP="00531FEF">
      <w:pPr>
        <w:autoSpaceDE w:val="0"/>
        <w:autoSpaceDN w:val="0"/>
        <w:adjustRightInd w:val="0"/>
        <w:jc w:val="center"/>
        <w:rPr>
          <w:rFonts w:ascii="Arial" w:hAnsi="Arial" w:cs="Arial"/>
          <w:b/>
          <w:bCs/>
          <w:szCs w:val="24"/>
        </w:rPr>
      </w:pPr>
      <w:r w:rsidRPr="00531FEF">
        <w:rPr>
          <w:rFonts w:ascii="Arial" w:hAnsi="Arial" w:cs="Arial"/>
          <w:b/>
          <w:bCs/>
          <w:szCs w:val="24"/>
        </w:rPr>
        <w:t>GENERAL</w:t>
      </w:r>
    </w:p>
    <w:p w:rsidR="00FC56E4" w:rsidRPr="00531FEF" w:rsidRDefault="00FC56E4" w:rsidP="00531FEF">
      <w:pPr>
        <w:rPr>
          <w:rFonts w:ascii="Arial" w:hAnsi="Arial" w:cs="Arial"/>
          <w:szCs w:val="24"/>
        </w:rPr>
      </w:pPr>
    </w:p>
    <w:p w:rsidR="00FC56E4" w:rsidRPr="00531FEF" w:rsidRDefault="00FC56E4" w:rsidP="00531FEF">
      <w:pPr>
        <w:pStyle w:val="Heading5"/>
        <w:rPr>
          <w:rFonts w:ascii="Arial" w:hAnsi="Arial" w:cs="Arial"/>
          <w:color w:val="auto"/>
          <w:szCs w:val="24"/>
        </w:rPr>
      </w:pPr>
      <w:r w:rsidRPr="00531FEF">
        <w:rPr>
          <w:rFonts w:ascii="Arial" w:hAnsi="Arial" w:cs="Arial"/>
          <w:color w:val="auto"/>
          <w:szCs w:val="24"/>
        </w:rPr>
        <w:t>Section: 1201.1</w:t>
      </w:r>
    </w:p>
    <w:p w:rsidR="00FC56E4" w:rsidRPr="00531FEF" w:rsidRDefault="00FC56E4" w:rsidP="00531FEF">
      <w:pPr>
        <w:autoSpaceDE w:val="0"/>
        <w:autoSpaceDN w:val="0"/>
        <w:adjustRightInd w:val="0"/>
        <w:rPr>
          <w:rFonts w:ascii="Arial" w:hAnsi="Arial" w:cs="Arial"/>
          <w:b/>
          <w:bCs/>
          <w:szCs w:val="24"/>
        </w:rPr>
      </w:pPr>
    </w:p>
    <w:p w:rsidR="00FC56E4" w:rsidRPr="00531FEF" w:rsidRDefault="00FC56E4" w:rsidP="00531FEF">
      <w:pPr>
        <w:autoSpaceDE w:val="0"/>
        <w:autoSpaceDN w:val="0"/>
        <w:adjustRightInd w:val="0"/>
        <w:rPr>
          <w:rFonts w:ascii="Arial" w:hAnsi="Arial" w:cs="Arial"/>
          <w:szCs w:val="24"/>
        </w:rPr>
      </w:pPr>
      <w:r w:rsidRPr="00531FEF">
        <w:rPr>
          <w:rFonts w:ascii="Arial" w:hAnsi="Arial" w:cs="Arial"/>
          <w:b/>
          <w:bCs/>
          <w:szCs w:val="24"/>
        </w:rPr>
        <w:t xml:space="preserve">1201.1 Scope. </w:t>
      </w:r>
      <w:r w:rsidRPr="00531FEF">
        <w:rPr>
          <w:rFonts w:ascii="Arial" w:hAnsi="Arial" w:cs="Arial"/>
          <w:szCs w:val="24"/>
        </w:rPr>
        <w:t xml:space="preserve">The provisions of this chapter shall apply to the installation, operation, </w:t>
      </w:r>
      <w:r w:rsidRPr="00531FEF">
        <w:rPr>
          <w:rFonts w:ascii="Arial" w:hAnsi="Arial" w:cs="Arial"/>
          <w:strike/>
          <w:szCs w:val="24"/>
        </w:rPr>
        <w:t>and</w:t>
      </w:r>
      <w:r w:rsidRPr="00531FEF">
        <w:rPr>
          <w:rFonts w:ascii="Arial" w:hAnsi="Arial" w:cs="Arial"/>
          <w:szCs w:val="24"/>
        </w:rPr>
        <w:t xml:space="preserve"> maintenance, </w:t>
      </w:r>
      <w:r w:rsidRPr="00531FEF">
        <w:rPr>
          <w:rFonts w:ascii="Arial" w:hAnsi="Arial" w:cs="Arial"/>
          <w:i/>
          <w:szCs w:val="24"/>
          <w:u w:val="single"/>
        </w:rPr>
        <w:t>repair, retrofitting, testing, commissioning and decommissioning</w:t>
      </w:r>
      <w:r w:rsidRPr="00531FEF">
        <w:rPr>
          <w:rFonts w:ascii="Arial" w:hAnsi="Arial" w:cs="Arial"/>
          <w:szCs w:val="24"/>
        </w:rPr>
        <w:t xml:space="preserve"> of energy systems used for generating or storing energy. It shall not apply to equipment associated with the generation, control, transformation, transmission, or distribution of</w:t>
      </w:r>
    </w:p>
    <w:p w:rsidR="00FC56E4" w:rsidRPr="00531FEF" w:rsidRDefault="00FC56E4" w:rsidP="00531FEF">
      <w:pPr>
        <w:autoSpaceDE w:val="0"/>
        <w:autoSpaceDN w:val="0"/>
        <w:adjustRightInd w:val="0"/>
        <w:rPr>
          <w:rFonts w:ascii="Arial" w:hAnsi="Arial" w:cs="Arial"/>
          <w:szCs w:val="24"/>
        </w:rPr>
      </w:pPr>
      <w:r w:rsidRPr="00531FEF">
        <w:rPr>
          <w:rFonts w:ascii="Arial" w:hAnsi="Arial" w:cs="Arial"/>
          <w:szCs w:val="24"/>
        </w:rPr>
        <w:t>energy installations that is under the exclusive control of an electric utility or lawfully designated agency.</w:t>
      </w:r>
    </w:p>
    <w:p w:rsidR="00FC56E4" w:rsidRPr="00531FEF" w:rsidRDefault="00FC56E4" w:rsidP="00531FEF">
      <w:pPr>
        <w:autoSpaceDE w:val="0"/>
        <w:autoSpaceDN w:val="0"/>
        <w:adjustRightInd w:val="0"/>
        <w:rPr>
          <w:rFonts w:ascii="Arial" w:hAnsi="Arial" w:cs="Arial"/>
          <w:szCs w:val="24"/>
        </w:rPr>
      </w:pPr>
    </w:p>
    <w:p w:rsidR="00FF5622" w:rsidRPr="00531FEF" w:rsidRDefault="00FF5622" w:rsidP="00531FEF">
      <w:pPr>
        <w:pStyle w:val="Heading5"/>
        <w:rPr>
          <w:rFonts w:ascii="Arial" w:hAnsi="Arial" w:cs="Arial"/>
          <w:color w:val="auto"/>
          <w:szCs w:val="24"/>
        </w:rPr>
      </w:pPr>
      <w:r w:rsidRPr="00531FEF">
        <w:rPr>
          <w:rFonts w:ascii="Arial" w:hAnsi="Arial" w:cs="Arial"/>
          <w:color w:val="auto"/>
          <w:szCs w:val="24"/>
        </w:rPr>
        <w:t>Section: 1201.3</w:t>
      </w:r>
    </w:p>
    <w:p w:rsidR="00FF5622" w:rsidRPr="00531FEF" w:rsidRDefault="00FF5622" w:rsidP="00531FEF">
      <w:pPr>
        <w:autoSpaceDE w:val="0"/>
        <w:autoSpaceDN w:val="0"/>
        <w:adjustRightInd w:val="0"/>
        <w:rPr>
          <w:rFonts w:ascii="Arial" w:hAnsi="Arial" w:cs="Arial"/>
          <w:szCs w:val="24"/>
        </w:rPr>
      </w:pPr>
    </w:p>
    <w:p w:rsidR="00FC56E4" w:rsidRPr="00531FEF" w:rsidRDefault="00FC56E4" w:rsidP="00531FEF">
      <w:pPr>
        <w:autoSpaceDE w:val="0"/>
        <w:autoSpaceDN w:val="0"/>
        <w:adjustRightInd w:val="0"/>
        <w:rPr>
          <w:rFonts w:ascii="Arial" w:hAnsi="Arial" w:cs="Arial"/>
          <w:szCs w:val="24"/>
        </w:rPr>
      </w:pPr>
      <w:r w:rsidRPr="00531FEF">
        <w:rPr>
          <w:rFonts w:ascii="Arial" w:hAnsi="Arial" w:cs="Arial"/>
          <w:b/>
          <w:bCs/>
          <w:szCs w:val="24"/>
        </w:rPr>
        <w:t xml:space="preserve">1201.3 Mixed system installation. </w:t>
      </w:r>
      <w:r w:rsidRPr="00531FEF">
        <w:rPr>
          <w:rFonts w:ascii="Arial" w:hAnsi="Arial" w:cs="Arial"/>
          <w:szCs w:val="24"/>
        </w:rPr>
        <w:t xml:space="preserve">Where approved, the aggregate </w:t>
      </w:r>
      <w:r w:rsidRPr="00531FEF">
        <w:rPr>
          <w:rFonts w:ascii="Arial" w:hAnsi="Arial" w:cs="Arial"/>
          <w:i/>
          <w:szCs w:val="24"/>
          <w:u w:val="single"/>
        </w:rPr>
        <w:t>nameplate</w:t>
      </w:r>
      <w:r w:rsidRPr="00531FEF">
        <w:rPr>
          <w:rFonts w:ascii="Arial" w:hAnsi="Arial" w:cs="Arial"/>
          <w:szCs w:val="24"/>
        </w:rPr>
        <w:t xml:space="preserve"> kWh energy </w:t>
      </w:r>
      <w:r w:rsidRPr="00531FEF">
        <w:rPr>
          <w:rFonts w:ascii="Arial" w:hAnsi="Arial" w:cs="Arial"/>
          <w:i/>
          <w:szCs w:val="24"/>
          <w:u w:val="single"/>
        </w:rPr>
        <w:t>of all energy storage systems</w:t>
      </w:r>
      <w:r w:rsidRPr="00531FEF">
        <w:rPr>
          <w:rFonts w:ascii="Arial" w:hAnsi="Arial" w:cs="Arial"/>
          <w:szCs w:val="24"/>
        </w:rPr>
        <w:t xml:space="preserve"> in a fire area shall not exceed the maximum quantity specified for any of the energy systems in this chapter. Where required by the fire code official, a hazard mitigation analysis shall be provided and approved in accordance with Section 104.7.2 to evaluate any potential adverse interaction between the various energy systems and technologies.</w:t>
      </w:r>
    </w:p>
    <w:p w:rsidR="00FC56E4" w:rsidRPr="00531FEF" w:rsidRDefault="00FC56E4" w:rsidP="00531FEF">
      <w:pPr>
        <w:autoSpaceDE w:val="0"/>
        <w:autoSpaceDN w:val="0"/>
        <w:adjustRightInd w:val="0"/>
        <w:rPr>
          <w:rFonts w:ascii="Arial" w:hAnsi="Arial" w:cs="Arial"/>
          <w:szCs w:val="24"/>
        </w:rPr>
      </w:pPr>
    </w:p>
    <w:p w:rsidR="00FC56E4" w:rsidRPr="00531FEF" w:rsidRDefault="00FC56E4" w:rsidP="00531FEF">
      <w:pPr>
        <w:pStyle w:val="Heading4"/>
        <w:jc w:val="center"/>
        <w:rPr>
          <w:rFonts w:cs="Arial"/>
          <w:szCs w:val="24"/>
        </w:rPr>
      </w:pPr>
      <w:r w:rsidRPr="00531FEF">
        <w:rPr>
          <w:rFonts w:cs="Arial"/>
          <w:szCs w:val="24"/>
        </w:rPr>
        <w:t>SECTION 1202</w:t>
      </w:r>
    </w:p>
    <w:p w:rsidR="00FC56E4" w:rsidRPr="00531FEF" w:rsidRDefault="00FC56E4" w:rsidP="00531FEF">
      <w:pPr>
        <w:autoSpaceDE w:val="0"/>
        <w:autoSpaceDN w:val="0"/>
        <w:adjustRightInd w:val="0"/>
        <w:jc w:val="center"/>
        <w:rPr>
          <w:rFonts w:ascii="Arial" w:hAnsi="Arial" w:cs="Arial"/>
          <w:b/>
          <w:bCs/>
          <w:szCs w:val="24"/>
        </w:rPr>
      </w:pPr>
      <w:r w:rsidRPr="00531FEF">
        <w:rPr>
          <w:rFonts w:ascii="Arial" w:hAnsi="Arial" w:cs="Arial"/>
          <w:b/>
          <w:bCs/>
          <w:szCs w:val="24"/>
        </w:rPr>
        <w:t>DEFINITIONS</w:t>
      </w:r>
    </w:p>
    <w:p w:rsidR="00FC56E4" w:rsidRPr="00531FEF" w:rsidRDefault="00FC56E4" w:rsidP="00531FEF">
      <w:pPr>
        <w:autoSpaceDE w:val="0"/>
        <w:autoSpaceDN w:val="0"/>
        <w:adjustRightInd w:val="0"/>
        <w:jc w:val="center"/>
        <w:rPr>
          <w:rFonts w:ascii="Arial" w:hAnsi="Arial" w:cs="Arial"/>
          <w:b/>
          <w:bCs/>
          <w:szCs w:val="24"/>
        </w:rPr>
      </w:pPr>
    </w:p>
    <w:p w:rsidR="00FC56E4" w:rsidRPr="00531FEF" w:rsidRDefault="00FC56E4" w:rsidP="00531FEF">
      <w:pPr>
        <w:pStyle w:val="Heading5"/>
        <w:rPr>
          <w:rFonts w:ascii="Arial" w:hAnsi="Arial" w:cs="Arial"/>
          <w:color w:val="auto"/>
          <w:szCs w:val="24"/>
        </w:rPr>
      </w:pPr>
      <w:r w:rsidRPr="00531FEF">
        <w:rPr>
          <w:rFonts w:ascii="Arial" w:hAnsi="Arial" w:cs="Arial"/>
          <w:color w:val="auto"/>
          <w:szCs w:val="24"/>
        </w:rPr>
        <w:t>Section:1202.1</w:t>
      </w:r>
    </w:p>
    <w:p w:rsidR="00FC56E4" w:rsidRPr="00531FEF" w:rsidRDefault="00FC56E4" w:rsidP="00531FEF">
      <w:pPr>
        <w:autoSpaceDE w:val="0"/>
        <w:autoSpaceDN w:val="0"/>
        <w:adjustRightInd w:val="0"/>
        <w:rPr>
          <w:rFonts w:ascii="Arial" w:hAnsi="Arial" w:cs="Arial"/>
          <w:b/>
          <w:bCs/>
          <w:szCs w:val="24"/>
        </w:rPr>
      </w:pPr>
    </w:p>
    <w:p w:rsidR="00FC56E4" w:rsidRPr="00531FEF" w:rsidRDefault="00FC56E4" w:rsidP="00531FEF">
      <w:pPr>
        <w:autoSpaceDE w:val="0"/>
        <w:autoSpaceDN w:val="0"/>
        <w:adjustRightInd w:val="0"/>
        <w:rPr>
          <w:rFonts w:ascii="Arial" w:hAnsi="Arial" w:cs="Arial"/>
          <w:szCs w:val="24"/>
        </w:rPr>
      </w:pPr>
      <w:r w:rsidRPr="00531FEF">
        <w:rPr>
          <w:rFonts w:ascii="Arial" w:hAnsi="Arial" w:cs="Arial"/>
          <w:b/>
          <w:bCs/>
          <w:szCs w:val="24"/>
        </w:rPr>
        <w:t xml:space="preserve">1202.1 Definitions. </w:t>
      </w:r>
      <w:r w:rsidRPr="00531FEF">
        <w:rPr>
          <w:rFonts w:ascii="Arial" w:hAnsi="Arial" w:cs="Arial"/>
          <w:szCs w:val="24"/>
        </w:rPr>
        <w:t>The following terms are defined in Chapter 2:</w:t>
      </w:r>
    </w:p>
    <w:p w:rsidR="00FC56E4" w:rsidRPr="00531FEF" w:rsidRDefault="00FC56E4" w:rsidP="00531FEF">
      <w:pPr>
        <w:autoSpaceDE w:val="0"/>
        <w:autoSpaceDN w:val="0"/>
        <w:adjustRightInd w:val="0"/>
        <w:rPr>
          <w:rFonts w:ascii="Arial" w:hAnsi="Arial" w:cs="Arial"/>
          <w:b/>
          <w:bCs/>
          <w:szCs w:val="24"/>
        </w:rPr>
      </w:pPr>
    </w:p>
    <w:p w:rsidR="00FC56E4" w:rsidRPr="00531FEF" w:rsidRDefault="00FC56E4" w:rsidP="00531FEF">
      <w:pPr>
        <w:autoSpaceDE w:val="0"/>
        <w:autoSpaceDN w:val="0"/>
        <w:adjustRightInd w:val="0"/>
        <w:rPr>
          <w:rFonts w:ascii="Arial" w:hAnsi="Arial" w:cs="Arial"/>
          <w:b/>
          <w:bCs/>
          <w:szCs w:val="24"/>
        </w:rPr>
      </w:pPr>
      <w:r w:rsidRPr="00531FEF">
        <w:rPr>
          <w:rFonts w:ascii="Arial" w:hAnsi="Arial" w:cs="Arial"/>
          <w:b/>
          <w:bCs/>
          <w:szCs w:val="24"/>
        </w:rPr>
        <w:t>BATTERY SYSTEM, STATIONARY STORAGE.</w:t>
      </w:r>
    </w:p>
    <w:p w:rsidR="00FC56E4" w:rsidRPr="00531FEF" w:rsidRDefault="00FC56E4" w:rsidP="00531FEF">
      <w:pPr>
        <w:autoSpaceDE w:val="0"/>
        <w:autoSpaceDN w:val="0"/>
        <w:adjustRightInd w:val="0"/>
        <w:rPr>
          <w:rFonts w:ascii="Arial" w:hAnsi="Arial" w:cs="Arial"/>
          <w:b/>
          <w:bCs/>
          <w:szCs w:val="24"/>
        </w:rPr>
      </w:pPr>
      <w:r w:rsidRPr="00531FEF">
        <w:rPr>
          <w:rFonts w:ascii="Arial" w:hAnsi="Arial" w:cs="Arial"/>
          <w:b/>
          <w:bCs/>
          <w:szCs w:val="24"/>
        </w:rPr>
        <w:t>BATTERY TYPES.</w:t>
      </w:r>
    </w:p>
    <w:p w:rsidR="00FC56E4" w:rsidRPr="00531FEF" w:rsidRDefault="00FC56E4" w:rsidP="00531FEF">
      <w:pPr>
        <w:autoSpaceDE w:val="0"/>
        <w:autoSpaceDN w:val="0"/>
        <w:adjustRightInd w:val="0"/>
        <w:ind w:firstLine="720"/>
        <w:rPr>
          <w:rFonts w:ascii="Arial" w:hAnsi="Arial" w:cs="Arial"/>
          <w:b/>
          <w:bCs/>
          <w:strike/>
          <w:szCs w:val="24"/>
        </w:rPr>
      </w:pPr>
      <w:r w:rsidRPr="00531FEF">
        <w:rPr>
          <w:rFonts w:ascii="Arial" w:hAnsi="Arial" w:cs="Arial"/>
          <w:b/>
          <w:bCs/>
          <w:strike/>
          <w:szCs w:val="24"/>
        </w:rPr>
        <w:t>Lead-acid battery.</w:t>
      </w:r>
    </w:p>
    <w:p w:rsidR="00FC56E4" w:rsidRPr="00531FEF" w:rsidRDefault="00FC56E4" w:rsidP="00531FEF">
      <w:pPr>
        <w:autoSpaceDE w:val="0"/>
        <w:autoSpaceDN w:val="0"/>
        <w:adjustRightInd w:val="0"/>
        <w:rPr>
          <w:rFonts w:ascii="Arial" w:hAnsi="Arial" w:cs="Arial"/>
          <w:b/>
          <w:bCs/>
          <w:strike/>
          <w:szCs w:val="24"/>
        </w:rPr>
      </w:pPr>
      <w:r w:rsidRPr="00531FEF">
        <w:rPr>
          <w:rFonts w:ascii="Arial" w:hAnsi="Arial" w:cs="Arial"/>
          <w:b/>
          <w:bCs/>
          <w:szCs w:val="24"/>
        </w:rPr>
        <w:t xml:space="preserve">CAPACITOR </w:t>
      </w:r>
      <w:r w:rsidRPr="00531FEF">
        <w:rPr>
          <w:rFonts w:ascii="Arial" w:hAnsi="Arial" w:cs="Arial"/>
          <w:b/>
          <w:bCs/>
          <w:strike/>
          <w:szCs w:val="24"/>
        </w:rPr>
        <w:t>ARRAY.</w:t>
      </w:r>
    </w:p>
    <w:p w:rsidR="00FC56E4" w:rsidRPr="00531FEF" w:rsidRDefault="00FC56E4" w:rsidP="00531FEF">
      <w:pPr>
        <w:autoSpaceDE w:val="0"/>
        <w:autoSpaceDN w:val="0"/>
        <w:adjustRightInd w:val="0"/>
        <w:rPr>
          <w:rFonts w:ascii="Arial" w:hAnsi="Arial" w:cs="Arial"/>
          <w:b/>
          <w:bCs/>
          <w:szCs w:val="24"/>
        </w:rPr>
      </w:pPr>
      <w:r w:rsidRPr="00531FEF">
        <w:rPr>
          <w:rFonts w:ascii="Arial" w:hAnsi="Arial" w:cs="Arial"/>
          <w:b/>
          <w:bCs/>
          <w:strike/>
          <w:szCs w:val="24"/>
        </w:rPr>
        <w:t xml:space="preserve">CAPACITOR </w:t>
      </w:r>
      <w:r w:rsidRPr="00531FEF">
        <w:rPr>
          <w:rFonts w:ascii="Arial" w:hAnsi="Arial" w:cs="Arial"/>
          <w:b/>
          <w:bCs/>
          <w:szCs w:val="24"/>
        </w:rPr>
        <w:t>ENERGY STORAGE SYSTEM.</w:t>
      </w:r>
    </w:p>
    <w:p w:rsidR="00FC56E4" w:rsidRPr="00531FEF" w:rsidRDefault="00FC56E4" w:rsidP="00531FEF">
      <w:pPr>
        <w:autoSpaceDE w:val="0"/>
        <w:autoSpaceDN w:val="0"/>
        <w:adjustRightInd w:val="0"/>
        <w:rPr>
          <w:rFonts w:ascii="Arial" w:hAnsi="Arial" w:cs="Arial"/>
          <w:b/>
          <w:bCs/>
          <w:szCs w:val="24"/>
        </w:rPr>
      </w:pPr>
      <w:r w:rsidRPr="00531FEF">
        <w:rPr>
          <w:rFonts w:ascii="Arial" w:hAnsi="Arial" w:cs="Arial"/>
          <w:b/>
          <w:bCs/>
          <w:szCs w:val="24"/>
        </w:rPr>
        <w:t>CRITICAL CIRCUIT.</w:t>
      </w:r>
    </w:p>
    <w:p w:rsidR="00FC56E4" w:rsidRPr="00531FEF" w:rsidRDefault="00FC56E4" w:rsidP="00531FEF">
      <w:pPr>
        <w:autoSpaceDE w:val="0"/>
        <w:autoSpaceDN w:val="0"/>
        <w:adjustRightInd w:val="0"/>
        <w:rPr>
          <w:rFonts w:ascii="Arial" w:hAnsi="Arial" w:cs="Arial"/>
          <w:b/>
          <w:bCs/>
          <w:szCs w:val="24"/>
        </w:rPr>
      </w:pPr>
      <w:r w:rsidRPr="00531FEF">
        <w:rPr>
          <w:rFonts w:ascii="Arial" w:hAnsi="Arial" w:cs="Arial"/>
          <w:b/>
          <w:bCs/>
          <w:szCs w:val="24"/>
        </w:rPr>
        <w:t>EMERGENCY POWER SYSTEM.</w:t>
      </w:r>
    </w:p>
    <w:p w:rsidR="00FC56E4" w:rsidRPr="00531FEF" w:rsidRDefault="00FC56E4" w:rsidP="00531FEF">
      <w:pPr>
        <w:autoSpaceDE w:val="0"/>
        <w:autoSpaceDN w:val="0"/>
        <w:adjustRightInd w:val="0"/>
        <w:rPr>
          <w:rFonts w:ascii="Arial" w:hAnsi="Arial" w:cs="Arial"/>
          <w:b/>
          <w:bCs/>
          <w:szCs w:val="24"/>
        </w:rPr>
      </w:pPr>
      <w:r w:rsidRPr="00531FEF">
        <w:rPr>
          <w:rFonts w:ascii="Arial" w:hAnsi="Arial" w:cs="Arial"/>
          <w:b/>
          <w:bCs/>
          <w:szCs w:val="24"/>
        </w:rPr>
        <w:t xml:space="preserve">ENERGY </w:t>
      </w:r>
      <w:r w:rsidRPr="00531FEF">
        <w:rPr>
          <w:rFonts w:ascii="Arial" w:hAnsi="Arial" w:cs="Arial"/>
          <w:b/>
          <w:i/>
          <w:szCs w:val="24"/>
          <w:u w:val="single"/>
        </w:rPr>
        <w:t>STORAGE</w:t>
      </w:r>
      <w:r w:rsidRPr="00531FEF">
        <w:rPr>
          <w:rFonts w:ascii="Arial" w:hAnsi="Arial" w:cs="Arial"/>
          <w:b/>
          <w:bCs/>
          <w:i/>
          <w:szCs w:val="24"/>
          <w:u w:val="single"/>
        </w:rPr>
        <w:t xml:space="preserve"> </w:t>
      </w:r>
      <w:r w:rsidRPr="00531FEF">
        <w:rPr>
          <w:rFonts w:ascii="Arial" w:hAnsi="Arial" w:cs="Arial"/>
          <w:b/>
          <w:bCs/>
          <w:szCs w:val="24"/>
        </w:rPr>
        <w:t>MANAGEMENT SYSTEMS.</w:t>
      </w:r>
    </w:p>
    <w:p w:rsidR="00FC56E4" w:rsidRPr="00531FEF" w:rsidRDefault="00FC56E4" w:rsidP="00531FEF">
      <w:pPr>
        <w:autoSpaceDE w:val="0"/>
        <w:autoSpaceDN w:val="0"/>
        <w:adjustRightInd w:val="0"/>
        <w:rPr>
          <w:rFonts w:ascii="Arial" w:hAnsi="Arial" w:cs="Arial"/>
          <w:b/>
          <w:i/>
          <w:szCs w:val="24"/>
          <w:u w:val="single"/>
        </w:rPr>
      </w:pPr>
      <w:r w:rsidRPr="00531FEF">
        <w:rPr>
          <w:rFonts w:ascii="Arial" w:hAnsi="Arial" w:cs="Arial"/>
          <w:b/>
          <w:i/>
          <w:szCs w:val="24"/>
          <w:u w:val="single"/>
        </w:rPr>
        <w:t>ENERGY STORAGE SYSTEM.</w:t>
      </w:r>
    </w:p>
    <w:p w:rsidR="00FC56E4" w:rsidRPr="00531FEF" w:rsidRDefault="00FC56E4" w:rsidP="00531FEF">
      <w:pPr>
        <w:autoSpaceDE w:val="0"/>
        <w:autoSpaceDN w:val="0"/>
        <w:adjustRightInd w:val="0"/>
        <w:rPr>
          <w:rFonts w:ascii="Arial" w:hAnsi="Arial" w:cs="Arial"/>
          <w:b/>
          <w:i/>
          <w:szCs w:val="24"/>
          <w:u w:val="single"/>
        </w:rPr>
      </w:pPr>
      <w:r w:rsidRPr="00531FEF">
        <w:rPr>
          <w:rFonts w:ascii="Arial" w:hAnsi="Arial" w:cs="Arial"/>
          <w:b/>
          <w:i/>
          <w:szCs w:val="24"/>
          <w:u w:val="single"/>
        </w:rPr>
        <w:t>ENERGY STORAGE SYSTEM CABINET.</w:t>
      </w:r>
    </w:p>
    <w:p w:rsidR="00FC56E4" w:rsidRPr="00531FEF" w:rsidRDefault="00FC56E4" w:rsidP="00531FEF">
      <w:pPr>
        <w:autoSpaceDE w:val="0"/>
        <w:autoSpaceDN w:val="0"/>
        <w:adjustRightInd w:val="0"/>
        <w:rPr>
          <w:rFonts w:ascii="Arial" w:hAnsi="Arial" w:cs="Arial"/>
          <w:b/>
          <w:i/>
          <w:szCs w:val="24"/>
          <w:u w:val="single"/>
        </w:rPr>
      </w:pPr>
      <w:r w:rsidRPr="00531FEF">
        <w:rPr>
          <w:rFonts w:ascii="Arial" w:hAnsi="Arial" w:cs="Arial"/>
          <w:b/>
          <w:i/>
          <w:szCs w:val="24"/>
          <w:u w:val="single"/>
        </w:rPr>
        <w:t>ENERGY STORAGE SYSTEM COMMISSIONING.</w:t>
      </w:r>
    </w:p>
    <w:p w:rsidR="00FC56E4" w:rsidRPr="00531FEF" w:rsidRDefault="00FC56E4" w:rsidP="00531FEF">
      <w:pPr>
        <w:autoSpaceDE w:val="0"/>
        <w:autoSpaceDN w:val="0"/>
        <w:adjustRightInd w:val="0"/>
        <w:rPr>
          <w:rFonts w:ascii="Arial" w:hAnsi="Arial" w:cs="Arial"/>
          <w:b/>
          <w:i/>
          <w:szCs w:val="24"/>
          <w:u w:val="single"/>
        </w:rPr>
      </w:pPr>
      <w:r w:rsidRPr="00531FEF">
        <w:rPr>
          <w:rFonts w:ascii="Arial" w:hAnsi="Arial" w:cs="Arial"/>
          <w:b/>
          <w:i/>
          <w:szCs w:val="24"/>
          <w:u w:val="single"/>
        </w:rPr>
        <w:t>ENERGY STORAGE SYSTEM DECOMMISSIONING.</w:t>
      </w:r>
    </w:p>
    <w:p w:rsidR="00FC56E4" w:rsidRPr="00531FEF" w:rsidRDefault="00FC56E4" w:rsidP="00531FEF">
      <w:pPr>
        <w:autoSpaceDE w:val="0"/>
        <w:autoSpaceDN w:val="0"/>
        <w:adjustRightInd w:val="0"/>
        <w:rPr>
          <w:rFonts w:ascii="Arial" w:hAnsi="Arial" w:cs="Arial"/>
          <w:b/>
          <w:i/>
          <w:szCs w:val="24"/>
          <w:u w:val="single"/>
        </w:rPr>
      </w:pPr>
      <w:r w:rsidRPr="00531FEF">
        <w:rPr>
          <w:rFonts w:ascii="Arial" w:hAnsi="Arial" w:cs="Arial"/>
          <w:b/>
          <w:i/>
          <w:szCs w:val="24"/>
          <w:u w:val="single"/>
        </w:rPr>
        <w:t>ENERGY STORAGE SYSTEM, ELECTROCHEMICAL.</w:t>
      </w:r>
    </w:p>
    <w:p w:rsidR="00FC56E4" w:rsidRPr="00531FEF" w:rsidRDefault="00FC56E4" w:rsidP="00531FEF">
      <w:pPr>
        <w:autoSpaceDE w:val="0"/>
        <w:autoSpaceDN w:val="0"/>
        <w:adjustRightInd w:val="0"/>
        <w:rPr>
          <w:rFonts w:ascii="Arial" w:hAnsi="Arial" w:cs="Arial"/>
          <w:b/>
          <w:i/>
          <w:szCs w:val="24"/>
          <w:u w:val="single"/>
        </w:rPr>
      </w:pPr>
      <w:r w:rsidRPr="00531FEF">
        <w:rPr>
          <w:rFonts w:ascii="Arial" w:hAnsi="Arial" w:cs="Arial"/>
          <w:b/>
          <w:i/>
          <w:szCs w:val="24"/>
          <w:u w:val="single"/>
        </w:rPr>
        <w:t>ENERGY STORAGE SYSTEM, MOBILE.</w:t>
      </w:r>
    </w:p>
    <w:p w:rsidR="00FC56E4" w:rsidRPr="00531FEF" w:rsidRDefault="00FC56E4" w:rsidP="00531FEF">
      <w:pPr>
        <w:autoSpaceDE w:val="0"/>
        <w:autoSpaceDN w:val="0"/>
        <w:adjustRightInd w:val="0"/>
        <w:rPr>
          <w:rFonts w:ascii="Arial" w:hAnsi="Arial" w:cs="Arial"/>
          <w:b/>
          <w:bCs/>
          <w:i/>
          <w:szCs w:val="24"/>
          <w:u w:val="single"/>
        </w:rPr>
      </w:pPr>
      <w:r w:rsidRPr="00531FEF">
        <w:rPr>
          <w:rFonts w:ascii="Arial" w:hAnsi="Arial" w:cs="Arial"/>
          <w:b/>
          <w:i/>
          <w:szCs w:val="24"/>
          <w:u w:val="single"/>
        </w:rPr>
        <w:lastRenderedPageBreak/>
        <w:t>ENERGY STORAGE SYSTEM, WALK-IN UNIT.</w:t>
      </w:r>
    </w:p>
    <w:p w:rsidR="00FC56E4" w:rsidRPr="00531FEF" w:rsidRDefault="00FC56E4" w:rsidP="00531FEF">
      <w:pPr>
        <w:autoSpaceDE w:val="0"/>
        <w:autoSpaceDN w:val="0"/>
        <w:adjustRightInd w:val="0"/>
        <w:rPr>
          <w:rFonts w:ascii="Arial" w:hAnsi="Arial" w:cs="Arial"/>
          <w:b/>
          <w:bCs/>
          <w:szCs w:val="24"/>
        </w:rPr>
      </w:pPr>
      <w:r w:rsidRPr="00531FEF">
        <w:rPr>
          <w:rFonts w:ascii="Arial" w:hAnsi="Arial" w:cs="Arial"/>
          <w:b/>
          <w:bCs/>
          <w:szCs w:val="24"/>
        </w:rPr>
        <w:t>FUEL CELL POWER SYSTEM, STATIONARY.</w:t>
      </w:r>
    </w:p>
    <w:p w:rsidR="00FC56E4" w:rsidRPr="00531FEF" w:rsidRDefault="00FC56E4" w:rsidP="00531FEF">
      <w:pPr>
        <w:autoSpaceDE w:val="0"/>
        <w:autoSpaceDN w:val="0"/>
        <w:adjustRightInd w:val="0"/>
        <w:rPr>
          <w:rFonts w:ascii="Arial" w:hAnsi="Arial" w:cs="Arial"/>
          <w:b/>
          <w:bCs/>
          <w:szCs w:val="24"/>
        </w:rPr>
      </w:pPr>
      <w:r w:rsidRPr="00531FEF">
        <w:rPr>
          <w:rFonts w:ascii="Arial" w:hAnsi="Arial" w:cs="Arial"/>
          <w:b/>
          <w:bCs/>
          <w:szCs w:val="24"/>
        </w:rPr>
        <w:t>STANDBY POWER SYSTEM.</w:t>
      </w:r>
    </w:p>
    <w:p w:rsidR="00FC56E4" w:rsidRPr="00531FEF" w:rsidRDefault="00FC56E4" w:rsidP="00531FEF">
      <w:pPr>
        <w:autoSpaceDE w:val="0"/>
        <w:autoSpaceDN w:val="0"/>
        <w:adjustRightInd w:val="0"/>
        <w:rPr>
          <w:rFonts w:ascii="Arial" w:hAnsi="Arial" w:cs="Arial"/>
          <w:strike/>
          <w:szCs w:val="24"/>
        </w:rPr>
      </w:pPr>
      <w:r w:rsidRPr="00531FEF">
        <w:rPr>
          <w:rFonts w:ascii="Arial" w:hAnsi="Arial" w:cs="Arial"/>
          <w:b/>
          <w:bCs/>
          <w:strike/>
          <w:szCs w:val="24"/>
        </w:rPr>
        <w:t>STATIONARY BATTERY ARRAY.</w:t>
      </w:r>
    </w:p>
    <w:p w:rsidR="00FC56E4" w:rsidRPr="00531FEF" w:rsidRDefault="00FC56E4" w:rsidP="00531FEF">
      <w:pPr>
        <w:autoSpaceDE w:val="0"/>
        <w:autoSpaceDN w:val="0"/>
        <w:adjustRightInd w:val="0"/>
        <w:rPr>
          <w:rFonts w:ascii="Arial" w:hAnsi="Arial" w:cs="Arial"/>
          <w:i/>
          <w:szCs w:val="24"/>
          <w:u w:val="single"/>
        </w:rPr>
      </w:pPr>
    </w:p>
    <w:p w:rsidR="00FC56E4" w:rsidRPr="00531FEF" w:rsidRDefault="00FC56E4" w:rsidP="00531FEF">
      <w:pPr>
        <w:pStyle w:val="Heading4"/>
        <w:jc w:val="center"/>
        <w:rPr>
          <w:rFonts w:cs="Arial"/>
          <w:szCs w:val="24"/>
        </w:rPr>
      </w:pPr>
      <w:r w:rsidRPr="00531FEF">
        <w:rPr>
          <w:rFonts w:cs="Arial"/>
          <w:szCs w:val="24"/>
        </w:rPr>
        <w:t>SECTION 1203</w:t>
      </w:r>
    </w:p>
    <w:p w:rsidR="00FC56E4" w:rsidRPr="00531FEF" w:rsidRDefault="00FC56E4" w:rsidP="00531FEF">
      <w:pPr>
        <w:autoSpaceDE w:val="0"/>
        <w:autoSpaceDN w:val="0"/>
        <w:adjustRightInd w:val="0"/>
        <w:jc w:val="center"/>
        <w:rPr>
          <w:rFonts w:ascii="Arial" w:hAnsi="Arial" w:cs="Arial"/>
          <w:b/>
          <w:bCs/>
          <w:szCs w:val="24"/>
        </w:rPr>
      </w:pPr>
      <w:r w:rsidRPr="00531FEF">
        <w:rPr>
          <w:rFonts w:ascii="Arial" w:hAnsi="Arial" w:cs="Arial"/>
          <w:b/>
          <w:bCs/>
          <w:szCs w:val="24"/>
        </w:rPr>
        <w:t>EMERGENCY AND STANDBY POWER SYSTEMS</w:t>
      </w:r>
    </w:p>
    <w:p w:rsidR="009A7FA8" w:rsidRPr="00531FEF" w:rsidRDefault="009A7FA8" w:rsidP="00531FEF">
      <w:pPr>
        <w:autoSpaceDE w:val="0"/>
        <w:autoSpaceDN w:val="0"/>
        <w:adjustRightInd w:val="0"/>
        <w:rPr>
          <w:rFonts w:ascii="Arial" w:hAnsi="Arial" w:cs="Arial"/>
          <w:szCs w:val="24"/>
        </w:rPr>
      </w:pPr>
    </w:p>
    <w:p w:rsidR="00FC56E4" w:rsidRPr="00531FEF" w:rsidRDefault="00FC56E4" w:rsidP="00531FEF">
      <w:pPr>
        <w:pStyle w:val="Heading5"/>
        <w:rPr>
          <w:rFonts w:ascii="Arial" w:hAnsi="Arial" w:cs="Arial"/>
          <w:color w:val="auto"/>
          <w:szCs w:val="24"/>
        </w:rPr>
      </w:pPr>
      <w:r w:rsidRPr="00531FEF">
        <w:rPr>
          <w:rFonts w:ascii="Arial" w:hAnsi="Arial" w:cs="Arial"/>
          <w:color w:val="auto"/>
          <w:szCs w:val="24"/>
        </w:rPr>
        <w:t>Section:</w:t>
      </w:r>
      <w:r w:rsidR="009A7FA8" w:rsidRPr="00531FEF">
        <w:rPr>
          <w:rFonts w:ascii="Arial" w:hAnsi="Arial" w:cs="Arial"/>
          <w:color w:val="auto"/>
          <w:szCs w:val="24"/>
        </w:rPr>
        <w:t xml:space="preserve"> </w:t>
      </w:r>
      <w:r w:rsidR="00FF5622" w:rsidRPr="00531FEF">
        <w:rPr>
          <w:rFonts w:ascii="Arial" w:hAnsi="Arial" w:cs="Arial"/>
          <w:color w:val="auto"/>
          <w:szCs w:val="24"/>
        </w:rPr>
        <w:t>1203.2.6</w:t>
      </w:r>
    </w:p>
    <w:p w:rsidR="00FC56E4" w:rsidRPr="00531FEF" w:rsidRDefault="00FC56E4"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b/>
          <w:bCs/>
          <w:szCs w:val="24"/>
        </w:rPr>
        <w:t xml:space="preserve">1203.2.6 Gas detection systems. </w:t>
      </w:r>
      <w:r w:rsidRPr="00531FEF">
        <w:rPr>
          <w:rFonts w:ascii="Arial" w:hAnsi="Arial" w:cs="Arial"/>
          <w:szCs w:val="24"/>
        </w:rPr>
        <w:t>Emergency power shall be provided for gas detection systems where required by Sections 1203.2.9 and 1203.2.16. Standby power shall be provided for gas detection systems where required by Section</w:t>
      </w:r>
      <w:r w:rsidRPr="00531FEF">
        <w:rPr>
          <w:rFonts w:ascii="Arial" w:hAnsi="Arial" w:cs="Arial"/>
          <w:i/>
          <w:szCs w:val="24"/>
          <w:u w:val="single"/>
        </w:rPr>
        <w:t>s</w:t>
      </w:r>
      <w:r w:rsidRPr="00531FEF">
        <w:rPr>
          <w:rFonts w:ascii="Arial" w:hAnsi="Arial" w:cs="Arial"/>
          <w:szCs w:val="24"/>
        </w:rPr>
        <w:t xml:space="preserve"> 916.5 </w:t>
      </w:r>
      <w:r w:rsidRPr="00531FEF">
        <w:rPr>
          <w:rFonts w:ascii="Arial" w:hAnsi="Arial" w:cs="Arial"/>
          <w:i/>
          <w:szCs w:val="24"/>
          <w:u w:val="single"/>
        </w:rPr>
        <w:t>and 1206.6.2.2.4.</w:t>
      </w:r>
    </w:p>
    <w:p w:rsidR="00FC56E4" w:rsidRPr="00531FEF" w:rsidRDefault="00FC56E4" w:rsidP="00531FEF">
      <w:pPr>
        <w:autoSpaceDE w:val="0"/>
        <w:autoSpaceDN w:val="0"/>
        <w:adjustRightInd w:val="0"/>
        <w:rPr>
          <w:rFonts w:ascii="Arial" w:hAnsi="Arial" w:cs="Arial"/>
          <w:i/>
          <w:szCs w:val="24"/>
          <w:u w:val="single"/>
        </w:rPr>
      </w:pPr>
    </w:p>
    <w:p w:rsidR="00FF5622" w:rsidRPr="00531FEF" w:rsidRDefault="00FF5622" w:rsidP="00531FEF">
      <w:pPr>
        <w:pStyle w:val="Heading5"/>
        <w:rPr>
          <w:rFonts w:ascii="Arial" w:hAnsi="Arial" w:cs="Arial"/>
          <w:color w:val="auto"/>
          <w:szCs w:val="24"/>
        </w:rPr>
      </w:pPr>
      <w:r w:rsidRPr="00531FEF">
        <w:rPr>
          <w:rFonts w:ascii="Arial" w:hAnsi="Arial" w:cs="Arial"/>
          <w:color w:val="auto"/>
          <w:szCs w:val="24"/>
        </w:rPr>
        <w:t>Section: 1203.2.19</w:t>
      </w:r>
    </w:p>
    <w:p w:rsidR="00FF5622" w:rsidRPr="00531FEF" w:rsidRDefault="00FF5622"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b/>
          <w:bCs/>
          <w:i/>
          <w:szCs w:val="24"/>
          <w:u w:val="single"/>
        </w:rPr>
        <w:t xml:space="preserve">1203.2.19 Exhaust ventilation. </w:t>
      </w:r>
      <w:r w:rsidRPr="00531FEF">
        <w:rPr>
          <w:rFonts w:ascii="Arial" w:hAnsi="Arial" w:cs="Arial"/>
          <w:i/>
          <w:szCs w:val="24"/>
          <w:u w:val="single"/>
        </w:rPr>
        <w:t>Standby power shall be provided for mechanical exhaust ventilation systems as required in Section 1206.6.1.2.1. The system shall be capable of powering the required load for a duration of not less than two hours.</w:t>
      </w:r>
    </w:p>
    <w:p w:rsidR="00FC56E4" w:rsidRPr="00531FEF" w:rsidRDefault="00FC56E4" w:rsidP="00531FEF">
      <w:pPr>
        <w:autoSpaceDE w:val="0"/>
        <w:autoSpaceDN w:val="0"/>
        <w:adjustRightInd w:val="0"/>
        <w:jc w:val="center"/>
        <w:rPr>
          <w:rFonts w:ascii="Arial" w:hAnsi="Arial" w:cs="Arial"/>
          <w:b/>
          <w:i/>
          <w:szCs w:val="24"/>
          <w:u w:val="single"/>
        </w:rPr>
      </w:pPr>
    </w:p>
    <w:p w:rsidR="00FC56E4" w:rsidRPr="00531FEF" w:rsidRDefault="00FC56E4" w:rsidP="00531FEF">
      <w:pPr>
        <w:autoSpaceDE w:val="0"/>
        <w:autoSpaceDN w:val="0"/>
        <w:adjustRightInd w:val="0"/>
        <w:rPr>
          <w:rFonts w:ascii="Arial" w:hAnsi="Arial" w:cs="Arial"/>
          <w:szCs w:val="24"/>
        </w:rPr>
      </w:pPr>
    </w:p>
    <w:p w:rsidR="00FC56E4" w:rsidRPr="00531FEF" w:rsidRDefault="00FC56E4" w:rsidP="00531FEF">
      <w:pPr>
        <w:pStyle w:val="Heading4"/>
        <w:jc w:val="center"/>
        <w:rPr>
          <w:rFonts w:cs="Arial"/>
          <w:szCs w:val="24"/>
        </w:rPr>
      </w:pPr>
      <w:r w:rsidRPr="00531FEF">
        <w:rPr>
          <w:rFonts w:cs="Arial"/>
          <w:szCs w:val="24"/>
        </w:rPr>
        <w:t>SECTION 1205</w:t>
      </w:r>
    </w:p>
    <w:p w:rsidR="00FC56E4" w:rsidRPr="00531FEF" w:rsidRDefault="00FC56E4" w:rsidP="00531FEF">
      <w:pPr>
        <w:autoSpaceDE w:val="0"/>
        <w:autoSpaceDN w:val="0"/>
        <w:adjustRightInd w:val="0"/>
        <w:jc w:val="center"/>
        <w:rPr>
          <w:rFonts w:ascii="Arial" w:hAnsi="Arial" w:cs="Arial"/>
          <w:b/>
          <w:bCs/>
          <w:szCs w:val="24"/>
        </w:rPr>
      </w:pPr>
      <w:r w:rsidRPr="00531FEF">
        <w:rPr>
          <w:rFonts w:ascii="Arial" w:hAnsi="Arial" w:cs="Arial"/>
          <w:b/>
          <w:bCs/>
          <w:szCs w:val="24"/>
        </w:rPr>
        <w:t>STATIONARY FUEL CELL POWER SYSTEMS</w:t>
      </w:r>
    </w:p>
    <w:p w:rsidR="00FC56E4" w:rsidRPr="00531FEF" w:rsidRDefault="00FC56E4" w:rsidP="00531FEF">
      <w:pPr>
        <w:autoSpaceDE w:val="0"/>
        <w:autoSpaceDN w:val="0"/>
        <w:adjustRightInd w:val="0"/>
        <w:jc w:val="center"/>
        <w:rPr>
          <w:rFonts w:ascii="Arial" w:hAnsi="Arial" w:cs="Arial"/>
          <w:b/>
          <w:bCs/>
          <w:szCs w:val="24"/>
        </w:rPr>
      </w:pPr>
    </w:p>
    <w:p w:rsidR="009A7FA8" w:rsidRPr="00531FEF" w:rsidRDefault="009A7FA8" w:rsidP="00531FEF">
      <w:pPr>
        <w:pStyle w:val="Heading5"/>
        <w:rPr>
          <w:rFonts w:ascii="Arial" w:hAnsi="Arial" w:cs="Arial"/>
          <w:color w:val="auto"/>
          <w:szCs w:val="24"/>
        </w:rPr>
      </w:pPr>
      <w:r w:rsidRPr="00531FEF">
        <w:rPr>
          <w:rFonts w:ascii="Arial" w:hAnsi="Arial" w:cs="Arial"/>
          <w:color w:val="auto"/>
          <w:szCs w:val="24"/>
        </w:rPr>
        <w:t xml:space="preserve">Section: </w:t>
      </w:r>
      <w:r w:rsidR="00FF5622" w:rsidRPr="00531FEF">
        <w:rPr>
          <w:rFonts w:ascii="Arial" w:hAnsi="Arial" w:cs="Arial"/>
          <w:color w:val="auto"/>
          <w:szCs w:val="24"/>
        </w:rPr>
        <w:t>1205.1</w:t>
      </w:r>
    </w:p>
    <w:p w:rsidR="009A7FA8" w:rsidRPr="00531FEF" w:rsidRDefault="009A7FA8" w:rsidP="00531FEF">
      <w:pPr>
        <w:autoSpaceDE w:val="0"/>
        <w:autoSpaceDN w:val="0"/>
        <w:adjustRightInd w:val="0"/>
        <w:rPr>
          <w:rFonts w:ascii="Arial" w:hAnsi="Arial" w:cs="Arial"/>
          <w:b/>
          <w:bCs/>
          <w:szCs w:val="24"/>
        </w:rPr>
      </w:pPr>
    </w:p>
    <w:p w:rsidR="00FC56E4" w:rsidRPr="00531FEF" w:rsidRDefault="00FC56E4" w:rsidP="00531FEF">
      <w:pPr>
        <w:autoSpaceDE w:val="0"/>
        <w:autoSpaceDN w:val="0"/>
        <w:adjustRightInd w:val="0"/>
        <w:rPr>
          <w:rFonts w:ascii="Arial" w:hAnsi="Arial" w:cs="Arial"/>
          <w:szCs w:val="24"/>
        </w:rPr>
      </w:pPr>
      <w:r w:rsidRPr="00531FEF">
        <w:rPr>
          <w:rFonts w:ascii="Arial" w:hAnsi="Arial" w:cs="Arial"/>
          <w:b/>
          <w:bCs/>
          <w:szCs w:val="24"/>
        </w:rPr>
        <w:t xml:space="preserve">1205.1 General. </w:t>
      </w:r>
      <w:r w:rsidRPr="00531FEF">
        <w:rPr>
          <w:rFonts w:ascii="Arial" w:hAnsi="Arial" w:cs="Arial"/>
          <w:iCs/>
          <w:szCs w:val="24"/>
        </w:rPr>
        <w:t xml:space="preserve">Stationary fuel cell power systems </w:t>
      </w:r>
      <w:r w:rsidRPr="00531FEF">
        <w:rPr>
          <w:rFonts w:ascii="Arial" w:hAnsi="Arial" w:cs="Arial"/>
          <w:szCs w:val="24"/>
        </w:rPr>
        <w:t>in new and existing occupancies shall comply with this section.</w:t>
      </w:r>
    </w:p>
    <w:p w:rsidR="00FC56E4" w:rsidRPr="00531FEF" w:rsidRDefault="00FC56E4" w:rsidP="00531FEF">
      <w:pPr>
        <w:autoSpaceDE w:val="0"/>
        <w:autoSpaceDN w:val="0"/>
        <w:adjustRightInd w:val="0"/>
        <w:ind w:left="72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Exception: </w:t>
      </w:r>
      <w:r w:rsidRPr="00531FEF">
        <w:rPr>
          <w:rFonts w:ascii="Arial" w:hAnsi="Arial" w:cs="Arial"/>
          <w:i/>
          <w:szCs w:val="24"/>
          <w:u w:val="single"/>
        </w:rPr>
        <w:t>The temporary use of a fuel cell powered electric vehicle to power a Group R-3 or R-4 building while parked shall comply with Section 1205.14.</w:t>
      </w:r>
    </w:p>
    <w:p w:rsidR="00FC56E4" w:rsidRPr="00531FEF" w:rsidRDefault="00FC56E4" w:rsidP="00531FEF">
      <w:pPr>
        <w:autoSpaceDE w:val="0"/>
        <w:autoSpaceDN w:val="0"/>
        <w:adjustRightInd w:val="0"/>
        <w:rPr>
          <w:rFonts w:ascii="Arial" w:hAnsi="Arial" w:cs="Arial"/>
          <w:b/>
          <w:bCs/>
          <w:szCs w:val="24"/>
        </w:rPr>
      </w:pPr>
    </w:p>
    <w:p w:rsidR="00FF5622" w:rsidRPr="00531FEF" w:rsidRDefault="00FF5622" w:rsidP="00531FEF">
      <w:pPr>
        <w:pStyle w:val="Heading5"/>
        <w:rPr>
          <w:rFonts w:ascii="Arial" w:hAnsi="Arial" w:cs="Arial"/>
          <w:color w:val="auto"/>
          <w:szCs w:val="24"/>
        </w:rPr>
      </w:pPr>
      <w:r w:rsidRPr="00531FEF">
        <w:rPr>
          <w:rFonts w:ascii="Arial" w:hAnsi="Arial" w:cs="Arial"/>
          <w:color w:val="auto"/>
          <w:szCs w:val="24"/>
        </w:rPr>
        <w:t>Section: 1205.5</w:t>
      </w:r>
    </w:p>
    <w:p w:rsidR="00FF5622" w:rsidRPr="00531FEF" w:rsidRDefault="00FF5622" w:rsidP="00531FEF">
      <w:pPr>
        <w:autoSpaceDE w:val="0"/>
        <w:autoSpaceDN w:val="0"/>
        <w:adjustRightInd w:val="0"/>
        <w:rPr>
          <w:rFonts w:ascii="Arial" w:hAnsi="Arial" w:cs="Arial"/>
          <w:b/>
          <w:bCs/>
          <w:szCs w:val="24"/>
        </w:rPr>
      </w:pPr>
    </w:p>
    <w:p w:rsidR="00FC56E4" w:rsidRPr="00531FEF" w:rsidRDefault="00FC56E4" w:rsidP="00531FEF">
      <w:pPr>
        <w:autoSpaceDE w:val="0"/>
        <w:autoSpaceDN w:val="0"/>
        <w:adjustRightInd w:val="0"/>
        <w:rPr>
          <w:rFonts w:ascii="Arial" w:hAnsi="Arial" w:cs="Arial"/>
          <w:szCs w:val="24"/>
        </w:rPr>
      </w:pPr>
      <w:r w:rsidRPr="00531FEF">
        <w:rPr>
          <w:rFonts w:ascii="Arial" w:hAnsi="Arial" w:cs="Arial"/>
          <w:b/>
          <w:bCs/>
          <w:szCs w:val="24"/>
        </w:rPr>
        <w:t xml:space="preserve">1205.5 Residential use. </w:t>
      </w:r>
      <w:r w:rsidRPr="00531FEF">
        <w:rPr>
          <w:rFonts w:ascii="Arial" w:hAnsi="Arial" w:cs="Arial"/>
          <w:iCs/>
          <w:szCs w:val="24"/>
        </w:rPr>
        <w:t xml:space="preserve">Stationary fuel cell power systems </w:t>
      </w:r>
      <w:r w:rsidRPr="00531FEF">
        <w:rPr>
          <w:rFonts w:ascii="Arial" w:hAnsi="Arial" w:cs="Arial"/>
          <w:szCs w:val="24"/>
        </w:rPr>
        <w:t>shall not be installed in Group R-3 and R-4 buildings, or dwelling units associated with Group R-2 buildings unless they are specifically listed for residential use.</w:t>
      </w:r>
    </w:p>
    <w:p w:rsidR="00FC56E4" w:rsidRPr="00531FEF" w:rsidRDefault="00FC56E4" w:rsidP="00531FEF">
      <w:pPr>
        <w:autoSpaceDE w:val="0"/>
        <w:autoSpaceDN w:val="0"/>
        <w:adjustRightInd w:val="0"/>
        <w:ind w:left="72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Exception: </w:t>
      </w:r>
      <w:r w:rsidRPr="00531FEF">
        <w:rPr>
          <w:rFonts w:ascii="Arial" w:hAnsi="Arial" w:cs="Arial"/>
          <w:i/>
          <w:szCs w:val="24"/>
          <w:u w:val="single"/>
        </w:rPr>
        <w:t>The temporary use of a fuel cell powered electric vehicle to power a Group R-3 or R-4 building while parked shall comply with Section 1205.14.</w:t>
      </w:r>
    </w:p>
    <w:p w:rsidR="00FC56E4" w:rsidRPr="00531FEF" w:rsidRDefault="00FC56E4" w:rsidP="00531FEF">
      <w:pPr>
        <w:autoSpaceDE w:val="0"/>
        <w:autoSpaceDN w:val="0"/>
        <w:adjustRightInd w:val="0"/>
        <w:ind w:left="720"/>
        <w:rPr>
          <w:rFonts w:ascii="Arial" w:hAnsi="Arial" w:cs="Arial"/>
          <w:szCs w:val="24"/>
        </w:rPr>
      </w:pPr>
    </w:p>
    <w:p w:rsidR="00FF5622" w:rsidRPr="00531FEF" w:rsidRDefault="00FF5622" w:rsidP="00531FEF">
      <w:pPr>
        <w:pStyle w:val="Heading5"/>
        <w:rPr>
          <w:rFonts w:ascii="Arial" w:hAnsi="Arial" w:cs="Arial"/>
          <w:color w:val="auto"/>
          <w:szCs w:val="24"/>
        </w:rPr>
      </w:pPr>
      <w:r w:rsidRPr="00531FEF">
        <w:rPr>
          <w:rFonts w:ascii="Arial" w:hAnsi="Arial" w:cs="Arial"/>
          <w:color w:val="auto"/>
          <w:szCs w:val="24"/>
        </w:rPr>
        <w:t>Section: 1205.14 (New)</w:t>
      </w:r>
    </w:p>
    <w:p w:rsidR="00FF5622" w:rsidRPr="00531FEF" w:rsidRDefault="00FF5622" w:rsidP="00531FEF">
      <w:pPr>
        <w:autoSpaceDE w:val="0"/>
        <w:autoSpaceDN w:val="0"/>
        <w:adjustRightInd w:val="0"/>
        <w:ind w:left="720"/>
        <w:rPr>
          <w:rFonts w:ascii="Arial" w:hAnsi="Arial" w:cs="Arial"/>
          <w:szCs w:val="24"/>
        </w:rPr>
      </w:pPr>
    </w:p>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b/>
          <w:bCs/>
          <w:i/>
          <w:szCs w:val="24"/>
          <w:u w:val="single"/>
        </w:rPr>
        <w:t xml:space="preserve">1205.14 Group R-3 and R-4 Fuel Cell Vehicle ESS Use. </w:t>
      </w:r>
      <w:r w:rsidRPr="00531FEF">
        <w:rPr>
          <w:rFonts w:ascii="Arial" w:hAnsi="Arial" w:cs="Arial"/>
          <w:i/>
          <w:szCs w:val="24"/>
          <w:u w:val="single"/>
        </w:rPr>
        <w:t xml:space="preserve">The temporary use of the dwelling unit owner or occupant's fuel cell powered electric vehicle to power a Group R-3 or R-4 dwelling while parked in an attached or detached garage or outside shall </w:t>
      </w:r>
      <w:r w:rsidRPr="00531FEF">
        <w:rPr>
          <w:rFonts w:ascii="Arial" w:hAnsi="Arial" w:cs="Arial"/>
          <w:i/>
          <w:szCs w:val="24"/>
          <w:u w:val="single"/>
        </w:rPr>
        <w:lastRenderedPageBreak/>
        <w:t>comply with the vehicle manufacturer's instructions and NFPA 70.</w:t>
      </w:r>
    </w:p>
    <w:p w:rsidR="00FC56E4" w:rsidRPr="00531FEF" w:rsidRDefault="00FC56E4" w:rsidP="00531FEF">
      <w:pPr>
        <w:autoSpaceDE w:val="0"/>
        <w:autoSpaceDN w:val="0"/>
        <w:adjustRightInd w:val="0"/>
        <w:ind w:left="720"/>
        <w:rPr>
          <w:rFonts w:ascii="Arial" w:hAnsi="Arial" w:cs="Arial"/>
          <w:szCs w:val="24"/>
        </w:rPr>
      </w:pPr>
    </w:p>
    <w:p w:rsidR="00FC56E4" w:rsidRPr="00531FEF" w:rsidRDefault="00FC56E4" w:rsidP="00531FEF">
      <w:pPr>
        <w:pStyle w:val="Heading4"/>
        <w:jc w:val="center"/>
        <w:rPr>
          <w:rFonts w:cs="Arial"/>
          <w:szCs w:val="24"/>
        </w:rPr>
      </w:pPr>
      <w:r w:rsidRPr="00531FEF">
        <w:rPr>
          <w:rFonts w:cs="Arial"/>
          <w:szCs w:val="24"/>
        </w:rPr>
        <w:t>SECTION 1206</w:t>
      </w:r>
    </w:p>
    <w:p w:rsidR="00FC56E4" w:rsidRPr="00531FEF" w:rsidRDefault="00FC56E4" w:rsidP="00531FEF">
      <w:pPr>
        <w:autoSpaceDE w:val="0"/>
        <w:autoSpaceDN w:val="0"/>
        <w:adjustRightInd w:val="0"/>
        <w:ind w:left="720"/>
        <w:jc w:val="center"/>
        <w:rPr>
          <w:rFonts w:ascii="Arial" w:hAnsi="Arial" w:cs="Arial"/>
          <w:b/>
          <w:bCs/>
          <w:szCs w:val="24"/>
        </w:rPr>
      </w:pPr>
      <w:r w:rsidRPr="00531FEF">
        <w:rPr>
          <w:rFonts w:ascii="Arial" w:hAnsi="Arial" w:cs="Arial"/>
          <w:b/>
          <w:bCs/>
          <w:szCs w:val="24"/>
        </w:rPr>
        <w:t xml:space="preserve">ELECTRICAL ENERGY STORAGE SYSTEMS </w:t>
      </w:r>
      <w:r w:rsidRPr="00531FEF">
        <w:rPr>
          <w:rFonts w:ascii="Arial" w:hAnsi="Arial" w:cs="Arial"/>
          <w:b/>
          <w:bCs/>
          <w:i/>
          <w:szCs w:val="24"/>
          <w:u w:val="single"/>
        </w:rPr>
        <w:t>(ESS)</w:t>
      </w:r>
    </w:p>
    <w:p w:rsidR="009A7FA8" w:rsidRPr="00531FEF" w:rsidRDefault="009A7FA8" w:rsidP="00531FEF">
      <w:pPr>
        <w:autoSpaceDE w:val="0"/>
        <w:autoSpaceDN w:val="0"/>
        <w:adjustRightInd w:val="0"/>
        <w:rPr>
          <w:rFonts w:ascii="Arial" w:hAnsi="Arial" w:cs="Arial"/>
          <w:szCs w:val="24"/>
        </w:rPr>
      </w:pPr>
    </w:p>
    <w:p w:rsidR="009A7FA8" w:rsidRPr="00531FEF" w:rsidRDefault="009A7FA8" w:rsidP="00531FEF">
      <w:pPr>
        <w:pStyle w:val="Heading5"/>
        <w:rPr>
          <w:rFonts w:ascii="Arial" w:hAnsi="Arial" w:cs="Arial"/>
          <w:color w:val="auto"/>
          <w:szCs w:val="24"/>
        </w:rPr>
      </w:pPr>
      <w:r w:rsidRPr="00531FEF">
        <w:rPr>
          <w:rFonts w:ascii="Arial" w:hAnsi="Arial" w:cs="Arial"/>
          <w:color w:val="auto"/>
          <w:szCs w:val="24"/>
        </w:rPr>
        <w:t xml:space="preserve">Section: </w:t>
      </w:r>
      <w:r w:rsidR="00FF5622" w:rsidRPr="00531FEF">
        <w:rPr>
          <w:rFonts w:ascii="Arial" w:hAnsi="Arial" w:cs="Arial"/>
          <w:color w:val="auto"/>
          <w:szCs w:val="24"/>
        </w:rPr>
        <w:t>1206.1</w:t>
      </w:r>
    </w:p>
    <w:p w:rsidR="00FC56E4" w:rsidRPr="00531FEF" w:rsidRDefault="00FC56E4" w:rsidP="00531FEF">
      <w:pPr>
        <w:autoSpaceDE w:val="0"/>
        <w:autoSpaceDN w:val="0"/>
        <w:adjustRightInd w:val="0"/>
        <w:rPr>
          <w:rFonts w:ascii="Arial" w:hAnsi="Arial" w:cs="Arial"/>
          <w:b/>
          <w:bCs/>
          <w:szCs w:val="24"/>
        </w:rPr>
      </w:pPr>
    </w:p>
    <w:p w:rsidR="00FC56E4" w:rsidRPr="00531FEF" w:rsidRDefault="00FC56E4" w:rsidP="00531FEF">
      <w:pPr>
        <w:autoSpaceDE w:val="0"/>
        <w:autoSpaceDN w:val="0"/>
        <w:adjustRightInd w:val="0"/>
        <w:rPr>
          <w:rFonts w:ascii="Arial" w:hAnsi="Arial" w:cs="Arial"/>
          <w:strike/>
          <w:szCs w:val="24"/>
        </w:rPr>
      </w:pPr>
      <w:r w:rsidRPr="00531FEF">
        <w:rPr>
          <w:rFonts w:ascii="Arial" w:hAnsi="Arial" w:cs="Arial"/>
          <w:b/>
          <w:bCs/>
          <w:szCs w:val="24"/>
        </w:rPr>
        <w:t xml:space="preserve">1206.1 Scope. </w:t>
      </w:r>
      <w:r w:rsidRPr="00531FEF">
        <w:rPr>
          <w:rFonts w:ascii="Arial" w:hAnsi="Arial" w:cs="Arial"/>
          <w:szCs w:val="24"/>
        </w:rPr>
        <w:t xml:space="preserve">The provisions in this section are applicable to </w:t>
      </w:r>
      <w:r w:rsidRPr="00531FEF">
        <w:rPr>
          <w:rFonts w:ascii="Arial" w:hAnsi="Arial" w:cs="Arial"/>
          <w:i/>
          <w:szCs w:val="24"/>
          <w:u w:val="single"/>
        </w:rPr>
        <w:t xml:space="preserve">stationary and mobile </w:t>
      </w:r>
      <w:r w:rsidRPr="00531FEF">
        <w:rPr>
          <w:rFonts w:ascii="Arial" w:hAnsi="Arial" w:cs="Arial"/>
          <w:szCs w:val="24"/>
        </w:rPr>
        <w:t xml:space="preserve">energy storage systems </w:t>
      </w:r>
      <w:r w:rsidRPr="00531FEF">
        <w:rPr>
          <w:rFonts w:ascii="Arial" w:hAnsi="Arial" w:cs="Arial"/>
          <w:i/>
          <w:szCs w:val="24"/>
          <w:u w:val="single"/>
        </w:rPr>
        <w:t xml:space="preserve">(ESS). </w:t>
      </w:r>
      <w:r w:rsidRPr="00531FEF">
        <w:rPr>
          <w:rFonts w:ascii="Arial" w:hAnsi="Arial" w:cs="Arial"/>
          <w:strike/>
          <w:szCs w:val="24"/>
        </w:rPr>
        <w:t>designed to provide electrical power to a building or facility. These systems are used to provide standby or emergency power, an uninterruptable power supply, load shedding, load sharing or similar capabilities.</w:t>
      </w:r>
    </w:p>
    <w:p w:rsidR="00FC56E4" w:rsidRPr="00531FEF" w:rsidRDefault="00FC56E4" w:rsidP="00531FEF">
      <w:pPr>
        <w:autoSpaceDE w:val="0"/>
        <w:autoSpaceDN w:val="0"/>
        <w:adjustRightInd w:val="0"/>
        <w:ind w:left="720"/>
        <w:rPr>
          <w:rFonts w:ascii="Arial" w:hAnsi="Arial" w:cs="Arial"/>
          <w:b/>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i/>
          <w:szCs w:val="24"/>
          <w:u w:val="single"/>
        </w:rPr>
        <w:t>Exception:</w:t>
      </w:r>
      <w:r w:rsidRPr="00531FEF">
        <w:rPr>
          <w:rFonts w:ascii="Arial" w:hAnsi="Arial" w:cs="Arial"/>
          <w:i/>
          <w:szCs w:val="24"/>
          <w:u w:val="single"/>
        </w:rPr>
        <w:t xml:space="preserve"> ESS in Group R-3 and R-4 occupancies shall comply with Section 1206.11.</w:t>
      </w:r>
    </w:p>
    <w:p w:rsidR="00FC56E4" w:rsidRPr="00531FEF" w:rsidRDefault="00FC56E4" w:rsidP="00531FEF">
      <w:pPr>
        <w:autoSpaceDE w:val="0"/>
        <w:autoSpaceDN w:val="0"/>
        <w:adjustRightInd w:val="0"/>
        <w:rPr>
          <w:rFonts w:ascii="Arial" w:hAnsi="Arial" w:cs="Arial"/>
          <w:szCs w:val="24"/>
        </w:rPr>
      </w:pPr>
    </w:p>
    <w:p w:rsidR="00FF5622" w:rsidRPr="00531FEF" w:rsidRDefault="00FF5622" w:rsidP="00531FEF">
      <w:pPr>
        <w:pStyle w:val="Heading5"/>
        <w:rPr>
          <w:rFonts w:ascii="Arial" w:hAnsi="Arial" w:cs="Arial"/>
          <w:color w:val="auto"/>
          <w:szCs w:val="24"/>
        </w:rPr>
      </w:pPr>
      <w:r w:rsidRPr="00531FEF">
        <w:rPr>
          <w:rFonts w:ascii="Arial" w:hAnsi="Arial" w:cs="Arial"/>
          <w:color w:val="auto"/>
          <w:szCs w:val="24"/>
        </w:rPr>
        <w:t>Section: 1206.1.1 (New)</w:t>
      </w:r>
    </w:p>
    <w:p w:rsidR="00FF5622" w:rsidRPr="00531FEF" w:rsidRDefault="00FF5622" w:rsidP="00531FEF">
      <w:pPr>
        <w:autoSpaceDE w:val="0"/>
        <w:autoSpaceDN w:val="0"/>
        <w:adjustRightInd w:val="0"/>
        <w:rPr>
          <w:rFonts w:ascii="Arial" w:hAnsi="Arial" w:cs="Arial"/>
          <w:szCs w:val="24"/>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1206.1.1 Scope. </w:t>
      </w:r>
      <w:r w:rsidRPr="00531FEF">
        <w:rPr>
          <w:rFonts w:ascii="Arial" w:hAnsi="Arial" w:cs="Arial"/>
          <w:i/>
          <w:szCs w:val="24"/>
          <w:u w:val="single"/>
        </w:rPr>
        <w:t>ESS having capacities exceeding the values shown in Table 1206.1 shall comply with this section.</w:t>
      </w:r>
    </w:p>
    <w:p w:rsidR="00FC56E4" w:rsidRPr="00531FEF" w:rsidRDefault="00FC56E4" w:rsidP="00531FEF">
      <w:pPr>
        <w:autoSpaceDE w:val="0"/>
        <w:autoSpaceDN w:val="0"/>
        <w:adjustRightInd w:val="0"/>
        <w:rPr>
          <w:rFonts w:ascii="Arial" w:hAnsi="Arial" w:cs="Arial"/>
          <w:b/>
          <w:bCs/>
          <w:szCs w:val="24"/>
        </w:rPr>
      </w:pPr>
    </w:p>
    <w:p w:rsidR="00FF5622" w:rsidRPr="00531FEF" w:rsidRDefault="00FF5622" w:rsidP="00531FEF">
      <w:pPr>
        <w:pStyle w:val="Heading5"/>
        <w:rPr>
          <w:rFonts w:ascii="Arial" w:hAnsi="Arial" w:cs="Arial"/>
          <w:color w:val="auto"/>
          <w:szCs w:val="24"/>
        </w:rPr>
      </w:pPr>
      <w:r w:rsidRPr="00531FEF">
        <w:rPr>
          <w:rFonts w:ascii="Arial" w:hAnsi="Arial" w:cs="Arial"/>
          <w:color w:val="auto"/>
          <w:szCs w:val="24"/>
        </w:rPr>
        <w:t>Section: 1206.1.2 (New)</w:t>
      </w:r>
    </w:p>
    <w:p w:rsidR="00FF5622" w:rsidRPr="00531FEF" w:rsidRDefault="00FF5622" w:rsidP="00531FEF">
      <w:pPr>
        <w:autoSpaceDE w:val="0"/>
        <w:autoSpaceDN w:val="0"/>
        <w:adjustRightInd w:val="0"/>
        <w:rPr>
          <w:rFonts w:ascii="Arial" w:hAnsi="Arial" w:cs="Arial"/>
          <w:b/>
          <w:bCs/>
          <w:szCs w:val="24"/>
        </w:rPr>
      </w:pPr>
    </w:p>
    <w:p w:rsidR="00FC56E4" w:rsidRPr="00531FEF" w:rsidRDefault="00FC56E4" w:rsidP="00531FEF">
      <w:pPr>
        <w:autoSpaceDE w:val="0"/>
        <w:autoSpaceDN w:val="0"/>
        <w:adjustRightInd w:val="0"/>
        <w:ind w:firstLine="720"/>
        <w:rPr>
          <w:rFonts w:ascii="Arial" w:hAnsi="Arial" w:cs="Arial"/>
          <w:i/>
          <w:szCs w:val="24"/>
          <w:u w:val="single"/>
        </w:rPr>
      </w:pPr>
      <w:r w:rsidRPr="00531FEF">
        <w:rPr>
          <w:rFonts w:ascii="Arial" w:hAnsi="Arial" w:cs="Arial"/>
          <w:b/>
          <w:bCs/>
          <w:i/>
          <w:szCs w:val="24"/>
          <w:u w:val="single"/>
        </w:rPr>
        <w:t xml:space="preserve">1206.1.2 Permits. </w:t>
      </w:r>
      <w:r w:rsidRPr="00531FEF">
        <w:rPr>
          <w:rFonts w:ascii="Arial" w:hAnsi="Arial" w:cs="Arial"/>
          <w:i/>
          <w:szCs w:val="24"/>
          <w:u w:val="single"/>
        </w:rPr>
        <w:t>Permits shall be obtained for ESS as follows:</w:t>
      </w:r>
    </w:p>
    <w:p w:rsidR="00FC56E4" w:rsidRPr="00531FEF" w:rsidRDefault="00FC56E4" w:rsidP="00531FEF">
      <w:pPr>
        <w:autoSpaceDE w:val="0"/>
        <w:autoSpaceDN w:val="0"/>
        <w:adjustRightInd w:val="0"/>
        <w:ind w:left="1440"/>
        <w:rPr>
          <w:rFonts w:ascii="Arial" w:hAnsi="Arial" w:cs="Arial"/>
          <w:i/>
          <w:szCs w:val="24"/>
          <w:u w:val="single"/>
        </w:rPr>
      </w:pPr>
    </w:p>
    <w:p w:rsidR="00FC56E4" w:rsidRPr="00531FEF" w:rsidRDefault="00FC56E4" w:rsidP="00531FEF">
      <w:pPr>
        <w:autoSpaceDE w:val="0"/>
        <w:autoSpaceDN w:val="0"/>
        <w:adjustRightInd w:val="0"/>
        <w:ind w:left="1440"/>
        <w:rPr>
          <w:rFonts w:ascii="Arial" w:hAnsi="Arial" w:cs="Arial"/>
          <w:i/>
          <w:szCs w:val="24"/>
          <w:u w:val="single"/>
        </w:rPr>
      </w:pPr>
      <w:r w:rsidRPr="00531FEF">
        <w:rPr>
          <w:rFonts w:ascii="Arial" w:hAnsi="Arial" w:cs="Arial"/>
          <w:i/>
          <w:szCs w:val="24"/>
          <w:u w:val="single"/>
        </w:rPr>
        <w:t>1. Construction permits shall be obtained for stationary ESS installations and for mobile ESS charging and storage installations covered by 1206.10.1. Permits shall be obtained in accordance with Sections 105.7.2.</w:t>
      </w:r>
    </w:p>
    <w:p w:rsidR="00FC56E4" w:rsidRPr="00531FEF" w:rsidRDefault="00FC56E4"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ind w:left="1440"/>
        <w:rPr>
          <w:rFonts w:ascii="Arial" w:hAnsi="Arial" w:cs="Arial"/>
          <w:i/>
          <w:szCs w:val="24"/>
          <w:u w:val="single"/>
        </w:rPr>
      </w:pPr>
      <w:r w:rsidRPr="00531FEF">
        <w:rPr>
          <w:rFonts w:ascii="Arial" w:hAnsi="Arial" w:cs="Arial"/>
          <w:i/>
          <w:szCs w:val="24"/>
          <w:u w:val="single"/>
        </w:rPr>
        <w:t>2. Operational permits shall be obtained for stationary ESS installations and for mobile ESS deployment operations covered by Section 1206.10.3. Permits shall be obtained in accordance with Sections 105.6.52.</w:t>
      </w:r>
    </w:p>
    <w:p w:rsidR="00FC56E4" w:rsidRPr="00531FEF" w:rsidRDefault="00FC56E4" w:rsidP="00531FEF">
      <w:pPr>
        <w:autoSpaceDE w:val="0"/>
        <w:autoSpaceDN w:val="0"/>
        <w:adjustRightInd w:val="0"/>
        <w:ind w:left="1440"/>
        <w:rPr>
          <w:rFonts w:ascii="Arial" w:hAnsi="Arial" w:cs="Arial"/>
          <w:i/>
          <w:szCs w:val="24"/>
          <w:u w:val="single"/>
        </w:rPr>
      </w:pPr>
    </w:p>
    <w:p w:rsidR="00FF5622" w:rsidRPr="00531FEF" w:rsidRDefault="00FF5622" w:rsidP="00531FEF">
      <w:pPr>
        <w:pStyle w:val="Heading5"/>
        <w:rPr>
          <w:rFonts w:ascii="Arial" w:hAnsi="Arial" w:cs="Arial"/>
          <w:color w:val="auto"/>
          <w:szCs w:val="24"/>
        </w:rPr>
      </w:pPr>
      <w:r w:rsidRPr="00531FEF">
        <w:rPr>
          <w:rFonts w:ascii="Arial" w:hAnsi="Arial" w:cs="Arial"/>
          <w:color w:val="auto"/>
          <w:szCs w:val="24"/>
        </w:rPr>
        <w:t>Section: 1206.1.2.1 (New)</w:t>
      </w:r>
    </w:p>
    <w:p w:rsidR="00FF5622" w:rsidRPr="00531FEF" w:rsidRDefault="00FF5622" w:rsidP="00531FEF">
      <w:pPr>
        <w:autoSpaceDE w:val="0"/>
        <w:autoSpaceDN w:val="0"/>
        <w:adjustRightInd w:val="0"/>
        <w:ind w:left="1440"/>
        <w:rPr>
          <w:rFonts w:ascii="Arial" w:hAnsi="Arial" w:cs="Arial"/>
          <w:i/>
          <w:szCs w:val="24"/>
          <w:u w:val="single"/>
        </w:rPr>
      </w:pPr>
    </w:p>
    <w:p w:rsidR="00FC56E4" w:rsidRPr="00531FEF" w:rsidRDefault="00FC56E4" w:rsidP="00531FEF">
      <w:pPr>
        <w:autoSpaceDE w:val="0"/>
        <w:autoSpaceDN w:val="0"/>
        <w:adjustRightInd w:val="0"/>
        <w:ind w:left="1440"/>
        <w:rPr>
          <w:rFonts w:ascii="Arial" w:hAnsi="Arial" w:cs="Arial"/>
          <w:i/>
          <w:szCs w:val="24"/>
          <w:u w:val="single"/>
        </w:rPr>
      </w:pPr>
      <w:r w:rsidRPr="00531FEF">
        <w:rPr>
          <w:rFonts w:ascii="Arial" w:hAnsi="Arial" w:cs="Arial"/>
          <w:b/>
          <w:bCs/>
          <w:i/>
          <w:szCs w:val="24"/>
          <w:u w:val="single"/>
        </w:rPr>
        <w:t xml:space="preserve">1206.1.2.1 Communication utilities. </w:t>
      </w:r>
      <w:r w:rsidRPr="00531FEF">
        <w:rPr>
          <w:rFonts w:ascii="Arial" w:hAnsi="Arial" w:cs="Arial"/>
          <w:i/>
          <w:szCs w:val="24"/>
          <w:u w:val="single"/>
        </w:rPr>
        <w:t>Operational permits shall not be required for lead acid and nickel cadmium battery systems at facilities under the exclusive control of communications utilities that comply with NFPA 76 and operate at less than 50 VAC and 60 VDC.</w:t>
      </w:r>
    </w:p>
    <w:p w:rsidR="00FC56E4" w:rsidRPr="00531FEF" w:rsidRDefault="00FC56E4" w:rsidP="00531FEF">
      <w:pPr>
        <w:autoSpaceDE w:val="0"/>
        <w:autoSpaceDN w:val="0"/>
        <w:adjustRightInd w:val="0"/>
        <w:ind w:left="1440"/>
        <w:rPr>
          <w:rFonts w:ascii="Arial" w:hAnsi="Arial" w:cs="Arial"/>
          <w:i/>
          <w:szCs w:val="24"/>
          <w:u w:val="single"/>
        </w:rPr>
      </w:pPr>
    </w:p>
    <w:p w:rsidR="00FF5622" w:rsidRPr="00531FEF" w:rsidRDefault="00FF5622" w:rsidP="00531FEF">
      <w:pPr>
        <w:pStyle w:val="Heading5"/>
        <w:rPr>
          <w:rFonts w:ascii="Arial" w:hAnsi="Arial" w:cs="Arial"/>
          <w:color w:val="auto"/>
          <w:szCs w:val="24"/>
        </w:rPr>
      </w:pPr>
      <w:r w:rsidRPr="00531FEF">
        <w:rPr>
          <w:rFonts w:ascii="Arial" w:hAnsi="Arial" w:cs="Arial"/>
          <w:color w:val="auto"/>
          <w:szCs w:val="24"/>
        </w:rPr>
        <w:t>Section: TABLE 1206.1 (New)</w:t>
      </w:r>
    </w:p>
    <w:p w:rsidR="00FF5622" w:rsidRPr="00531FEF" w:rsidRDefault="00FF5622" w:rsidP="00531FEF">
      <w:pPr>
        <w:autoSpaceDE w:val="0"/>
        <w:autoSpaceDN w:val="0"/>
        <w:adjustRightInd w:val="0"/>
        <w:ind w:left="1440"/>
        <w:rPr>
          <w:rFonts w:ascii="Arial" w:hAnsi="Arial" w:cs="Arial"/>
          <w:i/>
          <w:szCs w:val="24"/>
          <w:u w:val="single"/>
        </w:rPr>
      </w:pPr>
    </w:p>
    <w:p w:rsidR="00FC56E4" w:rsidRPr="00531FEF" w:rsidRDefault="00FC56E4" w:rsidP="00531FEF">
      <w:pPr>
        <w:autoSpaceDE w:val="0"/>
        <w:autoSpaceDN w:val="0"/>
        <w:adjustRightInd w:val="0"/>
        <w:jc w:val="center"/>
        <w:rPr>
          <w:rFonts w:ascii="Arial" w:hAnsi="Arial" w:cs="Arial"/>
          <w:b/>
          <w:bCs/>
          <w:i/>
          <w:szCs w:val="24"/>
          <w:u w:val="single"/>
        </w:rPr>
      </w:pPr>
      <w:r w:rsidRPr="00531FEF">
        <w:rPr>
          <w:rFonts w:ascii="Arial" w:hAnsi="Arial" w:cs="Arial"/>
          <w:b/>
          <w:bCs/>
          <w:i/>
          <w:szCs w:val="24"/>
          <w:u w:val="single"/>
        </w:rPr>
        <w:t>TABLE 1206.1</w:t>
      </w:r>
    </w:p>
    <w:p w:rsidR="00FC56E4" w:rsidRPr="00531FEF" w:rsidRDefault="00FC56E4" w:rsidP="00531FEF">
      <w:pPr>
        <w:autoSpaceDE w:val="0"/>
        <w:autoSpaceDN w:val="0"/>
        <w:adjustRightInd w:val="0"/>
        <w:jc w:val="center"/>
        <w:rPr>
          <w:rFonts w:ascii="Arial" w:hAnsi="Arial" w:cs="Arial"/>
          <w:b/>
          <w:bCs/>
          <w:i/>
          <w:szCs w:val="24"/>
          <w:u w:val="single"/>
        </w:rPr>
      </w:pPr>
      <w:r w:rsidRPr="00531FEF">
        <w:rPr>
          <w:rFonts w:ascii="Arial" w:hAnsi="Arial" w:cs="Arial"/>
          <w:b/>
          <w:bCs/>
          <w:i/>
          <w:szCs w:val="24"/>
          <w:u w:val="single"/>
        </w:rPr>
        <w:t>ENERGY STORAGE SYSTEM (ESS) THRESHOLD QUANTITIES</w:t>
      </w:r>
    </w:p>
    <w:p w:rsidR="00FC56E4" w:rsidRPr="00531FEF" w:rsidRDefault="00FC56E4" w:rsidP="00531FEF">
      <w:pPr>
        <w:autoSpaceDE w:val="0"/>
        <w:autoSpaceDN w:val="0"/>
        <w:adjustRightInd w:val="0"/>
        <w:jc w:val="center"/>
        <w:rPr>
          <w:rFonts w:ascii="Arial" w:hAnsi="Arial" w:cs="Arial"/>
          <w:b/>
          <w:bCs/>
          <w:i/>
          <w:szCs w:val="24"/>
          <w:u w:val="single"/>
        </w:rPr>
      </w:pPr>
    </w:p>
    <w:tbl>
      <w:tblPr>
        <w:tblStyle w:val="TableGrid"/>
        <w:tblW w:w="0" w:type="auto"/>
        <w:tblLook w:val="04A0" w:firstRow="1" w:lastRow="0" w:firstColumn="1" w:lastColumn="0" w:noHBand="0" w:noVBand="1"/>
        <w:tblCaption w:val="Table 1206.1"/>
        <w:tblDescription w:val="Energy Storage Systems (ESS) Threshold Quantities"/>
      </w:tblPr>
      <w:tblGrid>
        <w:gridCol w:w="4675"/>
        <w:gridCol w:w="4675"/>
      </w:tblGrid>
      <w:tr w:rsidR="00531FEF" w:rsidRPr="00531FEF" w:rsidTr="00FC56E4">
        <w:trPr>
          <w:trHeight w:val="404"/>
          <w:tblHeader/>
        </w:trPr>
        <w:tc>
          <w:tcPr>
            <w:tcW w:w="4675" w:type="dxa"/>
          </w:tcPr>
          <w:p w:rsidR="00FC56E4" w:rsidRPr="00531FEF" w:rsidRDefault="00FC56E4" w:rsidP="00531FEF">
            <w:pPr>
              <w:autoSpaceDE w:val="0"/>
              <w:autoSpaceDN w:val="0"/>
              <w:adjustRightInd w:val="0"/>
              <w:jc w:val="center"/>
              <w:rPr>
                <w:rFonts w:ascii="Arial" w:hAnsi="Arial" w:cs="Arial"/>
                <w:b/>
                <w:i/>
                <w:szCs w:val="24"/>
                <w:u w:val="single"/>
              </w:rPr>
            </w:pPr>
            <w:r w:rsidRPr="00531FEF">
              <w:rPr>
                <w:rFonts w:ascii="Arial" w:hAnsi="Arial" w:cs="Arial"/>
                <w:b/>
                <w:bCs/>
                <w:i/>
                <w:szCs w:val="24"/>
                <w:u w:val="single"/>
              </w:rPr>
              <w:t>TECHNOLOGY</w:t>
            </w:r>
          </w:p>
        </w:tc>
        <w:tc>
          <w:tcPr>
            <w:tcW w:w="4675" w:type="dxa"/>
          </w:tcPr>
          <w:p w:rsidR="00FC56E4" w:rsidRPr="00531FEF" w:rsidRDefault="00FC56E4" w:rsidP="00531FEF">
            <w:pPr>
              <w:autoSpaceDE w:val="0"/>
              <w:autoSpaceDN w:val="0"/>
              <w:adjustRightInd w:val="0"/>
              <w:jc w:val="center"/>
              <w:rPr>
                <w:rFonts w:ascii="Arial" w:hAnsi="Arial" w:cs="Arial"/>
                <w:b/>
                <w:i/>
                <w:szCs w:val="24"/>
                <w:u w:val="single"/>
              </w:rPr>
            </w:pPr>
            <w:r w:rsidRPr="00531FEF">
              <w:rPr>
                <w:rFonts w:ascii="Arial" w:hAnsi="Arial" w:cs="Arial"/>
                <w:b/>
                <w:bCs/>
                <w:i/>
                <w:szCs w:val="24"/>
                <w:u w:val="single"/>
              </w:rPr>
              <w:t xml:space="preserve">ENERGY CAPACITY </w:t>
            </w:r>
            <w:r w:rsidRPr="00531FEF">
              <w:rPr>
                <w:rFonts w:ascii="Arial" w:hAnsi="Arial" w:cs="Arial"/>
                <w:b/>
                <w:bCs/>
                <w:i/>
                <w:szCs w:val="24"/>
                <w:u w:val="single"/>
                <w:vertAlign w:val="superscript"/>
              </w:rPr>
              <w:t>a</w:t>
            </w:r>
          </w:p>
        </w:tc>
      </w:tr>
      <w:tr w:rsidR="00531FEF" w:rsidRPr="00531FEF" w:rsidTr="00FC56E4">
        <w:trPr>
          <w:trHeight w:val="350"/>
        </w:trPr>
        <w:tc>
          <w:tcPr>
            <w:tcW w:w="467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Lead acid batteries, all types</w:t>
            </w:r>
          </w:p>
        </w:tc>
        <w:tc>
          <w:tcPr>
            <w:tcW w:w="467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 xml:space="preserve">70 </w:t>
            </w:r>
            <w:proofErr w:type="spellStart"/>
            <w:r w:rsidRPr="00531FEF">
              <w:rPr>
                <w:rFonts w:ascii="Arial" w:hAnsi="Arial" w:cs="Arial"/>
                <w:i/>
                <w:szCs w:val="24"/>
                <w:u w:val="single"/>
              </w:rPr>
              <w:t>KWh</w:t>
            </w:r>
            <w:proofErr w:type="spellEnd"/>
            <w:r w:rsidRPr="00531FEF">
              <w:rPr>
                <w:rFonts w:ascii="Arial" w:hAnsi="Arial" w:cs="Arial"/>
                <w:i/>
                <w:szCs w:val="24"/>
                <w:u w:val="single"/>
              </w:rPr>
              <w:t xml:space="preserve"> (252 Megajoules) </w:t>
            </w:r>
            <w:r w:rsidRPr="00531FEF">
              <w:rPr>
                <w:rFonts w:ascii="Arial" w:hAnsi="Arial" w:cs="Arial"/>
                <w:i/>
                <w:szCs w:val="24"/>
                <w:u w:val="single"/>
                <w:vertAlign w:val="superscript"/>
              </w:rPr>
              <w:t>c</w:t>
            </w:r>
          </w:p>
        </w:tc>
      </w:tr>
      <w:tr w:rsidR="00531FEF" w:rsidRPr="00531FEF" w:rsidTr="00FC56E4">
        <w:trPr>
          <w:trHeight w:val="350"/>
        </w:trPr>
        <w:tc>
          <w:tcPr>
            <w:tcW w:w="467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lastRenderedPageBreak/>
              <w:t>Nickel cadmium batteries (Ni-Cd)</w:t>
            </w:r>
          </w:p>
        </w:tc>
        <w:tc>
          <w:tcPr>
            <w:tcW w:w="467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 xml:space="preserve">70 </w:t>
            </w:r>
            <w:proofErr w:type="spellStart"/>
            <w:r w:rsidRPr="00531FEF">
              <w:rPr>
                <w:rFonts w:ascii="Arial" w:hAnsi="Arial" w:cs="Arial"/>
                <w:i/>
                <w:szCs w:val="24"/>
                <w:u w:val="single"/>
              </w:rPr>
              <w:t>KWh</w:t>
            </w:r>
            <w:proofErr w:type="spellEnd"/>
            <w:r w:rsidRPr="00531FEF">
              <w:rPr>
                <w:rFonts w:ascii="Arial" w:hAnsi="Arial" w:cs="Arial"/>
                <w:i/>
                <w:szCs w:val="24"/>
                <w:u w:val="single"/>
              </w:rPr>
              <w:t xml:space="preserve"> (252 Megajoules)</w:t>
            </w:r>
          </w:p>
        </w:tc>
      </w:tr>
      <w:tr w:rsidR="00531FEF" w:rsidRPr="00531FEF" w:rsidTr="00FC56E4">
        <w:trPr>
          <w:trHeight w:val="350"/>
        </w:trPr>
        <w:tc>
          <w:tcPr>
            <w:tcW w:w="467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Nickel metal hydride (Ni-MH)</w:t>
            </w:r>
          </w:p>
        </w:tc>
        <w:tc>
          <w:tcPr>
            <w:tcW w:w="467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 xml:space="preserve">70 </w:t>
            </w:r>
            <w:proofErr w:type="spellStart"/>
            <w:r w:rsidRPr="00531FEF">
              <w:rPr>
                <w:rFonts w:ascii="Arial" w:hAnsi="Arial" w:cs="Arial"/>
                <w:i/>
                <w:szCs w:val="24"/>
                <w:u w:val="single"/>
              </w:rPr>
              <w:t>KWh</w:t>
            </w:r>
            <w:proofErr w:type="spellEnd"/>
            <w:r w:rsidRPr="00531FEF">
              <w:rPr>
                <w:rFonts w:ascii="Arial" w:hAnsi="Arial" w:cs="Arial"/>
                <w:i/>
                <w:szCs w:val="24"/>
                <w:u w:val="single"/>
              </w:rPr>
              <w:t xml:space="preserve"> (252 Megajoules)</w:t>
            </w:r>
          </w:p>
        </w:tc>
      </w:tr>
      <w:tr w:rsidR="00531FEF" w:rsidRPr="00531FEF" w:rsidTr="00FC56E4">
        <w:trPr>
          <w:trHeight w:val="350"/>
        </w:trPr>
        <w:tc>
          <w:tcPr>
            <w:tcW w:w="467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Lithium-ion batteries</w:t>
            </w:r>
          </w:p>
        </w:tc>
        <w:tc>
          <w:tcPr>
            <w:tcW w:w="467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 xml:space="preserve">20 </w:t>
            </w:r>
            <w:proofErr w:type="spellStart"/>
            <w:r w:rsidRPr="00531FEF">
              <w:rPr>
                <w:rFonts w:ascii="Arial" w:hAnsi="Arial" w:cs="Arial"/>
                <w:i/>
                <w:szCs w:val="24"/>
                <w:u w:val="single"/>
              </w:rPr>
              <w:t>KWh</w:t>
            </w:r>
            <w:proofErr w:type="spellEnd"/>
            <w:r w:rsidRPr="00531FEF">
              <w:rPr>
                <w:rFonts w:ascii="Arial" w:hAnsi="Arial" w:cs="Arial"/>
                <w:i/>
                <w:szCs w:val="24"/>
                <w:u w:val="single"/>
              </w:rPr>
              <w:t xml:space="preserve"> (72 Megajoules)</w:t>
            </w:r>
          </w:p>
        </w:tc>
      </w:tr>
      <w:tr w:rsidR="00531FEF" w:rsidRPr="00531FEF" w:rsidTr="00FC56E4">
        <w:trPr>
          <w:trHeight w:val="350"/>
        </w:trPr>
        <w:tc>
          <w:tcPr>
            <w:tcW w:w="467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 xml:space="preserve">Flow batteries </w:t>
            </w:r>
            <w:r w:rsidRPr="00531FEF">
              <w:rPr>
                <w:rFonts w:ascii="Arial" w:hAnsi="Arial" w:cs="Arial"/>
                <w:i/>
                <w:szCs w:val="24"/>
                <w:u w:val="single"/>
                <w:vertAlign w:val="superscript"/>
              </w:rPr>
              <w:t>b</w:t>
            </w:r>
          </w:p>
        </w:tc>
        <w:tc>
          <w:tcPr>
            <w:tcW w:w="467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 xml:space="preserve">20 </w:t>
            </w:r>
            <w:proofErr w:type="spellStart"/>
            <w:r w:rsidRPr="00531FEF">
              <w:rPr>
                <w:rFonts w:ascii="Arial" w:hAnsi="Arial" w:cs="Arial"/>
                <w:i/>
                <w:szCs w:val="24"/>
                <w:u w:val="single"/>
              </w:rPr>
              <w:t>KWh</w:t>
            </w:r>
            <w:proofErr w:type="spellEnd"/>
            <w:r w:rsidRPr="00531FEF">
              <w:rPr>
                <w:rFonts w:ascii="Arial" w:hAnsi="Arial" w:cs="Arial"/>
                <w:i/>
                <w:szCs w:val="24"/>
                <w:u w:val="single"/>
              </w:rPr>
              <w:t xml:space="preserve"> (72 Megajoules)</w:t>
            </w:r>
          </w:p>
        </w:tc>
      </w:tr>
      <w:tr w:rsidR="00531FEF" w:rsidRPr="00531FEF" w:rsidTr="00FC56E4">
        <w:trPr>
          <w:trHeight w:val="350"/>
        </w:trPr>
        <w:tc>
          <w:tcPr>
            <w:tcW w:w="467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Other battery technologies</w:t>
            </w:r>
          </w:p>
        </w:tc>
        <w:tc>
          <w:tcPr>
            <w:tcW w:w="467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 xml:space="preserve">10 </w:t>
            </w:r>
            <w:proofErr w:type="spellStart"/>
            <w:r w:rsidRPr="00531FEF">
              <w:rPr>
                <w:rFonts w:ascii="Arial" w:hAnsi="Arial" w:cs="Arial"/>
                <w:i/>
                <w:szCs w:val="24"/>
                <w:u w:val="single"/>
              </w:rPr>
              <w:t>KWh</w:t>
            </w:r>
            <w:proofErr w:type="spellEnd"/>
            <w:r w:rsidRPr="00531FEF">
              <w:rPr>
                <w:rFonts w:ascii="Arial" w:hAnsi="Arial" w:cs="Arial"/>
                <w:i/>
                <w:szCs w:val="24"/>
                <w:u w:val="single"/>
              </w:rPr>
              <w:t xml:space="preserve"> (36 Megajoules)</w:t>
            </w:r>
          </w:p>
        </w:tc>
      </w:tr>
      <w:tr w:rsidR="00531FEF" w:rsidRPr="00531FEF" w:rsidTr="00FC56E4">
        <w:trPr>
          <w:trHeight w:val="350"/>
        </w:trPr>
        <w:tc>
          <w:tcPr>
            <w:tcW w:w="467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Capacitor ESS</w:t>
            </w:r>
          </w:p>
        </w:tc>
        <w:tc>
          <w:tcPr>
            <w:tcW w:w="467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 xml:space="preserve">3 </w:t>
            </w:r>
            <w:proofErr w:type="spellStart"/>
            <w:r w:rsidRPr="00531FEF">
              <w:rPr>
                <w:rFonts w:ascii="Arial" w:hAnsi="Arial" w:cs="Arial"/>
                <w:i/>
                <w:szCs w:val="24"/>
                <w:u w:val="single"/>
              </w:rPr>
              <w:t>KWh</w:t>
            </w:r>
            <w:proofErr w:type="spellEnd"/>
            <w:r w:rsidRPr="00531FEF">
              <w:rPr>
                <w:rFonts w:ascii="Arial" w:hAnsi="Arial" w:cs="Arial"/>
                <w:i/>
                <w:szCs w:val="24"/>
                <w:u w:val="single"/>
              </w:rPr>
              <w:t xml:space="preserve"> (10.8 Mega joules)</w:t>
            </w:r>
          </w:p>
        </w:tc>
      </w:tr>
      <w:tr w:rsidR="00FC56E4" w:rsidRPr="00531FEF" w:rsidTr="00FC56E4">
        <w:trPr>
          <w:trHeight w:val="350"/>
        </w:trPr>
        <w:tc>
          <w:tcPr>
            <w:tcW w:w="4675" w:type="dxa"/>
          </w:tcPr>
          <w:p w:rsidR="00FC56E4" w:rsidRPr="00531FEF" w:rsidRDefault="00FC56E4" w:rsidP="00531FEF">
            <w:pPr>
              <w:rPr>
                <w:rFonts w:ascii="Arial" w:hAnsi="Arial" w:cs="Arial"/>
                <w:i/>
                <w:szCs w:val="24"/>
                <w:u w:val="single"/>
              </w:rPr>
            </w:pPr>
            <w:r w:rsidRPr="00531FEF">
              <w:rPr>
                <w:rFonts w:ascii="Arial" w:hAnsi="Arial" w:cs="Arial"/>
                <w:i/>
                <w:szCs w:val="24"/>
                <w:u w:val="single"/>
              </w:rPr>
              <w:t>Other electrochemical ESS technologies</w:t>
            </w:r>
          </w:p>
        </w:tc>
        <w:tc>
          <w:tcPr>
            <w:tcW w:w="4675" w:type="dxa"/>
          </w:tcPr>
          <w:p w:rsidR="00FC56E4" w:rsidRPr="00531FEF" w:rsidRDefault="00FC56E4" w:rsidP="00531FEF">
            <w:pPr>
              <w:rPr>
                <w:rFonts w:ascii="Arial" w:hAnsi="Arial" w:cs="Arial"/>
                <w:i/>
                <w:szCs w:val="24"/>
                <w:u w:val="single"/>
              </w:rPr>
            </w:pPr>
            <w:r w:rsidRPr="00531FEF">
              <w:rPr>
                <w:rFonts w:ascii="Arial" w:hAnsi="Arial" w:cs="Arial"/>
                <w:i/>
                <w:szCs w:val="24"/>
                <w:u w:val="single"/>
              </w:rPr>
              <w:t xml:space="preserve">3 </w:t>
            </w:r>
            <w:proofErr w:type="spellStart"/>
            <w:r w:rsidRPr="00531FEF">
              <w:rPr>
                <w:rFonts w:ascii="Arial" w:hAnsi="Arial" w:cs="Arial"/>
                <w:i/>
                <w:szCs w:val="24"/>
                <w:u w:val="single"/>
              </w:rPr>
              <w:t>KWh</w:t>
            </w:r>
            <w:proofErr w:type="spellEnd"/>
            <w:r w:rsidRPr="00531FEF">
              <w:rPr>
                <w:rFonts w:ascii="Arial" w:hAnsi="Arial" w:cs="Arial"/>
                <w:i/>
                <w:szCs w:val="24"/>
                <w:u w:val="single"/>
              </w:rPr>
              <w:t xml:space="preserve"> (10.8 Mega joules)</w:t>
            </w:r>
          </w:p>
        </w:tc>
      </w:tr>
    </w:tbl>
    <w:p w:rsidR="00FF5622" w:rsidRPr="00531FEF" w:rsidRDefault="00FF5622" w:rsidP="00531FEF">
      <w:pPr>
        <w:autoSpaceDE w:val="0"/>
        <w:autoSpaceDN w:val="0"/>
        <w:adjustRightInd w:val="0"/>
        <w:rPr>
          <w:rFonts w:ascii="Arial" w:hAnsi="Arial" w:cs="Arial"/>
          <w:i/>
          <w:szCs w:val="24"/>
          <w:u w:val="single"/>
        </w:rPr>
      </w:pPr>
    </w:p>
    <w:p w:rsidR="00FC56E4" w:rsidRPr="00D411A7" w:rsidRDefault="00FC56E4" w:rsidP="00CD6E09">
      <w:pPr>
        <w:pStyle w:val="ListParagraph"/>
        <w:numPr>
          <w:ilvl w:val="0"/>
          <w:numId w:val="12"/>
        </w:numPr>
        <w:autoSpaceDE w:val="0"/>
        <w:autoSpaceDN w:val="0"/>
        <w:adjustRightInd w:val="0"/>
        <w:rPr>
          <w:rFonts w:ascii="Arial" w:hAnsi="Arial" w:cs="Arial"/>
          <w:i/>
          <w:szCs w:val="24"/>
          <w:u w:val="single"/>
        </w:rPr>
      </w:pPr>
      <w:r w:rsidRPr="00D411A7">
        <w:rPr>
          <w:rFonts w:ascii="Arial" w:hAnsi="Arial" w:cs="Arial"/>
          <w:i/>
          <w:szCs w:val="24"/>
          <w:u w:val="single"/>
        </w:rPr>
        <w:t xml:space="preserve">Energy capacity is the total energy capable of being stored (nameplate rating), not the usable energy rating. For units rated in Amp-Hours, </w:t>
      </w:r>
      <w:proofErr w:type="spellStart"/>
      <w:r w:rsidRPr="00D411A7">
        <w:rPr>
          <w:rFonts w:ascii="Arial" w:hAnsi="Arial" w:cs="Arial"/>
          <w:i/>
          <w:szCs w:val="24"/>
          <w:u w:val="single"/>
        </w:rPr>
        <w:t>KWh</w:t>
      </w:r>
      <w:proofErr w:type="spellEnd"/>
      <w:r w:rsidRPr="00D411A7">
        <w:rPr>
          <w:rFonts w:ascii="Arial" w:hAnsi="Arial" w:cs="Arial"/>
          <w:i/>
          <w:szCs w:val="24"/>
          <w:u w:val="single"/>
        </w:rPr>
        <w:t xml:space="preserve"> shall equal rated voltage times amp-hour rating divided by 1000.</w:t>
      </w:r>
    </w:p>
    <w:p w:rsidR="00FC56E4" w:rsidRPr="00D411A7" w:rsidRDefault="00FC56E4" w:rsidP="00531FEF">
      <w:pPr>
        <w:autoSpaceDE w:val="0"/>
        <w:autoSpaceDN w:val="0"/>
        <w:adjustRightInd w:val="0"/>
        <w:rPr>
          <w:rFonts w:ascii="Arial" w:hAnsi="Arial" w:cs="Arial"/>
          <w:i/>
          <w:szCs w:val="24"/>
          <w:u w:val="single"/>
        </w:rPr>
      </w:pPr>
    </w:p>
    <w:p w:rsidR="00FC56E4" w:rsidRPr="00D411A7" w:rsidRDefault="00FC56E4" w:rsidP="00CD6E09">
      <w:pPr>
        <w:pStyle w:val="ListParagraph"/>
        <w:numPr>
          <w:ilvl w:val="0"/>
          <w:numId w:val="12"/>
        </w:numPr>
        <w:autoSpaceDE w:val="0"/>
        <w:autoSpaceDN w:val="0"/>
        <w:adjustRightInd w:val="0"/>
        <w:rPr>
          <w:rFonts w:ascii="Arial" w:hAnsi="Arial" w:cs="Arial"/>
          <w:i/>
          <w:szCs w:val="24"/>
          <w:u w:val="single"/>
        </w:rPr>
      </w:pPr>
      <w:r w:rsidRPr="00D411A7">
        <w:rPr>
          <w:rFonts w:ascii="Arial" w:hAnsi="Arial" w:cs="Arial"/>
          <w:i/>
          <w:szCs w:val="24"/>
          <w:u w:val="single"/>
        </w:rPr>
        <w:t>Shall include vanadium, zinc-bromine, polysulfide-bromide, and other flowing electrolyte type technologies.</w:t>
      </w:r>
    </w:p>
    <w:p w:rsidR="00FC56E4" w:rsidRPr="00D411A7" w:rsidRDefault="00FC56E4" w:rsidP="00531FEF">
      <w:pPr>
        <w:autoSpaceDE w:val="0"/>
        <w:autoSpaceDN w:val="0"/>
        <w:adjustRightInd w:val="0"/>
        <w:rPr>
          <w:rFonts w:ascii="Arial" w:hAnsi="Arial" w:cs="Arial"/>
          <w:i/>
          <w:szCs w:val="24"/>
          <w:u w:val="single"/>
        </w:rPr>
      </w:pPr>
    </w:p>
    <w:p w:rsidR="00FC56E4" w:rsidRPr="00D411A7" w:rsidRDefault="00FC56E4" w:rsidP="00CD6E09">
      <w:pPr>
        <w:pStyle w:val="ListParagraph"/>
        <w:numPr>
          <w:ilvl w:val="0"/>
          <w:numId w:val="12"/>
        </w:numPr>
        <w:autoSpaceDE w:val="0"/>
        <w:autoSpaceDN w:val="0"/>
        <w:adjustRightInd w:val="0"/>
        <w:rPr>
          <w:rFonts w:ascii="Arial" w:hAnsi="Arial" w:cs="Arial"/>
          <w:i/>
          <w:szCs w:val="24"/>
          <w:u w:val="single"/>
        </w:rPr>
      </w:pPr>
      <w:r w:rsidRPr="00D411A7">
        <w:rPr>
          <w:rFonts w:ascii="Arial" w:hAnsi="Arial" w:cs="Arial"/>
          <w:i/>
          <w:szCs w:val="24"/>
          <w:u w:val="single"/>
        </w:rPr>
        <w:t xml:space="preserve">50 gallons of lead acid battery electrolyte shall be considered equivalent to 70 </w:t>
      </w:r>
      <w:proofErr w:type="spellStart"/>
      <w:r w:rsidRPr="00D411A7">
        <w:rPr>
          <w:rFonts w:ascii="Arial" w:hAnsi="Arial" w:cs="Arial"/>
          <w:i/>
          <w:szCs w:val="24"/>
          <w:u w:val="single"/>
        </w:rPr>
        <w:t>KWh</w:t>
      </w:r>
      <w:proofErr w:type="spellEnd"/>
      <w:r w:rsidRPr="00D411A7">
        <w:rPr>
          <w:rFonts w:ascii="Arial" w:hAnsi="Arial" w:cs="Arial"/>
          <w:i/>
          <w:szCs w:val="24"/>
          <w:u w:val="single"/>
        </w:rPr>
        <w:t>.</w:t>
      </w:r>
    </w:p>
    <w:p w:rsidR="00FF5622" w:rsidRPr="00531FEF" w:rsidRDefault="00FF5622" w:rsidP="00531FEF">
      <w:pPr>
        <w:autoSpaceDE w:val="0"/>
        <w:autoSpaceDN w:val="0"/>
        <w:adjustRightInd w:val="0"/>
        <w:rPr>
          <w:rFonts w:ascii="Arial" w:hAnsi="Arial" w:cs="Arial"/>
          <w:i/>
          <w:szCs w:val="24"/>
          <w:u w:val="single"/>
        </w:rPr>
      </w:pPr>
    </w:p>
    <w:p w:rsidR="00FF5622" w:rsidRPr="00531FEF" w:rsidRDefault="00FF5622" w:rsidP="00531FEF">
      <w:pPr>
        <w:pStyle w:val="Heading5"/>
        <w:rPr>
          <w:rFonts w:ascii="Arial" w:hAnsi="Arial" w:cs="Arial"/>
          <w:color w:val="auto"/>
          <w:szCs w:val="24"/>
        </w:rPr>
      </w:pPr>
      <w:r w:rsidRPr="00531FEF">
        <w:rPr>
          <w:rFonts w:ascii="Arial" w:hAnsi="Arial" w:cs="Arial"/>
          <w:color w:val="auto"/>
          <w:szCs w:val="24"/>
        </w:rPr>
        <w:t>Section: 1206.1.3 (New)</w:t>
      </w:r>
    </w:p>
    <w:p w:rsidR="00FC56E4" w:rsidRPr="00531FEF" w:rsidRDefault="00FC56E4" w:rsidP="00531FEF">
      <w:pPr>
        <w:autoSpaceDE w:val="0"/>
        <w:autoSpaceDN w:val="0"/>
        <w:adjustRightInd w:val="0"/>
        <w:rPr>
          <w:rFonts w:ascii="Arial" w:hAnsi="Arial" w:cs="Arial"/>
          <w:szCs w:val="24"/>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1206.1.3 Construction documents.</w:t>
      </w:r>
      <w:r w:rsidRPr="00531FEF">
        <w:rPr>
          <w:rFonts w:ascii="Arial" w:hAnsi="Arial" w:cs="Arial"/>
          <w:bCs/>
          <w:i/>
          <w:szCs w:val="24"/>
          <w:u w:val="single"/>
        </w:rPr>
        <w:t xml:space="preserve"> </w:t>
      </w:r>
      <w:r w:rsidRPr="00531FEF">
        <w:rPr>
          <w:rFonts w:ascii="Arial" w:hAnsi="Arial" w:cs="Arial"/>
          <w:i/>
          <w:szCs w:val="24"/>
          <w:u w:val="single"/>
        </w:rPr>
        <w:t>The following information shall be provided with the permit application:</w:t>
      </w:r>
    </w:p>
    <w:p w:rsidR="00FC56E4" w:rsidRPr="00D411A7" w:rsidRDefault="00FC56E4" w:rsidP="00531FEF">
      <w:pPr>
        <w:autoSpaceDE w:val="0"/>
        <w:autoSpaceDN w:val="0"/>
        <w:adjustRightInd w:val="0"/>
        <w:ind w:left="1440"/>
        <w:rPr>
          <w:rFonts w:ascii="Arial" w:hAnsi="Arial" w:cs="Arial"/>
          <w:i/>
          <w:szCs w:val="24"/>
          <w:u w:val="single"/>
        </w:rPr>
      </w:pPr>
    </w:p>
    <w:p w:rsidR="00FC56E4" w:rsidRPr="00D411A7" w:rsidRDefault="00FC56E4" w:rsidP="00CD6E09">
      <w:pPr>
        <w:pStyle w:val="ListParagraph"/>
        <w:numPr>
          <w:ilvl w:val="0"/>
          <w:numId w:val="13"/>
        </w:numPr>
        <w:autoSpaceDE w:val="0"/>
        <w:autoSpaceDN w:val="0"/>
        <w:adjustRightInd w:val="0"/>
        <w:rPr>
          <w:rFonts w:ascii="Arial" w:hAnsi="Arial" w:cs="Arial"/>
          <w:i/>
          <w:sz w:val="24"/>
          <w:szCs w:val="24"/>
          <w:u w:val="single"/>
        </w:rPr>
      </w:pPr>
      <w:r w:rsidRPr="00D411A7">
        <w:rPr>
          <w:rFonts w:ascii="Arial" w:hAnsi="Arial" w:cs="Arial"/>
          <w:i/>
          <w:sz w:val="24"/>
          <w:szCs w:val="24"/>
          <w:u w:val="single"/>
        </w:rPr>
        <w:t>Location and layout diagram of the room or area in which the ESS is to be installed.</w:t>
      </w:r>
    </w:p>
    <w:p w:rsidR="00FC56E4" w:rsidRPr="00D411A7" w:rsidRDefault="00FC56E4" w:rsidP="00531FEF">
      <w:pPr>
        <w:autoSpaceDE w:val="0"/>
        <w:autoSpaceDN w:val="0"/>
        <w:adjustRightInd w:val="0"/>
        <w:rPr>
          <w:rFonts w:ascii="Arial" w:hAnsi="Arial" w:cs="Arial"/>
          <w:i/>
          <w:szCs w:val="24"/>
          <w:u w:val="single"/>
        </w:rPr>
      </w:pPr>
    </w:p>
    <w:p w:rsidR="00FC56E4" w:rsidRPr="00D411A7" w:rsidRDefault="00FC56E4" w:rsidP="00CD6E09">
      <w:pPr>
        <w:pStyle w:val="ListParagraph"/>
        <w:numPr>
          <w:ilvl w:val="0"/>
          <w:numId w:val="13"/>
        </w:numPr>
        <w:autoSpaceDE w:val="0"/>
        <w:autoSpaceDN w:val="0"/>
        <w:adjustRightInd w:val="0"/>
        <w:rPr>
          <w:rFonts w:ascii="Arial" w:hAnsi="Arial" w:cs="Arial"/>
          <w:i/>
          <w:sz w:val="24"/>
          <w:szCs w:val="24"/>
          <w:u w:val="single"/>
        </w:rPr>
      </w:pPr>
      <w:r w:rsidRPr="00D411A7">
        <w:rPr>
          <w:rFonts w:ascii="Arial" w:hAnsi="Arial" w:cs="Arial"/>
          <w:i/>
          <w:sz w:val="24"/>
          <w:szCs w:val="24"/>
          <w:u w:val="single"/>
        </w:rPr>
        <w:t>Details on the hourly fire-resistance ratings of assemblies enclosing the ESS.</w:t>
      </w:r>
    </w:p>
    <w:p w:rsidR="00FC56E4" w:rsidRPr="00D411A7" w:rsidRDefault="00FC56E4" w:rsidP="00531FEF">
      <w:pPr>
        <w:autoSpaceDE w:val="0"/>
        <w:autoSpaceDN w:val="0"/>
        <w:adjustRightInd w:val="0"/>
        <w:rPr>
          <w:rFonts w:ascii="Arial" w:hAnsi="Arial" w:cs="Arial"/>
          <w:i/>
          <w:szCs w:val="24"/>
          <w:u w:val="single"/>
        </w:rPr>
      </w:pPr>
    </w:p>
    <w:p w:rsidR="00FC56E4" w:rsidRPr="00D411A7" w:rsidRDefault="00FC56E4" w:rsidP="00CD6E09">
      <w:pPr>
        <w:pStyle w:val="ListParagraph"/>
        <w:numPr>
          <w:ilvl w:val="0"/>
          <w:numId w:val="13"/>
        </w:numPr>
        <w:autoSpaceDE w:val="0"/>
        <w:autoSpaceDN w:val="0"/>
        <w:adjustRightInd w:val="0"/>
        <w:rPr>
          <w:rFonts w:ascii="Arial" w:hAnsi="Arial" w:cs="Arial"/>
          <w:i/>
          <w:sz w:val="24"/>
          <w:szCs w:val="24"/>
          <w:u w:val="single"/>
        </w:rPr>
      </w:pPr>
      <w:r w:rsidRPr="00D411A7">
        <w:rPr>
          <w:rFonts w:ascii="Arial" w:hAnsi="Arial" w:cs="Arial"/>
          <w:i/>
          <w:sz w:val="24"/>
          <w:szCs w:val="24"/>
          <w:u w:val="single"/>
        </w:rPr>
        <w:t>The quantities and types of ESS to be installed.</w:t>
      </w:r>
    </w:p>
    <w:p w:rsidR="00FC56E4" w:rsidRPr="00D411A7" w:rsidRDefault="00FC56E4" w:rsidP="00531FEF">
      <w:pPr>
        <w:autoSpaceDE w:val="0"/>
        <w:autoSpaceDN w:val="0"/>
        <w:adjustRightInd w:val="0"/>
        <w:rPr>
          <w:rFonts w:ascii="Arial" w:hAnsi="Arial" w:cs="Arial"/>
          <w:i/>
          <w:szCs w:val="24"/>
          <w:u w:val="single"/>
        </w:rPr>
      </w:pPr>
    </w:p>
    <w:p w:rsidR="00FC56E4" w:rsidRPr="00D411A7" w:rsidRDefault="00FC56E4" w:rsidP="00CD6E09">
      <w:pPr>
        <w:pStyle w:val="ListParagraph"/>
        <w:numPr>
          <w:ilvl w:val="0"/>
          <w:numId w:val="13"/>
        </w:numPr>
        <w:autoSpaceDE w:val="0"/>
        <w:autoSpaceDN w:val="0"/>
        <w:adjustRightInd w:val="0"/>
        <w:rPr>
          <w:rFonts w:ascii="Arial" w:hAnsi="Arial" w:cs="Arial"/>
          <w:i/>
          <w:sz w:val="24"/>
          <w:szCs w:val="24"/>
          <w:u w:val="single"/>
        </w:rPr>
      </w:pPr>
      <w:r w:rsidRPr="00D411A7">
        <w:rPr>
          <w:rFonts w:ascii="Arial" w:hAnsi="Arial" w:cs="Arial"/>
          <w:i/>
          <w:sz w:val="24"/>
          <w:szCs w:val="24"/>
          <w:u w:val="single"/>
        </w:rPr>
        <w:t>Manufacturer's specifications, ratings and listings of each ESS.</w:t>
      </w:r>
    </w:p>
    <w:p w:rsidR="00FC56E4" w:rsidRPr="00D411A7" w:rsidRDefault="00FC56E4" w:rsidP="00531FEF">
      <w:pPr>
        <w:autoSpaceDE w:val="0"/>
        <w:autoSpaceDN w:val="0"/>
        <w:adjustRightInd w:val="0"/>
        <w:rPr>
          <w:rFonts w:ascii="Arial" w:hAnsi="Arial" w:cs="Arial"/>
          <w:i/>
          <w:szCs w:val="24"/>
          <w:u w:val="single"/>
        </w:rPr>
      </w:pPr>
    </w:p>
    <w:p w:rsidR="00FC56E4" w:rsidRPr="00D411A7" w:rsidRDefault="00FC56E4" w:rsidP="00CD6E09">
      <w:pPr>
        <w:pStyle w:val="ListParagraph"/>
        <w:numPr>
          <w:ilvl w:val="0"/>
          <w:numId w:val="13"/>
        </w:numPr>
        <w:autoSpaceDE w:val="0"/>
        <w:autoSpaceDN w:val="0"/>
        <w:adjustRightInd w:val="0"/>
        <w:rPr>
          <w:rFonts w:ascii="Arial" w:hAnsi="Arial" w:cs="Arial"/>
          <w:i/>
          <w:sz w:val="24"/>
          <w:szCs w:val="24"/>
          <w:u w:val="single"/>
        </w:rPr>
      </w:pPr>
      <w:r w:rsidRPr="00D411A7">
        <w:rPr>
          <w:rFonts w:ascii="Arial" w:hAnsi="Arial" w:cs="Arial"/>
          <w:i/>
          <w:sz w:val="24"/>
          <w:szCs w:val="24"/>
          <w:u w:val="single"/>
        </w:rPr>
        <w:t>Description of energy (battery) management systems and their operation.</w:t>
      </w:r>
    </w:p>
    <w:p w:rsidR="00FC56E4" w:rsidRPr="00D411A7" w:rsidRDefault="00FC56E4" w:rsidP="00531FEF">
      <w:pPr>
        <w:autoSpaceDE w:val="0"/>
        <w:autoSpaceDN w:val="0"/>
        <w:adjustRightInd w:val="0"/>
        <w:rPr>
          <w:rFonts w:ascii="Arial" w:hAnsi="Arial" w:cs="Arial"/>
          <w:i/>
          <w:szCs w:val="24"/>
          <w:u w:val="single"/>
        </w:rPr>
      </w:pPr>
    </w:p>
    <w:p w:rsidR="00FC56E4" w:rsidRPr="00D411A7" w:rsidRDefault="00FC56E4" w:rsidP="00CD6E09">
      <w:pPr>
        <w:pStyle w:val="ListParagraph"/>
        <w:numPr>
          <w:ilvl w:val="0"/>
          <w:numId w:val="13"/>
        </w:numPr>
        <w:autoSpaceDE w:val="0"/>
        <w:autoSpaceDN w:val="0"/>
        <w:adjustRightInd w:val="0"/>
        <w:rPr>
          <w:rFonts w:ascii="Arial" w:hAnsi="Arial" w:cs="Arial"/>
          <w:i/>
          <w:sz w:val="24"/>
          <w:szCs w:val="24"/>
          <w:u w:val="single"/>
        </w:rPr>
      </w:pPr>
      <w:r w:rsidRPr="00D411A7">
        <w:rPr>
          <w:rFonts w:ascii="Arial" w:hAnsi="Arial" w:cs="Arial"/>
          <w:i/>
          <w:sz w:val="24"/>
          <w:szCs w:val="24"/>
          <w:u w:val="single"/>
        </w:rPr>
        <w:t>Location and content of required signage.</w:t>
      </w:r>
    </w:p>
    <w:p w:rsidR="00FC56E4" w:rsidRPr="00D411A7" w:rsidRDefault="00FC56E4" w:rsidP="00531FEF">
      <w:pPr>
        <w:autoSpaceDE w:val="0"/>
        <w:autoSpaceDN w:val="0"/>
        <w:adjustRightInd w:val="0"/>
        <w:rPr>
          <w:rFonts w:ascii="Arial" w:hAnsi="Arial" w:cs="Arial"/>
          <w:i/>
          <w:szCs w:val="24"/>
          <w:u w:val="single"/>
        </w:rPr>
      </w:pPr>
    </w:p>
    <w:p w:rsidR="00FC56E4" w:rsidRPr="00D411A7" w:rsidRDefault="00FC56E4" w:rsidP="00CD6E09">
      <w:pPr>
        <w:pStyle w:val="ListParagraph"/>
        <w:numPr>
          <w:ilvl w:val="0"/>
          <w:numId w:val="13"/>
        </w:numPr>
        <w:autoSpaceDE w:val="0"/>
        <w:autoSpaceDN w:val="0"/>
        <w:adjustRightInd w:val="0"/>
        <w:rPr>
          <w:rFonts w:ascii="Arial" w:hAnsi="Arial" w:cs="Arial"/>
          <w:i/>
          <w:sz w:val="24"/>
          <w:szCs w:val="24"/>
          <w:u w:val="single"/>
        </w:rPr>
      </w:pPr>
      <w:r w:rsidRPr="00D411A7">
        <w:rPr>
          <w:rFonts w:ascii="Arial" w:hAnsi="Arial" w:cs="Arial"/>
          <w:i/>
          <w:sz w:val="24"/>
          <w:szCs w:val="24"/>
          <w:u w:val="single"/>
        </w:rPr>
        <w:t>Details on fire suppression, smoke or fire detection, thermal management, ventilation, exhaust and deflagration venting systems, if provided.</w:t>
      </w:r>
    </w:p>
    <w:p w:rsidR="00FC56E4" w:rsidRPr="00D411A7" w:rsidRDefault="00FC56E4" w:rsidP="00531FEF">
      <w:pPr>
        <w:autoSpaceDE w:val="0"/>
        <w:autoSpaceDN w:val="0"/>
        <w:adjustRightInd w:val="0"/>
        <w:rPr>
          <w:rFonts w:ascii="Arial" w:hAnsi="Arial" w:cs="Arial"/>
          <w:i/>
          <w:szCs w:val="24"/>
          <w:u w:val="single"/>
        </w:rPr>
      </w:pPr>
    </w:p>
    <w:p w:rsidR="00FC56E4" w:rsidRPr="00D411A7" w:rsidRDefault="00FC56E4" w:rsidP="00CD6E09">
      <w:pPr>
        <w:pStyle w:val="ListParagraph"/>
        <w:numPr>
          <w:ilvl w:val="0"/>
          <w:numId w:val="13"/>
        </w:numPr>
        <w:autoSpaceDE w:val="0"/>
        <w:autoSpaceDN w:val="0"/>
        <w:adjustRightInd w:val="0"/>
        <w:rPr>
          <w:rFonts w:ascii="Arial" w:hAnsi="Arial" w:cs="Arial"/>
          <w:i/>
          <w:sz w:val="24"/>
          <w:szCs w:val="24"/>
          <w:u w:val="single"/>
        </w:rPr>
      </w:pPr>
      <w:r w:rsidRPr="00D411A7">
        <w:rPr>
          <w:rFonts w:ascii="Arial" w:hAnsi="Arial" w:cs="Arial"/>
          <w:i/>
          <w:sz w:val="24"/>
          <w:szCs w:val="24"/>
          <w:u w:val="single"/>
        </w:rPr>
        <w:t>Support arrangement associated with the installation, including any required seismic restraint.</w:t>
      </w:r>
    </w:p>
    <w:p w:rsidR="00FC56E4" w:rsidRPr="00D411A7" w:rsidRDefault="00FC56E4" w:rsidP="00531FEF">
      <w:pPr>
        <w:autoSpaceDE w:val="0"/>
        <w:autoSpaceDN w:val="0"/>
        <w:adjustRightInd w:val="0"/>
        <w:rPr>
          <w:rFonts w:ascii="Arial" w:hAnsi="Arial" w:cs="Arial"/>
          <w:i/>
          <w:szCs w:val="24"/>
          <w:u w:val="single"/>
        </w:rPr>
      </w:pPr>
    </w:p>
    <w:p w:rsidR="00FC56E4" w:rsidRPr="00D411A7" w:rsidRDefault="00FC56E4" w:rsidP="00CD6E09">
      <w:pPr>
        <w:pStyle w:val="ListParagraph"/>
        <w:numPr>
          <w:ilvl w:val="0"/>
          <w:numId w:val="13"/>
        </w:numPr>
        <w:autoSpaceDE w:val="0"/>
        <w:autoSpaceDN w:val="0"/>
        <w:adjustRightInd w:val="0"/>
        <w:rPr>
          <w:rFonts w:ascii="Arial" w:hAnsi="Arial" w:cs="Arial"/>
          <w:i/>
          <w:sz w:val="24"/>
          <w:szCs w:val="24"/>
          <w:u w:val="single"/>
        </w:rPr>
      </w:pPr>
      <w:r w:rsidRPr="00D411A7">
        <w:rPr>
          <w:rFonts w:ascii="Arial" w:hAnsi="Arial" w:cs="Arial"/>
          <w:i/>
          <w:sz w:val="24"/>
          <w:szCs w:val="24"/>
          <w:u w:val="single"/>
        </w:rPr>
        <w:t>A commissioning plan complying with 1206.2.1.</w:t>
      </w:r>
    </w:p>
    <w:p w:rsidR="00FC56E4" w:rsidRPr="00D411A7" w:rsidRDefault="00FC56E4" w:rsidP="00531FEF">
      <w:pPr>
        <w:autoSpaceDE w:val="0"/>
        <w:autoSpaceDN w:val="0"/>
        <w:adjustRightInd w:val="0"/>
        <w:rPr>
          <w:rFonts w:ascii="Arial" w:hAnsi="Arial" w:cs="Arial"/>
          <w:i/>
          <w:szCs w:val="24"/>
          <w:u w:val="single"/>
        </w:rPr>
      </w:pPr>
    </w:p>
    <w:p w:rsidR="00FC56E4" w:rsidRPr="00D411A7" w:rsidRDefault="00FC56E4" w:rsidP="00CD6E09">
      <w:pPr>
        <w:pStyle w:val="ListParagraph"/>
        <w:numPr>
          <w:ilvl w:val="0"/>
          <w:numId w:val="13"/>
        </w:numPr>
        <w:autoSpaceDE w:val="0"/>
        <w:autoSpaceDN w:val="0"/>
        <w:adjustRightInd w:val="0"/>
        <w:rPr>
          <w:rFonts w:ascii="Arial" w:hAnsi="Arial" w:cs="Arial"/>
          <w:i/>
          <w:sz w:val="24"/>
          <w:szCs w:val="24"/>
          <w:u w:val="single"/>
        </w:rPr>
      </w:pPr>
      <w:r w:rsidRPr="00D411A7">
        <w:rPr>
          <w:rFonts w:ascii="Arial" w:hAnsi="Arial" w:cs="Arial"/>
          <w:i/>
          <w:sz w:val="24"/>
          <w:szCs w:val="24"/>
          <w:u w:val="single"/>
        </w:rPr>
        <w:t>A decommissioning plan complying with 1206.2.3.</w:t>
      </w:r>
    </w:p>
    <w:p w:rsidR="00FF5622" w:rsidRPr="00D411A7" w:rsidRDefault="00FF5622" w:rsidP="00531FEF">
      <w:pPr>
        <w:autoSpaceDE w:val="0"/>
        <w:autoSpaceDN w:val="0"/>
        <w:adjustRightInd w:val="0"/>
        <w:ind w:left="720" w:firstLine="720"/>
        <w:rPr>
          <w:rFonts w:ascii="Arial" w:hAnsi="Arial" w:cs="Arial"/>
          <w:i/>
          <w:szCs w:val="24"/>
          <w:u w:val="single"/>
        </w:rPr>
      </w:pPr>
    </w:p>
    <w:p w:rsidR="00FF5622" w:rsidRPr="00531FEF" w:rsidRDefault="00FF5622" w:rsidP="00034125">
      <w:pPr>
        <w:pStyle w:val="Heading5"/>
        <w:ind w:left="360"/>
        <w:rPr>
          <w:rFonts w:ascii="Arial" w:hAnsi="Arial" w:cs="Arial"/>
          <w:color w:val="auto"/>
          <w:szCs w:val="24"/>
        </w:rPr>
      </w:pPr>
      <w:r w:rsidRPr="00531FEF">
        <w:rPr>
          <w:rFonts w:ascii="Arial" w:hAnsi="Arial" w:cs="Arial"/>
          <w:color w:val="auto"/>
          <w:szCs w:val="24"/>
        </w:rPr>
        <w:t>Section: 1206.1.4 (New)</w:t>
      </w:r>
    </w:p>
    <w:p w:rsidR="00FC56E4" w:rsidRPr="00531FEF" w:rsidRDefault="00FC56E4" w:rsidP="00531FEF">
      <w:pPr>
        <w:autoSpaceDE w:val="0"/>
        <w:autoSpaceDN w:val="0"/>
        <w:adjustRightInd w:val="0"/>
        <w:rPr>
          <w:rFonts w:ascii="Arial" w:hAnsi="Arial" w:cs="Arial"/>
          <w:szCs w:val="24"/>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1206.1.4 Hazard mitigation analysis. </w:t>
      </w:r>
      <w:r w:rsidRPr="00531FEF">
        <w:rPr>
          <w:rFonts w:ascii="Arial" w:hAnsi="Arial" w:cs="Arial"/>
          <w:i/>
          <w:szCs w:val="24"/>
          <w:u w:val="single"/>
        </w:rPr>
        <w:t>A failure modes and effects analysis (FMEA) or other approved hazard mitigation analysis shall be provided in accordance with Section 104.7.2 under any of the following conditions:</w:t>
      </w:r>
    </w:p>
    <w:p w:rsidR="00FC56E4" w:rsidRPr="00531FEF" w:rsidRDefault="00FC56E4" w:rsidP="00531FEF">
      <w:pPr>
        <w:autoSpaceDE w:val="0"/>
        <w:autoSpaceDN w:val="0"/>
        <w:adjustRightInd w:val="0"/>
        <w:ind w:left="1440"/>
        <w:rPr>
          <w:rFonts w:ascii="Arial" w:hAnsi="Arial" w:cs="Arial"/>
          <w:i/>
          <w:szCs w:val="24"/>
          <w:u w:val="single"/>
        </w:rPr>
      </w:pPr>
    </w:p>
    <w:p w:rsidR="00FC56E4" w:rsidRPr="00D42E92" w:rsidRDefault="00FC56E4" w:rsidP="00CD6E09">
      <w:pPr>
        <w:pStyle w:val="ListParagraph"/>
        <w:numPr>
          <w:ilvl w:val="0"/>
          <w:numId w:val="14"/>
        </w:numPr>
        <w:autoSpaceDE w:val="0"/>
        <w:autoSpaceDN w:val="0"/>
        <w:adjustRightInd w:val="0"/>
        <w:rPr>
          <w:rFonts w:ascii="Arial" w:hAnsi="Arial" w:cs="Arial"/>
          <w:i/>
          <w:szCs w:val="24"/>
          <w:u w:val="single"/>
        </w:rPr>
      </w:pPr>
      <w:r w:rsidRPr="00D42E92">
        <w:rPr>
          <w:rFonts w:ascii="Arial" w:hAnsi="Arial" w:cs="Arial"/>
          <w:i/>
          <w:szCs w:val="24"/>
          <w:u w:val="single"/>
        </w:rPr>
        <w:t xml:space="preserve">Where </w:t>
      </w:r>
      <w:proofErr w:type="spellStart"/>
      <w:r w:rsidRPr="00D42E92">
        <w:rPr>
          <w:rFonts w:ascii="Arial" w:hAnsi="Arial" w:cs="Arial"/>
          <w:i/>
          <w:szCs w:val="24"/>
          <w:u w:val="single"/>
        </w:rPr>
        <w:t>ESS</w:t>
      </w:r>
      <w:proofErr w:type="spellEnd"/>
      <w:r w:rsidRPr="00D42E92">
        <w:rPr>
          <w:rFonts w:ascii="Arial" w:hAnsi="Arial" w:cs="Arial"/>
          <w:i/>
          <w:szCs w:val="24"/>
          <w:u w:val="single"/>
        </w:rPr>
        <w:t xml:space="preserve"> technologies not specifically identified in Table 1206.1 are provided.</w:t>
      </w:r>
    </w:p>
    <w:p w:rsidR="00FC56E4" w:rsidRPr="00531FEF" w:rsidRDefault="00FC56E4" w:rsidP="00531FEF">
      <w:pPr>
        <w:autoSpaceDE w:val="0"/>
        <w:autoSpaceDN w:val="0"/>
        <w:adjustRightInd w:val="0"/>
        <w:rPr>
          <w:rFonts w:ascii="Arial" w:hAnsi="Arial" w:cs="Arial"/>
          <w:i/>
          <w:szCs w:val="24"/>
          <w:u w:val="single"/>
        </w:rPr>
      </w:pPr>
    </w:p>
    <w:p w:rsidR="00FC56E4" w:rsidRPr="00D42E92" w:rsidRDefault="00FC56E4" w:rsidP="00CD6E09">
      <w:pPr>
        <w:pStyle w:val="ListParagraph"/>
        <w:numPr>
          <w:ilvl w:val="0"/>
          <w:numId w:val="14"/>
        </w:numPr>
        <w:autoSpaceDE w:val="0"/>
        <w:autoSpaceDN w:val="0"/>
        <w:adjustRightInd w:val="0"/>
        <w:rPr>
          <w:rFonts w:ascii="Arial" w:hAnsi="Arial" w:cs="Arial"/>
          <w:i/>
          <w:szCs w:val="24"/>
          <w:u w:val="single"/>
        </w:rPr>
      </w:pPr>
      <w:r w:rsidRPr="00D42E92">
        <w:rPr>
          <w:rFonts w:ascii="Arial" w:hAnsi="Arial" w:cs="Arial"/>
          <w:i/>
          <w:szCs w:val="24"/>
          <w:u w:val="single"/>
        </w:rPr>
        <w:t xml:space="preserve">More than one </w:t>
      </w:r>
      <w:proofErr w:type="spellStart"/>
      <w:r w:rsidRPr="00D42E92">
        <w:rPr>
          <w:rFonts w:ascii="Arial" w:hAnsi="Arial" w:cs="Arial"/>
          <w:i/>
          <w:szCs w:val="24"/>
          <w:u w:val="single"/>
        </w:rPr>
        <w:t>ESS</w:t>
      </w:r>
      <w:proofErr w:type="spellEnd"/>
      <w:r w:rsidRPr="00D42E92">
        <w:rPr>
          <w:rFonts w:ascii="Arial" w:hAnsi="Arial" w:cs="Arial"/>
          <w:i/>
          <w:szCs w:val="24"/>
          <w:u w:val="single"/>
        </w:rPr>
        <w:t xml:space="preserve"> technology is provided in a room or enclosed area where there is a potential for adverse interaction between technologies.</w:t>
      </w:r>
    </w:p>
    <w:p w:rsidR="00FC56E4" w:rsidRPr="00531FEF" w:rsidRDefault="00FC56E4" w:rsidP="00531FEF">
      <w:pPr>
        <w:autoSpaceDE w:val="0"/>
        <w:autoSpaceDN w:val="0"/>
        <w:adjustRightInd w:val="0"/>
        <w:rPr>
          <w:rFonts w:ascii="Arial" w:hAnsi="Arial" w:cs="Arial"/>
          <w:i/>
          <w:szCs w:val="24"/>
          <w:u w:val="single"/>
        </w:rPr>
      </w:pPr>
    </w:p>
    <w:p w:rsidR="00FC56E4" w:rsidRPr="00D42E92" w:rsidRDefault="00FC56E4" w:rsidP="00CD6E09">
      <w:pPr>
        <w:pStyle w:val="ListParagraph"/>
        <w:numPr>
          <w:ilvl w:val="0"/>
          <w:numId w:val="14"/>
        </w:numPr>
        <w:autoSpaceDE w:val="0"/>
        <w:autoSpaceDN w:val="0"/>
        <w:adjustRightInd w:val="0"/>
        <w:rPr>
          <w:rFonts w:ascii="Arial" w:hAnsi="Arial" w:cs="Arial"/>
          <w:i/>
          <w:szCs w:val="24"/>
          <w:u w:val="single"/>
        </w:rPr>
      </w:pPr>
      <w:r w:rsidRPr="00D42E92">
        <w:rPr>
          <w:rFonts w:ascii="Arial" w:hAnsi="Arial" w:cs="Arial"/>
          <w:i/>
          <w:szCs w:val="24"/>
          <w:u w:val="single"/>
        </w:rPr>
        <w:t>Where allowed as a basis for increasing maximum allowable quantities. See Section 1206.5.2.</w:t>
      </w:r>
    </w:p>
    <w:p w:rsidR="00FF5622" w:rsidRPr="00531FEF" w:rsidRDefault="00FF5622" w:rsidP="00531FEF">
      <w:pPr>
        <w:autoSpaceDE w:val="0"/>
        <w:autoSpaceDN w:val="0"/>
        <w:adjustRightInd w:val="0"/>
        <w:ind w:left="1440"/>
        <w:rPr>
          <w:rFonts w:ascii="Arial" w:hAnsi="Arial" w:cs="Arial"/>
          <w:i/>
          <w:szCs w:val="24"/>
          <w:u w:val="single"/>
        </w:rPr>
      </w:pPr>
    </w:p>
    <w:p w:rsidR="00FF5622" w:rsidRPr="00531FEF" w:rsidRDefault="00FF5622" w:rsidP="00531FEF">
      <w:pPr>
        <w:pStyle w:val="Heading5"/>
        <w:rPr>
          <w:rFonts w:ascii="Arial" w:hAnsi="Arial" w:cs="Arial"/>
          <w:color w:val="auto"/>
          <w:szCs w:val="24"/>
        </w:rPr>
      </w:pPr>
      <w:r w:rsidRPr="00531FEF">
        <w:rPr>
          <w:rFonts w:ascii="Arial" w:hAnsi="Arial" w:cs="Arial"/>
          <w:color w:val="auto"/>
          <w:szCs w:val="24"/>
        </w:rPr>
        <w:t xml:space="preserve">Section: </w:t>
      </w:r>
      <w:r w:rsidR="00245C72" w:rsidRPr="00531FEF">
        <w:rPr>
          <w:rFonts w:ascii="Arial" w:hAnsi="Arial" w:cs="Arial"/>
          <w:color w:val="auto"/>
          <w:szCs w:val="24"/>
        </w:rPr>
        <w:t>1206.1.4.1 (New)</w:t>
      </w:r>
    </w:p>
    <w:p w:rsidR="00FC56E4" w:rsidRPr="00531FEF" w:rsidRDefault="00FC56E4" w:rsidP="00531FEF">
      <w:pPr>
        <w:autoSpaceDE w:val="0"/>
        <w:autoSpaceDN w:val="0"/>
        <w:adjustRightInd w:val="0"/>
        <w:rPr>
          <w:rFonts w:ascii="Arial" w:hAnsi="Arial" w:cs="Arial"/>
          <w:szCs w:val="24"/>
        </w:rPr>
      </w:pPr>
    </w:p>
    <w:p w:rsidR="00FC56E4" w:rsidRPr="00531FEF" w:rsidRDefault="00FC56E4" w:rsidP="00531FEF">
      <w:pPr>
        <w:autoSpaceDE w:val="0"/>
        <w:autoSpaceDN w:val="0"/>
        <w:adjustRightInd w:val="0"/>
        <w:ind w:left="1440"/>
        <w:rPr>
          <w:rFonts w:ascii="Arial" w:hAnsi="Arial" w:cs="Arial"/>
          <w:i/>
          <w:szCs w:val="24"/>
          <w:u w:val="single"/>
        </w:rPr>
      </w:pPr>
      <w:r w:rsidRPr="00531FEF">
        <w:rPr>
          <w:rFonts w:ascii="Arial" w:hAnsi="Arial" w:cs="Arial"/>
          <w:b/>
          <w:bCs/>
          <w:i/>
          <w:szCs w:val="24"/>
          <w:u w:val="single"/>
        </w:rPr>
        <w:t xml:space="preserve">1206.1.4.1 Fault condition. </w:t>
      </w:r>
      <w:r w:rsidRPr="00531FEF">
        <w:rPr>
          <w:rFonts w:ascii="Arial" w:hAnsi="Arial" w:cs="Arial"/>
          <w:i/>
          <w:szCs w:val="24"/>
          <w:u w:val="single"/>
        </w:rPr>
        <w:t>The hazard mitigation analysis shall evaluate the consequences of the following failure modes. Only single failure modes shall be considered.</w:t>
      </w:r>
    </w:p>
    <w:p w:rsidR="00FC56E4" w:rsidRPr="00531FEF" w:rsidRDefault="00FC56E4" w:rsidP="00531FEF">
      <w:pPr>
        <w:autoSpaceDE w:val="0"/>
        <w:autoSpaceDN w:val="0"/>
        <w:adjustRightInd w:val="0"/>
        <w:ind w:left="2160"/>
        <w:rPr>
          <w:rFonts w:ascii="Arial" w:hAnsi="Arial" w:cs="Arial"/>
          <w:i/>
          <w:szCs w:val="24"/>
          <w:u w:val="single"/>
        </w:rPr>
      </w:pPr>
    </w:p>
    <w:p w:rsidR="00FC56E4" w:rsidRPr="005F4B17" w:rsidRDefault="00FC56E4" w:rsidP="00CD6E09">
      <w:pPr>
        <w:pStyle w:val="ListParagraph"/>
        <w:numPr>
          <w:ilvl w:val="0"/>
          <w:numId w:val="15"/>
        </w:numPr>
        <w:autoSpaceDE w:val="0"/>
        <w:autoSpaceDN w:val="0"/>
        <w:adjustRightInd w:val="0"/>
        <w:ind w:left="2340" w:hanging="270"/>
        <w:rPr>
          <w:rFonts w:ascii="Arial" w:hAnsi="Arial" w:cs="Arial"/>
          <w:i/>
          <w:sz w:val="24"/>
          <w:szCs w:val="24"/>
          <w:u w:val="single"/>
        </w:rPr>
      </w:pPr>
      <w:r w:rsidRPr="005F4B17">
        <w:rPr>
          <w:rFonts w:ascii="Arial" w:hAnsi="Arial" w:cs="Arial"/>
          <w:i/>
          <w:sz w:val="24"/>
          <w:szCs w:val="24"/>
          <w:u w:val="single"/>
        </w:rPr>
        <w:t>A thermal runaway condition in a single ESS rack, module or unit.</w:t>
      </w:r>
    </w:p>
    <w:p w:rsidR="00FC56E4" w:rsidRPr="005F4B17" w:rsidRDefault="00FC56E4" w:rsidP="005F4B17">
      <w:pPr>
        <w:autoSpaceDE w:val="0"/>
        <w:autoSpaceDN w:val="0"/>
        <w:adjustRightInd w:val="0"/>
        <w:ind w:left="2340" w:hanging="270"/>
        <w:rPr>
          <w:rFonts w:ascii="Arial" w:hAnsi="Arial" w:cs="Arial"/>
          <w:i/>
          <w:szCs w:val="24"/>
          <w:u w:val="single"/>
        </w:rPr>
      </w:pPr>
    </w:p>
    <w:p w:rsidR="00FC56E4" w:rsidRPr="005F4B17" w:rsidRDefault="00FC56E4" w:rsidP="00CD6E09">
      <w:pPr>
        <w:pStyle w:val="ListParagraph"/>
        <w:numPr>
          <w:ilvl w:val="0"/>
          <w:numId w:val="15"/>
        </w:numPr>
        <w:autoSpaceDE w:val="0"/>
        <w:autoSpaceDN w:val="0"/>
        <w:adjustRightInd w:val="0"/>
        <w:ind w:left="2340" w:hanging="270"/>
        <w:rPr>
          <w:rFonts w:ascii="Arial" w:hAnsi="Arial" w:cs="Arial"/>
          <w:i/>
          <w:sz w:val="24"/>
          <w:szCs w:val="24"/>
          <w:u w:val="single"/>
        </w:rPr>
      </w:pPr>
      <w:r w:rsidRPr="005F4B17">
        <w:rPr>
          <w:rFonts w:ascii="Arial" w:hAnsi="Arial" w:cs="Arial"/>
          <w:i/>
          <w:sz w:val="24"/>
          <w:szCs w:val="24"/>
          <w:u w:val="single"/>
        </w:rPr>
        <w:t>Failure of any battery (energy) management system.</w:t>
      </w:r>
    </w:p>
    <w:p w:rsidR="00FC56E4" w:rsidRPr="005F4B17" w:rsidRDefault="00FC56E4" w:rsidP="005F4B17">
      <w:pPr>
        <w:autoSpaceDE w:val="0"/>
        <w:autoSpaceDN w:val="0"/>
        <w:adjustRightInd w:val="0"/>
        <w:ind w:left="2340" w:hanging="270"/>
        <w:rPr>
          <w:rFonts w:ascii="Arial" w:hAnsi="Arial" w:cs="Arial"/>
          <w:i/>
          <w:szCs w:val="24"/>
          <w:u w:val="single"/>
        </w:rPr>
      </w:pPr>
    </w:p>
    <w:p w:rsidR="00FC56E4" w:rsidRPr="005F4B17" w:rsidRDefault="00FC56E4" w:rsidP="00CD6E09">
      <w:pPr>
        <w:pStyle w:val="ListParagraph"/>
        <w:numPr>
          <w:ilvl w:val="0"/>
          <w:numId w:val="15"/>
        </w:numPr>
        <w:autoSpaceDE w:val="0"/>
        <w:autoSpaceDN w:val="0"/>
        <w:adjustRightInd w:val="0"/>
        <w:ind w:left="2340" w:hanging="270"/>
        <w:rPr>
          <w:rFonts w:ascii="Arial" w:hAnsi="Arial" w:cs="Arial"/>
          <w:i/>
          <w:sz w:val="24"/>
          <w:szCs w:val="24"/>
          <w:u w:val="single"/>
        </w:rPr>
      </w:pPr>
      <w:r w:rsidRPr="005F4B17">
        <w:rPr>
          <w:rFonts w:ascii="Arial" w:hAnsi="Arial" w:cs="Arial"/>
          <w:i/>
          <w:sz w:val="24"/>
          <w:szCs w:val="24"/>
          <w:u w:val="single"/>
        </w:rPr>
        <w:t>Failure of any required ventilation or exhaust system.</w:t>
      </w:r>
    </w:p>
    <w:p w:rsidR="00FC56E4" w:rsidRPr="005F4B17" w:rsidRDefault="00FC56E4" w:rsidP="005F4B17">
      <w:pPr>
        <w:autoSpaceDE w:val="0"/>
        <w:autoSpaceDN w:val="0"/>
        <w:adjustRightInd w:val="0"/>
        <w:ind w:left="2340" w:hanging="270"/>
        <w:rPr>
          <w:rFonts w:ascii="Arial" w:hAnsi="Arial" w:cs="Arial"/>
          <w:i/>
          <w:szCs w:val="24"/>
          <w:u w:val="single"/>
        </w:rPr>
      </w:pPr>
    </w:p>
    <w:p w:rsidR="00FC56E4" w:rsidRPr="005F4B17" w:rsidRDefault="00FC56E4" w:rsidP="00CD6E09">
      <w:pPr>
        <w:pStyle w:val="ListParagraph"/>
        <w:numPr>
          <w:ilvl w:val="0"/>
          <w:numId w:val="15"/>
        </w:numPr>
        <w:autoSpaceDE w:val="0"/>
        <w:autoSpaceDN w:val="0"/>
        <w:adjustRightInd w:val="0"/>
        <w:ind w:left="2340" w:hanging="270"/>
        <w:rPr>
          <w:rFonts w:ascii="Arial" w:hAnsi="Arial" w:cs="Arial"/>
          <w:i/>
          <w:sz w:val="24"/>
          <w:szCs w:val="24"/>
          <w:u w:val="single"/>
        </w:rPr>
      </w:pPr>
      <w:r w:rsidRPr="005F4B17">
        <w:rPr>
          <w:rFonts w:ascii="Arial" w:hAnsi="Arial" w:cs="Arial"/>
          <w:i/>
          <w:sz w:val="24"/>
          <w:szCs w:val="24"/>
          <w:u w:val="single"/>
        </w:rPr>
        <w:t>Voltage surges on the primary electric supply.</w:t>
      </w:r>
    </w:p>
    <w:p w:rsidR="00FC56E4" w:rsidRPr="005F4B17" w:rsidRDefault="00FC56E4" w:rsidP="005F4B17">
      <w:pPr>
        <w:autoSpaceDE w:val="0"/>
        <w:autoSpaceDN w:val="0"/>
        <w:adjustRightInd w:val="0"/>
        <w:ind w:left="2340" w:hanging="270"/>
        <w:rPr>
          <w:rFonts w:ascii="Arial" w:hAnsi="Arial" w:cs="Arial"/>
          <w:i/>
          <w:szCs w:val="24"/>
          <w:u w:val="single"/>
        </w:rPr>
      </w:pPr>
    </w:p>
    <w:p w:rsidR="00FC56E4" w:rsidRPr="005F4B17" w:rsidRDefault="00FC56E4" w:rsidP="00CD6E09">
      <w:pPr>
        <w:pStyle w:val="ListParagraph"/>
        <w:numPr>
          <w:ilvl w:val="0"/>
          <w:numId w:val="15"/>
        </w:numPr>
        <w:autoSpaceDE w:val="0"/>
        <w:autoSpaceDN w:val="0"/>
        <w:adjustRightInd w:val="0"/>
        <w:ind w:left="2340" w:hanging="270"/>
        <w:rPr>
          <w:rFonts w:ascii="Arial" w:hAnsi="Arial" w:cs="Arial"/>
          <w:i/>
          <w:sz w:val="24"/>
          <w:szCs w:val="24"/>
          <w:u w:val="single"/>
        </w:rPr>
      </w:pPr>
      <w:r w:rsidRPr="005F4B17">
        <w:rPr>
          <w:rFonts w:ascii="Arial" w:hAnsi="Arial" w:cs="Arial"/>
          <w:i/>
          <w:sz w:val="24"/>
          <w:szCs w:val="24"/>
          <w:u w:val="single"/>
        </w:rPr>
        <w:t>Short circuits on the load side of the ESS.</w:t>
      </w:r>
    </w:p>
    <w:p w:rsidR="00FC56E4" w:rsidRPr="005F4B17" w:rsidRDefault="00FC56E4" w:rsidP="005F4B17">
      <w:pPr>
        <w:autoSpaceDE w:val="0"/>
        <w:autoSpaceDN w:val="0"/>
        <w:adjustRightInd w:val="0"/>
        <w:ind w:left="2340" w:hanging="270"/>
        <w:rPr>
          <w:rFonts w:ascii="Arial" w:hAnsi="Arial" w:cs="Arial"/>
          <w:i/>
          <w:szCs w:val="24"/>
          <w:u w:val="single"/>
        </w:rPr>
      </w:pPr>
    </w:p>
    <w:p w:rsidR="00FC56E4" w:rsidRPr="005F4B17" w:rsidRDefault="00FC56E4" w:rsidP="00CD6E09">
      <w:pPr>
        <w:pStyle w:val="ListParagraph"/>
        <w:numPr>
          <w:ilvl w:val="0"/>
          <w:numId w:val="15"/>
        </w:numPr>
        <w:autoSpaceDE w:val="0"/>
        <w:autoSpaceDN w:val="0"/>
        <w:adjustRightInd w:val="0"/>
        <w:ind w:left="2340" w:hanging="270"/>
        <w:rPr>
          <w:rFonts w:ascii="Arial" w:hAnsi="Arial" w:cs="Arial"/>
          <w:i/>
          <w:sz w:val="24"/>
          <w:szCs w:val="24"/>
          <w:u w:val="single"/>
        </w:rPr>
      </w:pPr>
      <w:r w:rsidRPr="005F4B17">
        <w:rPr>
          <w:rFonts w:ascii="Arial" w:hAnsi="Arial" w:cs="Arial"/>
          <w:i/>
          <w:sz w:val="24"/>
          <w:szCs w:val="24"/>
          <w:u w:val="single"/>
        </w:rPr>
        <w:t>Failure of the smoke detection, fire detection, fire suppression, or gas detection system.</w:t>
      </w:r>
    </w:p>
    <w:p w:rsidR="00FC56E4" w:rsidRPr="005F4B17" w:rsidRDefault="00FC56E4" w:rsidP="005F4B17">
      <w:pPr>
        <w:autoSpaceDE w:val="0"/>
        <w:autoSpaceDN w:val="0"/>
        <w:adjustRightInd w:val="0"/>
        <w:ind w:left="2340" w:hanging="270"/>
        <w:rPr>
          <w:rFonts w:ascii="Arial" w:hAnsi="Arial" w:cs="Arial"/>
          <w:i/>
          <w:szCs w:val="24"/>
          <w:u w:val="single"/>
        </w:rPr>
      </w:pPr>
    </w:p>
    <w:p w:rsidR="00FC56E4" w:rsidRPr="005F4B17" w:rsidRDefault="00FC56E4" w:rsidP="00CD6E09">
      <w:pPr>
        <w:pStyle w:val="ListParagraph"/>
        <w:numPr>
          <w:ilvl w:val="0"/>
          <w:numId w:val="15"/>
        </w:numPr>
        <w:autoSpaceDE w:val="0"/>
        <w:autoSpaceDN w:val="0"/>
        <w:adjustRightInd w:val="0"/>
        <w:ind w:left="2340" w:hanging="270"/>
        <w:rPr>
          <w:rFonts w:ascii="Arial" w:hAnsi="Arial" w:cs="Arial"/>
          <w:i/>
          <w:sz w:val="24"/>
          <w:szCs w:val="24"/>
          <w:u w:val="single"/>
        </w:rPr>
      </w:pPr>
      <w:r w:rsidRPr="005F4B17">
        <w:rPr>
          <w:rFonts w:ascii="Arial" w:hAnsi="Arial" w:cs="Arial"/>
          <w:i/>
          <w:sz w:val="24"/>
          <w:szCs w:val="24"/>
          <w:u w:val="single"/>
        </w:rPr>
        <w:t>Required spill neutralization not being provided or failure of a required secondary containment system.</w:t>
      </w:r>
    </w:p>
    <w:p w:rsidR="00245C72" w:rsidRPr="00531FEF" w:rsidRDefault="00245C72" w:rsidP="005F4B17">
      <w:pPr>
        <w:autoSpaceDE w:val="0"/>
        <w:autoSpaceDN w:val="0"/>
        <w:adjustRightInd w:val="0"/>
        <w:ind w:left="2340" w:hanging="270"/>
        <w:rPr>
          <w:rFonts w:ascii="Arial" w:hAnsi="Arial" w:cs="Arial"/>
          <w:i/>
          <w:szCs w:val="24"/>
          <w:u w:val="single"/>
        </w:rPr>
      </w:pPr>
    </w:p>
    <w:p w:rsidR="00245C72" w:rsidRPr="00531FEF" w:rsidRDefault="00245C72" w:rsidP="00531FEF">
      <w:pPr>
        <w:pStyle w:val="Heading5"/>
        <w:rPr>
          <w:rFonts w:ascii="Arial" w:hAnsi="Arial" w:cs="Arial"/>
          <w:color w:val="auto"/>
          <w:szCs w:val="24"/>
        </w:rPr>
      </w:pPr>
      <w:r w:rsidRPr="00531FEF">
        <w:rPr>
          <w:rFonts w:ascii="Arial" w:hAnsi="Arial" w:cs="Arial"/>
          <w:color w:val="auto"/>
          <w:szCs w:val="24"/>
        </w:rPr>
        <w:t>Section: 1206.1.4.2 (New)</w:t>
      </w:r>
    </w:p>
    <w:p w:rsidR="00FC56E4" w:rsidRPr="00531FEF" w:rsidRDefault="00FC56E4" w:rsidP="00531FEF">
      <w:pPr>
        <w:autoSpaceDE w:val="0"/>
        <w:autoSpaceDN w:val="0"/>
        <w:adjustRightInd w:val="0"/>
        <w:rPr>
          <w:rFonts w:ascii="Arial" w:hAnsi="Arial" w:cs="Arial"/>
          <w:szCs w:val="24"/>
        </w:rPr>
      </w:pPr>
    </w:p>
    <w:p w:rsidR="00FC56E4" w:rsidRPr="00531FEF" w:rsidRDefault="00FC56E4" w:rsidP="00531FEF">
      <w:pPr>
        <w:autoSpaceDE w:val="0"/>
        <w:autoSpaceDN w:val="0"/>
        <w:adjustRightInd w:val="0"/>
        <w:ind w:left="1440"/>
        <w:rPr>
          <w:rFonts w:ascii="Arial" w:hAnsi="Arial" w:cs="Arial"/>
          <w:i/>
          <w:szCs w:val="24"/>
          <w:u w:val="single"/>
        </w:rPr>
      </w:pPr>
      <w:r w:rsidRPr="00531FEF">
        <w:rPr>
          <w:rFonts w:ascii="Arial" w:hAnsi="Arial" w:cs="Arial"/>
          <w:b/>
          <w:bCs/>
          <w:i/>
          <w:szCs w:val="24"/>
          <w:u w:val="single"/>
        </w:rPr>
        <w:t xml:space="preserve">1206.1.4.2 Analysis approval. </w:t>
      </w:r>
      <w:r w:rsidRPr="00531FEF">
        <w:rPr>
          <w:rFonts w:ascii="Arial" w:hAnsi="Arial" w:cs="Arial"/>
          <w:i/>
          <w:szCs w:val="24"/>
          <w:u w:val="single"/>
        </w:rPr>
        <w:t>The fire code official is authorized to approve the hazardous mitigation analysis provided the consequences of the hazard mitigation analysis demonstrate:</w:t>
      </w:r>
    </w:p>
    <w:p w:rsidR="00FC56E4" w:rsidRPr="00531FEF" w:rsidRDefault="00FC56E4" w:rsidP="00531FEF">
      <w:pPr>
        <w:autoSpaceDE w:val="0"/>
        <w:autoSpaceDN w:val="0"/>
        <w:adjustRightInd w:val="0"/>
        <w:ind w:left="2160"/>
        <w:rPr>
          <w:rFonts w:ascii="Arial" w:hAnsi="Arial" w:cs="Arial"/>
          <w:i/>
          <w:szCs w:val="24"/>
          <w:u w:val="single"/>
        </w:rPr>
      </w:pPr>
    </w:p>
    <w:p w:rsidR="00FC56E4" w:rsidRPr="00195B8C" w:rsidRDefault="00FC56E4" w:rsidP="00CD6E09">
      <w:pPr>
        <w:pStyle w:val="ListParagraph"/>
        <w:numPr>
          <w:ilvl w:val="0"/>
          <w:numId w:val="16"/>
        </w:numPr>
        <w:autoSpaceDE w:val="0"/>
        <w:autoSpaceDN w:val="0"/>
        <w:adjustRightInd w:val="0"/>
        <w:ind w:left="2250"/>
        <w:rPr>
          <w:rFonts w:ascii="Arial" w:hAnsi="Arial" w:cs="Arial"/>
          <w:i/>
          <w:sz w:val="24"/>
          <w:szCs w:val="24"/>
          <w:u w:val="single"/>
        </w:rPr>
      </w:pPr>
      <w:r w:rsidRPr="00195B8C">
        <w:rPr>
          <w:rFonts w:ascii="Arial" w:hAnsi="Arial" w:cs="Arial"/>
          <w:i/>
          <w:sz w:val="24"/>
          <w:szCs w:val="24"/>
          <w:u w:val="single"/>
        </w:rPr>
        <w:t>Fires will be contained within unoccupied ESS rooms or areas for the minimum duration of the fire-resistance rated separations identified in Section 1206.7.4.</w:t>
      </w:r>
    </w:p>
    <w:p w:rsidR="00FC56E4" w:rsidRPr="00195B8C" w:rsidRDefault="00FC56E4" w:rsidP="00195B8C">
      <w:pPr>
        <w:autoSpaceDE w:val="0"/>
        <w:autoSpaceDN w:val="0"/>
        <w:adjustRightInd w:val="0"/>
        <w:ind w:left="2250" w:hanging="360"/>
        <w:rPr>
          <w:rFonts w:ascii="Arial" w:hAnsi="Arial" w:cs="Arial"/>
          <w:i/>
          <w:szCs w:val="24"/>
          <w:u w:val="single"/>
        </w:rPr>
      </w:pPr>
    </w:p>
    <w:p w:rsidR="00FC56E4" w:rsidRPr="00195B8C" w:rsidRDefault="00FC56E4" w:rsidP="00CD6E09">
      <w:pPr>
        <w:pStyle w:val="ListParagraph"/>
        <w:numPr>
          <w:ilvl w:val="0"/>
          <w:numId w:val="16"/>
        </w:numPr>
        <w:autoSpaceDE w:val="0"/>
        <w:autoSpaceDN w:val="0"/>
        <w:adjustRightInd w:val="0"/>
        <w:ind w:left="2250"/>
        <w:rPr>
          <w:rFonts w:ascii="Arial" w:hAnsi="Arial" w:cs="Arial"/>
          <w:i/>
          <w:sz w:val="24"/>
          <w:szCs w:val="24"/>
          <w:u w:val="single"/>
        </w:rPr>
      </w:pPr>
      <w:r w:rsidRPr="00195B8C">
        <w:rPr>
          <w:rFonts w:ascii="Arial" w:hAnsi="Arial" w:cs="Arial"/>
          <w:i/>
          <w:sz w:val="24"/>
          <w:szCs w:val="24"/>
          <w:u w:val="single"/>
        </w:rPr>
        <w:lastRenderedPageBreak/>
        <w:t>Fires in occupied work centers will be detected in time to allow occupants within the room or area to safely evacuate.</w:t>
      </w:r>
    </w:p>
    <w:p w:rsidR="00FC56E4" w:rsidRPr="00195B8C" w:rsidRDefault="00FC56E4" w:rsidP="00195B8C">
      <w:pPr>
        <w:autoSpaceDE w:val="0"/>
        <w:autoSpaceDN w:val="0"/>
        <w:adjustRightInd w:val="0"/>
        <w:ind w:left="2250" w:hanging="360"/>
        <w:rPr>
          <w:rFonts w:ascii="Arial" w:hAnsi="Arial" w:cs="Arial"/>
          <w:i/>
          <w:szCs w:val="24"/>
          <w:u w:val="single"/>
        </w:rPr>
      </w:pPr>
    </w:p>
    <w:p w:rsidR="00FC56E4" w:rsidRPr="00195B8C" w:rsidRDefault="00FC56E4" w:rsidP="00CD6E09">
      <w:pPr>
        <w:pStyle w:val="ListParagraph"/>
        <w:numPr>
          <w:ilvl w:val="0"/>
          <w:numId w:val="16"/>
        </w:numPr>
        <w:autoSpaceDE w:val="0"/>
        <w:autoSpaceDN w:val="0"/>
        <w:adjustRightInd w:val="0"/>
        <w:ind w:left="2250"/>
        <w:rPr>
          <w:rFonts w:ascii="Arial" w:hAnsi="Arial" w:cs="Arial"/>
          <w:i/>
          <w:sz w:val="24"/>
          <w:szCs w:val="24"/>
          <w:u w:val="single"/>
        </w:rPr>
      </w:pPr>
      <w:r w:rsidRPr="00195B8C">
        <w:rPr>
          <w:rFonts w:ascii="Arial" w:hAnsi="Arial" w:cs="Arial"/>
          <w:i/>
          <w:sz w:val="24"/>
          <w:szCs w:val="24"/>
          <w:u w:val="single"/>
        </w:rPr>
        <w:t>Toxic and highly toxic gases released during fires will not reach concentrations in access of IDLH level in the building or adjacent means of egress routes during the time deemed necessary to evacuate occupants from any affected area.</w:t>
      </w:r>
    </w:p>
    <w:p w:rsidR="00FC56E4" w:rsidRPr="00195B8C" w:rsidRDefault="00FC56E4" w:rsidP="00195B8C">
      <w:pPr>
        <w:autoSpaceDE w:val="0"/>
        <w:autoSpaceDN w:val="0"/>
        <w:adjustRightInd w:val="0"/>
        <w:ind w:left="2250" w:hanging="360"/>
        <w:rPr>
          <w:rFonts w:ascii="Arial" w:hAnsi="Arial" w:cs="Arial"/>
          <w:i/>
          <w:szCs w:val="24"/>
          <w:u w:val="single"/>
        </w:rPr>
      </w:pPr>
    </w:p>
    <w:p w:rsidR="00FC56E4" w:rsidRPr="00195B8C" w:rsidRDefault="00FC56E4" w:rsidP="00CD6E09">
      <w:pPr>
        <w:pStyle w:val="ListParagraph"/>
        <w:numPr>
          <w:ilvl w:val="0"/>
          <w:numId w:val="16"/>
        </w:numPr>
        <w:autoSpaceDE w:val="0"/>
        <w:autoSpaceDN w:val="0"/>
        <w:adjustRightInd w:val="0"/>
        <w:ind w:left="2250"/>
        <w:rPr>
          <w:rFonts w:ascii="Arial" w:hAnsi="Arial" w:cs="Arial"/>
          <w:i/>
          <w:sz w:val="24"/>
          <w:szCs w:val="24"/>
          <w:u w:val="single"/>
        </w:rPr>
      </w:pPr>
      <w:r w:rsidRPr="00195B8C">
        <w:rPr>
          <w:rFonts w:ascii="Arial" w:hAnsi="Arial" w:cs="Arial"/>
          <w:i/>
          <w:sz w:val="24"/>
          <w:szCs w:val="24"/>
          <w:u w:val="single"/>
        </w:rPr>
        <w:t>Flammable gases released from ESS during charging, discharging and normal operation will not exceed 25 percent of their lower flammability limit (LFL).</w:t>
      </w:r>
    </w:p>
    <w:p w:rsidR="00FC56E4" w:rsidRPr="00195B8C" w:rsidRDefault="00FC56E4" w:rsidP="00195B8C">
      <w:pPr>
        <w:autoSpaceDE w:val="0"/>
        <w:autoSpaceDN w:val="0"/>
        <w:adjustRightInd w:val="0"/>
        <w:ind w:left="2250" w:hanging="360"/>
        <w:rPr>
          <w:rFonts w:ascii="Arial" w:hAnsi="Arial" w:cs="Arial"/>
          <w:i/>
          <w:szCs w:val="24"/>
          <w:u w:val="single"/>
        </w:rPr>
      </w:pPr>
    </w:p>
    <w:p w:rsidR="00FC56E4" w:rsidRPr="00195B8C" w:rsidRDefault="00FC56E4" w:rsidP="00CD6E09">
      <w:pPr>
        <w:pStyle w:val="ListParagraph"/>
        <w:numPr>
          <w:ilvl w:val="0"/>
          <w:numId w:val="16"/>
        </w:numPr>
        <w:autoSpaceDE w:val="0"/>
        <w:autoSpaceDN w:val="0"/>
        <w:adjustRightInd w:val="0"/>
        <w:ind w:left="2250"/>
        <w:rPr>
          <w:rFonts w:ascii="Arial" w:hAnsi="Arial" w:cs="Arial"/>
          <w:i/>
          <w:sz w:val="24"/>
          <w:szCs w:val="24"/>
          <w:u w:val="single"/>
        </w:rPr>
      </w:pPr>
      <w:r w:rsidRPr="00195B8C">
        <w:rPr>
          <w:rFonts w:ascii="Arial" w:hAnsi="Arial" w:cs="Arial"/>
          <w:i/>
          <w:sz w:val="24"/>
          <w:szCs w:val="24"/>
          <w:u w:val="single"/>
        </w:rPr>
        <w:t xml:space="preserve">Flammable gases released from ESS during fire, overcharging and other abnormal conditions will be controlled </w:t>
      </w:r>
      <w:proofErr w:type="gramStart"/>
      <w:r w:rsidRPr="00195B8C">
        <w:rPr>
          <w:rFonts w:ascii="Arial" w:hAnsi="Arial" w:cs="Arial"/>
          <w:i/>
          <w:sz w:val="24"/>
          <w:szCs w:val="24"/>
          <w:u w:val="single"/>
        </w:rPr>
        <w:t>through the use of</w:t>
      </w:r>
      <w:proofErr w:type="gramEnd"/>
      <w:r w:rsidRPr="00195B8C">
        <w:rPr>
          <w:rFonts w:ascii="Arial" w:hAnsi="Arial" w:cs="Arial"/>
          <w:i/>
          <w:sz w:val="24"/>
          <w:szCs w:val="24"/>
          <w:u w:val="single"/>
        </w:rPr>
        <w:t xml:space="preserve"> ventilation of the gases preventing accumulation or by deflagration venting.</w:t>
      </w:r>
    </w:p>
    <w:p w:rsidR="00FC56E4" w:rsidRPr="00531FEF" w:rsidRDefault="00FC56E4" w:rsidP="00531FEF">
      <w:pPr>
        <w:autoSpaceDE w:val="0"/>
        <w:autoSpaceDN w:val="0"/>
        <w:adjustRightInd w:val="0"/>
        <w:rPr>
          <w:rFonts w:ascii="Arial" w:hAnsi="Arial" w:cs="Arial"/>
          <w:szCs w:val="24"/>
        </w:rPr>
      </w:pPr>
    </w:p>
    <w:p w:rsidR="00245C72" w:rsidRPr="00531FEF" w:rsidRDefault="00245C72" w:rsidP="00531FEF">
      <w:pPr>
        <w:pStyle w:val="Heading5"/>
        <w:rPr>
          <w:rFonts w:ascii="Arial" w:hAnsi="Arial" w:cs="Arial"/>
          <w:color w:val="auto"/>
          <w:szCs w:val="24"/>
        </w:rPr>
      </w:pPr>
      <w:r w:rsidRPr="00531FEF">
        <w:rPr>
          <w:rFonts w:ascii="Arial" w:hAnsi="Arial" w:cs="Arial"/>
          <w:color w:val="auto"/>
          <w:szCs w:val="24"/>
        </w:rPr>
        <w:t>Section: 1206.1.4.3 (New)</w:t>
      </w:r>
    </w:p>
    <w:p w:rsidR="00245C72" w:rsidRPr="00531FEF" w:rsidRDefault="00245C72" w:rsidP="00531FEF">
      <w:pPr>
        <w:autoSpaceDE w:val="0"/>
        <w:autoSpaceDN w:val="0"/>
        <w:adjustRightInd w:val="0"/>
        <w:rPr>
          <w:rFonts w:ascii="Arial" w:hAnsi="Arial" w:cs="Arial"/>
          <w:szCs w:val="24"/>
        </w:rPr>
      </w:pPr>
    </w:p>
    <w:p w:rsidR="00FC56E4" w:rsidRPr="00531FEF" w:rsidRDefault="00FC56E4" w:rsidP="00531FEF">
      <w:pPr>
        <w:autoSpaceDE w:val="0"/>
        <w:autoSpaceDN w:val="0"/>
        <w:adjustRightInd w:val="0"/>
        <w:ind w:left="1440"/>
        <w:rPr>
          <w:rFonts w:ascii="Arial" w:hAnsi="Arial" w:cs="Arial"/>
          <w:i/>
          <w:szCs w:val="24"/>
          <w:u w:val="single"/>
        </w:rPr>
      </w:pPr>
      <w:r w:rsidRPr="00531FEF">
        <w:rPr>
          <w:rFonts w:ascii="Arial" w:hAnsi="Arial" w:cs="Arial"/>
          <w:b/>
          <w:bCs/>
          <w:i/>
          <w:szCs w:val="24"/>
          <w:u w:val="single"/>
        </w:rPr>
        <w:t xml:space="preserve">1206.1.4.3 Additional protection measures. </w:t>
      </w:r>
      <w:r w:rsidRPr="00531FEF">
        <w:rPr>
          <w:rFonts w:ascii="Arial" w:hAnsi="Arial" w:cs="Arial"/>
          <w:i/>
          <w:szCs w:val="24"/>
          <w:u w:val="single"/>
        </w:rPr>
        <w:t>Construction, equipment and systems that are required for the ESS to comply with the hazardous mitigation analysis, including but not limited to those specifically described in Section 1206 shall be installed, maintained and tested in accordance with nationally recognized standards and specified design parameters.</w:t>
      </w:r>
    </w:p>
    <w:p w:rsidR="00245C72" w:rsidRPr="00531FEF" w:rsidRDefault="00245C72" w:rsidP="00531FEF">
      <w:pPr>
        <w:autoSpaceDE w:val="0"/>
        <w:autoSpaceDN w:val="0"/>
        <w:adjustRightInd w:val="0"/>
        <w:ind w:left="1440"/>
        <w:rPr>
          <w:rFonts w:ascii="Arial" w:hAnsi="Arial" w:cs="Arial"/>
          <w:i/>
          <w:szCs w:val="24"/>
          <w:u w:val="single"/>
        </w:rPr>
      </w:pPr>
    </w:p>
    <w:p w:rsidR="00245C72" w:rsidRPr="00531FEF" w:rsidRDefault="00245C72" w:rsidP="00531FEF">
      <w:pPr>
        <w:pStyle w:val="Heading5"/>
        <w:rPr>
          <w:rFonts w:ascii="Arial" w:hAnsi="Arial" w:cs="Arial"/>
          <w:color w:val="auto"/>
          <w:szCs w:val="24"/>
        </w:rPr>
      </w:pPr>
      <w:r w:rsidRPr="00531FEF">
        <w:rPr>
          <w:rFonts w:ascii="Arial" w:hAnsi="Arial" w:cs="Arial"/>
          <w:color w:val="auto"/>
          <w:szCs w:val="24"/>
        </w:rPr>
        <w:t>Section: 1206.1.5 (New)</w:t>
      </w:r>
    </w:p>
    <w:p w:rsidR="00FC56E4" w:rsidRPr="00531FEF" w:rsidRDefault="00FC56E4" w:rsidP="00531FEF">
      <w:pPr>
        <w:autoSpaceDE w:val="0"/>
        <w:autoSpaceDN w:val="0"/>
        <w:adjustRightInd w:val="0"/>
        <w:rPr>
          <w:rFonts w:ascii="Arial" w:hAnsi="Arial" w:cs="Arial"/>
          <w:b/>
          <w:bCs/>
          <w:szCs w:val="24"/>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1206.1.5 Large scale fire test. </w:t>
      </w:r>
      <w:r w:rsidRPr="00531FEF">
        <w:rPr>
          <w:rFonts w:ascii="Arial" w:hAnsi="Arial" w:cs="Arial"/>
          <w:i/>
          <w:szCs w:val="24"/>
          <w:u w:val="single"/>
        </w:rPr>
        <w:t>Where required elsewhere in Section 1206, large scale fire testing shall be conducted on a representative ESS in accordance with UL 9540A. The testing shall be conducted or witnessed and reported by an approved testing laboratory and show that a fire involving one ESS will not propagate to an adjacent ESS, and where installed within buildings, enclosed areas and walk-in units will be contained within the room, enclosed area or walk-in unit for a duration equal to the fire resistance rating of the room separation specified in Section 1206.7.4. The test report shall be provided to the fire code official for review and approval in accordance with Section 104.7.2.</w:t>
      </w:r>
    </w:p>
    <w:p w:rsidR="00FC56E4" w:rsidRPr="00531FEF" w:rsidRDefault="00FC56E4" w:rsidP="00531FEF">
      <w:pPr>
        <w:autoSpaceDE w:val="0"/>
        <w:autoSpaceDN w:val="0"/>
        <w:adjustRightInd w:val="0"/>
        <w:ind w:left="720"/>
        <w:rPr>
          <w:rFonts w:ascii="Arial" w:hAnsi="Arial" w:cs="Arial"/>
          <w:i/>
          <w:szCs w:val="24"/>
          <w:u w:val="single"/>
        </w:rPr>
      </w:pPr>
    </w:p>
    <w:p w:rsidR="00245C72" w:rsidRPr="00531FEF" w:rsidRDefault="00245C72" w:rsidP="00531FEF">
      <w:pPr>
        <w:pStyle w:val="Heading5"/>
        <w:rPr>
          <w:rFonts w:ascii="Arial" w:hAnsi="Arial" w:cs="Arial"/>
          <w:color w:val="auto"/>
          <w:szCs w:val="24"/>
        </w:rPr>
      </w:pPr>
      <w:r w:rsidRPr="00531FEF">
        <w:rPr>
          <w:rFonts w:ascii="Arial" w:hAnsi="Arial" w:cs="Arial"/>
          <w:color w:val="auto"/>
          <w:szCs w:val="24"/>
        </w:rPr>
        <w:t>Section: 1206.1.6 (New)</w:t>
      </w:r>
    </w:p>
    <w:p w:rsidR="00245C72" w:rsidRPr="00531FEF" w:rsidRDefault="00245C72" w:rsidP="00531FEF">
      <w:pPr>
        <w:autoSpaceDE w:val="0"/>
        <w:autoSpaceDN w:val="0"/>
        <w:adjustRightInd w:val="0"/>
        <w:ind w:left="720"/>
        <w:rPr>
          <w:rFonts w:ascii="Arial" w:hAnsi="Arial" w:cs="Arial"/>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1206.1.6 Fire remediation. </w:t>
      </w:r>
      <w:r w:rsidRPr="00531FEF">
        <w:rPr>
          <w:rFonts w:ascii="Arial" w:hAnsi="Arial" w:cs="Arial"/>
          <w:i/>
          <w:szCs w:val="24"/>
          <w:u w:val="single"/>
        </w:rPr>
        <w:t>Where a fire or other event has damaged the ESS and ignition or re-ignition of the ESS is possible, the system owner, agent, or lessee shall take the following actions, at their expense, to mitigate the hazard or remove damaged equipment from the premises to a safe location.</w:t>
      </w:r>
    </w:p>
    <w:p w:rsidR="00245C72" w:rsidRPr="00531FEF" w:rsidRDefault="00245C72" w:rsidP="00531FEF">
      <w:pPr>
        <w:autoSpaceDE w:val="0"/>
        <w:autoSpaceDN w:val="0"/>
        <w:adjustRightInd w:val="0"/>
        <w:ind w:left="720"/>
        <w:rPr>
          <w:rFonts w:ascii="Arial" w:hAnsi="Arial" w:cs="Arial"/>
          <w:i/>
          <w:szCs w:val="24"/>
          <w:u w:val="single"/>
        </w:rPr>
      </w:pPr>
    </w:p>
    <w:p w:rsidR="00245C72" w:rsidRPr="00531FEF" w:rsidRDefault="00245C72" w:rsidP="00531FEF">
      <w:pPr>
        <w:pStyle w:val="Heading5"/>
        <w:rPr>
          <w:rFonts w:ascii="Arial" w:hAnsi="Arial" w:cs="Arial"/>
          <w:color w:val="auto"/>
          <w:szCs w:val="24"/>
        </w:rPr>
      </w:pPr>
      <w:r w:rsidRPr="00531FEF">
        <w:rPr>
          <w:rFonts w:ascii="Arial" w:hAnsi="Arial" w:cs="Arial"/>
          <w:color w:val="auto"/>
          <w:szCs w:val="24"/>
        </w:rPr>
        <w:t>Section: 1206.1.6.1 (New)</w:t>
      </w:r>
    </w:p>
    <w:p w:rsidR="00FC56E4" w:rsidRPr="00531FEF" w:rsidRDefault="00FC56E4"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ind w:left="1440"/>
        <w:rPr>
          <w:rFonts w:ascii="Arial" w:hAnsi="Arial" w:cs="Arial"/>
          <w:i/>
          <w:szCs w:val="24"/>
          <w:u w:val="single"/>
        </w:rPr>
      </w:pPr>
      <w:r w:rsidRPr="00531FEF">
        <w:rPr>
          <w:rFonts w:ascii="Arial" w:hAnsi="Arial" w:cs="Arial"/>
          <w:b/>
          <w:bCs/>
          <w:i/>
          <w:szCs w:val="24"/>
          <w:u w:val="single"/>
        </w:rPr>
        <w:t xml:space="preserve">1206.1.6.1 Fire mitigation personnel. </w:t>
      </w:r>
      <w:r w:rsidRPr="00531FEF">
        <w:rPr>
          <w:rFonts w:ascii="Arial" w:hAnsi="Arial" w:cs="Arial"/>
          <w:i/>
          <w:szCs w:val="24"/>
          <w:u w:val="single"/>
        </w:rPr>
        <w:t xml:space="preserve">Where, in the opinion of the fire </w:t>
      </w:r>
      <w:r w:rsidRPr="00531FEF">
        <w:rPr>
          <w:rFonts w:ascii="Arial" w:hAnsi="Arial" w:cs="Arial"/>
          <w:i/>
          <w:szCs w:val="24"/>
          <w:u w:val="single"/>
        </w:rPr>
        <w:lastRenderedPageBreak/>
        <w:t>code official, it is essential for public safety that trained personnel be on site to respond to possible ignition or re-ignition of a damaged ESS, the system owner, agent or lessee shall immediately dispatch one or more fire mitigation personnel to the premise, as required and approved, at their expense. These personnel shall remain on duty continuously after the fire department leaves the premise until the damaged energy storage equipment is removed from the premises, or earlier if the fire code official indicates the public safety hazard has been abated.</w:t>
      </w:r>
    </w:p>
    <w:p w:rsidR="00FC56E4" w:rsidRPr="00531FEF" w:rsidRDefault="00FC56E4" w:rsidP="00531FEF">
      <w:pPr>
        <w:autoSpaceDE w:val="0"/>
        <w:autoSpaceDN w:val="0"/>
        <w:adjustRightInd w:val="0"/>
        <w:rPr>
          <w:rFonts w:ascii="Arial" w:hAnsi="Arial" w:cs="Arial"/>
          <w:b/>
          <w:bCs/>
          <w:i/>
          <w:szCs w:val="24"/>
          <w:u w:val="single"/>
        </w:rPr>
      </w:pPr>
    </w:p>
    <w:p w:rsidR="00245C72" w:rsidRPr="00531FEF" w:rsidRDefault="00245C72" w:rsidP="00531FEF">
      <w:pPr>
        <w:pStyle w:val="Heading5"/>
        <w:rPr>
          <w:rFonts w:ascii="Arial" w:hAnsi="Arial" w:cs="Arial"/>
          <w:color w:val="auto"/>
          <w:szCs w:val="24"/>
        </w:rPr>
      </w:pPr>
      <w:r w:rsidRPr="00531FEF">
        <w:rPr>
          <w:rFonts w:ascii="Arial" w:hAnsi="Arial" w:cs="Arial"/>
          <w:color w:val="auto"/>
          <w:szCs w:val="24"/>
        </w:rPr>
        <w:t>Section: 1206.1.6.2 (New)</w:t>
      </w:r>
    </w:p>
    <w:p w:rsidR="00245C72" w:rsidRPr="00531FEF" w:rsidRDefault="00245C72"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1440"/>
        <w:rPr>
          <w:rFonts w:ascii="Arial" w:hAnsi="Arial" w:cs="Arial"/>
          <w:i/>
          <w:szCs w:val="24"/>
          <w:u w:val="single"/>
        </w:rPr>
      </w:pPr>
      <w:r w:rsidRPr="00531FEF">
        <w:rPr>
          <w:rFonts w:ascii="Arial" w:hAnsi="Arial" w:cs="Arial"/>
          <w:b/>
          <w:bCs/>
          <w:i/>
          <w:szCs w:val="24"/>
          <w:u w:val="single"/>
        </w:rPr>
        <w:t xml:space="preserve">1206.1.6.2 Duties. </w:t>
      </w:r>
      <w:r w:rsidRPr="00531FEF">
        <w:rPr>
          <w:rFonts w:ascii="Arial" w:hAnsi="Arial" w:cs="Arial"/>
          <w:i/>
          <w:szCs w:val="24"/>
          <w:u w:val="single"/>
        </w:rPr>
        <w:t>On-duty fire mitigation personnel shall have the following responsibilities:</w:t>
      </w:r>
    </w:p>
    <w:p w:rsidR="00AE1160" w:rsidRPr="00531FEF" w:rsidRDefault="00AE1160" w:rsidP="00531FEF">
      <w:pPr>
        <w:autoSpaceDE w:val="0"/>
        <w:autoSpaceDN w:val="0"/>
        <w:adjustRightInd w:val="0"/>
        <w:ind w:left="2160"/>
        <w:rPr>
          <w:rFonts w:ascii="Arial" w:hAnsi="Arial" w:cs="Arial"/>
          <w:i/>
          <w:szCs w:val="24"/>
          <w:u w:val="single"/>
        </w:rPr>
      </w:pPr>
    </w:p>
    <w:p w:rsidR="00FC56E4" w:rsidRPr="0079422D" w:rsidRDefault="00FC56E4" w:rsidP="00CD6E09">
      <w:pPr>
        <w:pStyle w:val="ListParagraph"/>
        <w:numPr>
          <w:ilvl w:val="0"/>
          <w:numId w:val="17"/>
        </w:numPr>
        <w:autoSpaceDE w:val="0"/>
        <w:autoSpaceDN w:val="0"/>
        <w:adjustRightInd w:val="0"/>
        <w:ind w:left="2160" w:hanging="270"/>
        <w:rPr>
          <w:rFonts w:ascii="Arial" w:hAnsi="Arial" w:cs="Arial"/>
          <w:i/>
          <w:sz w:val="24"/>
          <w:szCs w:val="24"/>
          <w:u w:val="single"/>
        </w:rPr>
      </w:pPr>
      <w:r w:rsidRPr="0079422D">
        <w:rPr>
          <w:rFonts w:ascii="Arial" w:hAnsi="Arial" w:cs="Arial"/>
          <w:i/>
          <w:sz w:val="24"/>
          <w:szCs w:val="24"/>
          <w:u w:val="single"/>
        </w:rPr>
        <w:t>Keep diligent watch for fires, obstructions to means of egress and other hazards.</w:t>
      </w:r>
    </w:p>
    <w:p w:rsidR="00FC56E4" w:rsidRPr="0079422D" w:rsidRDefault="00FC56E4" w:rsidP="0079422D">
      <w:pPr>
        <w:autoSpaceDE w:val="0"/>
        <w:autoSpaceDN w:val="0"/>
        <w:adjustRightInd w:val="0"/>
        <w:ind w:left="2160" w:hanging="270"/>
        <w:rPr>
          <w:rFonts w:ascii="Arial" w:hAnsi="Arial" w:cs="Arial"/>
          <w:i/>
          <w:szCs w:val="24"/>
          <w:u w:val="single"/>
        </w:rPr>
      </w:pPr>
    </w:p>
    <w:p w:rsidR="00FC56E4" w:rsidRPr="0079422D" w:rsidRDefault="00FC56E4" w:rsidP="00CD6E09">
      <w:pPr>
        <w:pStyle w:val="ListParagraph"/>
        <w:numPr>
          <w:ilvl w:val="0"/>
          <w:numId w:val="17"/>
        </w:numPr>
        <w:autoSpaceDE w:val="0"/>
        <w:autoSpaceDN w:val="0"/>
        <w:adjustRightInd w:val="0"/>
        <w:ind w:left="2160" w:hanging="270"/>
        <w:rPr>
          <w:rFonts w:ascii="Arial" w:hAnsi="Arial" w:cs="Arial"/>
          <w:i/>
          <w:sz w:val="24"/>
          <w:szCs w:val="24"/>
          <w:u w:val="single"/>
        </w:rPr>
      </w:pPr>
      <w:r w:rsidRPr="0079422D">
        <w:rPr>
          <w:rFonts w:ascii="Arial" w:hAnsi="Arial" w:cs="Arial"/>
          <w:i/>
          <w:sz w:val="24"/>
          <w:szCs w:val="24"/>
          <w:u w:val="single"/>
        </w:rPr>
        <w:t>Immediately contact the fire department if their assistance is needed to mitigate any hazards or extinguish fires.</w:t>
      </w:r>
    </w:p>
    <w:p w:rsidR="00FC56E4" w:rsidRPr="0079422D" w:rsidRDefault="00FC56E4" w:rsidP="0079422D">
      <w:pPr>
        <w:autoSpaceDE w:val="0"/>
        <w:autoSpaceDN w:val="0"/>
        <w:adjustRightInd w:val="0"/>
        <w:ind w:left="2160" w:hanging="270"/>
        <w:rPr>
          <w:rFonts w:ascii="Arial" w:hAnsi="Arial" w:cs="Arial"/>
          <w:i/>
          <w:szCs w:val="24"/>
          <w:u w:val="single"/>
        </w:rPr>
      </w:pPr>
    </w:p>
    <w:p w:rsidR="00FC56E4" w:rsidRPr="0079422D" w:rsidRDefault="00FC56E4" w:rsidP="00CD6E09">
      <w:pPr>
        <w:pStyle w:val="ListParagraph"/>
        <w:numPr>
          <w:ilvl w:val="0"/>
          <w:numId w:val="17"/>
        </w:numPr>
        <w:autoSpaceDE w:val="0"/>
        <w:autoSpaceDN w:val="0"/>
        <w:adjustRightInd w:val="0"/>
        <w:ind w:left="2160" w:hanging="270"/>
        <w:rPr>
          <w:rFonts w:ascii="Arial" w:hAnsi="Arial" w:cs="Arial"/>
          <w:i/>
          <w:sz w:val="24"/>
          <w:szCs w:val="24"/>
          <w:u w:val="single"/>
        </w:rPr>
      </w:pPr>
      <w:r w:rsidRPr="0079422D">
        <w:rPr>
          <w:rFonts w:ascii="Arial" w:hAnsi="Arial" w:cs="Arial"/>
          <w:i/>
          <w:sz w:val="24"/>
          <w:szCs w:val="24"/>
          <w:u w:val="single"/>
        </w:rPr>
        <w:t>Take prompt measures for remediation of hazards in accordance with the decommissioning plan in Section 1206.2.3.</w:t>
      </w:r>
    </w:p>
    <w:p w:rsidR="00FC56E4" w:rsidRPr="0079422D" w:rsidRDefault="00FC56E4" w:rsidP="0079422D">
      <w:pPr>
        <w:autoSpaceDE w:val="0"/>
        <w:autoSpaceDN w:val="0"/>
        <w:adjustRightInd w:val="0"/>
        <w:ind w:left="2160" w:hanging="270"/>
        <w:rPr>
          <w:rFonts w:ascii="Arial" w:hAnsi="Arial" w:cs="Arial"/>
          <w:i/>
          <w:szCs w:val="24"/>
          <w:u w:val="single"/>
        </w:rPr>
      </w:pPr>
    </w:p>
    <w:p w:rsidR="00FC56E4" w:rsidRPr="0079422D" w:rsidRDefault="00FC56E4" w:rsidP="00CD6E09">
      <w:pPr>
        <w:pStyle w:val="ListParagraph"/>
        <w:numPr>
          <w:ilvl w:val="0"/>
          <w:numId w:val="17"/>
        </w:numPr>
        <w:autoSpaceDE w:val="0"/>
        <w:autoSpaceDN w:val="0"/>
        <w:adjustRightInd w:val="0"/>
        <w:ind w:left="2160" w:hanging="270"/>
        <w:rPr>
          <w:rFonts w:ascii="Arial" w:hAnsi="Arial" w:cs="Arial"/>
          <w:sz w:val="24"/>
          <w:szCs w:val="24"/>
        </w:rPr>
      </w:pPr>
      <w:r w:rsidRPr="0079422D">
        <w:rPr>
          <w:rFonts w:ascii="Arial" w:hAnsi="Arial" w:cs="Arial"/>
          <w:i/>
          <w:sz w:val="24"/>
          <w:szCs w:val="24"/>
          <w:u w:val="single"/>
        </w:rPr>
        <w:t>Take prompt measures to assist in the evacuation of the public from the structures</w:t>
      </w:r>
      <w:r w:rsidRPr="0079422D">
        <w:rPr>
          <w:rFonts w:ascii="Arial" w:hAnsi="Arial" w:cs="Arial"/>
          <w:sz w:val="24"/>
          <w:szCs w:val="24"/>
        </w:rPr>
        <w:t>.</w:t>
      </w:r>
    </w:p>
    <w:p w:rsidR="00FC56E4" w:rsidRPr="00531FEF" w:rsidRDefault="00FC56E4" w:rsidP="00531FEF">
      <w:pPr>
        <w:autoSpaceDE w:val="0"/>
        <w:autoSpaceDN w:val="0"/>
        <w:adjustRightInd w:val="0"/>
        <w:rPr>
          <w:rFonts w:ascii="Arial" w:hAnsi="Arial" w:cs="Arial"/>
          <w:b/>
          <w:bCs/>
          <w:szCs w:val="24"/>
        </w:rPr>
      </w:pPr>
    </w:p>
    <w:p w:rsidR="00245C72" w:rsidRPr="00531FEF" w:rsidRDefault="00245C72" w:rsidP="00531FEF">
      <w:pPr>
        <w:pStyle w:val="Heading5"/>
        <w:rPr>
          <w:rFonts w:ascii="Arial" w:hAnsi="Arial" w:cs="Arial"/>
          <w:color w:val="auto"/>
          <w:szCs w:val="24"/>
        </w:rPr>
      </w:pPr>
      <w:r w:rsidRPr="00531FEF">
        <w:rPr>
          <w:rFonts w:ascii="Arial" w:hAnsi="Arial" w:cs="Arial"/>
          <w:color w:val="auto"/>
          <w:szCs w:val="24"/>
        </w:rPr>
        <w:t>Section: TABLE 1206.2 (Delete)</w:t>
      </w:r>
    </w:p>
    <w:p w:rsidR="00245C72" w:rsidRPr="00531FEF" w:rsidRDefault="00245C72" w:rsidP="00531FEF">
      <w:pPr>
        <w:autoSpaceDE w:val="0"/>
        <w:autoSpaceDN w:val="0"/>
        <w:adjustRightInd w:val="0"/>
        <w:rPr>
          <w:rFonts w:ascii="Arial" w:hAnsi="Arial" w:cs="Arial"/>
          <w:b/>
          <w:bCs/>
          <w:szCs w:val="24"/>
        </w:rPr>
      </w:pPr>
    </w:p>
    <w:p w:rsidR="00FC56E4" w:rsidRPr="00531FEF" w:rsidRDefault="00FC56E4" w:rsidP="00531FEF">
      <w:pPr>
        <w:autoSpaceDE w:val="0"/>
        <w:autoSpaceDN w:val="0"/>
        <w:adjustRightInd w:val="0"/>
        <w:jc w:val="center"/>
        <w:rPr>
          <w:rFonts w:ascii="Arial" w:hAnsi="Arial" w:cs="Arial"/>
          <w:b/>
          <w:bCs/>
          <w:strike/>
          <w:szCs w:val="24"/>
        </w:rPr>
      </w:pPr>
      <w:r w:rsidRPr="00531FEF">
        <w:rPr>
          <w:rFonts w:ascii="Arial" w:hAnsi="Arial" w:cs="Arial"/>
          <w:b/>
          <w:bCs/>
          <w:strike/>
          <w:szCs w:val="24"/>
        </w:rPr>
        <w:t>TABLE 1206.2</w:t>
      </w:r>
    </w:p>
    <w:p w:rsidR="00FC56E4" w:rsidRPr="00531FEF" w:rsidRDefault="00FC56E4" w:rsidP="00531FEF">
      <w:pPr>
        <w:autoSpaceDE w:val="0"/>
        <w:autoSpaceDN w:val="0"/>
        <w:adjustRightInd w:val="0"/>
        <w:jc w:val="center"/>
        <w:rPr>
          <w:rFonts w:ascii="Arial" w:hAnsi="Arial" w:cs="Arial"/>
          <w:b/>
          <w:bCs/>
          <w:strike/>
          <w:szCs w:val="24"/>
        </w:rPr>
      </w:pPr>
      <w:r w:rsidRPr="00531FEF">
        <w:rPr>
          <w:rFonts w:ascii="Arial" w:hAnsi="Arial" w:cs="Arial"/>
          <w:b/>
          <w:bCs/>
          <w:strike/>
          <w:szCs w:val="24"/>
        </w:rPr>
        <w:t>BATTERY STORAGE SYSTEM THRESHOLD QUANTITIES</w:t>
      </w:r>
    </w:p>
    <w:p w:rsidR="00FC56E4" w:rsidRPr="00531FEF" w:rsidRDefault="00FC56E4" w:rsidP="00531FEF">
      <w:pPr>
        <w:autoSpaceDE w:val="0"/>
        <w:autoSpaceDN w:val="0"/>
        <w:adjustRightInd w:val="0"/>
        <w:jc w:val="center"/>
        <w:rPr>
          <w:rFonts w:ascii="Arial" w:hAnsi="Arial" w:cs="Arial"/>
          <w:b/>
          <w:bCs/>
          <w:strike/>
          <w:szCs w:val="24"/>
        </w:rPr>
      </w:pPr>
    </w:p>
    <w:tbl>
      <w:tblPr>
        <w:tblStyle w:val="TableGrid"/>
        <w:tblW w:w="0" w:type="auto"/>
        <w:tblLook w:val="0420" w:firstRow="1" w:lastRow="0" w:firstColumn="0" w:lastColumn="0" w:noHBand="0" w:noVBand="1"/>
        <w:tblCaption w:val="Table 1206.2"/>
        <w:tblDescription w:val="Battery Storage System Threshold Quantities. Deleted the existing battery storage system threshold table."/>
      </w:tblPr>
      <w:tblGrid>
        <w:gridCol w:w="4675"/>
        <w:gridCol w:w="4675"/>
      </w:tblGrid>
      <w:tr w:rsidR="00531FEF" w:rsidRPr="00531FEF" w:rsidTr="0079422D">
        <w:trPr>
          <w:tblHeader/>
        </w:trPr>
        <w:tc>
          <w:tcPr>
            <w:tcW w:w="4675" w:type="dxa"/>
          </w:tcPr>
          <w:p w:rsidR="00FC56E4" w:rsidRPr="00531FEF" w:rsidRDefault="00FC56E4" w:rsidP="00531FEF">
            <w:pPr>
              <w:autoSpaceDE w:val="0"/>
              <w:autoSpaceDN w:val="0"/>
              <w:adjustRightInd w:val="0"/>
              <w:jc w:val="center"/>
              <w:rPr>
                <w:rFonts w:ascii="Arial" w:hAnsi="Arial" w:cs="Arial"/>
                <w:b/>
                <w:bCs/>
                <w:strike/>
                <w:szCs w:val="24"/>
              </w:rPr>
            </w:pPr>
            <w:r w:rsidRPr="00531FEF">
              <w:rPr>
                <w:rFonts w:ascii="Arial" w:hAnsi="Arial" w:cs="Arial"/>
                <w:b/>
                <w:bCs/>
                <w:strike/>
                <w:szCs w:val="24"/>
              </w:rPr>
              <w:t>BATTERY TECHNOLOGY</w:t>
            </w:r>
          </w:p>
        </w:tc>
        <w:tc>
          <w:tcPr>
            <w:tcW w:w="4675" w:type="dxa"/>
          </w:tcPr>
          <w:p w:rsidR="00FC56E4" w:rsidRPr="00531FEF" w:rsidRDefault="00FC56E4" w:rsidP="00531FEF">
            <w:pPr>
              <w:autoSpaceDE w:val="0"/>
              <w:autoSpaceDN w:val="0"/>
              <w:adjustRightInd w:val="0"/>
              <w:jc w:val="center"/>
              <w:rPr>
                <w:rFonts w:ascii="Arial" w:hAnsi="Arial" w:cs="Arial"/>
                <w:b/>
                <w:bCs/>
                <w:strike/>
                <w:szCs w:val="24"/>
              </w:rPr>
            </w:pPr>
            <w:r w:rsidRPr="00531FEF">
              <w:rPr>
                <w:rFonts w:ascii="Arial" w:hAnsi="Arial" w:cs="Arial"/>
                <w:b/>
                <w:bCs/>
                <w:strike/>
                <w:szCs w:val="24"/>
              </w:rPr>
              <w:t xml:space="preserve">CAPACITY </w:t>
            </w:r>
            <w:r w:rsidRPr="00531FEF">
              <w:rPr>
                <w:rFonts w:ascii="Arial" w:hAnsi="Arial" w:cs="Arial"/>
                <w:b/>
                <w:bCs/>
                <w:strike/>
                <w:szCs w:val="24"/>
                <w:vertAlign w:val="superscript"/>
              </w:rPr>
              <w:t>a</w:t>
            </w:r>
          </w:p>
        </w:tc>
      </w:tr>
      <w:tr w:rsidR="00531FEF" w:rsidRPr="00531FEF" w:rsidTr="0079422D">
        <w:tc>
          <w:tcPr>
            <w:tcW w:w="4675" w:type="dxa"/>
          </w:tcPr>
          <w:p w:rsidR="00FC56E4" w:rsidRPr="00531FEF" w:rsidRDefault="00FC56E4" w:rsidP="00531FEF">
            <w:pPr>
              <w:autoSpaceDE w:val="0"/>
              <w:autoSpaceDN w:val="0"/>
              <w:adjustRightInd w:val="0"/>
              <w:rPr>
                <w:rFonts w:ascii="Arial" w:hAnsi="Arial" w:cs="Arial"/>
                <w:strike/>
                <w:szCs w:val="24"/>
              </w:rPr>
            </w:pPr>
            <w:r w:rsidRPr="00531FEF">
              <w:rPr>
                <w:rFonts w:ascii="Arial" w:hAnsi="Arial" w:cs="Arial"/>
                <w:strike/>
                <w:szCs w:val="24"/>
              </w:rPr>
              <w:t xml:space="preserve">Flow batteries </w:t>
            </w:r>
            <w:r w:rsidRPr="00531FEF">
              <w:rPr>
                <w:rFonts w:ascii="Arial" w:hAnsi="Arial" w:cs="Arial"/>
                <w:strike/>
                <w:szCs w:val="24"/>
                <w:vertAlign w:val="superscript"/>
              </w:rPr>
              <w:t>b</w:t>
            </w:r>
          </w:p>
        </w:tc>
        <w:tc>
          <w:tcPr>
            <w:tcW w:w="4675" w:type="dxa"/>
          </w:tcPr>
          <w:p w:rsidR="00FC56E4" w:rsidRPr="00531FEF" w:rsidRDefault="00FC56E4" w:rsidP="00531FEF">
            <w:pPr>
              <w:autoSpaceDE w:val="0"/>
              <w:autoSpaceDN w:val="0"/>
              <w:adjustRightInd w:val="0"/>
              <w:rPr>
                <w:rFonts w:ascii="Arial" w:hAnsi="Arial" w:cs="Arial"/>
                <w:strike/>
                <w:szCs w:val="24"/>
              </w:rPr>
            </w:pPr>
            <w:r w:rsidRPr="00531FEF">
              <w:rPr>
                <w:rFonts w:ascii="Arial" w:hAnsi="Arial" w:cs="Arial"/>
                <w:strike/>
                <w:szCs w:val="24"/>
              </w:rPr>
              <w:t>20 kWh</w:t>
            </w:r>
          </w:p>
        </w:tc>
      </w:tr>
      <w:tr w:rsidR="00531FEF" w:rsidRPr="00531FEF" w:rsidTr="0079422D">
        <w:tc>
          <w:tcPr>
            <w:tcW w:w="4675" w:type="dxa"/>
          </w:tcPr>
          <w:p w:rsidR="00FC56E4" w:rsidRPr="00531FEF" w:rsidRDefault="00FC56E4" w:rsidP="00531FEF">
            <w:pPr>
              <w:autoSpaceDE w:val="0"/>
              <w:autoSpaceDN w:val="0"/>
              <w:adjustRightInd w:val="0"/>
              <w:rPr>
                <w:rFonts w:ascii="Arial" w:hAnsi="Arial" w:cs="Arial"/>
                <w:strike/>
                <w:szCs w:val="24"/>
              </w:rPr>
            </w:pPr>
            <w:r w:rsidRPr="00531FEF">
              <w:rPr>
                <w:rFonts w:ascii="Arial" w:hAnsi="Arial" w:cs="Arial"/>
                <w:strike/>
                <w:szCs w:val="24"/>
              </w:rPr>
              <w:t>Lead acid, all types</w:t>
            </w:r>
          </w:p>
        </w:tc>
        <w:tc>
          <w:tcPr>
            <w:tcW w:w="4675" w:type="dxa"/>
          </w:tcPr>
          <w:p w:rsidR="00FC56E4" w:rsidRPr="00531FEF" w:rsidRDefault="00FC56E4" w:rsidP="00531FEF">
            <w:pPr>
              <w:autoSpaceDE w:val="0"/>
              <w:autoSpaceDN w:val="0"/>
              <w:adjustRightInd w:val="0"/>
              <w:rPr>
                <w:rFonts w:ascii="Arial" w:hAnsi="Arial" w:cs="Arial"/>
                <w:strike/>
                <w:szCs w:val="24"/>
              </w:rPr>
            </w:pPr>
            <w:r w:rsidRPr="00531FEF">
              <w:rPr>
                <w:rFonts w:ascii="Arial" w:hAnsi="Arial" w:cs="Arial"/>
                <w:strike/>
                <w:szCs w:val="24"/>
              </w:rPr>
              <w:t>70 kWh</w:t>
            </w:r>
          </w:p>
        </w:tc>
      </w:tr>
      <w:tr w:rsidR="00531FEF" w:rsidRPr="00531FEF" w:rsidTr="0079422D">
        <w:tc>
          <w:tcPr>
            <w:tcW w:w="4675" w:type="dxa"/>
          </w:tcPr>
          <w:p w:rsidR="00FC56E4" w:rsidRPr="00531FEF" w:rsidRDefault="00FC56E4" w:rsidP="00531FEF">
            <w:pPr>
              <w:autoSpaceDE w:val="0"/>
              <w:autoSpaceDN w:val="0"/>
              <w:adjustRightInd w:val="0"/>
              <w:rPr>
                <w:rFonts w:ascii="Arial" w:hAnsi="Arial" w:cs="Arial"/>
                <w:strike/>
                <w:szCs w:val="24"/>
              </w:rPr>
            </w:pPr>
            <w:r w:rsidRPr="00531FEF">
              <w:rPr>
                <w:rFonts w:ascii="Arial" w:hAnsi="Arial" w:cs="Arial"/>
                <w:strike/>
                <w:szCs w:val="24"/>
              </w:rPr>
              <w:t>Lithium, all types</w:t>
            </w:r>
          </w:p>
        </w:tc>
        <w:tc>
          <w:tcPr>
            <w:tcW w:w="4675" w:type="dxa"/>
          </w:tcPr>
          <w:p w:rsidR="00FC56E4" w:rsidRPr="00531FEF" w:rsidRDefault="00FC56E4" w:rsidP="00531FEF">
            <w:pPr>
              <w:autoSpaceDE w:val="0"/>
              <w:autoSpaceDN w:val="0"/>
              <w:adjustRightInd w:val="0"/>
              <w:rPr>
                <w:rFonts w:ascii="Arial" w:hAnsi="Arial" w:cs="Arial"/>
                <w:strike/>
                <w:szCs w:val="24"/>
              </w:rPr>
            </w:pPr>
            <w:r w:rsidRPr="00531FEF">
              <w:rPr>
                <w:rFonts w:ascii="Arial" w:hAnsi="Arial" w:cs="Arial"/>
                <w:strike/>
                <w:szCs w:val="24"/>
              </w:rPr>
              <w:t>20 kWh</w:t>
            </w:r>
          </w:p>
        </w:tc>
      </w:tr>
      <w:tr w:rsidR="00531FEF" w:rsidRPr="00531FEF" w:rsidTr="0079422D">
        <w:tc>
          <w:tcPr>
            <w:tcW w:w="4675" w:type="dxa"/>
          </w:tcPr>
          <w:p w:rsidR="00FC56E4" w:rsidRPr="00531FEF" w:rsidRDefault="00FC56E4" w:rsidP="00531FEF">
            <w:pPr>
              <w:autoSpaceDE w:val="0"/>
              <w:autoSpaceDN w:val="0"/>
              <w:adjustRightInd w:val="0"/>
              <w:rPr>
                <w:rFonts w:ascii="Arial" w:hAnsi="Arial" w:cs="Arial"/>
                <w:strike/>
                <w:szCs w:val="24"/>
              </w:rPr>
            </w:pPr>
            <w:r w:rsidRPr="00531FEF">
              <w:rPr>
                <w:rFonts w:ascii="Arial" w:hAnsi="Arial" w:cs="Arial"/>
                <w:strike/>
                <w:szCs w:val="24"/>
              </w:rPr>
              <w:t>Nickel cadmium (Ni-Cd)</w:t>
            </w:r>
          </w:p>
        </w:tc>
        <w:tc>
          <w:tcPr>
            <w:tcW w:w="4675" w:type="dxa"/>
          </w:tcPr>
          <w:p w:rsidR="00FC56E4" w:rsidRPr="00531FEF" w:rsidRDefault="00FC56E4" w:rsidP="00531FEF">
            <w:pPr>
              <w:autoSpaceDE w:val="0"/>
              <w:autoSpaceDN w:val="0"/>
              <w:adjustRightInd w:val="0"/>
              <w:rPr>
                <w:rFonts w:ascii="Arial" w:hAnsi="Arial" w:cs="Arial"/>
                <w:strike/>
                <w:szCs w:val="24"/>
              </w:rPr>
            </w:pPr>
            <w:r w:rsidRPr="00531FEF">
              <w:rPr>
                <w:rFonts w:ascii="Arial" w:hAnsi="Arial" w:cs="Arial"/>
                <w:strike/>
                <w:szCs w:val="24"/>
              </w:rPr>
              <w:t>70 kWh</w:t>
            </w:r>
          </w:p>
        </w:tc>
      </w:tr>
      <w:tr w:rsidR="00531FEF" w:rsidRPr="00531FEF" w:rsidTr="0079422D">
        <w:tc>
          <w:tcPr>
            <w:tcW w:w="4675" w:type="dxa"/>
          </w:tcPr>
          <w:p w:rsidR="00FC56E4" w:rsidRPr="00531FEF" w:rsidRDefault="00FC56E4" w:rsidP="00531FEF">
            <w:pPr>
              <w:autoSpaceDE w:val="0"/>
              <w:autoSpaceDN w:val="0"/>
              <w:adjustRightInd w:val="0"/>
              <w:rPr>
                <w:rFonts w:ascii="Arial" w:hAnsi="Arial" w:cs="Arial"/>
                <w:strike/>
                <w:szCs w:val="24"/>
              </w:rPr>
            </w:pPr>
            <w:r w:rsidRPr="00531FEF">
              <w:rPr>
                <w:rFonts w:ascii="Arial" w:hAnsi="Arial" w:cs="Arial"/>
                <w:strike/>
                <w:szCs w:val="24"/>
              </w:rPr>
              <w:t>Sodium, all types</w:t>
            </w:r>
          </w:p>
        </w:tc>
        <w:tc>
          <w:tcPr>
            <w:tcW w:w="4675" w:type="dxa"/>
          </w:tcPr>
          <w:p w:rsidR="00FC56E4" w:rsidRPr="00531FEF" w:rsidRDefault="00FC56E4" w:rsidP="00531FEF">
            <w:pPr>
              <w:autoSpaceDE w:val="0"/>
              <w:autoSpaceDN w:val="0"/>
              <w:adjustRightInd w:val="0"/>
              <w:rPr>
                <w:rFonts w:ascii="Arial" w:hAnsi="Arial" w:cs="Arial"/>
                <w:strike/>
                <w:szCs w:val="24"/>
              </w:rPr>
            </w:pPr>
            <w:r w:rsidRPr="00531FEF">
              <w:rPr>
                <w:rFonts w:ascii="Arial" w:hAnsi="Arial" w:cs="Arial"/>
                <w:strike/>
                <w:szCs w:val="24"/>
              </w:rPr>
              <w:t xml:space="preserve">20 kWh </w:t>
            </w:r>
            <w:r w:rsidRPr="00531FEF">
              <w:rPr>
                <w:rFonts w:ascii="Arial" w:hAnsi="Arial" w:cs="Arial"/>
                <w:strike/>
                <w:szCs w:val="24"/>
                <w:vertAlign w:val="superscript"/>
              </w:rPr>
              <w:t>c</w:t>
            </w:r>
          </w:p>
        </w:tc>
      </w:tr>
      <w:tr w:rsidR="00FC56E4" w:rsidRPr="00531FEF" w:rsidTr="0079422D">
        <w:tc>
          <w:tcPr>
            <w:tcW w:w="4675" w:type="dxa"/>
          </w:tcPr>
          <w:p w:rsidR="00FC56E4" w:rsidRPr="00531FEF" w:rsidRDefault="00FC56E4" w:rsidP="00531FEF">
            <w:pPr>
              <w:rPr>
                <w:rFonts w:ascii="Arial" w:hAnsi="Arial" w:cs="Arial"/>
                <w:strike/>
                <w:szCs w:val="24"/>
              </w:rPr>
            </w:pPr>
            <w:r w:rsidRPr="00531FEF">
              <w:rPr>
                <w:rFonts w:ascii="Arial" w:hAnsi="Arial" w:cs="Arial"/>
                <w:strike/>
                <w:szCs w:val="24"/>
              </w:rPr>
              <w:t>Other battery technologies</w:t>
            </w:r>
          </w:p>
        </w:tc>
        <w:tc>
          <w:tcPr>
            <w:tcW w:w="4675" w:type="dxa"/>
          </w:tcPr>
          <w:p w:rsidR="00FC56E4" w:rsidRPr="00531FEF" w:rsidRDefault="00FC56E4" w:rsidP="00531FEF">
            <w:pPr>
              <w:rPr>
                <w:rFonts w:ascii="Arial" w:hAnsi="Arial" w:cs="Arial"/>
                <w:strike/>
                <w:szCs w:val="24"/>
              </w:rPr>
            </w:pPr>
            <w:r w:rsidRPr="00531FEF">
              <w:rPr>
                <w:rFonts w:ascii="Arial" w:hAnsi="Arial" w:cs="Arial"/>
                <w:strike/>
                <w:szCs w:val="24"/>
              </w:rPr>
              <w:t>10 kWh</w:t>
            </w:r>
          </w:p>
        </w:tc>
      </w:tr>
    </w:tbl>
    <w:p w:rsidR="000E4B37" w:rsidRPr="00531FEF" w:rsidRDefault="000E4B37" w:rsidP="00531FEF">
      <w:pPr>
        <w:autoSpaceDE w:val="0"/>
        <w:autoSpaceDN w:val="0"/>
        <w:adjustRightInd w:val="0"/>
        <w:rPr>
          <w:rFonts w:ascii="Arial" w:hAnsi="Arial" w:cs="Arial"/>
          <w:strike/>
          <w:szCs w:val="24"/>
        </w:rPr>
      </w:pPr>
    </w:p>
    <w:p w:rsidR="00FC56E4" w:rsidRPr="00531FEF" w:rsidRDefault="00FC56E4" w:rsidP="00531FEF">
      <w:pPr>
        <w:autoSpaceDE w:val="0"/>
        <w:autoSpaceDN w:val="0"/>
        <w:adjustRightInd w:val="0"/>
        <w:rPr>
          <w:rFonts w:ascii="Arial" w:hAnsi="Arial" w:cs="Arial"/>
          <w:strike/>
          <w:szCs w:val="24"/>
        </w:rPr>
      </w:pPr>
      <w:r w:rsidRPr="00531FEF">
        <w:rPr>
          <w:rFonts w:ascii="Arial" w:hAnsi="Arial" w:cs="Arial"/>
          <w:strike/>
          <w:szCs w:val="24"/>
        </w:rPr>
        <w:t>For SI:</w:t>
      </w:r>
      <w:proofErr w:type="gramStart"/>
      <w:r w:rsidRPr="00531FEF">
        <w:rPr>
          <w:rFonts w:ascii="Arial" w:hAnsi="Arial" w:cs="Arial"/>
          <w:strike/>
          <w:szCs w:val="24"/>
        </w:rPr>
        <w:t>1 kilowatt</w:t>
      </w:r>
      <w:proofErr w:type="gramEnd"/>
      <w:r w:rsidRPr="00531FEF">
        <w:rPr>
          <w:rFonts w:ascii="Arial" w:hAnsi="Arial" w:cs="Arial"/>
          <w:strike/>
          <w:szCs w:val="24"/>
        </w:rPr>
        <w:t xml:space="preserve"> hour = 3.6 megajoules.</w:t>
      </w:r>
    </w:p>
    <w:p w:rsidR="00FC56E4" w:rsidRPr="0079422D" w:rsidRDefault="00FC56E4" w:rsidP="00CD6E09">
      <w:pPr>
        <w:pStyle w:val="ListParagraph"/>
        <w:numPr>
          <w:ilvl w:val="0"/>
          <w:numId w:val="18"/>
        </w:numPr>
        <w:autoSpaceDE w:val="0"/>
        <w:autoSpaceDN w:val="0"/>
        <w:adjustRightInd w:val="0"/>
        <w:rPr>
          <w:rFonts w:ascii="Arial" w:hAnsi="Arial" w:cs="Arial"/>
          <w:strike/>
          <w:szCs w:val="24"/>
        </w:rPr>
      </w:pPr>
      <w:r w:rsidRPr="0079422D">
        <w:rPr>
          <w:rFonts w:ascii="Arial" w:hAnsi="Arial" w:cs="Arial"/>
          <w:strike/>
          <w:szCs w:val="24"/>
        </w:rPr>
        <w:t>For batteries rated in amp-hours, kWh shall equal rated voltage times amp-hour rating divided by 1000.</w:t>
      </w:r>
    </w:p>
    <w:p w:rsidR="00FC56E4" w:rsidRPr="00531FEF" w:rsidRDefault="00FC56E4" w:rsidP="00531FEF">
      <w:pPr>
        <w:autoSpaceDE w:val="0"/>
        <w:autoSpaceDN w:val="0"/>
        <w:adjustRightInd w:val="0"/>
        <w:rPr>
          <w:rFonts w:ascii="Arial" w:hAnsi="Arial" w:cs="Arial"/>
          <w:strike/>
          <w:szCs w:val="24"/>
        </w:rPr>
      </w:pPr>
    </w:p>
    <w:p w:rsidR="00FC56E4" w:rsidRPr="0079422D" w:rsidRDefault="00FC56E4" w:rsidP="00CD6E09">
      <w:pPr>
        <w:pStyle w:val="ListParagraph"/>
        <w:numPr>
          <w:ilvl w:val="0"/>
          <w:numId w:val="18"/>
        </w:numPr>
        <w:autoSpaceDE w:val="0"/>
        <w:autoSpaceDN w:val="0"/>
        <w:adjustRightInd w:val="0"/>
        <w:rPr>
          <w:rFonts w:ascii="Arial" w:hAnsi="Arial" w:cs="Arial"/>
          <w:strike/>
          <w:szCs w:val="24"/>
        </w:rPr>
      </w:pPr>
      <w:r w:rsidRPr="0079422D">
        <w:rPr>
          <w:rFonts w:ascii="Arial" w:hAnsi="Arial" w:cs="Arial"/>
          <w:strike/>
          <w:szCs w:val="24"/>
        </w:rPr>
        <w:t>Shall include vanadium, zinc-bromine, polysulfide-bromide, and other flowing electrolyte-type technologies.</w:t>
      </w:r>
    </w:p>
    <w:p w:rsidR="00FC56E4" w:rsidRPr="00531FEF" w:rsidRDefault="00FC56E4" w:rsidP="00531FEF">
      <w:pPr>
        <w:autoSpaceDE w:val="0"/>
        <w:autoSpaceDN w:val="0"/>
        <w:adjustRightInd w:val="0"/>
        <w:rPr>
          <w:rFonts w:ascii="Arial" w:hAnsi="Arial" w:cs="Arial"/>
          <w:strike/>
          <w:szCs w:val="24"/>
        </w:rPr>
      </w:pPr>
    </w:p>
    <w:p w:rsidR="00FC56E4" w:rsidRPr="0079422D" w:rsidRDefault="00FC56E4" w:rsidP="00CD6E09">
      <w:pPr>
        <w:pStyle w:val="ListParagraph"/>
        <w:numPr>
          <w:ilvl w:val="0"/>
          <w:numId w:val="18"/>
        </w:numPr>
        <w:autoSpaceDE w:val="0"/>
        <w:autoSpaceDN w:val="0"/>
        <w:adjustRightInd w:val="0"/>
        <w:rPr>
          <w:rFonts w:ascii="Arial" w:hAnsi="Arial" w:cs="Arial"/>
          <w:strike/>
          <w:szCs w:val="24"/>
        </w:rPr>
      </w:pPr>
      <w:r w:rsidRPr="0079422D">
        <w:rPr>
          <w:rFonts w:ascii="Arial" w:hAnsi="Arial" w:cs="Arial"/>
          <w:strike/>
          <w:szCs w:val="24"/>
        </w:rPr>
        <w:t>70 kWh for sodium-ion technologies.</w:t>
      </w:r>
    </w:p>
    <w:p w:rsidR="00FC56E4" w:rsidRPr="00531FEF" w:rsidRDefault="00FC56E4" w:rsidP="00531FEF">
      <w:pPr>
        <w:autoSpaceDE w:val="0"/>
        <w:autoSpaceDN w:val="0"/>
        <w:adjustRightInd w:val="0"/>
        <w:jc w:val="center"/>
        <w:rPr>
          <w:rFonts w:ascii="Arial" w:hAnsi="Arial" w:cs="Arial"/>
          <w:b/>
          <w:bCs/>
          <w:strike/>
          <w:szCs w:val="24"/>
        </w:rPr>
      </w:pPr>
    </w:p>
    <w:p w:rsidR="00245C72" w:rsidRPr="00531FEF" w:rsidRDefault="00245C72" w:rsidP="00531FEF">
      <w:pPr>
        <w:pStyle w:val="Heading5"/>
        <w:rPr>
          <w:rFonts w:ascii="Arial" w:hAnsi="Arial" w:cs="Arial"/>
          <w:color w:val="auto"/>
          <w:szCs w:val="24"/>
        </w:rPr>
      </w:pPr>
      <w:r w:rsidRPr="00531FEF">
        <w:rPr>
          <w:rFonts w:ascii="Arial" w:hAnsi="Arial" w:cs="Arial"/>
          <w:color w:val="auto"/>
          <w:szCs w:val="24"/>
        </w:rPr>
        <w:t>Section: 1206.2</w:t>
      </w:r>
    </w:p>
    <w:p w:rsidR="00245C72" w:rsidRPr="00531FEF" w:rsidRDefault="00245C72" w:rsidP="00531FEF">
      <w:pPr>
        <w:autoSpaceDE w:val="0"/>
        <w:autoSpaceDN w:val="0"/>
        <w:adjustRightInd w:val="0"/>
        <w:jc w:val="center"/>
        <w:rPr>
          <w:rFonts w:ascii="Arial" w:hAnsi="Arial" w:cs="Arial"/>
          <w:b/>
          <w:bCs/>
          <w:strike/>
          <w:szCs w:val="24"/>
        </w:rPr>
      </w:pPr>
    </w:p>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b/>
          <w:bCs/>
          <w:szCs w:val="24"/>
        </w:rPr>
        <w:t xml:space="preserve">1206.2 </w:t>
      </w:r>
      <w:r w:rsidRPr="00531FEF">
        <w:rPr>
          <w:rFonts w:ascii="Arial" w:hAnsi="Arial" w:cs="Arial"/>
          <w:b/>
          <w:bCs/>
          <w:strike/>
          <w:szCs w:val="24"/>
        </w:rPr>
        <w:t>Stationary storage battery systems</w:t>
      </w:r>
      <w:r w:rsidRPr="00531FEF">
        <w:rPr>
          <w:rFonts w:ascii="Arial" w:hAnsi="Arial" w:cs="Arial"/>
          <w:i/>
          <w:szCs w:val="24"/>
          <w:u w:val="single"/>
        </w:rPr>
        <w:t xml:space="preserve"> </w:t>
      </w:r>
      <w:r w:rsidRPr="00531FEF">
        <w:rPr>
          <w:rFonts w:ascii="Arial" w:hAnsi="Arial" w:cs="Arial"/>
          <w:b/>
          <w:bCs/>
          <w:i/>
          <w:szCs w:val="24"/>
          <w:u w:val="single"/>
        </w:rPr>
        <w:t>Commissioning, decommissioning, operation and maintenance.</w:t>
      </w:r>
      <w:r w:rsidRPr="00531FEF">
        <w:rPr>
          <w:rFonts w:ascii="Arial" w:hAnsi="Arial" w:cs="Arial"/>
          <w:b/>
          <w:bCs/>
          <w:strike/>
          <w:szCs w:val="24"/>
        </w:rPr>
        <w:t xml:space="preserve"> </w:t>
      </w:r>
      <w:r w:rsidRPr="00531FEF">
        <w:rPr>
          <w:rFonts w:ascii="Arial" w:hAnsi="Arial" w:cs="Arial"/>
          <w:strike/>
          <w:szCs w:val="24"/>
        </w:rPr>
        <w:t>Stationary storage battery systems having capacities exceeding the values shown in Table 1206.2 shall comply with Section 1206.2.1 through 1206.2.12.6, as applicable.</w:t>
      </w:r>
      <w:r w:rsidRPr="00531FEF">
        <w:rPr>
          <w:rFonts w:ascii="Arial" w:hAnsi="Arial" w:cs="Arial"/>
          <w:b/>
          <w:bCs/>
          <w:i/>
          <w:szCs w:val="24"/>
          <w:u w:val="single"/>
        </w:rPr>
        <w:t xml:space="preserve"> </w:t>
      </w:r>
      <w:r w:rsidRPr="00531FEF">
        <w:rPr>
          <w:rFonts w:ascii="Arial" w:hAnsi="Arial" w:cs="Arial"/>
          <w:i/>
          <w:szCs w:val="24"/>
          <w:u w:val="single"/>
        </w:rPr>
        <w:t>Commissioning, decommissioning,</w:t>
      </w:r>
    </w:p>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operation and maintenance shall be conducted in accordance with this section.</w:t>
      </w:r>
    </w:p>
    <w:p w:rsidR="00FC56E4" w:rsidRPr="00531FEF" w:rsidRDefault="00FC56E4" w:rsidP="00531FEF">
      <w:pPr>
        <w:autoSpaceDE w:val="0"/>
        <w:autoSpaceDN w:val="0"/>
        <w:adjustRightInd w:val="0"/>
        <w:ind w:left="720"/>
        <w:rPr>
          <w:rFonts w:ascii="Arial" w:hAnsi="Arial" w:cs="Arial"/>
          <w:b/>
          <w:bCs/>
          <w:szCs w:val="24"/>
        </w:rPr>
      </w:pPr>
    </w:p>
    <w:p w:rsidR="00245C72" w:rsidRPr="00531FEF" w:rsidRDefault="00245C72" w:rsidP="00531FEF">
      <w:pPr>
        <w:pStyle w:val="Heading5"/>
        <w:rPr>
          <w:rFonts w:ascii="Arial" w:hAnsi="Arial" w:cs="Arial"/>
          <w:color w:val="auto"/>
          <w:szCs w:val="24"/>
        </w:rPr>
      </w:pPr>
      <w:r w:rsidRPr="00531FEF">
        <w:rPr>
          <w:rFonts w:ascii="Arial" w:hAnsi="Arial" w:cs="Arial"/>
          <w:color w:val="auto"/>
          <w:szCs w:val="24"/>
        </w:rPr>
        <w:t>Section: 1206.2.1</w:t>
      </w:r>
    </w:p>
    <w:p w:rsidR="00245C72" w:rsidRPr="00531FEF" w:rsidRDefault="00245C72" w:rsidP="00531FEF">
      <w:pPr>
        <w:autoSpaceDE w:val="0"/>
        <w:autoSpaceDN w:val="0"/>
        <w:adjustRightInd w:val="0"/>
        <w:ind w:left="720"/>
        <w:rPr>
          <w:rFonts w:ascii="Arial" w:hAnsi="Arial" w:cs="Arial"/>
          <w:b/>
          <w:bCs/>
          <w:szCs w:val="24"/>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szCs w:val="24"/>
        </w:rPr>
        <w:t xml:space="preserve">1206.2.1 </w:t>
      </w:r>
      <w:r w:rsidRPr="00531FEF">
        <w:rPr>
          <w:rFonts w:ascii="Arial" w:hAnsi="Arial" w:cs="Arial"/>
          <w:b/>
          <w:bCs/>
          <w:strike/>
          <w:szCs w:val="24"/>
        </w:rPr>
        <w:t>Permits</w:t>
      </w:r>
      <w:r w:rsidRPr="00531FEF">
        <w:rPr>
          <w:rFonts w:ascii="Arial" w:hAnsi="Arial" w:cs="Arial"/>
          <w:b/>
          <w:bCs/>
          <w:i/>
          <w:szCs w:val="24"/>
          <w:u w:val="single"/>
        </w:rPr>
        <w:t xml:space="preserve"> Commissioning</w:t>
      </w:r>
      <w:r w:rsidRPr="00531FEF">
        <w:rPr>
          <w:rFonts w:ascii="Arial" w:hAnsi="Arial" w:cs="Arial"/>
          <w:b/>
          <w:bCs/>
          <w:strike/>
          <w:szCs w:val="24"/>
        </w:rPr>
        <w:t xml:space="preserve">. </w:t>
      </w:r>
      <w:r w:rsidRPr="00531FEF">
        <w:rPr>
          <w:rFonts w:ascii="Arial" w:hAnsi="Arial" w:cs="Arial"/>
          <w:strike/>
          <w:szCs w:val="24"/>
        </w:rPr>
        <w:t>Permits shall be obtained for the installation and operation of stationary storage battery systems in accordance with Section 105.7.2</w:t>
      </w:r>
      <w:r w:rsidRPr="00531FEF">
        <w:rPr>
          <w:rFonts w:ascii="Arial" w:hAnsi="Arial" w:cs="Arial"/>
          <w:i/>
          <w:strike/>
          <w:szCs w:val="24"/>
        </w:rPr>
        <w:t>.</w:t>
      </w:r>
      <w:r w:rsidRPr="00531FEF">
        <w:rPr>
          <w:rFonts w:ascii="Arial" w:hAnsi="Arial" w:cs="Arial"/>
          <w:b/>
          <w:bCs/>
          <w:i/>
          <w:szCs w:val="24"/>
          <w:u w:val="single"/>
        </w:rPr>
        <w:t xml:space="preserve"> </w:t>
      </w:r>
      <w:r w:rsidRPr="00531FEF">
        <w:rPr>
          <w:rFonts w:ascii="Arial" w:hAnsi="Arial" w:cs="Arial"/>
          <w:i/>
          <w:szCs w:val="24"/>
          <w:u w:val="single"/>
        </w:rPr>
        <w:t>Commissioning of newly installed ESS, and existing ESS that have been retrofitted, replaced or previously decommissioned and are returning to service shall be conducted prior to the ESS being placed in service in accordance with a commissioning plan that has been approved prior to initiating commissioning. The commissioning plan shall include the following:</w:t>
      </w:r>
    </w:p>
    <w:p w:rsidR="00FC56E4" w:rsidRPr="00531FEF" w:rsidRDefault="00FC56E4" w:rsidP="00531FEF">
      <w:pPr>
        <w:autoSpaceDE w:val="0"/>
        <w:autoSpaceDN w:val="0"/>
        <w:adjustRightInd w:val="0"/>
        <w:ind w:left="1440"/>
        <w:rPr>
          <w:rFonts w:ascii="Arial" w:hAnsi="Arial" w:cs="Arial"/>
          <w:i/>
          <w:szCs w:val="24"/>
          <w:u w:val="single"/>
        </w:rPr>
      </w:pPr>
    </w:p>
    <w:p w:rsidR="00FC56E4" w:rsidRPr="00CB5C5F" w:rsidRDefault="00FC56E4" w:rsidP="00CD6E09">
      <w:pPr>
        <w:pStyle w:val="ListParagraph"/>
        <w:numPr>
          <w:ilvl w:val="0"/>
          <w:numId w:val="19"/>
        </w:numPr>
        <w:autoSpaceDE w:val="0"/>
        <w:autoSpaceDN w:val="0"/>
        <w:adjustRightInd w:val="0"/>
        <w:ind w:left="990" w:hanging="270"/>
        <w:rPr>
          <w:rFonts w:ascii="Arial" w:hAnsi="Arial" w:cs="Arial"/>
          <w:i/>
          <w:sz w:val="24"/>
          <w:szCs w:val="24"/>
          <w:u w:val="single"/>
        </w:rPr>
      </w:pPr>
      <w:r w:rsidRPr="00CB5C5F">
        <w:rPr>
          <w:rFonts w:ascii="Arial" w:hAnsi="Arial" w:cs="Arial"/>
          <w:i/>
          <w:sz w:val="24"/>
          <w:szCs w:val="24"/>
          <w:u w:val="single"/>
        </w:rPr>
        <w:t>A narrative description of the activities that will be accomplished during each phase of commissioning including the personnel intended to accomplish each of the activities.</w:t>
      </w:r>
    </w:p>
    <w:p w:rsidR="00FC56E4" w:rsidRPr="00CB5C5F" w:rsidRDefault="00FC56E4" w:rsidP="00DF1652">
      <w:pPr>
        <w:autoSpaceDE w:val="0"/>
        <w:autoSpaceDN w:val="0"/>
        <w:adjustRightInd w:val="0"/>
        <w:ind w:left="990" w:hanging="270"/>
        <w:rPr>
          <w:rFonts w:ascii="Arial" w:hAnsi="Arial" w:cs="Arial"/>
          <w:i/>
          <w:szCs w:val="24"/>
          <w:u w:val="single"/>
        </w:rPr>
      </w:pPr>
    </w:p>
    <w:p w:rsidR="00FC56E4" w:rsidRPr="00CB5C5F" w:rsidRDefault="00FC56E4" w:rsidP="00CD6E09">
      <w:pPr>
        <w:pStyle w:val="ListParagraph"/>
        <w:numPr>
          <w:ilvl w:val="0"/>
          <w:numId w:val="19"/>
        </w:numPr>
        <w:autoSpaceDE w:val="0"/>
        <w:autoSpaceDN w:val="0"/>
        <w:adjustRightInd w:val="0"/>
        <w:ind w:left="990" w:hanging="270"/>
        <w:rPr>
          <w:rFonts w:ascii="Arial" w:hAnsi="Arial" w:cs="Arial"/>
          <w:i/>
          <w:sz w:val="24"/>
          <w:szCs w:val="24"/>
          <w:u w:val="single"/>
        </w:rPr>
      </w:pPr>
      <w:r w:rsidRPr="00CB5C5F">
        <w:rPr>
          <w:rFonts w:ascii="Arial" w:hAnsi="Arial" w:cs="Arial"/>
          <w:i/>
          <w:sz w:val="24"/>
          <w:szCs w:val="24"/>
          <w:u w:val="single"/>
        </w:rPr>
        <w:t>A listing of the specific ESS and associated components, controls and safety related devices to be tested, a description of the tests to be performed and the functions to be tested.</w:t>
      </w:r>
    </w:p>
    <w:p w:rsidR="00FC56E4" w:rsidRPr="00CB5C5F" w:rsidRDefault="00FC56E4" w:rsidP="00DF1652">
      <w:pPr>
        <w:autoSpaceDE w:val="0"/>
        <w:autoSpaceDN w:val="0"/>
        <w:adjustRightInd w:val="0"/>
        <w:ind w:left="990" w:hanging="270"/>
        <w:rPr>
          <w:rFonts w:ascii="Arial" w:hAnsi="Arial" w:cs="Arial"/>
          <w:i/>
          <w:szCs w:val="24"/>
          <w:u w:val="single"/>
        </w:rPr>
      </w:pPr>
    </w:p>
    <w:p w:rsidR="00FC56E4" w:rsidRPr="00CB5C5F" w:rsidRDefault="00FC56E4" w:rsidP="00CD6E09">
      <w:pPr>
        <w:pStyle w:val="ListParagraph"/>
        <w:numPr>
          <w:ilvl w:val="0"/>
          <w:numId w:val="19"/>
        </w:numPr>
        <w:autoSpaceDE w:val="0"/>
        <w:autoSpaceDN w:val="0"/>
        <w:adjustRightInd w:val="0"/>
        <w:ind w:left="990" w:hanging="270"/>
        <w:rPr>
          <w:rFonts w:ascii="Arial" w:hAnsi="Arial" w:cs="Arial"/>
          <w:i/>
          <w:sz w:val="24"/>
          <w:szCs w:val="24"/>
          <w:u w:val="single"/>
        </w:rPr>
      </w:pPr>
      <w:r w:rsidRPr="00CB5C5F">
        <w:rPr>
          <w:rFonts w:ascii="Arial" w:hAnsi="Arial" w:cs="Arial"/>
          <w:i/>
          <w:sz w:val="24"/>
          <w:szCs w:val="24"/>
          <w:u w:val="single"/>
        </w:rPr>
        <w:t>Conditions under which all testing will be performed, which are representative of the conditions during normal operation of the system.</w:t>
      </w:r>
    </w:p>
    <w:p w:rsidR="00FC56E4" w:rsidRPr="00CB5C5F" w:rsidRDefault="00FC56E4" w:rsidP="00DF1652">
      <w:pPr>
        <w:autoSpaceDE w:val="0"/>
        <w:autoSpaceDN w:val="0"/>
        <w:adjustRightInd w:val="0"/>
        <w:ind w:left="990" w:hanging="270"/>
        <w:rPr>
          <w:rFonts w:ascii="Arial" w:hAnsi="Arial" w:cs="Arial"/>
          <w:i/>
          <w:szCs w:val="24"/>
          <w:u w:val="single"/>
        </w:rPr>
      </w:pPr>
    </w:p>
    <w:p w:rsidR="00FC56E4" w:rsidRPr="00CB5C5F" w:rsidRDefault="00FC56E4" w:rsidP="00CD6E09">
      <w:pPr>
        <w:pStyle w:val="ListParagraph"/>
        <w:numPr>
          <w:ilvl w:val="0"/>
          <w:numId w:val="19"/>
        </w:numPr>
        <w:autoSpaceDE w:val="0"/>
        <w:autoSpaceDN w:val="0"/>
        <w:adjustRightInd w:val="0"/>
        <w:ind w:left="990" w:hanging="270"/>
        <w:rPr>
          <w:rFonts w:ascii="Arial" w:hAnsi="Arial" w:cs="Arial"/>
          <w:i/>
          <w:sz w:val="24"/>
          <w:szCs w:val="24"/>
          <w:u w:val="single"/>
        </w:rPr>
      </w:pPr>
      <w:r w:rsidRPr="00CB5C5F">
        <w:rPr>
          <w:rFonts w:ascii="Arial" w:hAnsi="Arial" w:cs="Arial"/>
          <w:i/>
          <w:sz w:val="24"/>
          <w:szCs w:val="24"/>
          <w:u w:val="single"/>
        </w:rPr>
        <w:t>Documentation of the owner's project requirements and the basis of design necessary to understand the installation and operation of the ESS.</w:t>
      </w:r>
    </w:p>
    <w:p w:rsidR="00FC56E4" w:rsidRPr="00CB5C5F" w:rsidRDefault="00FC56E4" w:rsidP="00DF1652">
      <w:pPr>
        <w:autoSpaceDE w:val="0"/>
        <w:autoSpaceDN w:val="0"/>
        <w:adjustRightInd w:val="0"/>
        <w:ind w:left="990" w:hanging="270"/>
        <w:rPr>
          <w:rFonts w:ascii="Arial" w:hAnsi="Arial" w:cs="Arial"/>
          <w:i/>
          <w:szCs w:val="24"/>
          <w:u w:val="single"/>
        </w:rPr>
      </w:pPr>
    </w:p>
    <w:p w:rsidR="00FC56E4" w:rsidRPr="00CB5C5F" w:rsidRDefault="00FC56E4" w:rsidP="00CD6E09">
      <w:pPr>
        <w:pStyle w:val="ListParagraph"/>
        <w:numPr>
          <w:ilvl w:val="0"/>
          <w:numId w:val="19"/>
        </w:numPr>
        <w:autoSpaceDE w:val="0"/>
        <w:autoSpaceDN w:val="0"/>
        <w:adjustRightInd w:val="0"/>
        <w:ind w:left="990" w:hanging="270"/>
        <w:rPr>
          <w:rFonts w:ascii="Arial" w:hAnsi="Arial" w:cs="Arial"/>
          <w:i/>
          <w:sz w:val="24"/>
          <w:szCs w:val="24"/>
          <w:u w:val="single"/>
        </w:rPr>
      </w:pPr>
      <w:r w:rsidRPr="00CB5C5F">
        <w:rPr>
          <w:rFonts w:ascii="Arial" w:hAnsi="Arial" w:cs="Arial"/>
          <w:i/>
          <w:sz w:val="24"/>
          <w:szCs w:val="24"/>
          <w:u w:val="single"/>
        </w:rPr>
        <w:t>Verification that required equipment and systems are installed in accordance with the approved plans and specifications.</w:t>
      </w:r>
    </w:p>
    <w:p w:rsidR="00FC56E4" w:rsidRPr="00CB5C5F" w:rsidRDefault="00FC56E4" w:rsidP="00DF1652">
      <w:pPr>
        <w:autoSpaceDE w:val="0"/>
        <w:autoSpaceDN w:val="0"/>
        <w:adjustRightInd w:val="0"/>
        <w:ind w:left="990" w:hanging="270"/>
        <w:rPr>
          <w:rFonts w:ascii="Arial" w:hAnsi="Arial" w:cs="Arial"/>
          <w:i/>
          <w:szCs w:val="24"/>
          <w:u w:val="single"/>
        </w:rPr>
      </w:pPr>
    </w:p>
    <w:p w:rsidR="00FC56E4" w:rsidRPr="00CB5C5F" w:rsidRDefault="00FC56E4" w:rsidP="00CD6E09">
      <w:pPr>
        <w:pStyle w:val="ListParagraph"/>
        <w:numPr>
          <w:ilvl w:val="0"/>
          <w:numId w:val="19"/>
        </w:numPr>
        <w:autoSpaceDE w:val="0"/>
        <w:autoSpaceDN w:val="0"/>
        <w:adjustRightInd w:val="0"/>
        <w:ind w:left="990" w:hanging="270"/>
        <w:rPr>
          <w:rFonts w:ascii="Arial" w:hAnsi="Arial" w:cs="Arial"/>
          <w:i/>
          <w:sz w:val="24"/>
          <w:szCs w:val="24"/>
          <w:u w:val="single"/>
        </w:rPr>
      </w:pPr>
      <w:r w:rsidRPr="00CB5C5F">
        <w:rPr>
          <w:rFonts w:ascii="Arial" w:hAnsi="Arial" w:cs="Arial"/>
          <w:i/>
          <w:sz w:val="24"/>
          <w:szCs w:val="24"/>
          <w:u w:val="single"/>
        </w:rPr>
        <w:t>Integrated testing for all fire and safety systems.</w:t>
      </w:r>
    </w:p>
    <w:p w:rsidR="00FC56E4" w:rsidRPr="00CB5C5F" w:rsidRDefault="00FC56E4" w:rsidP="00DF1652">
      <w:pPr>
        <w:autoSpaceDE w:val="0"/>
        <w:autoSpaceDN w:val="0"/>
        <w:adjustRightInd w:val="0"/>
        <w:ind w:left="990" w:hanging="270"/>
        <w:rPr>
          <w:rFonts w:ascii="Arial" w:hAnsi="Arial" w:cs="Arial"/>
          <w:i/>
          <w:szCs w:val="24"/>
          <w:u w:val="single"/>
        </w:rPr>
      </w:pPr>
    </w:p>
    <w:p w:rsidR="00FC56E4" w:rsidRPr="00CB5C5F" w:rsidRDefault="00FC56E4" w:rsidP="00CD6E09">
      <w:pPr>
        <w:pStyle w:val="ListParagraph"/>
        <w:numPr>
          <w:ilvl w:val="0"/>
          <w:numId w:val="19"/>
        </w:numPr>
        <w:autoSpaceDE w:val="0"/>
        <w:autoSpaceDN w:val="0"/>
        <w:adjustRightInd w:val="0"/>
        <w:ind w:left="990" w:hanging="270"/>
        <w:rPr>
          <w:rFonts w:ascii="Arial" w:hAnsi="Arial" w:cs="Arial"/>
          <w:i/>
          <w:sz w:val="24"/>
          <w:szCs w:val="24"/>
          <w:u w:val="single"/>
        </w:rPr>
      </w:pPr>
      <w:r w:rsidRPr="00CB5C5F">
        <w:rPr>
          <w:rFonts w:ascii="Arial" w:hAnsi="Arial" w:cs="Arial"/>
          <w:i/>
          <w:sz w:val="24"/>
          <w:szCs w:val="24"/>
          <w:u w:val="single"/>
        </w:rPr>
        <w:t>Testing for any required thermal management, ventilation or exhaust systems associated with the ESS installation.</w:t>
      </w:r>
    </w:p>
    <w:p w:rsidR="00FC56E4" w:rsidRPr="00CB5C5F" w:rsidRDefault="00FC56E4" w:rsidP="00DF1652">
      <w:pPr>
        <w:autoSpaceDE w:val="0"/>
        <w:autoSpaceDN w:val="0"/>
        <w:adjustRightInd w:val="0"/>
        <w:ind w:left="990" w:hanging="270"/>
        <w:rPr>
          <w:rFonts w:ascii="Arial" w:hAnsi="Arial" w:cs="Arial"/>
          <w:i/>
          <w:szCs w:val="24"/>
          <w:u w:val="single"/>
        </w:rPr>
      </w:pPr>
    </w:p>
    <w:p w:rsidR="00FC56E4" w:rsidRPr="00CB5C5F" w:rsidRDefault="00FC56E4" w:rsidP="00CD6E09">
      <w:pPr>
        <w:pStyle w:val="ListParagraph"/>
        <w:numPr>
          <w:ilvl w:val="0"/>
          <w:numId w:val="19"/>
        </w:numPr>
        <w:autoSpaceDE w:val="0"/>
        <w:autoSpaceDN w:val="0"/>
        <w:adjustRightInd w:val="0"/>
        <w:ind w:left="990" w:hanging="270"/>
        <w:rPr>
          <w:rFonts w:ascii="Arial" w:hAnsi="Arial" w:cs="Arial"/>
          <w:i/>
          <w:sz w:val="24"/>
          <w:szCs w:val="24"/>
          <w:u w:val="single"/>
        </w:rPr>
      </w:pPr>
      <w:r w:rsidRPr="00CB5C5F">
        <w:rPr>
          <w:rFonts w:ascii="Arial" w:hAnsi="Arial" w:cs="Arial"/>
          <w:i/>
          <w:sz w:val="24"/>
          <w:szCs w:val="24"/>
          <w:u w:val="single"/>
        </w:rPr>
        <w:t>Preparation and delivery of operation and maintenance documentation.</w:t>
      </w:r>
    </w:p>
    <w:p w:rsidR="00FC56E4" w:rsidRPr="00CB5C5F" w:rsidRDefault="00FC56E4" w:rsidP="00DF1652">
      <w:pPr>
        <w:autoSpaceDE w:val="0"/>
        <w:autoSpaceDN w:val="0"/>
        <w:adjustRightInd w:val="0"/>
        <w:ind w:left="990" w:hanging="270"/>
        <w:rPr>
          <w:rFonts w:ascii="Arial" w:hAnsi="Arial" w:cs="Arial"/>
          <w:i/>
          <w:szCs w:val="24"/>
          <w:u w:val="single"/>
        </w:rPr>
      </w:pPr>
    </w:p>
    <w:p w:rsidR="00FC56E4" w:rsidRPr="00CB5C5F" w:rsidRDefault="00FC56E4" w:rsidP="00CD6E09">
      <w:pPr>
        <w:pStyle w:val="ListParagraph"/>
        <w:numPr>
          <w:ilvl w:val="0"/>
          <w:numId w:val="19"/>
        </w:numPr>
        <w:autoSpaceDE w:val="0"/>
        <w:autoSpaceDN w:val="0"/>
        <w:adjustRightInd w:val="0"/>
        <w:ind w:left="990" w:hanging="270"/>
        <w:rPr>
          <w:rFonts w:ascii="Arial" w:hAnsi="Arial" w:cs="Arial"/>
          <w:i/>
          <w:sz w:val="24"/>
          <w:szCs w:val="24"/>
          <w:u w:val="single"/>
        </w:rPr>
      </w:pPr>
      <w:r w:rsidRPr="00CB5C5F">
        <w:rPr>
          <w:rFonts w:ascii="Arial" w:hAnsi="Arial" w:cs="Arial"/>
          <w:i/>
          <w:sz w:val="24"/>
          <w:szCs w:val="24"/>
          <w:u w:val="single"/>
        </w:rPr>
        <w:t>Training of facility operating and maintenance staff.</w:t>
      </w:r>
    </w:p>
    <w:p w:rsidR="00FC56E4" w:rsidRPr="00CB5C5F" w:rsidRDefault="00FC56E4" w:rsidP="00DF1652">
      <w:pPr>
        <w:autoSpaceDE w:val="0"/>
        <w:autoSpaceDN w:val="0"/>
        <w:adjustRightInd w:val="0"/>
        <w:ind w:left="990" w:hanging="270"/>
        <w:rPr>
          <w:rFonts w:ascii="Arial" w:hAnsi="Arial" w:cs="Arial"/>
          <w:i/>
          <w:szCs w:val="24"/>
          <w:u w:val="single"/>
        </w:rPr>
      </w:pPr>
    </w:p>
    <w:p w:rsidR="00FC56E4" w:rsidRPr="00CB5C5F" w:rsidRDefault="00FC56E4" w:rsidP="00CD6E09">
      <w:pPr>
        <w:pStyle w:val="ListParagraph"/>
        <w:numPr>
          <w:ilvl w:val="0"/>
          <w:numId w:val="19"/>
        </w:numPr>
        <w:autoSpaceDE w:val="0"/>
        <w:autoSpaceDN w:val="0"/>
        <w:adjustRightInd w:val="0"/>
        <w:ind w:left="990" w:hanging="270"/>
        <w:rPr>
          <w:rFonts w:ascii="Arial" w:hAnsi="Arial" w:cs="Arial"/>
          <w:i/>
          <w:sz w:val="24"/>
          <w:szCs w:val="24"/>
          <w:u w:val="single"/>
        </w:rPr>
      </w:pPr>
      <w:r w:rsidRPr="00CB5C5F">
        <w:rPr>
          <w:rFonts w:ascii="Arial" w:hAnsi="Arial" w:cs="Arial"/>
          <w:i/>
          <w:sz w:val="24"/>
          <w:szCs w:val="24"/>
          <w:u w:val="single"/>
        </w:rPr>
        <w:t xml:space="preserve">Identification and documentation of the requirements for maintaining system performance to meet the original design intent during the operation </w:t>
      </w:r>
      <w:r w:rsidRPr="00CB5C5F">
        <w:rPr>
          <w:rFonts w:ascii="Arial" w:hAnsi="Arial" w:cs="Arial"/>
          <w:i/>
          <w:sz w:val="24"/>
          <w:szCs w:val="24"/>
          <w:u w:val="single"/>
        </w:rPr>
        <w:lastRenderedPageBreak/>
        <w:t>phase.</w:t>
      </w:r>
    </w:p>
    <w:p w:rsidR="00FC56E4" w:rsidRPr="00CB5C5F" w:rsidRDefault="00FC56E4" w:rsidP="00DF1652">
      <w:pPr>
        <w:autoSpaceDE w:val="0"/>
        <w:autoSpaceDN w:val="0"/>
        <w:adjustRightInd w:val="0"/>
        <w:ind w:left="990" w:hanging="270"/>
        <w:rPr>
          <w:rFonts w:ascii="Arial" w:hAnsi="Arial" w:cs="Arial"/>
          <w:i/>
          <w:szCs w:val="24"/>
          <w:u w:val="single"/>
        </w:rPr>
      </w:pPr>
    </w:p>
    <w:p w:rsidR="00FC56E4" w:rsidRPr="00CB5C5F" w:rsidRDefault="00FC56E4" w:rsidP="00CD6E09">
      <w:pPr>
        <w:pStyle w:val="ListParagraph"/>
        <w:numPr>
          <w:ilvl w:val="0"/>
          <w:numId w:val="19"/>
        </w:numPr>
        <w:autoSpaceDE w:val="0"/>
        <w:autoSpaceDN w:val="0"/>
        <w:adjustRightInd w:val="0"/>
        <w:ind w:left="990" w:hanging="270"/>
        <w:rPr>
          <w:rFonts w:ascii="Arial" w:hAnsi="Arial" w:cs="Arial"/>
          <w:i/>
          <w:sz w:val="24"/>
          <w:szCs w:val="24"/>
          <w:u w:val="single"/>
        </w:rPr>
      </w:pPr>
      <w:r w:rsidRPr="00CB5C5F">
        <w:rPr>
          <w:rFonts w:ascii="Arial" w:hAnsi="Arial" w:cs="Arial"/>
          <w:i/>
          <w:sz w:val="24"/>
          <w:szCs w:val="24"/>
          <w:u w:val="single"/>
        </w:rPr>
        <w:t>Identification and documentation of personnel who are qualified to service, maintain and decommission the ESS, and respond to incidents involving the ESS, including documentation that such service has been contracted for.</w:t>
      </w:r>
    </w:p>
    <w:p w:rsidR="00FC56E4" w:rsidRPr="00CB5C5F" w:rsidRDefault="00FC56E4" w:rsidP="00DF1652">
      <w:pPr>
        <w:autoSpaceDE w:val="0"/>
        <w:autoSpaceDN w:val="0"/>
        <w:adjustRightInd w:val="0"/>
        <w:ind w:left="990" w:hanging="270"/>
        <w:rPr>
          <w:rFonts w:ascii="Arial" w:hAnsi="Arial" w:cs="Arial"/>
          <w:i/>
          <w:szCs w:val="24"/>
          <w:u w:val="single"/>
        </w:rPr>
      </w:pPr>
    </w:p>
    <w:p w:rsidR="00FC56E4" w:rsidRPr="00CB5C5F" w:rsidRDefault="00FC56E4" w:rsidP="00CD6E09">
      <w:pPr>
        <w:pStyle w:val="ListParagraph"/>
        <w:numPr>
          <w:ilvl w:val="0"/>
          <w:numId w:val="19"/>
        </w:numPr>
        <w:autoSpaceDE w:val="0"/>
        <w:autoSpaceDN w:val="0"/>
        <w:adjustRightInd w:val="0"/>
        <w:ind w:left="990" w:hanging="270"/>
        <w:rPr>
          <w:rFonts w:ascii="Arial" w:hAnsi="Arial" w:cs="Arial"/>
          <w:i/>
          <w:szCs w:val="24"/>
          <w:u w:val="single"/>
        </w:rPr>
      </w:pPr>
      <w:r w:rsidRPr="00CB5C5F">
        <w:rPr>
          <w:rFonts w:ascii="Arial" w:hAnsi="Arial" w:cs="Arial"/>
          <w:i/>
          <w:sz w:val="24"/>
          <w:szCs w:val="24"/>
          <w:u w:val="single"/>
        </w:rPr>
        <w:t>A decommissioning plan for removing the ESS from service, and from the facility in which it is locate</w:t>
      </w:r>
      <w:r w:rsidRPr="00CB5C5F">
        <w:rPr>
          <w:rFonts w:ascii="Arial" w:hAnsi="Arial" w:cs="Arial"/>
          <w:i/>
          <w:szCs w:val="24"/>
          <w:u w:val="single"/>
        </w:rPr>
        <w:t>d. The plan shall include details on providing a safe, orderly shutdown of energy storage and safety systems with notification to the code officials prior to the actual decommissioning of the system. The decommissioning plan shall include contingencies for removing an intact operational ESS from service, and for removing an ESS from service that has been damaged by a fire or another event.</w:t>
      </w:r>
    </w:p>
    <w:p w:rsidR="00FC56E4" w:rsidRPr="00531FEF" w:rsidRDefault="00FC56E4"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i/>
          <w:szCs w:val="24"/>
          <w:u w:val="single"/>
        </w:rPr>
        <w:t>Exception:</w:t>
      </w:r>
      <w:r w:rsidRPr="00531FEF">
        <w:rPr>
          <w:rFonts w:ascii="Arial" w:hAnsi="Arial" w:cs="Arial"/>
          <w:i/>
          <w:szCs w:val="24"/>
          <w:u w:val="single"/>
        </w:rPr>
        <w:t xml:space="preserve"> Commissioning shall not be required for lead acid and nickel cadmium battery systems at facilities under the exclusive control of communications utilities that comply with NFPA 76 and operate at less than 50 VAC and 60 VDC. However, a decommissioning plan shall be provided and maintained when required by the fire code official.</w:t>
      </w:r>
    </w:p>
    <w:p w:rsidR="00FC56E4" w:rsidRPr="00531FEF" w:rsidRDefault="00FC56E4" w:rsidP="00531FEF">
      <w:pPr>
        <w:autoSpaceDE w:val="0"/>
        <w:autoSpaceDN w:val="0"/>
        <w:adjustRightInd w:val="0"/>
        <w:rPr>
          <w:rFonts w:ascii="Arial" w:hAnsi="Arial" w:cs="Arial"/>
          <w:szCs w:val="24"/>
        </w:rPr>
      </w:pPr>
    </w:p>
    <w:p w:rsidR="00245C72" w:rsidRPr="00531FEF" w:rsidRDefault="00245C72" w:rsidP="00531FEF">
      <w:pPr>
        <w:pStyle w:val="Heading5"/>
        <w:rPr>
          <w:rFonts w:ascii="Arial" w:hAnsi="Arial" w:cs="Arial"/>
          <w:color w:val="auto"/>
          <w:szCs w:val="24"/>
        </w:rPr>
      </w:pPr>
      <w:r w:rsidRPr="00531FEF">
        <w:rPr>
          <w:rFonts w:ascii="Arial" w:hAnsi="Arial" w:cs="Arial"/>
          <w:color w:val="auto"/>
          <w:szCs w:val="24"/>
        </w:rPr>
        <w:t>Section: 1206.2.1.1 (New)</w:t>
      </w:r>
    </w:p>
    <w:p w:rsidR="00245C72" w:rsidRPr="00531FEF" w:rsidRDefault="00245C72" w:rsidP="00531FEF">
      <w:pPr>
        <w:autoSpaceDE w:val="0"/>
        <w:autoSpaceDN w:val="0"/>
        <w:adjustRightInd w:val="0"/>
        <w:rPr>
          <w:rFonts w:ascii="Arial" w:hAnsi="Arial" w:cs="Arial"/>
          <w:szCs w:val="24"/>
        </w:rPr>
      </w:pPr>
    </w:p>
    <w:p w:rsidR="00FC56E4" w:rsidRPr="00531FEF" w:rsidRDefault="00FC56E4" w:rsidP="00531FEF">
      <w:pPr>
        <w:autoSpaceDE w:val="0"/>
        <w:autoSpaceDN w:val="0"/>
        <w:adjustRightInd w:val="0"/>
        <w:ind w:left="1440"/>
        <w:rPr>
          <w:rFonts w:ascii="Arial" w:hAnsi="Arial" w:cs="Arial"/>
          <w:i/>
          <w:szCs w:val="24"/>
          <w:u w:val="single"/>
        </w:rPr>
      </w:pPr>
      <w:r w:rsidRPr="00531FEF">
        <w:rPr>
          <w:rFonts w:ascii="Arial" w:hAnsi="Arial" w:cs="Arial"/>
          <w:b/>
          <w:bCs/>
          <w:i/>
          <w:szCs w:val="24"/>
          <w:u w:val="single"/>
        </w:rPr>
        <w:t xml:space="preserve">1206.2.1.1 Initial acceptance testing. </w:t>
      </w:r>
      <w:r w:rsidRPr="00531FEF">
        <w:rPr>
          <w:rFonts w:ascii="Arial" w:hAnsi="Arial" w:cs="Arial"/>
          <w:i/>
          <w:szCs w:val="24"/>
          <w:u w:val="single"/>
        </w:rPr>
        <w:t>During the commissioning process an ESS shall be evaluated for proper operation in accordance with the manufacturer's instructions and the commissioning plan prior to final approval.</w:t>
      </w:r>
    </w:p>
    <w:p w:rsidR="00FC56E4" w:rsidRPr="00531FEF" w:rsidRDefault="00FC56E4" w:rsidP="00531FEF">
      <w:pPr>
        <w:autoSpaceDE w:val="0"/>
        <w:autoSpaceDN w:val="0"/>
        <w:adjustRightInd w:val="0"/>
        <w:rPr>
          <w:rFonts w:ascii="Arial" w:hAnsi="Arial" w:cs="Arial"/>
          <w:b/>
          <w:bCs/>
          <w:i/>
          <w:szCs w:val="24"/>
          <w:u w:val="single"/>
        </w:rPr>
      </w:pPr>
    </w:p>
    <w:p w:rsidR="00245C72" w:rsidRPr="00531FEF" w:rsidRDefault="00245C72" w:rsidP="00531FEF">
      <w:pPr>
        <w:pStyle w:val="Heading5"/>
        <w:rPr>
          <w:rFonts w:ascii="Arial" w:hAnsi="Arial" w:cs="Arial"/>
          <w:color w:val="auto"/>
          <w:szCs w:val="24"/>
        </w:rPr>
      </w:pPr>
      <w:r w:rsidRPr="00531FEF">
        <w:rPr>
          <w:rFonts w:ascii="Arial" w:hAnsi="Arial" w:cs="Arial"/>
          <w:color w:val="auto"/>
          <w:szCs w:val="24"/>
        </w:rPr>
        <w:t>Section: 1206.2.1.2 (New)</w:t>
      </w:r>
    </w:p>
    <w:p w:rsidR="00245C72" w:rsidRPr="00531FEF" w:rsidRDefault="00245C72"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1440"/>
        <w:rPr>
          <w:rFonts w:ascii="Arial" w:hAnsi="Arial" w:cs="Arial"/>
          <w:i/>
          <w:szCs w:val="24"/>
          <w:u w:val="single"/>
        </w:rPr>
      </w:pPr>
      <w:r w:rsidRPr="00531FEF">
        <w:rPr>
          <w:rFonts w:ascii="Arial" w:hAnsi="Arial" w:cs="Arial"/>
          <w:b/>
          <w:bCs/>
          <w:i/>
          <w:szCs w:val="24"/>
          <w:u w:val="single"/>
        </w:rPr>
        <w:t xml:space="preserve">1206.2.1.2 Commissioning report. </w:t>
      </w:r>
      <w:r w:rsidRPr="00531FEF">
        <w:rPr>
          <w:rFonts w:ascii="Arial" w:hAnsi="Arial" w:cs="Arial"/>
          <w:i/>
          <w:szCs w:val="24"/>
          <w:u w:val="single"/>
        </w:rPr>
        <w:t>A report describing the results of the system commissioning and including the results of the initial acceptance testing required in Section 1206.2.1.1 shall be provided to code official prior to final inspection and approval and maintained at an approved on-site location.</w:t>
      </w:r>
    </w:p>
    <w:p w:rsidR="00FC56E4" w:rsidRPr="00531FEF" w:rsidRDefault="00FC56E4" w:rsidP="00531FEF">
      <w:pPr>
        <w:autoSpaceDE w:val="0"/>
        <w:autoSpaceDN w:val="0"/>
        <w:adjustRightInd w:val="0"/>
        <w:rPr>
          <w:rFonts w:ascii="Arial" w:hAnsi="Arial" w:cs="Arial"/>
          <w:szCs w:val="24"/>
        </w:rPr>
      </w:pPr>
    </w:p>
    <w:p w:rsidR="00245C72" w:rsidRPr="00531FEF" w:rsidRDefault="00245C72" w:rsidP="00531FEF">
      <w:pPr>
        <w:pStyle w:val="Heading5"/>
        <w:rPr>
          <w:rFonts w:ascii="Arial" w:hAnsi="Arial" w:cs="Arial"/>
          <w:color w:val="auto"/>
          <w:szCs w:val="24"/>
        </w:rPr>
      </w:pPr>
      <w:r w:rsidRPr="00531FEF">
        <w:rPr>
          <w:rFonts w:ascii="Arial" w:hAnsi="Arial" w:cs="Arial"/>
          <w:color w:val="auto"/>
          <w:szCs w:val="24"/>
        </w:rPr>
        <w:t>Section: 1206.2.2</w:t>
      </w:r>
    </w:p>
    <w:p w:rsidR="00245C72" w:rsidRPr="00531FEF" w:rsidRDefault="00245C72" w:rsidP="00531FEF">
      <w:pPr>
        <w:autoSpaceDE w:val="0"/>
        <w:autoSpaceDN w:val="0"/>
        <w:adjustRightInd w:val="0"/>
        <w:rPr>
          <w:rFonts w:ascii="Arial" w:hAnsi="Arial" w:cs="Arial"/>
          <w:szCs w:val="24"/>
        </w:rPr>
      </w:pPr>
    </w:p>
    <w:p w:rsidR="00FC56E4" w:rsidRPr="00531FEF" w:rsidRDefault="00FC56E4" w:rsidP="00531FEF">
      <w:pPr>
        <w:autoSpaceDE w:val="0"/>
        <w:autoSpaceDN w:val="0"/>
        <w:adjustRightInd w:val="0"/>
        <w:ind w:left="720"/>
        <w:contextualSpacing/>
        <w:rPr>
          <w:rFonts w:ascii="Arial" w:hAnsi="Arial" w:cs="Arial"/>
          <w:strike/>
          <w:szCs w:val="24"/>
        </w:rPr>
      </w:pPr>
      <w:r w:rsidRPr="00531FEF">
        <w:rPr>
          <w:rFonts w:ascii="Arial" w:hAnsi="Arial" w:cs="Arial"/>
          <w:b/>
          <w:bCs/>
          <w:szCs w:val="24"/>
        </w:rPr>
        <w:t xml:space="preserve">1206.2.2 </w:t>
      </w:r>
      <w:r w:rsidRPr="00531FEF">
        <w:rPr>
          <w:rFonts w:ascii="Arial" w:hAnsi="Arial" w:cs="Arial"/>
          <w:b/>
          <w:bCs/>
          <w:strike/>
          <w:szCs w:val="24"/>
        </w:rPr>
        <w:t>Construction documents</w:t>
      </w:r>
      <w:r w:rsidRPr="00531FEF">
        <w:rPr>
          <w:rFonts w:ascii="Arial" w:hAnsi="Arial" w:cs="Arial"/>
          <w:b/>
          <w:bCs/>
          <w:i/>
          <w:szCs w:val="24"/>
          <w:u w:val="single"/>
        </w:rPr>
        <w:t xml:space="preserve"> Operation and maintenance.</w:t>
      </w:r>
      <w:r w:rsidRPr="00531FEF">
        <w:rPr>
          <w:rFonts w:ascii="Arial" w:hAnsi="Arial" w:cs="Arial"/>
          <w:b/>
          <w:bCs/>
          <w:strike/>
          <w:szCs w:val="24"/>
        </w:rPr>
        <w:t xml:space="preserve"> </w:t>
      </w:r>
      <w:r w:rsidRPr="00531FEF">
        <w:rPr>
          <w:rFonts w:ascii="Arial" w:hAnsi="Arial" w:cs="Arial"/>
          <w:strike/>
          <w:szCs w:val="24"/>
        </w:rPr>
        <w:t>The following information shall be provided with the permit application</w:t>
      </w:r>
      <w:r w:rsidRPr="00531FEF">
        <w:rPr>
          <w:rFonts w:ascii="Arial" w:hAnsi="Arial" w:cs="Arial"/>
          <w:szCs w:val="24"/>
        </w:rPr>
        <w:t xml:space="preserve"> </w:t>
      </w:r>
      <w:proofErr w:type="gramStart"/>
      <w:r w:rsidRPr="00531FEF">
        <w:rPr>
          <w:rFonts w:ascii="Arial" w:hAnsi="Arial" w:cs="Arial"/>
          <w:i/>
          <w:szCs w:val="24"/>
          <w:u w:val="single"/>
        </w:rPr>
        <w:t>An</w:t>
      </w:r>
      <w:proofErr w:type="gramEnd"/>
      <w:r w:rsidRPr="00531FEF">
        <w:rPr>
          <w:rFonts w:ascii="Arial" w:hAnsi="Arial" w:cs="Arial"/>
          <w:i/>
          <w:szCs w:val="24"/>
          <w:u w:val="single"/>
        </w:rPr>
        <w:t xml:space="preserve"> operating and maintenance manual shall be provided to both the ESS owner or their authorized agent and the ESS operator before the ESS is put into operation and shall include the following</w:t>
      </w:r>
      <w:r w:rsidRPr="00531FEF">
        <w:rPr>
          <w:rFonts w:ascii="Arial" w:hAnsi="Arial" w:cs="Arial"/>
          <w:i/>
          <w:szCs w:val="24"/>
        </w:rPr>
        <w:t>:</w:t>
      </w:r>
    </w:p>
    <w:p w:rsidR="00DA533E" w:rsidRPr="00531FEF" w:rsidRDefault="00DA533E" w:rsidP="00531FEF">
      <w:pPr>
        <w:autoSpaceDE w:val="0"/>
        <w:autoSpaceDN w:val="0"/>
        <w:adjustRightInd w:val="0"/>
        <w:ind w:left="1440"/>
        <w:contextualSpacing/>
        <w:rPr>
          <w:rFonts w:ascii="Arial" w:hAnsi="Arial" w:cs="Arial"/>
          <w:szCs w:val="24"/>
        </w:rPr>
      </w:pPr>
    </w:p>
    <w:p w:rsidR="00FC56E4" w:rsidRPr="00CD6E09" w:rsidRDefault="00FC56E4" w:rsidP="00CD6E09">
      <w:pPr>
        <w:pStyle w:val="ListParagraph"/>
        <w:numPr>
          <w:ilvl w:val="0"/>
          <w:numId w:val="20"/>
        </w:numPr>
        <w:tabs>
          <w:tab w:val="left" w:pos="2340"/>
        </w:tabs>
        <w:autoSpaceDE w:val="0"/>
        <w:autoSpaceDN w:val="0"/>
        <w:adjustRightInd w:val="0"/>
        <w:ind w:left="1710" w:hanging="270"/>
        <w:contextualSpacing/>
        <w:rPr>
          <w:rFonts w:ascii="Arial" w:hAnsi="Arial" w:cs="Arial"/>
          <w:i/>
          <w:szCs w:val="24"/>
          <w:u w:val="single"/>
        </w:rPr>
      </w:pPr>
      <w:r w:rsidRPr="00CD6E09">
        <w:rPr>
          <w:rFonts w:ascii="Arial" w:hAnsi="Arial" w:cs="Arial"/>
          <w:strike/>
          <w:szCs w:val="24"/>
        </w:rPr>
        <w:t>Location and layout diagram of the room in which the stationary storage battery system is to be installed.</w:t>
      </w:r>
      <w:r w:rsidRPr="00CD6E09">
        <w:rPr>
          <w:rFonts w:ascii="Arial" w:hAnsi="Arial" w:cs="Arial"/>
          <w:i/>
          <w:szCs w:val="24"/>
          <w:u w:val="single"/>
        </w:rPr>
        <w:t xml:space="preserve"> Manufacturer's operation manuals and maintenance manuals for the entire ESS or for each component of the system requiring maintenance, that clearly identify the required routine maintenance actions.</w:t>
      </w:r>
    </w:p>
    <w:p w:rsidR="00FC56E4" w:rsidRPr="00531FEF" w:rsidRDefault="00FC56E4" w:rsidP="00CD6E09">
      <w:pPr>
        <w:tabs>
          <w:tab w:val="left" w:pos="2340"/>
        </w:tabs>
        <w:autoSpaceDE w:val="0"/>
        <w:autoSpaceDN w:val="0"/>
        <w:adjustRightInd w:val="0"/>
        <w:ind w:left="1710" w:hanging="270"/>
        <w:contextualSpacing/>
        <w:rPr>
          <w:rFonts w:ascii="Arial" w:hAnsi="Arial" w:cs="Arial"/>
          <w:strike/>
          <w:szCs w:val="24"/>
        </w:rPr>
      </w:pPr>
    </w:p>
    <w:p w:rsidR="00FC56E4" w:rsidRPr="00CD6E09" w:rsidRDefault="00FC56E4" w:rsidP="00CD6E09">
      <w:pPr>
        <w:pStyle w:val="ListParagraph"/>
        <w:numPr>
          <w:ilvl w:val="0"/>
          <w:numId w:val="20"/>
        </w:numPr>
        <w:tabs>
          <w:tab w:val="left" w:pos="2340"/>
        </w:tabs>
        <w:autoSpaceDE w:val="0"/>
        <w:autoSpaceDN w:val="0"/>
        <w:adjustRightInd w:val="0"/>
        <w:ind w:left="1710" w:hanging="270"/>
        <w:contextualSpacing/>
        <w:rPr>
          <w:rFonts w:ascii="Arial" w:hAnsi="Arial" w:cs="Arial"/>
          <w:i/>
          <w:szCs w:val="24"/>
          <w:u w:val="single"/>
        </w:rPr>
      </w:pPr>
      <w:r w:rsidRPr="00CD6E09">
        <w:rPr>
          <w:rFonts w:ascii="Arial" w:hAnsi="Arial" w:cs="Arial"/>
          <w:strike/>
          <w:szCs w:val="24"/>
        </w:rPr>
        <w:lastRenderedPageBreak/>
        <w:t>Details on hourly fire-resistance-rated assemblies provided.</w:t>
      </w:r>
      <w:r w:rsidRPr="00CD6E09">
        <w:rPr>
          <w:rFonts w:ascii="Arial" w:hAnsi="Arial" w:cs="Arial"/>
          <w:i/>
          <w:szCs w:val="24"/>
          <w:u w:val="single"/>
        </w:rPr>
        <w:t xml:space="preserve"> Name, address and phone number of a service agency that has been contracted to service the ESS and its associated safety systems.</w:t>
      </w:r>
    </w:p>
    <w:p w:rsidR="00FC56E4" w:rsidRPr="00531FEF" w:rsidRDefault="00FC56E4" w:rsidP="00CD6E09">
      <w:pPr>
        <w:tabs>
          <w:tab w:val="left" w:pos="2340"/>
        </w:tabs>
        <w:autoSpaceDE w:val="0"/>
        <w:autoSpaceDN w:val="0"/>
        <w:adjustRightInd w:val="0"/>
        <w:ind w:left="1710" w:hanging="270"/>
        <w:contextualSpacing/>
        <w:rPr>
          <w:rFonts w:ascii="Arial" w:hAnsi="Arial" w:cs="Arial"/>
          <w:strike/>
          <w:szCs w:val="24"/>
        </w:rPr>
      </w:pPr>
    </w:p>
    <w:p w:rsidR="00FC56E4" w:rsidRPr="00CD6E09" w:rsidRDefault="00FC56E4" w:rsidP="00CD6E09">
      <w:pPr>
        <w:pStyle w:val="ListParagraph"/>
        <w:numPr>
          <w:ilvl w:val="0"/>
          <w:numId w:val="20"/>
        </w:numPr>
        <w:tabs>
          <w:tab w:val="left" w:pos="2340"/>
        </w:tabs>
        <w:autoSpaceDE w:val="0"/>
        <w:autoSpaceDN w:val="0"/>
        <w:adjustRightInd w:val="0"/>
        <w:ind w:left="1710" w:hanging="270"/>
        <w:contextualSpacing/>
        <w:rPr>
          <w:rFonts w:ascii="Arial" w:hAnsi="Arial" w:cs="Arial"/>
          <w:i/>
          <w:szCs w:val="24"/>
          <w:u w:val="single"/>
        </w:rPr>
      </w:pPr>
      <w:r w:rsidRPr="00CD6E09">
        <w:rPr>
          <w:rFonts w:ascii="Arial" w:hAnsi="Arial" w:cs="Arial"/>
          <w:strike/>
          <w:szCs w:val="24"/>
        </w:rPr>
        <w:t>Quantities and types of storage batteries and battery systems.</w:t>
      </w:r>
      <w:r w:rsidRPr="00CD6E09">
        <w:rPr>
          <w:rFonts w:ascii="Arial" w:hAnsi="Arial" w:cs="Arial"/>
          <w:i/>
          <w:szCs w:val="24"/>
          <w:u w:val="single"/>
        </w:rPr>
        <w:t xml:space="preserve">  Maintenance and calibration information, including wiring diagrams, control drawings, schematics, system programming instructions and control sequence descriptions, for all energy storage control systems.</w:t>
      </w:r>
    </w:p>
    <w:p w:rsidR="00FC56E4" w:rsidRPr="00531FEF" w:rsidRDefault="00FC56E4" w:rsidP="00CD6E09">
      <w:pPr>
        <w:tabs>
          <w:tab w:val="left" w:pos="2340"/>
        </w:tabs>
        <w:autoSpaceDE w:val="0"/>
        <w:autoSpaceDN w:val="0"/>
        <w:adjustRightInd w:val="0"/>
        <w:ind w:left="1710" w:hanging="270"/>
        <w:contextualSpacing/>
        <w:rPr>
          <w:rFonts w:ascii="Arial" w:hAnsi="Arial" w:cs="Arial"/>
          <w:strike/>
          <w:szCs w:val="24"/>
        </w:rPr>
      </w:pPr>
    </w:p>
    <w:p w:rsidR="00FC56E4" w:rsidRPr="00CD6E09" w:rsidRDefault="00FC56E4" w:rsidP="00CD6E09">
      <w:pPr>
        <w:pStyle w:val="ListParagraph"/>
        <w:numPr>
          <w:ilvl w:val="0"/>
          <w:numId w:val="20"/>
        </w:numPr>
        <w:tabs>
          <w:tab w:val="left" w:pos="2340"/>
        </w:tabs>
        <w:autoSpaceDE w:val="0"/>
        <w:autoSpaceDN w:val="0"/>
        <w:adjustRightInd w:val="0"/>
        <w:ind w:left="1710" w:hanging="270"/>
        <w:contextualSpacing/>
        <w:rPr>
          <w:rFonts w:ascii="Arial" w:hAnsi="Arial" w:cs="Arial"/>
          <w:i/>
          <w:szCs w:val="24"/>
          <w:u w:val="single"/>
        </w:rPr>
      </w:pPr>
      <w:r w:rsidRPr="00CD6E09">
        <w:rPr>
          <w:rFonts w:ascii="Arial" w:hAnsi="Arial" w:cs="Arial"/>
          <w:strike/>
          <w:szCs w:val="24"/>
        </w:rPr>
        <w:t>Manufacturer’s specifications, ratings and listings of storage batteries and battery systems.</w:t>
      </w:r>
      <w:r w:rsidRPr="00CD6E09">
        <w:rPr>
          <w:rFonts w:ascii="Arial" w:hAnsi="Arial" w:cs="Arial"/>
          <w:i/>
          <w:szCs w:val="24"/>
          <w:u w:val="single"/>
        </w:rPr>
        <w:t xml:space="preserve"> Desired or field-determined control set points that are permanently recorded on control drawings at control devices or, for digital control systems, in system programming instructions.</w:t>
      </w:r>
    </w:p>
    <w:p w:rsidR="00FC56E4" w:rsidRPr="00531FEF" w:rsidRDefault="00FC56E4" w:rsidP="00CD6E09">
      <w:pPr>
        <w:tabs>
          <w:tab w:val="left" w:pos="2340"/>
        </w:tabs>
        <w:autoSpaceDE w:val="0"/>
        <w:autoSpaceDN w:val="0"/>
        <w:adjustRightInd w:val="0"/>
        <w:ind w:left="1710" w:hanging="270"/>
        <w:contextualSpacing/>
        <w:rPr>
          <w:rFonts w:ascii="Arial" w:hAnsi="Arial" w:cs="Arial"/>
          <w:strike/>
          <w:szCs w:val="24"/>
        </w:rPr>
      </w:pPr>
    </w:p>
    <w:p w:rsidR="00FC56E4" w:rsidRPr="00CD6E09" w:rsidRDefault="00FC56E4" w:rsidP="00CD6E09">
      <w:pPr>
        <w:pStyle w:val="ListParagraph"/>
        <w:numPr>
          <w:ilvl w:val="0"/>
          <w:numId w:val="20"/>
        </w:numPr>
        <w:tabs>
          <w:tab w:val="left" w:pos="2340"/>
        </w:tabs>
        <w:autoSpaceDE w:val="0"/>
        <w:autoSpaceDN w:val="0"/>
        <w:adjustRightInd w:val="0"/>
        <w:ind w:left="1710" w:hanging="270"/>
        <w:contextualSpacing/>
        <w:rPr>
          <w:rFonts w:ascii="Arial" w:hAnsi="Arial" w:cs="Arial"/>
          <w:i/>
          <w:szCs w:val="24"/>
          <w:u w:val="single"/>
        </w:rPr>
      </w:pPr>
      <w:r w:rsidRPr="00CD6E09">
        <w:rPr>
          <w:rFonts w:ascii="Arial" w:hAnsi="Arial" w:cs="Arial"/>
          <w:strike/>
          <w:szCs w:val="24"/>
        </w:rPr>
        <w:t>Details on energy management systems.</w:t>
      </w:r>
      <w:r w:rsidRPr="00CD6E09">
        <w:rPr>
          <w:rFonts w:ascii="Arial" w:hAnsi="Arial" w:cs="Arial"/>
          <w:i/>
          <w:szCs w:val="24"/>
          <w:u w:val="single"/>
        </w:rPr>
        <w:t xml:space="preserve">  A schedule for inspecting and recalibrating all ESS controls.</w:t>
      </w:r>
    </w:p>
    <w:p w:rsidR="00FC56E4" w:rsidRPr="00531FEF" w:rsidRDefault="00FC56E4" w:rsidP="00CD6E09">
      <w:pPr>
        <w:tabs>
          <w:tab w:val="left" w:pos="2340"/>
        </w:tabs>
        <w:autoSpaceDE w:val="0"/>
        <w:autoSpaceDN w:val="0"/>
        <w:adjustRightInd w:val="0"/>
        <w:ind w:left="1710" w:hanging="270"/>
        <w:contextualSpacing/>
        <w:rPr>
          <w:rFonts w:ascii="Arial" w:hAnsi="Arial" w:cs="Arial"/>
          <w:strike/>
          <w:szCs w:val="24"/>
        </w:rPr>
      </w:pPr>
    </w:p>
    <w:p w:rsidR="00FC56E4" w:rsidRPr="00CD6E09" w:rsidRDefault="00FC56E4" w:rsidP="00CD6E09">
      <w:pPr>
        <w:pStyle w:val="ListParagraph"/>
        <w:numPr>
          <w:ilvl w:val="0"/>
          <w:numId w:val="20"/>
        </w:numPr>
        <w:tabs>
          <w:tab w:val="left" w:pos="2340"/>
        </w:tabs>
        <w:autoSpaceDE w:val="0"/>
        <w:autoSpaceDN w:val="0"/>
        <w:adjustRightInd w:val="0"/>
        <w:ind w:left="1710" w:hanging="270"/>
        <w:contextualSpacing/>
        <w:rPr>
          <w:rFonts w:ascii="Arial" w:hAnsi="Arial" w:cs="Arial"/>
          <w:i/>
          <w:szCs w:val="24"/>
          <w:u w:val="single"/>
        </w:rPr>
      </w:pPr>
      <w:r w:rsidRPr="00CD6E09">
        <w:rPr>
          <w:rFonts w:ascii="Arial" w:hAnsi="Arial" w:cs="Arial"/>
          <w:strike/>
          <w:szCs w:val="24"/>
        </w:rPr>
        <w:t>Location and content of signage.</w:t>
      </w:r>
      <w:r w:rsidRPr="00CD6E09">
        <w:rPr>
          <w:rFonts w:ascii="Arial" w:hAnsi="Arial" w:cs="Arial"/>
          <w:i/>
          <w:szCs w:val="24"/>
          <w:u w:val="single"/>
        </w:rPr>
        <w:t xml:space="preserve">  A service record log form that lists the schedule for all required servicing and maintenance actions and space for logging such actions that are completed over time and retained on site.</w:t>
      </w:r>
    </w:p>
    <w:p w:rsidR="00FC56E4" w:rsidRPr="00531FEF" w:rsidRDefault="00FC56E4" w:rsidP="00531FEF">
      <w:pPr>
        <w:autoSpaceDE w:val="0"/>
        <w:autoSpaceDN w:val="0"/>
        <w:adjustRightInd w:val="0"/>
        <w:ind w:left="720" w:firstLine="720"/>
        <w:contextualSpacing/>
        <w:rPr>
          <w:rFonts w:ascii="Arial" w:hAnsi="Arial" w:cs="Arial"/>
          <w:strike/>
          <w:szCs w:val="24"/>
        </w:rPr>
      </w:pPr>
    </w:p>
    <w:p w:rsidR="00FC56E4" w:rsidRPr="00531FEF" w:rsidRDefault="00FC56E4" w:rsidP="00531FEF">
      <w:pPr>
        <w:autoSpaceDE w:val="0"/>
        <w:autoSpaceDN w:val="0"/>
        <w:adjustRightInd w:val="0"/>
        <w:contextualSpacing/>
        <w:rPr>
          <w:rFonts w:ascii="Arial" w:hAnsi="Arial" w:cs="Arial"/>
          <w:strike/>
          <w:szCs w:val="24"/>
        </w:rPr>
      </w:pPr>
    </w:p>
    <w:p w:rsidR="00FC56E4" w:rsidRPr="00531FEF" w:rsidRDefault="00FC56E4" w:rsidP="00531FEF">
      <w:pPr>
        <w:autoSpaceDE w:val="0"/>
        <w:autoSpaceDN w:val="0"/>
        <w:adjustRightInd w:val="0"/>
        <w:ind w:left="720" w:firstLine="720"/>
        <w:contextualSpacing/>
        <w:rPr>
          <w:rFonts w:ascii="Arial" w:hAnsi="Arial" w:cs="Arial"/>
          <w:strike/>
          <w:szCs w:val="24"/>
        </w:rPr>
      </w:pPr>
      <w:r w:rsidRPr="00531FEF">
        <w:rPr>
          <w:rFonts w:ascii="Arial" w:hAnsi="Arial" w:cs="Arial"/>
          <w:strike/>
          <w:szCs w:val="24"/>
        </w:rPr>
        <w:t>7. Details on fire-extinguishing, smoke detection and ventilation systems.</w:t>
      </w:r>
    </w:p>
    <w:p w:rsidR="00FC56E4" w:rsidRPr="00531FEF" w:rsidRDefault="00FC56E4" w:rsidP="00531FEF">
      <w:pPr>
        <w:autoSpaceDE w:val="0"/>
        <w:autoSpaceDN w:val="0"/>
        <w:adjustRightInd w:val="0"/>
        <w:contextualSpacing/>
        <w:rPr>
          <w:rFonts w:ascii="Arial" w:hAnsi="Arial" w:cs="Arial"/>
          <w:strike/>
          <w:szCs w:val="24"/>
        </w:rPr>
      </w:pPr>
    </w:p>
    <w:p w:rsidR="00FC56E4" w:rsidRPr="00531FEF" w:rsidRDefault="00FC56E4" w:rsidP="00531FEF">
      <w:pPr>
        <w:autoSpaceDE w:val="0"/>
        <w:autoSpaceDN w:val="0"/>
        <w:adjustRightInd w:val="0"/>
        <w:ind w:left="720" w:firstLine="720"/>
        <w:contextualSpacing/>
        <w:rPr>
          <w:rFonts w:ascii="Arial" w:hAnsi="Arial" w:cs="Arial"/>
          <w:strike/>
          <w:szCs w:val="24"/>
        </w:rPr>
      </w:pPr>
      <w:r w:rsidRPr="00531FEF">
        <w:rPr>
          <w:rFonts w:ascii="Arial" w:hAnsi="Arial" w:cs="Arial"/>
          <w:strike/>
          <w:szCs w:val="24"/>
        </w:rPr>
        <w:t>8. Rack storage arrangement, including seismic support criteria.</w:t>
      </w:r>
    </w:p>
    <w:p w:rsidR="00FC56E4" w:rsidRPr="00531FEF" w:rsidRDefault="00FC56E4" w:rsidP="00531FEF">
      <w:pPr>
        <w:autoSpaceDE w:val="0"/>
        <w:autoSpaceDN w:val="0"/>
        <w:adjustRightInd w:val="0"/>
        <w:ind w:firstLine="720"/>
        <w:rPr>
          <w:rFonts w:ascii="Arial" w:hAnsi="Arial" w:cs="Arial"/>
          <w:b/>
          <w:bCs/>
          <w:szCs w:val="24"/>
        </w:rPr>
      </w:pPr>
    </w:p>
    <w:p w:rsidR="00FC56E4" w:rsidRPr="00531FEF" w:rsidRDefault="00FC56E4" w:rsidP="00531FEF">
      <w:pPr>
        <w:autoSpaceDE w:val="0"/>
        <w:autoSpaceDN w:val="0"/>
        <w:adjustRightInd w:val="0"/>
        <w:ind w:left="720"/>
        <w:contextualSpacing/>
        <w:rPr>
          <w:rFonts w:ascii="Arial" w:hAnsi="Arial" w:cs="Arial"/>
          <w:i/>
          <w:szCs w:val="24"/>
          <w:u w:val="single"/>
        </w:rPr>
      </w:pPr>
      <w:r w:rsidRPr="00531FEF">
        <w:rPr>
          <w:rFonts w:ascii="Arial" w:hAnsi="Arial" w:cs="Arial"/>
          <w:i/>
          <w:szCs w:val="24"/>
          <w:u w:val="single"/>
        </w:rPr>
        <w:t>The ESS shall be operated and maintained in accordance with the manual and a copy of the manual shall be retained at an approved onsite location.</w:t>
      </w:r>
    </w:p>
    <w:p w:rsidR="00FC56E4" w:rsidRPr="00531FEF" w:rsidRDefault="00FC56E4" w:rsidP="00531FEF">
      <w:pPr>
        <w:autoSpaceDE w:val="0"/>
        <w:autoSpaceDN w:val="0"/>
        <w:adjustRightInd w:val="0"/>
        <w:ind w:left="720" w:firstLine="720"/>
        <w:rPr>
          <w:rFonts w:ascii="Arial" w:hAnsi="Arial" w:cs="Arial"/>
          <w:szCs w:val="24"/>
        </w:rPr>
      </w:pPr>
    </w:p>
    <w:p w:rsidR="00245C72" w:rsidRPr="00531FEF" w:rsidRDefault="00245C72" w:rsidP="00531FEF">
      <w:pPr>
        <w:pStyle w:val="Heading5"/>
        <w:rPr>
          <w:rFonts w:ascii="Arial" w:hAnsi="Arial" w:cs="Arial"/>
          <w:color w:val="auto"/>
          <w:szCs w:val="24"/>
        </w:rPr>
      </w:pPr>
      <w:r w:rsidRPr="00531FEF">
        <w:rPr>
          <w:rFonts w:ascii="Arial" w:hAnsi="Arial" w:cs="Arial"/>
          <w:color w:val="auto"/>
          <w:szCs w:val="24"/>
        </w:rPr>
        <w:t>Section: 1206.2.2.1 (New)</w:t>
      </w:r>
    </w:p>
    <w:p w:rsidR="00245C72" w:rsidRPr="00531FEF" w:rsidRDefault="00245C72" w:rsidP="00531FEF">
      <w:pPr>
        <w:autoSpaceDE w:val="0"/>
        <w:autoSpaceDN w:val="0"/>
        <w:adjustRightInd w:val="0"/>
        <w:ind w:left="720" w:firstLine="720"/>
        <w:rPr>
          <w:rFonts w:ascii="Arial" w:hAnsi="Arial" w:cs="Arial"/>
          <w:szCs w:val="24"/>
        </w:rPr>
      </w:pPr>
    </w:p>
    <w:p w:rsidR="00FC56E4" w:rsidRPr="00531FEF" w:rsidRDefault="00FC56E4" w:rsidP="00531FEF">
      <w:pPr>
        <w:autoSpaceDE w:val="0"/>
        <w:autoSpaceDN w:val="0"/>
        <w:adjustRightInd w:val="0"/>
        <w:ind w:left="1440"/>
        <w:rPr>
          <w:rFonts w:ascii="Arial" w:hAnsi="Arial" w:cs="Arial"/>
          <w:i/>
          <w:szCs w:val="24"/>
          <w:u w:val="single"/>
        </w:rPr>
      </w:pPr>
      <w:r w:rsidRPr="00531FEF">
        <w:rPr>
          <w:rFonts w:ascii="Arial" w:hAnsi="Arial" w:cs="Arial"/>
          <w:b/>
          <w:bCs/>
          <w:i/>
          <w:szCs w:val="24"/>
          <w:u w:val="single"/>
        </w:rPr>
        <w:t xml:space="preserve">1206.2.2.1 Ongoing inspection and testing. </w:t>
      </w:r>
      <w:r w:rsidRPr="00531FEF">
        <w:rPr>
          <w:rFonts w:ascii="Arial" w:hAnsi="Arial" w:cs="Arial"/>
          <w:i/>
          <w:szCs w:val="24"/>
          <w:u w:val="single"/>
        </w:rPr>
        <w:t>Systems that monitor and protect the ESS installation shall be inspected and tested in accordance with the manufacturer's instructions and the operating and maintenance manual. Inspection and testing records shall be maintained in the operation and maintenance manual.</w:t>
      </w:r>
    </w:p>
    <w:p w:rsidR="00FC56E4" w:rsidRPr="00531FEF" w:rsidRDefault="00FC56E4" w:rsidP="00531FEF">
      <w:pPr>
        <w:autoSpaceDE w:val="0"/>
        <w:autoSpaceDN w:val="0"/>
        <w:adjustRightInd w:val="0"/>
        <w:rPr>
          <w:rFonts w:ascii="Arial" w:hAnsi="Arial" w:cs="Arial"/>
          <w:i/>
          <w:szCs w:val="24"/>
          <w:u w:val="single"/>
        </w:rPr>
      </w:pPr>
    </w:p>
    <w:p w:rsidR="00245C72" w:rsidRPr="00531FEF" w:rsidRDefault="00245C72" w:rsidP="00531FEF">
      <w:pPr>
        <w:pStyle w:val="Heading5"/>
        <w:rPr>
          <w:rFonts w:ascii="Arial" w:hAnsi="Arial" w:cs="Arial"/>
          <w:color w:val="auto"/>
          <w:szCs w:val="24"/>
        </w:rPr>
      </w:pPr>
      <w:r w:rsidRPr="00531FEF">
        <w:rPr>
          <w:rFonts w:ascii="Arial" w:hAnsi="Arial" w:cs="Arial"/>
          <w:color w:val="auto"/>
          <w:szCs w:val="24"/>
        </w:rPr>
        <w:t>Section: 1206.2.3</w:t>
      </w:r>
    </w:p>
    <w:p w:rsidR="00245C72" w:rsidRPr="00531FEF" w:rsidRDefault="00245C72"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szCs w:val="24"/>
        </w:rPr>
        <w:t xml:space="preserve">1206.2.3 </w:t>
      </w:r>
      <w:r w:rsidRPr="00531FEF">
        <w:rPr>
          <w:rFonts w:ascii="Arial" w:hAnsi="Arial" w:cs="Arial"/>
          <w:b/>
          <w:bCs/>
          <w:strike/>
          <w:szCs w:val="24"/>
        </w:rPr>
        <w:t>Hazard mitigation analysis</w:t>
      </w:r>
      <w:r w:rsidRPr="00531FEF">
        <w:rPr>
          <w:rFonts w:ascii="Arial" w:hAnsi="Arial" w:cs="Arial"/>
          <w:b/>
          <w:bCs/>
          <w:i/>
          <w:szCs w:val="24"/>
          <w:u w:val="single"/>
        </w:rPr>
        <w:t xml:space="preserve"> Decommissioning</w:t>
      </w:r>
      <w:r w:rsidRPr="00531FEF">
        <w:rPr>
          <w:rFonts w:ascii="Arial" w:hAnsi="Arial" w:cs="Arial"/>
          <w:b/>
          <w:bCs/>
          <w:strike/>
          <w:szCs w:val="24"/>
        </w:rPr>
        <w:t xml:space="preserve">. </w:t>
      </w:r>
      <w:r w:rsidRPr="00531FEF">
        <w:rPr>
          <w:rFonts w:ascii="Arial" w:hAnsi="Arial" w:cs="Arial"/>
          <w:strike/>
          <w:szCs w:val="24"/>
        </w:rPr>
        <w:t>A failure modes and effects analysis (FMEA) or other approved hazard mitigation analysis shall be provided in accordance with Section 104.7.2 under any of the following conditions.</w:t>
      </w:r>
      <w:r w:rsidRPr="00531FEF">
        <w:rPr>
          <w:rFonts w:ascii="Arial" w:hAnsi="Arial" w:cs="Arial"/>
          <w:i/>
          <w:szCs w:val="24"/>
          <w:u w:val="single"/>
        </w:rPr>
        <w:t xml:space="preserve"> The code official shall be notified prior to decommissioning of an ESS. Decommissioning shall be performed in accordance with the decommissioning plan that includes the following</w:t>
      </w:r>
      <w:r w:rsidRPr="00531FEF">
        <w:rPr>
          <w:rFonts w:ascii="Arial" w:hAnsi="Arial" w:cs="Arial"/>
          <w:i/>
          <w:szCs w:val="24"/>
        </w:rPr>
        <w:t>:</w:t>
      </w:r>
    </w:p>
    <w:p w:rsidR="00DA533E" w:rsidRPr="00531FEF" w:rsidRDefault="00DA533E" w:rsidP="00531FEF">
      <w:pPr>
        <w:autoSpaceDE w:val="0"/>
        <w:autoSpaceDN w:val="0"/>
        <w:adjustRightInd w:val="0"/>
        <w:ind w:left="1440"/>
        <w:rPr>
          <w:rFonts w:ascii="Arial" w:hAnsi="Arial" w:cs="Arial"/>
          <w:szCs w:val="24"/>
        </w:rPr>
      </w:pPr>
    </w:p>
    <w:p w:rsidR="00FC56E4" w:rsidRPr="00531FEF" w:rsidRDefault="00FC56E4" w:rsidP="00531FEF">
      <w:pPr>
        <w:autoSpaceDE w:val="0"/>
        <w:autoSpaceDN w:val="0"/>
        <w:adjustRightInd w:val="0"/>
        <w:ind w:left="1440"/>
        <w:rPr>
          <w:rFonts w:ascii="Arial" w:hAnsi="Arial" w:cs="Arial"/>
          <w:i/>
          <w:szCs w:val="24"/>
          <w:u w:val="single"/>
        </w:rPr>
      </w:pPr>
      <w:r w:rsidRPr="00531FEF">
        <w:rPr>
          <w:rFonts w:ascii="Arial" w:hAnsi="Arial" w:cs="Arial"/>
          <w:szCs w:val="24"/>
        </w:rPr>
        <w:t>1.</w:t>
      </w:r>
      <w:r w:rsidRPr="00531FEF">
        <w:rPr>
          <w:rFonts w:ascii="Arial" w:hAnsi="Arial" w:cs="Arial"/>
          <w:strike/>
          <w:szCs w:val="24"/>
        </w:rPr>
        <w:t xml:space="preserve"> Battery technologies not specifically identified in Table 1206.2 are provided.</w:t>
      </w:r>
      <w:r w:rsidRPr="00531FEF">
        <w:rPr>
          <w:rFonts w:ascii="Arial" w:hAnsi="Arial" w:cs="Arial"/>
          <w:i/>
          <w:szCs w:val="24"/>
          <w:u w:val="single"/>
        </w:rPr>
        <w:t xml:space="preserve"> A narrative description of the activities to be accomplished for </w:t>
      </w:r>
      <w:r w:rsidRPr="00531FEF">
        <w:rPr>
          <w:rFonts w:ascii="Arial" w:hAnsi="Arial" w:cs="Arial"/>
          <w:i/>
          <w:szCs w:val="24"/>
          <w:u w:val="single"/>
        </w:rPr>
        <w:lastRenderedPageBreak/>
        <w:t>removing the ESS from service, and from the facility in which it is located.</w:t>
      </w:r>
    </w:p>
    <w:p w:rsidR="00FC56E4" w:rsidRPr="00531FEF" w:rsidRDefault="00FC56E4" w:rsidP="00531FEF">
      <w:pPr>
        <w:autoSpaceDE w:val="0"/>
        <w:autoSpaceDN w:val="0"/>
        <w:adjustRightInd w:val="0"/>
        <w:ind w:left="1440"/>
        <w:contextualSpacing/>
        <w:rPr>
          <w:rFonts w:ascii="Arial" w:hAnsi="Arial" w:cs="Arial"/>
          <w:strike/>
          <w:szCs w:val="24"/>
        </w:rPr>
      </w:pPr>
    </w:p>
    <w:p w:rsidR="00FC56E4" w:rsidRPr="00531FEF" w:rsidRDefault="00FC56E4" w:rsidP="00531FEF">
      <w:pPr>
        <w:autoSpaceDE w:val="0"/>
        <w:autoSpaceDN w:val="0"/>
        <w:adjustRightInd w:val="0"/>
        <w:ind w:left="1440"/>
        <w:rPr>
          <w:rFonts w:ascii="Arial" w:hAnsi="Arial" w:cs="Arial"/>
          <w:i/>
          <w:szCs w:val="24"/>
          <w:u w:val="single"/>
        </w:rPr>
      </w:pPr>
      <w:r w:rsidRPr="00531FEF">
        <w:rPr>
          <w:rFonts w:ascii="Arial" w:hAnsi="Arial" w:cs="Arial"/>
          <w:szCs w:val="24"/>
        </w:rPr>
        <w:t>2.</w:t>
      </w:r>
      <w:r w:rsidRPr="00531FEF">
        <w:rPr>
          <w:rFonts w:ascii="Arial" w:hAnsi="Arial" w:cs="Arial"/>
          <w:strike/>
          <w:szCs w:val="24"/>
        </w:rPr>
        <w:t xml:space="preserve"> More than one stationary storage battery technology is provided in a room or indoor area where there is a potential for adverse interaction between technologies.</w:t>
      </w:r>
      <w:r w:rsidRPr="00531FEF">
        <w:rPr>
          <w:rFonts w:ascii="Arial" w:hAnsi="Arial" w:cs="Arial"/>
          <w:i/>
          <w:szCs w:val="24"/>
          <w:u w:val="single"/>
        </w:rPr>
        <w:t xml:space="preserve">  A listing of any contingencies for removing an intact operational ESS from service, and for removing an ESS from service that has been damaged by a fire or another event.</w:t>
      </w:r>
    </w:p>
    <w:p w:rsidR="00FC56E4" w:rsidRPr="00531FEF" w:rsidRDefault="00FC56E4" w:rsidP="00531FEF">
      <w:pPr>
        <w:autoSpaceDE w:val="0"/>
        <w:autoSpaceDN w:val="0"/>
        <w:adjustRightInd w:val="0"/>
        <w:ind w:left="1440"/>
        <w:contextualSpacing/>
        <w:rPr>
          <w:rFonts w:ascii="Arial" w:hAnsi="Arial" w:cs="Arial"/>
          <w:strike/>
          <w:szCs w:val="24"/>
        </w:rPr>
      </w:pPr>
    </w:p>
    <w:p w:rsidR="00FC56E4" w:rsidRPr="00531FEF" w:rsidRDefault="00FC56E4" w:rsidP="00531FEF">
      <w:pPr>
        <w:autoSpaceDE w:val="0"/>
        <w:autoSpaceDN w:val="0"/>
        <w:adjustRightInd w:val="0"/>
        <w:ind w:left="1440"/>
        <w:contextualSpacing/>
        <w:rPr>
          <w:rFonts w:ascii="Arial" w:hAnsi="Arial" w:cs="Arial"/>
          <w:strike/>
          <w:szCs w:val="24"/>
        </w:rPr>
      </w:pPr>
      <w:r w:rsidRPr="00531FEF">
        <w:rPr>
          <w:rFonts w:ascii="Arial" w:hAnsi="Arial" w:cs="Arial"/>
          <w:strike/>
          <w:szCs w:val="24"/>
        </w:rPr>
        <w:t>3. Where allowed as a basis for increasing maximum allowable quantities in accordance with Section 1206.2.9.</w:t>
      </w:r>
    </w:p>
    <w:p w:rsidR="00FC56E4" w:rsidRPr="00531FEF" w:rsidRDefault="00FC56E4" w:rsidP="00531FEF">
      <w:pPr>
        <w:autoSpaceDE w:val="0"/>
        <w:autoSpaceDN w:val="0"/>
        <w:adjustRightInd w:val="0"/>
        <w:rPr>
          <w:rFonts w:ascii="Arial" w:hAnsi="Arial" w:cs="Arial"/>
          <w:b/>
          <w:bCs/>
          <w:szCs w:val="24"/>
        </w:rPr>
      </w:pPr>
    </w:p>
    <w:p w:rsidR="00245C72" w:rsidRPr="00531FEF" w:rsidRDefault="00245C72" w:rsidP="00531FEF">
      <w:pPr>
        <w:pStyle w:val="Heading5"/>
        <w:rPr>
          <w:rFonts w:ascii="Arial" w:hAnsi="Arial" w:cs="Arial"/>
          <w:color w:val="auto"/>
          <w:szCs w:val="24"/>
        </w:rPr>
      </w:pPr>
      <w:r w:rsidRPr="00531FEF">
        <w:rPr>
          <w:rFonts w:ascii="Arial" w:hAnsi="Arial" w:cs="Arial"/>
          <w:color w:val="auto"/>
          <w:szCs w:val="24"/>
        </w:rPr>
        <w:t>Section: 1206.2.3.1 (Delete)</w:t>
      </w:r>
    </w:p>
    <w:p w:rsidR="00FC56E4" w:rsidRPr="00531FEF" w:rsidRDefault="00FC56E4" w:rsidP="00531FEF">
      <w:pPr>
        <w:autoSpaceDE w:val="0"/>
        <w:autoSpaceDN w:val="0"/>
        <w:adjustRightInd w:val="0"/>
        <w:ind w:left="1440"/>
        <w:rPr>
          <w:rFonts w:ascii="Arial" w:hAnsi="Arial" w:cs="Arial"/>
          <w:i/>
          <w:szCs w:val="24"/>
          <w:u w:val="single"/>
        </w:rPr>
      </w:pPr>
    </w:p>
    <w:p w:rsidR="00FC56E4" w:rsidRPr="00531FEF" w:rsidRDefault="00FC56E4" w:rsidP="00531FEF">
      <w:pPr>
        <w:autoSpaceDE w:val="0"/>
        <w:autoSpaceDN w:val="0"/>
        <w:adjustRightInd w:val="0"/>
        <w:ind w:left="1440"/>
        <w:contextualSpacing/>
        <w:rPr>
          <w:rFonts w:ascii="Arial" w:hAnsi="Arial" w:cs="Arial"/>
          <w:strike/>
          <w:szCs w:val="24"/>
        </w:rPr>
      </w:pPr>
      <w:r w:rsidRPr="00531FEF">
        <w:rPr>
          <w:rFonts w:ascii="Arial" w:hAnsi="Arial" w:cs="Arial"/>
          <w:b/>
          <w:bCs/>
          <w:strike/>
          <w:szCs w:val="24"/>
        </w:rPr>
        <w:t xml:space="preserve">1206.2.3.1 Fault condition. </w:t>
      </w:r>
      <w:r w:rsidRPr="00531FEF">
        <w:rPr>
          <w:rFonts w:ascii="Arial" w:hAnsi="Arial" w:cs="Arial"/>
          <w:strike/>
          <w:szCs w:val="24"/>
        </w:rPr>
        <w:t>The hazard mitigation analysis shall evaluate the consequences of the following failure modes, and others deemed necessary by the fire code official. Only single-failure modes shall be considered.</w:t>
      </w:r>
    </w:p>
    <w:p w:rsidR="00AE1160" w:rsidRPr="00531FEF" w:rsidRDefault="00AE1160" w:rsidP="00531FEF">
      <w:pPr>
        <w:autoSpaceDE w:val="0"/>
        <w:autoSpaceDN w:val="0"/>
        <w:adjustRightInd w:val="0"/>
        <w:ind w:left="2160"/>
        <w:contextualSpacing/>
        <w:rPr>
          <w:rFonts w:ascii="Arial" w:hAnsi="Arial" w:cs="Arial"/>
          <w:strike/>
          <w:szCs w:val="24"/>
        </w:rPr>
      </w:pPr>
    </w:p>
    <w:p w:rsidR="00FC56E4" w:rsidRPr="00DE2F36" w:rsidRDefault="00FC56E4" w:rsidP="00DE2F36">
      <w:pPr>
        <w:pStyle w:val="ListParagraph"/>
        <w:numPr>
          <w:ilvl w:val="0"/>
          <w:numId w:val="21"/>
        </w:numPr>
        <w:autoSpaceDE w:val="0"/>
        <w:autoSpaceDN w:val="0"/>
        <w:adjustRightInd w:val="0"/>
        <w:ind w:left="2250" w:hanging="270"/>
        <w:contextualSpacing/>
        <w:rPr>
          <w:rFonts w:ascii="Arial" w:hAnsi="Arial" w:cs="Arial"/>
          <w:strike/>
          <w:sz w:val="24"/>
          <w:szCs w:val="24"/>
        </w:rPr>
      </w:pPr>
      <w:r w:rsidRPr="00DE2F36">
        <w:rPr>
          <w:rFonts w:ascii="Arial" w:hAnsi="Arial" w:cs="Arial"/>
          <w:strike/>
          <w:sz w:val="24"/>
          <w:szCs w:val="24"/>
        </w:rPr>
        <w:t>Thermal runaway condition in a single-battery storage rack, module or array.</w:t>
      </w:r>
    </w:p>
    <w:p w:rsidR="00FC56E4" w:rsidRPr="00DE2F36" w:rsidRDefault="00FC56E4" w:rsidP="00DE2F36">
      <w:pPr>
        <w:autoSpaceDE w:val="0"/>
        <w:autoSpaceDN w:val="0"/>
        <w:adjustRightInd w:val="0"/>
        <w:ind w:left="2250" w:hanging="270"/>
        <w:contextualSpacing/>
        <w:rPr>
          <w:rFonts w:ascii="Arial" w:hAnsi="Arial" w:cs="Arial"/>
          <w:strike/>
          <w:szCs w:val="24"/>
        </w:rPr>
      </w:pPr>
    </w:p>
    <w:p w:rsidR="00FC56E4" w:rsidRPr="00DE2F36" w:rsidRDefault="00FC56E4" w:rsidP="00DE2F36">
      <w:pPr>
        <w:pStyle w:val="ListParagraph"/>
        <w:numPr>
          <w:ilvl w:val="0"/>
          <w:numId w:val="21"/>
        </w:numPr>
        <w:autoSpaceDE w:val="0"/>
        <w:autoSpaceDN w:val="0"/>
        <w:adjustRightInd w:val="0"/>
        <w:ind w:left="2250" w:hanging="270"/>
        <w:contextualSpacing/>
        <w:rPr>
          <w:rFonts w:ascii="Arial" w:hAnsi="Arial" w:cs="Arial"/>
          <w:strike/>
          <w:sz w:val="24"/>
          <w:szCs w:val="24"/>
        </w:rPr>
      </w:pPr>
      <w:r w:rsidRPr="00DE2F36">
        <w:rPr>
          <w:rFonts w:ascii="Arial" w:hAnsi="Arial" w:cs="Arial"/>
          <w:strike/>
          <w:sz w:val="24"/>
          <w:szCs w:val="24"/>
        </w:rPr>
        <w:t>Failure of any energy management system.</w:t>
      </w:r>
    </w:p>
    <w:p w:rsidR="00FC56E4" w:rsidRPr="00DE2F36" w:rsidRDefault="00FC56E4" w:rsidP="00DE2F36">
      <w:pPr>
        <w:autoSpaceDE w:val="0"/>
        <w:autoSpaceDN w:val="0"/>
        <w:adjustRightInd w:val="0"/>
        <w:ind w:left="2250" w:hanging="270"/>
        <w:contextualSpacing/>
        <w:rPr>
          <w:rFonts w:ascii="Arial" w:hAnsi="Arial" w:cs="Arial"/>
          <w:strike/>
          <w:szCs w:val="24"/>
        </w:rPr>
      </w:pPr>
    </w:p>
    <w:p w:rsidR="00FC56E4" w:rsidRPr="00DE2F36" w:rsidRDefault="00FC56E4" w:rsidP="00DE2F36">
      <w:pPr>
        <w:pStyle w:val="ListParagraph"/>
        <w:numPr>
          <w:ilvl w:val="0"/>
          <w:numId w:val="21"/>
        </w:numPr>
        <w:autoSpaceDE w:val="0"/>
        <w:autoSpaceDN w:val="0"/>
        <w:adjustRightInd w:val="0"/>
        <w:ind w:left="2250" w:hanging="270"/>
        <w:contextualSpacing/>
        <w:rPr>
          <w:rFonts w:ascii="Arial" w:hAnsi="Arial" w:cs="Arial"/>
          <w:strike/>
          <w:sz w:val="24"/>
          <w:szCs w:val="24"/>
        </w:rPr>
      </w:pPr>
      <w:r w:rsidRPr="00DE2F36">
        <w:rPr>
          <w:rFonts w:ascii="Arial" w:hAnsi="Arial" w:cs="Arial"/>
          <w:strike/>
          <w:sz w:val="24"/>
          <w:szCs w:val="24"/>
        </w:rPr>
        <w:t>Failure of any required ventilation system.</w:t>
      </w:r>
    </w:p>
    <w:p w:rsidR="00FC56E4" w:rsidRPr="00DE2F36" w:rsidRDefault="00FC56E4" w:rsidP="00DE2F36">
      <w:pPr>
        <w:autoSpaceDE w:val="0"/>
        <w:autoSpaceDN w:val="0"/>
        <w:adjustRightInd w:val="0"/>
        <w:ind w:left="2250" w:hanging="270"/>
        <w:contextualSpacing/>
        <w:rPr>
          <w:rFonts w:ascii="Arial" w:hAnsi="Arial" w:cs="Arial"/>
          <w:strike/>
          <w:szCs w:val="24"/>
        </w:rPr>
      </w:pPr>
    </w:p>
    <w:p w:rsidR="00FC56E4" w:rsidRPr="00DE2F36" w:rsidRDefault="00FC56E4" w:rsidP="00DE2F36">
      <w:pPr>
        <w:pStyle w:val="ListParagraph"/>
        <w:numPr>
          <w:ilvl w:val="0"/>
          <w:numId w:val="21"/>
        </w:numPr>
        <w:autoSpaceDE w:val="0"/>
        <w:autoSpaceDN w:val="0"/>
        <w:adjustRightInd w:val="0"/>
        <w:ind w:left="2250" w:hanging="270"/>
        <w:contextualSpacing/>
        <w:rPr>
          <w:rFonts w:ascii="Arial" w:hAnsi="Arial" w:cs="Arial"/>
          <w:strike/>
          <w:sz w:val="24"/>
          <w:szCs w:val="24"/>
        </w:rPr>
      </w:pPr>
      <w:r w:rsidRPr="00DE2F36">
        <w:rPr>
          <w:rFonts w:ascii="Arial" w:hAnsi="Arial" w:cs="Arial"/>
          <w:strike/>
          <w:sz w:val="24"/>
          <w:szCs w:val="24"/>
        </w:rPr>
        <w:t>Voltage surges on the primary electric supply.</w:t>
      </w:r>
    </w:p>
    <w:p w:rsidR="00FC56E4" w:rsidRPr="00DE2F36" w:rsidRDefault="00FC56E4" w:rsidP="00DE2F36">
      <w:pPr>
        <w:autoSpaceDE w:val="0"/>
        <w:autoSpaceDN w:val="0"/>
        <w:adjustRightInd w:val="0"/>
        <w:ind w:left="2250" w:hanging="270"/>
        <w:contextualSpacing/>
        <w:rPr>
          <w:rFonts w:ascii="Arial" w:hAnsi="Arial" w:cs="Arial"/>
          <w:strike/>
          <w:szCs w:val="24"/>
        </w:rPr>
      </w:pPr>
    </w:p>
    <w:p w:rsidR="00FC56E4" w:rsidRPr="00DE2F36" w:rsidRDefault="00FC56E4" w:rsidP="00DE2F36">
      <w:pPr>
        <w:pStyle w:val="ListParagraph"/>
        <w:numPr>
          <w:ilvl w:val="0"/>
          <w:numId w:val="21"/>
        </w:numPr>
        <w:autoSpaceDE w:val="0"/>
        <w:autoSpaceDN w:val="0"/>
        <w:adjustRightInd w:val="0"/>
        <w:ind w:left="2250" w:hanging="270"/>
        <w:contextualSpacing/>
        <w:rPr>
          <w:rFonts w:ascii="Arial" w:hAnsi="Arial" w:cs="Arial"/>
          <w:strike/>
          <w:sz w:val="24"/>
          <w:szCs w:val="24"/>
        </w:rPr>
      </w:pPr>
      <w:r w:rsidRPr="00DE2F36">
        <w:rPr>
          <w:rFonts w:ascii="Arial" w:hAnsi="Arial" w:cs="Arial"/>
          <w:strike/>
          <w:sz w:val="24"/>
          <w:szCs w:val="24"/>
        </w:rPr>
        <w:t>Short circuits on the load side of the stationary battery storage system.</w:t>
      </w:r>
    </w:p>
    <w:p w:rsidR="00FC56E4" w:rsidRPr="00DE2F36" w:rsidRDefault="00FC56E4" w:rsidP="00DE2F36">
      <w:pPr>
        <w:autoSpaceDE w:val="0"/>
        <w:autoSpaceDN w:val="0"/>
        <w:adjustRightInd w:val="0"/>
        <w:ind w:left="2250" w:hanging="270"/>
        <w:contextualSpacing/>
        <w:rPr>
          <w:rFonts w:ascii="Arial" w:hAnsi="Arial" w:cs="Arial"/>
          <w:strike/>
          <w:szCs w:val="24"/>
        </w:rPr>
      </w:pPr>
    </w:p>
    <w:p w:rsidR="00FC56E4" w:rsidRPr="00DE2F36" w:rsidRDefault="00FC56E4" w:rsidP="00DE2F36">
      <w:pPr>
        <w:pStyle w:val="ListParagraph"/>
        <w:numPr>
          <w:ilvl w:val="0"/>
          <w:numId w:val="21"/>
        </w:numPr>
        <w:autoSpaceDE w:val="0"/>
        <w:autoSpaceDN w:val="0"/>
        <w:adjustRightInd w:val="0"/>
        <w:ind w:left="2250" w:hanging="270"/>
        <w:contextualSpacing/>
        <w:rPr>
          <w:rFonts w:ascii="Arial" w:hAnsi="Arial" w:cs="Arial"/>
          <w:strike/>
          <w:sz w:val="24"/>
          <w:szCs w:val="24"/>
        </w:rPr>
      </w:pPr>
      <w:r w:rsidRPr="00DE2F36">
        <w:rPr>
          <w:rFonts w:ascii="Arial" w:hAnsi="Arial" w:cs="Arial"/>
          <w:strike/>
          <w:sz w:val="24"/>
          <w:szCs w:val="24"/>
        </w:rPr>
        <w:t>Failure of the smoke detection, fire-extinguishing or gas detection system.</w:t>
      </w:r>
    </w:p>
    <w:p w:rsidR="00FC56E4" w:rsidRPr="00DE2F36" w:rsidRDefault="00FC56E4" w:rsidP="00DE2F36">
      <w:pPr>
        <w:autoSpaceDE w:val="0"/>
        <w:autoSpaceDN w:val="0"/>
        <w:adjustRightInd w:val="0"/>
        <w:ind w:left="2250" w:hanging="270"/>
        <w:contextualSpacing/>
        <w:rPr>
          <w:rFonts w:ascii="Arial" w:hAnsi="Arial" w:cs="Arial"/>
          <w:strike/>
          <w:szCs w:val="24"/>
        </w:rPr>
      </w:pPr>
    </w:p>
    <w:p w:rsidR="00FC56E4" w:rsidRPr="00DE2F36" w:rsidRDefault="00FC56E4" w:rsidP="00DE2F36">
      <w:pPr>
        <w:pStyle w:val="ListParagraph"/>
        <w:numPr>
          <w:ilvl w:val="0"/>
          <w:numId w:val="21"/>
        </w:numPr>
        <w:autoSpaceDE w:val="0"/>
        <w:autoSpaceDN w:val="0"/>
        <w:adjustRightInd w:val="0"/>
        <w:ind w:left="2250" w:hanging="270"/>
        <w:contextualSpacing/>
        <w:rPr>
          <w:rFonts w:ascii="Arial" w:hAnsi="Arial" w:cs="Arial"/>
          <w:strike/>
          <w:sz w:val="24"/>
          <w:szCs w:val="24"/>
        </w:rPr>
      </w:pPr>
      <w:r w:rsidRPr="00DE2F36">
        <w:rPr>
          <w:rFonts w:ascii="Arial" w:hAnsi="Arial" w:cs="Arial"/>
          <w:strike/>
          <w:sz w:val="24"/>
          <w:szCs w:val="24"/>
        </w:rPr>
        <w:t>Spill neutralization not being provided or failure of the secondary containment system.</w:t>
      </w:r>
    </w:p>
    <w:p w:rsidR="00FC56E4" w:rsidRPr="00531FEF" w:rsidRDefault="00FC56E4" w:rsidP="00531FEF">
      <w:pPr>
        <w:autoSpaceDE w:val="0"/>
        <w:autoSpaceDN w:val="0"/>
        <w:adjustRightInd w:val="0"/>
        <w:ind w:left="2160"/>
        <w:contextualSpacing/>
        <w:rPr>
          <w:rFonts w:ascii="Arial" w:hAnsi="Arial" w:cs="Arial"/>
          <w:strike/>
          <w:szCs w:val="24"/>
        </w:rPr>
      </w:pPr>
    </w:p>
    <w:p w:rsidR="00245C72" w:rsidRPr="00531FEF" w:rsidRDefault="00245C72" w:rsidP="00531FEF">
      <w:pPr>
        <w:pStyle w:val="Heading5"/>
        <w:rPr>
          <w:rFonts w:ascii="Arial" w:hAnsi="Arial" w:cs="Arial"/>
          <w:color w:val="auto"/>
          <w:szCs w:val="24"/>
        </w:rPr>
      </w:pPr>
      <w:r w:rsidRPr="00531FEF">
        <w:rPr>
          <w:rFonts w:ascii="Arial" w:hAnsi="Arial" w:cs="Arial"/>
          <w:color w:val="auto"/>
          <w:szCs w:val="24"/>
        </w:rPr>
        <w:t>Section: 1206.2.3.2 (Delete)</w:t>
      </w:r>
    </w:p>
    <w:p w:rsidR="00245C72" w:rsidRPr="00531FEF" w:rsidRDefault="00245C72" w:rsidP="00531FEF">
      <w:pPr>
        <w:autoSpaceDE w:val="0"/>
        <w:autoSpaceDN w:val="0"/>
        <w:adjustRightInd w:val="0"/>
        <w:ind w:left="2160"/>
        <w:contextualSpacing/>
        <w:rPr>
          <w:rFonts w:ascii="Arial" w:hAnsi="Arial" w:cs="Arial"/>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1206.2.3.2 Analysis approval. </w:t>
      </w:r>
      <w:r w:rsidRPr="00531FEF">
        <w:rPr>
          <w:rFonts w:ascii="Arial" w:hAnsi="Arial" w:cs="Arial"/>
          <w:strike/>
          <w:szCs w:val="24"/>
        </w:rPr>
        <w:t xml:space="preserve">The fire code official is authorized to approve the hazardous mitigation analysis provided that the hazard mitigation analysis demonstrates </w:t>
      </w:r>
      <w:proofErr w:type="gramStart"/>
      <w:r w:rsidRPr="00531FEF">
        <w:rPr>
          <w:rFonts w:ascii="Arial" w:hAnsi="Arial" w:cs="Arial"/>
          <w:strike/>
          <w:szCs w:val="24"/>
        </w:rPr>
        <w:t>all of</w:t>
      </w:r>
      <w:proofErr w:type="gramEnd"/>
      <w:r w:rsidRPr="00531FEF">
        <w:rPr>
          <w:rFonts w:ascii="Arial" w:hAnsi="Arial" w:cs="Arial"/>
          <w:strike/>
          <w:szCs w:val="24"/>
        </w:rPr>
        <w:t xml:space="preserve"> the following:</w:t>
      </w:r>
    </w:p>
    <w:p w:rsidR="00DA533E" w:rsidRPr="00531FEF" w:rsidRDefault="00DA533E" w:rsidP="00531FEF">
      <w:pPr>
        <w:autoSpaceDE w:val="0"/>
        <w:autoSpaceDN w:val="0"/>
        <w:adjustRightInd w:val="0"/>
        <w:ind w:left="2160"/>
        <w:rPr>
          <w:rFonts w:ascii="Arial" w:hAnsi="Arial" w:cs="Arial"/>
          <w:strike/>
          <w:szCs w:val="24"/>
        </w:rPr>
      </w:pPr>
    </w:p>
    <w:p w:rsidR="00FC56E4" w:rsidRPr="00726563" w:rsidRDefault="00FC56E4" w:rsidP="00024642">
      <w:pPr>
        <w:pStyle w:val="ListParagraph"/>
        <w:numPr>
          <w:ilvl w:val="0"/>
          <w:numId w:val="22"/>
        </w:numPr>
        <w:autoSpaceDE w:val="0"/>
        <w:autoSpaceDN w:val="0"/>
        <w:adjustRightInd w:val="0"/>
        <w:ind w:left="2520" w:firstLine="90"/>
        <w:rPr>
          <w:rFonts w:ascii="Arial" w:hAnsi="Arial" w:cs="Arial"/>
          <w:strike/>
          <w:szCs w:val="24"/>
        </w:rPr>
      </w:pPr>
      <w:r w:rsidRPr="00726563">
        <w:rPr>
          <w:rFonts w:ascii="Arial" w:hAnsi="Arial" w:cs="Arial"/>
          <w:strike/>
          <w:szCs w:val="24"/>
        </w:rPr>
        <w:t xml:space="preserve">Fires or explosions will be contained within unoccupied battery storage rooms for the minimum duration of the fire-resistance-rated walls identified in Table 509.1 of the </w:t>
      </w:r>
      <w:r w:rsidRPr="00726563">
        <w:rPr>
          <w:rFonts w:ascii="Arial" w:hAnsi="Arial" w:cs="Arial"/>
          <w:i/>
          <w:iCs/>
          <w:strike/>
          <w:szCs w:val="24"/>
        </w:rPr>
        <w:t>California Building</w:t>
      </w:r>
      <w:r w:rsidRPr="00726563">
        <w:rPr>
          <w:rFonts w:ascii="Arial" w:hAnsi="Arial" w:cs="Arial"/>
          <w:strike/>
          <w:szCs w:val="24"/>
        </w:rPr>
        <w:t xml:space="preserve"> </w:t>
      </w:r>
      <w:r w:rsidRPr="00726563">
        <w:rPr>
          <w:rFonts w:ascii="Arial" w:hAnsi="Arial" w:cs="Arial"/>
          <w:i/>
          <w:iCs/>
          <w:strike/>
          <w:szCs w:val="24"/>
        </w:rPr>
        <w:t>Code</w:t>
      </w:r>
      <w:r w:rsidRPr="00726563">
        <w:rPr>
          <w:rFonts w:ascii="Arial" w:hAnsi="Arial" w:cs="Arial"/>
          <w:strike/>
          <w:szCs w:val="24"/>
        </w:rPr>
        <w:t>.</w:t>
      </w:r>
    </w:p>
    <w:p w:rsidR="00FC56E4" w:rsidRPr="00531FEF" w:rsidRDefault="00FC56E4" w:rsidP="00726563">
      <w:pPr>
        <w:autoSpaceDE w:val="0"/>
        <w:autoSpaceDN w:val="0"/>
        <w:adjustRightInd w:val="0"/>
        <w:ind w:left="2520" w:firstLine="90"/>
        <w:rPr>
          <w:rFonts w:ascii="Arial" w:hAnsi="Arial" w:cs="Arial"/>
          <w:strike/>
          <w:szCs w:val="24"/>
        </w:rPr>
      </w:pPr>
    </w:p>
    <w:p w:rsidR="00FC56E4" w:rsidRPr="00726563" w:rsidRDefault="00FC56E4" w:rsidP="00024642">
      <w:pPr>
        <w:pStyle w:val="ListParagraph"/>
        <w:numPr>
          <w:ilvl w:val="0"/>
          <w:numId w:val="22"/>
        </w:numPr>
        <w:autoSpaceDE w:val="0"/>
        <w:autoSpaceDN w:val="0"/>
        <w:adjustRightInd w:val="0"/>
        <w:ind w:left="2520" w:firstLine="90"/>
        <w:rPr>
          <w:rFonts w:ascii="Arial" w:hAnsi="Arial" w:cs="Arial"/>
          <w:strike/>
          <w:szCs w:val="24"/>
        </w:rPr>
      </w:pPr>
      <w:r w:rsidRPr="00726563">
        <w:rPr>
          <w:rFonts w:ascii="Arial" w:hAnsi="Arial" w:cs="Arial"/>
          <w:strike/>
          <w:szCs w:val="24"/>
        </w:rPr>
        <w:t xml:space="preserve">Fires and explosions in battery cabinets in occupied work centers </w:t>
      </w:r>
      <w:r w:rsidRPr="00726563">
        <w:rPr>
          <w:rFonts w:ascii="Arial" w:hAnsi="Arial" w:cs="Arial"/>
          <w:strike/>
          <w:szCs w:val="24"/>
        </w:rPr>
        <w:lastRenderedPageBreak/>
        <w:t>will be detected in time to allow occupants within the room to evacuate safely.</w:t>
      </w:r>
    </w:p>
    <w:p w:rsidR="00FC56E4" w:rsidRPr="00531FEF" w:rsidRDefault="00FC56E4" w:rsidP="00726563">
      <w:pPr>
        <w:autoSpaceDE w:val="0"/>
        <w:autoSpaceDN w:val="0"/>
        <w:adjustRightInd w:val="0"/>
        <w:ind w:left="2520" w:firstLine="90"/>
        <w:rPr>
          <w:rFonts w:ascii="Arial" w:hAnsi="Arial" w:cs="Arial"/>
          <w:strike/>
          <w:szCs w:val="24"/>
        </w:rPr>
      </w:pPr>
    </w:p>
    <w:p w:rsidR="00FC56E4" w:rsidRPr="00726563" w:rsidRDefault="00FC56E4" w:rsidP="00024642">
      <w:pPr>
        <w:pStyle w:val="ListParagraph"/>
        <w:numPr>
          <w:ilvl w:val="0"/>
          <w:numId w:val="22"/>
        </w:numPr>
        <w:autoSpaceDE w:val="0"/>
        <w:autoSpaceDN w:val="0"/>
        <w:adjustRightInd w:val="0"/>
        <w:ind w:left="2520" w:firstLine="90"/>
        <w:rPr>
          <w:rFonts w:ascii="Arial" w:hAnsi="Arial" w:cs="Arial"/>
          <w:strike/>
          <w:szCs w:val="24"/>
        </w:rPr>
      </w:pPr>
      <w:r w:rsidRPr="00726563">
        <w:rPr>
          <w:rFonts w:ascii="Arial" w:hAnsi="Arial" w:cs="Arial"/>
          <w:strike/>
          <w:szCs w:val="24"/>
        </w:rPr>
        <w:t>Toxic and highly toxic gases released during fires and other fault conditions shall not reach concentrations in excess of Immediately Dangerous to Life or Health (IDLH) levels in the building or adjacent means of egress routes during the time deemed necessary to evacuate from that area.</w:t>
      </w:r>
    </w:p>
    <w:p w:rsidR="00FC56E4" w:rsidRPr="00531FEF" w:rsidRDefault="00FC56E4" w:rsidP="00726563">
      <w:pPr>
        <w:autoSpaceDE w:val="0"/>
        <w:autoSpaceDN w:val="0"/>
        <w:adjustRightInd w:val="0"/>
        <w:ind w:left="2520" w:firstLine="90"/>
        <w:rPr>
          <w:rFonts w:ascii="Arial" w:hAnsi="Arial" w:cs="Arial"/>
          <w:strike/>
          <w:szCs w:val="24"/>
        </w:rPr>
      </w:pPr>
    </w:p>
    <w:p w:rsidR="00FC56E4" w:rsidRPr="00726563" w:rsidRDefault="00FC56E4" w:rsidP="00024642">
      <w:pPr>
        <w:pStyle w:val="ListParagraph"/>
        <w:numPr>
          <w:ilvl w:val="0"/>
          <w:numId w:val="22"/>
        </w:numPr>
        <w:autoSpaceDE w:val="0"/>
        <w:autoSpaceDN w:val="0"/>
        <w:adjustRightInd w:val="0"/>
        <w:ind w:left="2520" w:firstLine="90"/>
        <w:rPr>
          <w:rFonts w:ascii="Arial" w:hAnsi="Arial" w:cs="Arial"/>
          <w:strike/>
          <w:szCs w:val="24"/>
        </w:rPr>
      </w:pPr>
      <w:r w:rsidRPr="00726563">
        <w:rPr>
          <w:rFonts w:ascii="Arial" w:hAnsi="Arial" w:cs="Arial"/>
          <w:strike/>
          <w:szCs w:val="24"/>
        </w:rPr>
        <w:t>Flammable gases released from batteries during charging, discharging and normal operation shall not exceed 25 percent of their lower flammability limit (LFL).</w:t>
      </w:r>
    </w:p>
    <w:p w:rsidR="00FC56E4" w:rsidRPr="00531FEF" w:rsidRDefault="00FC56E4" w:rsidP="00726563">
      <w:pPr>
        <w:autoSpaceDE w:val="0"/>
        <w:autoSpaceDN w:val="0"/>
        <w:adjustRightInd w:val="0"/>
        <w:ind w:left="2520" w:firstLine="90"/>
        <w:rPr>
          <w:rFonts w:ascii="Arial" w:hAnsi="Arial" w:cs="Arial"/>
          <w:strike/>
          <w:szCs w:val="24"/>
        </w:rPr>
      </w:pPr>
    </w:p>
    <w:p w:rsidR="00FC56E4" w:rsidRPr="00726563" w:rsidRDefault="00FC56E4" w:rsidP="00024642">
      <w:pPr>
        <w:pStyle w:val="ListParagraph"/>
        <w:numPr>
          <w:ilvl w:val="0"/>
          <w:numId w:val="22"/>
        </w:numPr>
        <w:autoSpaceDE w:val="0"/>
        <w:autoSpaceDN w:val="0"/>
        <w:adjustRightInd w:val="0"/>
        <w:ind w:left="2520" w:firstLine="90"/>
        <w:rPr>
          <w:rFonts w:ascii="Arial" w:hAnsi="Arial" w:cs="Arial"/>
          <w:strike/>
          <w:szCs w:val="24"/>
        </w:rPr>
      </w:pPr>
      <w:r w:rsidRPr="00726563">
        <w:rPr>
          <w:rFonts w:ascii="Arial" w:hAnsi="Arial" w:cs="Arial"/>
          <w:strike/>
          <w:szCs w:val="24"/>
        </w:rPr>
        <w:t>Flammable gases released from batteries during fire, overcharging and other abnormal conditions shall not create an explosion hazard that will injure occupants or emergency responders.</w:t>
      </w:r>
    </w:p>
    <w:p w:rsidR="00FC56E4" w:rsidRPr="00531FEF" w:rsidRDefault="00FC56E4" w:rsidP="00531FEF">
      <w:pPr>
        <w:autoSpaceDE w:val="0"/>
        <w:autoSpaceDN w:val="0"/>
        <w:adjustRightInd w:val="0"/>
        <w:rPr>
          <w:rFonts w:ascii="Arial" w:hAnsi="Arial" w:cs="Arial"/>
          <w:strike/>
          <w:szCs w:val="24"/>
        </w:rPr>
      </w:pPr>
    </w:p>
    <w:p w:rsidR="00245C72" w:rsidRPr="00531FEF" w:rsidRDefault="00245C72" w:rsidP="00531FEF">
      <w:pPr>
        <w:pStyle w:val="Heading5"/>
        <w:rPr>
          <w:rFonts w:ascii="Arial" w:hAnsi="Arial" w:cs="Arial"/>
          <w:color w:val="auto"/>
          <w:szCs w:val="24"/>
        </w:rPr>
      </w:pPr>
      <w:r w:rsidRPr="00531FEF">
        <w:rPr>
          <w:rFonts w:ascii="Arial" w:hAnsi="Arial" w:cs="Arial"/>
          <w:color w:val="auto"/>
          <w:szCs w:val="24"/>
        </w:rPr>
        <w:t>Section: 1206.2.3.3 (Delete)</w:t>
      </w:r>
    </w:p>
    <w:p w:rsidR="00245C72" w:rsidRPr="00531FEF" w:rsidRDefault="00245C72" w:rsidP="00531FEF">
      <w:pPr>
        <w:autoSpaceDE w:val="0"/>
        <w:autoSpaceDN w:val="0"/>
        <w:adjustRightInd w:val="0"/>
        <w:rPr>
          <w:rFonts w:ascii="Arial" w:hAnsi="Arial" w:cs="Arial"/>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1206.2.3.3 Additional protection measures. </w:t>
      </w:r>
      <w:r w:rsidRPr="00531FEF">
        <w:rPr>
          <w:rFonts w:ascii="Arial" w:hAnsi="Arial" w:cs="Arial"/>
          <w:strike/>
          <w:szCs w:val="24"/>
        </w:rPr>
        <w:t>Construction, equipment and systems that are required for the stationary storage battery system to comply with the hazardous mitigation analysis, including but not limited to those specifically described in Section 1206.2, shall be installed, maintained and tested in accordance with nationally recognized standards and specified design parameters.</w:t>
      </w:r>
    </w:p>
    <w:p w:rsidR="00FC56E4" w:rsidRPr="00531FEF" w:rsidRDefault="00FC56E4" w:rsidP="00531FEF">
      <w:pPr>
        <w:autoSpaceDE w:val="0"/>
        <w:autoSpaceDN w:val="0"/>
        <w:adjustRightInd w:val="0"/>
        <w:rPr>
          <w:rFonts w:ascii="Arial" w:hAnsi="Arial" w:cs="Arial"/>
          <w:strike/>
          <w:szCs w:val="24"/>
        </w:rPr>
      </w:pPr>
    </w:p>
    <w:p w:rsidR="00245C72" w:rsidRPr="00531FEF" w:rsidRDefault="00245C72" w:rsidP="00531FEF">
      <w:pPr>
        <w:pStyle w:val="Heading5"/>
        <w:rPr>
          <w:rFonts w:ascii="Arial" w:hAnsi="Arial" w:cs="Arial"/>
          <w:color w:val="auto"/>
          <w:szCs w:val="24"/>
        </w:rPr>
      </w:pPr>
      <w:r w:rsidRPr="00531FEF">
        <w:rPr>
          <w:rFonts w:ascii="Arial" w:hAnsi="Arial" w:cs="Arial"/>
          <w:color w:val="auto"/>
          <w:szCs w:val="24"/>
        </w:rPr>
        <w:t>Section: 1206.2.4 (Delete)</w:t>
      </w:r>
    </w:p>
    <w:p w:rsidR="00245C72" w:rsidRPr="00531FEF" w:rsidRDefault="00245C72" w:rsidP="00531FEF">
      <w:pPr>
        <w:autoSpaceDE w:val="0"/>
        <w:autoSpaceDN w:val="0"/>
        <w:adjustRightInd w:val="0"/>
        <w:rPr>
          <w:rFonts w:ascii="Arial" w:hAnsi="Arial" w:cs="Arial"/>
          <w:strike/>
          <w:szCs w:val="24"/>
        </w:rPr>
      </w:pPr>
    </w:p>
    <w:p w:rsidR="00FC56E4" w:rsidRPr="00531FEF" w:rsidRDefault="00FC56E4" w:rsidP="00531FEF">
      <w:pPr>
        <w:autoSpaceDE w:val="0"/>
        <w:autoSpaceDN w:val="0"/>
        <w:adjustRightInd w:val="0"/>
        <w:ind w:left="720"/>
        <w:rPr>
          <w:rFonts w:ascii="Arial" w:hAnsi="Arial" w:cs="Arial"/>
          <w:strike/>
          <w:szCs w:val="24"/>
        </w:rPr>
      </w:pPr>
      <w:r w:rsidRPr="00531FEF">
        <w:rPr>
          <w:rFonts w:ascii="Arial" w:hAnsi="Arial" w:cs="Arial"/>
          <w:b/>
          <w:bCs/>
          <w:strike/>
          <w:szCs w:val="24"/>
        </w:rPr>
        <w:t xml:space="preserve">1206.2.4 Seismic and structural design. </w:t>
      </w:r>
      <w:r w:rsidRPr="00531FEF">
        <w:rPr>
          <w:rFonts w:ascii="Arial" w:hAnsi="Arial" w:cs="Arial"/>
          <w:strike/>
          <w:szCs w:val="24"/>
        </w:rPr>
        <w:t xml:space="preserve">Stationary storage battery systems shall comply with the seismic design requirements in Chapter 16 of the </w:t>
      </w:r>
      <w:r w:rsidRPr="00531FEF">
        <w:rPr>
          <w:rFonts w:ascii="Arial" w:hAnsi="Arial" w:cs="Arial"/>
          <w:i/>
          <w:iCs/>
          <w:strike/>
          <w:szCs w:val="24"/>
        </w:rPr>
        <w:t>California Building</w:t>
      </w:r>
      <w:r w:rsidRPr="00531FEF">
        <w:rPr>
          <w:rFonts w:ascii="Arial" w:hAnsi="Arial" w:cs="Arial"/>
          <w:strike/>
          <w:szCs w:val="24"/>
        </w:rPr>
        <w:t xml:space="preserve"> </w:t>
      </w:r>
      <w:proofErr w:type="gramStart"/>
      <w:r w:rsidRPr="00531FEF">
        <w:rPr>
          <w:rFonts w:ascii="Arial" w:hAnsi="Arial" w:cs="Arial"/>
          <w:i/>
          <w:iCs/>
          <w:strike/>
          <w:szCs w:val="24"/>
        </w:rPr>
        <w:t>Code</w:t>
      </w:r>
      <w:r w:rsidRPr="00531FEF">
        <w:rPr>
          <w:rFonts w:ascii="Arial" w:hAnsi="Arial" w:cs="Arial"/>
          <w:strike/>
          <w:szCs w:val="24"/>
        </w:rPr>
        <w:t>, and</w:t>
      </w:r>
      <w:proofErr w:type="gramEnd"/>
      <w:r w:rsidRPr="00531FEF">
        <w:rPr>
          <w:rFonts w:ascii="Arial" w:hAnsi="Arial" w:cs="Arial"/>
          <w:strike/>
          <w:szCs w:val="24"/>
        </w:rPr>
        <w:t xml:space="preserve"> shall not exceed the floor-loading limitation of the building.</w:t>
      </w:r>
    </w:p>
    <w:p w:rsidR="00FC56E4" w:rsidRPr="00531FEF" w:rsidRDefault="00FC56E4" w:rsidP="00531FEF">
      <w:pPr>
        <w:autoSpaceDE w:val="0"/>
        <w:autoSpaceDN w:val="0"/>
        <w:adjustRightInd w:val="0"/>
        <w:rPr>
          <w:rFonts w:ascii="Arial" w:hAnsi="Arial" w:cs="Arial"/>
          <w:strike/>
          <w:szCs w:val="24"/>
        </w:rPr>
      </w:pPr>
    </w:p>
    <w:p w:rsidR="00245C72" w:rsidRPr="00531FEF" w:rsidRDefault="00245C72" w:rsidP="00531FEF">
      <w:pPr>
        <w:pStyle w:val="Heading5"/>
        <w:rPr>
          <w:rFonts w:ascii="Arial" w:hAnsi="Arial" w:cs="Arial"/>
          <w:color w:val="auto"/>
          <w:szCs w:val="24"/>
        </w:rPr>
      </w:pPr>
      <w:r w:rsidRPr="00531FEF">
        <w:rPr>
          <w:rFonts w:ascii="Arial" w:hAnsi="Arial" w:cs="Arial"/>
          <w:color w:val="auto"/>
          <w:szCs w:val="24"/>
        </w:rPr>
        <w:t>Section: 1206.2.5 (Delete)</w:t>
      </w:r>
    </w:p>
    <w:p w:rsidR="00245C72" w:rsidRPr="00531FEF" w:rsidRDefault="00245C72" w:rsidP="00531FEF">
      <w:pPr>
        <w:autoSpaceDE w:val="0"/>
        <w:autoSpaceDN w:val="0"/>
        <w:adjustRightInd w:val="0"/>
        <w:rPr>
          <w:rFonts w:ascii="Arial" w:hAnsi="Arial" w:cs="Arial"/>
          <w:strike/>
          <w:szCs w:val="24"/>
        </w:rPr>
      </w:pPr>
    </w:p>
    <w:p w:rsidR="00FC56E4" w:rsidRPr="00531FEF" w:rsidRDefault="00FC56E4" w:rsidP="00531FEF">
      <w:pPr>
        <w:autoSpaceDE w:val="0"/>
        <w:autoSpaceDN w:val="0"/>
        <w:adjustRightInd w:val="0"/>
        <w:ind w:left="720"/>
        <w:rPr>
          <w:rFonts w:ascii="Arial" w:hAnsi="Arial" w:cs="Arial"/>
          <w:strike/>
          <w:szCs w:val="24"/>
        </w:rPr>
      </w:pPr>
      <w:r w:rsidRPr="00531FEF">
        <w:rPr>
          <w:rFonts w:ascii="Arial" w:hAnsi="Arial" w:cs="Arial"/>
          <w:b/>
          <w:bCs/>
          <w:strike/>
          <w:szCs w:val="24"/>
        </w:rPr>
        <w:t xml:space="preserve">1206.2.5 Vehicle impact protection. </w:t>
      </w:r>
      <w:r w:rsidRPr="00531FEF">
        <w:rPr>
          <w:rFonts w:ascii="Arial" w:hAnsi="Arial" w:cs="Arial"/>
          <w:strike/>
          <w:szCs w:val="24"/>
        </w:rPr>
        <w:t>Where stationary storage battery systems are subject to impact by a motor vehicle, including fork lifts, vehicle impact protection shall be provided in accordance with Section 312.</w:t>
      </w:r>
    </w:p>
    <w:p w:rsidR="00FC56E4" w:rsidRPr="00531FEF" w:rsidRDefault="00FC56E4" w:rsidP="00531FEF">
      <w:pPr>
        <w:autoSpaceDE w:val="0"/>
        <w:autoSpaceDN w:val="0"/>
        <w:adjustRightInd w:val="0"/>
        <w:rPr>
          <w:rFonts w:ascii="Arial" w:hAnsi="Arial" w:cs="Arial"/>
          <w:strike/>
          <w:szCs w:val="24"/>
        </w:rPr>
      </w:pPr>
    </w:p>
    <w:p w:rsidR="00245C72" w:rsidRPr="00531FEF" w:rsidRDefault="00245C72" w:rsidP="00531FEF">
      <w:pPr>
        <w:pStyle w:val="Heading5"/>
        <w:rPr>
          <w:rFonts w:ascii="Arial" w:hAnsi="Arial" w:cs="Arial"/>
          <w:color w:val="auto"/>
          <w:szCs w:val="24"/>
        </w:rPr>
      </w:pPr>
      <w:r w:rsidRPr="00531FEF">
        <w:rPr>
          <w:rFonts w:ascii="Arial" w:hAnsi="Arial" w:cs="Arial"/>
          <w:color w:val="auto"/>
          <w:szCs w:val="24"/>
        </w:rPr>
        <w:t>Section: 1206.2.6 (Delete)</w:t>
      </w:r>
    </w:p>
    <w:p w:rsidR="00245C72" w:rsidRPr="00531FEF" w:rsidRDefault="00245C72" w:rsidP="00531FEF">
      <w:pPr>
        <w:autoSpaceDE w:val="0"/>
        <w:autoSpaceDN w:val="0"/>
        <w:adjustRightInd w:val="0"/>
        <w:rPr>
          <w:rFonts w:ascii="Arial" w:hAnsi="Arial" w:cs="Arial"/>
          <w:strike/>
          <w:szCs w:val="24"/>
        </w:rPr>
      </w:pPr>
    </w:p>
    <w:p w:rsidR="00FC56E4" w:rsidRPr="00531FEF" w:rsidRDefault="00FC56E4" w:rsidP="00531FEF">
      <w:pPr>
        <w:autoSpaceDE w:val="0"/>
        <w:autoSpaceDN w:val="0"/>
        <w:adjustRightInd w:val="0"/>
        <w:ind w:left="720"/>
        <w:rPr>
          <w:rFonts w:ascii="Arial" w:hAnsi="Arial" w:cs="Arial"/>
          <w:strike/>
          <w:szCs w:val="24"/>
        </w:rPr>
      </w:pPr>
      <w:r w:rsidRPr="00531FEF">
        <w:rPr>
          <w:rFonts w:ascii="Arial" w:hAnsi="Arial" w:cs="Arial"/>
          <w:b/>
          <w:bCs/>
          <w:strike/>
          <w:szCs w:val="24"/>
        </w:rPr>
        <w:t xml:space="preserve">1206.2.6 Combustible storage. </w:t>
      </w:r>
      <w:r w:rsidRPr="00531FEF">
        <w:rPr>
          <w:rFonts w:ascii="Arial" w:hAnsi="Arial" w:cs="Arial"/>
          <w:strike/>
          <w:szCs w:val="24"/>
        </w:rPr>
        <w:t>Combustible materials not related to the stationary storage battery system shall not be stored in battery rooms, cabinets or enclosures. Combustible materials in occupied work centers covered by Section 1206.2.8.5 shall not be stored less than 3 feet (915 mm) from battery cabinets.</w:t>
      </w:r>
    </w:p>
    <w:p w:rsidR="00FC56E4" w:rsidRPr="00531FEF" w:rsidRDefault="00FC56E4" w:rsidP="00531FEF">
      <w:pPr>
        <w:autoSpaceDE w:val="0"/>
        <w:autoSpaceDN w:val="0"/>
        <w:adjustRightInd w:val="0"/>
        <w:rPr>
          <w:rFonts w:ascii="Arial" w:hAnsi="Arial" w:cs="Arial"/>
          <w:strike/>
          <w:szCs w:val="24"/>
        </w:rPr>
      </w:pPr>
    </w:p>
    <w:p w:rsidR="00245C72" w:rsidRPr="00531FEF" w:rsidRDefault="00245C72" w:rsidP="00531FEF">
      <w:pPr>
        <w:pStyle w:val="Heading5"/>
        <w:rPr>
          <w:rFonts w:ascii="Arial" w:hAnsi="Arial" w:cs="Arial"/>
          <w:color w:val="auto"/>
          <w:szCs w:val="24"/>
        </w:rPr>
      </w:pPr>
      <w:r w:rsidRPr="00531FEF">
        <w:rPr>
          <w:rFonts w:ascii="Arial" w:hAnsi="Arial" w:cs="Arial"/>
          <w:color w:val="auto"/>
          <w:szCs w:val="24"/>
        </w:rPr>
        <w:t>Section: 1206.2.7 (Delete)</w:t>
      </w:r>
    </w:p>
    <w:p w:rsidR="00245C72" w:rsidRPr="00531FEF" w:rsidRDefault="00245C72" w:rsidP="00531FEF">
      <w:pPr>
        <w:autoSpaceDE w:val="0"/>
        <w:autoSpaceDN w:val="0"/>
        <w:adjustRightInd w:val="0"/>
        <w:rPr>
          <w:rFonts w:ascii="Arial" w:hAnsi="Arial" w:cs="Arial"/>
          <w:strike/>
          <w:szCs w:val="24"/>
        </w:rPr>
      </w:pPr>
    </w:p>
    <w:p w:rsidR="00FC56E4" w:rsidRPr="00531FEF" w:rsidRDefault="00FC56E4" w:rsidP="00531FEF">
      <w:pPr>
        <w:autoSpaceDE w:val="0"/>
        <w:autoSpaceDN w:val="0"/>
        <w:adjustRightInd w:val="0"/>
        <w:ind w:left="720"/>
        <w:rPr>
          <w:rFonts w:ascii="Arial" w:hAnsi="Arial" w:cs="Arial"/>
          <w:strike/>
          <w:szCs w:val="24"/>
        </w:rPr>
      </w:pPr>
      <w:r w:rsidRPr="00531FEF">
        <w:rPr>
          <w:rFonts w:ascii="Arial" w:hAnsi="Arial" w:cs="Arial"/>
          <w:b/>
          <w:bCs/>
          <w:strike/>
          <w:szCs w:val="24"/>
        </w:rPr>
        <w:lastRenderedPageBreak/>
        <w:t xml:space="preserve">1206.2.7 Testing, maintenance and repair. </w:t>
      </w:r>
      <w:r w:rsidRPr="00531FEF">
        <w:rPr>
          <w:rFonts w:ascii="Arial" w:hAnsi="Arial" w:cs="Arial"/>
          <w:strike/>
          <w:szCs w:val="24"/>
        </w:rPr>
        <w:t>Storage batteries and associated equipment and systems shall be tested and maintained in accordance with the manufacturer’s instructions. Any storage batteries or system components used to replace existing units shall be compatible with the battery charger, energy management systems, other storage batteries and other safety systems. Introducing other types of storage batteries into the stationary storage battery system or other types of electrolytes into flow battery systems shall be treated as a new installation and require approval by the fire code official before the replacements are introduced into service.</w:t>
      </w:r>
    </w:p>
    <w:p w:rsidR="00FC56E4" w:rsidRPr="00531FEF" w:rsidRDefault="00FC56E4" w:rsidP="00531FEF">
      <w:pPr>
        <w:autoSpaceDE w:val="0"/>
        <w:autoSpaceDN w:val="0"/>
        <w:adjustRightInd w:val="0"/>
        <w:rPr>
          <w:rFonts w:ascii="Arial" w:hAnsi="Arial" w:cs="Arial"/>
          <w:strike/>
          <w:szCs w:val="24"/>
        </w:rPr>
      </w:pPr>
    </w:p>
    <w:p w:rsidR="00245C72" w:rsidRPr="00531FEF" w:rsidRDefault="00245C72" w:rsidP="00531FEF">
      <w:pPr>
        <w:pStyle w:val="Heading5"/>
        <w:rPr>
          <w:rFonts w:ascii="Arial" w:hAnsi="Arial" w:cs="Arial"/>
          <w:color w:val="auto"/>
          <w:szCs w:val="24"/>
        </w:rPr>
      </w:pPr>
      <w:r w:rsidRPr="00531FEF">
        <w:rPr>
          <w:rFonts w:ascii="Arial" w:hAnsi="Arial" w:cs="Arial"/>
          <w:color w:val="auto"/>
          <w:szCs w:val="24"/>
        </w:rPr>
        <w:t>Section: 1206.2.8 (Delete)</w:t>
      </w:r>
    </w:p>
    <w:p w:rsidR="00245C72" w:rsidRPr="00531FEF" w:rsidRDefault="00245C72" w:rsidP="00531FEF">
      <w:pPr>
        <w:autoSpaceDE w:val="0"/>
        <w:autoSpaceDN w:val="0"/>
        <w:adjustRightInd w:val="0"/>
        <w:rPr>
          <w:rFonts w:ascii="Arial" w:hAnsi="Arial" w:cs="Arial"/>
          <w:strike/>
          <w:szCs w:val="24"/>
        </w:rPr>
      </w:pPr>
    </w:p>
    <w:p w:rsidR="00FC56E4" w:rsidRPr="00531FEF" w:rsidRDefault="00FC56E4" w:rsidP="00531FEF">
      <w:pPr>
        <w:autoSpaceDE w:val="0"/>
        <w:autoSpaceDN w:val="0"/>
        <w:adjustRightInd w:val="0"/>
        <w:ind w:left="720"/>
        <w:rPr>
          <w:rFonts w:ascii="Arial" w:hAnsi="Arial" w:cs="Arial"/>
          <w:strike/>
          <w:szCs w:val="24"/>
        </w:rPr>
      </w:pPr>
      <w:r w:rsidRPr="00531FEF">
        <w:rPr>
          <w:rFonts w:ascii="Arial" w:hAnsi="Arial" w:cs="Arial"/>
          <w:b/>
          <w:bCs/>
          <w:strike/>
          <w:szCs w:val="24"/>
        </w:rPr>
        <w:t xml:space="preserve">1206.2.8 Location and construction. </w:t>
      </w:r>
      <w:r w:rsidRPr="00531FEF">
        <w:rPr>
          <w:rFonts w:ascii="Arial" w:hAnsi="Arial" w:cs="Arial"/>
          <w:strike/>
          <w:szCs w:val="24"/>
        </w:rPr>
        <w:t>Rooms and areas containing stationary storage battery systems shall be designed, located and constructed in accordance with Sections 1206.2.8.1 through 1206.2.8.7.4.</w:t>
      </w:r>
    </w:p>
    <w:p w:rsidR="00FC56E4" w:rsidRPr="00531FEF" w:rsidRDefault="00FC56E4" w:rsidP="00531FEF">
      <w:pPr>
        <w:autoSpaceDE w:val="0"/>
        <w:autoSpaceDN w:val="0"/>
        <w:adjustRightInd w:val="0"/>
        <w:rPr>
          <w:rFonts w:ascii="Arial" w:hAnsi="Arial" w:cs="Arial"/>
          <w:strike/>
          <w:szCs w:val="24"/>
        </w:rPr>
      </w:pPr>
    </w:p>
    <w:p w:rsidR="00245C72" w:rsidRPr="00531FEF" w:rsidRDefault="00245C72" w:rsidP="00531FEF">
      <w:pPr>
        <w:pStyle w:val="Heading5"/>
        <w:rPr>
          <w:rFonts w:ascii="Arial" w:hAnsi="Arial" w:cs="Arial"/>
          <w:color w:val="auto"/>
          <w:szCs w:val="24"/>
        </w:rPr>
      </w:pPr>
      <w:r w:rsidRPr="00531FEF">
        <w:rPr>
          <w:rFonts w:ascii="Arial" w:hAnsi="Arial" w:cs="Arial"/>
          <w:color w:val="auto"/>
          <w:szCs w:val="24"/>
        </w:rPr>
        <w:t xml:space="preserve">Section: </w:t>
      </w:r>
      <w:r w:rsidR="00447A00" w:rsidRPr="00531FEF">
        <w:rPr>
          <w:rFonts w:ascii="Arial" w:hAnsi="Arial" w:cs="Arial"/>
          <w:color w:val="auto"/>
          <w:szCs w:val="24"/>
        </w:rPr>
        <w:t>1206.2.8.1 (Delete)</w:t>
      </w:r>
    </w:p>
    <w:p w:rsidR="00245C72" w:rsidRPr="00531FEF" w:rsidRDefault="00245C72" w:rsidP="00531FEF">
      <w:pPr>
        <w:autoSpaceDE w:val="0"/>
        <w:autoSpaceDN w:val="0"/>
        <w:adjustRightInd w:val="0"/>
        <w:rPr>
          <w:rFonts w:ascii="Arial" w:hAnsi="Arial" w:cs="Arial"/>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1206.2.8.1 Location. </w:t>
      </w:r>
      <w:r w:rsidRPr="00531FEF">
        <w:rPr>
          <w:rFonts w:ascii="Arial" w:hAnsi="Arial" w:cs="Arial"/>
          <w:strike/>
          <w:szCs w:val="24"/>
        </w:rPr>
        <w:t xml:space="preserve">Stationary storage battery systems shall not </w:t>
      </w:r>
      <w:proofErr w:type="gramStart"/>
      <w:r w:rsidRPr="00531FEF">
        <w:rPr>
          <w:rFonts w:ascii="Arial" w:hAnsi="Arial" w:cs="Arial"/>
          <w:strike/>
          <w:szCs w:val="24"/>
        </w:rPr>
        <w:t>be located in</w:t>
      </w:r>
      <w:proofErr w:type="gramEnd"/>
      <w:r w:rsidRPr="00531FEF">
        <w:rPr>
          <w:rFonts w:ascii="Arial" w:hAnsi="Arial" w:cs="Arial"/>
          <w:strike/>
          <w:szCs w:val="24"/>
        </w:rPr>
        <w:t xml:space="preserve"> areas where the floor is located more than 75 feet (22 860 mm) above the lowest level of fire department vehicle access, or where the floor level is more than 30 feet (9144 mm) below the finished floor of the lowest level of exit discharge.</w:t>
      </w:r>
    </w:p>
    <w:p w:rsidR="00DA533E" w:rsidRPr="00531FEF" w:rsidRDefault="00DA533E" w:rsidP="00531FEF">
      <w:pPr>
        <w:autoSpaceDE w:val="0"/>
        <w:autoSpaceDN w:val="0"/>
        <w:adjustRightInd w:val="0"/>
        <w:ind w:left="1440" w:firstLine="720"/>
        <w:rPr>
          <w:rFonts w:ascii="Arial" w:hAnsi="Arial" w:cs="Arial"/>
          <w:b/>
          <w:bCs/>
          <w:strike/>
          <w:szCs w:val="24"/>
        </w:rPr>
      </w:pPr>
    </w:p>
    <w:p w:rsidR="00FC56E4" w:rsidRPr="00531FEF" w:rsidRDefault="00FC56E4" w:rsidP="00531FEF">
      <w:pPr>
        <w:autoSpaceDE w:val="0"/>
        <w:autoSpaceDN w:val="0"/>
        <w:adjustRightInd w:val="0"/>
        <w:ind w:left="1440" w:firstLine="720"/>
        <w:rPr>
          <w:rFonts w:ascii="Arial" w:hAnsi="Arial" w:cs="Arial"/>
          <w:b/>
          <w:bCs/>
          <w:strike/>
          <w:szCs w:val="24"/>
        </w:rPr>
      </w:pPr>
      <w:r w:rsidRPr="00531FEF">
        <w:rPr>
          <w:rFonts w:ascii="Arial" w:hAnsi="Arial" w:cs="Arial"/>
          <w:b/>
          <w:bCs/>
          <w:strike/>
          <w:szCs w:val="24"/>
        </w:rPr>
        <w:t>Exceptions:</w:t>
      </w:r>
    </w:p>
    <w:p w:rsidR="00FC56E4" w:rsidRPr="000C24E3" w:rsidRDefault="00FC56E4" w:rsidP="00024642">
      <w:pPr>
        <w:pStyle w:val="ListParagraph"/>
        <w:numPr>
          <w:ilvl w:val="0"/>
          <w:numId w:val="23"/>
        </w:numPr>
        <w:autoSpaceDE w:val="0"/>
        <w:autoSpaceDN w:val="0"/>
        <w:adjustRightInd w:val="0"/>
        <w:ind w:left="2970"/>
        <w:rPr>
          <w:rFonts w:ascii="Arial" w:hAnsi="Arial" w:cs="Arial"/>
          <w:strike/>
          <w:szCs w:val="24"/>
        </w:rPr>
      </w:pPr>
      <w:r w:rsidRPr="000C24E3">
        <w:rPr>
          <w:rFonts w:ascii="Arial" w:hAnsi="Arial" w:cs="Arial"/>
          <w:strike/>
          <w:szCs w:val="24"/>
        </w:rPr>
        <w:t>Lead acid and nickel cadmium stationary storage battery systems.</w:t>
      </w:r>
    </w:p>
    <w:p w:rsidR="00FC56E4" w:rsidRPr="00531FEF" w:rsidRDefault="00FC56E4" w:rsidP="000C24E3">
      <w:pPr>
        <w:autoSpaceDE w:val="0"/>
        <w:autoSpaceDN w:val="0"/>
        <w:adjustRightInd w:val="0"/>
        <w:ind w:left="2970" w:hanging="360"/>
        <w:rPr>
          <w:rFonts w:ascii="Arial" w:hAnsi="Arial" w:cs="Arial"/>
          <w:strike/>
          <w:szCs w:val="24"/>
        </w:rPr>
      </w:pPr>
    </w:p>
    <w:p w:rsidR="00FC56E4" w:rsidRPr="000C24E3" w:rsidRDefault="00FC56E4" w:rsidP="00024642">
      <w:pPr>
        <w:pStyle w:val="ListParagraph"/>
        <w:numPr>
          <w:ilvl w:val="0"/>
          <w:numId w:val="23"/>
        </w:numPr>
        <w:autoSpaceDE w:val="0"/>
        <w:autoSpaceDN w:val="0"/>
        <w:adjustRightInd w:val="0"/>
        <w:ind w:left="2970"/>
        <w:rPr>
          <w:rFonts w:ascii="Arial" w:hAnsi="Arial" w:cs="Arial"/>
          <w:strike/>
          <w:szCs w:val="24"/>
        </w:rPr>
      </w:pPr>
      <w:r w:rsidRPr="000C24E3">
        <w:rPr>
          <w:rFonts w:ascii="Arial" w:hAnsi="Arial" w:cs="Arial"/>
          <w:strike/>
          <w:szCs w:val="24"/>
        </w:rPr>
        <w:t>Installations on noncombustible rooftops of buildings exceeding 75 feet (22 860 mm) in height that do not obstruct fire department rooftop operations, where approved by the fire code official.</w:t>
      </w:r>
    </w:p>
    <w:p w:rsidR="00FC56E4" w:rsidRPr="00531FEF" w:rsidRDefault="00FC56E4" w:rsidP="00531FEF">
      <w:pPr>
        <w:autoSpaceDE w:val="0"/>
        <w:autoSpaceDN w:val="0"/>
        <w:adjustRightInd w:val="0"/>
        <w:rPr>
          <w:rFonts w:ascii="Arial" w:hAnsi="Arial" w:cs="Arial"/>
          <w:b/>
          <w:bCs/>
          <w:strike/>
          <w:szCs w:val="24"/>
        </w:rPr>
      </w:pPr>
    </w:p>
    <w:p w:rsidR="00447A00" w:rsidRPr="00531FEF" w:rsidRDefault="00447A00" w:rsidP="00531FEF">
      <w:pPr>
        <w:pStyle w:val="Heading5"/>
        <w:rPr>
          <w:rFonts w:ascii="Arial" w:hAnsi="Arial" w:cs="Arial"/>
          <w:color w:val="auto"/>
          <w:szCs w:val="24"/>
        </w:rPr>
      </w:pPr>
      <w:r w:rsidRPr="00531FEF">
        <w:rPr>
          <w:rFonts w:ascii="Arial" w:hAnsi="Arial" w:cs="Arial"/>
          <w:color w:val="auto"/>
          <w:szCs w:val="24"/>
        </w:rPr>
        <w:t>Section: 1206.2.8.2 (Delete)</w:t>
      </w:r>
    </w:p>
    <w:p w:rsidR="00447A00" w:rsidRPr="00531FEF" w:rsidRDefault="00447A00"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1206.2.8.2 Separation. </w:t>
      </w:r>
      <w:r w:rsidRPr="00531FEF">
        <w:rPr>
          <w:rFonts w:ascii="Arial" w:hAnsi="Arial" w:cs="Arial"/>
          <w:strike/>
          <w:szCs w:val="24"/>
        </w:rPr>
        <w:t xml:space="preserve">Rooms containing stationary storage battery systems shall be separated from other areas of the building in accordance with Section 509.1 of the </w:t>
      </w:r>
      <w:r w:rsidRPr="00531FEF">
        <w:rPr>
          <w:rFonts w:ascii="Arial" w:hAnsi="Arial" w:cs="Arial"/>
          <w:i/>
          <w:iCs/>
          <w:strike/>
          <w:szCs w:val="24"/>
        </w:rPr>
        <w:t>California Building Code</w:t>
      </w:r>
      <w:r w:rsidRPr="00531FEF">
        <w:rPr>
          <w:rFonts w:ascii="Arial" w:hAnsi="Arial" w:cs="Arial"/>
          <w:strike/>
          <w:szCs w:val="24"/>
        </w:rPr>
        <w:t>. Battery systems shall be allowed to be in the same room with the equipment they support.</w:t>
      </w:r>
    </w:p>
    <w:p w:rsidR="00FC56E4" w:rsidRPr="00531FEF" w:rsidRDefault="00FC56E4" w:rsidP="00531FEF">
      <w:pPr>
        <w:autoSpaceDE w:val="0"/>
        <w:autoSpaceDN w:val="0"/>
        <w:adjustRightInd w:val="0"/>
        <w:rPr>
          <w:rFonts w:ascii="Arial" w:hAnsi="Arial" w:cs="Arial"/>
          <w:b/>
          <w:bCs/>
          <w:strike/>
          <w:szCs w:val="24"/>
        </w:rPr>
      </w:pPr>
    </w:p>
    <w:p w:rsidR="00447A00" w:rsidRPr="00531FEF" w:rsidRDefault="00447A00" w:rsidP="00531FEF">
      <w:pPr>
        <w:pStyle w:val="Heading5"/>
        <w:rPr>
          <w:rFonts w:ascii="Arial" w:hAnsi="Arial" w:cs="Arial"/>
          <w:color w:val="auto"/>
          <w:szCs w:val="24"/>
        </w:rPr>
      </w:pPr>
      <w:r w:rsidRPr="00531FEF">
        <w:rPr>
          <w:rFonts w:ascii="Arial" w:hAnsi="Arial" w:cs="Arial"/>
          <w:color w:val="auto"/>
          <w:szCs w:val="24"/>
        </w:rPr>
        <w:t>Section: 1206.2.8.3 (Delete)</w:t>
      </w:r>
    </w:p>
    <w:p w:rsidR="00447A00" w:rsidRPr="00531FEF" w:rsidRDefault="00447A00"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1206.2.8.3 Stationary battery arrays. </w:t>
      </w:r>
      <w:proofErr w:type="gramStart"/>
      <w:r w:rsidRPr="00531FEF">
        <w:rPr>
          <w:rFonts w:ascii="Arial" w:hAnsi="Arial" w:cs="Arial"/>
          <w:strike/>
          <w:szCs w:val="24"/>
        </w:rPr>
        <w:t>Storage batteries,</w:t>
      </w:r>
      <w:proofErr w:type="gramEnd"/>
      <w:r w:rsidRPr="00531FEF">
        <w:rPr>
          <w:rFonts w:ascii="Arial" w:hAnsi="Arial" w:cs="Arial"/>
          <w:strike/>
          <w:szCs w:val="24"/>
        </w:rPr>
        <w:t xml:space="preserve"> prepackaged stationary storage battery systems and pre-engineered stationary storage battery systems shall be segregated into stationary battery arrays not exceeding 50 kWh (180 megajoules) each. Each stationary battery array shall be spaced not less than 3 feet (914 mm) from other stationary battery arrays and from walls in the storage room or area. The storage </w:t>
      </w:r>
      <w:r w:rsidRPr="00531FEF">
        <w:rPr>
          <w:rFonts w:ascii="Arial" w:hAnsi="Arial" w:cs="Arial"/>
          <w:strike/>
          <w:szCs w:val="24"/>
        </w:rPr>
        <w:lastRenderedPageBreak/>
        <w:t>arrangements shall comply with Chapter 10.</w:t>
      </w:r>
    </w:p>
    <w:p w:rsidR="00DA533E" w:rsidRPr="00531FEF" w:rsidRDefault="00DA533E" w:rsidP="00531FEF">
      <w:pPr>
        <w:autoSpaceDE w:val="0"/>
        <w:autoSpaceDN w:val="0"/>
        <w:adjustRightInd w:val="0"/>
        <w:ind w:left="1440" w:firstLine="720"/>
        <w:rPr>
          <w:rFonts w:ascii="Arial" w:hAnsi="Arial" w:cs="Arial"/>
          <w:b/>
          <w:bCs/>
          <w:strike/>
          <w:szCs w:val="24"/>
        </w:rPr>
      </w:pPr>
    </w:p>
    <w:p w:rsidR="00FC56E4" w:rsidRPr="00531FEF" w:rsidRDefault="00FC56E4" w:rsidP="00531FEF">
      <w:pPr>
        <w:autoSpaceDE w:val="0"/>
        <w:autoSpaceDN w:val="0"/>
        <w:adjustRightInd w:val="0"/>
        <w:ind w:left="1440" w:firstLine="720"/>
        <w:rPr>
          <w:rFonts w:ascii="Arial" w:hAnsi="Arial" w:cs="Arial"/>
          <w:b/>
          <w:bCs/>
          <w:strike/>
          <w:szCs w:val="24"/>
        </w:rPr>
      </w:pPr>
      <w:r w:rsidRPr="00531FEF">
        <w:rPr>
          <w:rFonts w:ascii="Arial" w:hAnsi="Arial" w:cs="Arial"/>
          <w:b/>
          <w:bCs/>
          <w:strike/>
          <w:szCs w:val="24"/>
        </w:rPr>
        <w:t>Exceptions:</w:t>
      </w:r>
    </w:p>
    <w:p w:rsidR="00DA533E" w:rsidRPr="00531FEF" w:rsidRDefault="00DA533E" w:rsidP="00531FEF">
      <w:pPr>
        <w:autoSpaceDE w:val="0"/>
        <w:autoSpaceDN w:val="0"/>
        <w:adjustRightInd w:val="0"/>
        <w:ind w:left="2160" w:firstLine="720"/>
        <w:rPr>
          <w:rFonts w:ascii="Arial" w:hAnsi="Arial" w:cs="Arial"/>
          <w:strike/>
          <w:szCs w:val="24"/>
        </w:rPr>
      </w:pPr>
    </w:p>
    <w:p w:rsidR="00FC56E4" w:rsidRPr="00D67525" w:rsidRDefault="00FC56E4" w:rsidP="00024642">
      <w:pPr>
        <w:pStyle w:val="ListParagraph"/>
        <w:numPr>
          <w:ilvl w:val="0"/>
          <w:numId w:val="24"/>
        </w:numPr>
        <w:autoSpaceDE w:val="0"/>
        <w:autoSpaceDN w:val="0"/>
        <w:adjustRightInd w:val="0"/>
        <w:ind w:left="2970" w:hanging="180"/>
        <w:rPr>
          <w:rFonts w:ascii="Arial" w:hAnsi="Arial" w:cs="Arial"/>
          <w:strike/>
          <w:szCs w:val="24"/>
        </w:rPr>
      </w:pPr>
      <w:r w:rsidRPr="00D67525">
        <w:rPr>
          <w:rFonts w:ascii="Arial" w:hAnsi="Arial" w:cs="Arial"/>
          <w:strike/>
          <w:szCs w:val="24"/>
        </w:rPr>
        <w:t>Lead acid and nickel cadmium storage battery arrays.</w:t>
      </w:r>
    </w:p>
    <w:p w:rsidR="00FC56E4" w:rsidRPr="00531FEF" w:rsidRDefault="00FC56E4" w:rsidP="00D67525">
      <w:pPr>
        <w:autoSpaceDE w:val="0"/>
        <w:autoSpaceDN w:val="0"/>
        <w:adjustRightInd w:val="0"/>
        <w:ind w:left="2970" w:hanging="180"/>
        <w:rPr>
          <w:rFonts w:ascii="Arial" w:hAnsi="Arial" w:cs="Arial"/>
          <w:strike/>
          <w:szCs w:val="24"/>
        </w:rPr>
      </w:pPr>
    </w:p>
    <w:p w:rsidR="00FC56E4" w:rsidRPr="00D67525" w:rsidRDefault="00FC56E4" w:rsidP="00024642">
      <w:pPr>
        <w:pStyle w:val="ListParagraph"/>
        <w:numPr>
          <w:ilvl w:val="0"/>
          <w:numId w:val="24"/>
        </w:numPr>
        <w:autoSpaceDE w:val="0"/>
        <w:autoSpaceDN w:val="0"/>
        <w:adjustRightInd w:val="0"/>
        <w:ind w:left="2970" w:hanging="180"/>
        <w:rPr>
          <w:rFonts w:ascii="Arial" w:hAnsi="Arial" w:cs="Arial"/>
          <w:strike/>
          <w:szCs w:val="24"/>
        </w:rPr>
      </w:pPr>
      <w:r w:rsidRPr="00D67525">
        <w:rPr>
          <w:rFonts w:ascii="Arial" w:hAnsi="Arial" w:cs="Arial"/>
          <w:strike/>
          <w:szCs w:val="24"/>
        </w:rPr>
        <w:t>Listed pre-engineered stationary storage battery systems and prepackaged stationary storage battery systems shall not exceed 250 kWh (900 megajoules) each.</w:t>
      </w:r>
    </w:p>
    <w:p w:rsidR="00FC56E4" w:rsidRPr="00531FEF" w:rsidRDefault="00FC56E4" w:rsidP="00D67525">
      <w:pPr>
        <w:autoSpaceDE w:val="0"/>
        <w:autoSpaceDN w:val="0"/>
        <w:adjustRightInd w:val="0"/>
        <w:ind w:left="2970" w:hanging="180"/>
        <w:rPr>
          <w:rFonts w:ascii="Arial" w:hAnsi="Arial" w:cs="Arial"/>
          <w:strike/>
          <w:szCs w:val="24"/>
        </w:rPr>
      </w:pPr>
    </w:p>
    <w:p w:rsidR="00FC56E4" w:rsidRPr="00D67525" w:rsidRDefault="00FC56E4" w:rsidP="00024642">
      <w:pPr>
        <w:pStyle w:val="ListParagraph"/>
        <w:numPr>
          <w:ilvl w:val="0"/>
          <w:numId w:val="24"/>
        </w:numPr>
        <w:autoSpaceDE w:val="0"/>
        <w:autoSpaceDN w:val="0"/>
        <w:adjustRightInd w:val="0"/>
        <w:ind w:left="2970" w:hanging="180"/>
        <w:rPr>
          <w:rFonts w:ascii="Arial" w:hAnsi="Arial" w:cs="Arial"/>
          <w:strike/>
          <w:szCs w:val="24"/>
        </w:rPr>
      </w:pPr>
      <w:r w:rsidRPr="00D67525">
        <w:rPr>
          <w:rFonts w:ascii="Arial" w:hAnsi="Arial" w:cs="Arial"/>
          <w:strike/>
          <w:szCs w:val="24"/>
        </w:rPr>
        <w:t xml:space="preserve">The fire code official is authorized to approve listed, pre-engineered and prepackaged battery arrays with larger capacities or smaller battery array spacing if large-scale fire and fault condition testing conducted or witnessed and reported by an approved testing laboratory is provided showing that a fire involving one array will not propagate to an adjacent array, and be contained within the room for a duration equal to the fire-resistance rating of the room separation specified in Table 509 of the </w:t>
      </w:r>
      <w:r w:rsidRPr="00D67525">
        <w:rPr>
          <w:rFonts w:ascii="Arial" w:hAnsi="Arial" w:cs="Arial"/>
          <w:i/>
          <w:iCs/>
          <w:strike/>
          <w:szCs w:val="24"/>
        </w:rPr>
        <w:t>California Building Code</w:t>
      </w:r>
      <w:r w:rsidRPr="00D67525">
        <w:rPr>
          <w:rFonts w:ascii="Arial" w:hAnsi="Arial" w:cs="Arial"/>
          <w:strike/>
          <w:szCs w:val="24"/>
        </w:rPr>
        <w:t>.</w:t>
      </w:r>
    </w:p>
    <w:p w:rsidR="00FC56E4" w:rsidRPr="00531FEF" w:rsidRDefault="00FC56E4" w:rsidP="00531FEF">
      <w:pPr>
        <w:autoSpaceDE w:val="0"/>
        <w:autoSpaceDN w:val="0"/>
        <w:adjustRightInd w:val="0"/>
        <w:rPr>
          <w:rFonts w:ascii="Arial" w:hAnsi="Arial" w:cs="Arial"/>
          <w:b/>
          <w:bCs/>
          <w:strike/>
          <w:szCs w:val="24"/>
        </w:rPr>
      </w:pPr>
    </w:p>
    <w:p w:rsidR="00447A00" w:rsidRPr="00531FEF" w:rsidRDefault="00447A00" w:rsidP="00531FEF">
      <w:pPr>
        <w:pStyle w:val="Heading5"/>
        <w:rPr>
          <w:rFonts w:ascii="Arial" w:hAnsi="Arial" w:cs="Arial"/>
          <w:color w:val="auto"/>
          <w:szCs w:val="24"/>
        </w:rPr>
      </w:pPr>
      <w:r w:rsidRPr="00531FEF">
        <w:rPr>
          <w:rFonts w:ascii="Arial" w:hAnsi="Arial" w:cs="Arial"/>
          <w:color w:val="auto"/>
          <w:szCs w:val="24"/>
        </w:rPr>
        <w:t>Section: 1206.2.8.4 (Delete)</w:t>
      </w:r>
    </w:p>
    <w:p w:rsidR="00447A00" w:rsidRPr="00531FEF" w:rsidRDefault="00447A00"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1206.2.8.4 Separate rooms. </w:t>
      </w:r>
      <w:r w:rsidRPr="00531FEF">
        <w:rPr>
          <w:rFonts w:ascii="Arial" w:hAnsi="Arial" w:cs="Arial"/>
          <w:strike/>
          <w:szCs w:val="24"/>
        </w:rPr>
        <w:t>Where stationary batteries are installed in a separate equipment room that can be accessed only by authorized personnel, they shall be permitted to be installed on an open rack for ease of maintenance.</w:t>
      </w:r>
    </w:p>
    <w:p w:rsidR="00FC56E4" w:rsidRPr="00531FEF" w:rsidRDefault="00FC56E4" w:rsidP="00531FEF">
      <w:pPr>
        <w:autoSpaceDE w:val="0"/>
        <w:autoSpaceDN w:val="0"/>
        <w:adjustRightInd w:val="0"/>
        <w:rPr>
          <w:rFonts w:ascii="Arial" w:hAnsi="Arial" w:cs="Arial"/>
          <w:b/>
          <w:bCs/>
          <w:strike/>
          <w:szCs w:val="24"/>
        </w:rPr>
      </w:pPr>
    </w:p>
    <w:p w:rsidR="00447A00" w:rsidRPr="00531FEF" w:rsidRDefault="00447A00" w:rsidP="00531FEF">
      <w:pPr>
        <w:pStyle w:val="Heading5"/>
        <w:rPr>
          <w:rFonts w:ascii="Arial" w:hAnsi="Arial" w:cs="Arial"/>
          <w:color w:val="auto"/>
          <w:szCs w:val="24"/>
        </w:rPr>
      </w:pPr>
      <w:r w:rsidRPr="00531FEF">
        <w:rPr>
          <w:rFonts w:ascii="Arial" w:hAnsi="Arial" w:cs="Arial"/>
          <w:color w:val="auto"/>
          <w:szCs w:val="24"/>
        </w:rPr>
        <w:t>Section: 1206.2.8.5 (Delete)</w:t>
      </w:r>
    </w:p>
    <w:p w:rsidR="00447A00" w:rsidRPr="00531FEF" w:rsidRDefault="00447A00"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1206.2.8.5 Occupied work centers. </w:t>
      </w:r>
      <w:r w:rsidRPr="00531FEF">
        <w:rPr>
          <w:rFonts w:ascii="Arial" w:hAnsi="Arial" w:cs="Arial"/>
          <w:strike/>
          <w:szCs w:val="24"/>
        </w:rPr>
        <w:t xml:space="preserve">Where stationary storage batteries </w:t>
      </w:r>
      <w:proofErr w:type="gramStart"/>
      <w:r w:rsidRPr="00531FEF">
        <w:rPr>
          <w:rFonts w:ascii="Arial" w:hAnsi="Arial" w:cs="Arial"/>
          <w:strike/>
          <w:szCs w:val="24"/>
        </w:rPr>
        <w:t>are located in</w:t>
      </w:r>
      <w:proofErr w:type="gramEnd"/>
      <w:r w:rsidRPr="00531FEF">
        <w:rPr>
          <w:rFonts w:ascii="Arial" w:hAnsi="Arial" w:cs="Arial"/>
          <w:strike/>
          <w:szCs w:val="24"/>
        </w:rPr>
        <w:t xml:space="preserve"> an occupied work center, they shall be housed in a noncombustible cabinet or other enclosure to prevent access by unauthorized personnel.</w:t>
      </w:r>
    </w:p>
    <w:p w:rsidR="00447A00" w:rsidRPr="00531FEF" w:rsidRDefault="00447A00" w:rsidP="00531FEF">
      <w:pPr>
        <w:autoSpaceDE w:val="0"/>
        <w:autoSpaceDN w:val="0"/>
        <w:adjustRightInd w:val="0"/>
        <w:ind w:left="1440"/>
        <w:rPr>
          <w:rFonts w:ascii="Arial" w:hAnsi="Arial" w:cs="Arial"/>
          <w:strike/>
          <w:szCs w:val="24"/>
        </w:rPr>
      </w:pPr>
    </w:p>
    <w:p w:rsidR="00447A00" w:rsidRPr="00531FEF" w:rsidRDefault="00447A00" w:rsidP="00531FEF">
      <w:pPr>
        <w:pStyle w:val="Heading5"/>
        <w:rPr>
          <w:rFonts w:ascii="Arial" w:hAnsi="Arial" w:cs="Arial"/>
          <w:color w:val="auto"/>
          <w:szCs w:val="24"/>
        </w:rPr>
      </w:pPr>
      <w:r w:rsidRPr="00531FEF">
        <w:rPr>
          <w:rFonts w:ascii="Arial" w:hAnsi="Arial" w:cs="Arial"/>
          <w:color w:val="auto"/>
          <w:szCs w:val="24"/>
        </w:rPr>
        <w:t>Section: 1206.2.8.5.1 (Delete)</w:t>
      </w:r>
    </w:p>
    <w:p w:rsidR="00FC56E4" w:rsidRPr="00531FEF" w:rsidRDefault="00FC56E4"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2160"/>
        <w:rPr>
          <w:rFonts w:ascii="Arial" w:hAnsi="Arial" w:cs="Arial"/>
          <w:strike/>
          <w:szCs w:val="24"/>
        </w:rPr>
      </w:pPr>
      <w:r w:rsidRPr="00531FEF">
        <w:rPr>
          <w:rFonts w:ascii="Arial" w:hAnsi="Arial" w:cs="Arial"/>
          <w:b/>
          <w:bCs/>
          <w:strike/>
          <w:szCs w:val="24"/>
        </w:rPr>
        <w:t xml:space="preserve">1206.2.8.5.1 Cabinets. </w:t>
      </w:r>
      <w:r w:rsidRPr="00531FEF">
        <w:rPr>
          <w:rFonts w:ascii="Arial" w:hAnsi="Arial" w:cs="Arial"/>
          <w:strike/>
          <w:szCs w:val="24"/>
        </w:rPr>
        <w:t>Where stationary batteries are contained in cabinets in occupied work centers, the cabinet enclosures shall be located within 10 feet (3048 mm) of the equipment that they support.</w:t>
      </w:r>
    </w:p>
    <w:p w:rsidR="00FC56E4" w:rsidRPr="00531FEF" w:rsidRDefault="00FC56E4" w:rsidP="00531FEF">
      <w:pPr>
        <w:autoSpaceDE w:val="0"/>
        <w:autoSpaceDN w:val="0"/>
        <w:adjustRightInd w:val="0"/>
        <w:rPr>
          <w:rFonts w:ascii="Arial" w:hAnsi="Arial" w:cs="Arial"/>
          <w:b/>
          <w:bCs/>
          <w:strike/>
          <w:szCs w:val="24"/>
        </w:rPr>
      </w:pPr>
    </w:p>
    <w:p w:rsidR="00447A00" w:rsidRPr="00531FEF" w:rsidRDefault="00447A00" w:rsidP="00531FEF">
      <w:pPr>
        <w:pStyle w:val="Heading5"/>
        <w:rPr>
          <w:rFonts w:ascii="Arial" w:hAnsi="Arial" w:cs="Arial"/>
          <w:color w:val="auto"/>
          <w:szCs w:val="24"/>
        </w:rPr>
      </w:pPr>
      <w:r w:rsidRPr="00531FEF">
        <w:rPr>
          <w:rFonts w:ascii="Arial" w:hAnsi="Arial" w:cs="Arial"/>
          <w:color w:val="auto"/>
          <w:szCs w:val="24"/>
        </w:rPr>
        <w:t>Section: 1206.2.8.6 (Delete)</w:t>
      </w:r>
    </w:p>
    <w:p w:rsidR="00447A00" w:rsidRPr="00531FEF" w:rsidRDefault="00447A00"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1206.2.8.6 Signage. </w:t>
      </w:r>
      <w:r w:rsidRPr="00531FEF">
        <w:rPr>
          <w:rFonts w:ascii="Arial" w:hAnsi="Arial" w:cs="Arial"/>
          <w:strike/>
          <w:szCs w:val="24"/>
        </w:rPr>
        <w:t>Approved signs shall be provided on doors or in locations near entrances to stationary storage battery system rooms and shall include the following or equivalent:</w:t>
      </w:r>
    </w:p>
    <w:p w:rsidR="00DA533E" w:rsidRPr="00531FEF" w:rsidRDefault="00DA533E" w:rsidP="00531FEF">
      <w:pPr>
        <w:autoSpaceDE w:val="0"/>
        <w:autoSpaceDN w:val="0"/>
        <w:adjustRightInd w:val="0"/>
        <w:ind w:left="1440" w:firstLine="720"/>
        <w:rPr>
          <w:rFonts w:ascii="Arial" w:hAnsi="Arial" w:cs="Arial"/>
          <w:strike/>
          <w:szCs w:val="24"/>
        </w:rPr>
      </w:pPr>
    </w:p>
    <w:p w:rsidR="00FC56E4" w:rsidRPr="00E20AEE" w:rsidRDefault="00FC56E4" w:rsidP="00024642">
      <w:pPr>
        <w:pStyle w:val="ListParagraph"/>
        <w:numPr>
          <w:ilvl w:val="0"/>
          <w:numId w:val="25"/>
        </w:numPr>
        <w:autoSpaceDE w:val="0"/>
        <w:autoSpaceDN w:val="0"/>
        <w:adjustRightInd w:val="0"/>
        <w:rPr>
          <w:rFonts w:ascii="Arial" w:hAnsi="Arial" w:cs="Arial"/>
          <w:strike/>
          <w:sz w:val="24"/>
          <w:szCs w:val="24"/>
        </w:rPr>
      </w:pPr>
      <w:r w:rsidRPr="00E20AEE">
        <w:rPr>
          <w:rFonts w:ascii="Arial" w:hAnsi="Arial" w:cs="Arial"/>
          <w:strike/>
          <w:sz w:val="24"/>
          <w:szCs w:val="24"/>
        </w:rPr>
        <w:t>The room contains energized battery systems.</w:t>
      </w:r>
    </w:p>
    <w:p w:rsidR="00FC56E4" w:rsidRPr="00E20AEE" w:rsidRDefault="00FC56E4" w:rsidP="00E20AEE">
      <w:pPr>
        <w:autoSpaceDE w:val="0"/>
        <w:autoSpaceDN w:val="0"/>
        <w:adjustRightInd w:val="0"/>
        <w:ind w:left="2430" w:hanging="270"/>
        <w:rPr>
          <w:rFonts w:ascii="Arial" w:hAnsi="Arial" w:cs="Arial"/>
          <w:strike/>
          <w:szCs w:val="24"/>
        </w:rPr>
      </w:pPr>
    </w:p>
    <w:p w:rsidR="00FC56E4" w:rsidRPr="00E20AEE" w:rsidRDefault="00FC56E4" w:rsidP="00024642">
      <w:pPr>
        <w:pStyle w:val="ListParagraph"/>
        <w:numPr>
          <w:ilvl w:val="0"/>
          <w:numId w:val="25"/>
        </w:numPr>
        <w:autoSpaceDE w:val="0"/>
        <w:autoSpaceDN w:val="0"/>
        <w:adjustRightInd w:val="0"/>
        <w:rPr>
          <w:rFonts w:ascii="Arial" w:hAnsi="Arial" w:cs="Arial"/>
          <w:strike/>
          <w:sz w:val="24"/>
          <w:szCs w:val="24"/>
        </w:rPr>
      </w:pPr>
      <w:r w:rsidRPr="00E20AEE">
        <w:rPr>
          <w:rFonts w:ascii="Arial" w:hAnsi="Arial" w:cs="Arial"/>
          <w:strike/>
          <w:sz w:val="24"/>
          <w:szCs w:val="24"/>
        </w:rPr>
        <w:t>The room contains energized electrical circuits.</w:t>
      </w:r>
    </w:p>
    <w:p w:rsidR="00FC56E4" w:rsidRPr="00E20AEE" w:rsidRDefault="00FC56E4" w:rsidP="00E20AEE">
      <w:pPr>
        <w:autoSpaceDE w:val="0"/>
        <w:autoSpaceDN w:val="0"/>
        <w:adjustRightInd w:val="0"/>
        <w:ind w:left="2430" w:hanging="270"/>
        <w:rPr>
          <w:rFonts w:ascii="Arial" w:hAnsi="Arial" w:cs="Arial"/>
          <w:strike/>
          <w:szCs w:val="24"/>
        </w:rPr>
      </w:pPr>
    </w:p>
    <w:p w:rsidR="00FC56E4" w:rsidRPr="00E20AEE" w:rsidRDefault="00FC56E4" w:rsidP="00024642">
      <w:pPr>
        <w:pStyle w:val="ListParagraph"/>
        <w:numPr>
          <w:ilvl w:val="0"/>
          <w:numId w:val="25"/>
        </w:numPr>
        <w:autoSpaceDE w:val="0"/>
        <w:autoSpaceDN w:val="0"/>
        <w:adjustRightInd w:val="0"/>
        <w:rPr>
          <w:rFonts w:ascii="Arial" w:hAnsi="Arial" w:cs="Arial"/>
          <w:strike/>
          <w:sz w:val="24"/>
          <w:szCs w:val="24"/>
        </w:rPr>
      </w:pPr>
      <w:r w:rsidRPr="00E20AEE">
        <w:rPr>
          <w:rFonts w:ascii="Arial" w:hAnsi="Arial" w:cs="Arial"/>
          <w:strike/>
          <w:sz w:val="24"/>
          <w:szCs w:val="24"/>
        </w:rPr>
        <w:t>The additional markings required in Section 1206.2.12 for the types of storage batteries contained within the room.</w:t>
      </w:r>
    </w:p>
    <w:p w:rsidR="00FC56E4" w:rsidRPr="00531FEF" w:rsidRDefault="00FC56E4"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Exception: </w:t>
      </w:r>
      <w:r w:rsidRPr="00531FEF">
        <w:rPr>
          <w:rFonts w:ascii="Arial" w:hAnsi="Arial" w:cs="Arial"/>
          <w:strike/>
          <w:szCs w:val="24"/>
        </w:rPr>
        <w:t>Existing stationary storage battery systems shall be permitted to include the signage required at the time it was installed.</w:t>
      </w:r>
    </w:p>
    <w:p w:rsidR="00FC56E4" w:rsidRPr="00531FEF" w:rsidRDefault="00FC56E4" w:rsidP="00531FEF">
      <w:pPr>
        <w:autoSpaceDE w:val="0"/>
        <w:autoSpaceDN w:val="0"/>
        <w:adjustRightInd w:val="0"/>
        <w:rPr>
          <w:rFonts w:ascii="Arial" w:hAnsi="Arial" w:cs="Arial"/>
          <w:strike/>
          <w:szCs w:val="24"/>
        </w:rPr>
      </w:pPr>
    </w:p>
    <w:p w:rsidR="00447A00" w:rsidRPr="00531FEF" w:rsidRDefault="00447A00" w:rsidP="00531FEF">
      <w:pPr>
        <w:pStyle w:val="Heading5"/>
        <w:rPr>
          <w:rFonts w:ascii="Arial" w:hAnsi="Arial" w:cs="Arial"/>
          <w:color w:val="auto"/>
          <w:szCs w:val="24"/>
        </w:rPr>
      </w:pPr>
      <w:r w:rsidRPr="00531FEF">
        <w:rPr>
          <w:rFonts w:ascii="Arial" w:hAnsi="Arial" w:cs="Arial"/>
          <w:color w:val="auto"/>
          <w:szCs w:val="24"/>
        </w:rPr>
        <w:t>Section: 1206.2.8.6.1 (Delete)</w:t>
      </w:r>
    </w:p>
    <w:p w:rsidR="00447A00" w:rsidRPr="00531FEF" w:rsidRDefault="00447A00" w:rsidP="00531FEF">
      <w:pPr>
        <w:autoSpaceDE w:val="0"/>
        <w:autoSpaceDN w:val="0"/>
        <w:adjustRightInd w:val="0"/>
        <w:rPr>
          <w:rFonts w:ascii="Arial" w:hAnsi="Arial" w:cs="Arial"/>
          <w:strike/>
          <w:szCs w:val="24"/>
        </w:rPr>
      </w:pPr>
    </w:p>
    <w:p w:rsidR="00FC56E4" w:rsidRPr="00531FEF" w:rsidRDefault="00FC56E4" w:rsidP="00531FEF">
      <w:pPr>
        <w:autoSpaceDE w:val="0"/>
        <w:autoSpaceDN w:val="0"/>
        <w:adjustRightInd w:val="0"/>
        <w:ind w:left="2160"/>
        <w:rPr>
          <w:rFonts w:ascii="Arial" w:hAnsi="Arial" w:cs="Arial"/>
          <w:strike/>
          <w:szCs w:val="24"/>
        </w:rPr>
      </w:pPr>
      <w:r w:rsidRPr="00531FEF">
        <w:rPr>
          <w:rFonts w:ascii="Arial" w:hAnsi="Arial" w:cs="Arial"/>
          <w:b/>
          <w:bCs/>
          <w:strike/>
          <w:szCs w:val="24"/>
        </w:rPr>
        <w:t xml:space="preserve">1206.2.8.6.1 Electrical disconnects. </w:t>
      </w:r>
      <w:r w:rsidRPr="00531FEF">
        <w:rPr>
          <w:rFonts w:ascii="Arial" w:hAnsi="Arial" w:cs="Arial"/>
          <w:strike/>
          <w:szCs w:val="24"/>
        </w:rPr>
        <w:t xml:space="preserve">Where the stationary storage battery system disconnecting means is not within sight of the main service disconnecting means, placards or directories shall be installed at the location of the main service disconnecting means indicating the location of stationary storage battery system disconnecting means in accordance with the </w:t>
      </w:r>
      <w:r w:rsidRPr="00531FEF">
        <w:rPr>
          <w:rFonts w:ascii="Arial" w:hAnsi="Arial" w:cs="Arial"/>
          <w:i/>
          <w:iCs/>
          <w:strike/>
          <w:szCs w:val="24"/>
        </w:rPr>
        <w:t>California Electrical Code.</w:t>
      </w:r>
    </w:p>
    <w:p w:rsidR="00FC56E4" w:rsidRPr="00531FEF" w:rsidRDefault="00FC56E4" w:rsidP="00531FEF">
      <w:pPr>
        <w:autoSpaceDE w:val="0"/>
        <w:autoSpaceDN w:val="0"/>
        <w:adjustRightInd w:val="0"/>
        <w:rPr>
          <w:rFonts w:ascii="Arial" w:hAnsi="Arial" w:cs="Arial"/>
          <w:i/>
          <w:iCs/>
          <w:strike/>
          <w:szCs w:val="24"/>
        </w:rPr>
      </w:pPr>
    </w:p>
    <w:p w:rsidR="00447A00" w:rsidRPr="00531FEF" w:rsidRDefault="00447A00" w:rsidP="00531FEF">
      <w:pPr>
        <w:pStyle w:val="Heading5"/>
        <w:rPr>
          <w:rFonts w:ascii="Arial" w:hAnsi="Arial" w:cs="Arial"/>
          <w:color w:val="auto"/>
          <w:szCs w:val="24"/>
        </w:rPr>
      </w:pPr>
      <w:r w:rsidRPr="00531FEF">
        <w:rPr>
          <w:rFonts w:ascii="Arial" w:hAnsi="Arial" w:cs="Arial"/>
          <w:color w:val="auto"/>
          <w:szCs w:val="24"/>
        </w:rPr>
        <w:t>Section: 1206.2.8.6.2 (Delete)</w:t>
      </w:r>
    </w:p>
    <w:p w:rsidR="00447A00" w:rsidRPr="00531FEF" w:rsidRDefault="00447A00" w:rsidP="00531FEF">
      <w:pPr>
        <w:autoSpaceDE w:val="0"/>
        <w:autoSpaceDN w:val="0"/>
        <w:adjustRightInd w:val="0"/>
        <w:rPr>
          <w:rFonts w:ascii="Arial" w:hAnsi="Arial" w:cs="Arial"/>
          <w:i/>
          <w:iCs/>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1206.2.8.6.2 Cabinet signage. </w:t>
      </w:r>
      <w:r w:rsidRPr="00531FEF">
        <w:rPr>
          <w:rFonts w:ascii="Arial" w:hAnsi="Arial" w:cs="Arial"/>
          <w:strike/>
          <w:szCs w:val="24"/>
        </w:rPr>
        <w:t>Battery storage cabinets provided in occupied work centers in accordance with Section 1206.2.8.5 shall have exterior labels that identify the manufacturer and model number of the system and electrical rating (voltage and current) of the contained battery system. There shall be signs within the cabinet that indicate the relevant electrical and chemical hazards, as required by Section 1206.2.12.</w:t>
      </w:r>
    </w:p>
    <w:p w:rsidR="00447A00" w:rsidRPr="00531FEF" w:rsidRDefault="00447A00" w:rsidP="00531FEF">
      <w:pPr>
        <w:autoSpaceDE w:val="0"/>
        <w:autoSpaceDN w:val="0"/>
        <w:adjustRightInd w:val="0"/>
        <w:ind w:left="1440"/>
        <w:rPr>
          <w:rFonts w:ascii="Arial" w:hAnsi="Arial" w:cs="Arial"/>
          <w:strike/>
          <w:szCs w:val="24"/>
        </w:rPr>
      </w:pPr>
    </w:p>
    <w:p w:rsidR="00447A00" w:rsidRPr="00531FEF" w:rsidRDefault="00447A00" w:rsidP="00531FEF">
      <w:pPr>
        <w:pStyle w:val="Heading5"/>
        <w:rPr>
          <w:rFonts w:ascii="Arial" w:hAnsi="Arial" w:cs="Arial"/>
          <w:color w:val="auto"/>
          <w:szCs w:val="24"/>
        </w:rPr>
      </w:pPr>
      <w:r w:rsidRPr="00531FEF">
        <w:rPr>
          <w:rFonts w:ascii="Arial" w:hAnsi="Arial" w:cs="Arial"/>
          <w:color w:val="auto"/>
          <w:szCs w:val="24"/>
        </w:rPr>
        <w:t>Section: 1206.2.8.7 (Delete)</w:t>
      </w:r>
    </w:p>
    <w:p w:rsidR="00FC56E4" w:rsidRPr="00531FEF" w:rsidRDefault="00FC56E4" w:rsidP="00531FEF">
      <w:pPr>
        <w:autoSpaceDE w:val="0"/>
        <w:autoSpaceDN w:val="0"/>
        <w:adjustRightInd w:val="0"/>
        <w:rPr>
          <w:rFonts w:ascii="Arial" w:hAnsi="Arial" w:cs="Arial"/>
          <w:strike/>
          <w:szCs w:val="24"/>
        </w:rPr>
      </w:pPr>
    </w:p>
    <w:p w:rsidR="00FC56E4" w:rsidRPr="00531FEF" w:rsidRDefault="00FC56E4" w:rsidP="00531FEF">
      <w:pPr>
        <w:autoSpaceDE w:val="0"/>
        <w:autoSpaceDN w:val="0"/>
        <w:adjustRightInd w:val="0"/>
        <w:ind w:left="720"/>
        <w:rPr>
          <w:rFonts w:ascii="Arial" w:hAnsi="Arial" w:cs="Arial"/>
          <w:strike/>
          <w:szCs w:val="24"/>
        </w:rPr>
      </w:pPr>
      <w:r w:rsidRPr="00531FEF">
        <w:rPr>
          <w:rFonts w:ascii="Arial" w:hAnsi="Arial" w:cs="Arial"/>
          <w:b/>
          <w:bCs/>
          <w:strike/>
          <w:szCs w:val="24"/>
        </w:rPr>
        <w:t xml:space="preserve">1206.2.8.7 Outdoor installations. </w:t>
      </w:r>
      <w:r w:rsidRPr="00531FEF">
        <w:rPr>
          <w:rFonts w:ascii="Arial" w:hAnsi="Arial" w:cs="Arial"/>
          <w:strike/>
          <w:szCs w:val="24"/>
        </w:rPr>
        <w:t>Stationary storage battery systems located outdoors shall comply with Sections 1206.2.8.7 through 1206.2.8.7.4, in addition to all applicable requirements of Section 1206.2. Installations in outdoor enclosures or containers that can be occupied for servicing, testing, maintenance and other functions shall be treated as battery storage rooms.</w:t>
      </w:r>
    </w:p>
    <w:p w:rsidR="00DA533E" w:rsidRPr="00531FEF" w:rsidRDefault="00DA533E" w:rsidP="00531FEF">
      <w:pPr>
        <w:autoSpaceDE w:val="0"/>
        <w:autoSpaceDN w:val="0"/>
        <w:adjustRightInd w:val="0"/>
        <w:ind w:left="1440"/>
        <w:rPr>
          <w:rFonts w:ascii="Arial" w:hAnsi="Arial" w:cs="Arial"/>
          <w:b/>
          <w:bCs/>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Exception: </w:t>
      </w:r>
      <w:r w:rsidRPr="00531FEF">
        <w:rPr>
          <w:rFonts w:ascii="Arial" w:hAnsi="Arial" w:cs="Arial"/>
          <w:strike/>
          <w:szCs w:val="24"/>
        </w:rPr>
        <w:t>Stationary battery arrays in noncombustible containers shall not be required to be spaced 3 feet (914 mm) from the container walls.</w:t>
      </w:r>
    </w:p>
    <w:p w:rsidR="00FC56E4" w:rsidRPr="00531FEF" w:rsidRDefault="00FC56E4" w:rsidP="00531FEF">
      <w:pPr>
        <w:autoSpaceDE w:val="0"/>
        <w:autoSpaceDN w:val="0"/>
        <w:adjustRightInd w:val="0"/>
        <w:rPr>
          <w:rFonts w:ascii="Arial" w:hAnsi="Arial" w:cs="Arial"/>
          <w:strike/>
          <w:szCs w:val="24"/>
        </w:rPr>
      </w:pPr>
    </w:p>
    <w:p w:rsidR="00447A00" w:rsidRPr="00531FEF" w:rsidRDefault="00447A00" w:rsidP="00531FEF">
      <w:pPr>
        <w:pStyle w:val="Heading5"/>
        <w:rPr>
          <w:rFonts w:ascii="Arial" w:hAnsi="Arial" w:cs="Arial"/>
          <w:color w:val="auto"/>
          <w:szCs w:val="24"/>
        </w:rPr>
      </w:pPr>
      <w:r w:rsidRPr="00531FEF">
        <w:rPr>
          <w:rFonts w:ascii="Arial" w:hAnsi="Arial" w:cs="Arial"/>
          <w:color w:val="auto"/>
          <w:szCs w:val="24"/>
        </w:rPr>
        <w:t>Section: 1206.2.8.7.1 (Delete)</w:t>
      </w:r>
    </w:p>
    <w:p w:rsidR="00447A00" w:rsidRPr="00531FEF" w:rsidRDefault="00447A00" w:rsidP="00531FEF">
      <w:pPr>
        <w:autoSpaceDE w:val="0"/>
        <w:autoSpaceDN w:val="0"/>
        <w:adjustRightInd w:val="0"/>
        <w:rPr>
          <w:rFonts w:ascii="Arial" w:hAnsi="Arial" w:cs="Arial"/>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1206.2.8.7.1 Separation. </w:t>
      </w:r>
      <w:r w:rsidRPr="00531FEF">
        <w:rPr>
          <w:rFonts w:ascii="Arial" w:hAnsi="Arial" w:cs="Arial"/>
          <w:strike/>
          <w:szCs w:val="24"/>
        </w:rPr>
        <w:t>Stationary storage battery systems located outdoors shall be separated by a minimum 5 feet (1524 mm) from the following:</w:t>
      </w:r>
    </w:p>
    <w:p w:rsidR="00FC56E4" w:rsidRPr="00D935E4" w:rsidRDefault="00FC56E4" w:rsidP="00024642">
      <w:pPr>
        <w:pStyle w:val="ListParagraph"/>
        <w:numPr>
          <w:ilvl w:val="0"/>
          <w:numId w:val="26"/>
        </w:numPr>
        <w:autoSpaceDE w:val="0"/>
        <w:autoSpaceDN w:val="0"/>
        <w:adjustRightInd w:val="0"/>
        <w:rPr>
          <w:rFonts w:ascii="Arial" w:hAnsi="Arial" w:cs="Arial"/>
          <w:strike/>
          <w:sz w:val="24"/>
          <w:szCs w:val="24"/>
        </w:rPr>
      </w:pPr>
      <w:r w:rsidRPr="00D935E4">
        <w:rPr>
          <w:rFonts w:ascii="Arial" w:hAnsi="Arial" w:cs="Arial"/>
          <w:strike/>
          <w:sz w:val="24"/>
          <w:szCs w:val="24"/>
        </w:rPr>
        <w:t>Lot lines.</w:t>
      </w:r>
    </w:p>
    <w:p w:rsidR="00DA533E" w:rsidRPr="00D935E4" w:rsidRDefault="00DA533E" w:rsidP="00531FEF">
      <w:pPr>
        <w:autoSpaceDE w:val="0"/>
        <w:autoSpaceDN w:val="0"/>
        <w:adjustRightInd w:val="0"/>
        <w:ind w:left="1440" w:firstLine="720"/>
        <w:rPr>
          <w:rFonts w:ascii="Arial" w:hAnsi="Arial" w:cs="Arial"/>
          <w:strike/>
          <w:szCs w:val="24"/>
        </w:rPr>
      </w:pPr>
    </w:p>
    <w:p w:rsidR="00FC56E4" w:rsidRPr="00D935E4" w:rsidRDefault="00FC56E4" w:rsidP="00024642">
      <w:pPr>
        <w:pStyle w:val="ListParagraph"/>
        <w:numPr>
          <w:ilvl w:val="0"/>
          <w:numId w:val="26"/>
        </w:numPr>
        <w:autoSpaceDE w:val="0"/>
        <w:autoSpaceDN w:val="0"/>
        <w:adjustRightInd w:val="0"/>
        <w:rPr>
          <w:rFonts w:ascii="Arial" w:hAnsi="Arial" w:cs="Arial"/>
          <w:strike/>
          <w:sz w:val="24"/>
          <w:szCs w:val="24"/>
        </w:rPr>
      </w:pPr>
      <w:r w:rsidRPr="00D935E4">
        <w:rPr>
          <w:rFonts w:ascii="Arial" w:hAnsi="Arial" w:cs="Arial"/>
          <w:strike/>
          <w:sz w:val="24"/>
          <w:szCs w:val="24"/>
        </w:rPr>
        <w:t>Public ways.</w:t>
      </w:r>
    </w:p>
    <w:p w:rsidR="00DA533E" w:rsidRPr="00D935E4" w:rsidRDefault="00DA533E" w:rsidP="00531FEF">
      <w:pPr>
        <w:autoSpaceDE w:val="0"/>
        <w:autoSpaceDN w:val="0"/>
        <w:adjustRightInd w:val="0"/>
        <w:ind w:left="1440" w:firstLine="720"/>
        <w:rPr>
          <w:rFonts w:ascii="Arial" w:hAnsi="Arial" w:cs="Arial"/>
          <w:strike/>
          <w:szCs w:val="24"/>
        </w:rPr>
      </w:pPr>
    </w:p>
    <w:p w:rsidR="00FC56E4" w:rsidRPr="00D935E4" w:rsidRDefault="00FC56E4" w:rsidP="00024642">
      <w:pPr>
        <w:pStyle w:val="ListParagraph"/>
        <w:numPr>
          <w:ilvl w:val="0"/>
          <w:numId w:val="26"/>
        </w:numPr>
        <w:autoSpaceDE w:val="0"/>
        <w:autoSpaceDN w:val="0"/>
        <w:adjustRightInd w:val="0"/>
        <w:rPr>
          <w:rFonts w:ascii="Arial" w:hAnsi="Arial" w:cs="Arial"/>
          <w:strike/>
          <w:sz w:val="24"/>
          <w:szCs w:val="24"/>
        </w:rPr>
      </w:pPr>
      <w:r w:rsidRPr="00D935E4">
        <w:rPr>
          <w:rFonts w:ascii="Arial" w:hAnsi="Arial" w:cs="Arial"/>
          <w:strike/>
          <w:sz w:val="24"/>
          <w:szCs w:val="24"/>
        </w:rPr>
        <w:t>Buildings.</w:t>
      </w:r>
    </w:p>
    <w:p w:rsidR="00DA533E" w:rsidRPr="00D935E4" w:rsidRDefault="00DA533E" w:rsidP="00531FEF">
      <w:pPr>
        <w:autoSpaceDE w:val="0"/>
        <w:autoSpaceDN w:val="0"/>
        <w:adjustRightInd w:val="0"/>
        <w:ind w:left="1440" w:firstLine="720"/>
        <w:rPr>
          <w:rFonts w:ascii="Arial" w:hAnsi="Arial" w:cs="Arial"/>
          <w:strike/>
          <w:szCs w:val="24"/>
        </w:rPr>
      </w:pPr>
    </w:p>
    <w:p w:rsidR="00FC56E4" w:rsidRPr="00D935E4" w:rsidRDefault="00FC56E4" w:rsidP="00024642">
      <w:pPr>
        <w:pStyle w:val="ListParagraph"/>
        <w:numPr>
          <w:ilvl w:val="0"/>
          <w:numId w:val="26"/>
        </w:numPr>
        <w:autoSpaceDE w:val="0"/>
        <w:autoSpaceDN w:val="0"/>
        <w:adjustRightInd w:val="0"/>
        <w:rPr>
          <w:rFonts w:ascii="Arial" w:hAnsi="Arial" w:cs="Arial"/>
          <w:strike/>
          <w:sz w:val="24"/>
          <w:szCs w:val="24"/>
        </w:rPr>
      </w:pPr>
      <w:r w:rsidRPr="00D935E4">
        <w:rPr>
          <w:rFonts w:ascii="Arial" w:hAnsi="Arial" w:cs="Arial"/>
          <w:strike/>
          <w:sz w:val="24"/>
          <w:szCs w:val="24"/>
        </w:rPr>
        <w:t>Stored combustible materials.</w:t>
      </w:r>
    </w:p>
    <w:p w:rsidR="00DA533E" w:rsidRPr="00D935E4" w:rsidRDefault="00DA533E" w:rsidP="00531FEF">
      <w:pPr>
        <w:autoSpaceDE w:val="0"/>
        <w:autoSpaceDN w:val="0"/>
        <w:adjustRightInd w:val="0"/>
        <w:ind w:left="1440" w:firstLine="720"/>
        <w:rPr>
          <w:rFonts w:ascii="Arial" w:hAnsi="Arial" w:cs="Arial"/>
          <w:strike/>
          <w:szCs w:val="24"/>
        </w:rPr>
      </w:pPr>
    </w:p>
    <w:p w:rsidR="00FC56E4" w:rsidRPr="00D935E4" w:rsidRDefault="00FC56E4" w:rsidP="00024642">
      <w:pPr>
        <w:pStyle w:val="ListParagraph"/>
        <w:numPr>
          <w:ilvl w:val="0"/>
          <w:numId w:val="26"/>
        </w:numPr>
        <w:autoSpaceDE w:val="0"/>
        <w:autoSpaceDN w:val="0"/>
        <w:adjustRightInd w:val="0"/>
        <w:rPr>
          <w:rFonts w:ascii="Arial" w:hAnsi="Arial" w:cs="Arial"/>
          <w:strike/>
          <w:sz w:val="24"/>
          <w:szCs w:val="24"/>
        </w:rPr>
      </w:pPr>
      <w:r w:rsidRPr="00D935E4">
        <w:rPr>
          <w:rFonts w:ascii="Arial" w:hAnsi="Arial" w:cs="Arial"/>
          <w:strike/>
          <w:sz w:val="24"/>
          <w:szCs w:val="24"/>
        </w:rPr>
        <w:t>Hazardous materials.</w:t>
      </w:r>
    </w:p>
    <w:p w:rsidR="00DA533E" w:rsidRPr="00D935E4" w:rsidRDefault="00DA533E" w:rsidP="00531FEF">
      <w:pPr>
        <w:autoSpaceDE w:val="0"/>
        <w:autoSpaceDN w:val="0"/>
        <w:adjustRightInd w:val="0"/>
        <w:ind w:left="1440" w:firstLine="720"/>
        <w:rPr>
          <w:rFonts w:ascii="Arial" w:hAnsi="Arial" w:cs="Arial"/>
          <w:strike/>
          <w:szCs w:val="24"/>
        </w:rPr>
      </w:pPr>
    </w:p>
    <w:p w:rsidR="00FC56E4" w:rsidRPr="00D935E4" w:rsidRDefault="00FC56E4" w:rsidP="00024642">
      <w:pPr>
        <w:pStyle w:val="ListParagraph"/>
        <w:numPr>
          <w:ilvl w:val="0"/>
          <w:numId w:val="26"/>
        </w:numPr>
        <w:autoSpaceDE w:val="0"/>
        <w:autoSpaceDN w:val="0"/>
        <w:adjustRightInd w:val="0"/>
        <w:rPr>
          <w:rFonts w:ascii="Arial" w:hAnsi="Arial" w:cs="Arial"/>
          <w:strike/>
          <w:sz w:val="24"/>
          <w:szCs w:val="24"/>
        </w:rPr>
      </w:pPr>
      <w:r w:rsidRPr="00D935E4">
        <w:rPr>
          <w:rFonts w:ascii="Arial" w:hAnsi="Arial" w:cs="Arial"/>
          <w:strike/>
          <w:sz w:val="24"/>
          <w:szCs w:val="24"/>
        </w:rPr>
        <w:t>High-piled stock.</w:t>
      </w:r>
    </w:p>
    <w:p w:rsidR="00DA533E" w:rsidRPr="00D935E4" w:rsidRDefault="00DA533E" w:rsidP="00531FEF">
      <w:pPr>
        <w:autoSpaceDE w:val="0"/>
        <w:autoSpaceDN w:val="0"/>
        <w:adjustRightInd w:val="0"/>
        <w:ind w:left="1440" w:firstLine="720"/>
        <w:rPr>
          <w:rFonts w:ascii="Arial" w:hAnsi="Arial" w:cs="Arial"/>
          <w:strike/>
          <w:szCs w:val="24"/>
        </w:rPr>
      </w:pPr>
    </w:p>
    <w:p w:rsidR="00FC56E4" w:rsidRPr="00D935E4" w:rsidRDefault="00FC56E4" w:rsidP="00024642">
      <w:pPr>
        <w:pStyle w:val="ListParagraph"/>
        <w:numPr>
          <w:ilvl w:val="0"/>
          <w:numId w:val="26"/>
        </w:numPr>
        <w:autoSpaceDE w:val="0"/>
        <w:autoSpaceDN w:val="0"/>
        <w:adjustRightInd w:val="0"/>
        <w:rPr>
          <w:rFonts w:ascii="Arial" w:hAnsi="Arial" w:cs="Arial"/>
          <w:strike/>
          <w:sz w:val="24"/>
          <w:szCs w:val="24"/>
        </w:rPr>
      </w:pPr>
      <w:r w:rsidRPr="00D935E4">
        <w:rPr>
          <w:rFonts w:ascii="Arial" w:hAnsi="Arial" w:cs="Arial"/>
          <w:strike/>
          <w:sz w:val="24"/>
          <w:szCs w:val="24"/>
        </w:rPr>
        <w:t>Other exposure hazards.</w:t>
      </w:r>
    </w:p>
    <w:p w:rsidR="00DA533E" w:rsidRPr="00531FEF" w:rsidRDefault="00DA533E" w:rsidP="00531FEF">
      <w:pPr>
        <w:autoSpaceDE w:val="0"/>
        <w:autoSpaceDN w:val="0"/>
        <w:adjustRightInd w:val="0"/>
        <w:ind w:left="1440"/>
        <w:rPr>
          <w:rFonts w:ascii="Arial" w:hAnsi="Arial" w:cs="Arial"/>
          <w:b/>
          <w:bCs/>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Exception: </w:t>
      </w:r>
      <w:r w:rsidRPr="00531FEF">
        <w:rPr>
          <w:rFonts w:ascii="Arial" w:hAnsi="Arial" w:cs="Arial"/>
          <w:strike/>
          <w:szCs w:val="24"/>
        </w:rPr>
        <w:t>The fire code official is authorized to approve smaller separation distances if largescale fire and fault condition testing conducted or witnessed and reported by an approved testing laboratory is provided showing that a fire involving the system will not adversely impact occupant egress from adjacent buildings, or adversely impact adjacent stored materials or structures.</w:t>
      </w:r>
    </w:p>
    <w:p w:rsidR="00FC56E4" w:rsidRPr="00531FEF" w:rsidRDefault="00FC56E4" w:rsidP="00531FEF">
      <w:pPr>
        <w:autoSpaceDE w:val="0"/>
        <w:autoSpaceDN w:val="0"/>
        <w:adjustRightInd w:val="0"/>
        <w:rPr>
          <w:rFonts w:ascii="Arial" w:hAnsi="Arial" w:cs="Arial"/>
          <w:strike/>
          <w:szCs w:val="24"/>
        </w:rPr>
      </w:pPr>
    </w:p>
    <w:p w:rsidR="00447A00" w:rsidRPr="00531FEF" w:rsidRDefault="00447A00" w:rsidP="00531FEF">
      <w:pPr>
        <w:pStyle w:val="Heading5"/>
        <w:rPr>
          <w:rFonts w:ascii="Arial" w:hAnsi="Arial" w:cs="Arial"/>
          <w:color w:val="auto"/>
          <w:szCs w:val="24"/>
        </w:rPr>
      </w:pPr>
      <w:r w:rsidRPr="00531FEF">
        <w:rPr>
          <w:rFonts w:ascii="Arial" w:hAnsi="Arial" w:cs="Arial"/>
          <w:color w:val="auto"/>
          <w:szCs w:val="24"/>
        </w:rPr>
        <w:t>Section: 1206.2.8.7.2 (Delete)</w:t>
      </w:r>
    </w:p>
    <w:p w:rsidR="00447A00" w:rsidRPr="00531FEF" w:rsidRDefault="00447A00" w:rsidP="00531FEF">
      <w:pPr>
        <w:autoSpaceDE w:val="0"/>
        <w:autoSpaceDN w:val="0"/>
        <w:adjustRightInd w:val="0"/>
        <w:rPr>
          <w:rFonts w:ascii="Arial" w:hAnsi="Arial" w:cs="Arial"/>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1206.2.8.7.2 Means of egress. </w:t>
      </w:r>
      <w:r w:rsidRPr="00531FEF">
        <w:rPr>
          <w:rFonts w:ascii="Arial" w:hAnsi="Arial" w:cs="Arial"/>
          <w:strike/>
          <w:szCs w:val="24"/>
        </w:rPr>
        <w:t>Stationary storage battery systems located outdoors shall be separated from any means of egress as required by the fire code official to ensure safe egress under fire conditions, but not less than 10 feet (3048 mm).</w:t>
      </w:r>
    </w:p>
    <w:p w:rsidR="00DA533E" w:rsidRPr="00531FEF" w:rsidRDefault="00DA533E" w:rsidP="00531FEF">
      <w:pPr>
        <w:autoSpaceDE w:val="0"/>
        <w:autoSpaceDN w:val="0"/>
        <w:adjustRightInd w:val="0"/>
        <w:ind w:left="2160"/>
        <w:rPr>
          <w:rFonts w:ascii="Arial" w:hAnsi="Arial" w:cs="Arial"/>
          <w:b/>
          <w:bCs/>
          <w:strike/>
          <w:szCs w:val="24"/>
        </w:rPr>
      </w:pPr>
    </w:p>
    <w:p w:rsidR="00FC56E4" w:rsidRPr="00531FEF" w:rsidRDefault="00FC56E4" w:rsidP="00531FEF">
      <w:pPr>
        <w:autoSpaceDE w:val="0"/>
        <w:autoSpaceDN w:val="0"/>
        <w:adjustRightInd w:val="0"/>
        <w:ind w:left="2160"/>
        <w:rPr>
          <w:rFonts w:ascii="Arial" w:hAnsi="Arial" w:cs="Arial"/>
          <w:strike/>
          <w:szCs w:val="24"/>
        </w:rPr>
      </w:pPr>
      <w:r w:rsidRPr="00531FEF">
        <w:rPr>
          <w:rFonts w:ascii="Arial" w:hAnsi="Arial" w:cs="Arial"/>
          <w:b/>
          <w:bCs/>
          <w:strike/>
          <w:szCs w:val="24"/>
        </w:rPr>
        <w:t xml:space="preserve">Exception: </w:t>
      </w:r>
      <w:r w:rsidRPr="00531FEF">
        <w:rPr>
          <w:rFonts w:ascii="Arial" w:hAnsi="Arial" w:cs="Arial"/>
          <w:strike/>
          <w:szCs w:val="24"/>
        </w:rPr>
        <w:t>The fire code official is authorized to approve lesser separation distances if large-scale fire and fault condition testing conducted or witnessed and reported by an approved testing laboratory is provided showing that a fire involving the system will not adversely impact occupant egress.</w:t>
      </w:r>
    </w:p>
    <w:p w:rsidR="00FC56E4" w:rsidRPr="00531FEF" w:rsidRDefault="00FC56E4" w:rsidP="00531FEF">
      <w:pPr>
        <w:autoSpaceDE w:val="0"/>
        <w:autoSpaceDN w:val="0"/>
        <w:adjustRightInd w:val="0"/>
        <w:rPr>
          <w:rFonts w:ascii="Arial" w:hAnsi="Arial" w:cs="Arial"/>
          <w:strike/>
          <w:szCs w:val="24"/>
        </w:rPr>
      </w:pPr>
    </w:p>
    <w:p w:rsidR="00447A00" w:rsidRPr="00531FEF" w:rsidRDefault="00447A00" w:rsidP="00531FEF">
      <w:pPr>
        <w:pStyle w:val="Heading5"/>
        <w:rPr>
          <w:rFonts w:ascii="Arial" w:hAnsi="Arial" w:cs="Arial"/>
          <w:color w:val="auto"/>
          <w:szCs w:val="24"/>
        </w:rPr>
      </w:pPr>
      <w:r w:rsidRPr="00531FEF">
        <w:rPr>
          <w:rFonts w:ascii="Arial" w:hAnsi="Arial" w:cs="Arial"/>
          <w:color w:val="auto"/>
          <w:szCs w:val="24"/>
        </w:rPr>
        <w:t>Section: 1206.2.8.7.3 (Delete)</w:t>
      </w:r>
    </w:p>
    <w:p w:rsidR="00447A00" w:rsidRPr="00531FEF" w:rsidRDefault="00447A00" w:rsidP="00531FEF">
      <w:pPr>
        <w:autoSpaceDE w:val="0"/>
        <w:autoSpaceDN w:val="0"/>
        <w:adjustRightInd w:val="0"/>
        <w:rPr>
          <w:rFonts w:ascii="Arial" w:hAnsi="Arial" w:cs="Arial"/>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1206.2.8.7.3 Security of outdoor areas. </w:t>
      </w:r>
      <w:r w:rsidRPr="00531FEF">
        <w:rPr>
          <w:rFonts w:ascii="Arial" w:hAnsi="Arial" w:cs="Arial"/>
          <w:strike/>
          <w:szCs w:val="24"/>
        </w:rPr>
        <w:t>Outdoor areas in which stationary storage battery systems are located shall be secured against unauthorized entry and safeguarded in an approved manner.</w:t>
      </w:r>
    </w:p>
    <w:p w:rsidR="00FC56E4" w:rsidRPr="00531FEF" w:rsidRDefault="00FC56E4" w:rsidP="00531FEF">
      <w:pPr>
        <w:autoSpaceDE w:val="0"/>
        <w:autoSpaceDN w:val="0"/>
        <w:adjustRightInd w:val="0"/>
        <w:rPr>
          <w:rFonts w:ascii="Arial" w:hAnsi="Arial" w:cs="Arial"/>
          <w:b/>
          <w:bCs/>
          <w:strike/>
          <w:szCs w:val="24"/>
        </w:rPr>
      </w:pPr>
    </w:p>
    <w:p w:rsidR="00447A00" w:rsidRPr="00531FEF" w:rsidRDefault="00447A00" w:rsidP="00531FEF">
      <w:pPr>
        <w:pStyle w:val="Heading5"/>
        <w:rPr>
          <w:rFonts w:ascii="Arial" w:hAnsi="Arial" w:cs="Arial"/>
          <w:color w:val="auto"/>
          <w:szCs w:val="24"/>
        </w:rPr>
      </w:pPr>
      <w:r w:rsidRPr="00531FEF">
        <w:rPr>
          <w:rFonts w:ascii="Arial" w:hAnsi="Arial" w:cs="Arial"/>
          <w:color w:val="auto"/>
          <w:szCs w:val="24"/>
        </w:rPr>
        <w:t>Section: 11206.2.8.7.4 (Delete)</w:t>
      </w:r>
    </w:p>
    <w:p w:rsidR="00447A00" w:rsidRPr="00531FEF" w:rsidRDefault="00447A00"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1206.2.8.7.4 Walk-in units. </w:t>
      </w:r>
      <w:r w:rsidRPr="00531FEF">
        <w:rPr>
          <w:rFonts w:ascii="Arial" w:hAnsi="Arial" w:cs="Arial"/>
          <w:strike/>
          <w:szCs w:val="24"/>
        </w:rPr>
        <w:t>Where a stationary storage battery system includes an outer enclosure, the unit shall only be entered for inspection, maintenance and repair of batteries and electronics, and shall not be occupied for other purposes.</w:t>
      </w:r>
    </w:p>
    <w:p w:rsidR="000E4B37" w:rsidRPr="00531FEF" w:rsidRDefault="000E4B37" w:rsidP="00531FEF">
      <w:pPr>
        <w:widowControl/>
        <w:rPr>
          <w:rFonts w:ascii="Arial" w:hAnsi="Arial" w:cs="Arial"/>
          <w:strike/>
          <w:szCs w:val="24"/>
        </w:rPr>
      </w:pPr>
      <w:r w:rsidRPr="00531FEF">
        <w:rPr>
          <w:rFonts w:ascii="Arial" w:hAnsi="Arial" w:cs="Arial"/>
          <w:strike/>
          <w:szCs w:val="24"/>
        </w:rPr>
        <w:br w:type="page"/>
      </w:r>
    </w:p>
    <w:p w:rsidR="00447A00" w:rsidRPr="00531FEF" w:rsidRDefault="00447A00" w:rsidP="00531FEF">
      <w:pPr>
        <w:autoSpaceDE w:val="0"/>
        <w:autoSpaceDN w:val="0"/>
        <w:adjustRightInd w:val="0"/>
        <w:ind w:left="1440"/>
        <w:rPr>
          <w:rFonts w:ascii="Arial" w:hAnsi="Arial" w:cs="Arial"/>
          <w:strike/>
          <w:szCs w:val="24"/>
        </w:rPr>
      </w:pPr>
    </w:p>
    <w:p w:rsidR="00447A00" w:rsidRPr="00531FEF" w:rsidRDefault="00447A00" w:rsidP="00531FEF">
      <w:pPr>
        <w:pStyle w:val="Heading5"/>
        <w:rPr>
          <w:rFonts w:ascii="Arial" w:hAnsi="Arial" w:cs="Arial"/>
          <w:color w:val="auto"/>
          <w:szCs w:val="24"/>
        </w:rPr>
      </w:pPr>
      <w:r w:rsidRPr="00531FEF">
        <w:rPr>
          <w:rFonts w:ascii="Arial" w:hAnsi="Arial" w:cs="Arial"/>
          <w:color w:val="auto"/>
          <w:szCs w:val="24"/>
        </w:rPr>
        <w:t>Section: TABLE 1206.2.9 (Delete)</w:t>
      </w:r>
    </w:p>
    <w:p w:rsidR="00FC56E4" w:rsidRPr="00531FEF" w:rsidRDefault="00FC56E4" w:rsidP="00531FEF">
      <w:pPr>
        <w:autoSpaceDE w:val="0"/>
        <w:autoSpaceDN w:val="0"/>
        <w:adjustRightInd w:val="0"/>
        <w:rPr>
          <w:rFonts w:ascii="Arial" w:hAnsi="Arial" w:cs="Arial"/>
          <w:b/>
          <w:bCs/>
          <w:szCs w:val="24"/>
        </w:rPr>
      </w:pPr>
    </w:p>
    <w:p w:rsidR="00FC56E4" w:rsidRPr="00531FEF" w:rsidRDefault="00FC56E4" w:rsidP="00531FEF">
      <w:pPr>
        <w:autoSpaceDE w:val="0"/>
        <w:autoSpaceDN w:val="0"/>
        <w:adjustRightInd w:val="0"/>
        <w:jc w:val="center"/>
        <w:rPr>
          <w:rFonts w:ascii="Arial" w:hAnsi="Arial" w:cs="Arial"/>
          <w:b/>
          <w:bCs/>
          <w:strike/>
          <w:szCs w:val="24"/>
        </w:rPr>
      </w:pPr>
      <w:r w:rsidRPr="00531FEF">
        <w:rPr>
          <w:rFonts w:ascii="Arial" w:hAnsi="Arial" w:cs="Arial"/>
          <w:b/>
          <w:bCs/>
          <w:strike/>
          <w:szCs w:val="24"/>
        </w:rPr>
        <w:t>TABLE 1206.2.9</w:t>
      </w:r>
    </w:p>
    <w:p w:rsidR="00FC56E4" w:rsidRPr="00531FEF" w:rsidRDefault="00FC56E4" w:rsidP="00531FEF">
      <w:pPr>
        <w:autoSpaceDE w:val="0"/>
        <w:autoSpaceDN w:val="0"/>
        <w:adjustRightInd w:val="0"/>
        <w:jc w:val="center"/>
        <w:rPr>
          <w:rFonts w:ascii="Arial" w:hAnsi="Arial" w:cs="Arial"/>
          <w:b/>
          <w:bCs/>
          <w:strike/>
          <w:szCs w:val="24"/>
        </w:rPr>
      </w:pPr>
      <w:r w:rsidRPr="00531FEF">
        <w:rPr>
          <w:rFonts w:ascii="Arial" w:hAnsi="Arial" w:cs="Arial"/>
          <w:b/>
          <w:bCs/>
          <w:strike/>
          <w:szCs w:val="24"/>
        </w:rPr>
        <w:t>MAXIMUM ALLOWABLE BATTERY QUANTITIES</w:t>
      </w:r>
    </w:p>
    <w:p w:rsidR="00DA533E" w:rsidRPr="00531FEF" w:rsidRDefault="00DA533E" w:rsidP="00531FEF">
      <w:pPr>
        <w:autoSpaceDE w:val="0"/>
        <w:autoSpaceDN w:val="0"/>
        <w:adjustRightInd w:val="0"/>
        <w:jc w:val="center"/>
        <w:rPr>
          <w:rFonts w:ascii="Arial" w:hAnsi="Arial" w:cs="Arial"/>
          <w:b/>
          <w:bCs/>
          <w:strike/>
          <w:szCs w:val="24"/>
        </w:rPr>
      </w:pPr>
    </w:p>
    <w:tbl>
      <w:tblPr>
        <w:tblStyle w:val="TableGrid"/>
        <w:tblW w:w="0" w:type="auto"/>
        <w:tblLook w:val="0420" w:firstRow="1" w:lastRow="0" w:firstColumn="0" w:lastColumn="0" w:noHBand="0" w:noVBand="1"/>
        <w:tblCaption w:val="Table 1206.2.9"/>
        <w:tblDescription w:val="Maximum Allowable Battery Quanties. Deleted the existing table."/>
      </w:tblPr>
      <w:tblGrid>
        <w:gridCol w:w="3116"/>
        <w:gridCol w:w="3117"/>
        <w:gridCol w:w="3117"/>
      </w:tblGrid>
      <w:tr w:rsidR="00531FEF" w:rsidRPr="00531FEF" w:rsidTr="00E907F2">
        <w:trPr>
          <w:tblHeader/>
        </w:trPr>
        <w:tc>
          <w:tcPr>
            <w:tcW w:w="3116" w:type="dxa"/>
          </w:tcPr>
          <w:p w:rsidR="00FC56E4" w:rsidRPr="00531FEF" w:rsidRDefault="00FC56E4" w:rsidP="00531FEF">
            <w:pPr>
              <w:autoSpaceDE w:val="0"/>
              <w:autoSpaceDN w:val="0"/>
              <w:adjustRightInd w:val="0"/>
              <w:jc w:val="center"/>
              <w:rPr>
                <w:rFonts w:ascii="Arial" w:hAnsi="Arial" w:cs="Arial"/>
                <w:b/>
                <w:bCs/>
                <w:strike/>
                <w:szCs w:val="24"/>
              </w:rPr>
            </w:pPr>
            <w:r w:rsidRPr="00531FEF">
              <w:rPr>
                <w:rFonts w:ascii="Arial" w:hAnsi="Arial" w:cs="Arial"/>
                <w:b/>
                <w:bCs/>
                <w:strike/>
                <w:szCs w:val="24"/>
              </w:rPr>
              <w:t>BATTERY TECHNOLOGY</w:t>
            </w:r>
          </w:p>
        </w:tc>
        <w:tc>
          <w:tcPr>
            <w:tcW w:w="3117" w:type="dxa"/>
          </w:tcPr>
          <w:p w:rsidR="00FC56E4" w:rsidRPr="00531FEF" w:rsidRDefault="00FC56E4" w:rsidP="00531FEF">
            <w:pPr>
              <w:autoSpaceDE w:val="0"/>
              <w:autoSpaceDN w:val="0"/>
              <w:adjustRightInd w:val="0"/>
              <w:jc w:val="center"/>
              <w:rPr>
                <w:rFonts w:ascii="Arial" w:hAnsi="Arial" w:cs="Arial"/>
                <w:b/>
                <w:bCs/>
                <w:strike/>
                <w:szCs w:val="24"/>
              </w:rPr>
            </w:pPr>
            <w:r w:rsidRPr="00531FEF">
              <w:rPr>
                <w:rFonts w:ascii="Arial" w:hAnsi="Arial" w:cs="Arial"/>
                <w:b/>
                <w:bCs/>
                <w:strike/>
                <w:szCs w:val="24"/>
              </w:rPr>
              <w:t xml:space="preserve">MAXIMUM ALLOWABLE QUANTITIES </w:t>
            </w:r>
            <w:r w:rsidRPr="00531FEF">
              <w:rPr>
                <w:rFonts w:ascii="Arial" w:hAnsi="Arial" w:cs="Arial"/>
                <w:b/>
                <w:bCs/>
                <w:strike/>
                <w:szCs w:val="24"/>
                <w:vertAlign w:val="superscript"/>
              </w:rPr>
              <w:t>a</w:t>
            </w:r>
          </w:p>
        </w:tc>
        <w:tc>
          <w:tcPr>
            <w:tcW w:w="3117" w:type="dxa"/>
          </w:tcPr>
          <w:p w:rsidR="00FC56E4" w:rsidRPr="00531FEF" w:rsidRDefault="00FC56E4" w:rsidP="00531FEF">
            <w:pPr>
              <w:autoSpaceDE w:val="0"/>
              <w:autoSpaceDN w:val="0"/>
              <w:adjustRightInd w:val="0"/>
              <w:jc w:val="center"/>
              <w:rPr>
                <w:rFonts w:ascii="Arial" w:hAnsi="Arial" w:cs="Arial"/>
                <w:b/>
                <w:bCs/>
                <w:strike/>
                <w:szCs w:val="24"/>
              </w:rPr>
            </w:pPr>
            <w:r w:rsidRPr="00531FEF">
              <w:rPr>
                <w:rFonts w:ascii="Arial" w:hAnsi="Arial" w:cs="Arial"/>
                <w:b/>
                <w:bCs/>
                <w:strike/>
                <w:szCs w:val="24"/>
              </w:rPr>
              <w:t>GROUP H OCCUPANCY</w:t>
            </w:r>
          </w:p>
        </w:tc>
      </w:tr>
      <w:tr w:rsidR="00531FEF" w:rsidRPr="00531FEF" w:rsidTr="00E907F2">
        <w:tc>
          <w:tcPr>
            <w:tcW w:w="3116" w:type="dxa"/>
          </w:tcPr>
          <w:p w:rsidR="00FC56E4" w:rsidRPr="00531FEF" w:rsidRDefault="00FC56E4" w:rsidP="00531FEF">
            <w:pPr>
              <w:autoSpaceDE w:val="0"/>
              <w:autoSpaceDN w:val="0"/>
              <w:adjustRightInd w:val="0"/>
              <w:jc w:val="center"/>
              <w:rPr>
                <w:rFonts w:ascii="Arial" w:hAnsi="Arial" w:cs="Arial"/>
                <w:b/>
                <w:bCs/>
                <w:strike/>
                <w:szCs w:val="24"/>
              </w:rPr>
            </w:pPr>
            <w:r w:rsidRPr="00531FEF">
              <w:rPr>
                <w:rFonts w:ascii="Arial" w:hAnsi="Arial" w:cs="Arial"/>
                <w:strike/>
                <w:szCs w:val="24"/>
              </w:rPr>
              <w:t xml:space="preserve">Flow batteries </w:t>
            </w:r>
            <w:r w:rsidRPr="00531FEF">
              <w:rPr>
                <w:rFonts w:ascii="Arial" w:hAnsi="Arial" w:cs="Arial"/>
                <w:strike/>
                <w:szCs w:val="24"/>
                <w:vertAlign w:val="superscript"/>
              </w:rPr>
              <w:t>b</w:t>
            </w:r>
          </w:p>
        </w:tc>
        <w:tc>
          <w:tcPr>
            <w:tcW w:w="3117" w:type="dxa"/>
          </w:tcPr>
          <w:p w:rsidR="00FC56E4" w:rsidRPr="00531FEF" w:rsidRDefault="00FC56E4" w:rsidP="00531FEF">
            <w:pPr>
              <w:autoSpaceDE w:val="0"/>
              <w:autoSpaceDN w:val="0"/>
              <w:adjustRightInd w:val="0"/>
              <w:jc w:val="center"/>
              <w:rPr>
                <w:rFonts w:ascii="Arial" w:hAnsi="Arial" w:cs="Arial"/>
                <w:b/>
                <w:bCs/>
                <w:strike/>
                <w:szCs w:val="24"/>
              </w:rPr>
            </w:pPr>
            <w:r w:rsidRPr="00531FEF">
              <w:rPr>
                <w:rFonts w:ascii="Arial" w:hAnsi="Arial" w:cs="Arial"/>
                <w:strike/>
                <w:szCs w:val="24"/>
              </w:rPr>
              <w:t>600 kWh</w:t>
            </w:r>
          </w:p>
        </w:tc>
        <w:tc>
          <w:tcPr>
            <w:tcW w:w="3117" w:type="dxa"/>
          </w:tcPr>
          <w:p w:rsidR="00FC56E4" w:rsidRPr="00531FEF" w:rsidRDefault="00FC56E4" w:rsidP="00531FEF">
            <w:pPr>
              <w:autoSpaceDE w:val="0"/>
              <w:autoSpaceDN w:val="0"/>
              <w:adjustRightInd w:val="0"/>
              <w:jc w:val="center"/>
              <w:rPr>
                <w:rFonts w:ascii="Arial" w:hAnsi="Arial" w:cs="Arial"/>
                <w:b/>
                <w:bCs/>
                <w:strike/>
                <w:szCs w:val="24"/>
              </w:rPr>
            </w:pPr>
            <w:r w:rsidRPr="00531FEF">
              <w:rPr>
                <w:rFonts w:ascii="Arial" w:hAnsi="Arial" w:cs="Arial"/>
                <w:strike/>
                <w:szCs w:val="24"/>
              </w:rPr>
              <w:t>Group H-2</w:t>
            </w:r>
          </w:p>
        </w:tc>
      </w:tr>
      <w:tr w:rsidR="00531FEF" w:rsidRPr="00531FEF" w:rsidTr="00E907F2">
        <w:tc>
          <w:tcPr>
            <w:tcW w:w="3116" w:type="dxa"/>
          </w:tcPr>
          <w:p w:rsidR="00FC56E4" w:rsidRPr="00531FEF" w:rsidRDefault="00FC56E4" w:rsidP="00531FEF">
            <w:pPr>
              <w:autoSpaceDE w:val="0"/>
              <w:autoSpaceDN w:val="0"/>
              <w:adjustRightInd w:val="0"/>
              <w:jc w:val="center"/>
              <w:rPr>
                <w:rFonts w:ascii="Arial" w:hAnsi="Arial" w:cs="Arial"/>
                <w:b/>
                <w:bCs/>
                <w:strike/>
                <w:szCs w:val="24"/>
              </w:rPr>
            </w:pPr>
            <w:r w:rsidRPr="00531FEF">
              <w:rPr>
                <w:rFonts w:ascii="Arial" w:hAnsi="Arial" w:cs="Arial"/>
                <w:strike/>
                <w:szCs w:val="24"/>
              </w:rPr>
              <w:t>Lead acid, all types</w:t>
            </w:r>
          </w:p>
        </w:tc>
        <w:tc>
          <w:tcPr>
            <w:tcW w:w="3117" w:type="dxa"/>
          </w:tcPr>
          <w:p w:rsidR="00FC56E4" w:rsidRPr="00531FEF" w:rsidRDefault="00FC56E4" w:rsidP="00531FEF">
            <w:pPr>
              <w:autoSpaceDE w:val="0"/>
              <w:autoSpaceDN w:val="0"/>
              <w:adjustRightInd w:val="0"/>
              <w:jc w:val="center"/>
              <w:rPr>
                <w:rFonts w:ascii="Arial" w:hAnsi="Arial" w:cs="Arial"/>
                <w:b/>
                <w:bCs/>
                <w:strike/>
                <w:szCs w:val="24"/>
              </w:rPr>
            </w:pPr>
            <w:r w:rsidRPr="00531FEF">
              <w:rPr>
                <w:rFonts w:ascii="Arial" w:hAnsi="Arial" w:cs="Arial"/>
                <w:strike/>
                <w:szCs w:val="24"/>
              </w:rPr>
              <w:t>Unlimited</w:t>
            </w:r>
          </w:p>
        </w:tc>
        <w:tc>
          <w:tcPr>
            <w:tcW w:w="3117" w:type="dxa"/>
          </w:tcPr>
          <w:p w:rsidR="00FC56E4" w:rsidRPr="00531FEF" w:rsidRDefault="00FC56E4" w:rsidP="00531FEF">
            <w:pPr>
              <w:autoSpaceDE w:val="0"/>
              <w:autoSpaceDN w:val="0"/>
              <w:adjustRightInd w:val="0"/>
              <w:jc w:val="center"/>
              <w:rPr>
                <w:rFonts w:ascii="Arial" w:hAnsi="Arial" w:cs="Arial"/>
                <w:b/>
                <w:bCs/>
                <w:strike/>
                <w:szCs w:val="24"/>
              </w:rPr>
            </w:pPr>
            <w:r w:rsidRPr="00531FEF">
              <w:rPr>
                <w:rFonts w:ascii="Arial" w:hAnsi="Arial" w:cs="Arial"/>
                <w:strike/>
                <w:szCs w:val="24"/>
              </w:rPr>
              <w:t>Not Applicable</w:t>
            </w:r>
          </w:p>
        </w:tc>
      </w:tr>
      <w:tr w:rsidR="00531FEF" w:rsidRPr="00531FEF" w:rsidTr="00E907F2">
        <w:tc>
          <w:tcPr>
            <w:tcW w:w="3116" w:type="dxa"/>
          </w:tcPr>
          <w:p w:rsidR="00FC56E4" w:rsidRPr="00531FEF" w:rsidRDefault="00FC56E4" w:rsidP="00531FEF">
            <w:pPr>
              <w:autoSpaceDE w:val="0"/>
              <w:autoSpaceDN w:val="0"/>
              <w:adjustRightInd w:val="0"/>
              <w:jc w:val="center"/>
              <w:rPr>
                <w:rFonts w:ascii="Arial" w:hAnsi="Arial" w:cs="Arial"/>
                <w:b/>
                <w:bCs/>
                <w:strike/>
                <w:szCs w:val="24"/>
              </w:rPr>
            </w:pPr>
            <w:r w:rsidRPr="00531FEF">
              <w:rPr>
                <w:rFonts w:ascii="Arial" w:hAnsi="Arial" w:cs="Arial"/>
                <w:strike/>
                <w:szCs w:val="24"/>
              </w:rPr>
              <w:t>Lithium, all types</w:t>
            </w:r>
          </w:p>
        </w:tc>
        <w:tc>
          <w:tcPr>
            <w:tcW w:w="3117" w:type="dxa"/>
          </w:tcPr>
          <w:p w:rsidR="00FC56E4" w:rsidRPr="00531FEF" w:rsidRDefault="00FC56E4" w:rsidP="00531FEF">
            <w:pPr>
              <w:autoSpaceDE w:val="0"/>
              <w:autoSpaceDN w:val="0"/>
              <w:adjustRightInd w:val="0"/>
              <w:jc w:val="center"/>
              <w:rPr>
                <w:rFonts w:ascii="Arial" w:hAnsi="Arial" w:cs="Arial"/>
                <w:b/>
                <w:bCs/>
                <w:strike/>
                <w:szCs w:val="24"/>
              </w:rPr>
            </w:pPr>
            <w:r w:rsidRPr="00531FEF">
              <w:rPr>
                <w:rFonts w:ascii="Arial" w:hAnsi="Arial" w:cs="Arial"/>
                <w:strike/>
                <w:szCs w:val="24"/>
              </w:rPr>
              <w:t>Unlimited</w:t>
            </w:r>
          </w:p>
        </w:tc>
        <w:tc>
          <w:tcPr>
            <w:tcW w:w="3117" w:type="dxa"/>
          </w:tcPr>
          <w:p w:rsidR="00FC56E4" w:rsidRPr="00531FEF" w:rsidRDefault="00FC56E4" w:rsidP="00531FEF">
            <w:pPr>
              <w:autoSpaceDE w:val="0"/>
              <w:autoSpaceDN w:val="0"/>
              <w:adjustRightInd w:val="0"/>
              <w:jc w:val="center"/>
              <w:rPr>
                <w:rFonts w:ascii="Arial" w:hAnsi="Arial" w:cs="Arial"/>
                <w:b/>
                <w:bCs/>
                <w:strike/>
                <w:szCs w:val="24"/>
              </w:rPr>
            </w:pPr>
            <w:r w:rsidRPr="00531FEF">
              <w:rPr>
                <w:rFonts w:ascii="Arial" w:hAnsi="Arial" w:cs="Arial"/>
                <w:strike/>
                <w:szCs w:val="24"/>
              </w:rPr>
              <w:t>Group H-2</w:t>
            </w:r>
          </w:p>
        </w:tc>
      </w:tr>
      <w:tr w:rsidR="00531FEF" w:rsidRPr="00531FEF" w:rsidTr="00E907F2">
        <w:tc>
          <w:tcPr>
            <w:tcW w:w="3116" w:type="dxa"/>
          </w:tcPr>
          <w:p w:rsidR="00FC56E4" w:rsidRPr="00531FEF" w:rsidRDefault="00FC56E4" w:rsidP="00531FEF">
            <w:pPr>
              <w:autoSpaceDE w:val="0"/>
              <w:autoSpaceDN w:val="0"/>
              <w:adjustRightInd w:val="0"/>
              <w:jc w:val="center"/>
              <w:rPr>
                <w:rFonts w:ascii="Arial" w:hAnsi="Arial" w:cs="Arial"/>
                <w:b/>
                <w:bCs/>
                <w:strike/>
                <w:szCs w:val="24"/>
              </w:rPr>
            </w:pPr>
            <w:r w:rsidRPr="00531FEF">
              <w:rPr>
                <w:rFonts w:ascii="Arial" w:hAnsi="Arial" w:cs="Arial"/>
                <w:strike/>
                <w:szCs w:val="24"/>
              </w:rPr>
              <w:t>Nickel cadmium (Ni-Cd)</w:t>
            </w:r>
          </w:p>
        </w:tc>
        <w:tc>
          <w:tcPr>
            <w:tcW w:w="3117" w:type="dxa"/>
          </w:tcPr>
          <w:p w:rsidR="00FC56E4" w:rsidRPr="00531FEF" w:rsidRDefault="00FC56E4" w:rsidP="00531FEF">
            <w:pPr>
              <w:autoSpaceDE w:val="0"/>
              <w:autoSpaceDN w:val="0"/>
              <w:adjustRightInd w:val="0"/>
              <w:jc w:val="center"/>
              <w:rPr>
                <w:rFonts w:ascii="Arial" w:hAnsi="Arial" w:cs="Arial"/>
                <w:b/>
                <w:bCs/>
                <w:strike/>
                <w:szCs w:val="24"/>
              </w:rPr>
            </w:pPr>
            <w:r w:rsidRPr="00531FEF">
              <w:rPr>
                <w:rFonts w:ascii="Arial" w:hAnsi="Arial" w:cs="Arial"/>
                <w:strike/>
                <w:szCs w:val="24"/>
              </w:rPr>
              <w:t>Unlimited</w:t>
            </w:r>
          </w:p>
        </w:tc>
        <w:tc>
          <w:tcPr>
            <w:tcW w:w="3117" w:type="dxa"/>
          </w:tcPr>
          <w:p w:rsidR="00FC56E4" w:rsidRPr="00531FEF" w:rsidRDefault="00FC56E4" w:rsidP="00531FEF">
            <w:pPr>
              <w:autoSpaceDE w:val="0"/>
              <w:autoSpaceDN w:val="0"/>
              <w:adjustRightInd w:val="0"/>
              <w:jc w:val="center"/>
              <w:rPr>
                <w:rFonts w:ascii="Arial" w:hAnsi="Arial" w:cs="Arial"/>
                <w:b/>
                <w:bCs/>
                <w:strike/>
                <w:szCs w:val="24"/>
              </w:rPr>
            </w:pPr>
            <w:r w:rsidRPr="00531FEF">
              <w:rPr>
                <w:rFonts w:ascii="Arial" w:hAnsi="Arial" w:cs="Arial"/>
                <w:strike/>
                <w:szCs w:val="24"/>
              </w:rPr>
              <w:t>Not Applicable</w:t>
            </w:r>
          </w:p>
        </w:tc>
      </w:tr>
      <w:tr w:rsidR="00531FEF" w:rsidRPr="00531FEF" w:rsidTr="00E907F2">
        <w:tc>
          <w:tcPr>
            <w:tcW w:w="3116" w:type="dxa"/>
          </w:tcPr>
          <w:p w:rsidR="00FC56E4" w:rsidRPr="00531FEF" w:rsidRDefault="00FC56E4" w:rsidP="00531FEF">
            <w:pPr>
              <w:autoSpaceDE w:val="0"/>
              <w:autoSpaceDN w:val="0"/>
              <w:adjustRightInd w:val="0"/>
              <w:jc w:val="center"/>
              <w:rPr>
                <w:rFonts w:ascii="Arial" w:hAnsi="Arial" w:cs="Arial"/>
                <w:b/>
                <w:bCs/>
                <w:strike/>
                <w:szCs w:val="24"/>
              </w:rPr>
            </w:pPr>
            <w:r w:rsidRPr="00531FEF">
              <w:rPr>
                <w:rFonts w:ascii="Arial" w:hAnsi="Arial" w:cs="Arial"/>
                <w:strike/>
                <w:szCs w:val="24"/>
              </w:rPr>
              <w:t>Sodium, all types</w:t>
            </w:r>
          </w:p>
        </w:tc>
        <w:tc>
          <w:tcPr>
            <w:tcW w:w="3117" w:type="dxa"/>
          </w:tcPr>
          <w:p w:rsidR="00FC56E4" w:rsidRPr="00531FEF" w:rsidRDefault="00FC56E4" w:rsidP="00531FEF">
            <w:pPr>
              <w:autoSpaceDE w:val="0"/>
              <w:autoSpaceDN w:val="0"/>
              <w:adjustRightInd w:val="0"/>
              <w:jc w:val="center"/>
              <w:rPr>
                <w:rFonts w:ascii="Arial" w:hAnsi="Arial" w:cs="Arial"/>
                <w:b/>
                <w:bCs/>
                <w:strike/>
                <w:szCs w:val="24"/>
              </w:rPr>
            </w:pPr>
            <w:r w:rsidRPr="00531FEF">
              <w:rPr>
                <w:rFonts w:ascii="Arial" w:hAnsi="Arial" w:cs="Arial"/>
                <w:strike/>
                <w:szCs w:val="24"/>
              </w:rPr>
              <w:t>600 kWh</w:t>
            </w:r>
          </w:p>
        </w:tc>
        <w:tc>
          <w:tcPr>
            <w:tcW w:w="3117" w:type="dxa"/>
          </w:tcPr>
          <w:p w:rsidR="00FC56E4" w:rsidRPr="00531FEF" w:rsidRDefault="00FC56E4" w:rsidP="00531FEF">
            <w:pPr>
              <w:autoSpaceDE w:val="0"/>
              <w:autoSpaceDN w:val="0"/>
              <w:adjustRightInd w:val="0"/>
              <w:jc w:val="center"/>
              <w:rPr>
                <w:rFonts w:ascii="Arial" w:hAnsi="Arial" w:cs="Arial"/>
                <w:b/>
                <w:bCs/>
                <w:strike/>
                <w:szCs w:val="24"/>
              </w:rPr>
            </w:pPr>
            <w:r w:rsidRPr="00531FEF">
              <w:rPr>
                <w:rFonts w:ascii="Arial" w:hAnsi="Arial" w:cs="Arial"/>
                <w:strike/>
                <w:szCs w:val="24"/>
              </w:rPr>
              <w:t>Group H-2</w:t>
            </w:r>
          </w:p>
        </w:tc>
      </w:tr>
      <w:tr w:rsidR="00FC56E4" w:rsidRPr="00531FEF" w:rsidTr="00E907F2">
        <w:tc>
          <w:tcPr>
            <w:tcW w:w="3116" w:type="dxa"/>
          </w:tcPr>
          <w:p w:rsidR="00FC56E4" w:rsidRPr="00531FEF" w:rsidRDefault="00FC56E4" w:rsidP="00531FEF">
            <w:pPr>
              <w:autoSpaceDE w:val="0"/>
              <w:autoSpaceDN w:val="0"/>
              <w:adjustRightInd w:val="0"/>
              <w:jc w:val="center"/>
              <w:rPr>
                <w:rFonts w:ascii="Arial" w:hAnsi="Arial" w:cs="Arial"/>
                <w:b/>
                <w:bCs/>
                <w:strike/>
                <w:szCs w:val="24"/>
              </w:rPr>
            </w:pPr>
            <w:r w:rsidRPr="00531FEF">
              <w:rPr>
                <w:rFonts w:ascii="Arial" w:hAnsi="Arial" w:cs="Arial"/>
                <w:strike/>
                <w:szCs w:val="24"/>
              </w:rPr>
              <w:t>Other battery technologies</w:t>
            </w:r>
          </w:p>
        </w:tc>
        <w:tc>
          <w:tcPr>
            <w:tcW w:w="3117" w:type="dxa"/>
          </w:tcPr>
          <w:p w:rsidR="00FC56E4" w:rsidRPr="00531FEF" w:rsidRDefault="00FC56E4" w:rsidP="00531FEF">
            <w:pPr>
              <w:autoSpaceDE w:val="0"/>
              <w:autoSpaceDN w:val="0"/>
              <w:adjustRightInd w:val="0"/>
              <w:jc w:val="center"/>
              <w:rPr>
                <w:rFonts w:ascii="Arial" w:hAnsi="Arial" w:cs="Arial"/>
                <w:b/>
                <w:bCs/>
                <w:strike/>
                <w:szCs w:val="24"/>
              </w:rPr>
            </w:pPr>
            <w:r w:rsidRPr="00531FEF">
              <w:rPr>
                <w:rFonts w:ascii="Arial" w:hAnsi="Arial" w:cs="Arial"/>
                <w:strike/>
                <w:szCs w:val="24"/>
              </w:rPr>
              <w:t>200 kWh</w:t>
            </w:r>
          </w:p>
        </w:tc>
        <w:tc>
          <w:tcPr>
            <w:tcW w:w="3117" w:type="dxa"/>
          </w:tcPr>
          <w:p w:rsidR="00FC56E4" w:rsidRPr="00531FEF" w:rsidRDefault="00FC56E4" w:rsidP="00531FEF">
            <w:pPr>
              <w:autoSpaceDE w:val="0"/>
              <w:autoSpaceDN w:val="0"/>
              <w:adjustRightInd w:val="0"/>
              <w:jc w:val="center"/>
              <w:rPr>
                <w:rFonts w:ascii="Arial" w:hAnsi="Arial" w:cs="Arial"/>
                <w:b/>
                <w:bCs/>
                <w:strike/>
                <w:szCs w:val="24"/>
              </w:rPr>
            </w:pPr>
            <w:r w:rsidRPr="00531FEF">
              <w:rPr>
                <w:rFonts w:ascii="Arial" w:hAnsi="Arial" w:cs="Arial"/>
                <w:strike/>
                <w:szCs w:val="24"/>
              </w:rPr>
              <w:t>Group H-2c</w:t>
            </w:r>
          </w:p>
        </w:tc>
      </w:tr>
    </w:tbl>
    <w:p w:rsidR="000E4B37" w:rsidRPr="00531FEF" w:rsidRDefault="000E4B37" w:rsidP="00531FEF">
      <w:pPr>
        <w:autoSpaceDE w:val="0"/>
        <w:autoSpaceDN w:val="0"/>
        <w:adjustRightInd w:val="0"/>
        <w:rPr>
          <w:rFonts w:ascii="Arial" w:hAnsi="Arial" w:cs="Arial"/>
          <w:strike/>
          <w:szCs w:val="24"/>
        </w:rPr>
      </w:pPr>
    </w:p>
    <w:p w:rsidR="00FC56E4" w:rsidRPr="00531FEF" w:rsidRDefault="00FC56E4" w:rsidP="00531FEF">
      <w:pPr>
        <w:autoSpaceDE w:val="0"/>
        <w:autoSpaceDN w:val="0"/>
        <w:adjustRightInd w:val="0"/>
        <w:rPr>
          <w:rFonts w:ascii="Arial" w:hAnsi="Arial" w:cs="Arial"/>
          <w:strike/>
          <w:szCs w:val="24"/>
        </w:rPr>
      </w:pPr>
      <w:r w:rsidRPr="00531FEF">
        <w:rPr>
          <w:rFonts w:ascii="Arial" w:hAnsi="Arial" w:cs="Arial"/>
          <w:strike/>
          <w:szCs w:val="24"/>
        </w:rPr>
        <w:t>For SI:</w:t>
      </w:r>
      <w:proofErr w:type="gramStart"/>
      <w:r w:rsidRPr="00531FEF">
        <w:rPr>
          <w:rFonts w:ascii="Arial" w:hAnsi="Arial" w:cs="Arial"/>
          <w:strike/>
          <w:szCs w:val="24"/>
        </w:rPr>
        <w:t>1 kilowatt</w:t>
      </w:r>
      <w:proofErr w:type="gramEnd"/>
      <w:r w:rsidRPr="00531FEF">
        <w:rPr>
          <w:rFonts w:ascii="Arial" w:hAnsi="Arial" w:cs="Arial"/>
          <w:strike/>
          <w:szCs w:val="24"/>
        </w:rPr>
        <w:t xml:space="preserve"> hour = 3.6 megajoules.</w:t>
      </w:r>
    </w:p>
    <w:p w:rsidR="00FC56E4" w:rsidRPr="003312C9" w:rsidRDefault="00FC56E4" w:rsidP="00024642">
      <w:pPr>
        <w:pStyle w:val="ListParagraph"/>
        <w:numPr>
          <w:ilvl w:val="0"/>
          <w:numId w:val="27"/>
        </w:numPr>
        <w:autoSpaceDE w:val="0"/>
        <w:autoSpaceDN w:val="0"/>
        <w:adjustRightInd w:val="0"/>
        <w:rPr>
          <w:rFonts w:ascii="Arial" w:hAnsi="Arial" w:cs="Arial"/>
          <w:strike/>
          <w:szCs w:val="24"/>
        </w:rPr>
      </w:pPr>
      <w:r w:rsidRPr="003312C9">
        <w:rPr>
          <w:rFonts w:ascii="Arial" w:hAnsi="Arial" w:cs="Arial"/>
          <w:strike/>
          <w:szCs w:val="24"/>
        </w:rPr>
        <w:t>For batteries rated in amp-hours, Kilowatt-hours (kWh) shall equal rated battery voltage times the amp-hour rating divided by 1,000.</w:t>
      </w:r>
    </w:p>
    <w:p w:rsidR="00FC56E4" w:rsidRPr="00531FEF" w:rsidRDefault="00FC56E4" w:rsidP="00531FEF">
      <w:pPr>
        <w:autoSpaceDE w:val="0"/>
        <w:autoSpaceDN w:val="0"/>
        <w:adjustRightInd w:val="0"/>
        <w:rPr>
          <w:rFonts w:ascii="Arial" w:hAnsi="Arial" w:cs="Arial"/>
          <w:strike/>
          <w:szCs w:val="24"/>
        </w:rPr>
      </w:pPr>
    </w:p>
    <w:p w:rsidR="00FC56E4" w:rsidRPr="003312C9" w:rsidRDefault="00FC56E4" w:rsidP="00024642">
      <w:pPr>
        <w:pStyle w:val="ListParagraph"/>
        <w:numPr>
          <w:ilvl w:val="0"/>
          <w:numId w:val="27"/>
        </w:numPr>
        <w:autoSpaceDE w:val="0"/>
        <w:autoSpaceDN w:val="0"/>
        <w:adjustRightInd w:val="0"/>
        <w:rPr>
          <w:rFonts w:ascii="Arial" w:hAnsi="Arial" w:cs="Arial"/>
          <w:strike/>
          <w:szCs w:val="24"/>
        </w:rPr>
      </w:pPr>
      <w:r w:rsidRPr="003312C9">
        <w:rPr>
          <w:rFonts w:ascii="Arial" w:hAnsi="Arial" w:cs="Arial"/>
          <w:strike/>
          <w:szCs w:val="24"/>
        </w:rPr>
        <w:t>Shall include vanadium, zinc-bromine, polysulfide-bromide, and other flowing electrolyte-type technologies.</w:t>
      </w:r>
    </w:p>
    <w:p w:rsidR="00FC56E4" w:rsidRPr="00531FEF" w:rsidRDefault="00FC56E4" w:rsidP="00531FEF">
      <w:pPr>
        <w:autoSpaceDE w:val="0"/>
        <w:autoSpaceDN w:val="0"/>
        <w:adjustRightInd w:val="0"/>
        <w:rPr>
          <w:rFonts w:ascii="Arial" w:hAnsi="Arial" w:cs="Arial"/>
          <w:strike/>
          <w:szCs w:val="24"/>
        </w:rPr>
      </w:pPr>
    </w:p>
    <w:p w:rsidR="00FC56E4" w:rsidRPr="003312C9" w:rsidRDefault="00FC56E4" w:rsidP="00024642">
      <w:pPr>
        <w:pStyle w:val="ListParagraph"/>
        <w:numPr>
          <w:ilvl w:val="0"/>
          <w:numId w:val="27"/>
        </w:numPr>
        <w:autoSpaceDE w:val="0"/>
        <w:autoSpaceDN w:val="0"/>
        <w:adjustRightInd w:val="0"/>
        <w:rPr>
          <w:rFonts w:ascii="Arial" w:hAnsi="Arial" w:cs="Arial"/>
          <w:strike/>
          <w:szCs w:val="24"/>
        </w:rPr>
      </w:pPr>
      <w:r w:rsidRPr="003312C9">
        <w:rPr>
          <w:rFonts w:ascii="Arial" w:hAnsi="Arial" w:cs="Arial"/>
          <w:strike/>
          <w:szCs w:val="24"/>
        </w:rPr>
        <w:t>Shall be a Group H-4 occupancy if the fire code official determines that a fire or thermal runaway involving the battery technology does not represent a</w:t>
      </w:r>
    </w:p>
    <w:p w:rsidR="00FC56E4" w:rsidRPr="003312C9" w:rsidRDefault="00FC56E4" w:rsidP="007E5BA2">
      <w:pPr>
        <w:pStyle w:val="ListParagraph"/>
        <w:autoSpaceDE w:val="0"/>
        <w:autoSpaceDN w:val="0"/>
        <w:adjustRightInd w:val="0"/>
        <w:ind w:left="720"/>
        <w:rPr>
          <w:rFonts w:ascii="Arial" w:hAnsi="Arial" w:cs="Arial"/>
          <w:b/>
          <w:bCs/>
          <w:strike/>
          <w:szCs w:val="24"/>
        </w:rPr>
      </w:pPr>
      <w:r w:rsidRPr="003312C9">
        <w:rPr>
          <w:rFonts w:ascii="Arial" w:hAnsi="Arial" w:cs="Arial"/>
          <w:strike/>
          <w:szCs w:val="24"/>
        </w:rPr>
        <w:t>significant fire hazard.</w:t>
      </w:r>
    </w:p>
    <w:p w:rsidR="00FC56E4" w:rsidRPr="00531FEF" w:rsidRDefault="00FC56E4" w:rsidP="00531FEF">
      <w:pPr>
        <w:autoSpaceDE w:val="0"/>
        <w:autoSpaceDN w:val="0"/>
        <w:adjustRightInd w:val="0"/>
        <w:rPr>
          <w:rFonts w:ascii="Arial" w:hAnsi="Arial" w:cs="Arial"/>
          <w:strike/>
          <w:szCs w:val="24"/>
        </w:rPr>
      </w:pPr>
    </w:p>
    <w:p w:rsidR="00447A00" w:rsidRPr="00531FEF" w:rsidRDefault="00447A00" w:rsidP="00531FEF">
      <w:pPr>
        <w:pStyle w:val="Heading5"/>
        <w:rPr>
          <w:rFonts w:ascii="Arial" w:hAnsi="Arial" w:cs="Arial"/>
          <w:color w:val="auto"/>
          <w:szCs w:val="24"/>
        </w:rPr>
      </w:pPr>
      <w:r w:rsidRPr="00531FEF">
        <w:rPr>
          <w:rFonts w:ascii="Arial" w:hAnsi="Arial" w:cs="Arial"/>
          <w:color w:val="auto"/>
          <w:szCs w:val="24"/>
        </w:rPr>
        <w:t>Section: 1206.2.9 (Delete)</w:t>
      </w:r>
    </w:p>
    <w:p w:rsidR="00447A00" w:rsidRPr="00531FEF" w:rsidRDefault="00447A00" w:rsidP="00531FEF">
      <w:pPr>
        <w:autoSpaceDE w:val="0"/>
        <w:autoSpaceDN w:val="0"/>
        <w:adjustRightInd w:val="0"/>
        <w:rPr>
          <w:rFonts w:ascii="Arial" w:hAnsi="Arial" w:cs="Arial"/>
          <w:strike/>
          <w:szCs w:val="24"/>
        </w:rPr>
      </w:pPr>
    </w:p>
    <w:p w:rsidR="00FC56E4" w:rsidRPr="00531FEF" w:rsidRDefault="00FC56E4" w:rsidP="00531FEF">
      <w:pPr>
        <w:autoSpaceDE w:val="0"/>
        <w:autoSpaceDN w:val="0"/>
        <w:adjustRightInd w:val="0"/>
        <w:ind w:left="720"/>
        <w:rPr>
          <w:rFonts w:ascii="Arial" w:hAnsi="Arial" w:cs="Arial"/>
          <w:strike/>
          <w:szCs w:val="24"/>
        </w:rPr>
      </w:pPr>
      <w:r w:rsidRPr="00531FEF">
        <w:rPr>
          <w:rFonts w:ascii="Arial" w:hAnsi="Arial" w:cs="Arial"/>
          <w:b/>
          <w:bCs/>
          <w:strike/>
          <w:szCs w:val="24"/>
        </w:rPr>
        <w:t xml:space="preserve">1206.2.9 Maximum allowable quantities. </w:t>
      </w:r>
      <w:r w:rsidRPr="00531FEF">
        <w:rPr>
          <w:rFonts w:ascii="Arial" w:hAnsi="Arial" w:cs="Arial"/>
          <w:strike/>
          <w:szCs w:val="24"/>
        </w:rPr>
        <w:t xml:space="preserve">Fire areas within buildings containing stationary storage battery systems exceeding the maximum allowable quantities in Table 1206.2.9 shall comply with all applicable Group H occupancy requirements in this code and the </w:t>
      </w:r>
      <w:r w:rsidRPr="00531FEF">
        <w:rPr>
          <w:rFonts w:ascii="Arial" w:hAnsi="Arial" w:cs="Arial"/>
          <w:i/>
          <w:iCs/>
          <w:strike/>
          <w:szCs w:val="24"/>
        </w:rPr>
        <w:t>California</w:t>
      </w:r>
      <w:r w:rsidRPr="00531FEF">
        <w:rPr>
          <w:rFonts w:ascii="Arial" w:hAnsi="Arial" w:cs="Arial"/>
          <w:strike/>
          <w:szCs w:val="24"/>
        </w:rPr>
        <w:t xml:space="preserve"> </w:t>
      </w:r>
      <w:r w:rsidRPr="00531FEF">
        <w:rPr>
          <w:rFonts w:ascii="Arial" w:hAnsi="Arial" w:cs="Arial"/>
          <w:i/>
          <w:iCs/>
          <w:strike/>
          <w:szCs w:val="24"/>
        </w:rPr>
        <w:t>Building Code</w:t>
      </w:r>
      <w:r w:rsidRPr="00531FEF">
        <w:rPr>
          <w:rFonts w:ascii="Arial" w:hAnsi="Arial" w:cs="Arial"/>
          <w:strike/>
          <w:szCs w:val="24"/>
        </w:rPr>
        <w:t>.</w:t>
      </w:r>
    </w:p>
    <w:p w:rsidR="00DA533E" w:rsidRPr="00531FEF" w:rsidRDefault="00DA533E" w:rsidP="00531FEF">
      <w:pPr>
        <w:autoSpaceDE w:val="0"/>
        <w:autoSpaceDN w:val="0"/>
        <w:adjustRightInd w:val="0"/>
        <w:ind w:left="1440"/>
        <w:rPr>
          <w:rFonts w:ascii="Arial" w:hAnsi="Arial" w:cs="Arial"/>
          <w:b/>
          <w:bCs/>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Exception: </w:t>
      </w:r>
      <w:r w:rsidRPr="00531FEF">
        <w:rPr>
          <w:rFonts w:ascii="Arial" w:hAnsi="Arial" w:cs="Arial"/>
          <w:strike/>
          <w:szCs w:val="24"/>
        </w:rPr>
        <w:t>Where approved by the fire code official, areas containing stationary storage batteries that exceed the amounts in Table 1206.2.9 shall be treated as incidental use areas and not Group H occupancies based on a hazardous mitigation analysis in accordance with Section 1206.2.3 and large-scale fire and fault condition testing conducted or witnessed and reported by an approved testing laboratory.</w:t>
      </w:r>
    </w:p>
    <w:p w:rsidR="00FC56E4" w:rsidRPr="00531FEF" w:rsidRDefault="00FC56E4" w:rsidP="00531FEF">
      <w:pPr>
        <w:autoSpaceDE w:val="0"/>
        <w:autoSpaceDN w:val="0"/>
        <w:adjustRightInd w:val="0"/>
        <w:rPr>
          <w:rFonts w:ascii="Arial" w:hAnsi="Arial" w:cs="Arial"/>
          <w:b/>
          <w:bCs/>
          <w:strike/>
          <w:szCs w:val="24"/>
        </w:rPr>
      </w:pPr>
    </w:p>
    <w:p w:rsidR="00447A00" w:rsidRPr="00531FEF" w:rsidRDefault="00447A00" w:rsidP="00531FEF">
      <w:pPr>
        <w:pStyle w:val="Heading5"/>
        <w:rPr>
          <w:rFonts w:ascii="Arial" w:hAnsi="Arial" w:cs="Arial"/>
          <w:color w:val="auto"/>
          <w:szCs w:val="24"/>
        </w:rPr>
      </w:pPr>
      <w:r w:rsidRPr="00531FEF">
        <w:rPr>
          <w:rFonts w:ascii="Arial" w:hAnsi="Arial" w:cs="Arial"/>
          <w:color w:val="auto"/>
          <w:szCs w:val="24"/>
        </w:rPr>
        <w:t>Section: 1206.2.9.1 (Delete)</w:t>
      </w:r>
    </w:p>
    <w:p w:rsidR="00447A00" w:rsidRPr="00531FEF" w:rsidRDefault="00447A00"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1206.2.9.1 Mixed battery systems. </w:t>
      </w:r>
      <w:r w:rsidRPr="00531FEF">
        <w:rPr>
          <w:rFonts w:ascii="Arial" w:hAnsi="Arial" w:cs="Arial"/>
          <w:strike/>
          <w:szCs w:val="24"/>
        </w:rPr>
        <w:t xml:space="preserve">Where areas within buildings contain different types of storage battery technologies, the total aggregate quantities of batteries shall be determined based on the sum of percentages of each battery type quantity divided by the maximum allowable quantity of each battery type. If the sum of the percentages </w:t>
      </w:r>
      <w:r w:rsidRPr="00531FEF">
        <w:rPr>
          <w:rFonts w:ascii="Arial" w:hAnsi="Arial" w:cs="Arial"/>
          <w:strike/>
          <w:szCs w:val="24"/>
        </w:rPr>
        <w:lastRenderedPageBreak/>
        <w:t>exceeds 100 percent, the area shall be treated as a Group H occupancy in accordance with Table 1206.2.9.</w:t>
      </w:r>
    </w:p>
    <w:p w:rsidR="00FC56E4" w:rsidRPr="00531FEF" w:rsidRDefault="00FC56E4" w:rsidP="00531FEF">
      <w:pPr>
        <w:autoSpaceDE w:val="0"/>
        <w:autoSpaceDN w:val="0"/>
        <w:adjustRightInd w:val="0"/>
        <w:rPr>
          <w:rFonts w:ascii="Arial" w:hAnsi="Arial" w:cs="Arial"/>
          <w:b/>
          <w:bCs/>
          <w:strike/>
          <w:szCs w:val="24"/>
        </w:rPr>
      </w:pPr>
    </w:p>
    <w:p w:rsidR="00447A00" w:rsidRPr="00531FEF" w:rsidRDefault="00447A00" w:rsidP="00531FEF">
      <w:pPr>
        <w:pStyle w:val="Heading5"/>
        <w:rPr>
          <w:rFonts w:ascii="Arial" w:hAnsi="Arial" w:cs="Arial"/>
          <w:color w:val="auto"/>
          <w:szCs w:val="24"/>
        </w:rPr>
      </w:pPr>
      <w:r w:rsidRPr="00531FEF">
        <w:rPr>
          <w:rFonts w:ascii="Arial" w:hAnsi="Arial" w:cs="Arial"/>
          <w:color w:val="auto"/>
          <w:szCs w:val="24"/>
        </w:rPr>
        <w:t>Section: 1206.2.10 (Delete)</w:t>
      </w:r>
    </w:p>
    <w:p w:rsidR="00447A00" w:rsidRPr="00531FEF" w:rsidRDefault="00447A00"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720"/>
        <w:rPr>
          <w:rFonts w:ascii="Arial" w:hAnsi="Arial" w:cs="Arial"/>
          <w:strike/>
          <w:szCs w:val="24"/>
        </w:rPr>
      </w:pPr>
      <w:r w:rsidRPr="00531FEF">
        <w:rPr>
          <w:rFonts w:ascii="Arial" w:hAnsi="Arial" w:cs="Arial"/>
          <w:b/>
          <w:bCs/>
          <w:strike/>
          <w:szCs w:val="24"/>
        </w:rPr>
        <w:t xml:space="preserve">1206.2.10 Storage batteries and equipment. </w:t>
      </w:r>
      <w:r w:rsidRPr="00531FEF">
        <w:rPr>
          <w:rFonts w:ascii="Arial" w:hAnsi="Arial" w:cs="Arial"/>
          <w:strike/>
          <w:szCs w:val="24"/>
        </w:rPr>
        <w:t>The design and installation of storage batteries and related equipment shall comply with Sections 1206.2.10.1 through 1206.2.10.8.</w:t>
      </w:r>
    </w:p>
    <w:p w:rsidR="00FC56E4" w:rsidRPr="00531FEF" w:rsidRDefault="00FC56E4" w:rsidP="00531FEF">
      <w:pPr>
        <w:autoSpaceDE w:val="0"/>
        <w:autoSpaceDN w:val="0"/>
        <w:adjustRightInd w:val="0"/>
        <w:rPr>
          <w:rFonts w:ascii="Arial" w:hAnsi="Arial" w:cs="Arial"/>
          <w:strike/>
          <w:szCs w:val="24"/>
        </w:rPr>
      </w:pPr>
    </w:p>
    <w:p w:rsidR="00447A00" w:rsidRPr="00531FEF" w:rsidRDefault="00447A00" w:rsidP="00531FEF">
      <w:pPr>
        <w:pStyle w:val="Heading5"/>
        <w:rPr>
          <w:rFonts w:ascii="Arial" w:hAnsi="Arial" w:cs="Arial"/>
          <w:color w:val="auto"/>
          <w:szCs w:val="24"/>
        </w:rPr>
      </w:pPr>
      <w:r w:rsidRPr="00531FEF">
        <w:rPr>
          <w:rFonts w:ascii="Arial" w:hAnsi="Arial" w:cs="Arial"/>
          <w:color w:val="auto"/>
          <w:szCs w:val="24"/>
        </w:rPr>
        <w:t>Section: 1206.2.10.1 (Delete)</w:t>
      </w:r>
    </w:p>
    <w:p w:rsidR="00447A00" w:rsidRPr="00531FEF" w:rsidRDefault="00447A00" w:rsidP="00531FEF">
      <w:pPr>
        <w:autoSpaceDE w:val="0"/>
        <w:autoSpaceDN w:val="0"/>
        <w:adjustRightInd w:val="0"/>
        <w:rPr>
          <w:rFonts w:ascii="Arial" w:hAnsi="Arial" w:cs="Arial"/>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1206.2.10.1 Listings. </w:t>
      </w:r>
      <w:r w:rsidRPr="00531FEF">
        <w:rPr>
          <w:rFonts w:ascii="Arial" w:hAnsi="Arial" w:cs="Arial"/>
          <w:strike/>
          <w:szCs w:val="24"/>
        </w:rPr>
        <w:t>Storage batteries and battery storage systems shall comply with the following:</w:t>
      </w:r>
    </w:p>
    <w:p w:rsidR="00FC56E4" w:rsidRPr="00FA6D68" w:rsidRDefault="00FC56E4" w:rsidP="00024642">
      <w:pPr>
        <w:pStyle w:val="ListParagraph"/>
        <w:numPr>
          <w:ilvl w:val="0"/>
          <w:numId w:val="28"/>
        </w:numPr>
        <w:autoSpaceDE w:val="0"/>
        <w:autoSpaceDN w:val="0"/>
        <w:adjustRightInd w:val="0"/>
        <w:rPr>
          <w:rFonts w:ascii="Arial" w:hAnsi="Arial" w:cs="Arial"/>
          <w:strike/>
          <w:sz w:val="24"/>
          <w:szCs w:val="24"/>
        </w:rPr>
      </w:pPr>
      <w:r w:rsidRPr="00FA6D68">
        <w:rPr>
          <w:rFonts w:ascii="Arial" w:hAnsi="Arial" w:cs="Arial"/>
          <w:strike/>
          <w:sz w:val="24"/>
          <w:szCs w:val="24"/>
        </w:rPr>
        <w:t>Storage batteries shall be listed in accordance with UL 1973.</w:t>
      </w:r>
    </w:p>
    <w:p w:rsidR="00FC56E4" w:rsidRPr="00FA6D68" w:rsidRDefault="00FC56E4" w:rsidP="00531FEF">
      <w:pPr>
        <w:autoSpaceDE w:val="0"/>
        <w:autoSpaceDN w:val="0"/>
        <w:adjustRightInd w:val="0"/>
        <w:rPr>
          <w:rFonts w:ascii="Arial" w:hAnsi="Arial" w:cs="Arial"/>
          <w:strike/>
          <w:szCs w:val="24"/>
        </w:rPr>
      </w:pPr>
    </w:p>
    <w:p w:rsidR="00FC56E4" w:rsidRPr="00FA6D68" w:rsidRDefault="00FC56E4" w:rsidP="00024642">
      <w:pPr>
        <w:pStyle w:val="ListParagraph"/>
        <w:numPr>
          <w:ilvl w:val="0"/>
          <w:numId w:val="28"/>
        </w:numPr>
        <w:autoSpaceDE w:val="0"/>
        <w:autoSpaceDN w:val="0"/>
        <w:adjustRightInd w:val="0"/>
        <w:rPr>
          <w:rFonts w:ascii="Arial" w:hAnsi="Arial" w:cs="Arial"/>
          <w:strike/>
          <w:sz w:val="24"/>
          <w:szCs w:val="24"/>
        </w:rPr>
      </w:pPr>
      <w:r w:rsidRPr="00FA6D68">
        <w:rPr>
          <w:rFonts w:ascii="Arial" w:hAnsi="Arial" w:cs="Arial"/>
          <w:strike/>
          <w:sz w:val="24"/>
          <w:szCs w:val="24"/>
        </w:rPr>
        <w:t xml:space="preserve">Prepackaged and </w:t>
      </w:r>
      <w:proofErr w:type="spellStart"/>
      <w:r w:rsidRPr="00FA6D68">
        <w:rPr>
          <w:rFonts w:ascii="Arial" w:hAnsi="Arial" w:cs="Arial"/>
          <w:strike/>
          <w:sz w:val="24"/>
          <w:szCs w:val="24"/>
        </w:rPr>
        <w:t>preengineered</w:t>
      </w:r>
      <w:proofErr w:type="spellEnd"/>
      <w:r w:rsidRPr="00FA6D68">
        <w:rPr>
          <w:rFonts w:ascii="Arial" w:hAnsi="Arial" w:cs="Arial"/>
          <w:strike/>
          <w:sz w:val="24"/>
          <w:szCs w:val="24"/>
        </w:rPr>
        <w:t xml:space="preserve"> stationary storage battery systems shall be listed in accordance with UL 9540.</w:t>
      </w:r>
    </w:p>
    <w:p w:rsidR="00DA533E" w:rsidRPr="00531FEF" w:rsidRDefault="00DA533E" w:rsidP="00531FEF">
      <w:pPr>
        <w:autoSpaceDE w:val="0"/>
        <w:autoSpaceDN w:val="0"/>
        <w:adjustRightInd w:val="0"/>
        <w:ind w:left="720" w:firstLine="720"/>
        <w:rPr>
          <w:rFonts w:ascii="Arial" w:hAnsi="Arial" w:cs="Arial"/>
          <w:b/>
          <w:bCs/>
          <w:strike/>
          <w:szCs w:val="24"/>
        </w:rPr>
      </w:pPr>
    </w:p>
    <w:p w:rsidR="00FC56E4" w:rsidRPr="00531FEF" w:rsidRDefault="00FC56E4" w:rsidP="00531FEF">
      <w:pPr>
        <w:autoSpaceDE w:val="0"/>
        <w:autoSpaceDN w:val="0"/>
        <w:adjustRightInd w:val="0"/>
        <w:ind w:left="720" w:firstLine="720"/>
        <w:rPr>
          <w:rFonts w:ascii="Arial" w:hAnsi="Arial" w:cs="Arial"/>
          <w:strike/>
          <w:szCs w:val="24"/>
        </w:rPr>
      </w:pPr>
      <w:r w:rsidRPr="00531FEF">
        <w:rPr>
          <w:rFonts w:ascii="Arial" w:hAnsi="Arial" w:cs="Arial"/>
          <w:b/>
          <w:bCs/>
          <w:strike/>
          <w:szCs w:val="24"/>
        </w:rPr>
        <w:t xml:space="preserve">Exception: </w:t>
      </w:r>
      <w:r w:rsidRPr="00531FEF">
        <w:rPr>
          <w:rFonts w:ascii="Arial" w:hAnsi="Arial" w:cs="Arial"/>
          <w:strike/>
          <w:szCs w:val="24"/>
        </w:rPr>
        <w:t>Lead-acid batteries are not required to be listed.</w:t>
      </w:r>
    </w:p>
    <w:p w:rsidR="00FC56E4" w:rsidRPr="00531FEF" w:rsidRDefault="00FC56E4" w:rsidP="00531FEF">
      <w:pPr>
        <w:autoSpaceDE w:val="0"/>
        <w:autoSpaceDN w:val="0"/>
        <w:adjustRightInd w:val="0"/>
        <w:rPr>
          <w:rFonts w:ascii="Arial" w:hAnsi="Arial" w:cs="Arial"/>
          <w:b/>
          <w:bCs/>
          <w:strike/>
          <w:szCs w:val="24"/>
        </w:rPr>
      </w:pPr>
    </w:p>
    <w:p w:rsidR="00447A00" w:rsidRPr="00531FEF" w:rsidRDefault="00447A00" w:rsidP="00531FEF">
      <w:pPr>
        <w:pStyle w:val="Heading5"/>
        <w:rPr>
          <w:rFonts w:ascii="Arial" w:hAnsi="Arial" w:cs="Arial"/>
          <w:color w:val="auto"/>
          <w:szCs w:val="24"/>
        </w:rPr>
      </w:pPr>
      <w:r w:rsidRPr="00531FEF">
        <w:rPr>
          <w:rFonts w:ascii="Arial" w:hAnsi="Arial" w:cs="Arial"/>
          <w:color w:val="auto"/>
          <w:szCs w:val="24"/>
        </w:rPr>
        <w:t>Section: 1206.2.10.2 (Delete)</w:t>
      </w:r>
    </w:p>
    <w:p w:rsidR="00447A00" w:rsidRPr="00531FEF" w:rsidRDefault="00447A00"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1440"/>
        <w:rPr>
          <w:rFonts w:ascii="Arial" w:hAnsi="Arial" w:cs="Arial"/>
          <w:b/>
          <w:bCs/>
          <w:strike/>
          <w:szCs w:val="24"/>
        </w:rPr>
      </w:pPr>
      <w:r w:rsidRPr="00531FEF">
        <w:rPr>
          <w:rFonts w:ascii="Arial" w:hAnsi="Arial" w:cs="Arial"/>
          <w:b/>
          <w:bCs/>
          <w:strike/>
          <w:szCs w:val="24"/>
        </w:rPr>
        <w:t xml:space="preserve">1206.2.10.2 Prepackaged and </w:t>
      </w:r>
      <w:proofErr w:type="spellStart"/>
      <w:r w:rsidRPr="00531FEF">
        <w:rPr>
          <w:rFonts w:ascii="Arial" w:hAnsi="Arial" w:cs="Arial"/>
          <w:b/>
          <w:bCs/>
          <w:strike/>
          <w:szCs w:val="24"/>
        </w:rPr>
        <w:t>preengineered</w:t>
      </w:r>
      <w:proofErr w:type="spellEnd"/>
      <w:r w:rsidRPr="00531FEF">
        <w:rPr>
          <w:rFonts w:ascii="Arial" w:hAnsi="Arial" w:cs="Arial"/>
          <w:b/>
          <w:bCs/>
          <w:strike/>
          <w:szCs w:val="24"/>
        </w:rPr>
        <w:t xml:space="preserve"> systems. </w:t>
      </w:r>
      <w:r w:rsidRPr="00531FEF">
        <w:rPr>
          <w:rFonts w:ascii="Arial" w:hAnsi="Arial" w:cs="Arial"/>
          <w:strike/>
          <w:szCs w:val="24"/>
        </w:rPr>
        <w:t>Prepackaged and pre-engineered stationary storage</w:t>
      </w:r>
      <w:r w:rsidRPr="00531FEF">
        <w:rPr>
          <w:rFonts w:ascii="Arial" w:hAnsi="Arial" w:cs="Arial"/>
          <w:b/>
          <w:bCs/>
          <w:strike/>
          <w:szCs w:val="24"/>
        </w:rPr>
        <w:t xml:space="preserve"> </w:t>
      </w:r>
      <w:r w:rsidRPr="00531FEF">
        <w:rPr>
          <w:rFonts w:ascii="Arial" w:hAnsi="Arial" w:cs="Arial"/>
          <w:strike/>
          <w:szCs w:val="24"/>
        </w:rPr>
        <w:t>battery systems shall be installed in accordance</w:t>
      </w:r>
      <w:r w:rsidRPr="00531FEF">
        <w:rPr>
          <w:rFonts w:ascii="Arial" w:hAnsi="Arial" w:cs="Arial"/>
          <w:b/>
          <w:bCs/>
          <w:strike/>
          <w:szCs w:val="24"/>
        </w:rPr>
        <w:t xml:space="preserve"> </w:t>
      </w:r>
      <w:r w:rsidRPr="00531FEF">
        <w:rPr>
          <w:rFonts w:ascii="Arial" w:hAnsi="Arial" w:cs="Arial"/>
          <w:strike/>
          <w:szCs w:val="24"/>
        </w:rPr>
        <w:t>with their listing and the manufacturer’s instructions.</w:t>
      </w:r>
    </w:p>
    <w:p w:rsidR="00FC56E4" w:rsidRPr="00531FEF" w:rsidRDefault="00FC56E4" w:rsidP="00531FEF">
      <w:pPr>
        <w:autoSpaceDE w:val="0"/>
        <w:autoSpaceDN w:val="0"/>
        <w:adjustRightInd w:val="0"/>
        <w:rPr>
          <w:rFonts w:ascii="Arial" w:hAnsi="Arial" w:cs="Arial"/>
          <w:b/>
          <w:bCs/>
          <w:strike/>
          <w:szCs w:val="24"/>
        </w:rPr>
      </w:pPr>
    </w:p>
    <w:p w:rsidR="00447A00" w:rsidRPr="00531FEF" w:rsidRDefault="00447A00" w:rsidP="00531FEF">
      <w:pPr>
        <w:pStyle w:val="Heading5"/>
        <w:rPr>
          <w:rFonts w:ascii="Arial" w:hAnsi="Arial" w:cs="Arial"/>
          <w:color w:val="auto"/>
          <w:szCs w:val="24"/>
        </w:rPr>
      </w:pPr>
      <w:r w:rsidRPr="00531FEF">
        <w:rPr>
          <w:rFonts w:ascii="Arial" w:hAnsi="Arial" w:cs="Arial"/>
          <w:color w:val="auto"/>
          <w:szCs w:val="24"/>
        </w:rPr>
        <w:t>Section: 1206.2.10.3 (Delete)</w:t>
      </w:r>
    </w:p>
    <w:p w:rsidR="00447A00" w:rsidRPr="00531FEF" w:rsidRDefault="00447A00"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1206.2.10.3 Energy management system. </w:t>
      </w:r>
      <w:r w:rsidRPr="00531FEF">
        <w:rPr>
          <w:rFonts w:ascii="Arial" w:hAnsi="Arial" w:cs="Arial"/>
          <w:strike/>
          <w:szCs w:val="24"/>
        </w:rPr>
        <w:t>An approved energy management system shall be provided for battery technologies other than lead-acid and nickel cadmium for monitoring and balancing cell voltages, currents and temperatures within the manufacturer’s specifications. The system shall transmit an alarm signal to an approved location if potentially hazardous temperatures or other conditions such as short circuits, over voltage or under voltage are detected.</w:t>
      </w:r>
    </w:p>
    <w:p w:rsidR="00FC56E4" w:rsidRPr="00531FEF" w:rsidRDefault="00FC56E4" w:rsidP="00531FEF">
      <w:pPr>
        <w:autoSpaceDE w:val="0"/>
        <w:autoSpaceDN w:val="0"/>
        <w:adjustRightInd w:val="0"/>
        <w:rPr>
          <w:rFonts w:ascii="Arial" w:hAnsi="Arial" w:cs="Arial"/>
          <w:b/>
          <w:bCs/>
          <w:strike/>
          <w:szCs w:val="24"/>
        </w:rPr>
      </w:pPr>
    </w:p>
    <w:p w:rsidR="00447A00" w:rsidRPr="00531FEF" w:rsidRDefault="00447A00" w:rsidP="00531FEF">
      <w:pPr>
        <w:pStyle w:val="Heading5"/>
        <w:rPr>
          <w:rFonts w:ascii="Arial" w:hAnsi="Arial" w:cs="Arial"/>
          <w:color w:val="auto"/>
          <w:szCs w:val="24"/>
        </w:rPr>
      </w:pPr>
      <w:r w:rsidRPr="00531FEF">
        <w:rPr>
          <w:rFonts w:ascii="Arial" w:hAnsi="Arial" w:cs="Arial"/>
          <w:color w:val="auto"/>
          <w:szCs w:val="24"/>
        </w:rPr>
        <w:t>Section: 1206.2.10.4 (Delete)</w:t>
      </w:r>
    </w:p>
    <w:p w:rsidR="00447A00" w:rsidRPr="00531FEF" w:rsidRDefault="00447A00"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1206.2.10.4 Battery chargers. </w:t>
      </w:r>
      <w:r w:rsidRPr="00531FEF">
        <w:rPr>
          <w:rFonts w:ascii="Arial" w:hAnsi="Arial" w:cs="Arial"/>
          <w:strike/>
          <w:szCs w:val="24"/>
        </w:rPr>
        <w:t>Battery chargers shall be compatible with the battery chemistry and the manufacturer’s electrical ratings and charging specifications. Battery chargers shall be listed and labeled in accordance with UL 1564 or provided as part of a listed pre-engineered or prepackaged stationary storage battery system.</w:t>
      </w:r>
    </w:p>
    <w:p w:rsidR="00FC56E4" w:rsidRPr="00531FEF" w:rsidRDefault="00FC56E4" w:rsidP="00531FEF">
      <w:pPr>
        <w:autoSpaceDE w:val="0"/>
        <w:autoSpaceDN w:val="0"/>
        <w:adjustRightInd w:val="0"/>
        <w:rPr>
          <w:rFonts w:ascii="Arial" w:hAnsi="Arial" w:cs="Arial"/>
          <w:b/>
          <w:bCs/>
          <w:strike/>
          <w:szCs w:val="24"/>
        </w:rPr>
      </w:pPr>
    </w:p>
    <w:p w:rsidR="00447A00" w:rsidRPr="00531FEF" w:rsidRDefault="00447A00" w:rsidP="00531FEF">
      <w:pPr>
        <w:pStyle w:val="Heading5"/>
        <w:rPr>
          <w:rFonts w:ascii="Arial" w:hAnsi="Arial" w:cs="Arial"/>
          <w:color w:val="auto"/>
          <w:szCs w:val="24"/>
        </w:rPr>
      </w:pPr>
      <w:r w:rsidRPr="00531FEF">
        <w:rPr>
          <w:rFonts w:ascii="Arial" w:hAnsi="Arial" w:cs="Arial"/>
          <w:color w:val="auto"/>
          <w:szCs w:val="24"/>
        </w:rPr>
        <w:t>Section: 1206.2.10.5 (Delete)</w:t>
      </w:r>
    </w:p>
    <w:p w:rsidR="00447A00" w:rsidRPr="00531FEF" w:rsidRDefault="00447A00"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lastRenderedPageBreak/>
        <w:t xml:space="preserve">1206.2.10.5 Inverters. </w:t>
      </w:r>
      <w:r w:rsidRPr="00531FEF">
        <w:rPr>
          <w:rFonts w:ascii="Arial" w:hAnsi="Arial" w:cs="Arial"/>
          <w:strike/>
          <w:szCs w:val="24"/>
        </w:rPr>
        <w:t>Inverters shall be listed and labeled in accordance with UL 1741. Only inverters listed and labeled for utility interactive system use and identified as interactive shall be allowed to operate in parallel with the electric utility power system to supply power to common loads.</w:t>
      </w:r>
    </w:p>
    <w:p w:rsidR="00FC56E4" w:rsidRPr="00531FEF" w:rsidRDefault="00FC56E4" w:rsidP="00531FEF">
      <w:pPr>
        <w:autoSpaceDE w:val="0"/>
        <w:autoSpaceDN w:val="0"/>
        <w:adjustRightInd w:val="0"/>
        <w:rPr>
          <w:rFonts w:ascii="Arial" w:hAnsi="Arial" w:cs="Arial"/>
          <w:b/>
          <w:bCs/>
          <w:strike/>
          <w:szCs w:val="24"/>
        </w:rPr>
      </w:pPr>
    </w:p>
    <w:p w:rsidR="00447A00" w:rsidRPr="00531FEF" w:rsidRDefault="00447A00" w:rsidP="00531FEF">
      <w:pPr>
        <w:pStyle w:val="Heading5"/>
        <w:rPr>
          <w:rFonts w:ascii="Arial" w:hAnsi="Arial" w:cs="Arial"/>
          <w:color w:val="auto"/>
          <w:szCs w:val="24"/>
        </w:rPr>
      </w:pPr>
      <w:r w:rsidRPr="00531FEF">
        <w:rPr>
          <w:rFonts w:ascii="Arial" w:hAnsi="Arial" w:cs="Arial"/>
          <w:color w:val="auto"/>
          <w:szCs w:val="24"/>
        </w:rPr>
        <w:t>Section: 1206.2.10.6 (Delete)</w:t>
      </w:r>
    </w:p>
    <w:p w:rsidR="00447A00" w:rsidRPr="00531FEF" w:rsidRDefault="00447A00"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1206.2.10.6 Safety caps. </w:t>
      </w:r>
      <w:r w:rsidRPr="00531FEF">
        <w:rPr>
          <w:rFonts w:ascii="Arial" w:hAnsi="Arial" w:cs="Arial"/>
          <w:strike/>
          <w:szCs w:val="24"/>
        </w:rPr>
        <w:t>Vented batteries shall be provided with flame arresting safety caps.</w:t>
      </w:r>
    </w:p>
    <w:p w:rsidR="00FC56E4" w:rsidRPr="00531FEF" w:rsidRDefault="00FC56E4" w:rsidP="00531FEF">
      <w:pPr>
        <w:autoSpaceDE w:val="0"/>
        <w:autoSpaceDN w:val="0"/>
        <w:adjustRightInd w:val="0"/>
        <w:rPr>
          <w:rFonts w:ascii="Arial" w:hAnsi="Arial" w:cs="Arial"/>
          <w:b/>
          <w:bCs/>
          <w:strike/>
          <w:szCs w:val="24"/>
        </w:rPr>
      </w:pPr>
    </w:p>
    <w:p w:rsidR="00447A00" w:rsidRPr="00531FEF" w:rsidRDefault="00447A00" w:rsidP="00531FEF">
      <w:pPr>
        <w:pStyle w:val="Heading5"/>
        <w:rPr>
          <w:rFonts w:ascii="Arial" w:hAnsi="Arial" w:cs="Arial"/>
          <w:color w:val="auto"/>
          <w:szCs w:val="24"/>
        </w:rPr>
      </w:pPr>
      <w:r w:rsidRPr="00531FEF">
        <w:rPr>
          <w:rFonts w:ascii="Arial" w:hAnsi="Arial" w:cs="Arial"/>
          <w:color w:val="auto"/>
          <w:szCs w:val="24"/>
        </w:rPr>
        <w:t>Section: 1206.2.10.7 (Delete)</w:t>
      </w:r>
    </w:p>
    <w:p w:rsidR="00447A00" w:rsidRPr="00531FEF" w:rsidRDefault="00447A00"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1206.2.10.7 Thermal runaway. </w:t>
      </w:r>
      <w:r w:rsidRPr="00531FEF">
        <w:rPr>
          <w:rFonts w:ascii="Arial" w:hAnsi="Arial" w:cs="Arial"/>
          <w:strike/>
          <w:szCs w:val="24"/>
        </w:rPr>
        <w:t>Where required by Section 1206.2.12, storage batteries shall be provided with a listed device or other approved method to prevent, detect and control thermal runaway.</w:t>
      </w:r>
    </w:p>
    <w:p w:rsidR="00FC56E4" w:rsidRPr="00531FEF" w:rsidRDefault="00FC56E4" w:rsidP="00531FEF">
      <w:pPr>
        <w:autoSpaceDE w:val="0"/>
        <w:autoSpaceDN w:val="0"/>
        <w:adjustRightInd w:val="0"/>
        <w:rPr>
          <w:rFonts w:ascii="Arial" w:hAnsi="Arial" w:cs="Arial"/>
          <w:strike/>
          <w:szCs w:val="24"/>
        </w:rPr>
      </w:pPr>
    </w:p>
    <w:p w:rsidR="00447A00" w:rsidRPr="00531FEF" w:rsidRDefault="00447A00" w:rsidP="00531FEF">
      <w:pPr>
        <w:pStyle w:val="Heading5"/>
        <w:rPr>
          <w:rFonts w:ascii="Arial" w:hAnsi="Arial" w:cs="Arial"/>
          <w:color w:val="auto"/>
          <w:szCs w:val="24"/>
        </w:rPr>
      </w:pPr>
      <w:r w:rsidRPr="00531FEF">
        <w:rPr>
          <w:rFonts w:ascii="Arial" w:hAnsi="Arial" w:cs="Arial"/>
          <w:color w:val="auto"/>
          <w:szCs w:val="24"/>
        </w:rPr>
        <w:t>Section: 1206.2.10.8 (Delete)</w:t>
      </w:r>
    </w:p>
    <w:p w:rsidR="00447A00" w:rsidRPr="00531FEF" w:rsidRDefault="00447A00" w:rsidP="00531FEF">
      <w:pPr>
        <w:autoSpaceDE w:val="0"/>
        <w:autoSpaceDN w:val="0"/>
        <w:adjustRightInd w:val="0"/>
        <w:rPr>
          <w:rFonts w:ascii="Arial" w:hAnsi="Arial" w:cs="Arial"/>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1206.2.10.8 Toxic and highly toxic gas. </w:t>
      </w:r>
      <w:r w:rsidRPr="00531FEF">
        <w:rPr>
          <w:rFonts w:ascii="Arial" w:hAnsi="Arial" w:cs="Arial"/>
          <w:strike/>
          <w:szCs w:val="24"/>
        </w:rPr>
        <w:t>Stationary storage battery systems that have the potential to release toxic and highly toxic gas during charging, discharging and normal use conditions shall comply with Chapter 60.</w:t>
      </w:r>
    </w:p>
    <w:p w:rsidR="00FC56E4" w:rsidRPr="00531FEF" w:rsidRDefault="00FC56E4" w:rsidP="00531FEF">
      <w:pPr>
        <w:autoSpaceDE w:val="0"/>
        <w:autoSpaceDN w:val="0"/>
        <w:adjustRightInd w:val="0"/>
        <w:rPr>
          <w:rFonts w:ascii="Arial" w:hAnsi="Arial" w:cs="Arial"/>
          <w:b/>
          <w:bCs/>
          <w:strike/>
          <w:szCs w:val="24"/>
        </w:rPr>
      </w:pPr>
    </w:p>
    <w:p w:rsidR="00447A00" w:rsidRPr="00531FEF" w:rsidRDefault="00447A00" w:rsidP="00531FEF">
      <w:pPr>
        <w:pStyle w:val="Heading5"/>
        <w:rPr>
          <w:rFonts w:ascii="Arial" w:hAnsi="Arial" w:cs="Arial"/>
          <w:color w:val="auto"/>
          <w:szCs w:val="24"/>
        </w:rPr>
      </w:pPr>
      <w:r w:rsidRPr="00531FEF">
        <w:rPr>
          <w:rFonts w:ascii="Arial" w:hAnsi="Arial" w:cs="Arial"/>
          <w:color w:val="auto"/>
          <w:szCs w:val="24"/>
        </w:rPr>
        <w:t xml:space="preserve">Section: 1206.2.11 (Delete), </w:t>
      </w:r>
    </w:p>
    <w:p w:rsidR="00447A00" w:rsidRPr="00531FEF" w:rsidRDefault="00447A00"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720"/>
        <w:rPr>
          <w:rFonts w:ascii="Arial" w:hAnsi="Arial" w:cs="Arial"/>
          <w:b/>
          <w:bCs/>
          <w:strike/>
          <w:szCs w:val="24"/>
        </w:rPr>
      </w:pPr>
      <w:r w:rsidRPr="00531FEF">
        <w:rPr>
          <w:rFonts w:ascii="Arial" w:hAnsi="Arial" w:cs="Arial"/>
          <w:b/>
          <w:bCs/>
          <w:strike/>
          <w:szCs w:val="24"/>
        </w:rPr>
        <w:t xml:space="preserve">1206.2.11 Fire-extinguishing and detection systems. </w:t>
      </w:r>
      <w:r w:rsidRPr="00531FEF">
        <w:rPr>
          <w:rFonts w:ascii="Arial" w:hAnsi="Arial" w:cs="Arial"/>
          <w:strike/>
          <w:szCs w:val="24"/>
        </w:rPr>
        <w:t>Fire-extinguishing and detection systems shall be provided</w:t>
      </w:r>
      <w:r w:rsidRPr="00531FEF">
        <w:rPr>
          <w:rFonts w:ascii="Arial" w:hAnsi="Arial" w:cs="Arial"/>
          <w:b/>
          <w:bCs/>
          <w:strike/>
          <w:szCs w:val="24"/>
        </w:rPr>
        <w:t xml:space="preserve"> </w:t>
      </w:r>
      <w:r w:rsidRPr="00531FEF">
        <w:rPr>
          <w:rFonts w:ascii="Arial" w:hAnsi="Arial" w:cs="Arial"/>
          <w:strike/>
          <w:szCs w:val="24"/>
        </w:rPr>
        <w:t>in accordance with Sections 1206.2.11.1 through</w:t>
      </w:r>
      <w:r w:rsidRPr="00531FEF">
        <w:rPr>
          <w:rFonts w:ascii="Arial" w:hAnsi="Arial" w:cs="Arial"/>
          <w:b/>
          <w:bCs/>
          <w:strike/>
          <w:szCs w:val="24"/>
        </w:rPr>
        <w:t xml:space="preserve"> </w:t>
      </w:r>
      <w:r w:rsidRPr="00531FEF">
        <w:rPr>
          <w:rFonts w:ascii="Arial" w:hAnsi="Arial" w:cs="Arial"/>
          <w:strike/>
          <w:szCs w:val="24"/>
        </w:rPr>
        <w:t>1206.2.11.5.</w:t>
      </w:r>
    </w:p>
    <w:p w:rsidR="00FC56E4" w:rsidRPr="00531FEF" w:rsidRDefault="00FC56E4" w:rsidP="00531FEF">
      <w:pPr>
        <w:autoSpaceDE w:val="0"/>
        <w:autoSpaceDN w:val="0"/>
        <w:adjustRightInd w:val="0"/>
        <w:rPr>
          <w:rFonts w:ascii="Arial" w:hAnsi="Arial" w:cs="Arial"/>
          <w:b/>
          <w:bCs/>
          <w:strike/>
          <w:szCs w:val="24"/>
        </w:rPr>
      </w:pPr>
    </w:p>
    <w:p w:rsidR="00447A00" w:rsidRPr="00531FEF" w:rsidRDefault="00447A00" w:rsidP="00531FEF">
      <w:pPr>
        <w:pStyle w:val="Heading5"/>
        <w:rPr>
          <w:rFonts w:ascii="Arial" w:hAnsi="Arial" w:cs="Arial"/>
          <w:color w:val="auto"/>
          <w:szCs w:val="24"/>
        </w:rPr>
      </w:pPr>
      <w:r w:rsidRPr="00531FEF">
        <w:rPr>
          <w:rFonts w:ascii="Arial" w:hAnsi="Arial" w:cs="Arial"/>
          <w:color w:val="auto"/>
          <w:szCs w:val="24"/>
        </w:rPr>
        <w:t xml:space="preserve">Section: </w:t>
      </w:r>
      <w:r w:rsidR="007161CD" w:rsidRPr="00531FEF">
        <w:rPr>
          <w:rFonts w:ascii="Arial" w:hAnsi="Arial" w:cs="Arial"/>
          <w:color w:val="auto"/>
          <w:szCs w:val="24"/>
        </w:rPr>
        <w:t>1206.2.11.1 (Delete)</w:t>
      </w:r>
    </w:p>
    <w:p w:rsidR="00447A00" w:rsidRPr="00531FEF" w:rsidRDefault="00447A00"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1206.2.11.1 Fire-extinguishing systems. </w:t>
      </w:r>
      <w:r w:rsidRPr="00531FEF">
        <w:rPr>
          <w:rFonts w:ascii="Arial" w:hAnsi="Arial" w:cs="Arial"/>
          <w:strike/>
          <w:szCs w:val="24"/>
        </w:rPr>
        <w:t xml:space="preserve">Rooms containing stationary storage battery systems shall be equipped with an automatic sprinkler system installed in accordance with Section 903.3.1.1. Commodity classifications for specific technologies of storage batteries shall be in accordance with Chapter 5 of NFPA 13. If the storage battery types are not addressed in Chapter 5 of NFPA 13, the fire code official is authorized to approve the fire-extinguishing system based on </w:t>
      </w:r>
      <w:proofErr w:type="spellStart"/>
      <w:r w:rsidRPr="00531FEF">
        <w:rPr>
          <w:rFonts w:ascii="Arial" w:hAnsi="Arial" w:cs="Arial"/>
          <w:strike/>
          <w:szCs w:val="24"/>
        </w:rPr>
        <w:t>fullscale</w:t>
      </w:r>
      <w:proofErr w:type="spellEnd"/>
      <w:r w:rsidRPr="00531FEF">
        <w:rPr>
          <w:rFonts w:ascii="Arial" w:hAnsi="Arial" w:cs="Arial"/>
          <w:strike/>
          <w:szCs w:val="24"/>
        </w:rPr>
        <w:t xml:space="preserve"> fire and fault condition testing conducted or witnessed and reported by an approved laboratory.</w:t>
      </w:r>
    </w:p>
    <w:p w:rsidR="00DA533E" w:rsidRPr="00531FEF" w:rsidRDefault="00DA533E" w:rsidP="00531FEF">
      <w:pPr>
        <w:autoSpaceDE w:val="0"/>
        <w:autoSpaceDN w:val="0"/>
        <w:adjustRightInd w:val="0"/>
        <w:ind w:left="2160"/>
        <w:rPr>
          <w:rFonts w:ascii="Arial" w:hAnsi="Arial" w:cs="Arial"/>
          <w:b/>
          <w:bCs/>
          <w:strike/>
          <w:szCs w:val="24"/>
        </w:rPr>
      </w:pPr>
    </w:p>
    <w:p w:rsidR="00FC56E4" w:rsidRPr="00531FEF" w:rsidRDefault="00FC56E4" w:rsidP="00531FEF">
      <w:pPr>
        <w:autoSpaceDE w:val="0"/>
        <w:autoSpaceDN w:val="0"/>
        <w:adjustRightInd w:val="0"/>
        <w:ind w:left="2160"/>
        <w:rPr>
          <w:rFonts w:ascii="Arial" w:hAnsi="Arial" w:cs="Arial"/>
          <w:strike/>
          <w:szCs w:val="24"/>
        </w:rPr>
      </w:pPr>
      <w:r w:rsidRPr="00531FEF">
        <w:rPr>
          <w:rFonts w:ascii="Arial" w:hAnsi="Arial" w:cs="Arial"/>
          <w:b/>
          <w:bCs/>
          <w:strike/>
          <w:szCs w:val="24"/>
        </w:rPr>
        <w:t xml:space="preserve">Exception: </w:t>
      </w:r>
      <w:r w:rsidRPr="00531FEF">
        <w:rPr>
          <w:rFonts w:ascii="Arial" w:hAnsi="Arial" w:cs="Arial"/>
          <w:strike/>
          <w:szCs w:val="24"/>
        </w:rPr>
        <w:t>Spaces or areas containing stationary storage battery systems used exclusively for telecommunications equipment in accordance with Section 903.2.</w:t>
      </w:r>
    </w:p>
    <w:p w:rsidR="00FC56E4" w:rsidRPr="00531FEF" w:rsidRDefault="00FC56E4" w:rsidP="00531FEF">
      <w:pPr>
        <w:autoSpaceDE w:val="0"/>
        <w:autoSpaceDN w:val="0"/>
        <w:adjustRightInd w:val="0"/>
        <w:rPr>
          <w:rFonts w:ascii="Arial" w:hAnsi="Arial" w:cs="Arial"/>
          <w:b/>
          <w:bCs/>
          <w:strike/>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lastRenderedPageBreak/>
        <w:t>Section: 1206.2.11.1.1 (Delete)</w:t>
      </w:r>
    </w:p>
    <w:p w:rsidR="007161CD" w:rsidRPr="00531FEF" w:rsidRDefault="007161CD"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2160"/>
        <w:rPr>
          <w:rFonts w:ascii="Arial" w:hAnsi="Arial" w:cs="Arial"/>
          <w:b/>
          <w:bCs/>
          <w:strike/>
          <w:szCs w:val="24"/>
        </w:rPr>
      </w:pPr>
      <w:r w:rsidRPr="00531FEF">
        <w:rPr>
          <w:rFonts w:ascii="Arial" w:hAnsi="Arial" w:cs="Arial"/>
          <w:b/>
          <w:bCs/>
          <w:strike/>
          <w:szCs w:val="24"/>
        </w:rPr>
        <w:t xml:space="preserve">1206.2.11.1.1 Alternative fire-extinguishing systems. </w:t>
      </w:r>
      <w:r w:rsidRPr="00531FEF">
        <w:rPr>
          <w:rFonts w:ascii="Arial" w:hAnsi="Arial" w:cs="Arial"/>
          <w:strike/>
          <w:szCs w:val="24"/>
        </w:rPr>
        <w:t>Battery systems that utilize water-reactive</w:t>
      </w:r>
      <w:r w:rsidRPr="00531FEF">
        <w:rPr>
          <w:rFonts w:ascii="Arial" w:hAnsi="Arial" w:cs="Arial"/>
          <w:b/>
          <w:bCs/>
          <w:strike/>
          <w:szCs w:val="24"/>
        </w:rPr>
        <w:t xml:space="preserve"> </w:t>
      </w:r>
      <w:r w:rsidRPr="00531FEF">
        <w:rPr>
          <w:rFonts w:ascii="Arial" w:hAnsi="Arial" w:cs="Arial"/>
          <w:strike/>
          <w:szCs w:val="24"/>
        </w:rPr>
        <w:t>materials shall be protected by an approved alternative</w:t>
      </w:r>
      <w:r w:rsidRPr="00531FEF">
        <w:rPr>
          <w:rFonts w:ascii="Arial" w:hAnsi="Arial" w:cs="Arial"/>
          <w:b/>
          <w:bCs/>
          <w:strike/>
          <w:szCs w:val="24"/>
        </w:rPr>
        <w:t xml:space="preserve"> </w:t>
      </w:r>
      <w:r w:rsidRPr="00531FEF">
        <w:rPr>
          <w:rFonts w:ascii="Arial" w:hAnsi="Arial" w:cs="Arial"/>
          <w:strike/>
          <w:szCs w:val="24"/>
        </w:rPr>
        <w:t>automatic fire-extinguishing system in accordance</w:t>
      </w:r>
      <w:r w:rsidRPr="00531FEF">
        <w:rPr>
          <w:rFonts w:ascii="Arial" w:hAnsi="Arial" w:cs="Arial"/>
          <w:b/>
          <w:bCs/>
          <w:strike/>
          <w:szCs w:val="24"/>
        </w:rPr>
        <w:t xml:space="preserve"> </w:t>
      </w:r>
      <w:r w:rsidRPr="00531FEF">
        <w:rPr>
          <w:rFonts w:ascii="Arial" w:hAnsi="Arial" w:cs="Arial"/>
          <w:strike/>
          <w:szCs w:val="24"/>
        </w:rPr>
        <w:t>with Section 904. The system shall be listed</w:t>
      </w:r>
      <w:r w:rsidRPr="00531FEF">
        <w:rPr>
          <w:rFonts w:ascii="Arial" w:hAnsi="Arial" w:cs="Arial"/>
          <w:b/>
          <w:bCs/>
          <w:strike/>
          <w:szCs w:val="24"/>
        </w:rPr>
        <w:t xml:space="preserve"> </w:t>
      </w:r>
      <w:r w:rsidRPr="00531FEF">
        <w:rPr>
          <w:rFonts w:ascii="Arial" w:hAnsi="Arial" w:cs="Arial"/>
          <w:strike/>
          <w:szCs w:val="24"/>
        </w:rPr>
        <w:t>for protecting the type, arrangement and quantities</w:t>
      </w:r>
      <w:r w:rsidRPr="00531FEF">
        <w:rPr>
          <w:rFonts w:ascii="Arial" w:hAnsi="Arial" w:cs="Arial"/>
          <w:b/>
          <w:bCs/>
          <w:strike/>
          <w:szCs w:val="24"/>
        </w:rPr>
        <w:t xml:space="preserve"> </w:t>
      </w:r>
      <w:r w:rsidRPr="00531FEF">
        <w:rPr>
          <w:rFonts w:ascii="Arial" w:hAnsi="Arial" w:cs="Arial"/>
          <w:strike/>
          <w:szCs w:val="24"/>
        </w:rPr>
        <w:t>of storage batteries in the room. The fire code official</w:t>
      </w:r>
      <w:r w:rsidRPr="00531FEF">
        <w:rPr>
          <w:rFonts w:ascii="Arial" w:hAnsi="Arial" w:cs="Arial"/>
          <w:b/>
          <w:bCs/>
          <w:strike/>
          <w:szCs w:val="24"/>
        </w:rPr>
        <w:t xml:space="preserve"> </w:t>
      </w:r>
      <w:r w:rsidRPr="00531FEF">
        <w:rPr>
          <w:rFonts w:ascii="Arial" w:hAnsi="Arial" w:cs="Arial"/>
          <w:strike/>
          <w:szCs w:val="24"/>
        </w:rPr>
        <w:t>shall be permitted to approve the alternative fire</w:t>
      </w:r>
      <w:r w:rsidRPr="00531FEF">
        <w:rPr>
          <w:rFonts w:ascii="Arial" w:hAnsi="Arial" w:cs="Arial"/>
          <w:b/>
          <w:bCs/>
          <w:strike/>
          <w:szCs w:val="24"/>
        </w:rPr>
        <w:t xml:space="preserve"> </w:t>
      </w:r>
      <w:r w:rsidRPr="00531FEF">
        <w:rPr>
          <w:rFonts w:ascii="Arial" w:hAnsi="Arial" w:cs="Arial"/>
          <w:strike/>
          <w:szCs w:val="24"/>
        </w:rPr>
        <w:t>extinguishing system based on full-scale fire and</w:t>
      </w:r>
      <w:r w:rsidRPr="00531FEF">
        <w:rPr>
          <w:rFonts w:ascii="Arial" w:hAnsi="Arial" w:cs="Arial"/>
          <w:b/>
          <w:bCs/>
          <w:strike/>
          <w:szCs w:val="24"/>
        </w:rPr>
        <w:t xml:space="preserve"> </w:t>
      </w:r>
      <w:r w:rsidRPr="00531FEF">
        <w:rPr>
          <w:rFonts w:ascii="Arial" w:hAnsi="Arial" w:cs="Arial"/>
          <w:strike/>
          <w:szCs w:val="24"/>
        </w:rPr>
        <w:t>fault condition testing conducted or witnessed and</w:t>
      </w:r>
      <w:r w:rsidRPr="00531FEF">
        <w:rPr>
          <w:rFonts w:ascii="Arial" w:hAnsi="Arial" w:cs="Arial"/>
          <w:b/>
          <w:bCs/>
          <w:strike/>
          <w:szCs w:val="24"/>
        </w:rPr>
        <w:t xml:space="preserve"> </w:t>
      </w:r>
      <w:r w:rsidRPr="00531FEF">
        <w:rPr>
          <w:rFonts w:ascii="Arial" w:hAnsi="Arial" w:cs="Arial"/>
          <w:strike/>
          <w:szCs w:val="24"/>
        </w:rPr>
        <w:t>reported by an approved laboratory.</w:t>
      </w:r>
    </w:p>
    <w:p w:rsidR="00FC56E4" w:rsidRPr="00531FEF" w:rsidRDefault="00FC56E4" w:rsidP="00531FEF">
      <w:pPr>
        <w:autoSpaceDE w:val="0"/>
        <w:autoSpaceDN w:val="0"/>
        <w:adjustRightInd w:val="0"/>
        <w:rPr>
          <w:rFonts w:ascii="Arial" w:hAnsi="Arial" w:cs="Arial"/>
          <w:b/>
          <w:bCs/>
          <w:strike/>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1206.2.11.2 (Delete)</w:t>
      </w:r>
    </w:p>
    <w:p w:rsidR="007161CD" w:rsidRPr="00531FEF" w:rsidRDefault="007161CD"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1206.2.11.2 Smoke detection system. </w:t>
      </w:r>
      <w:r w:rsidRPr="00531FEF">
        <w:rPr>
          <w:rFonts w:ascii="Arial" w:hAnsi="Arial" w:cs="Arial"/>
          <w:strike/>
          <w:szCs w:val="24"/>
        </w:rPr>
        <w:t>An approved automatic smoke detection system shall be installed in rooms containing stationary storage battery systems in accordance with Section 907.2.</w:t>
      </w:r>
    </w:p>
    <w:p w:rsidR="00FC56E4" w:rsidRPr="00531FEF" w:rsidRDefault="00FC56E4" w:rsidP="00531FEF">
      <w:pPr>
        <w:autoSpaceDE w:val="0"/>
        <w:autoSpaceDN w:val="0"/>
        <w:adjustRightInd w:val="0"/>
        <w:rPr>
          <w:rFonts w:ascii="Arial" w:hAnsi="Arial" w:cs="Arial"/>
          <w:b/>
          <w:bCs/>
          <w:strike/>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1206.2.11.3 (Delete)</w:t>
      </w:r>
    </w:p>
    <w:p w:rsidR="007161CD" w:rsidRPr="00531FEF" w:rsidRDefault="007161CD"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1206.2.11.3 Ventilation. </w:t>
      </w:r>
      <w:r w:rsidRPr="00531FEF">
        <w:rPr>
          <w:rFonts w:ascii="Arial" w:hAnsi="Arial" w:cs="Arial"/>
          <w:strike/>
          <w:szCs w:val="24"/>
        </w:rPr>
        <w:t xml:space="preserve">Where required by Section 1206.2.3 or 1206.2.12, ventilation of rooms containing stationary storage battery systems shall be provided in accordance with the </w:t>
      </w:r>
      <w:r w:rsidRPr="00531FEF">
        <w:rPr>
          <w:rFonts w:ascii="Arial" w:hAnsi="Arial" w:cs="Arial"/>
          <w:i/>
          <w:iCs/>
          <w:strike/>
          <w:szCs w:val="24"/>
        </w:rPr>
        <w:t xml:space="preserve">California Mechanical Code </w:t>
      </w:r>
      <w:r w:rsidRPr="00531FEF">
        <w:rPr>
          <w:rFonts w:ascii="Arial" w:hAnsi="Arial" w:cs="Arial"/>
          <w:strike/>
          <w:szCs w:val="24"/>
        </w:rPr>
        <w:t>and one of the following:</w:t>
      </w:r>
    </w:p>
    <w:p w:rsidR="00DA533E" w:rsidRPr="00531FEF" w:rsidRDefault="00DA533E" w:rsidP="00531FEF">
      <w:pPr>
        <w:autoSpaceDE w:val="0"/>
        <w:autoSpaceDN w:val="0"/>
        <w:adjustRightInd w:val="0"/>
        <w:ind w:left="2160"/>
        <w:rPr>
          <w:rFonts w:ascii="Arial" w:hAnsi="Arial" w:cs="Arial"/>
          <w:strike/>
          <w:szCs w:val="24"/>
        </w:rPr>
      </w:pPr>
    </w:p>
    <w:p w:rsidR="00FC56E4" w:rsidRPr="008C6855" w:rsidRDefault="00FC56E4" w:rsidP="00024642">
      <w:pPr>
        <w:pStyle w:val="ListParagraph"/>
        <w:numPr>
          <w:ilvl w:val="3"/>
          <w:numId w:val="29"/>
        </w:numPr>
        <w:autoSpaceDE w:val="0"/>
        <w:autoSpaceDN w:val="0"/>
        <w:adjustRightInd w:val="0"/>
        <w:rPr>
          <w:rFonts w:ascii="Arial" w:hAnsi="Arial" w:cs="Arial"/>
          <w:strike/>
          <w:sz w:val="24"/>
          <w:szCs w:val="24"/>
        </w:rPr>
      </w:pPr>
      <w:r w:rsidRPr="008C6855">
        <w:rPr>
          <w:rFonts w:ascii="Arial" w:hAnsi="Arial" w:cs="Arial"/>
          <w:strike/>
          <w:sz w:val="24"/>
          <w:szCs w:val="24"/>
        </w:rPr>
        <w:t>The ventilation system shall be designed to limit the maximum concentration of flammable gas to 25 percent of the lower flammability limit, or for hydrogen, 1.0 percent of the total volume of the room.</w:t>
      </w:r>
    </w:p>
    <w:p w:rsidR="00FC56E4" w:rsidRPr="008C6855" w:rsidRDefault="00FC56E4" w:rsidP="008C6855">
      <w:pPr>
        <w:autoSpaceDE w:val="0"/>
        <w:autoSpaceDN w:val="0"/>
        <w:adjustRightInd w:val="0"/>
        <w:rPr>
          <w:rFonts w:ascii="Arial" w:hAnsi="Arial" w:cs="Arial"/>
          <w:strike/>
          <w:szCs w:val="24"/>
        </w:rPr>
      </w:pPr>
    </w:p>
    <w:p w:rsidR="00FC56E4" w:rsidRPr="008C6855" w:rsidRDefault="00FC56E4" w:rsidP="00024642">
      <w:pPr>
        <w:pStyle w:val="ListParagraph"/>
        <w:numPr>
          <w:ilvl w:val="3"/>
          <w:numId w:val="29"/>
        </w:numPr>
        <w:autoSpaceDE w:val="0"/>
        <w:autoSpaceDN w:val="0"/>
        <w:adjustRightInd w:val="0"/>
        <w:rPr>
          <w:rFonts w:ascii="Arial" w:hAnsi="Arial" w:cs="Arial"/>
          <w:strike/>
          <w:sz w:val="24"/>
          <w:szCs w:val="24"/>
        </w:rPr>
      </w:pPr>
      <w:r w:rsidRPr="008C6855">
        <w:rPr>
          <w:rFonts w:ascii="Arial" w:hAnsi="Arial" w:cs="Arial"/>
          <w:strike/>
          <w:sz w:val="24"/>
          <w:szCs w:val="24"/>
        </w:rPr>
        <w:t>Continuous ventilation shall be provided at a rate of not less than 1 cubic foot per minute (cfm) per square foot [0.00508 m3/ (s • m2)] of floor area, but not less than 150 cfm (4 m3/min). The exhaust system shall be designed to provide air movement across all parts of the floor for gases having a vapor density greater than air and across all parts of the vault ceiling for gases having a vapor density less than air.</w:t>
      </w:r>
    </w:p>
    <w:p w:rsidR="00FC56E4" w:rsidRPr="00531FEF" w:rsidRDefault="00FC56E4" w:rsidP="00531FEF">
      <w:pPr>
        <w:autoSpaceDE w:val="0"/>
        <w:autoSpaceDN w:val="0"/>
        <w:adjustRightInd w:val="0"/>
        <w:rPr>
          <w:rFonts w:ascii="Arial" w:hAnsi="Arial" w:cs="Arial"/>
          <w:b/>
          <w:bCs/>
          <w:strike/>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1206.2.11.3.1 (Delete)</w:t>
      </w:r>
    </w:p>
    <w:p w:rsidR="007161CD" w:rsidRPr="00531FEF" w:rsidRDefault="007161CD"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2160"/>
        <w:rPr>
          <w:rFonts w:ascii="Arial" w:hAnsi="Arial" w:cs="Arial"/>
          <w:strike/>
          <w:szCs w:val="24"/>
        </w:rPr>
      </w:pPr>
      <w:r w:rsidRPr="00531FEF">
        <w:rPr>
          <w:rFonts w:ascii="Arial" w:hAnsi="Arial" w:cs="Arial"/>
          <w:b/>
          <w:bCs/>
          <w:strike/>
          <w:szCs w:val="24"/>
        </w:rPr>
        <w:t xml:space="preserve">1206.2.11.3.1 Cabinet ventilation. </w:t>
      </w:r>
      <w:r w:rsidRPr="00531FEF">
        <w:rPr>
          <w:rFonts w:ascii="Arial" w:hAnsi="Arial" w:cs="Arial"/>
          <w:strike/>
          <w:szCs w:val="24"/>
        </w:rPr>
        <w:t>Where cabinets located in occupied spaces contain storage batteries that are required by Section 1206.2.3 or 1206.2.12 to be provided with ventilation, the cabinet shall be provided with ventilation in accordance with Section 1206.2.11.3.</w:t>
      </w:r>
    </w:p>
    <w:p w:rsidR="00FC56E4" w:rsidRPr="00531FEF" w:rsidRDefault="00FC56E4" w:rsidP="00531FEF">
      <w:pPr>
        <w:autoSpaceDE w:val="0"/>
        <w:autoSpaceDN w:val="0"/>
        <w:adjustRightInd w:val="0"/>
        <w:rPr>
          <w:rFonts w:ascii="Arial" w:hAnsi="Arial" w:cs="Arial"/>
          <w:b/>
          <w:bCs/>
          <w:strike/>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lastRenderedPageBreak/>
        <w:t>Section: 1206.2.11.3.2 (Delete)</w:t>
      </w:r>
    </w:p>
    <w:p w:rsidR="007161CD" w:rsidRPr="00531FEF" w:rsidRDefault="007161CD"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2160"/>
        <w:rPr>
          <w:rFonts w:ascii="Arial" w:hAnsi="Arial" w:cs="Arial"/>
          <w:strike/>
          <w:szCs w:val="24"/>
        </w:rPr>
      </w:pPr>
      <w:r w:rsidRPr="00531FEF">
        <w:rPr>
          <w:rFonts w:ascii="Arial" w:hAnsi="Arial" w:cs="Arial"/>
          <w:b/>
          <w:bCs/>
          <w:strike/>
          <w:szCs w:val="24"/>
        </w:rPr>
        <w:t xml:space="preserve">1206.2.11.3.2 Supervision. </w:t>
      </w:r>
      <w:r w:rsidRPr="00531FEF">
        <w:rPr>
          <w:rFonts w:ascii="Arial" w:hAnsi="Arial" w:cs="Arial"/>
          <w:strike/>
          <w:szCs w:val="24"/>
        </w:rPr>
        <w:t>Required mechanical ventilation systems for rooms and cabinets containing storage batteries shall be supervised by an approved central station, proprietary or remote station service or shall initiate an audible and visual signal at an approved constantly attended on-site location.</w:t>
      </w:r>
    </w:p>
    <w:p w:rsidR="00FC56E4" w:rsidRPr="00531FEF" w:rsidRDefault="00FC56E4" w:rsidP="00531FEF">
      <w:pPr>
        <w:autoSpaceDE w:val="0"/>
        <w:autoSpaceDN w:val="0"/>
        <w:adjustRightInd w:val="0"/>
        <w:rPr>
          <w:rFonts w:ascii="Arial" w:hAnsi="Arial" w:cs="Arial"/>
          <w:b/>
          <w:bCs/>
          <w:strike/>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1206.2.11.4 (Delete)</w:t>
      </w:r>
    </w:p>
    <w:p w:rsidR="007161CD" w:rsidRPr="00531FEF" w:rsidRDefault="007161CD"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1206.2.11.4 Gas detection system. </w:t>
      </w:r>
      <w:r w:rsidRPr="00531FEF">
        <w:rPr>
          <w:rFonts w:ascii="Arial" w:hAnsi="Arial" w:cs="Arial"/>
          <w:strike/>
          <w:szCs w:val="24"/>
        </w:rPr>
        <w:t>Where required by Section 1206.2.3 or 1206.2.12, rooms containing stationary storage battery systems shall be protected by a gas detection system complying with Section 916. The gas detection system shall be designed to activate where the level of flammable gas exceeds 25 percent of the lower flammable limit (LFL), or where the level of toxic or highly toxic gas exceeds one-half of the IDLH.</w:t>
      </w:r>
    </w:p>
    <w:p w:rsidR="00FC56E4" w:rsidRPr="00531FEF" w:rsidRDefault="00FC56E4" w:rsidP="00531FEF">
      <w:pPr>
        <w:autoSpaceDE w:val="0"/>
        <w:autoSpaceDN w:val="0"/>
        <w:adjustRightInd w:val="0"/>
        <w:rPr>
          <w:rFonts w:ascii="Arial" w:hAnsi="Arial" w:cs="Arial"/>
          <w:b/>
          <w:bCs/>
          <w:strike/>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1206.2.11.4.1 (Delete)</w:t>
      </w:r>
    </w:p>
    <w:p w:rsidR="007161CD" w:rsidRPr="00531FEF" w:rsidRDefault="007161CD"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2160"/>
        <w:rPr>
          <w:rFonts w:ascii="Arial" w:hAnsi="Arial" w:cs="Arial"/>
          <w:strike/>
          <w:szCs w:val="24"/>
        </w:rPr>
      </w:pPr>
      <w:r w:rsidRPr="00531FEF">
        <w:rPr>
          <w:rFonts w:ascii="Arial" w:hAnsi="Arial" w:cs="Arial"/>
          <w:b/>
          <w:bCs/>
          <w:strike/>
          <w:szCs w:val="24"/>
        </w:rPr>
        <w:t xml:space="preserve">1206.2.11.4.1 System activation. </w:t>
      </w:r>
      <w:r w:rsidRPr="00531FEF">
        <w:rPr>
          <w:rFonts w:ascii="Arial" w:hAnsi="Arial" w:cs="Arial"/>
          <w:strike/>
          <w:szCs w:val="24"/>
        </w:rPr>
        <w:t>Activation of the gas detection system shall result in all the following:</w:t>
      </w:r>
    </w:p>
    <w:p w:rsidR="00DA533E" w:rsidRPr="00531FEF" w:rsidRDefault="00DA533E" w:rsidP="00531FEF">
      <w:pPr>
        <w:autoSpaceDE w:val="0"/>
        <w:autoSpaceDN w:val="0"/>
        <w:adjustRightInd w:val="0"/>
        <w:ind w:left="2880"/>
        <w:rPr>
          <w:rFonts w:ascii="Arial" w:hAnsi="Arial" w:cs="Arial"/>
          <w:strike/>
          <w:szCs w:val="24"/>
        </w:rPr>
      </w:pPr>
    </w:p>
    <w:p w:rsidR="00FC56E4" w:rsidRPr="008C6855" w:rsidRDefault="00FC56E4" w:rsidP="00024642">
      <w:pPr>
        <w:pStyle w:val="ListParagraph"/>
        <w:numPr>
          <w:ilvl w:val="0"/>
          <w:numId w:val="30"/>
        </w:numPr>
        <w:autoSpaceDE w:val="0"/>
        <w:autoSpaceDN w:val="0"/>
        <w:adjustRightInd w:val="0"/>
        <w:ind w:left="3060" w:hanging="270"/>
        <w:rPr>
          <w:rFonts w:ascii="Arial" w:hAnsi="Arial" w:cs="Arial"/>
          <w:strike/>
          <w:sz w:val="24"/>
          <w:szCs w:val="24"/>
        </w:rPr>
      </w:pPr>
      <w:r w:rsidRPr="008C6855">
        <w:rPr>
          <w:rFonts w:ascii="Arial" w:hAnsi="Arial" w:cs="Arial"/>
          <w:strike/>
          <w:sz w:val="24"/>
          <w:szCs w:val="24"/>
        </w:rPr>
        <w:t>Initiation of distinct audible and visible alarms in the battery storage room.</w:t>
      </w:r>
    </w:p>
    <w:p w:rsidR="00FC56E4" w:rsidRPr="008C6855" w:rsidRDefault="00FC56E4" w:rsidP="008C6855">
      <w:pPr>
        <w:autoSpaceDE w:val="0"/>
        <w:autoSpaceDN w:val="0"/>
        <w:adjustRightInd w:val="0"/>
        <w:ind w:left="3060" w:hanging="270"/>
        <w:rPr>
          <w:rFonts w:ascii="Arial" w:hAnsi="Arial" w:cs="Arial"/>
          <w:strike/>
          <w:szCs w:val="24"/>
        </w:rPr>
      </w:pPr>
    </w:p>
    <w:p w:rsidR="00FC56E4" w:rsidRPr="008C6855" w:rsidRDefault="00FC56E4" w:rsidP="00024642">
      <w:pPr>
        <w:pStyle w:val="ListParagraph"/>
        <w:numPr>
          <w:ilvl w:val="0"/>
          <w:numId w:val="30"/>
        </w:numPr>
        <w:autoSpaceDE w:val="0"/>
        <w:autoSpaceDN w:val="0"/>
        <w:adjustRightInd w:val="0"/>
        <w:ind w:left="3060" w:hanging="270"/>
        <w:rPr>
          <w:rFonts w:ascii="Arial" w:hAnsi="Arial" w:cs="Arial"/>
          <w:strike/>
          <w:sz w:val="24"/>
          <w:szCs w:val="24"/>
        </w:rPr>
      </w:pPr>
      <w:r w:rsidRPr="008C6855">
        <w:rPr>
          <w:rFonts w:ascii="Arial" w:hAnsi="Arial" w:cs="Arial"/>
          <w:strike/>
          <w:sz w:val="24"/>
          <w:szCs w:val="24"/>
        </w:rPr>
        <w:t>Transmission of an alarm to an approved location.</w:t>
      </w:r>
    </w:p>
    <w:p w:rsidR="00FC56E4" w:rsidRPr="008C6855" w:rsidRDefault="00FC56E4" w:rsidP="008C6855">
      <w:pPr>
        <w:autoSpaceDE w:val="0"/>
        <w:autoSpaceDN w:val="0"/>
        <w:adjustRightInd w:val="0"/>
        <w:ind w:left="3060" w:hanging="270"/>
        <w:rPr>
          <w:rFonts w:ascii="Arial" w:hAnsi="Arial" w:cs="Arial"/>
          <w:strike/>
          <w:szCs w:val="24"/>
        </w:rPr>
      </w:pPr>
    </w:p>
    <w:p w:rsidR="00FC56E4" w:rsidRPr="008C6855" w:rsidRDefault="00FC56E4" w:rsidP="00024642">
      <w:pPr>
        <w:pStyle w:val="ListParagraph"/>
        <w:numPr>
          <w:ilvl w:val="0"/>
          <w:numId w:val="30"/>
        </w:numPr>
        <w:autoSpaceDE w:val="0"/>
        <w:autoSpaceDN w:val="0"/>
        <w:adjustRightInd w:val="0"/>
        <w:ind w:left="3060" w:hanging="270"/>
        <w:rPr>
          <w:rFonts w:ascii="Arial" w:hAnsi="Arial" w:cs="Arial"/>
          <w:strike/>
          <w:sz w:val="24"/>
          <w:szCs w:val="24"/>
        </w:rPr>
      </w:pPr>
      <w:r w:rsidRPr="008C6855">
        <w:rPr>
          <w:rFonts w:ascii="Arial" w:hAnsi="Arial" w:cs="Arial"/>
          <w:strike/>
          <w:sz w:val="24"/>
          <w:szCs w:val="24"/>
        </w:rPr>
        <w:t>De-energizing of the battery charger.</w:t>
      </w:r>
    </w:p>
    <w:p w:rsidR="00FC56E4" w:rsidRPr="008C6855" w:rsidRDefault="00FC56E4" w:rsidP="008C6855">
      <w:pPr>
        <w:autoSpaceDE w:val="0"/>
        <w:autoSpaceDN w:val="0"/>
        <w:adjustRightInd w:val="0"/>
        <w:ind w:left="3060" w:hanging="270"/>
        <w:rPr>
          <w:rFonts w:ascii="Arial" w:hAnsi="Arial" w:cs="Arial"/>
          <w:strike/>
          <w:szCs w:val="24"/>
        </w:rPr>
      </w:pPr>
    </w:p>
    <w:p w:rsidR="00FC56E4" w:rsidRPr="008C6855" w:rsidRDefault="00FC56E4" w:rsidP="00024642">
      <w:pPr>
        <w:pStyle w:val="ListParagraph"/>
        <w:numPr>
          <w:ilvl w:val="0"/>
          <w:numId w:val="30"/>
        </w:numPr>
        <w:autoSpaceDE w:val="0"/>
        <w:autoSpaceDN w:val="0"/>
        <w:adjustRightInd w:val="0"/>
        <w:ind w:left="3060" w:hanging="270"/>
        <w:rPr>
          <w:rFonts w:ascii="Arial" w:hAnsi="Arial" w:cs="Arial"/>
          <w:strike/>
          <w:sz w:val="24"/>
          <w:szCs w:val="24"/>
        </w:rPr>
      </w:pPr>
      <w:r w:rsidRPr="008C6855">
        <w:rPr>
          <w:rFonts w:ascii="Arial" w:hAnsi="Arial" w:cs="Arial"/>
          <w:strike/>
          <w:sz w:val="24"/>
          <w:szCs w:val="24"/>
        </w:rPr>
        <w:t>Activation of the mechanical ventilation system, where the system is interlocked with the gas detection system.</w:t>
      </w:r>
    </w:p>
    <w:p w:rsidR="00FC56E4" w:rsidRPr="00531FEF" w:rsidRDefault="00FC56E4" w:rsidP="00531FEF">
      <w:pPr>
        <w:autoSpaceDE w:val="0"/>
        <w:autoSpaceDN w:val="0"/>
        <w:adjustRightInd w:val="0"/>
        <w:ind w:left="2160"/>
        <w:rPr>
          <w:rFonts w:ascii="Arial" w:hAnsi="Arial" w:cs="Arial"/>
          <w:b/>
          <w:bCs/>
          <w:strike/>
          <w:szCs w:val="24"/>
        </w:rPr>
      </w:pPr>
    </w:p>
    <w:p w:rsidR="00FC56E4" w:rsidRPr="00531FEF" w:rsidRDefault="00FC56E4" w:rsidP="00531FEF">
      <w:pPr>
        <w:autoSpaceDE w:val="0"/>
        <w:autoSpaceDN w:val="0"/>
        <w:adjustRightInd w:val="0"/>
        <w:ind w:left="2160"/>
        <w:rPr>
          <w:rFonts w:ascii="Arial" w:hAnsi="Arial" w:cs="Arial"/>
          <w:strike/>
          <w:szCs w:val="24"/>
        </w:rPr>
      </w:pPr>
      <w:r w:rsidRPr="00531FEF">
        <w:rPr>
          <w:rFonts w:ascii="Arial" w:hAnsi="Arial" w:cs="Arial"/>
          <w:b/>
          <w:bCs/>
          <w:strike/>
          <w:szCs w:val="24"/>
        </w:rPr>
        <w:t xml:space="preserve">Exception: </w:t>
      </w:r>
      <w:r w:rsidRPr="00531FEF">
        <w:rPr>
          <w:rFonts w:ascii="Arial" w:hAnsi="Arial" w:cs="Arial"/>
          <w:strike/>
          <w:szCs w:val="24"/>
        </w:rPr>
        <w:t>Lead-acid and nickel-cadmium stationary storage battery systems shall not be required to comply with Items 1, 2 and 3.</w:t>
      </w:r>
    </w:p>
    <w:p w:rsidR="00FC56E4" w:rsidRPr="00531FEF" w:rsidRDefault="00FC56E4" w:rsidP="00531FEF">
      <w:pPr>
        <w:autoSpaceDE w:val="0"/>
        <w:autoSpaceDN w:val="0"/>
        <w:adjustRightInd w:val="0"/>
        <w:rPr>
          <w:rFonts w:ascii="Arial" w:hAnsi="Arial" w:cs="Arial"/>
          <w:b/>
          <w:bCs/>
          <w:strike/>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1206.2.11.5 (Delete)</w:t>
      </w:r>
    </w:p>
    <w:p w:rsidR="007161CD" w:rsidRPr="00531FEF" w:rsidRDefault="007161CD"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1206.2.11.5 Spill control and neutralization. </w:t>
      </w:r>
      <w:r w:rsidRPr="00531FEF">
        <w:rPr>
          <w:rFonts w:ascii="Arial" w:hAnsi="Arial" w:cs="Arial"/>
          <w:strike/>
          <w:szCs w:val="24"/>
        </w:rPr>
        <w:t>Where required by Section 1206.2.12, approved methods and materials shall be provided for the control and neutralization of spills of electrolyte or other hazardous materials in areas containing stationary storage batteries as follows:</w:t>
      </w:r>
    </w:p>
    <w:p w:rsidR="00FC56E4" w:rsidRPr="00531FEF" w:rsidRDefault="00FC56E4" w:rsidP="00531FEF">
      <w:pPr>
        <w:autoSpaceDE w:val="0"/>
        <w:autoSpaceDN w:val="0"/>
        <w:adjustRightInd w:val="0"/>
        <w:ind w:left="2160"/>
        <w:rPr>
          <w:rFonts w:ascii="Arial" w:hAnsi="Arial" w:cs="Arial"/>
          <w:strike/>
          <w:szCs w:val="24"/>
        </w:rPr>
      </w:pPr>
    </w:p>
    <w:p w:rsidR="00FC56E4" w:rsidRPr="008C6855" w:rsidRDefault="00FC56E4" w:rsidP="00024642">
      <w:pPr>
        <w:pStyle w:val="ListParagraph"/>
        <w:numPr>
          <w:ilvl w:val="0"/>
          <w:numId w:val="31"/>
        </w:numPr>
        <w:autoSpaceDE w:val="0"/>
        <w:autoSpaceDN w:val="0"/>
        <w:adjustRightInd w:val="0"/>
        <w:ind w:left="2430" w:hanging="270"/>
        <w:rPr>
          <w:rFonts w:ascii="Arial" w:hAnsi="Arial" w:cs="Arial"/>
          <w:strike/>
          <w:szCs w:val="24"/>
        </w:rPr>
      </w:pPr>
      <w:r w:rsidRPr="008C6855">
        <w:rPr>
          <w:rFonts w:ascii="Arial" w:hAnsi="Arial" w:cs="Arial"/>
          <w:strike/>
          <w:szCs w:val="24"/>
        </w:rPr>
        <w:t>For batteries with free-flowing electrolyte, the method and materials shall be capable of neutralizing a spill of the total capacity from the largest cell or block to a pH between 5.0 and 9.0.</w:t>
      </w:r>
    </w:p>
    <w:p w:rsidR="00FC56E4" w:rsidRPr="00531FEF" w:rsidRDefault="00FC56E4" w:rsidP="008C6855">
      <w:pPr>
        <w:autoSpaceDE w:val="0"/>
        <w:autoSpaceDN w:val="0"/>
        <w:adjustRightInd w:val="0"/>
        <w:ind w:left="2430" w:hanging="270"/>
        <w:rPr>
          <w:rFonts w:ascii="Arial" w:hAnsi="Arial" w:cs="Arial"/>
          <w:strike/>
          <w:szCs w:val="24"/>
        </w:rPr>
      </w:pPr>
    </w:p>
    <w:p w:rsidR="00FC56E4" w:rsidRPr="008C6855" w:rsidRDefault="00FC56E4" w:rsidP="00024642">
      <w:pPr>
        <w:pStyle w:val="ListParagraph"/>
        <w:numPr>
          <w:ilvl w:val="0"/>
          <w:numId w:val="31"/>
        </w:numPr>
        <w:autoSpaceDE w:val="0"/>
        <w:autoSpaceDN w:val="0"/>
        <w:adjustRightInd w:val="0"/>
        <w:ind w:left="2430" w:hanging="270"/>
        <w:rPr>
          <w:rFonts w:ascii="Arial" w:hAnsi="Arial" w:cs="Arial"/>
          <w:strike/>
          <w:szCs w:val="24"/>
        </w:rPr>
      </w:pPr>
      <w:r w:rsidRPr="008C6855">
        <w:rPr>
          <w:rFonts w:ascii="Arial" w:hAnsi="Arial" w:cs="Arial"/>
          <w:strike/>
          <w:szCs w:val="24"/>
        </w:rPr>
        <w:lastRenderedPageBreak/>
        <w:t>For batteries with immobilized electrolyte, the method and material shall be capable of neutralizing a spill of 3.0 percent of the capacity of the largest cell or block in the room to a pH between 5.0 and 9.0.</w:t>
      </w:r>
    </w:p>
    <w:p w:rsidR="007161CD" w:rsidRPr="00531FEF" w:rsidRDefault="007161CD" w:rsidP="00531FEF">
      <w:pPr>
        <w:autoSpaceDE w:val="0"/>
        <w:autoSpaceDN w:val="0"/>
        <w:adjustRightInd w:val="0"/>
        <w:ind w:left="2160"/>
        <w:rPr>
          <w:rFonts w:ascii="Arial" w:hAnsi="Arial" w:cs="Arial"/>
          <w:strike/>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1206.2.12 (Delete)</w:t>
      </w:r>
    </w:p>
    <w:p w:rsidR="00FC56E4" w:rsidRPr="00531FEF" w:rsidRDefault="00FC56E4"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720"/>
        <w:rPr>
          <w:rFonts w:ascii="Arial" w:hAnsi="Arial" w:cs="Arial"/>
          <w:strike/>
          <w:szCs w:val="24"/>
        </w:rPr>
      </w:pPr>
      <w:r w:rsidRPr="00531FEF">
        <w:rPr>
          <w:rFonts w:ascii="Arial" w:hAnsi="Arial" w:cs="Arial"/>
          <w:b/>
          <w:bCs/>
          <w:strike/>
          <w:szCs w:val="24"/>
        </w:rPr>
        <w:t xml:space="preserve">1206.2.12 Specific battery-type requirements. </w:t>
      </w:r>
      <w:r w:rsidRPr="00531FEF">
        <w:rPr>
          <w:rFonts w:ascii="Arial" w:hAnsi="Arial" w:cs="Arial"/>
          <w:strike/>
          <w:szCs w:val="24"/>
        </w:rPr>
        <w:t>This section includes requirements applicable to specific types of storage batteries. Stationary storage battery systems with more than one type of storage battery shall comply with requirements applicable to each battery type.</w:t>
      </w:r>
    </w:p>
    <w:p w:rsidR="00FC56E4" w:rsidRPr="00531FEF" w:rsidRDefault="00FC56E4" w:rsidP="00531FEF">
      <w:pPr>
        <w:autoSpaceDE w:val="0"/>
        <w:autoSpaceDN w:val="0"/>
        <w:adjustRightInd w:val="0"/>
        <w:rPr>
          <w:rFonts w:ascii="Arial" w:hAnsi="Arial" w:cs="Arial"/>
          <w:b/>
          <w:bCs/>
          <w:strike/>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1206.2.12.1 (Delete)</w:t>
      </w:r>
    </w:p>
    <w:p w:rsidR="007161CD" w:rsidRPr="00531FEF" w:rsidRDefault="007161CD"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1206.2.12.1 Lead-acid storage batteries. </w:t>
      </w:r>
      <w:r w:rsidRPr="00531FEF">
        <w:rPr>
          <w:rFonts w:ascii="Arial" w:hAnsi="Arial" w:cs="Arial"/>
          <w:strike/>
          <w:szCs w:val="24"/>
        </w:rPr>
        <w:t>Stationary storage battery systems utilizing lead-acid storage batteries shall comply with the following:</w:t>
      </w:r>
    </w:p>
    <w:p w:rsidR="00DA533E" w:rsidRPr="008721E7" w:rsidRDefault="00DA533E" w:rsidP="00531FEF">
      <w:pPr>
        <w:autoSpaceDE w:val="0"/>
        <w:autoSpaceDN w:val="0"/>
        <w:adjustRightInd w:val="0"/>
        <w:ind w:left="2160"/>
        <w:rPr>
          <w:rFonts w:ascii="Arial" w:hAnsi="Arial" w:cs="Arial"/>
          <w:strike/>
          <w:szCs w:val="24"/>
        </w:rPr>
      </w:pPr>
    </w:p>
    <w:p w:rsidR="00FC56E4" w:rsidRPr="008721E7" w:rsidRDefault="00FC56E4" w:rsidP="00024642">
      <w:pPr>
        <w:pStyle w:val="ListParagraph"/>
        <w:numPr>
          <w:ilvl w:val="0"/>
          <w:numId w:val="32"/>
        </w:numPr>
        <w:autoSpaceDE w:val="0"/>
        <w:autoSpaceDN w:val="0"/>
        <w:adjustRightInd w:val="0"/>
        <w:ind w:left="1800"/>
        <w:rPr>
          <w:rFonts w:ascii="Arial" w:hAnsi="Arial" w:cs="Arial"/>
          <w:strike/>
          <w:sz w:val="24"/>
          <w:szCs w:val="24"/>
        </w:rPr>
      </w:pPr>
      <w:r w:rsidRPr="008721E7">
        <w:rPr>
          <w:rFonts w:ascii="Arial" w:hAnsi="Arial" w:cs="Arial"/>
          <w:strike/>
          <w:sz w:val="24"/>
          <w:szCs w:val="24"/>
        </w:rPr>
        <w:t>Ventilation shall be provided in accordance with Section 1206.2.11.3.</w:t>
      </w:r>
    </w:p>
    <w:p w:rsidR="00FC56E4" w:rsidRPr="008721E7" w:rsidRDefault="00FC56E4" w:rsidP="008721E7">
      <w:pPr>
        <w:autoSpaceDE w:val="0"/>
        <w:autoSpaceDN w:val="0"/>
        <w:adjustRightInd w:val="0"/>
        <w:ind w:left="1080"/>
        <w:rPr>
          <w:rFonts w:ascii="Arial" w:hAnsi="Arial" w:cs="Arial"/>
          <w:strike/>
          <w:szCs w:val="24"/>
        </w:rPr>
      </w:pPr>
    </w:p>
    <w:p w:rsidR="00FC56E4" w:rsidRPr="008721E7" w:rsidRDefault="00FC56E4" w:rsidP="00024642">
      <w:pPr>
        <w:pStyle w:val="ListParagraph"/>
        <w:numPr>
          <w:ilvl w:val="0"/>
          <w:numId w:val="32"/>
        </w:numPr>
        <w:autoSpaceDE w:val="0"/>
        <w:autoSpaceDN w:val="0"/>
        <w:adjustRightInd w:val="0"/>
        <w:ind w:left="1800"/>
        <w:rPr>
          <w:rFonts w:ascii="Arial" w:hAnsi="Arial" w:cs="Arial"/>
          <w:strike/>
          <w:sz w:val="24"/>
          <w:szCs w:val="24"/>
        </w:rPr>
      </w:pPr>
      <w:r w:rsidRPr="008721E7">
        <w:rPr>
          <w:rFonts w:ascii="Arial" w:hAnsi="Arial" w:cs="Arial"/>
          <w:strike/>
          <w:sz w:val="24"/>
          <w:szCs w:val="24"/>
        </w:rPr>
        <w:t>Spill control and neutralization shall be in accordance with Section 1206.2.11.5.</w:t>
      </w:r>
    </w:p>
    <w:p w:rsidR="00FC56E4" w:rsidRPr="008721E7" w:rsidRDefault="00FC56E4" w:rsidP="008721E7">
      <w:pPr>
        <w:autoSpaceDE w:val="0"/>
        <w:autoSpaceDN w:val="0"/>
        <w:adjustRightInd w:val="0"/>
        <w:ind w:left="1080"/>
        <w:rPr>
          <w:rFonts w:ascii="Arial" w:hAnsi="Arial" w:cs="Arial"/>
          <w:strike/>
          <w:szCs w:val="24"/>
        </w:rPr>
      </w:pPr>
    </w:p>
    <w:p w:rsidR="00FC56E4" w:rsidRPr="008721E7" w:rsidRDefault="00FC56E4" w:rsidP="00024642">
      <w:pPr>
        <w:pStyle w:val="ListParagraph"/>
        <w:numPr>
          <w:ilvl w:val="0"/>
          <w:numId w:val="32"/>
        </w:numPr>
        <w:autoSpaceDE w:val="0"/>
        <w:autoSpaceDN w:val="0"/>
        <w:adjustRightInd w:val="0"/>
        <w:ind w:left="1800"/>
        <w:rPr>
          <w:rFonts w:ascii="Arial" w:hAnsi="Arial" w:cs="Arial"/>
          <w:strike/>
          <w:sz w:val="24"/>
          <w:szCs w:val="24"/>
        </w:rPr>
      </w:pPr>
      <w:r w:rsidRPr="008721E7">
        <w:rPr>
          <w:rFonts w:ascii="Arial" w:hAnsi="Arial" w:cs="Arial"/>
          <w:strike/>
          <w:sz w:val="24"/>
          <w:szCs w:val="24"/>
        </w:rPr>
        <w:t>Thermal runaway protection shall be provided for valve-regulated lead-acid (VRLA) storage batteries</w:t>
      </w:r>
      <w:r w:rsidRPr="008721E7">
        <w:rPr>
          <w:rFonts w:ascii="Arial" w:hAnsi="Arial" w:cs="Arial"/>
          <w:strike/>
          <w:sz w:val="24"/>
          <w:szCs w:val="24"/>
        </w:rPr>
        <w:tab/>
        <w:t>in accordance with Section 1206.2.10.7.</w:t>
      </w:r>
    </w:p>
    <w:p w:rsidR="00FC56E4" w:rsidRPr="008721E7" w:rsidRDefault="00FC56E4" w:rsidP="008721E7">
      <w:pPr>
        <w:autoSpaceDE w:val="0"/>
        <w:autoSpaceDN w:val="0"/>
        <w:adjustRightInd w:val="0"/>
        <w:ind w:left="1080"/>
        <w:rPr>
          <w:rFonts w:ascii="Arial" w:hAnsi="Arial" w:cs="Arial"/>
          <w:strike/>
          <w:szCs w:val="24"/>
        </w:rPr>
      </w:pPr>
    </w:p>
    <w:p w:rsidR="00FC56E4" w:rsidRPr="008721E7" w:rsidRDefault="00FC56E4" w:rsidP="00024642">
      <w:pPr>
        <w:pStyle w:val="ListParagraph"/>
        <w:numPr>
          <w:ilvl w:val="0"/>
          <w:numId w:val="32"/>
        </w:numPr>
        <w:autoSpaceDE w:val="0"/>
        <w:autoSpaceDN w:val="0"/>
        <w:adjustRightInd w:val="0"/>
        <w:ind w:left="1800"/>
        <w:rPr>
          <w:rFonts w:ascii="Arial" w:hAnsi="Arial" w:cs="Arial"/>
          <w:strike/>
          <w:sz w:val="24"/>
          <w:szCs w:val="24"/>
        </w:rPr>
      </w:pPr>
      <w:r w:rsidRPr="008721E7">
        <w:rPr>
          <w:rFonts w:ascii="Arial" w:hAnsi="Arial" w:cs="Arial"/>
          <w:strike/>
          <w:sz w:val="24"/>
          <w:szCs w:val="24"/>
        </w:rPr>
        <w:t>The signage in Section 1206.2.8.6 shall indicate the room contains lead-acid batteries.</w:t>
      </w:r>
    </w:p>
    <w:p w:rsidR="00FC56E4" w:rsidRPr="00531FEF" w:rsidRDefault="00FC56E4" w:rsidP="00531FEF">
      <w:pPr>
        <w:autoSpaceDE w:val="0"/>
        <w:autoSpaceDN w:val="0"/>
        <w:adjustRightInd w:val="0"/>
        <w:rPr>
          <w:rFonts w:ascii="Arial" w:hAnsi="Arial" w:cs="Arial"/>
          <w:b/>
          <w:bCs/>
          <w:strike/>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1206.2.12.2 (Delete)</w:t>
      </w:r>
    </w:p>
    <w:p w:rsidR="007161CD" w:rsidRPr="00531FEF" w:rsidRDefault="007161CD"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1440"/>
        <w:rPr>
          <w:rFonts w:ascii="Arial" w:hAnsi="Arial" w:cs="Arial"/>
          <w:b/>
          <w:bCs/>
          <w:strike/>
          <w:szCs w:val="24"/>
        </w:rPr>
      </w:pPr>
      <w:r w:rsidRPr="00531FEF">
        <w:rPr>
          <w:rFonts w:ascii="Arial" w:hAnsi="Arial" w:cs="Arial"/>
          <w:b/>
          <w:bCs/>
          <w:strike/>
          <w:szCs w:val="24"/>
        </w:rPr>
        <w:t xml:space="preserve">1206.2.12.2 Nickel-cadmium (Ni-Cd) storage batteries. </w:t>
      </w:r>
      <w:r w:rsidRPr="00531FEF">
        <w:rPr>
          <w:rFonts w:ascii="Arial" w:hAnsi="Arial" w:cs="Arial"/>
          <w:strike/>
          <w:szCs w:val="24"/>
        </w:rPr>
        <w:t xml:space="preserve">Stationary storage battery systems utilizing </w:t>
      </w:r>
      <w:proofErr w:type="spellStart"/>
      <w:r w:rsidRPr="00531FEF">
        <w:rPr>
          <w:rFonts w:ascii="Arial" w:hAnsi="Arial" w:cs="Arial"/>
          <w:strike/>
          <w:szCs w:val="24"/>
        </w:rPr>
        <w:t>nickelcadmium</w:t>
      </w:r>
      <w:proofErr w:type="spellEnd"/>
      <w:r w:rsidRPr="00531FEF">
        <w:rPr>
          <w:rFonts w:ascii="Arial" w:hAnsi="Arial" w:cs="Arial"/>
          <w:b/>
          <w:bCs/>
          <w:strike/>
          <w:szCs w:val="24"/>
        </w:rPr>
        <w:t xml:space="preserve"> </w:t>
      </w:r>
      <w:r w:rsidRPr="00531FEF">
        <w:rPr>
          <w:rFonts w:ascii="Arial" w:hAnsi="Arial" w:cs="Arial"/>
          <w:strike/>
          <w:szCs w:val="24"/>
        </w:rPr>
        <w:t>(Ni-Cd) storage batteries shall comply with</w:t>
      </w:r>
      <w:r w:rsidRPr="00531FEF">
        <w:rPr>
          <w:rFonts w:ascii="Arial" w:hAnsi="Arial" w:cs="Arial"/>
          <w:b/>
          <w:bCs/>
          <w:strike/>
          <w:szCs w:val="24"/>
        </w:rPr>
        <w:t xml:space="preserve"> </w:t>
      </w:r>
      <w:r w:rsidRPr="00531FEF">
        <w:rPr>
          <w:rFonts w:ascii="Arial" w:hAnsi="Arial" w:cs="Arial"/>
          <w:strike/>
          <w:szCs w:val="24"/>
        </w:rPr>
        <w:t>the following:</w:t>
      </w:r>
    </w:p>
    <w:p w:rsidR="00DA533E" w:rsidRPr="00531FEF" w:rsidRDefault="00DA533E" w:rsidP="00531FEF">
      <w:pPr>
        <w:autoSpaceDE w:val="0"/>
        <w:autoSpaceDN w:val="0"/>
        <w:adjustRightInd w:val="0"/>
        <w:ind w:left="2160"/>
        <w:rPr>
          <w:rFonts w:ascii="Arial" w:hAnsi="Arial" w:cs="Arial"/>
          <w:strike/>
          <w:szCs w:val="24"/>
        </w:rPr>
      </w:pPr>
    </w:p>
    <w:p w:rsidR="00FC56E4" w:rsidRPr="008721E7" w:rsidRDefault="00FC56E4" w:rsidP="00024642">
      <w:pPr>
        <w:pStyle w:val="ListParagraph"/>
        <w:numPr>
          <w:ilvl w:val="0"/>
          <w:numId w:val="33"/>
        </w:numPr>
        <w:tabs>
          <w:tab w:val="clear" w:pos="2160"/>
          <w:tab w:val="num" w:pos="3600"/>
        </w:tabs>
        <w:autoSpaceDE w:val="0"/>
        <w:autoSpaceDN w:val="0"/>
        <w:adjustRightInd w:val="0"/>
        <w:ind w:left="2160"/>
        <w:rPr>
          <w:rFonts w:ascii="Arial" w:hAnsi="Arial" w:cs="Arial"/>
          <w:strike/>
          <w:sz w:val="24"/>
          <w:szCs w:val="24"/>
        </w:rPr>
      </w:pPr>
      <w:r w:rsidRPr="008721E7">
        <w:rPr>
          <w:rFonts w:ascii="Arial" w:hAnsi="Arial" w:cs="Arial"/>
          <w:strike/>
          <w:sz w:val="24"/>
          <w:szCs w:val="24"/>
        </w:rPr>
        <w:t>Ventilation shall be provided in accordance with Section 1206.2.11.3.</w:t>
      </w:r>
    </w:p>
    <w:p w:rsidR="00FC56E4" w:rsidRPr="008721E7" w:rsidRDefault="00FC56E4" w:rsidP="008721E7">
      <w:pPr>
        <w:autoSpaceDE w:val="0"/>
        <w:autoSpaceDN w:val="0"/>
        <w:adjustRightInd w:val="0"/>
        <w:ind w:left="1440"/>
        <w:rPr>
          <w:rFonts w:ascii="Arial" w:hAnsi="Arial" w:cs="Arial"/>
          <w:strike/>
          <w:szCs w:val="24"/>
        </w:rPr>
      </w:pPr>
    </w:p>
    <w:p w:rsidR="00FC56E4" w:rsidRPr="008721E7" w:rsidRDefault="00FC56E4" w:rsidP="00024642">
      <w:pPr>
        <w:pStyle w:val="ListParagraph"/>
        <w:numPr>
          <w:ilvl w:val="0"/>
          <w:numId w:val="33"/>
        </w:numPr>
        <w:tabs>
          <w:tab w:val="clear" w:pos="2160"/>
          <w:tab w:val="num" w:pos="3600"/>
        </w:tabs>
        <w:autoSpaceDE w:val="0"/>
        <w:autoSpaceDN w:val="0"/>
        <w:adjustRightInd w:val="0"/>
        <w:ind w:left="2160"/>
        <w:rPr>
          <w:rFonts w:ascii="Arial" w:hAnsi="Arial" w:cs="Arial"/>
          <w:strike/>
          <w:sz w:val="24"/>
          <w:szCs w:val="24"/>
        </w:rPr>
      </w:pPr>
      <w:r w:rsidRPr="008721E7">
        <w:rPr>
          <w:rFonts w:ascii="Arial" w:hAnsi="Arial" w:cs="Arial"/>
          <w:strike/>
          <w:sz w:val="24"/>
          <w:szCs w:val="24"/>
        </w:rPr>
        <w:t>Spill control and neutralization shall be in accordance with Section 1206.2.11.5.</w:t>
      </w:r>
    </w:p>
    <w:p w:rsidR="00FC56E4" w:rsidRPr="008721E7" w:rsidRDefault="00FC56E4" w:rsidP="008721E7">
      <w:pPr>
        <w:autoSpaceDE w:val="0"/>
        <w:autoSpaceDN w:val="0"/>
        <w:adjustRightInd w:val="0"/>
        <w:ind w:left="1440"/>
        <w:rPr>
          <w:rFonts w:ascii="Arial" w:hAnsi="Arial" w:cs="Arial"/>
          <w:strike/>
          <w:szCs w:val="24"/>
        </w:rPr>
      </w:pPr>
    </w:p>
    <w:p w:rsidR="00FC56E4" w:rsidRPr="008721E7" w:rsidRDefault="00FC56E4" w:rsidP="00024642">
      <w:pPr>
        <w:pStyle w:val="ListParagraph"/>
        <w:numPr>
          <w:ilvl w:val="0"/>
          <w:numId w:val="33"/>
        </w:numPr>
        <w:tabs>
          <w:tab w:val="clear" w:pos="2160"/>
          <w:tab w:val="num" w:pos="3600"/>
        </w:tabs>
        <w:autoSpaceDE w:val="0"/>
        <w:autoSpaceDN w:val="0"/>
        <w:adjustRightInd w:val="0"/>
        <w:ind w:left="2160"/>
        <w:rPr>
          <w:rFonts w:ascii="Arial" w:hAnsi="Arial" w:cs="Arial"/>
          <w:strike/>
          <w:sz w:val="24"/>
          <w:szCs w:val="24"/>
        </w:rPr>
      </w:pPr>
      <w:r w:rsidRPr="008721E7">
        <w:rPr>
          <w:rFonts w:ascii="Arial" w:hAnsi="Arial" w:cs="Arial"/>
          <w:strike/>
          <w:sz w:val="24"/>
          <w:szCs w:val="24"/>
        </w:rPr>
        <w:t>Thermal runaway protection shall be provided for valve-regulated sealed nickel-cadmium storage batteries in accordance with Section 1206.2.10.7.</w:t>
      </w:r>
    </w:p>
    <w:p w:rsidR="00FC56E4" w:rsidRPr="008721E7" w:rsidRDefault="00FC56E4" w:rsidP="008721E7">
      <w:pPr>
        <w:autoSpaceDE w:val="0"/>
        <w:autoSpaceDN w:val="0"/>
        <w:adjustRightInd w:val="0"/>
        <w:ind w:left="1440"/>
        <w:rPr>
          <w:rFonts w:ascii="Arial" w:hAnsi="Arial" w:cs="Arial"/>
          <w:strike/>
          <w:szCs w:val="24"/>
        </w:rPr>
      </w:pPr>
    </w:p>
    <w:p w:rsidR="00FC56E4" w:rsidRPr="008721E7" w:rsidRDefault="00FC56E4" w:rsidP="00024642">
      <w:pPr>
        <w:pStyle w:val="ListParagraph"/>
        <w:numPr>
          <w:ilvl w:val="0"/>
          <w:numId w:val="33"/>
        </w:numPr>
        <w:tabs>
          <w:tab w:val="clear" w:pos="2160"/>
          <w:tab w:val="num" w:pos="3600"/>
        </w:tabs>
        <w:autoSpaceDE w:val="0"/>
        <w:autoSpaceDN w:val="0"/>
        <w:adjustRightInd w:val="0"/>
        <w:ind w:left="2160"/>
        <w:rPr>
          <w:rFonts w:ascii="Arial" w:hAnsi="Arial" w:cs="Arial"/>
          <w:strike/>
          <w:sz w:val="24"/>
          <w:szCs w:val="24"/>
        </w:rPr>
      </w:pPr>
      <w:r w:rsidRPr="008721E7">
        <w:rPr>
          <w:rFonts w:ascii="Arial" w:hAnsi="Arial" w:cs="Arial"/>
          <w:strike/>
          <w:sz w:val="24"/>
          <w:szCs w:val="24"/>
        </w:rPr>
        <w:t>The signage in Section 1206.2.8.6 shall indicate the room contains nickel-cadmium batteries.</w:t>
      </w:r>
    </w:p>
    <w:p w:rsidR="00FC56E4" w:rsidRPr="00531FEF" w:rsidRDefault="00FC56E4" w:rsidP="00531FEF">
      <w:pPr>
        <w:autoSpaceDE w:val="0"/>
        <w:autoSpaceDN w:val="0"/>
        <w:adjustRightInd w:val="0"/>
        <w:rPr>
          <w:rFonts w:ascii="Arial" w:hAnsi="Arial" w:cs="Arial"/>
          <w:b/>
          <w:bCs/>
          <w:strike/>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lastRenderedPageBreak/>
        <w:t>Section: 1206.2.12.3 (Delete)</w:t>
      </w:r>
    </w:p>
    <w:p w:rsidR="007161CD" w:rsidRPr="00531FEF" w:rsidRDefault="007161CD"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1206.2.12.3 Lithium-ion storage batteries. </w:t>
      </w:r>
      <w:r w:rsidRPr="00531FEF">
        <w:rPr>
          <w:rFonts w:ascii="Arial" w:hAnsi="Arial" w:cs="Arial"/>
          <w:strike/>
          <w:szCs w:val="24"/>
        </w:rPr>
        <w:t>The signage in Section 1206.2.8.6 shall indicate the type of lithium batteries contained in the room.</w:t>
      </w:r>
    </w:p>
    <w:p w:rsidR="00FC56E4" w:rsidRPr="00531FEF" w:rsidRDefault="00FC56E4" w:rsidP="00531FEF">
      <w:pPr>
        <w:autoSpaceDE w:val="0"/>
        <w:autoSpaceDN w:val="0"/>
        <w:adjustRightInd w:val="0"/>
        <w:rPr>
          <w:rFonts w:ascii="Arial" w:hAnsi="Arial" w:cs="Arial"/>
          <w:b/>
          <w:bCs/>
          <w:strike/>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1206.2.12.4 (Delete)</w:t>
      </w:r>
    </w:p>
    <w:p w:rsidR="007161CD" w:rsidRPr="00531FEF" w:rsidRDefault="007161CD"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1206.2.12.4 Sodium-beta storage batteries. </w:t>
      </w:r>
      <w:r w:rsidRPr="00531FEF">
        <w:rPr>
          <w:rFonts w:ascii="Arial" w:hAnsi="Arial" w:cs="Arial"/>
          <w:strike/>
          <w:szCs w:val="24"/>
        </w:rPr>
        <w:t>Stationary storage battery systems utilizing sodium-beta storage batteries shall comply with the following:</w:t>
      </w:r>
    </w:p>
    <w:p w:rsidR="00DA533E" w:rsidRPr="00531FEF" w:rsidRDefault="00DA533E" w:rsidP="00531FEF">
      <w:pPr>
        <w:autoSpaceDE w:val="0"/>
        <w:autoSpaceDN w:val="0"/>
        <w:adjustRightInd w:val="0"/>
        <w:ind w:left="2160"/>
        <w:rPr>
          <w:rFonts w:ascii="Arial" w:hAnsi="Arial" w:cs="Arial"/>
          <w:strike/>
          <w:szCs w:val="24"/>
        </w:rPr>
      </w:pPr>
    </w:p>
    <w:p w:rsidR="00FC56E4" w:rsidRPr="00024642" w:rsidRDefault="00FC56E4" w:rsidP="00024642">
      <w:pPr>
        <w:pStyle w:val="ListParagraph"/>
        <w:numPr>
          <w:ilvl w:val="0"/>
          <w:numId w:val="34"/>
        </w:numPr>
        <w:tabs>
          <w:tab w:val="clear" w:pos="2160"/>
          <w:tab w:val="num" w:pos="3600"/>
        </w:tabs>
        <w:autoSpaceDE w:val="0"/>
        <w:autoSpaceDN w:val="0"/>
        <w:adjustRightInd w:val="0"/>
        <w:ind w:left="2160"/>
        <w:rPr>
          <w:rFonts w:ascii="Arial" w:hAnsi="Arial" w:cs="Arial"/>
          <w:strike/>
          <w:sz w:val="24"/>
          <w:szCs w:val="24"/>
        </w:rPr>
      </w:pPr>
      <w:r w:rsidRPr="00024642">
        <w:rPr>
          <w:rFonts w:ascii="Arial" w:hAnsi="Arial" w:cs="Arial"/>
          <w:strike/>
          <w:sz w:val="24"/>
          <w:szCs w:val="24"/>
        </w:rPr>
        <w:t>Ventilation shall be provided in accordance with Section 1206.2.11.3.</w:t>
      </w:r>
    </w:p>
    <w:p w:rsidR="00FC56E4" w:rsidRPr="00024642" w:rsidRDefault="00FC56E4" w:rsidP="00024642">
      <w:pPr>
        <w:autoSpaceDE w:val="0"/>
        <w:autoSpaceDN w:val="0"/>
        <w:adjustRightInd w:val="0"/>
        <w:ind w:left="1440"/>
        <w:rPr>
          <w:rFonts w:ascii="Arial" w:hAnsi="Arial" w:cs="Arial"/>
          <w:strike/>
          <w:szCs w:val="24"/>
        </w:rPr>
      </w:pPr>
    </w:p>
    <w:p w:rsidR="00FC56E4" w:rsidRPr="00024642" w:rsidRDefault="00FC56E4" w:rsidP="00024642">
      <w:pPr>
        <w:pStyle w:val="ListParagraph"/>
        <w:numPr>
          <w:ilvl w:val="0"/>
          <w:numId w:val="34"/>
        </w:numPr>
        <w:tabs>
          <w:tab w:val="clear" w:pos="2160"/>
          <w:tab w:val="num" w:pos="3600"/>
        </w:tabs>
        <w:autoSpaceDE w:val="0"/>
        <w:autoSpaceDN w:val="0"/>
        <w:adjustRightInd w:val="0"/>
        <w:ind w:left="2160"/>
        <w:rPr>
          <w:rFonts w:ascii="Arial" w:hAnsi="Arial" w:cs="Arial"/>
          <w:strike/>
          <w:sz w:val="24"/>
          <w:szCs w:val="24"/>
        </w:rPr>
      </w:pPr>
      <w:r w:rsidRPr="00024642">
        <w:rPr>
          <w:rFonts w:ascii="Arial" w:hAnsi="Arial" w:cs="Arial"/>
          <w:strike/>
          <w:sz w:val="24"/>
          <w:szCs w:val="24"/>
        </w:rPr>
        <w:t>The signage in Section 1206.2.8.6 shall indicate the type of sodium batteries in the room and include the instructions, “APPLY NO WATER.”</w:t>
      </w:r>
    </w:p>
    <w:p w:rsidR="00FC56E4" w:rsidRPr="00531FEF" w:rsidRDefault="00FC56E4" w:rsidP="00531FEF">
      <w:pPr>
        <w:autoSpaceDE w:val="0"/>
        <w:autoSpaceDN w:val="0"/>
        <w:adjustRightInd w:val="0"/>
        <w:rPr>
          <w:rFonts w:ascii="Arial" w:hAnsi="Arial" w:cs="Arial"/>
          <w:strike/>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 xml:space="preserve">Section: 1206.2.12.5 (Delete), </w:t>
      </w:r>
    </w:p>
    <w:p w:rsidR="007161CD" w:rsidRPr="00531FEF" w:rsidRDefault="007161CD" w:rsidP="00531FEF">
      <w:pPr>
        <w:autoSpaceDE w:val="0"/>
        <w:autoSpaceDN w:val="0"/>
        <w:adjustRightInd w:val="0"/>
        <w:rPr>
          <w:rFonts w:ascii="Arial" w:hAnsi="Arial" w:cs="Arial"/>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1206.2.12.5 Flow storage batteries. </w:t>
      </w:r>
      <w:r w:rsidRPr="00531FEF">
        <w:rPr>
          <w:rFonts w:ascii="Arial" w:hAnsi="Arial" w:cs="Arial"/>
          <w:strike/>
          <w:szCs w:val="24"/>
        </w:rPr>
        <w:t>Stationary storage battery systems utilizing flow storage batteries shall comply with the following:</w:t>
      </w:r>
    </w:p>
    <w:p w:rsidR="00DA533E" w:rsidRPr="00531FEF" w:rsidRDefault="00DA533E" w:rsidP="00531FEF">
      <w:pPr>
        <w:autoSpaceDE w:val="0"/>
        <w:autoSpaceDN w:val="0"/>
        <w:adjustRightInd w:val="0"/>
        <w:ind w:left="2160"/>
        <w:rPr>
          <w:rFonts w:ascii="Arial" w:hAnsi="Arial" w:cs="Arial"/>
          <w:strike/>
          <w:szCs w:val="24"/>
        </w:rPr>
      </w:pPr>
    </w:p>
    <w:p w:rsidR="00FC56E4" w:rsidRPr="00024642" w:rsidRDefault="00FC56E4" w:rsidP="00024642">
      <w:pPr>
        <w:pStyle w:val="ListParagraph"/>
        <w:numPr>
          <w:ilvl w:val="0"/>
          <w:numId w:val="35"/>
        </w:numPr>
        <w:autoSpaceDE w:val="0"/>
        <w:autoSpaceDN w:val="0"/>
        <w:adjustRightInd w:val="0"/>
        <w:ind w:left="2160"/>
        <w:rPr>
          <w:rFonts w:ascii="Arial" w:hAnsi="Arial" w:cs="Arial"/>
          <w:strike/>
          <w:sz w:val="24"/>
          <w:szCs w:val="24"/>
        </w:rPr>
      </w:pPr>
      <w:r w:rsidRPr="00024642">
        <w:rPr>
          <w:rFonts w:ascii="Arial" w:hAnsi="Arial" w:cs="Arial"/>
          <w:strike/>
          <w:sz w:val="24"/>
          <w:szCs w:val="24"/>
        </w:rPr>
        <w:t>Ventilation shall be provided in accordance with Section 1206.2.11.3.</w:t>
      </w:r>
    </w:p>
    <w:p w:rsidR="00FC56E4" w:rsidRPr="00024642" w:rsidRDefault="00FC56E4" w:rsidP="00024642">
      <w:pPr>
        <w:autoSpaceDE w:val="0"/>
        <w:autoSpaceDN w:val="0"/>
        <w:adjustRightInd w:val="0"/>
        <w:ind w:left="1440"/>
        <w:rPr>
          <w:rFonts w:ascii="Arial" w:hAnsi="Arial" w:cs="Arial"/>
          <w:strike/>
          <w:szCs w:val="24"/>
        </w:rPr>
      </w:pPr>
    </w:p>
    <w:p w:rsidR="00FC56E4" w:rsidRPr="00024642" w:rsidRDefault="00FC56E4" w:rsidP="00024642">
      <w:pPr>
        <w:pStyle w:val="ListParagraph"/>
        <w:numPr>
          <w:ilvl w:val="0"/>
          <w:numId w:val="35"/>
        </w:numPr>
        <w:autoSpaceDE w:val="0"/>
        <w:autoSpaceDN w:val="0"/>
        <w:adjustRightInd w:val="0"/>
        <w:ind w:left="2160"/>
        <w:rPr>
          <w:rFonts w:ascii="Arial" w:hAnsi="Arial" w:cs="Arial"/>
          <w:strike/>
          <w:sz w:val="24"/>
          <w:szCs w:val="24"/>
        </w:rPr>
      </w:pPr>
      <w:r w:rsidRPr="00024642">
        <w:rPr>
          <w:rFonts w:ascii="Arial" w:hAnsi="Arial" w:cs="Arial"/>
          <w:strike/>
          <w:sz w:val="24"/>
          <w:szCs w:val="24"/>
        </w:rPr>
        <w:t>Spill control and neutralization shall be in accordance with Section 1206.2.11.5.</w:t>
      </w:r>
    </w:p>
    <w:p w:rsidR="00FC56E4" w:rsidRPr="00024642" w:rsidRDefault="00FC56E4" w:rsidP="00024642">
      <w:pPr>
        <w:autoSpaceDE w:val="0"/>
        <w:autoSpaceDN w:val="0"/>
        <w:adjustRightInd w:val="0"/>
        <w:ind w:left="1440"/>
        <w:rPr>
          <w:rFonts w:ascii="Arial" w:hAnsi="Arial" w:cs="Arial"/>
          <w:strike/>
          <w:szCs w:val="24"/>
        </w:rPr>
      </w:pPr>
    </w:p>
    <w:p w:rsidR="00FC56E4" w:rsidRPr="00024642" w:rsidRDefault="00FC56E4" w:rsidP="00024642">
      <w:pPr>
        <w:pStyle w:val="ListParagraph"/>
        <w:numPr>
          <w:ilvl w:val="0"/>
          <w:numId w:val="35"/>
        </w:numPr>
        <w:autoSpaceDE w:val="0"/>
        <w:autoSpaceDN w:val="0"/>
        <w:adjustRightInd w:val="0"/>
        <w:ind w:left="2160"/>
        <w:rPr>
          <w:rFonts w:ascii="Arial" w:hAnsi="Arial" w:cs="Arial"/>
          <w:strike/>
          <w:sz w:val="24"/>
          <w:szCs w:val="24"/>
        </w:rPr>
      </w:pPr>
      <w:r w:rsidRPr="00024642">
        <w:rPr>
          <w:rFonts w:ascii="Arial" w:hAnsi="Arial" w:cs="Arial"/>
          <w:strike/>
          <w:sz w:val="24"/>
          <w:szCs w:val="24"/>
        </w:rPr>
        <w:t>The signage required in Section 1206.2.8.6 shall indicate the type of flow batteries in the room.</w:t>
      </w:r>
    </w:p>
    <w:p w:rsidR="00FC56E4" w:rsidRPr="00531FEF" w:rsidRDefault="00FC56E4" w:rsidP="00531FEF">
      <w:pPr>
        <w:autoSpaceDE w:val="0"/>
        <w:autoSpaceDN w:val="0"/>
        <w:adjustRightInd w:val="0"/>
        <w:rPr>
          <w:rFonts w:ascii="Arial" w:hAnsi="Arial" w:cs="Arial"/>
          <w:b/>
          <w:bCs/>
          <w:strike/>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1206.2.12.6 (Delete)</w:t>
      </w:r>
    </w:p>
    <w:p w:rsidR="007161CD" w:rsidRPr="00531FEF" w:rsidRDefault="007161CD"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1206.2.12.6 Other battery technologies. </w:t>
      </w:r>
      <w:r w:rsidRPr="00531FEF">
        <w:rPr>
          <w:rFonts w:ascii="Arial" w:hAnsi="Arial" w:cs="Arial"/>
          <w:strike/>
          <w:szCs w:val="24"/>
        </w:rPr>
        <w:t>Stationary storage battery systems utilizing battery technologies other than those described in Sections 1206.2.12.1 through 1206.2.12.5 shall comply with the following:</w:t>
      </w:r>
    </w:p>
    <w:p w:rsidR="00DA533E" w:rsidRPr="00531FEF" w:rsidRDefault="00DA533E" w:rsidP="00531FEF">
      <w:pPr>
        <w:autoSpaceDE w:val="0"/>
        <w:autoSpaceDN w:val="0"/>
        <w:adjustRightInd w:val="0"/>
        <w:ind w:left="2160"/>
        <w:rPr>
          <w:rFonts w:ascii="Arial" w:hAnsi="Arial" w:cs="Arial"/>
          <w:strike/>
          <w:szCs w:val="24"/>
        </w:rPr>
      </w:pPr>
    </w:p>
    <w:p w:rsidR="00FC56E4" w:rsidRPr="00CB07E2" w:rsidRDefault="00FC56E4" w:rsidP="00B66678">
      <w:pPr>
        <w:pStyle w:val="ListParagraph"/>
        <w:numPr>
          <w:ilvl w:val="0"/>
          <w:numId w:val="36"/>
        </w:numPr>
        <w:autoSpaceDE w:val="0"/>
        <w:autoSpaceDN w:val="0"/>
        <w:adjustRightInd w:val="0"/>
        <w:ind w:left="2160"/>
        <w:rPr>
          <w:rFonts w:ascii="Arial" w:hAnsi="Arial" w:cs="Arial"/>
          <w:strike/>
          <w:sz w:val="24"/>
          <w:szCs w:val="24"/>
        </w:rPr>
      </w:pPr>
      <w:r w:rsidRPr="00CB07E2">
        <w:rPr>
          <w:rFonts w:ascii="Arial" w:hAnsi="Arial" w:cs="Arial"/>
          <w:strike/>
          <w:sz w:val="24"/>
          <w:szCs w:val="24"/>
        </w:rPr>
        <w:t>Gas detection systems complying with Section 916 shall be provided in accordance with Section 1206.2.11.4 where the batteries have the potential to produce toxic or highly toxic gas in the storage room or cabinet in excess of the permissible exposure limits (PEL) during charging, discharging and normal system operation.</w:t>
      </w:r>
    </w:p>
    <w:p w:rsidR="00FC56E4" w:rsidRPr="00CB07E2" w:rsidRDefault="00FC56E4" w:rsidP="00B66678">
      <w:pPr>
        <w:autoSpaceDE w:val="0"/>
        <w:autoSpaceDN w:val="0"/>
        <w:adjustRightInd w:val="0"/>
        <w:ind w:left="1440"/>
        <w:rPr>
          <w:rFonts w:ascii="Arial" w:hAnsi="Arial" w:cs="Arial"/>
          <w:strike/>
          <w:szCs w:val="24"/>
        </w:rPr>
      </w:pPr>
    </w:p>
    <w:p w:rsidR="00FC56E4" w:rsidRPr="00CB07E2" w:rsidRDefault="00FC56E4" w:rsidP="00B66678">
      <w:pPr>
        <w:pStyle w:val="ListParagraph"/>
        <w:numPr>
          <w:ilvl w:val="0"/>
          <w:numId w:val="36"/>
        </w:numPr>
        <w:autoSpaceDE w:val="0"/>
        <w:autoSpaceDN w:val="0"/>
        <w:adjustRightInd w:val="0"/>
        <w:ind w:left="2160"/>
        <w:rPr>
          <w:rFonts w:ascii="Arial" w:hAnsi="Arial" w:cs="Arial"/>
          <w:strike/>
          <w:sz w:val="24"/>
          <w:szCs w:val="24"/>
        </w:rPr>
      </w:pPr>
      <w:r w:rsidRPr="00CB07E2">
        <w:rPr>
          <w:rFonts w:ascii="Arial" w:hAnsi="Arial" w:cs="Arial"/>
          <w:strike/>
          <w:sz w:val="24"/>
          <w:szCs w:val="24"/>
        </w:rPr>
        <w:t xml:space="preserve">Mechanical ventilation shall be provided in accordance with Section </w:t>
      </w:r>
      <w:r w:rsidRPr="00CB07E2">
        <w:rPr>
          <w:rFonts w:ascii="Arial" w:hAnsi="Arial" w:cs="Arial"/>
          <w:strike/>
          <w:sz w:val="24"/>
          <w:szCs w:val="24"/>
        </w:rPr>
        <w:lastRenderedPageBreak/>
        <w:t>1206.2.11.3.</w:t>
      </w:r>
    </w:p>
    <w:p w:rsidR="00FC56E4" w:rsidRPr="00CB07E2" w:rsidRDefault="00FC56E4" w:rsidP="00B66678">
      <w:pPr>
        <w:autoSpaceDE w:val="0"/>
        <w:autoSpaceDN w:val="0"/>
        <w:adjustRightInd w:val="0"/>
        <w:ind w:left="1440"/>
        <w:rPr>
          <w:rFonts w:ascii="Arial" w:hAnsi="Arial" w:cs="Arial"/>
          <w:strike/>
          <w:szCs w:val="24"/>
        </w:rPr>
      </w:pPr>
    </w:p>
    <w:p w:rsidR="00FC56E4" w:rsidRPr="00CB07E2" w:rsidRDefault="00FC56E4" w:rsidP="00B66678">
      <w:pPr>
        <w:pStyle w:val="ListParagraph"/>
        <w:numPr>
          <w:ilvl w:val="0"/>
          <w:numId w:val="36"/>
        </w:numPr>
        <w:autoSpaceDE w:val="0"/>
        <w:autoSpaceDN w:val="0"/>
        <w:adjustRightInd w:val="0"/>
        <w:ind w:left="2160"/>
        <w:rPr>
          <w:rFonts w:ascii="Arial" w:hAnsi="Arial" w:cs="Arial"/>
          <w:strike/>
          <w:sz w:val="24"/>
          <w:szCs w:val="24"/>
        </w:rPr>
      </w:pPr>
      <w:r w:rsidRPr="00CB07E2">
        <w:rPr>
          <w:rFonts w:ascii="Arial" w:hAnsi="Arial" w:cs="Arial"/>
          <w:strike/>
          <w:sz w:val="24"/>
          <w:szCs w:val="24"/>
        </w:rPr>
        <w:t>Spill control and neutralization shall be in accordance with Section 1206.2.11.5.</w:t>
      </w:r>
    </w:p>
    <w:p w:rsidR="00FC56E4" w:rsidRPr="00CB07E2" w:rsidRDefault="00FC56E4" w:rsidP="00B66678">
      <w:pPr>
        <w:autoSpaceDE w:val="0"/>
        <w:autoSpaceDN w:val="0"/>
        <w:adjustRightInd w:val="0"/>
        <w:ind w:left="1440"/>
        <w:rPr>
          <w:rFonts w:ascii="Arial" w:hAnsi="Arial" w:cs="Arial"/>
          <w:strike/>
          <w:szCs w:val="24"/>
        </w:rPr>
      </w:pPr>
    </w:p>
    <w:p w:rsidR="00FC56E4" w:rsidRPr="00CB07E2" w:rsidRDefault="00FC56E4" w:rsidP="00B66678">
      <w:pPr>
        <w:pStyle w:val="ListParagraph"/>
        <w:numPr>
          <w:ilvl w:val="0"/>
          <w:numId w:val="36"/>
        </w:numPr>
        <w:autoSpaceDE w:val="0"/>
        <w:autoSpaceDN w:val="0"/>
        <w:adjustRightInd w:val="0"/>
        <w:ind w:left="2160"/>
        <w:rPr>
          <w:rFonts w:ascii="Arial" w:hAnsi="Arial" w:cs="Arial"/>
          <w:strike/>
          <w:sz w:val="24"/>
          <w:szCs w:val="24"/>
        </w:rPr>
      </w:pPr>
      <w:r w:rsidRPr="00CB07E2">
        <w:rPr>
          <w:rFonts w:ascii="Arial" w:hAnsi="Arial" w:cs="Arial"/>
          <w:strike/>
          <w:sz w:val="24"/>
          <w:szCs w:val="24"/>
        </w:rPr>
        <w:t>In addition to the signage required in Section 1206.2.8.6, the marking shall identify the type of batteries present, describe the potential hazards associated with the battery type, and indicate that the room contains energized electrical circuits.</w:t>
      </w:r>
    </w:p>
    <w:p w:rsidR="00FC56E4" w:rsidRPr="00531FEF" w:rsidRDefault="00FC56E4" w:rsidP="00531FEF">
      <w:pPr>
        <w:autoSpaceDE w:val="0"/>
        <w:autoSpaceDN w:val="0"/>
        <w:adjustRightInd w:val="0"/>
        <w:rPr>
          <w:rFonts w:ascii="Arial" w:hAnsi="Arial" w:cs="Arial"/>
          <w:i/>
          <w:szCs w:val="24"/>
          <w:u w:val="single"/>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1206.3</w:t>
      </w:r>
    </w:p>
    <w:p w:rsidR="007161CD" w:rsidRPr="00531FEF" w:rsidRDefault="007161CD"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rPr>
          <w:rFonts w:ascii="Arial" w:hAnsi="Arial" w:cs="Arial"/>
          <w:strike/>
          <w:szCs w:val="24"/>
        </w:rPr>
      </w:pPr>
      <w:r w:rsidRPr="00531FEF">
        <w:rPr>
          <w:rFonts w:ascii="Arial" w:hAnsi="Arial" w:cs="Arial"/>
          <w:b/>
          <w:bCs/>
          <w:szCs w:val="24"/>
        </w:rPr>
        <w:t xml:space="preserve">1206.3 </w:t>
      </w:r>
      <w:r w:rsidRPr="00531FEF">
        <w:rPr>
          <w:rFonts w:ascii="Arial" w:hAnsi="Arial" w:cs="Arial"/>
          <w:b/>
          <w:bCs/>
          <w:strike/>
          <w:szCs w:val="24"/>
        </w:rPr>
        <w:t xml:space="preserve">Capacitor energy storage </w:t>
      </w:r>
      <w:r w:rsidRPr="00531FEF">
        <w:rPr>
          <w:rFonts w:ascii="Arial" w:hAnsi="Arial" w:cs="Arial"/>
          <w:b/>
          <w:bCs/>
          <w:szCs w:val="24"/>
        </w:rPr>
        <w:t xml:space="preserve">systems </w:t>
      </w:r>
      <w:r w:rsidRPr="00531FEF">
        <w:rPr>
          <w:rFonts w:ascii="Arial" w:hAnsi="Arial" w:cs="Arial"/>
          <w:b/>
          <w:bCs/>
          <w:i/>
          <w:szCs w:val="24"/>
          <w:u w:val="single"/>
        </w:rPr>
        <w:t xml:space="preserve">Equipment. </w:t>
      </w:r>
      <w:r w:rsidRPr="00531FEF">
        <w:rPr>
          <w:rFonts w:ascii="Arial" w:hAnsi="Arial" w:cs="Arial"/>
          <w:i/>
          <w:szCs w:val="24"/>
          <w:u w:val="single"/>
        </w:rPr>
        <w:t xml:space="preserve">ESS equipment shall be in accordance with Sections 1206.3.1 through 1206.3.9. </w:t>
      </w:r>
      <w:r w:rsidRPr="00531FEF">
        <w:rPr>
          <w:rFonts w:ascii="Arial" w:hAnsi="Arial" w:cs="Arial"/>
          <w:strike/>
          <w:szCs w:val="24"/>
        </w:rPr>
        <w:t>Capacitor energy storage systems having capacities exceeding 3 kWh (10.8 megajoules) shall comply with Sections 1206.3 through 1206.3.2.6.1.</w:t>
      </w:r>
    </w:p>
    <w:p w:rsidR="00DA533E" w:rsidRPr="00531FEF" w:rsidRDefault="00DA533E" w:rsidP="00531FEF">
      <w:pPr>
        <w:autoSpaceDE w:val="0"/>
        <w:autoSpaceDN w:val="0"/>
        <w:adjustRightInd w:val="0"/>
        <w:ind w:left="720"/>
        <w:rPr>
          <w:rFonts w:ascii="Arial" w:hAnsi="Arial" w:cs="Arial"/>
          <w:b/>
          <w:bCs/>
          <w:strike/>
          <w:szCs w:val="24"/>
        </w:rPr>
      </w:pPr>
    </w:p>
    <w:p w:rsidR="00FC56E4" w:rsidRPr="00531FEF" w:rsidRDefault="00FC56E4" w:rsidP="00531FEF">
      <w:pPr>
        <w:autoSpaceDE w:val="0"/>
        <w:autoSpaceDN w:val="0"/>
        <w:adjustRightInd w:val="0"/>
        <w:ind w:left="720"/>
        <w:rPr>
          <w:rFonts w:ascii="Arial" w:hAnsi="Arial" w:cs="Arial"/>
          <w:strike/>
          <w:szCs w:val="24"/>
        </w:rPr>
      </w:pPr>
      <w:r w:rsidRPr="00531FEF">
        <w:rPr>
          <w:rFonts w:ascii="Arial" w:hAnsi="Arial" w:cs="Arial"/>
          <w:b/>
          <w:bCs/>
          <w:strike/>
          <w:szCs w:val="24"/>
        </w:rPr>
        <w:t xml:space="preserve">Exception: </w:t>
      </w:r>
      <w:r w:rsidRPr="00531FEF">
        <w:rPr>
          <w:rFonts w:ascii="Arial" w:hAnsi="Arial" w:cs="Arial"/>
          <w:strike/>
          <w:szCs w:val="24"/>
        </w:rPr>
        <w:t xml:space="preserve">Capacitors regulated by the </w:t>
      </w:r>
      <w:r w:rsidRPr="00531FEF">
        <w:rPr>
          <w:rFonts w:ascii="Arial" w:hAnsi="Arial" w:cs="Arial"/>
          <w:i/>
          <w:iCs/>
          <w:strike/>
          <w:szCs w:val="24"/>
        </w:rPr>
        <w:t xml:space="preserve">California Electrical Code, </w:t>
      </w:r>
      <w:r w:rsidRPr="00531FEF">
        <w:rPr>
          <w:rFonts w:ascii="Arial" w:hAnsi="Arial" w:cs="Arial"/>
          <w:strike/>
          <w:szCs w:val="24"/>
        </w:rPr>
        <w:t>Chapter 460, and capacitors included as a component</w:t>
      </w:r>
      <w:r w:rsidRPr="00531FEF">
        <w:rPr>
          <w:rFonts w:ascii="Arial" w:hAnsi="Arial" w:cs="Arial"/>
          <w:i/>
          <w:iCs/>
          <w:strike/>
          <w:szCs w:val="24"/>
        </w:rPr>
        <w:t xml:space="preserve"> </w:t>
      </w:r>
      <w:r w:rsidRPr="00531FEF">
        <w:rPr>
          <w:rFonts w:ascii="Arial" w:hAnsi="Arial" w:cs="Arial"/>
          <w:strike/>
          <w:szCs w:val="24"/>
        </w:rPr>
        <w:t>part of other listed electrical equipment are not</w:t>
      </w:r>
      <w:r w:rsidRPr="00531FEF">
        <w:rPr>
          <w:rFonts w:ascii="Arial" w:hAnsi="Arial" w:cs="Arial"/>
          <w:i/>
          <w:iCs/>
          <w:strike/>
          <w:szCs w:val="24"/>
        </w:rPr>
        <w:t xml:space="preserve"> </w:t>
      </w:r>
      <w:r w:rsidRPr="00531FEF">
        <w:rPr>
          <w:rFonts w:ascii="Arial" w:hAnsi="Arial" w:cs="Arial"/>
          <w:strike/>
          <w:szCs w:val="24"/>
        </w:rPr>
        <w:t>required to comply with this section.</w:t>
      </w:r>
    </w:p>
    <w:p w:rsidR="007161CD" w:rsidRPr="00531FEF" w:rsidRDefault="007161CD" w:rsidP="00531FEF">
      <w:pPr>
        <w:autoSpaceDE w:val="0"/>
        <w:autoSpaceDN w:val="0"/>
        <w:adjustRightInd w:val="0"/>
        <w:ind w:left="720"/>
        <w:rPr>
          <w:rFonts w:ascii="Arial" w:hAnsi="Arial" w:cs="Arial"/>
          <w:i/>
          <w:iCs/>
          <w:strike/>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1206.3.1</w:t>
      </w:r>
    </w:p>
    <w:p w:rsidR="00FC56E4" w:rsidRPr="00531FEF" w:rsidRDefault="00FC56E4"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ind w:left="720"/>
        <w:rPr>
          <w:rFonts w:ascii="Arial" w:hAnsi="Arial" w:cs="Arial"/>
          <w:szCs w:val="24"/>
        </w:rPr>
      </w:pPr>
      <w:r w:rsidRPr="00531FEF">
        <w:rPr>
          <w:rFonts w:ascii="Arial" w:hAnsi="Arial" w:cs="Arial"/>
          <w:b/>
          <w:bCs/>
          <w:szCs w:val="24"/>
        </w:rPr>
        <w:t xml:space="preserve">1206.3.1 </w:t>
      </w:r>
      <w:r w:rsidRPr="00531FEF">
        <w:rPr>
          <w:rFonts w:ascii="Arial" w:hAnsi="Arial" w:cs="Arial"/>
          <w:b/>
          <w:bCs/>
          <w:strike/>
          <w:szCs w:val="24"/>
        </w:rPr>
        <w:t>Permits</w:t>
      </w:r>
      <w:r w:rsidRPr="00531FEF">
        <w:rPr>
          <w:rFonts w:ascii="Arial" w:hAnsi="Arial" w:cs="Arial"/>
          <w:b/>
          <w:bCs/>
          <w:i/>
          <w:szCs w:val="24"/>
          <w:u w:val="single"/>
        </w:rPr>
        <w:t xml:space="preserve"> Energy storage system listings</w:t>
      </w:r>
      <w:r w:rsidRPr="00531FEF">
        <w:rPr>
          <w:rFonts w:ascii="Arial" w:hAnsi="Arial" w:cs="Arial"/>
          <w:b/>
          <w:bCs/>
          <w:strike/>
          <w:szCs w:val="24"/>
        </w:rPr>
        <w:t xml:space="preserve">. </w:t>
      </w:r>
      <w:r w:rsidRPr="00531FEF">
        <w:rPr>
          <w:rFonts w:ascii="Arial" w:hAnsi="Arial" w:cs="Arial"/>
          <w:strike/>
          <w:szCs w:val="24"/>
        </w:rPr>
        <w:t>Permits shall be obtained for the installation of capacitor energy storage systems in accordance with Section 105.7.3.</w:t>
      </w:r>
      <w:r w:rsidRPr="00531FEF">
        <w:rPr>
          <w:rFonts w:ascii="Arial" w:hAnsi="Arial" w:cs="Arial"/>
          <w:b/>
          <w:bCs/>
          <w:szCs w:val="24"/>
        </w:rPr>
        <w:t xml:space="preserve"> </w:t>
      </w:r>
      <w:r w:rsidRPr="00531FEF">
        <w:rPr>
          <w:rFonts w:ascii="Arial" w:hAnsi="Arial" w:cs="Arial"/>
          <w:i/>
          <w:szCs w:val="24"/>
          <w:u w:val="single"/>
        </w:rPr>
        <w:t>ESS shall be listed in accordance with UL 9540.</w:t>
      </w:r>
    </w:p>
    <w:p w:rsidR="00FC56E4" w:rsidRPr="00531FEF" w:rsidRDefault="00FC56E4" w:rsidP="00531FEF">
      <w:pPr>
        <w:autoSpaceDE w:val="0"/>
        <w:autoSpaceDN w:val="0"/>
        <w:adjustRightInd w:val="0"/>
        <w:ind w:left="1440"/>
        <w:rPr>
          <w:rFonts w:ascii="Arial" w:hAnsi="Arial" w:cs="Arial"/>
          <w:b/>
          <w:i/>
          <w:szCs w:val="24"/>
          <w:u w:val="single"/>
        </w:rPr>
      </w:pPr>
    </w:p>
    <w:p w:rsidR="00FC56E4" w:rsidRPr="00531FEF" w:rsidRDefault="00FC56E4" w:rsidP="00531FEF">
      <w:pPr>
        <w:autoSpaceDE w:val="0"/>
        <w:autoSpaceDN w:val="0"/>
        <w:adjustRightInd w:val="0"/>
        <w:ind w:left="1440"/>
        <w:rPr>
          <w:rFonts w:ascii="Arial" w:hAnsi="Arial" w:cs="Arial"/>
          <w:i/>
          <w:szCs w:val="24"/>
          <w:u w:val="single"/>
        </w:rPr>
      </w:pPr>
      <w:r w:rsidRPr="00531FEF">
        <w:rPr>
          <w:rFonts w:ascii="Arial" w:hAnsi="Arial" w:cs="Arial"/>
          <w:b/>
          <w:i/>
          <w:szCs w:val="24"/>
          <w:u w:val="single"/>
        </w:rPr>
        <w:t>Exception:</w:t>
      </w:r>
      <w:r w:rsidRPr="00531FEF">
        <w:rPr>
          <w:rFonts w:ascii="Arial" w:hAnsi="Arial" w:cs="Arial"/>
          <w:i/>
          <w:szCs w:val="24"/>
          <w:u w:val="single"/>
        </w:rPr>
        <w:t xml:space="preserve"> Lead-acid and nickel cadmium battery systems installed in facilities under the exclusive control of </w:t>
      </w:r>
      <w:proofErr w:type="gramStart"/>
      <w:r w:rsidRPr="00531FEF">
        <w:rPr>
          <w:rFonts w:ascii="Arial" w:hAnsi="Arial" w:cs="Arial"/>
          <w:i/>
          <w:szCs w:val="24"/>
          <w:u w:val="single"/>
        </w:rPr>
        <w:t>communications utilities, and</w:t>
      </w:r>
      <w:proofErr w:type="gramEnd"/>
      <w:r w:rsidRPr="00531FEF">
        <w:rPr>
          <w:rFonts w:ascii="Arial" w:hAnsi="Arial" w:cs="Arial"/>
          <w:i/>
          <w:szCs w:val="24"/>
          <w:u w:val="single"/>
        </w:rPr>
        <w:t xml:space="preserve"> operating at less than 50 VAC and 60 VDC in accordance with NFPA 76 are not required to be listed.</w:t>
      </w:r>
    </w:p>
    <w:p w:rsidR="00FC56E4" w:rsidRPr="00531FEF" w:rsidRDefault="00FC56E4" w:rsidP="00531FEF">
      <w:pPr>
        <w:autoSpaceDE w:val="0"/>
        <w:autoSpaceDN w:val="0"/>
        <w:adjustRightInd w:val="0"/>
        <w:rPr>
          <w:rFonts w:ascii="Arial" w:hAnsi="Arial" w:cs="Arial"/>
          <w:b/>
          <w:bCs/>
          <w:i/>
          <w:szCs w:val="24"/>
          <w:u w:val="single"/>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1206.3.2</w:t>
      </w:r>
    </w:p>
    <w:p w:rsidR="007161CD" w:rsidRPr="00531FEF" w:rsidRDefault="007161CD"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szCs w:val="24"/>
        </w:rPr>
      </w:pPr>
      <w:r w:rsidRPr="00531FEF">
        <w:rPr>
          <w:rFonts w:ascii="Arial" w:hAnsi="Arial" w:cs="Arial"/>
          <w:b/>
          <w:bCs/>
          <w:szCs w:val="24"/>
        </w:rPr>
        <w:t xml:space="preserve">1206.3.2 </w:t>
      </w:r>
      <w:r w:rsidRPr="00531FEF">
        <w:rPr>
          <w:rFonts w:ascii="Arial" w:hAnsi="Arial" w:cs="Arial"/>
          <w:b/>
          <w:bCs/>
          <w:strike/>
          <w:szCs w:val="24"/>
        </w:rPr>
        <w:t>Location and construction</w:t>
      </w:r>
      <w:r w:rsidRPr="00531FEF">
        <w:rPr>
          <w:rFonts w:ascii="Arial" w:hAnsi="Arial" w:cs="Arial"/>
          <w:b/>
          <w:bCs/>
          <w:i/>
          <w:szCs w:val="24"/>
          <w:u w:val="single"/>
        </w:rPr>
        <w:t xml:space="preserve"> Equipment listing</w:t>
      </w:r>
      <w:r w:rsidRPr="00531FEF">
        <w:rPr>
          <w:rFonts w:ascii="Arial" w:hAnsi="Arial" w:cs="Arial"/>
          <w:b/>
          <w:bCs/>
          <w:strike/>
          <w:szCs w:val="24"/>
        </w:rPr>
        <w:t xml:space="preserve">. </w:t>
      </w:r>
      <w:r w:rsidRPr="00531FEF">
        <w:rPr>
          <w:rFonts w:ascii="Arial" w:hAnsi="Arial" w:cs="Arial"/>
          <w:strike/>
          <w:szCs w:val="24"/>
        </w:rPr>
        <w:t>Rooms and areas containing capacitor energy storage systems shall be designed, located and constructed in accordance with Sections 1206.3.2 through 1206.3.2.5.</w:t>
      </w:r>
      <w:r w:rsidRPr="00531FEF">
        <w:rPr>
          <w:rFonts w:ascii="Arial" w:hAnsi="Arial" w:cs="Arial"/>
          <w:i/>
          <w:szCs w:val="24"/>
          <w:u w:val="single"/>
        </w:rPr>
        <w:t xml:space="preserve"> Chargers, inverters, energy storage management systems shall be covered as part of the UL 9540 listing or shall be listed separately.</w:t>
      </w:r>
    </w:p>
    <w:p w:rsidR="00FC56E4" w:rsidRPr="00531FEF" w:rsidRDefault="00FC56E4" w:rsidP="00531FEF">
      <w:pPr>
        <w:autoSpaceDE w:val="0"/>
        <w:autoSpaceDN w:val="0"/>
        <w:adjustRightInd w:val="0"/>
        <w:rPr>
          <w:rFonts w:ascii="Arial" w:hAnsi="Arial" w:cs="Arial"/>
          <w:b/>
          <w:bCs/>
          <w:i/>
          <w:szCs w:val="24"/>
          <w:u w:val="single"/>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1206.3.2.1 (Delete)</w:t>
      </w:r>
    </w:p>
    <w:p w:rsidR="007161CD" w:rsidRPr="00531FEF" w:rsidRDefault="007161CD"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1206.3.2.1 Location. </w:t>
      </w:r>
      <w:r w:rsidRPr="00531FEF">
        <w:rPr>
          <w:rFonts w:ascii="Arial" w:hAnsi="Arial" w:cs="Arial"/>
          <w:strike/>
          <w:szCs w:val="24"/>
        </w:rPr>
        <w:t xml:space="preserve">Capacitor energy storage systems shall not </w:t>
      </w:r>
      <w:proofErr w:type="gramStart"/>
      <w:r w:rsidRPr="00531FEF">
        <w:rPr>
          <w:rFonts w:ascii="Arial" w:hAnsi="Arial" w:cs="Arial"/>
          <w:strike/>
          <w:szCs w:val="24"/>
        </w:rPr>
        <w:t>be located in</w:t>
      </w:r>
      <w:proofErr w:type="gramEnd"/>
      <w:r w:rsidRPr="00531FEF">
        <w:rPr>
          <w:rFonts w:ascii="Arial" w:hAnsi="Arial" w:cs="Arial"/>
          <w:strike/>
          <w:szCs w:val="24"/>
        </w:rPr>
        <w:t xml:space="preserve"> areas where the floor is located more than 75 feet (22 860 mm) above the lowest level of fire department vehicle access, or where the floor level is more than 30 feet (9144 mm) below the finished floor of the lowest level of exit discharge.</w:t>
      </w:r>
    </w:p>
    <w:p w:rsidR="00FC56E4" w:rsidRPr="00531FEF" w:rsidRDefault="00FC56E4" w:rsidP="00531FEF">
      <w:pPr>
        <w:autoSpaceDE w:val="0"/>
        <w:autoSpaceDN w:val="0"/>
        <w:adjustRightInd w:val="0"/>
        <w:rPr>
          <w:rFonts w:ascii="Arial" w:hAnsi="Arial" w:cs="Arial"/>
          <w:b/>
          <w:bCs/>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1206.3.2.2 (Delete)</w:t>
      </w:r>
    </w:p>
    <w:p w:rsidR="007161CD" w:rsidRPr="00531FEF" w:rsidRDefault="007161CD" w:rsidP="00531FEF">
      <w:pPr>
        <w:autoSpaceDE w:val="0"/>
        <w:autoSpaceDN w:val="0"/>
        <w:adjustRightInd w:val="0"/>
        <w:rPr>
          <w:rFonts w:ascii="Arial" w:hAnsi="Arial" w:cs="Arial"/>
          <w:b/>
          <w:bCs/>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1206.3.2.2 Separation. </w:t>
      </w:r>
      <w:r w:rsidRPr="00531FEF">
        <w:rPr>
          <w:rFonts w:ascii="Arial" w:hAnsi="Arial" w:cs="Arial"/>
          <w:strike/>
          <w:szCs w:val="24"/>
        </w:rPr>
        <w:t xml:space="preserve">Rooms containing capacitor energy storage systems shall be separated from the following occupancies by fire barriers or horizontal assemblies, or both, constructed in accordance with the </w:t>
      </w:r>
      <w:r w:rsidRPr="00531FEF">
        <w:rPr>
          <w:rFonts w:ascii="Arial" w:hAnsi="Arial" w:cs="Arial"/>
          <w:i/>
          <w:iCs/>
          <w:strike/>
          <w:szCs w:val="24"/>
        </w:rPr>
        <w:t>California Building Code</w:t>
      </w:r>
      <w:r w:rsidRPr="00531FEF">
        <w:rPr>
          <w:rFonts w:ascii="Arial" w:hAnsi="Arial" w:cs="Arial"/>
          <w:strike/>
          <w:szCs w:val="24"/>
        </w:rPr>
        <w:t>.</w:t>
      </w:r>
    </w:p>
    <w:p w:rsidR="00FC56E4" w:rsidRPr="002F628B" w:rsidRDefault="00FC56E4" w:rsidP="00EE23C0">
      <w:pPr>
        <w:pStyle w:val="ListParagraph"/>
        <w:numPr>
          <w:ilvl w:val="0"/>
          <w:numId w:val="37"/>
        </w:numPr>
        <w:autoSpaceDE w:val="0"/>
        <w:autoSpaceDN w:val="0"/>
        <w:adjustRightInd w:val="0"/>
        <w:ind w:left="2520"/>
        <w:rPr>
          <w:rFonts w:ascii="Arial" w:hAnsi="Arial" w:cs="Arial"/>
          <w:strike/>
          <w:sz w:val="24"/>
          <w:szCs w:val="24"/>
        </w:rPr>
      </w:pPr>
      <w:r w:rsidRPr="002F628B">
        <w:rPr>
          <w:rFonts w:ascii="Arial" w:hAnsi="Arial" w:cs="Arial"/>
          <w:strike/>
          <w:sz w:val="24"/>
          <w:szCs w:val="24"/>
        </w:rPr>
        <w:t>Group B, F, M, S and U occupancies by 1-hour fire-resistance-rated construction.</w:t>
      </w:r>
    </w:p>
    <w:p w:rsidR="00FC56E4" w:rsidRPr="002F628B" w:rsidRDefault="00FC56E4" w:rsidP="002F628B">
      <w:pPr>
        <w:autoSpaceDE w:val="0"/>
        <w:autoSpaceDN w:val="0"/>
        <w:adjustRightInd w:val="0"/>
        <w:ind w:left="1800"/>
        <w:rPr>
          <w:rFonts w:ascii="Arial" w:hAnsi="Arial" w:cs="Arial"/>
          <w:strike/>
          <w:szCs w:val="24"/>
        </w:rPr>
      </w:pPr>
    </w:p>
    <w:p w:rsidR="00FC56E4" w:rsidRPr="002F628B" w:rsidRDefault="00FC56E4" w:rsidP="00EE23C0">
      <w:pPr>
        <w:pStyle w:val="ListParagraph"/>
        <w:numPr>
          <w:ilvl w:val="0"/>
          <w:numId w:val="37"/>
        </w:numPr>
        <w:autoSpaceDE w:val="0"/>
        <w:autoSpaceDN w:val="0"/>
        <w:adjustRightInd w:val="0"/>
        <w:ind w:left="2520"/>
        <w:rPr>
          <w:rFonts w:ascii="Arial" w:hAnsi="Arial" w:cs="Arial"/>
          <w:strike/>
          <w:sz w:val="24"/>
          <w:szCs w:val="24"/>
        </w:rPr>
      </w:pPr>
      <w:r w:rsidRPr="002F628B">
        <w:rPr>
          <w:rFonts w:ascii="Arial" w:hAnsi="Arial" w:cs="Arial"/>
          <w:strike/>
          <w:sz w:val="24"/>
          <w:szCs w:val="24"/>
        </w:rPr>
        <w:t>Group A, E, I and R occupancies by 2-hour fire resistance- rated construction.</w:t>
      </w:r>
    </w:p>
    <w:p w:rsidR="00FC56E4" w:rsidRPr="00531FEF" w:rsidRDefault="00FC56E4" w:rsidP="00531FEF">
      <w:pPr>
        <w:autoSpaceDE w:val="0"/>
        <w:autoSpaceDN w:val="0"/>
        <w:adjustRightInd w:val="0"/>
        <w:rPr>
          <w:rFonts w:ascii="Arial" w:hAnsi="Arial" w:cs="Arial"/>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1206.3.2.3 (Delete)</w:t>
      </w:r>
    </w:p>
    <w:p w:rsidR="007161CD" w:rsidRPr="00531FEF" w:rsidRDefault="007161CD" w:rsidP="00531FEF">
      <w:pPr>
        <w:autoSpaceDE w:val="0"/>
        <w:autoSpaceDN w:val="0"/>
        <w:adjustRightInd w:val="0"/>
        <w:rPr>
          <w:rFonts w:ascii="Arial" w:hAnsi="Arial" w:cs="Arial"/>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1206.3.2.3 Capacitor arrays. </w:t>
      </w:r>
      <w:r w:rsidRPr="00531FEF">
        <w:rPr>
          <w:rFonts w:ascii="Arial" w:hAnsi="Arial" w:cs="Arial"/>
          <w:strike/>
          <w:szCs w:val="24"/>
        </w:rPr>
        <w:t>Capacitor energy storage systems shall be segregated into capacitor arrays not exceeding 50 kWh (180 megajoules) each. Each array shall be spaced not less than 3 feet (914 mm) from other arrays and from walls in the storage room or area. The storage arrangements shall comply with Chapter 10.</w:t>
      </w:r>
    </w:p>
    <w:p w:rsidR="00DA533E" w:rsidRPr="00531FEF" w:rsidRDefault="00DA533E" w:rsidP="00531FEF">
      <w:pPr>
        <w:autoSpaceDE w:val="0"/>
        <w:autoSpaceDN w:val="0"/>
        <w:adjustRightInd w:val="0"/>
        <w:ind w:left="2160"/>
        <w:rPr>
          <w:rFonts w:ascii="Arial" w:hAnsi="Arial" w:cs="Arial"/>
          <w:b/>
          <w:bCs/>
          <w:strike/>
          <w:szCs w:val="24"/>
        </w:rPr>
      </w:pPr>
    </w:p>
    <w:p w:rsidR="00FC56E4" w:rsidRPr="00531FEF" w:rsidRDefault="00FC56E4" w:rsidP="00531FEF">
      <w:pPr>
        <w:autoSpaceDE w:val="0"/>
        <w:autoSpaceDN w:val="0"/>
        <w:adjustRightInd w:val="0"/>
        <w:ind w:left="2160"/>
        <w:rPr>
          <w:rFonts w:ascii="Arial" w:hAnsi="Arial" w:cs="Arial"/>
          <w:strike/>
          <w:szCs w:val="24"/>
        </w:rPr>
      </w:pPr>
      <w:r w:rsidRPr="00531FEF">
        <w:rPr>
          <w:rFonts w:ascii="Arial" w:hAnsi="Arial" w:cs="Arial"/>
          <w:b/>
          <w:bCs/>
          <w:strike/>
          <w:szCs w:val="24"/>
        </w:rPr>
        <w:t xml:space="preserve">Exception: </w:t>
      </w:r>
      <w:r w:rsidRPr="00531FEF">
        <w:rPr>
          <w:rFonts w:ascii="Arial" w:hAnsi="Arial" w:cs="Arial"/>
          <w:strike/>
          <w:szCs w:val="24"/>
        </w:rPr>
        <w:t>Capacitor energy storage systems in noncombustible containers located outdoors shall not be required to be spaced 3 feet (914 mm) from the container walls.</w:t>
      </w:r>
    </w:p>
    <w:p w:rsidR="00FC56E4" w:rsidRPr="00531FEF" w:rsidRDefault="00FC56E4" w:rsidP="00531FEF">
      <w:pPr>
        <w:autoSpaceDE w:val="0"/>
        <w:autoSpaceDN w:val="0"/>
        <w:adjustRightInd w:val="0"/>
        <w:rPr>
          <w:rFonts w:ascii="Arial" w:hAnsi="Arial" w:cs="Arial"/>
          <w:b/>
          <w:bCs/>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1206.3.2.4 (Delete)</w:t>
      </w:r>
    </w:p>
    <w:p w:rsidR="007161CD" w:rsidRPr="00531FEF" w:rsidRDefault="007161CD" w:rsidP="00531FEF">
      <w:pPr>
        <w:autoSpaceDE w:val="0"/>
        <w:autoSpaceDN w:val="0"/>
        <w:adjustRightInd w:val="0"/>
        <w:rPr>
          <w:rFonts w:ascii="Arial" w:hAnsi="Arial" w:cs="Arial"/>
          <w:b/>
          <w:bCs/>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1206.3.2.4 Signage. </w:t>
      </w:r>
      <w:r w:rsidRPr="00531FEF">
        <w:rPr>
          <w:rFonts w:ascii="Arial" w:hAnsi="Arial" w:cs="Arial"/>
          <w:strike/>
          <w:szCs w:val="24"/>
        </w:rPr>
        <w:t>Approved signs shall be provided on doors or in locations adjacent to the entrances to capacitor energy storage system rooms and shall include the following or equivalent verbiage and information:</w:t>
      </w:r>
    </w:p>
    <w:p w:rsidR="00FC56E4" w:rsidRPr="002F628B" w:rsidRDefault="00FC56E4" w:rsidP="00EE23C0">
      <w:pPr>
        <w:pStyle w:val="ListParagraph"/>
        <w:numPr>
          <w:ilvl w:val="0"/>
          <w:numId w:val="38"/>
        </w:numPr>
        <w:autoSpaceDE w:val="0"/>
        <w:autoSpaceDN w:val="0"/>
        <w:adjustRightInd w:val="0"/>
        <w:ind w:left="2520"/>
        <w:rPr>
          <w:rFonts w:ascii="Arial" w:hAnsi="Arial" w:cs="Arial"/>
          <w:strike/>
          <w:sz w:val="24"/>
          <w:szCs w:val="24"/>
        </w:rPr>
      </w:pPr>
      <w:r w:rsidRPr="002F628B">
        <w:rPr>
          <w:rFonts w:ascii="Arial" w:hAnsi="Arial" w:cs="Arial"/>
          <w:strike/>
          <w:sz w:val="24"/>
          <w:szCs w:val="24"/>
        </w:rPr>
        <w:t>“CAPACITOR ENERGY STORAGE ROOM.”</w:t>
      </w:r>
    </w:p>
    <w:p w:rsidR="00FC56E4" w:rsidRPr="002F628B" w:rsidRDefault="00FC56E4" w:rsidP="002F628B">
      <w:pPr>
        <w:autoSpaceDE w:val="0"/>
        <w:autoSpaceDN w:val="0"/>
        <w:adjustRightInd w:val="0"/>
        <w:ind w:left="1800"/>
        <w:rPr>
          <w:rFonts w:ascii="Arial" w:hAnsi="Arial" w:cs="Arial"/>
          <w:strike/>
          <w:szCs w:val="24"/>
        </w:rPr>
      </w:pPr>
    </w:p>
    <w:p w:rsidR="00FC56E4" w:rsidRPr="002F628B" w:rsidRDefault="00FC56E4" w:rsidP="00EE23C0">
      <w:pPr>
        <w:pStyle w:val="ListParagraph"/>
        <w:numPr>
          <w:ilvl w:val="0"/>
          <w:numId w:val="38"/>
        </w:numPr>
        <w:autoSpaceDE w:val="0"/>
        <w:autoSpaceDN w:val="0"/>
        <w:adjustRightInd w:val="0"/>
        <w:ind w:left="2520"/>
        <w:rPr>
          <w:rFonts w:ascii="Arial" w:hAnsi="Arial" w:cs="Arial"/>
          <w:strike/>
          <w:sz w:val="24"/>
          <w:szCs w:val="24"/>
        </w:rPr>
      </w:pPr>
      <w:r w:rsidRPr="002F628B">
        <w:rPr>
          <w:rFonts w:ascii="Arial" w:hAnsi="Arial" w:cs="Arial"/>
          <w:strike/>
          <w:sz w:val="24"/>
          <w:szCs w:val="24"/>
        </w:rPr>
        <w:t>“THIS ROOM CONTAINS ENERGIZED ELECTRICAL CIRCUITS.”</w:t>
      </w:r>
    </w:p>
    <w:p w:rsidR="00FC56E4" w:rsidRPr="002F628B" w:rsidRDefault="00FC56E4" w:rsidP="002F628B">
      <w:pPr>
        <w:autoSpaceDE w:val="0"/>
        <w:autoSpaceDN w:val="0"/>
        <w:adjustRightInd w:val="0"/>
        <w:ind w:left="1800"/>
        <w:rPr>
          <w:rFonts w:ascii="Arial" w:hAnsi="Arial" w:cs="Arial"/>
          <w:strike/>
          <w:szCs w:val="24"/>
        </w:rPr>
      </w:pPr>
    </w:p>
    <w:p w:rsidR="00FC56E4" w:rsidRPr="002F628B" w:rsidRDefault="00FC56E4" w:rsidP="00EE23C0">
      <w:pPr>
        <w:pStyle w:val="ListParagraph"/>
        <w:numPr>
          <w:ilvl w:val="0"/>
          <w:numId w:val="38"/>
        </w:numPr>
        <w:autoSpaceDE w:val="0"/>
        <w:autoSpaceDN w:val="0"/>
        <w:adjustRightInd w:val="0"/>
        <w:ind w:left="2520"/>
        <w:rPr>
          <w:rFonts w:ascii="Arial" w:hAnsi="Arial" w:cs="Arial"/>
          <w:strike/>
          <w:szCs w:val="24"/>
        </w:rPr>
      </w:pPr>
      <w:r w:rsidRPr="002F628B">
        <w:rPr>
          <w:rFonts w:ascii="Arial" w:hAnsi="Arial" w:cs="Arial"/>
          <w:strike/>
          <w:sz w:val="24"/>
          <w:szCs w:val="24"/>
        </w:rPr>
        <w:t>An identification of the type of capacitors present and the potential hazards associated with the capacitor type.</w:t>
      </w:r>
    </w:p>
    <w:p w:rsidR="00FC56E4" w:rsidRPr="00531FEF" w:rsidRDefault="00FC56E4" w:rsidP="00531FEF">
      <w:pPr>
        <w:autoSpaceDE w:val="0"/>
        <w:autoSpaceDN w:val="0"/>
        <w:adjustRightInd w:val="0"/>
        <w:rPr>
          <w:rFonts w:ascii="Arial" w:hAnsi="Arial" w:cs="Arial"/>
          <w:b/>
          <w:bCs/>
          <w:strike/>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1206.3.2.5 (Delete)</w:t>
      </w:r>
    </w:p>
    <w:p w:rsidR="007161CD" w:rsidRPr="00531FEF" w:rsidRDefault="007161CD"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1206.3.2.5 Electrical disconnects. </w:t>
      </w:r>
      <w:r w:rsidRPr="00531FEF">
        <w:rPr>
          <w:rFonts w:ascii="Arial" w:hAnsi="Arial" w:cs="Arial"/>
          <w:strike/>
          <w:szCs w:val="24"/>
        </w:rPr>
        <w:t xml:space="preserve">Where the capacitor energy storage system disconnecting means is not within sight of the main service disconnecting means, placards or directories shall be installed at the location of the main service disconnecting means identifying the location of the capacitor energy storage system disconnecting means in accordance with the </w:t>
      </w:r>
      <w:r w:rsidRPr="00531FEF">
        <w:rPr>
          <w:rFonts w:ascii="Arial" w:hAnsi="Arial" w:cs="Arial"/>
          <w:i/>
          <w:iCs/>
          <w:strike/>
          <w:szCs w:val="24"/>
        </w:rPr>
        <w:t>California Electrical</w:t>
      </w:r>
      <w:r w:rsidRPr="00531FEF">
        <w:rPr>
          <w:rFonts w:ascii="Arial" w:hAnsi="Arial" w:cs="Arial"/>
          <w:strike/>
          <w:szCs w:val="24"/>
        </w:rPr>
        <w:t xml:space="preserve"> </w:t>
      </w:r>
      <w:r w:rsidRPr="00531FEF">
        <w:rPr>
          <w:rFonts w:ascii="Arial" w:hAnsi="Arial" w:cs="Arial"/>
          <w:i/>
          <w:iCs/>
          <w:strike/>
          <w:szCs w:val="24"/>
        </w:rPr>
        <w:t>Code</w:t>
      </w:r>
      <w:r w:rsidRPr="00531FEF">
        <w:rPr>
          <w:rFonts w:ascii="Arial" w:hAnsi="Arial" w:cs="Arial"/>
          <w:strike/>
          <w:szCs w:val="24"/>
        </w:rPr>
        <w:t>.</w:t>
      </w:r>
    </w:p>
    <w:p w:rsidR="00FC56E4" w:rsidRPr="00531FEF" w:rsidRDefault="00FC56E4" w:rsidP="00531FEF">
      <w:pPr>
        <w:autoSpaceDE w:val="0"/>
        <w:autoSpaceDN w:val="0"/>
        <w:adjustRightInd w:val="0"/>
        <w:rPr>
          <w:rFonts w:ascii="Arial" w:hAnsi="Arial" w:cs="Arial"/>
          <w:b/>
          <w:bCs/>
          <w:strike/>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1206.3.2.6 (Delete)</w:t>
      </w:r>
    </w:p>
    <w:p w:rsidR="007161CD" w:rsidRPr="00531FEF" w:rsidRDefault="007161CD"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1206.3.2.6 Outdoor installation. </w:t>
      </w:r>
      <w:r w:rsidRPr="00531FEF">
        <w:rPr>
          <w:rFonts w:ascii="Arial" w:hAnsi="Arial" w:cs="Arial"/>
          <w:strike/>
          <w:szCs w:val="24"/>
        </w:rPr>
        <w:t>Capacitor energy systems located outdoors shall comply with Sections 1206.3.2.6 through 1206.3.2.6.4 in addition to all applicable requirements of Section 1206.3. Installations in outdoor enclosures or containers that can be occupied for servicing, testing, maintenance and other functions shall be treated as capacitor storage rooms.</w:t>
      </w:r>
    </w:p>
    <w:p w:rsidR="00DA533E" w:rsidRPr="00531FEF" w:rsidRDefault="00DA533E" w:rsidP="00531FEF">
      <w:pPr>
        <w:autoSpaceDE w:val="0"/>
        <w:autoSpaceDN w:val="0"/>
        <w:adjustRightInd w:val="0"/>
        <w:ind w:left="2160"/>
        <w:rPr>
          <w:rFonts w:ascii="Arial" w:hAnsi="Arial" w:cs="Arial"/>
          <w:b/>
          <w:bCs/>
          <w:strike/>
          <w:szCs w:val="24"/>
        </w:rPr>
      </w:pPr>
    </w:p>
    <w:p w:rsidR="00FC56E4" w:rsidRPr="00531FEF" w:rsidRDefault="00FC56E4" w:rsidP="00531FEF">
      <w:pPr>
        <w:autoSpaceDE w:val="0"/>
        <w:autoSpaceDN w:val="0"/>
        <w:adjustRightInd w:val="0"/>
        <w:ind w:left="2160"/>
        <w:rPr>
          <w:rFonts w:ascii="Arial" w:hAnsi="Arial" w:cs="Arial"/>
          <w:strike/>
          <w:szCs w:val="24"/>
        </w:rPr>
      </w:pPr>
      <w:r w:rsidRPr="00531FEF">
        <w:rPr>
          <w:rFonts w:ascii="Arial" w:hAnsi="Arial" w:cs="Arial"/>
          <w:b/>
          <w:bCs/>
          <w:strike/>
          <w:szCs w:val="24"/>
        </w:rPr>
        <w:t xml:space="preserve">Exception: </w:t>
      </w:r>
      <w:r w:rsidRPr="00531FEF">
        <w:rPr>
          <w:rFonts w:ascii="Arial" w:hAnsi="Arial" w:cs="Arial"/>
          <w:strike/>
          <w:szCs w:val="24"/>
        </w:rPr>
        <w:t>Capacitor arrays in noncombustible containers shall not be required to be spaced 3 feet (914 mm) from the container walls.</w:t>
      </w:r>
    </w:p>
    <w:p w:rsidR="00FC56E4" w:rsidRPr="00531FEF" w:rsidRDefault="00FC56E4" w:rsidP="00531FEF">
      <w:pPr>
        <w:autoSpaceDE w:val="0"/>
        <w:autoSpaceDN w:val="0"/>
        <w:adjustRightInd w:val="0"/>
        <w:rPr>
          <w:rFonts w:ascii="Arial" w:hAnsi="Arial" w:cs="Arial"/>
          <w:b/>
          <w:bCs/>
          <w:strike/>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1206.3.2.6.1 (Delete)</w:t>
      </w:r>
    </w:p>
    <w:p w:rsidR="007161CD" w:rsidRPr="00531FEF" w:rsidRDefault="007161CD"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2160"/>
        <w:rPr>
          <w:rFonts w:ascii="Arial" w:hAnsi="Arial" w:cs="Arial"/>
          <w:strike/>
          <w:szCs w:val="24"/>
        </w:rPr>
      </w:pPr>
      <w:r w:rsidRPr="00531FEF">
        <w:rPr>
          <w:rFonts w:ascii="Arial" w:hAnsi="Arial" w:cs="Arial"/>
          <w:b/>
          <w:bCs/>
          <w:strike/>
          <w:szCs w:val="24"/>
        </w:rPr>
        <w:t xml:space="preserve">1206.3.2.6.1 Separation. </w:t>
      </w:r>
      <w:r w:rsidRPr="00531FEF">
        <w:rPr>
          <w:rFonts w:ascii="Arial" w:hAnsi="Arial" w:cs="Arial"/>
          <w:strike/>
          <w:szCs w:val="24"/>
        </w:rPr>
        <w:t>Capacitor energy systems located outdoors shall be not less than 5 feet (1524 mm) from the following:</w:t>
      </w:r>
    </w:p>
    <w:p w:rsidR="00DA533E" w:rsidRPr="00531FEF" w:rsidRDefault="00DA533E" w:rsidP="00531FEF">
      <w:pPr>
        <w:autoSpaceDE w:val="0"/>
        <w:autoSpaceDN w:val="0"/>
        <w:adjustRightInd w:val="0"/>
        <w:ind w:left="2160" w:firstLine="720"/>
        <w:rPr>
          <w:rFonts w:ascii="Arial" w:hAnsi="Arial" w:cs="Arial"/>
          <w:strike/>
          <w:szCs w:val="24"/>
        </w:rPr>
      </w:pPr>
    </w:p>
    <w:p w:rsidR="00FC56E4" w:rsidRPr="006C53B1" w:rsidRDefault="00FC56E4" w:rsidP="00EE23C0">
      <w:pPr>
        <w:pStyle w:val="ListParagraph"/>
        <w:numPr>
          <w:ilvl w:val="0"/>
          <w:numId w:val="39"/>
        </w:numPr>
        <w:autoSpaceDE w:val="0"/>
        <w:autoSpaceDN w:val="0"/>
        <w:adjustRightInd w:val="0"/>
        <w:rPr>
          <w:rFonts w:ascii="Arial" w:hAnsi="Arial" w:cs="Arial"/>
          <w:strike/>
          <w:sz w:val="24"/>
          <w:szCs w:val="24"/>
        </w:rPr>
      </w:pPr>
      <w:r w:rsidRPr="006C53B1">
        <w:rPr>
          <w:rFonts w:ascii="Arial" w:hAnsi="Arial" w:cs="Arial"/>
          <w:strike/>
          <w:sz w:val="24"/>
          <w:szCs w:val="24"/>
        </w:rPr>
        <w:t>Lot lines.</w:t>
      </w:r>
    </w:p>
    <w:p w:rsidR="00DA533E" w:rsidRPr="006C53B1" w:rsidRDefault="00DA533E" w:rsidP="00531FEF">
      <w:pPr>
        <w:autoSpaceDE w:val="0"/>
        <w:autoSpaceDN w:val="0"/>
        <w:adjustRightInd w:val="0"/>
        <w:ind w:left="2160" w:firstLine="720"/>
        <w:rPr>
          <w:rFonts w:ascii="Arial" w:hAnsi="Arial" w:cs="Arial"/>
          <w:strike/>
          <w:szCs w:val="24"/>
        </w:rPr>
      </w:pPr>
    </w:p>
    <w:p w:rsidR="00FC56E4" w:rsidRPr="006C53B1" w:rsidRDefault="00FC56E4" w:rsidP="00EE23C0">
      <w:pPr>
        <w:pStyle w:val="ListParagraph"/>
        <w:numPr>
          <w:ilvl w:val="0"/>
          <w:numId w:val="39"/>
        </w:numPr>
        <w:autoSpaceDE w:val="0"/>
        <w:autoSpaceDN w:val="0"/>
        <w:adjustRightInd w:val="0"/>
        <w:rPr>
          <w:rFonts w:ascii="Arial" w:hAnsi="Arial" w:cs="Arial"/>
          <w:strike/>
          <w:sz w:val="24"/>
          <w:szCs w:val="24"/>
        </w:rPr>
      </w:pPr>
      <w:r w:rsidRPr="006C53B1">
        <w:rPr>
          <w:rFonts w:ascii="Arial" w:hAnsi="Arial" w:cs="Arial"/>
          <w:strike/>
          <w:sz w:val="24"/>
          <w:szCs w:val="24"/>
        </w:rPr>
        <w:t>Public ways.</w:t>
      </w:r>
    </w:p>
    <w:p w:rsidR="00DA533E" w:rsidRPr="006C53B1" w:rsidRDefault="00DA533E" w:rsidP="00531FEF">
      <w:pPr>
        <w:autoSpaceDE w:val="0"/>
        <w:autoSpaceDN w:val="0"/>
        <w:adjustRightInd w:val="0"/>
        <w:ind w:left="2160" w:firstLine="720"/>
        <w:rPr>
          <w:rFonts w:ascii="Arial" w:hAnsi="Arial" w:cs="Arial"/>
          <w:strike/>
          <w:szCs w:val="24"/>
        </w:rPr>
      </w:pPr>
    </w:p>
    <w:p w:rsidR="00FC56E4" w:rsidRPr="006C53B1" w:rsidRDefault="00FC56E4" w:rsidP="00EE23C0">
      <w:pPr>
        <w:pStyle w:val="ListParagraph"/>
        <w:numPr>
          <w:ilvl w:val="0"/>
          <w:numId w:val="39"/>
        </w:numPr>
        <w:autoSpaceDE w:val="0"/>
        <w:autoSpaceDN w:val="0"/>
        <w:adjustRightInd w:val="0"/>
        <w:rPr>
          <w:rFonts w:ascii="Arial" w:hAnsi="Arial" w:cs="Arial"/>
          <w:strike/>
          <w:sz w:val="24"/>
          <w:szCs w:val="24"/>
        </w:rPr>
      </w:pPr>
      <w:r w:rsidRPr="006C53B1">
        <w:rPr>
          <w:rFonts w:ascii="Arial" w:hAnsi="Arial" w:cs="Arial"/>
          <w:strike/>
          <w:sz w:val="24"/>
          <w:szCs w:val="24"/>
        </w:rPr>
        <w:t>Buildings.</w:t>
      </w:r>
    </w:p>
    <w:p w:rsidR="00DA533E" w:rsidRPr="006C53B1" w:rsidRDefault="00DA533E" w:rsidP="00531FEF">
      <w:pPr>
        <w:autoSpaceDE w:val="0"/>
        <w:autoSpaceDN w:val="0"/>
        <w:adjustRightInd w:val="0"/>
        <w:ind w:left="2160" w:firstLine="720"/>
        <w:rPr>
          <w:rFonts w:ascii="Arial" w:hAnsi="Arial" w:cs="Arial"/>
          <w:strike/>
          <w:szCs w:val="24"/>
        </w:rPr>
      </w:pPr>
    </w:p>
    <w:p w:rsidR="00FC56E4" w:rsidRPr="006C53B1" w:rsidRDefault="00FC56E4" w:rsidP="00EE23C0">
      <w:pPr>
        <w:pStyle w:val="ListParagraph"/>
        <w:numPr>
          <w:ilvl w:val="0"/>
          <w:numId w:val="39"/>
        </w:numPr>
        <w:autoSpaceDE w:val="0"/>
        <w:autoSpaceDN w:val="0"/>
        <w:adjustRightInd w:val="0"/>
        <w:rPr>
          <w:rFonts w:ascii="Arial" w:hAnsi="Arial" w:cs="Arial"/>
          <w:sz w:val="24"/>
          <w:szCs w:val="24"/>
        </w:rPr>
      </w:pPr>
      <w:r w:rsidRPr="006C53B1">
        <w:rPr>
          <w:rFonts w:ascii="Arial" w:hAnsi="Arial" w:cs="Arial"/>
          <w:strike/>
          <w:sz w:val="24"/>
          <w:szCs w:val="24"/>
        </w:rPr>
        <w:t>Stored combustible materials.</w:t>
      </w:r>
      <w:r w:rsidRPr="006C53B1">
        <w:rPr>
          <w:rFonts w:ascii="Arial" w:hAnsi="Arial" w:cs="Arial"/>
          <w:sz w:val="24"/>
          <w:szCs w:val="24"/>
        </w:rPr>
        <w:t xml:space="preserve"> </w:t>
      </w:r>
    </w:p>
    <w:p w:rsidR="00DA533E" w:rsidRPr="006C53B1" w:rsidRDefault="00DA533E" w:rsidP="00531FEF">
      <w:pPr>
        <w:autoSpaceDE w:val="0"/>
        <w:autoSpaceDN w:val="0"/>
        <w:adjustRightInd w:val="0"/>
        <w:ind w:left="2160" w:firstLine="720"/>
        <w:rPr>
          <w:rFonts w:ascii="Arial" w:hAnsi="Arial" w:cs="Arial"/>
          <w:strike/>
          <w:szCs w:val="24"/>
        </w:rPr>
      </w:pPr>
    </w:p>
    <w:p w:rsidR="00FC56E4" w:rsidRPr="006C53B1" w:rsidRDefault="00FC56E4" w:rsidP="00EE23C0">
      <w:pPr>
        <w:pStyle w:val="ListParagraph"/>
        <w:numPr>
          <w:ilvl w:val="0"/>
          <w:numId w:val="39"/>
        </w:numPr>
        <w:autoSpaceDE w:val="0"/>
        <w:autoSpaceDN w:val="0"/>
        <w:adjustRightInd w:val="0"/>
        <w:rPr>
          <w:rFonts w:ascii="Arial" w:hAnsi="Arial" w:cs="Arial"/>
          <w:strike/>
          <w:sz w:val="24"/>
          <w:szCs w:val="24"/>
        </w:rPr>
      </w:pPr>
      <w:r w:rsidRPr="006C53B1">
        <w:rPr>
          <w:rFonts w:ascii="Arial" w:hAnsi="Arial" w:cs="Arial"/>
          <w:strike/>
          <w:sz w:val="24"/>
          <w:szCs w:val="24"/>
        </w:rPr>
        <w:t>Hazardous materials.</w:t>
      </w:r>
    </w:p>
    <w:p w:rsidR="00DA533E" w:rsidRPr="006C53B1" w:rsidRDefault="00DA533E" w:rsidP="00531FEF">
      <w:pPr>
        <w:autoSpaceDE w:val="0"/>
        <w:autoSpaceDN w:val="0"/>
        <w:adjustRightInd w:val="0"/>
        <w:ind w:left="2160" w:firstLine="720"/>
        <w:rPr>
          <w:rFonts w:ascii="Arial" w:hAnsi="Arial" w:cs="Arial"/>
          <w:strike/>
          <w:szCs w:val="24"/>
        </w:rPr>
      </w:pPr>
    </w:p>
    <w:p w:rsidR="00FC56E4" w:rsidRPr="006C53B1" w:rsidRDefault="00FC56E4" w:rsidP="00EE23C0">
      <w:pPr>
        <w:pStyle w:val="ListParagraph"/>
        <w:numPr>
          <w:ilvl w:val="0"/>
          <w:numId w:val="39"/>
        </w:numPr>
        <w:autoSpaceDE w:val="0"/>
        <w:autoSpaceDN w:val="0"/>
        <w:adjustRightInd w:val="0"/>
        <w:rPr>
          <w:rFonts w:ascii="Arial" w:hAnsi="Arial" w:cs="Arial"/>
          <w:strike/>
          <w:sz w:val="24"/>
          <w:szCs w:val="24"/>
        </w:rPr>
      </w:pPr>
      <w:r w:rsidRPr="006C53B1">
        <w:rPr>
          <w:rFonts w:ascii="Arial" w:hAnsi="Arial" w:cs="Arial"/>
          <w:strike/>
          <w:sz w:val="24"/>
          <w:szCs w:val="24"/>
        </w:rPr>
        <w:t>High-piled stock.</w:t>
      </w:r>
    </w:p>
    <w:p w:rsidR="00DA533E" w:rsidRPr="006C53B1" w:rsidRDefault="00DA533E" w:rsidP="00531FEF">
      <w:pPr>
        <w:autoSpaceDE w:val="0"/>
        <w:autoSpaceDN w:val="0"/>
        <w:adjustRightInd w:val="0"/>
        <w:ind w:left="2160" w:firstLine="720"/>
        <w:rPr>
          <w:rFonts w:ascii="Arial" w:hAnsi="Arial" w:cs="Arial"/>
          <w:strike/>
          <w:szCs w:val="24"/>
        </w:rPr>
      </w:pPr>
    </w:p>
    <w:p w:rsidR="00FC56E4" w:rsidRPr="006C53B1" w:rsidRDefault="00FC56E4" w:rsidP="00EE23C0">
      <w:pPr>
        <w:pStyle w:val="ListParagraph"/>
        <w:numPr>
          <w:ilvl w:val="0"/>
          <w:numId w:val="39"/>
        </w:numPr>
        <w:autoSpaceDE w:val="0"/>
        <w:autoSpaceDN w:val="0"/>
        <w:adjustRightInd w:val="0"/>
        <w:rPr>
          <w:rFonts w:ascii="Arial" w:hAnsi="Arial" w:cs="Arial"/>
          <w:strike/>
          <w:sz w:val="24"/>
          <w:szCs w:val="24"/>
        </w:rPr>
      </w:pPr>
      <w:r w:rsidRPr="006C53B1">
        <w:rPr>
          <w:rFonts w:ascii="Arial" w:hAnsi="Arial" w:cs="Arial"/>
          <w:strike/>
          <w:sz w:val="24"/>
          <w:szCs w:val="24"/>
        </w:rPr>
        <w:t>Other exposure hazards.</w:t>
      </w:r>
    </w:p>
    <w:p w:rsidR="00DA533E" w:rsidRPr="00531FEF" w:rsidRDefault="00DA533E" w:rsidP="00531FEF">
      <w:pPr>
        <w:autoSpaceDE w:val="0"/>
        <w:autoSpaceDN w:val="0"/>
        <w:adjustRightInd w:val="0"/>
        <w:ind w:left="2160"/>
        <w:rPr>
          <w:rFonts w:ascii="Arial" w:hAnsi="Arial" w:cs="Arial"/>
          <w:b/>
          <w:bCs/>
          <w:strike/>
          <w:szCs w:val="24"/>
        </w:rPr>
      </w:pPr>
    </w:p>
    <w:p w:rsidR="00FC56E4" w:rsidRPr="00531FEF" w:rsidRDefault="00FC56E4" w:rsidP="00531FEF">
      <w:pPr>
        <w:autoSpaceDE w:val="0"/>
        <w:autoSpaceDN w:val="0"/>
        <w:adjustRightInd w:val="0"/>
        <w:ind w:left="2160"/>
        <w:rPr>
          <w:rFonts w:ascii="Arial" w:hAnsi="Arial" w:cs="Arial"/>
          <w:strike/>
          <w:szCs w:val="24"/>
        </w:rPr>
      </w:pPr>
      <w:r w:rsidRPr="00531FEF">
        <w:rPr>
          <w:rFonts w:ascii="Arial" w:hAnsi="Arial" w:cs="Arial"/>
          <w:b/>
          <w:bCs/>
          <w:strike/>
          <w:szCs w:val="24"/>
        </w:rPr>
        <w:t xml:space="preserve">Exception: </w:t>
      </w:r>
      <w:r w:rsidRPr="00531FEF">
        <w:rPr>
          <w:rFonts w:ascii="Arial" w:hAnsi="Arial" w:cs="Arial"/>
          <w:strike/>
          <w:szCs w:val="24"/>
        </w:rPr>
        <w:t>The fire code official is authorized to approve lesser separation distances if large-scale fire and fault condition testing conducted or witnessed and reported by an approved testing laboratory is provided showing that a fire involving the system will not adversely impact occupant egress from adjacent buildings, or adversely impact adjacent stored materials or structures</w:t>
      </w:r>
      <w:r w:rsidRPr="00531FEF">
        <w:rPr>
          <w:rFonts w:ascii="Arial" w:hAnsi="Arial" w:cs="Arial"/>
          <w:szCs w:val="24"/>
        </w:rPr>
        <w:t>.</w:t>
      </w:r>
    </w:p>
    <w:p w:rsidR="00FC56E4" w:rsidRPr="00531FEF" w:rsidRDefault="00FC56E4" w:rsidP="00531FEF">
      <w:pPr>
        <w:autoSpaceDE w:val="0"/>
        <w:autoSpaceDN w:val="0"/>
        <w:adjustRightInd w:val="0"/>
        <w:rPr>
          <w:rFonts w:ascii="Arial" w:hAnsi="Arial" w:cs="Arial"/>
          <w:strike/>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1206.3.2.6.2 (Delete)</w:t>
      </w:r>
    </w:p>
    <w:p w:rsidR="007161CD" w:rsidRPr="00531FEF" w:rsidRDefault="007161CD" w:rsidP="00531FEF">
      <w:pPr>
        <w:autoSpaceDE w:val="0"/>
        <w:autoSpaceDN w:val="0"/>
        <w:adjustRightInd w:val="0"/>
        <w:rPr>
          <w:rFonts w:ascii="Arial" w:hAnsi="Arial" w:cs="Arial"/>
          <w:strike/>
          <w:szCs w:val="24"/>
        </w:rPr>
      </w:pPr>
    </w:p>
    <w:p w:rsidR="00FC56E4" w:rsidRPr="00531FEF" w:rsidRDefault="00FC56E4" w:rsidP="00531FEF">
      <w:pPr>
        <w:autoSpaceDE w:val="0"/>
        <w:autoSpaceDN w:val="0"/>
        <w:adjustRightInd w:val="0"/>
        <w:ind w:left="2160"/>
        <w:rPr>
          <w:rFonts w:ascii="Arial" w:hAnsi="Arial" w:cs="Arial"/>
          <w:strike/>
          <w:szCs w:val="24"/>
        </w:rPr>
      </w:pPr>
      <w:r w:rsidRPr="00531FEF">
        <w:rPr>
          <w:rFonts w:ascii="Arial" w:hAnsi="Arial" w:cs="Arial"/>
          <w:b/>
          <w:bCs/>
          <w:strike/>
          <w:szCs w:val="24"/>
        </w:rPr>
        <w:t xml:space="preserve">1206.3.2.6.2 Means of egress. </w:t>
      </w:r>
      <w:r w:rsidRPr="00531FEF">
        <w:rPr>
          <w:rFonts w:ascii="Arial" w:hAnsi="Arial" w:cs="Arial"/>
          <w:strike/>
          <w:szCs w:val="24"/>
        </w:rPr>
        <w:t>Capacitor energy storage systems located outdoors shall be separated from any means of egress as required by the fire code official to ensure safe egress under fire conditions, but not less than 10 feet (3048 mm).</w:t>
      </w:r>
    </w:p>
    <w:p w:rsidR="00DA533E" w:rsidRPr="00531FEF" w:rsidRDefault="00DA533E" w:rsidP="00531FEF">
      <w:pPr>
        <w:autoSpaceDE w:val="0"/>
        <w:autoSpaceDN w:val="0"/>
        <w:adjustRightInd w:val="0"/>
        <w:ind w:left="2880"/>
        <w:rPr>
          <w:rFonts w:ascii="Arial" w:hAnsi="Arial" w:cs="Arial"/>
          <w:b/>
          <w:bCs/>
          <w:strike/>
          <w:szCs w:val="24"/>
        </w:rPr>
      </w:pPr>
    </w:p>
    <w:p w:rsidR="00FC56E4" w:rsidRPr="00531FEF" w:rsidRDefault="00FC56E4" w:rsidP="00531FEF">
      <w:pPr>
        <w:autoSpaceDE w:val="0"/>
        <w:autoSpaceDN w:val="0"/>
        <w:adjustRightInd w:val="0"/>
        <w:ind w:left="2880"/>
        <w:rPr>
          <w:rFonts w:ascii="Arial" w:hAnsi="Arial" w:cs="Arial"/>
          <w:strike/>
          <w:szCs w:val="24"/>
        </w:rPr>
      </w:pPr>
      <w:r w:rsidRPr="00531FEF">
        <w:rPr>
          <w:rFonts w:ascii="Arial" w:hAnsi="Arial" w:cs="Arial"/>
          <w:b/>
          <w:bCs/>
          <w:strike/>
          <w:szCs w:val="24"/>
        </w:rPr>
        <w:t xml:space="preserve">Exception: </w:t>
      </w:r>
      <w:r w:rsidRPr="00531FEF">
        <w:rPr>
          <w:rFonts w:ascii="Arial" w:hAnsi="Arial" w:cs="Arial"/>
          <w:strike/>
          <w:szCs w:val="24"/>
        </w:rPr>
        <w:t xml:space="preserve">The fire code official is authorized to approve </w:t>
      </w:r>
      <w:r w:rsidRPr="00531FEF">
        <w:rPr>
          <w:rFonts w:ascii="Arial" w:hAnsi="Arial" w:cs="Arial"/>
          <w:strike/>
          <w:szCs w:val="24"/>
        </w:rPr>
        <w:lastRenderedPageBreak/>
        <w:t>lesser separation distances if large-scale fire and fault condition testing conducted or witnessed and reported by an approved testing laboratory is provided showing that a fire involving the system will not adversely impact occupant egress.</w:t>
      </w:r>
    </w:p>
    <w:p w:rsidR="00FC56E4" w:rsidRPr="00531FEF" w:rsidRDefault="00FC56E4" w:rsidP="00531FEF">
      <w:pPr>
        <w:autoSpaceDE w:val="0"/>
        <w:autoSpaceDN w:val="0"/>
        <w:adjustRightInd w:val="0"/>
        <w:rPr>
          <w:rFonts w:ascii="Arial" w:hAnsi="Arial" w:cs="Arial"/>
          <w:b/>
          <w:bCs/>
          <w:strike/>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1206.3.2.6.3 (Delete)</w:t>
      </w:r>
    </w:p>
    <w:p w:rsidR="007161CD" w:rsidRPr="00531FEF" w:rsidRDefault="007161CD"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2160"/>
        <w:rPr>
          <w:rFonts w:ascii="Arial" w:hAnsi="Arial" w:cs="Arial"/>
          <w:strike/>
          <w:szCs w:val="24"/>
        </w:rPr>
      </w:pPr>
      <w:r w:rsidRPr="00531FEF">
        <w:rPr>
          <w:rFonts w:ascii="Arial" w:hAnsi="Arial" w:cs="Arial"/>
          <w:b/>
          <w:bCs/>
          <w:strike/>
          <w:szCs w:val="24"/>
        </w:rPr>
        <w:t xml:space="preserve">1206.3.2.6.3 Security of outdoor areas. </w:t>
      </w:r>
      <w:r w:rsidRPr="00531FEF">
        <w:rPr>
          <w:rFonts w:ascii="Arial" w:hAnsi="Arial" w:cs="Arial"/>
          <w:strike/>
          <w:szCs w:val="24"/>
        </w:rPr>
        <w:t>Outdoor areas in which capacitor energy storage systems are located shall be secured against unauthorized entry and safeguarded in an approved manner.</w:t>
      </w:r>
    </w:p>
    <w:p w:rsidR="00FC56E4" w:rsidRPr="00531FEF" w:rsidRDefault="00FC56E4" w:rsidP="00531FEF">
      <w:pPr>
        <w:autoSpaceDE w:val="0"/>
        <w:autoSpaceDN w:val="0"/>
        <w:adjustRightInd w:val="0"/>
        <w:rPr>
          <w:rFonts w:ascii="Arial" w:hAnsi="Arial" w:cs="Arial"/>
          <w:strike/>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1206.3.2.6.4 (Delete)</w:t>
      </w:r>
    </w:p>
    <w:p w:rsidR="007161CD" w:rsidRPr="00531FEF" w:rsidRDefault="007161CD" w:rsidP="00531FEF">
      <w:pPr>
        <w:autoSpaceDE w:val="0"/>
        <w:autoSpaceDN w:val="0"/>
        <w:adjustRightInd w:val="0"/>
        <w:rPr>
          <w:rFonts w:ascii="Arial" w:hAnsi="Arial" w:cs="Arial"/>
          <w:strike/>
          <w:szCs w:val="24"/>
        </w:rPr>
      </w:pPr>
    </w:p>
    <w:p w:rsidR="00FC56E4" w:rsidRPr="00531FEF" w:rsidRDefault="00FC56E4" w:rsidP="00531FEF">
      <w:pPr>
        <w:autoSpaceDE w:val="0"/>
        <w:autoSpaceDN w:val="0"/>
        <w:adjustRightInd w:val="0"/>
        <w:ind w:left="2160"/>
        <w:rPr>
          <w:rFonts w:ascii="Arial" w:hAnsi="Arial" w:cs="Arial"/>
          <w:strike/>
          <w:szCs w:val="24"/>
        </w:rPr>
      </w:pPr>
      <w:r w:rsidRPr="00531FEF">
        <w:rPr>
          <w:rFonts w:ascii="Arial" w:hAnsi="Arial" w:cs="Arial"/>
          <w:b/>
          <w:bCs/>
          <w:strike/>
          <w:szCs w:val="24"/>
        </w:rPr>
        <w:t xml:space="preserve">1206.3.2.6.4 Walk-in units. </w:t>
      </w:r>
      <w:r w:rsidRPr="00531FEF">
        <w:rPr>
          <w:rFonts w:ascii="Arial" w:hAnsi="Arial" w:cs="Arial"/>
          <w:strike/>
          <w:szCs w:val="24"/>
        </w:rPr>
        <w:t>Where a capacitor energy storage system includes an outer enclosure, the unit shall only be entered for inspection, maintenance and repair of batteries and electronics, and shall not be occupied for other purposes.</w:t>
      </w:r>
    </w:p>
    <w:p w:rsidR="00FC56E4" w:rsidRPr="00531FEF" w:rsidRDefault="00FC56E4" w:rsidP="00531FEF">
      <w:pPr>
        <w:autoSpaceDE w:val="0"/>
        <w:autoSpaceDN w:val="0"/>
        <w:adjustRightInd w:val="0"/>
        <w:rPr>
          <w:rFonts w:ascii="Arial" w:hAnsi="Arial" w:cs="Arial"/>
          <w:b/>
          <w:bCs/>
          <w:strike/>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1206.3.3</w:t>
      </w:r>
    </w:p>
    <w:p w:rsidR="007161CD" w:rsidRPr="00531FEF" w:rsidRDefault="007161CD"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1440"/>
        <w:rPr>
          <w:rFonts w:ascii="Arial" w:hAnsi="Arial" w:cs="Arial"/>
          <w:szCs w:val="24"/>
          <w:u w:val="single"/>
        </w:rPr>
      </w:pPr>
      <w:r w:rsidRPr="00531FEF">
        <w:rPr>
          <w:rFonts w:ascii="Arial" w:hAnsi="Arial" w:cs="Arial"/>
          <w:b/>
          <w:bCs/>
          <w:szCs w:val="24"/>
        </w:rPr>
        <w:t xml:space="preserve">1206.3.3 </w:t>
      </w:r>
      <w:r w:rsidRPr="00531FEF">
        <w:rPr>
          <w:rFonts w:ascii="Arial" w:hAnsi="Arial" w:cs="Arial"/>
          <w:b/>
          <w:bCs/>
          <w:strike/>
          <w:szCs w:val="24"/>
        </w:rPr>
        <w:t>Maximum allowable quantities</w:t>
      </w:r>
      <w:r w:rsidRPr="00531FEF">
        <w:rPr>
          <w:rFonts w:ascii="Arial" w:hAnsi="Arial" w:cs="Arial"/>
          <w:b/>
          <w:bCs/>
          <w:i/>
          <w:szCs w:val="24"/>
          <w:u w:val="single"/>
        </w:rPr>
        <w:t xml:space="preserve"> Utility interactive systems</w:t>
      </w:r>
      <w:r w:rsidRPr="00531FEF">
        <w:rPr>
          <w:rFonts w:ascii="Arial" w:hAnsi="Arial" w:cs="Arial"/>
          <w:b/>
          <w:bCs/>
          <w:szCs w:val="24"/>
        </w:rPr>
        <w:t xml:space="preserve">. </w:t>
      </w:r>
      <w:r w:rsidRPr="00531FEF">
        <w:rPr>
          <w:rFonts w:ascii="Arial" w:hAnsi="Arial" w:cs="Arial"/>
          <w:strike/>
          <w:szCs w:val="24"/>
        </w:rPr>
        <w:t xml:space="preserve">Fire areas within buildings containing capacitor energy storage systems that exceed 600 kWh of energy capacity shall comply with all applicable Group H occupancy requirements in this code and the </w:t>
      </w:r>
      <w:r w:rsidRPr="00531FEF">
        <w:rPr>
          <w:rFonts w:ascii="Arial" w:hAnsi="Arial" w:cs="Arial"/>
          <w:i/>
          <w:iCs/>
          <w:strike/>
          <w:szCs w:val="24"/>
        </w:rPr>
        <w:t>California Building Code</w:t>
      </w:r>
      <w:r w:rsidRPr="00531FEF">
        <w:rPr>
          <w:rFonts w:ascii="Arial" w:hAnsi="Arial" w:cs="Arial"/>
          <w:strike/>
          <w:szCs w:val="24"/>
        </w:rPr>
        <w:t>.</w:t>
      </w:r>
      <w:r w:rsidRPr="00531FEF">
        <w:rPr>
          <w:rFonts w:ascii="Arial" w:hAnsi="Arial" w:cs="Arial"/>
          <w:i/>
          <w:szCs w:val="24"/>
          <w:u w:val="single"/>
        </w:rPr>
        <w:t xml:space="preserve"> Inverters shall be listed and labeled in accordance with UL 1741. Only inverters listed and labeled for utility interactive system use and identified as interactive shall be allowed to operate in parallel with the electric utility power system to supply power to common loads.</w:t>
      </w:r>
    </w:p>
    <w:p w:rsidR="00FC56E4" w:rsidRPr="00531FEF" w:rsidRDefault="00FC56E4" w:rsidP="00531FEF">
      <w:pPr>
        <w:autoSpaceDE w:val="0"/>
        <w:autoSpaceDN w:val="0"/>
        <w:adjustRightInd w:val="0"/>
        <w:rPr>
          <w:rFonts w:ascii="Arial" w:hAnsi="Arial" w:cs="Arial"/>
          <w:b/>
          <w:bCs/>
          <w:szCs w:val="24"/>
        </w:rPr>
      </w:pPr>
    </w:p>
    <w:p w:rsidR="00FC56E4" w:rsidRPr="00531FEF" w:rsidRDefault="00FC56E4" w:rsidP="00531FEF">
      <w:pPr>
        <w:autoSpaceDE w:val="0"/>
        <w:autoSpaceDN w:val="0"/>
        <w:adjustRightInd w:val="0"/>
        <w:rPr>
          <w:rFonts w:ascii="Arial" w:hAnsi="Arial" w:cs="Arial"/>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1206.3.4</w:t>
      </w:r>
    </w:p>
    <w:p w:rsidR="007161CD" w:rsidRPr="00531FEF" w:rsidRDefault="007161CD" w:rsidP="00531FEF">
      <w:pPr>
        <w:autoSpaceDE w:val="0"/>
        <w:autoSpaceDN w:val="0"/>
        <w:adjustRightInd w:val="0"/>
        <w:rPr>
          <w:rFonts w:ascii="Arial" w:hAnsi="Arial" w:cs="Arial"/>
          <w:szCs w:val="24"/>
        </w:rPr>
      </w:pPr>
    </w:p>
    <w:p w:rsidR="00FC56E4" w:rsidRPr="00531FEF" w:rsidRDefault="00FC56E4" w:rsidP="00531FEF">
      <w:pPr>
        <w:autoSpaceDE w:val="0"/>
        <w:autoSpaceDN w:val="0"/>
        <w:adjustRightInd w:val="0"/>
        <w:ind w:left="1440"/>
        <w:rPr>
          <w:rFonts w:ascii="Arial" w:hAnsi="Arial" w:cs="Arial"/>
          <w:i/>
          <w:szCs w:val="24"/>
          <w:u w:val="single"/>
        </w:rPr>
      </w:pPr>
      <w:r w:rsidRPr="00531FEF">
        <w:rPr>
          <w:rFonts w:ascii="Arial" w:hAnsi="Arial" w:cs="Arial"/>
          <w:b/>
          <w:bCs/>
          <w:szCs w:val="24"/>
        </w:rPr>
        <w:t xml:space="preserve">1206.3.4 </w:t>
      </w:r>
      <w:r w:rsidRPr="00531FEF">
        <w:rPr>
          <w:rFonts w:ascii="Arial" w:hAnsi="Arial" w:cs="Arial"/>
          <w:b/>
          <w:bCs/>
          <w:strike/>
          <w:szCs w:val="24"/>
        </w:rPr>
        <w:t>Capacitors and equipment</w:t>
      </w:r>
      <w:r w:rsidRPr="00531FEF">
        <w:rPr>
          <w:rFonts w:ascii="Arial" w:hAnsi="Arial" w:cs="Arial"/>
          <w:b/>
          <w:bCs/>
          <w:i/>
          <w:szCs w:val="24"/>
          <w:u w:val="single"/>
        </w:rPr>
        <w:t xml:space="preserve"> Energy storage management system.</w:t>
      </w:r>
      <w:r w:rsidRPr="00531FEF">
        <w:rPr>
          <w:rFonts w:ascii="Arial" w:hAnsi="Arial" w:cs="Arial"/>
          <w:b/>
          <w:bCs/>
          <w:strike/>
          <w:szCs w:val="24"/>
        </w:rPr>
        <w:t xml:space="preserve"> </w:t>
      </w:r>
      <w:r w:rsidRPr="00531FEF">
        <w:rPr>
          <w:rFonts w:ascii="Arial" w:hAnsi="Arial" w:cs="Arial"/>
          <w:strike/>
          <w:szCs w:val="24"/>
        </w:rPr>
        <w:t>The design and installation of capacitor energy storage systems and related equipment shall comply with Sections 1206.3.4.1 through 1206.3.4.5.</w:t>
      </w:r>
      <w:r w:rsidRPr="00531FEF">
        <w:rPr>
          <w:rFonts w:ascii="Arial" w:hAnsi="Arial" w:cs="Arial"/>
          <w:i/>
          <w:szCs w:val="24"/>
          <w:u w:val="single"/>
        </w:rPr>
        <w:t xml:space="preserve"> Where required by the ESS listing an approved energy storage management system shall be provided for that which monitors and balances cell voltages, currents and temperatures within the manufacturer's specifications. The system shall disconnect electrical connections to the ESS or otherwise place it in a safe condition if potentially hazardous temperatures or other conditions such as short circuits, over voltage or under voltage are detected.</w:t>
      </w:r>
    </w:p>
    <w:p w:rsidR="00FC56E4" w:rsidRPr="00531FEF" w:rsidRDefault="00FC56E4" w:rsidP="00531FEF">
      <w:pPr>
        <w:autoSpaceDE w:val="0"/>
        <w:autoSpaceDN w:val="0"/>
        <w:adjustRightInd w:val="0"/>
        <w:ind w:left="720"/>
        <w:rPr>
          <w:rFonts w:ascii="Arial" w:hAnsi="Arial" w:cs="Arial"/>
          <w:i/>
          <w:szCs w:val="24"/>
          <w:u w:val="single"/>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1206.3.4.1 (Delete)</w:t>
      </w:r>
    </w:p>
    <w:p w:rsidR="007161CD" w:rsidRPr="00531FEF" w:rsidRDefault="007161CD" w:rsidP="00531FEF">
      <w:pPr>
        <w:autoSpaceDE w:val="0"/>
        <w:autoSpaceDN w:val="0"/>
        <w:adjustRightInd w:val="0"/>
        <w:ind w:left="720"/>
        <w:rPr>
          <w:rFonts w:ascii="Arial" w:hAnsi="Arial" w:cs="Arial"/>
          <w:i/>
          <w:szCs w:val="24"/>
          <w:u w:val="single"/>
        </w:rPr>
      </w:pPr>
    </w:p>
    <w:p w:rsidR="00FC56E4" w:rsidRPr="00531FEF" w:rsidRDefault="00FC56E4" w:rsidP="00531FEF">
      <w:pPr>
        <w:autoSpaceDE w:val="0"/>
        <w:autoSpaceDN w:val="0"/>
        <w:adjustRightInd w:val="0"/>
        <w:ind w:left="2160"/>
        <w:rPr>
          <w:rFonts w:ascii="Arial" w:hAnsi="Arial" w:cs="Arial"/>
          <w:strike/>
          <w:szCs w:val="24"/>
        </w:rPr>
      </w:pPr>
      <w:r w:rsidRPr="00531FEF">
        <w:rPr>
          <w:rFonts w:ascii="Arial" w:hAnsi="Arial" w:cs="Arial"/>
          <w:b/>
          <w:bCs/>
          <w:strike/>
          <w:szCs w:val="24"/>
        </w:rPr>
        <w:lastRenderedPageBreak/>
        <w:t xml:space="preserve">1206.3.4.1 Listing. </w:t>
      </w:r>
      <w:r w:rsidRPr="00531FEF">
        <w:rPr>
          <w:rFonts w:ascii="Arial" w:hAnsi="Arial" w:cs="Arial"/>
          <w:strike/>
          <w:szCs w:val="24"/>
        </w:rPr>
        <w:t>Capacitors and capacitor energy storage systems shall comply with the following:</w:t>
      </w:r>
    </w:p>
    <w:p w:rsidR="00FC56E4" w:rsidRPr="006C53B1" w:rsidRDefault="00FC56E4" w:rsidP="00EE23C0">
      <w:pPr>
        <w:pStyle w:val="ListParagraph"/>
        <w:numPr>
          <w:ilvl w:val="0"/>
          <w:numId w:val="40"/>
        </w:numPr>
        <w:autoSpaceDE w:val="0"/>
        <w:autoSpaceDN w:val="0"/>
        <w:adjustRightInd w:val="0"/>
        <w:rPr>
          <w:rFonts w:ascii="Arial" w:hAnsi="Arial" w:cs="Arial"/>
          <w:strike/>
          <w:sz w:val="24"/>
          <w:szCs w:val="24"/>
        </w:rPr>
      </w:pPr>
      <w:r w:rsidRPr="006C53B1">
        <w:rPr>
          <w:rFonts w:ascii="Arial" w:hAnsi="Arial" w:cs="Arial"/>
          <w:strike/>
          <w:sz w:val="24"/>
          <w:szCs w:val="24"/>
        </w:rPr>
        <w:t>Capacitors shall be listed in accordance with UL 1973.</w:t>
      </w:r>
    </w:p>
    <w:p w:rsidR="00FC56E4" w:rsidRPr="006C53B1" w:rsidRDefault="00FC56E4" w:rsidP="00EE23C0">
      <w:pPr>
        <w:pStyle w:val="ListParagraph"/>
        <w:numPr>
          <w:ilvl w:val="0"/>
          <w:numId w:val="40"/>
        </w:numPr>
        <w:autoSpaceDE w:val="0"/>
        <w:autoSpaceDN w:val="0"/>
        <w:adjustRightInd w:val="0"/>
        <w:rPr>
          <w:rFonts w:ascii="Arial" w:hAnsi="Arial" w:cs="Arial"/>
          <w:strike/>
          <w:szCs w:val="24"/>
        </w:rPr>
      </w:pPr>
      <w:r w:rsidRPr="006C53B1">
        <w:rPr>
          <w:rFonts w:ascii="Arial" w:hAnsi="Arial" w:cs="Arial"/>
          <w:strike/>
          <w:sz w:val="24"/>
          <w:szCs w:val="24"/>
        </w:rPr>
        <w:t xml:space="preserve">Prepackaged and pre-engineered stationary capacitor energy storage systems shall be listed in accordance with </w:t>
      </w:r>
      <w:r w:rsidRPr="006C53B1">
        <w:rPr>
          <w:rFonts w:ascii="Arial" w:hAnsi="Arial" w:cs="Arial"/>
          <w:strike/>
          <w:szCs w:val="24"/>
        </w:rPr>
        <w:t>UL 9540.</w:t>
      </w:r>
    </w:p>
    <w:p w:rsidR="00FC56E4" w:rsidRPr="00531FEF" w:rsidRDefault="00FC56E4" w:rsidP="00531FEF">
      <w:pPr>
        <w:autoSpaceDE w:val="0"/>
        <w:autoSpaceDN w:val="0"/>
        <w:adjustRightInd w:val="0"/>
        <w:rPr>
          <w:rFonts w:ascii="Arial" w:hAnsi="Arial" w:cs="Arial"/>
          <w:strike/>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1206.3.4.2 (Delete)</w:t>
      </w:r>
    </w:p>
    <w:p w:rsidR="007161CD" w:rsidRPr="00531FEF" w:rsidRDefault="007161CD" w:rsidP="00531FEF">
      <w:pPr>
        <w:autoSpaceDE w:val="0"/>
        <w:autoSpaceDN w:val="0"/>
        <w:adjustRightInd w:val="0"/>
        <w:rPr>
          <w:rFonts w:ascii="Arial" w:hAnsi="Arial" w:cs="Arial"/>
          <w:strike/>
          <w:szCs w:val="24"/>
        </w:rPr>
      </w:pPr>
    </w:p>
    <w:p w:rsidR="00FC56E4" w:rsidRPr="00531FEF" w:rsidRDefault="00FC56E4" w:rsidP="00531FEF">
      <w:pPr>
        <w:autoSpaceDE w:val="0"/>
        <w:autoSpaceDN w:val="0"/>
        <w:adjustRightInd w:val="0"/>
        <w:ind w:left="2160"/>
        <w:rPr>
          <w:rFonts w:ascii="Arial" w:hAnsi="Arial" w:cs="Arial"/>
          <w:b/>
          <w:bCs/>
          <w:strike/>
          <w:szCs w:val="24"/>
        </w:rPr>
      </w:pPr>
      <w:r w:rsidRPr="00531FEF">
        <w:rPr>
          <w:rFonts w:ascii="Arial" w:hAnsi="Arial" w:cs="Arial"/>
          <w:b/>
          <w:bCs/>
          <w:strike/>
          <w:szCs w:val="24"/>
        </w:rPr>
        <w:t xml:space="preserve">1206.3.4.2 Prepackaged and pre-engineered systems. </w:t>
      </w:r>
      <w:r w:rsidRPr="00531FEF">
        <w:rPr>
          <w:rFonts w:ascii="Arial" w:hAnsi="Arial" w:cs="Arial"/>
          <w:strike/>
          <w:szCs w:val="24"/>
        </w:rPr>
        <w:t>In addition to other applicable requirements of this</w:t>
      </w:r>
      <w:r w:rsidRPr="00531FEF">
        <w:rPr>
          <w:rFonts w:ascii="Arial" w:hAnsi="Arial" w:cs="Arial"/>
          <w:b/>
          <w:bCs/>
          <w:strike/>
          <w:szCs w:val="24"/>
        </w:rPr>
        <w:t xml:space="preserve"> </w:t>
      </w:r>
      <w:r w:rsidRPr="00531FEF">
        <w:rPr>
          <w:rFonts w:ascii="Arial" w:hAnsi="Arial" w:cs="Arial"/>
          <w:strike/>
          <w:szCs w:val="24"/>
        </w:rPr>
        <w:t>code, prepackaged and pre-engineered capacitor energy</w:t>
      </w:r>
      <w:r w:rsidRPr="00531FEF">
        <w:rPr>
          <w:rFonts w:ascii="Arial" w:hAnsi="Arial" w:cs="Arial"/>
          <w:b/>
          <w:bCs/>
          <w:strike/>
          <w:szCs w:val="24"/>
        </w:rPr>
        <w:t xml:space="preserve"> </w:t>
      </w:r>
      <w:r w:rsidRPr="00531FEF">
        <w:rPr>
          <w:rFonts w:ascii="Arial" w:hAnsi="Arial" w:cs="Arial"/>
          <w:strike/>
          <w:szCs w:val="24"/>
        </w:rPr>
        <w:t>storage systems shall be installed in accordance with</w:t>
      </w:r>
      <w:r w:rsidRPr="00531FEF">
        <w:rPr>
          <w:rFonts w:ascii="Arial" w:hAnsi="Arial" w:cs="Arial"/>
          <w:b/>
          <w:bCs/>
          <w:strike/>
          <w:szCs w:val="24"/>
        </w:rPr>
        <w:t xml:space="preserve"> </w:t>
      </w:r>
      <w:r w:rsidRPr="00531FEF">
        <w:rPr>
          <w:rFonts w:ascii="Arial" w:hAnsi="Arial" w:cs="Arial"/>
          <w:strike/>
          <w:szCs w:val="24"/>
        </w:rPr>
        <w:t>their listing and the manufacturer’s instructions.</w:t>
      </w:r>
    </w:p>
    <w:p w:rsidR="00FC56E4" w:rsidRPr="00531FEF" w:rsidRDefault="00FC56E4" w:rsidP="00531FEF">
      <w:pPr>
        <w:autoSpaceDE w:val="0"/>
        <w:autoSpaceDN w:val="0"/>
        <w:adjustRightInd w:val="0"/>
        <w:rPr>
          <w:rFonts w:ascii="Arial" w:hAnsi="Arial" w:cs="Arial"/>
          <w:b/>
          <w:bCs/>
          <w:strike/>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1206.3.4.3 (Delete)</w:t>
      </w:r>
    </w:p>
    <w:p w:rsidR="007161CD" w:rsidRPr="00531FEF" w:rsidRDefault="007161CD"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2160"/>
        <w:rPr>
          <w:rFonts w:ascii="Arial" w:hAnsi="Arial" w:cs="Arial"/>
          <w:strike/>
          <w:szCs w:val="24"/>
        </w:rPr>
      </w:pPr>
      <w:r w:rsidRPr="00531FEF">
        <w:rPr>
          <w:rFonts w:ascii="Arial" w:hAnsi="Arial" w:cs="Arial"/>
          <w:b/>
          <w:bCs/>
          <w:strike/>
          <w:szCs w:val="24"/>
        </w:rPr>
        <w:t xml:space="preserve">1206.3.4.3 Energy management system. </w:t>
      </w:r>
      <w:r w:rsidRPr="00531FEF">
        <w:rPr>
          <w:rFonts w:ascii="Arial" w:hAnsi="Arial" w:cs="Arial"/>
          <w:strike/>
          <w:szCs w:val="24"/>
        </w:rPr>
        <w:t>An approved energy management system shall be provided for monitoring and balancing capacitor voltages, currents and temperatures within the manufacturer’s specifications. The system shall transmit an alarm signal to an approved location if potentially hazardous temperatures or other conditions such as short circuits, over voltage or under voltage are detected.</w:t>
      </w:r>
    </w:p>
    <w:p w:rsidR="00FC56E4" w:rsidRPr="00531FEF" w:rsidRDefault="00FC56E4" w:rsidP="00531FEF">
      <w:pPr>
        <w:autoSpaceDE w:val="0"/>
        <w:autoSpaceDN w:val="0"/>
        <w:adjustRightInd w:val="0"/>
        <w:rPr>
          <w:rFonts w:ascii="Arial" w:hAnsi="Arial" w:cs="Arial"/>
          <w:b/>
          <w:bCs/>
          <w:strike/>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1206.3.4.4 (Delete)</w:t>
      </w:r>
    </w:p>
    <w:p w:rsidR="007161CD" w:rsidRPr="00531FEF" w:rsidRDefault="007161CD"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2160"/>
        <w:rPr>
          <w:rFonts w:ascii="Arial" w:hAnsi="Arial" w:cs="Arial"/>
          <w:strike/>
          <w:szCs w:val="24"/>
        </w:rPr>
      </w:pPr>
      <w:r w:rsidRPr="00531FEF">
        <w:rPr>
          <w:rFonts w:ascii="Arial" w:hAnsi="Arial" w:cs="Arial"/>
          <w:b/>
          <w:bCs/>
          <w:strike/>
          <w:szCs w:val="24"/>
        </w:rPr>
        <w:t xml:space="preserve">1206.3.4.4 Capacitor chargers. </w:t>
      </w:r>
      <w:r w:rsidRPr="00531FEF">
        <w:rPr>
          <w:rFonts w:ascii="Arial" w:hAnsi="Arial" w:cs="Arial"/>
          <w:strike/>
          <w:szCs w:val="24"/>
        </w:rPr>
        <w:t>Capacitor chargers shall be compatible with the capacitor manufacturer’s electrical ratings and charging specifications. Capacitor chargers shall be listed and labeled in accordance with UL 1564 or provided as part of a listed pre-engineered or prepackaged capacitor energy storage system.</w:t>
      </w:r>
    </w:p>
    <w:p w:rsidR="00FC56E4" w:rsidRPr="00531FEF" w:rsidRDefault="00FC56E4" w:rsidP="00531FEF">
      <w:pPr>
        <w:autoSpaceDE w:val="0"/>
        <w:autoSpaceDN w:val="0"/>
        <w:adjustRightInd w:val="0"/>
        <w:rPr>
          <w:rFonts w:ascii="Arial" w:hAnsi="Arial" w:cs="Arial"/>
          <w:b/>
          <w:bCs/>
          <w:strike/>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1206.3.4.5 (Delete)</w:t>
      </w:r>
    </w:p>
    <w:p w:rsidR="007161CD" w:rsidRPr="00531FEF" w:rsidRDefault="007161CD"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2160"/>
        <w:rPr>
          <w:rFonts w:ascii="Arial" w:hAnsi="Arial" w:cs="Arial"/>
          <w:strike/>
          <w:szCs w:val="24"/>
        </w:rPr>
      </w:pPr>
      <w:r w:rsidRPr="00531FEF">
        <w:rPr>
          <w:rFonts w:ascii="Arial" w:hAnsi="Arial" w:cs="Arial"/>
          <w:b/>
          <w:bCs/>
          <w:strike/>
          <w:szCs w:val="24"/>
        </w:rPr>
        <w:t xml:space="preserve">1206.3.4.5 Toxic and highly toxic gas. </w:t>
      </w:r>
      <w:r w:rsidRPr="00531FEF">
        <w:rPr>
          <w:rFonts w:ascii="Arial" w:hAnsi="Arial" w:cs="Arial"/>
          <w:strike/>
          <w:szCs w:val="24"/>
        </w:rPr>
        <w:t>Capacitor energy storage systems that have the potential to release toxic and highly toxic materials during charging, discharging and normal use conditions shall comply with Chapter 60.</w:t>
      </w:r>
    </w:p>
    <w:p w:rsidR="007161CD" w:rsidRPr="00531FEF" w:rsidRDefault="007161CD" w:rsidP="00531FEF">
      <w:pPr>
        <w:autoSpaceDE w:val="0"/>
        <w:autoSpaceDN w:val="0"/>
        <w:adjustRightInd w:val="0"/>
        <w:ind w:left="2160"/>
        <w:rPr>
          <w:rFonts w:ascii="Arial" w:hAnsi="Arial" w:cs="Arial"/>
          <w:strike/>
          <w:szCs w:val="24"/>
        </w:rPr>
      </w:pPr>
    </w:p>
    <w:p w:rsidR="00FC56E4"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1206.3.5</w:t>
      </w:r>
    </w:p>
    <w:p w:rsidR="00FC56E4" w:rsidRPr="00531FEF" w:rsidRDefault="00FC56E4" w:rsidP="00531FEF">
      <w:pPr>
        <w:autoSpaceDE w:val="0"/>
        <w:autoSpaceDN w:val="0"/>
        <w:adjustRightInd w:val="0"/>
        <w:ind w:left="1440"/>
        <w:rPr>
          <w:rFonts w:ascii="Arial" w:hAnsi="Arial" w:cs="Arial"/>
          <w:szCs w:val="24"/>
        </w:rPr>
      </w:pPr>
    </w:p>
    <w:p w:rsidR="00FC56E4" w:rsidRPr="00531FEF" w:rsidRDefault="00FC56E4" w:rsidP="00531FEF">
      <w:pPr>
        <w:autoSpaceDE w:val="0"/>
        <w:autoSpaceDN w:val="0"/>
        <w:adjustRightInd w:val="0"/>
        <w:ind w:left="720"/>
        <w:rPr>
          <w:rFonts w:ascii="Arial" w:hAnsi="Arial" w:cs="Arial"/>
          <w:b/>
          <w:bCs/>
          <w:strike/>
          <w:szCs w:val="24"/>
        </w:rPr>
      </w:pPr>
      <w:r w:rsidRPr="00531FEF">
        <w:rPr>
          <w:rFonts w:ascii="Arial" w:hAnsi="Arial" w:cs="Arial"/>
          <w:b/>
          <w:bCs/>
          <w:szCs w:val="24"/>
        </w:rPr>
        <w:t>1206.3.5</w:t>
      </w:r>
      <w:r w:rsidRPr="00531FEF">
        <w:rPr>
          <w:rFonts w:ascii="Arial" w:hAnsi="Arial" w:cs="Arial"/>
          <w:b/>
          <w:bCs/>
          <w:strike/>
          <w:szCs w:val="24"/>
        </w:rPr>
        <w:t xml:space="preserve"> Fire-extinguishing and detection systems</w:t>
      </w:r>
      <w:r w:rsidRPr="00531FEF">
        <w:rPr>
          <w:rFonts w:ascii="Arial" w:hAnsi="Arial" w:cs="Arial"/>
          <w:b/>
          <w:bCs/>
          <w:i/>
          <w:szCs w:val="24"/>
          <w:u w:val="single"/>
        </w:rPr>
        <w:t xml:space="preserve"> Enclosures</w:t>
      </w:r>
      <w:r w:rsidRPr="00531FEF">
        <w:rPr>
          <w:rFonts w:ascii="Arial" w:hAnsi="Arial" w:cs="Arial"/>
          <w:b/>
          <w:bCs/>
          <w:szCs w:val="24"/>
        </w:rPr>
        <w:t xml:space="preserve">. </w:t>
      </w:r>
      <w:r w:rsidRPr="00531FEF">
        <w:rPr>
          <w:rFonts w:ascii="Arial" w:hAnsi="Arial" w:cs="Arial"/>
          <w:strike/>
          <w:szCs w:val="24"/>
        </w:rPr>
        <w:t>Fire-extinguishing and smoke detection systems shall be</w:t>
      </w:r>
      <w:r w:rsidRPr="00531FEF">
        <w:rPr>
          <w:rFonts w:ascii="Arial" w:hAnsi="Arial" w:cs="Arial"/>
          <w:b/>
          <w:bCs/>
          <w:strike/>
          <w:szCs w:val="24"/>
        </w:rPr>
        <w:t xml:space="preserve"> </w:t>
      </w:r>
      <w:r w:rsidRPr="00531FEF">
        <w:rPr>
          <w:rFonts w:ascii="Arial" w:hAnsi="Arial" w:cs="Arial"/>
          <w:strike/>
          <w:szCs w:val="24"/>
        </w:rPr>
        <w:t>provided in capacitor energy storage system rooms in</w:t>
      </w:r>
      <w:r w:rsidRPr="00531FEF">
        <w:rPr>
          <w:rFonts w:ascii="Arial" w:hAnsi="Arial" w:cs="Arial"/>
          <w:b/>
          <w:bCs/>
          <w:strike/>
          <w:szCs w:val="24"/>
        </w:rPr>
        <w:t xml:space="preserve"> </w:t>
      </w:r>
      <w:r w:rsidRPr="00531FEF">
        <w:rPr>
          <w:rFonts w:ascii="Arial" w:hAnsi="Arial" w:cs="Arial"/>
          <w:strike/>
          <w:szCs w:val="24"/>
        </w:rPr>
        <w:t>accordance with Sections 1206.3.5.1 through 1206.3.5.2.</w:t>
      </w:r>
      <w:r w:rsidRPr="00531FEF">
        <w:rPr>
          <w:rFonts w:ascii="Arial" w:hAnsi="Arial" w:cs="Arial"/>
          <w:i/>
          <w:szCs w:val="24"/>
          <w:u w:val="single"/>
        </w:rPr>
        <w:t xml:space="preserve"> Enclosures of ESS shall be of noncombustible construction.</w:t>
      </w:r>
    </w:p>
    <w:p w:rsidR="00FC56E4" w:rsidRPr="00531FEF" w:rsidRDefault="00FC56E4" w:rsidP="00531FEF">
      <w:pPr>
        <w:autoSpaceDE w:val="0"/>
        <w:autoSpaceDN w:val="0"/>
        <w:adjustRightInd w:val="0"/>
        <w:ind w:left="720"/>
        <w:rPr>
          <w:rFonts w:ascii="Arial" w:hAnsi="Arial" w:cs="Arial"/>
          <w:b/>
          <w:bCs/>
          <w:i/>
          <w:szCs w:val="24"/>
          <w:u w:val="single"/>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lastRenderedPageBreak/>
        <w:t>Section: 1206.3.5.1 (Delete)</w:t>
      </w:r>
    </w:p>
    <w:p w:rsidR="007161CD" w:rsidRPr="00531FEF" w:rsidRDefault="007161CD" w:rsidP="00531FEF">
      <w:pPr>
        <w:autoSpaceDE w:val="0"/>
        <w:autoSpaceDN w:val="0"/>
        <w:adjustRightInd w:val="0"/>
        <w:ind w:left="720"/>
        <w:rPr>
          <w:rFonts w:ascii="Arial" w:hAnsi="Arial" w:cs="Arial"/>
          <w:b/>
          <w:bCs/>
          <w:i/>
          <w:szCs w:val="24"/>
          <w:u w:val="single"/>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1206.3.5.1 Fire-extinguishing systems. </w:t>
      </w:r>
      <w:r w:rsidRPr="00531FEF">
        <w:rPr>
          <w:rFonts w:ascii="Arial" w:hAnsi="Arial" w:cs="Arial"/>
          <w:strike/>
          <w:szCs w:val="24"/>
        </w:rPr>
        <w:t>Rooms containing capacitor energy storage systems shall be equipped with an automatic sprinkler system installed in accordance with Section 903.3.1.1. Commodity classifications for specific capacitor technologies shall be in accordance with Chapter 5 of NFPA 13. If the capacitor types are not addressed in Chapter 5 of NFPA 13, the fire code official is authorized to approve the automatic sprinkler system based on full-scale fire and fault condition testing conducted by an approved laboratory.</w:t>
      </w:r>
    </w:p>
    <w:p w:rsidR="00FC56E4" w:rsidRPr="00531FEF" w:rsidRDefault="00FC56E4" w:rsidP="00531FEF">
      <w:pPr>
        <w:autoSpaceDE w:val="0"/>
        <w:autoSpaceDN w:val="0"/>
        <w:adjustRightInd w:val="0"/>
        <w:rPr>
          <w:rFonts w:ascii="Arial" w:hAnsi="Arial" w:cs="Arial"/>
          <w:b/>
          <w:bCs/>
          <w:strike/>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1206.3.5.1.1 (Delete)</w:t>
      </w:r>
    </w:p>
    <w:p w:rsidR="007161CD" w:rsidRPr="00531FEF" w:rsidRDefault="007161CD"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2160"/>
        <w:rPr>
          <w:rFonts w:ascii="Arial" w:hAnsi="Arial" w:cs="Arial"/>
          <w:b/>
          <w:bCs/>
          <w:strike/>
          <w:szCs w:val="24"/>
        </w:rPr>
      </w:pPr>
      <w:r w:rsidRPr="00531FEF">
        <w:rPr>
          <w:rFonts w:ascii="Arial" w:hAnsi="Arial" w:cs="Arial"/>
          <w:b/>
          <w:bCs/>
          <w:strike/>
          <w:szCs w:val="24"/>
        </w:rPr>
        <w:t xml:space="preserve">1206.3.5.1.1 Alternative fire-extinguishing systems. </w:t>
      </w:r>
      <w:r w:rsidRPr="00531FEF">
        <w:rPr>
          <w:rFonts w:ascii="Arial" w:hAnsi="Arial" w:cs="Arial"/>
          <w:strike/>
          <w:szCs w:val="24"/>
        </w:rPr>
        <w:t>Capacitor energy storage systems that utilize</w:t>
      </w:r>
      <w:r w:rsidRPr="00531FEF">
        <w:rPr>
          <w:rFonts w:ascii="Arial" w:hAnsi="Arial" w:cs="Arial"/>
          <w:b/>
          <w:bCs/>
          <w:strike/>
          <w:szCs w:val="24"/>
        </w:rPr>
        <w:t xml:space="preserve"> </w:t>
      </w:r>
      <w:r w:rsidRPr="00531FEF">
        <w:rPr>
          <w:rFonts w:ascii="Arial" w:hAnsi="Arial" w:cs="Arial"/>
          <w:strike/>
          <w:szCs w:val="24"/>
        </w:rPr>
        <w:t>water-reactive materials shall be protected by an</w:t>
      </w:r>
      <w:r w:rsidRPr="00531FEF">
        <w:rPr>
          <w:rFonts w:ascii="Arial" w:hAnsi="Arial" w:cs="Arial"/>
          <w:b/>
          <w:bCs/>
          <w:strike/>
          <w:szCs w:val="24"/>
        </w:rPr>
        <w:t xml:space="preserve"> </w:t>
      </w:r>
      <w:r w:rsidRPr="00531FEF">
        <w:rPr>
          <w:rFonts w:ascii="Arial" w:hAnsi="Arial" w:cs="Arial"/>
          <w:strike/>
          <w:szCs w:val="24"/>
        </w:rPr>
        <w:t>approved alternative automatic fire-extinguishing</w:t>
      </w:r>
      <w:r w:rsidRPr="00531FEF">
        <w:rPr>
          <w:rFonts w:ascii="Arial" w:hAnsi="Arial" w:cs="Arial"/>
          <w:b/>
          <w:bCs/>
          <w:strike/>
          <w:szCs w:val="24"/>
        </w:rPr>
        <w:t xml:space="preserve"> </w:t>
      </w:r>
      <w:r w:rsidRPr="00531FEF">
        <w:rPr>
          <w:rFonts w:ascii="Arial" w:hAnsi="Arial" w:cs="Arial"/>
          <w:strike/>
          <w:szCs w:val="24"/>
        </w:rPr>
        <w:t>system in accordance with Section 904. The system</w:t>
      </w:r>
      <w:r w:rsidRPr="00531FEF">
        <w:rPr>
          <w:rFonts w:ascii="Arial" w:hAnsi="Arial" w:cs="Arial"/>
          <w:b/>
          <w:bCs/>
          <w:strike/>
          <w:szCs w:val="24"/>
        </w:rPr>
        <w:t xml:space="preserve"> </w:t>
      </w:r>
      <w:r w:rsidRPr="00531FEF">
        <w:rPr>
          <w:rFonts w:ascii="Arial" w:hAnsi="Arial" w:cs="Arial"/>
          <w:strike/>
          <w:szCs w:val="24"/>
        </w:rPr>
        <w:t>shall be listed for protecting the type, arrangement</w:t>
      </w:r>
      <w:r w:rsidRPr="00531FEF">
        <w:rPr>
          <w:rFonts w:ascii="Arial" w:hAnsi="Arial" w:cs="Arial"/>
          <w:b/>
          <w:bCs/>
          <w:strike/>
          <w:szCs w:val="24"/>
        </w:rPr>
        <w:t xml:space="preserve"> </w:t>
      </w:r>
      <w:r w:rsidRPr="00531FEF">
        <w:rPr>
          <w:rFonts w:ascii="Arial" w:hAnsi="Arial" w:cs="Arial"/>
          <w:strike/>
          <w:szCs w:val="24"/>
        </w:rPr>
        <w:t>and quantities of capacitors in the room. The fire</w:t>
      </w:r>
      <w:r w:rsidRPr="00531FEF">
        <w:rPr>
          <w:rFonts w:ascii="Arial" w:hAnsi="Arial" w:cs="Arial"/>
          <w:b/>
          <w:bCs/>
          <w:strike/>
          <w:szCs w:val="24"/>
        </w:rPr>
        <w:t xml:space="preserve"> </w:t>
      </w:r>
      <w:r w:rsidRPr="00531FEF">
        <w:rPr>
          <w:rFonts w:ascii="Arial" w:hAnsi="Arial" w:cs="Arial"/>
          <w:strike/>
          <w:szCs w:val="24"/>
        </w:rPr>
        <w:t>code official shall be permitted to approve the system</w:t>
      </w:r>
      <w:r w:rsidRPr="00531FEF">
        <w:rPr>
          <w:rFonts w:ascii="Arial" w:hAnsi="Arial" w:cs="Arial"/>
          <w:b/>
          <w:bCs/>
          <w:strike/>
          <w:szCs w:val="24"/>
        </w:rPr>
        <w:t xml:space="preserve"> </w:t>
      </w:r>
      <w:r w:rsidRPr="00531FEF">
        <w:rPr>
          <w:rFonts w:ascii="Arial" w:hAnsi="Arial" w:cs="Arial"/>
          <w:strike/>
          <w:szCs w:val="24"/>
        </w:rPr>
        <w:t>based on full-scale fire and fault condition testing</w:t>
      </w:r>
      <w:r w:rsidRPr="00531FEF">
        <w:rPr>
          <w:rFonts w:ascii="Arial" w:hAnsi="Arial" w:cs="Arial"/>
          <w:b/>
          <w:bCs/>
          <w:strike/>
          <w:szCs w:val="24"/>
        </w:rPr>
        <w:t xml:space="preserve"> </w:t>
      </w:r>
      <w:r w:rsidRPr="00531FEF">
        <w:rPr>
          <w:rFonts w:ascii="Arial" w:hAnsi="Arial" w:cs="Arial"/>
          <w:strike/>
          <w:szCs w:val="24"/>
        </w:rPr>
        <w:t>conducted by an approved laboratory.</w:t>
      </w:r>
    </w:p>
    <w:p w:rsidR="00FC56E4" w:rsidRPr="00531FEF" w:rsidRDefault="00FC56E4" w:rsidP="00531FEF">
      <w:pPr>
        <w:autoSpaceDE w:val="0"/>
        <w:autoSpaceDN w:val="0"/>
        <w:adjustRightInd w:val="0"/>
        <w:rPr>
          <w:rFonts w:ascii="Arial" w:hAnsi="Arial" w:cs="Arial"/>
          <w:b/>
          <w:bCs/>
          <w:strike/>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1206.3.5.2 (Delete)</w:t>
      </w:r>
    </w:p>
    <w:p w:rsidR="007161CD" w:rsidRPr="00531FEF" w:rsidRDefault="007161CD"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1206.3.5.2 Smoke detection system. </w:t>
      </w:r>
      <w:r w:rsidRPr="00531FEF">
        <w:rPr>
          <w:rFonts w:ascii="Arial" w:hAnsi="Arial" w:cs="Arial"/>
          <w:strike/>
          <w:szCs w:val="24"/>
        </w:rPr>
        <w:t>An approved automatic smoke detection system shall be installed in rooms containing capacitor energy storage systems in accordance with Section 907.2.</w:t>
      </w:r>
    </w:p>
    <w:p w:rsidR="00FC56E4" w:rsidRPr="00531FEF" w:rsidRDefault="00FC56E4" w:rsidP="00531FEF">
      <w:pPr>
        <w:autoSpaceDE w:val="0"/>
        <w:autoSpaceDN w:val="0"/>
        <w:adjustRightInd w:val="0"/>
        <w:rPr>
          <w:rFonts w:ascii="Arial" w:hAnsi="Arial" w:cs="Arial"/>
          <w:b/>
          <w:bCs/>
          <w:strike/>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1206.3.5.3 (Delete)</w:t>
      </w:r>
    </w:p>
    <w:p w:rsidR="007161CD" w:rsidRPr="00531FEF" w:rsidRDefault="007161CD"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1206.3.5.3 Ventilation. </w:t>
      </w:r>
      <w:r w:rsidRPr="00531FEF">
        <w:rPr>
          <w:rFonts w:ascii="Arial" w:hAnsi="Arial" w:cs="Arial"/>
          <w:strike/>
          <w:szCs w:val="24"/>
        </w:rPr>
        <w:t xml:space="preserve">Where capacitors release flammable gases during normal operating conditions, ventilation of rooms containing capacitor energy storage systems shall be provided in accordance with the </w:t>
      </w:r>
      <w:r w:rsidRPr="00531FEF">
        <w:rPr>
          <w:rFonts w:ascii="Arial" w:hAnsi="Arial" w:cs="Arial"/>
          <w:i/>
          <w:iCs/>
          <w:strike/>
          <w:szCs w:val="24"/>
        </w:rPr>
        <w:t>California</w:t>
      </w:r>
      <w:r w:rsidRPr="00531FEF">
        <w:rPr>
          <w:rFonts w:ascii="Arial" w:hAnsi="Arial" w:cs="Arial"/>
          <w:strike/>
          <w:szCs w:val="24"/>
        </w:rPr>
        <w:t xml:space="preserve"> </w:t>
      </w:r>
      <w:r w:rsidRPr="00531FEF">
        <w:rPr>
          <w:rFonts w:ascii="Arial" w:hAnsi="Arial" w:cs="Arial"/>
          <w:i/>
          <w:iCs/>
          <w:strike/>
          <w:szCs w:val="24"/>
        </w:rPr>
        <w:t xml:space="preserve">Mechanical Code </w:t>
      </w:r>
      <w:r w:rsidRPr="00531FEF">
        <w:rPr>
          <w:rFonts w:ascii="Arial" w:hAnsi="Arial" w:cs="Arial"/>
          <w:strike/>
          <w:szCs w:val="24"/>
        </w:rPr>
        <w:t>and one of the following:</w:t>
      </w:r>
    </w:p>
    <w:p w:rsidR="00FC56E4" w:rsidRPr="001B53AA" w:rsidRDefault="00FC56E4" w:rsidP="00EE23C0">
      <w:pPr>
        <w:pStyle w:val="ListParagraph"/>
        <w:numPr>
          <w:ilvl w:val="0"/>
          <w:numId w:val="41"/>
        </w:numPr>
        <w:autoSpaceDE w:val="0"/>
        <w:autoSpaceDN w:val="0"/>
        <w:adjustRightInd w:val="0"/>
        <w:ind w:left="1440"/>
        <w:rPr>
          <w:rFonts w:ascii="Arial" w:hAnsi="Arial" w:cs="Arial"/>
          <w:strike/>
          <w:sz w:val="24"/>
          <w:szCs w:val="24"/>
        </w:rPr>
      </w:pPr>
      <w:r w:rsidRPr="001B53AA">
        <w:rPr>
          <w:rFonts w:ascii="Arial" w:hAnsi="Arial" w:cs="Arial"/>
          <w:strike/>
          <w:sz w:val="24"/>
          <w:szCs w:val="24"/>
        </w:rPr>
        <w:t>The ventilation system shall be designed to limit the maximum concentration of flammable gas to 25 percent of the lower flammability limit.</w:t>
      </w:r>
    </w:p>
    <w:p w:rsidR="00FC56E4" w:rsidRPr="001B53AA" w:rsidRDefault="00FC56E4" w:rsidP="001B53AA">
      <w:pPr>
        <w:autoSpaceDE w:val="0"/>
        <w:autoSpaceDN w:val="0"/>
        <w:adjustRightInd w:val="0"/>
        <w:ind w:left="720"/>
        <w:rPr>
          <w:rFonts w:ascii="Arial" w:hAnsi="Arial" w:cs="Arial"/>
          <w:strike/>
          <w:szCs w:val="24"/>
        </w:rPr>
      </w:pPr>
    </w:p>
    <w:p w:rsidR="00FC56E4" w:rsidRPr="001B53AA" w:rsidRDefault="00FC56E4" w:rsidP="00EE23C0">
      <w:pPr>
        <w:pStyle w:val="ListParagraph"/>
        <w:numPr>
          <w:ilvl w:val="0"/>
          <w:numId w:val="41"/>
        </w:numPr>
        <w:autoSpaceDE w:val="0"/>
        <w:autoSpaceDN w:val="0"/>
        <w:adjustRightInd w:val="0"/>
        <w:ind w:left="1440"/>
        <w:rPr>
          <w:rFonts w:ascii="Arial" w:hAnsi="Arial" w:cs="Arial"/>
          <w:strike/>
          <w:szCs w:val="24"/>
        </w:rPr>
      </w:pPr>
      <w:r w:rsidRPr="001B53AA">
        <w:rPr>
          <w:rFonts w:ascii="Arial" w:hAnsi="Arial" w:cs="Arial"/>
          <w:strike/>
          <w:sz w:val="24"/>
          <w:szCs w:val="24"/>
        </w:rPr>
        <w:t xml:space="preserve">Continuous ventilation shall be provided at a rate of not less than </w:t>
      </w:r>
      <w:r w:rsidRPr="001B53AA">
        <w:rPr>
          <w:rFonts w:ascii="Arial" w:hAnsi="Arial" w:cs="Arial"/>
          <w:strike/>
          <w:szCs w:val="24"/>
        </w:rPr>
        <w:t xml:space="preserve">1 cubic </w:t>
      </w:r>
      <w:r w:rsidRPr="001B53AA">
        <w:rPr>
          <w:rFonts w:ascii="Arial" w:hAnsi="Arial" w:cs="Arial"/>
          <w:strike/>
          <w:sz w:val="24"/>
          <w:szCs w:val="24"/>
        </w:rPr>
        <w:t>foot per minute (cfm) per square foot [0.00508 m3</w:t>
      </w:r>
      <w:proofErr w:type="gramStart"/>
      <w:r w:rsidRPr="001B53AA">
        <w:rPr>
          <w:rFonts w:ascii="Arial" w:hAnsi="Arial" w:cs="Arial"/>
          <w:strike/>
          <w:sz w:val="24"/>
          <w:szCs w:val="24"/>
        </w:rPr>
        <w:t>/(</w:t>
      </w:r>
      <w:proofErr w:type="gramEnd"/>
      <w:r w:rsidRPr="001B53AA">
        <w:rPr>
          <w:rFonts w:ascii="Arial" w:hAnsi="Arial" w:cs="Arial"/>
          <w:strike/>
          <w:sz w:val="24"/>
          <w:szCs w:val="24"/>
        </w:rPr>
        <w:t>s • m2)] of floor area, but not less than 150 cfm (4 m3/min). The exhaust system shall be designed to provide air movement across all parts of the floor for gases having a vapor density greater than air and across all parts of the ceiling for gases having a vapor density less than air.</w:t>
      </w:r>
    </w:p>
    <w:p w:rsidR="00FC56E4" w:rsidRPr="00531FEF" w:rsidRDefault="00FC56E4" w:rsidP="00531FEF">
      <w:pPr>
        <w:autoSpaceDE w:val="0"/>
        <w:autoSpaceDN w:val="0"/>
        <w:adjustRightInd w:val="0"/>
        <w:rPr>
          <w:rFonts w:ascii="Arial" w:hAnsi="Arial" w:cs="Arial"/>
          <w:b/>
          <w:bCs/>
          <w:strike/>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1206.3.5.3.1 (Delete)</w:t>
      </w:r>
    </w:p>
    <w:p w:rsidR="007161CD" w:rsidRPr="00531FEF" w:rsidRDefault="007161CD"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2160"/>
        <w:rPr>
          <w:rFonts w:ascii="Arial" w:hAnsi="Arial" w:cs="Arial"/>
          <w:strike/>
          <w:szCs w:val="24"/>
        </w:rPr>
      </w:pPr>
      <w:r w:rsidRPr="00531FEF">
        <w:rPr>
          <w:rFonts w:ascii="Arial" w:hAnsi="Arial" w:cs="Arial"/>
          <w:b/>
          <w:bCs/>
          <w:strike/>
          <w:szCs w:val="24"/>
        </w:rPr>
        <w:lastRenderedPageBreak/>
        <w:t xml:space="preserve">1206.3.5.3.1 Supervision. </w:t>
      </w:r>
      <w:r w:rsidRPr="00531FEF">
        <w:rPr>
          <w:rFonts w:ascii="Arial" w:hAnsi="Arial" w:cs="Arial"/>
          <w:strike/>
          <w:szCs w:val="24"/>
        </w:rPr>
        <w:t>Required mechanical ventilation systems for rooms containing capacitor energy storage systems shall be supervised by an approved central station, proprietary or remote station service, or shall initiate an audible and visible signal at an approved, constantly attended on-site location.</w:t>
      </w:r>
    </w:p>
    <w:p w:rsidR="00FC56E4" w:rsidRPr="00531FEF" w:rsidRDefault="00FC56E4" w:rsidP="00531FEF">
      <w:pPr>
        <w:autoSpaceDE w:val="0"/>
        <w:autoSpaceDN w:val="0"/>
        <w:adjustRightInd w:val="0"/>
        <w:rPr>
          <w:rFonts w:ascii="Arial" w:hAnsi="Arial" w:cs="Arial"/>
          <w:b/>
          <w:bCs/>
          <w:strike/>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1206.3.5.4 (Delete)</w:t>
      </w:r>
    </w:p>
    <w:p w:rsidR="007161CD" w:rsidRPr="00531FEF" w:rsidRDefault="007161CD" w:rsidP="00531FEF">
      <w:pPr>
        <w:autoSpaceDE w:val="0"/>
        <w:autoSpaceDN w:val="0"/>
        <w:adjustRightInd w:val="0"/>
        <w:rPr>
          <w:rFonts w:ascii="Arial" w:hAnsi="Arial" w:cs="Arial"/>
          <w:b/>
          <w:bCs/>
          <w:strike/>
          <w:szCs w:val="24"/>
        </w:rPr>
      </w:pPr>
    </w:p>
    <w:p w:rsidR="00FC56E4" w:rsidRPr="00531FEF" w:rsidRDefault="00FC56E4" w:rsidP="00531FEF">
      <w:pPr>
        <w:autoSpaceDE w:val="0"/>
        <w:autoSpaceDN w:val="0"/>
        <w:adjustRightInd w:val="0"/>
        <w:ind w:left="1440"/>
        <w:rPr>
          <w:rFonts w:ascii="Arial" w:hAnsi="Arial" w:cs="Arial"/>
          <w:strike/>
          <w:szCs w:val="24"/>
        </w:rPr>
      </w:pPr>
      <w:r w:rsidRPr="00531FEF">
        <w:rPr>
          <w:rFonts w:ascii="Arial" w:hAnsi="Arial" w:cs="Arial"/>
          <w:b/>
          <w:bCs/>
          <w:strike/>
          <w:szCs w:val="24"/>
        </w:rPr>
        <w:t xml:space="preserve">1206.3.5.4 Spill control and neutralization. </w:t>
      </w:r>
      <w:r w:rsidRPr="00531FEF">
        <w:rPr>
          <w:rFonts w:ascii="Arial" w:hAnsi="Arial" w:cs="Arial"/>
          <w:strike/>
          <w:szCs w:val="24"/>
        </w:rPr>
        <w:t>Where capacitors contain liquid electrolyte, approved methods and materials shall be provided for the control and neutralization of spills of electrolyte or other hazardous materials in areas containing capacitors as follows:</w:t>
      </w:r>
    </w:p>
    <w:p w:rsidR="00DA533E" w:rsidRPr="00531FEF" w:rsidRDefault="00DA533E" w:rsidP="00531FEF">
      <w:pPr>
        <w:autoSpaceDE w:val="0"/>
        <w:autoSpaceDN w:val="0"/>
        <w:adjustRightInd w:val="0"/>
        <w:ind w:left="2160"/>
        <w:rPr>
          <w:rFonts w:ascii="Arial" w:hAnsi="Arial" w:cs="Arial"/>
          <w:strike/>
          <w:szCs w:val="24"/>
        </w:rPr>
      </w:pPr>
    </w:p>
    <w:p w:rsidR="00FC56E4" w:rsidRPr="001B53AA" w:rsidRDefault="00FC56E4" w:rsidP="00EE23C0">
      <w:pPr>
        <w:pStyle w:val="ListParagraph"/>
        <w:numPr>
          <w:ilvl w:val="0"/>
          <w:numId w:val="42"/>
        </w:numPr>
        <w:autoSpaceDE w:val="0"/>
        <w:autoSpaceDN w:val="0"/>
        <w:adjustRightInd w:val="0"/>
        <w:ind w:left="2160"/>
        <w:rPr>
          <w:rFonts w:ascii="Arial" w:hAnsi="Arial" w:cs="Arial"/>
          <w:strike/>
          <w:sz w:val="24"/>
          <w:szCs w:val="24"/>
        </w:rPr>
      </w:pPr>
      <w:r w:rsidRPr="001B53AA">
        <w:rPr>
          <w:rFonts w:ascii="Arial" w:hAnsi="Arial" w:cs="Arial"/>
          <w:strike/>
          <w:sz w:val="24"/>
          <w:szCs w:val="24"/>
        </w:rPr>
        <w:t>For capacitors with free-flowing electrolyte, the method and materials shall be capable of neutralizing a spill of the total capacity from the largest cell or block to a pH between 5.0 and 9.0.</w:t>
      </w:r>
    </w:p>
    <w:p w:rsidR="00FC56E4" w:rsidRPr="001B53AA" w:rsidRDefault="00FC56E4" w:rsidP="001B53AA">
      <w:pPr>
        <w:autoSpaceDE w:val="0"/>
        <w:autoSpaceDN w:val="0"/>
        <w:adjustRightInd w:val="0"/>
        <w:ind w:left="1440"/>
        <w:rPr>
          <w:rFonts w:ascii="Arial" w:hAnsi="Arial" w:cs="Arial"/>
          <w:strike/>
          <w:szCs w:val="24"/>
        </w:rPr>
      </w:pPr>
    </w:p>
    <w:p w:rsidR="00FC56E4" w:rsidRPr="001B53AA" w:rsidRDefault="00FC56E4" w:rsidP="00EE23C0">
      <w:pPr>
        <w:pStyle w:val="ListParagraph"/>
        <w:numPr>
          <w:ilvl w:val="0"/>
          <w:numId w:val="42"/>
        </w:numPr>
        <w:autoSpaceDE w:val="0"/>
        <w:autoSpaceDN w:val="0"/>
        <w:adjustRightInd w:val="0"/>
        <w:ind w:left="2160"/>
        <w:rPr>
          <w:rFonts w:ascii="Arial" w:hAnsi="Arial" w:cs="Arial"/>
          <w:strike/>
          <w:sz w:val="24"/>
          <w:szCs w:val="24"/>
        </w:rPr>
      </w:pPr>
      <w:r w:rsidRPr="001B53AA">
        <w:rPr>
          <w:rFonts w:ascii="Arial" w:hAnsi="Arial" w:cs="Arial"/>
          <w:strike/>
          <w:sz w:val="24"/>
          <w:szCs w:val="24"/>
        </w:rPr>
        <w:t>For capacitors with immobilized electrolyte, the method and material shall be capable of neutralizing a spill of 3.0 percent of the capacity of the largest cell or block in the room to a pH between 5.0 and 9.0.</w:t>
      </w:r>
    </w:p>
    <w:p w:rsidR="00FC56E4" w:rsidRPr="00531FEF" w:rsidRDefault="00FC56E4" w:rsidP="00531FEF">
      <w:pPr>
        <w:autoSpaceDE w:val="0"/>
        <w:autoSpaceDN w:val="0"/>
        <w:adjustRightInd w:val="0"/>
        <w:rPr>
          <w:rFonts w:ascii="Arial" w:hAnsi="Arial" w:cs="Arial"/>
          <w:strike/>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1206.3.6</w:t>
      </w:r>
    </w:p>
    <w:p w:rsidR="007161CD" w:rsidRPr="00531FEF" w:rsidRDefault="007161CD" w:rsidP="00531FEF">
      <w:pPr>
        <w:autoSpaceDE w:val="0"/>
        <w:autoSpaceDN w:val="0"/>
        <w:adjustRightInd w:val="0"/>
        <w:rPr>
          <w:rFonts w:ascii="Arial" w:hAnsi="Arial" w:cs="Arial"/>
          <w:strike/>
          <w:szCs w:val="24"/>
        </w:rPr>
      </w:pPr>
    </w:p>
    <w:p w:rsidR="00FC56E4" w:rsidRPr="00531FEF" w:rsidRDefault="00FC56E4" w:rsidP="00531FEF">
      <w:pPr>
        <w:autoSpaceDE w:val="0"/>
        <w:autoSpaceDN w:val="0"/>
        <w:adjustRightInd w:val="0"/>
        <w:ind w:left="720"/>
        <w:rPr>
          <w:rFonts w:ascii="Arial" w:hAnsi="Arial" w:cs="Arial"/>
          <w:szCs w:val="24"/>
        </w:rPr>
      </w:pPr>
      <w:r w:rsidRPr="00531FEF">
        <w:rPr>
          <w:rFonts w:ascii="Arial" w:hAnsi="Arial" w:cs="Arial"/>
          <w:b/>
          <w:bCs/>
          <w:szCs w:val="24"/>
        </w:rPr>
        <w:t xml:space="preserve">1206.3.6 </w:t>
      </w:r>
      <w:r w:rsidRPr="00531FEF">
        <w:rPr>
          <w:rFonts w:ascii="Arial" w:hAnsi="Arial" w:cs="Arial"/>
          <w:b/>
          <w:bCs/>
          <w:strike/>
          <w:szCs w:val="24"/>
        </w:rPr>
        <w:t>Testing, maintenance and repair</w:t>
      </w:r>
      <w:r w:rsidRPr="00531FEF">
        <w:rPr>
          <w:rFonts w:ascii="Arial" w:hAnsi="Arial" w:cs="Arial"/>
          <w:b/>
          <w:bCs/>
          <w:i/>
          <w:szCs w:val="24"/>
          <w:u w:val="single"/>
        </w:rPr>
        <w:t xml:space="preserve"> Repairs</w:t>
      </w:r>
      <w:r w:rsidRPr="00531FEF">
        <w:rPr>
          <w:rFonts w:ascii="Arial" w:hAnsi="Arial" w:cs="Arial"/>
          <w:b/>
          <w:bCs/>
          <w:strike/>
          <w:szCs w:val="24"/>
        </w:rPr>
        <w:t xml:space="preserve">. </w:t>
      </w:r>
      <w:r w:rsidRPr="00531FEF">
        <w:rPr>
          <w:rFonts w:ascii="Arial" w:hAnsi="Arial" w:cs="Arial"/>
          <w:strike/>
          <w:szCs w:val="24"/>
        </w:rPr>
        <w:t>Capacitors and associated equipment and systems shall be tested and maintained in accordance with the manufacturer’s instructions. Any capacitors or system components used to replace existing units shall be compatible with the capacitor charger, energy management systems, other capacitors, and other safety systems. Introducing different capacitor technologies into the capacitor energy storage system shall be treated as a new installation and require approval by the fire code official before the replacements are introduced into service.</w:t>
      </w:r>
      <w:r w:rsidRPr="00531FEF">
        <w:rPr>
          <w:rFonts w:ascii="Arial" w:hAnsi="Arial" w:cs="Arial"/>
          <w:szCs w:val="24"/>
        </w:rPr>
        <w:t xml:space="preserve"> </w:t>
      </w:r>
      <w:r w:rsidRPr="00531FEF">
        <w:rPr>
          <w:rFonts w:ascii="Arial" w:hAnsi="Arial" w:cs="Arial"/>
          <w:i/>
          <w:szCs w:val="24"/>
          <w:u w:val="single"/>
        </w:rPr>
        <w:t>Repairs of ESS shall only be done by qualified personnel. Repairs with other than identical parts shall</w:t>
      </w:r>
      <w:r w:rsidRPr="00531FEF">
        <w:rPr>
          <w:rFonts w:ascii="Arial" w:hAnsi="Arial" w:cs="Arial"/>
          <w:szCs w:val="24"/>
          <w:u w:val="single"/>
        </w:rPr>
        <w:t xml:space="preserve"> </w:t>
      </w:r>
      <w:r w:rsidRPr="00531FEF">
        <w:rPr>
          <w:rFonts w:ascii="Arial" w:hAnsi="Arial" w:cs="Arial"/>
          <w:i/>
          <w:szCs w:val="24"/>
          <w:u w:val="single"/>
        </w:rPr>
        <w:t>be considered retrofitting and comply with Section 1206.3.7. Repairs shall be documented in the service records log.</w:t>
      </w:r>
    </w:p>
    <w:p w:rsidR="00FC56E4" w:rsidRPr="00531FEF" w:rsidRDefault="00FC56E4" w:rsidP="00531FEF">
      <w:pPr>
        <w:autoSpaceDE w:val="0"/>
        <w:autoSpaceDN w:val="0"/>
        <w:adjustRightInd w:val="0"/>
        <w:rPr>
          <w:rFonts w:ascii="Arial" w:hAnsi="Arial" w:cs="Arial"/>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1206.3.7 (New)</w:t>
      </w:r>
    </w:p>
    <w:p w:rsidR="00FC56E4" w:rsidRPr="00531FEF" w:rsidRDefault="00FC56E4" w:rsidP="00531FEF">
      <w:pPr>
        <w:autoSpaceDE w:val="0"/>
        <w:autoSpaceDN w:val="0"/>
        <w:adjustRightInd w:val="0"/>
        <w:ind w:left="72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1206.3.7 Retrofits. </w:t>
      </w:r>
      <w:r w:rsidRPr="00531FEF">
        <w:rPr>
          <w:rFonts w:ascii="Arial" w:hAnsi="Arial" w:cs="Arial"/>
          <w:i/>
          <w:szCs w:val="24"/>
          <w:u w:val="single"/>
        </w:rPr>
        <w:t>Retrofitting of an existing ESS shall comply with the following:</w:t>
      </w:r>
    </w:p>
    <w:p w:rsidR="00DA533E" w:rsidRPr="00531FEF" w:rsidRDefault="00DA533E" w:rsidP="00531FEF">
      <w:pPr>
        <w:autoSpaceDE w:val="0"/>
        <w:autoSpaceDN w:val="0"/>
        <w:adjustRightInd w:val="0"/>
        <w:ind w:left="1440"/>
        <w:rPr>
          <w:rFonts w:ascii="Arial" w:hAnsi="Arial" w:cs="Arial"/>
          <w:i/>
          <w:szCs w:val="24"/>
          <w:u w:val="single"/>
        </w:rPr>
      </w:pPr>
    </w:p>
    <w:p w:rsidR="00FC56E4" w:rsidRPr="00EE23C0" w:rsidRDefault="00FC56E4" w:rsidP="00EE23C0">
      <w:pPr>
        <w:pStyle w:val="ListParagraph"/>
        <w:numPr>
          <w:ilvl w:val="0"/>
          <w:numId w:val="43"/>
        </w:numPr>
        <w:autoSpaceDE w:val="0"/>
        <w:autoSpaceDN w:val="0"/>
        <w:adjustRightInd w:val="0"/>
        <w:ind w:left="1800"/>
        <w:rPr>
          <w:rFonts w:ascii="Arial" w:hAnsi="Arial" w:cs="Arial"/>
          <w:i/>
          <w:sz w:val="24"/>
          <w:szCs w:val="24"/>
          <w:u w:val="single"/>
        </w:rPr>
      </w:pPr>
      <w:r w:rsidRPr="00EE23C0">
        <w:rPr>
          <w:rFonts w:ascii="Arial" w:hAnsi="Arial" w:cs="Arial"/>
          <w:i/>
          <w:sz w:val="24"/>
          <w:szCs w:val="24"/>
          <w:u w:val="single"/>
        </w:rPr>
        <w:t>A construction permit shall be obtained in accordance with Section 105.7.7.</w:t>
      </w:r>
    </w:p>
    <w:p w:rsidR="00FC56E4" w:rsidRPr="00EE23C0" w:rsidRDefault="00FC56E4" w:rsidP="00EE23C0">
      <w:pPr>
        <w:autoSpaceDE w:val="0"/>
        <w:autoSpaceDN w:val="0"/>
        <w:adjustRightInd w:val="0"/>
        <w:ind w:left="1800"/>
        <w:rPr>
          <w:rFonts w:ascii="Arial" w:hAnsi="Arial" w:cs="Arial"/>
          <w:i/>
          <w:szCs w:val="24"/>
          <w:u w:val="single"/>
        </w:rPr>
      </w:pPr>
    </w:p>
    <w:p w:rsidR="00FC56E4" w:rsidRPr="00EE23C0" w:rsidRDefault="00FC56E4" w:rsidP="00EE23C0">
      <w:pPr>
        <w:pStyle w:val="ListParagraph"/>
        <w:numPr>
          <w:ilvl w:val="0"/>
          <w:numId w:val="43"/>
        </w:numPr>
        <w:autoSpaceDE w:val="0"/>
        <w:autoSpaceDN w:val="0"/>
        <w:adjustRightInd w:val="0"/>
        <w:ind w:left="1800"/>
        <w:rPr>
          <w:rFonts w:ascii="Arial" w:hAnsi="Arial" w:cs="Arial"/>
          <w:i/>
          <w:sz w:val="24"/>
          <w:szCs w:val="24"/>
          <w:u w:val="single"/>
        </w:rPr>
      </w:pPr>
      <w:r w:rsidRPr="00EE23C0">
        <w:rPr>
          <w:rFonts w:ascii="Arial" w:hAnsi="Arial" w:cs="Arial"/>
          <w:i/>
          <w:sz w:val="24"/>
          <w:szCs w:val="24"/>
          <w:u w:val="single"/>
        </w:rPr>
        <w:t>New batteries, battery modules, capacitors and similar ESS components shall be listed.</w:t>
      </w:r>
    </w:p>
    <w:p w:rsidR="00FC56E4" w:rsidRPr="00EE23C0" w:rsidRDefault="00FC56E4" w:rsidP="00EE23C0">
      <w:pPr>
        <w:autoSpaceDE w:val="0"/>
        <w:autoSpaceDN w:val="0"/>
        <w:adjustRightInd w:val="0"/>
        <w:ind w:left="1800"/>
        <w:rPr>
          <w:rFonts w:ascii="Arial" w:hAnsi="Arial" w:cs="Arial"/>
          <w:i/>
          <w:szCs w:val="24"/>
          <w:u w:val="single"/>
        </w:rPr>
      </w:pPr>
    </w:p>
    <w:p w:rsidR="00FC56E4" w:rsidRPr="00EE23C0" w:rsidRDefault="00FC56E4" w:rsidP="00EE23C0">
      <w:pPr>
        <w:pStyle w:val="ListParagraph"/>
        <w:numPr>
          <w:ilvl w:val="0"/>
          <w:numId w:val="43"/>
        </w:numPr>
        <w:autoSpaceDE w:val="0"/>
        <w:autoSpaceDN w:val="0"/>
        <w:adjustRightInd w:val="0"/>
        <w:ind w:left="1800"/>
        <w:rPr>
          <w:rFonts w:ascii="Arial" w:hAnsi="Arial" w:cs="Arial"/>
          <w:i/>
          <w:sz w:val="24"/>
          <w:szCs w:val="24"/>
          <w:u w:val="single"/>
        </w:rPr>
      </w:pPr>
      <w:r w:rsidRPr="00EE23C0">
        <w:rPr>
          <w:rFonts w:ascii="Arial" w:hAnsi="Arial" w:cs="Arial"/>
          <w:i/>
          <w:sz w:val="24"/>
          <w:szCs w:val="24"/>
          <w:u w:val="single"/>
        </w:rPr>
        <w:lastRenderedPageBreak/>
        <w:t>Battery management and other monitoring systems shall be connected and installed in accordance with the manufacturer's instructions.</w:t>
      </w:r>
    </w:p>
    <w:p w:rsidR="00FC56E4" w:rsidRPr="00EE23C0" w:rsidRDefault="00FC56E4" w:rsidP="00EE23C0">
      <w:pPr>
        <w:autoSpaceDE w:val="0"/>
        <w:autoSpaceDN w:val="0"/>
        <w:adjustRightInd w:val="0"/>
        <w:ind w:left="1080" w:firstLine="720"/>
        <w:rPr>
          <w:rFonts w:ascii="Arial" w:hAnsi="Arial" w:cs="Arial"/>
          <w:i/>
          <w:szCs w:val="24"/>
          <w:u w:val="single"/>
        </w:rPr>
      </w:pPr>
    </w:p>
    <w:p w:rsidR="00FC56E4" w:rsidRPr="00EE23C0" w:rsidRDefault="00FC56E4" w:rsidP="00EE23C0">
      <w:pPr>
        <w:pStyle w:val="ListParagraph"/>
        <w:numPr>
          <w:ilvl w:val="0"/>
          <w:numId w:val="43"/>
        </w:numPr>
        <w:autoSpaceDE w:val="0"/>
        <w:autoSpaceDN w:val="0"/>
        <w:adjustRightInd w:val="0"/>
        <w:ind w:left="1800"/>
        <w:rPr>
          <w:rFonts w:ascii="Arial" w:hAnsi="Arial" w:cs="Arial"/>
          <w:i/>
          <w:sz w:val="24"/>
          <w:szCs w:val="24"/>
          <w:u w:val="single"/>
        </w:rPr>
      </w:pPr>
      <w:r w:rsidRPr="00EE23C0">
        <w:rPr>
          <w:rFonts w:ascii="Arial" w:hAnsi="Arial" w:cs="Arial"/>
          <w:i/>
          <w:sz w:val="24"/>
          <w:szCs w:val="24"/>
          <w:u w:val="single"/>
        </w:rPr>
        <w:t>The overall installation shall continue to comply with UL 9540 listing requirements, where applicable.</w:t>
      </w:r>
    </w:p>
    <w:p w:rsidR="00FC56E4" w:rsidRPr="00EE23C0" w:rsidRDefault="00FC56E4" w:rsidP="00EE23C0">
      <w:pPr>
        <w:autoSpaceDE w:val="0"/>
        <w:autoSpaceDN w:val="0"/>
        <w:adjustRightInd w:val="0"/>
        <w:ind w:left="1080" w:firstLine="720"/>
        <w:rPr>
          <w:rFonts w:ascii="Arial" w:hAnsi="Arial" w:cs="Arial"/>
          <w:i/>
          <w:szCs w:val="24"/>
          <w:u w:val="single"/>
        </w:rPr>
      </w:pPr>
    </w:p>
    <w:p w:rsidR="00FC56E4" w:rsidRPr="00EE23C0" w:rsidRDefault="00FC56E4" w:rsidP="00EE23C0">
      <w:pPr>
        <w:pStyle w:val="ListParagraph"/>
        <w:numPr>
          <w:ilvl w:val="0"/>
          <w:numId w:val="43"/>
        </w:numPr>
        <w:autoSpaceDE w:val="0"/>
        <w:autoSpaceDN w:val="0"/>
        <w:adjustRightInd w:val="0"/>
        <w:ind w:left="1800"/>
        <w:rPr>
          <w:rFonts w:ascii="Arial" w:hAnsi="Arial" w:cs="Arial"/>
          <w:i/>
          <w:sz w:val="24"/>
          <w:szCs w:val="24"/>
          <w:u w:val="single"/>
        </w:rPr>
      </w:pPr>
      <w:r w:rsidRPr="00EE23C0">
        <w:rPr>
          <w:rFonts w:ascii="Arial" w:hAnsi="Arial" w:cs="Arial"/>
          <w:i/>
          <w:sz w:val="24"/>
          <w:szCs w:val="24"/>
          <w:u w:val="single"/>
        </w:rPr>
        <w:t>Systems that have been retrofitted shall be commissioned in accordance with Section 1206.2.1.</w:t>
      </w:r>
    </w:p>
    <w:p w:rsidR="00FC56E4" w:rsidRPr="00EE23C0" w:rsidRDefault="00FC56E4" w:rsidP="00EE23C0">
      <w:pPr>
        <w:autoSpaceDE w:val="0"/>
        <w:autoSpaceDN w:val="0"/>
        <w:adjustRightInd w:val="0"/>
        <w:ind w:left="1080" w:firstLine="720"/>
        <w:rPr>
          <w:rFonts w:ascii="Arial" w:hAnsi="Arial" w:cs="Arial"/>
          <w:i/>
          <w:szCs w:val="24"/>
          <w:u w:val="single"/>
        </w:rPr>
      </w:pPr>
    </w:p>
    <w:p w:rsidR="00FC56E4" w:rsidRPr="00EE23C0" w:rsidRDefault="00FC56E4" w:rsidP="00EE23C0">
      <w:pPr>
        <w:pStyle w:val="ListParagraph"/>
        <w:numPr>
          <w:ilvl w:val="0"/>
          <w:numId w:val="43"/>
        </w:numPr>
        <w:autoSpaceDE w:val="0"/>
        <w:autoSpaceDN w:val="0"/>
        <w:adjustRightInd w:val="0"/>
        <w:ind w:left="1800"/>
        <w:rPr>
          <w:rFonts w:ascii="Arial" w:hAnsi="Arial" w:cs="Arial"/>
          <w:i/>
          <w:sz w:val="24"/>
          <w:szCs w:val="24"/>
          <w:u w:val="single"/>
        </w:rPr>
      </w:pPr>
      <w:r w:rsidRPr="00EE23C0">
        <w:rPr>
          <w:rFonts w:ascii="Arial" w:hAnsi="Arial" w:cs="Arial"/>
          <w:i/>
          <w:sz w:val="24"/>
          <w:szCs w:val="24"/>
          <w:u w:val="single"/>
        </w:rPr>
        <w:t>Retrofits shall be documented in the service records log.</w:t>
      </w:r>
    </w:p>
    <w:p w:rsidR="00FC56E4" w:rsidRPr="00531FEF" w:rsidRDefault="00FC56E4" w:rsidP="00531FEF">
      <w:pPr>
        <w:autoSpaceDE w:val="0"/>
        <w:autoSpaceDN w:val="0"/>
        <w:adjustRightInd w:val="0"/>
        <w:rPr>
          <w:rFonts w:ascii="Arial" w:hAnsi="Arial" w:cs="Arial"/>
          <w:i/>
          <w:szCs w:val="24"/>
          <w:u w:val="single"/>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1206.3.7.1 (New)</w:t>
      </w:r>
    </w:p>
    <w:p w:rsidR="007161CD" w:rsidRPr="00531FEF" w:rsidRDefault="007161CD"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ind w:left="2160"/>
        <w:rPr>
          <w:rFonts w:ascii="Arial" w:hAnsi="Arial" w:cs="Arial"/>
          <w:i/>
          <w:szCs w:val="24"/>
          <w:u w:val="single"/>
        </w:rPr>
      </w:pPr>
      <w:r w:rsidRPr="00531FEF">
        <w:rPr>
          <w:rFonts w:ascii="Arial" w:hAnsi="Arial" w:cs="Arial"/>
          <w:b/>
          <w:bCs/>
          <w:i/>
          <w:szCs w:val="24"/>
          <w:u w:val="single"/>
        </w:rPr>
        <w:t xml:space="preserve">1206.3.7.1 Retrofitting Lead Acid and Nickel Cadmium. </w:t>
      </w:r>
      <w:r w:rsidRPr="00531FEF">
        <w:rPr>
          <w:rFonts w:ascii="Arial" w:hAnsi="Arial" w:cs="Arial"/>
          <w:i/>
          <w:szCs w:val="24"/>
          <w:u w:val="single"/>
        </w:rPr>
        <w:t>Section 1206.3.7 shall not apply to retrofitting of lead acid and nickel cadmium batteries with other lead acid and nickel cadmium batteries at facilities under the exclusive control of communications utilities that comply with NFPA 76 and operate at less than 50 VAC and 60 VDC.</w:t>
      </w:r>
    </w:p>
    <w:p w:rsidR="00FC56E4" w:rsidRPr="00531FEF" w:rsidRDefault="00FC56E4" w:rsidP="00531FEF">
      <w:pPr>
        <w:autoSpaceDE w:val="0"/>
        <w:autoSpaceDN w:val="0"/>
        <w:adjustRightInd w:val="0"/>
        <w:ind w:firstLine="720"/>
        <w:rPr>
          <w:rFonts w:ascii="Arial" w:hAnsi="Arial" w:cs="Arial"/>
          <w:strike/>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1206.3.8 (New)</w:t>
      </w:r>
    </w:p>
    <w:p w:rsidR="007161CD" w:rsidRPr="00531FEF" w:rsidRDefault="007161CD" w:rsidP="00531FEF">
      <w:pPr>
        <w:autoSpaceDE w:val="0"/>
        <w:autoSpaceDN w:val="0"/>
        <w:adjustRightInd w:val="0"/>
        <w:ind w:firstLine="720"/>
        <w:rPr>
          <w:rFonts w:ascii="Arial" w:hAnsi="Arial" w:cs="Arial"/>
          <w:strike/>
          <w:szCs w:val="24"/>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1206.3.8 Replacements. </w:t>
      </w:r>
      <w:r w:rsidRPr="00531FEF">
        <w:rPr>
          <w:rFonts w:ascii="Arial" w:hAnsi="Arial" w:cs="Arial"/>
          <w:i/>
          <w:szCs w:val="24"/>
          <w:u w:val="single"/>
        </w:rPr>
        <w:t>Replacements of ESS shall be considered new ESS installations and shall comply with the provisions of Section 1206 as applicable to new ESS. The ESS being replaced shall be decommissioned in accordance with Section 1206.2.3.</w:t>
      </w:r>
    </w:p>
    <w:p w:rsidR="00FC56E4" w:rsidRPr="00531FEF" w:rsidRDefault="00FC56E4" w:rsidP="00531FEF">
      <w:pPr>
        <w:autoSpaceDE w:val="0"/>
        <w:autoSpaceDN w:val="0"/>
        <w:adjustRightInd w:val="0"/>
        <w:rPr>
          <w:rFonts w:ascii="Arial" w:hAnsi="Arial" w:cs="Arial"/>
          <w:b/>
          <w:bCs/>
          <w:i/>
          <w:szCs w:val="24"/>
          <w:u w:val="single"/>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1206.3.9 (New)</w:t>
      </w:r>
    </w:p>
    <w:p w:rsidR="007161CD" w:rsidRPr="00531FEF" w:rsidRDefault="007161CD"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1206.3.9 Reused and repurposed </w:t>
      </w:r>
      <w:proofErr w:type="gramStart"/>
      <w:r w:rsidRPr="00531FEF">
        <w:rPr>
          <w:rFonts w:ascii="Arial" w:hAnsi="Arial" w:cs="Arial"/>
          <w:b/>
          <w:bCs/>
          <w:i/>
          <w:szCs w:val="24"/>
          <w:u w:val="single"/>
        </w:rPr>
        <w:t>equipment .</w:t>
      </w:r>
      <w:proofErr w:type="gramEnd"/>
      <w:r w:rsidRPr="00531FEF">
        <w:rPr>
          <w:rFonts w:ascii="Arial" w:hAnsi="Arial" w:cs="Arial"/>
          <w:b/>
          <w:bCs/>
          <w:i/>
          <w:szCs w:val="24"/>
          <w:u w:val="single"/>
        </w:rPr>
        <w:t xml:space="preserve"> </w:t>
      </w:r>
      <w:r w:rsidRPr="00531FEF">
        <w:rPr>
          <w:rFonts w:ascii="Arial" w:hAnsi="Arial" w:cs="Arial"/>
          <w:i/>
          <w:szCs w:val="24"/>
          <w:u w:val="single"/>
        </w:rPr>
        <w:t>Equipment and materials shall only be reused or reinstalled as permitted in Section 104.7.1. Storage batteries previously used in other applications, such as electric vehicle propulsion, shall not be reused in applications regulated by Chapter 12, unless (1) approved by the fire code official and (2) the equipment is refurbished by a battery refurbishing company approved in accordance with UL 1974.</w:t>
      </w:r>
    </w:p>
    <w:p w:rsidR="00FC56E4" w:rsidRPr="00531FEF" w:rsidRDefault="00FC56E4" w:rsidP="00531FEF">
      <w:pPr>
        <w:autoSpaceDE w:val="0"/>
        <w:autoSpaceDN w:val="0"/>
        <w:adjustRightInd w:val="0"/>
        <w:rPr>
          <w:rFonts w:ascii="Arial" w:hAnsi="Arial" w:cs="Arial"/>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1206.4 (New)</w:t>
      </w:r>
    </w:p>
    <w:p w:rsidR="007161CD" w:rsidRPr="00531FEF" w:rsidRDefault="007161CD" w:rsidP="00531FEF">
      <w:pPr>
        <w:autoSpaceDE w:val="0"/>
        <w:autoSpaceDN w:val="0"/>
        <w:adjustRightInd w:val="0"/>
        <w:rPr>
          <w:rFonts w:ascii="Arial" w:hAnsi="Arial" w:cs="Arial"/>
          <w:szCs w:val="24"/>
        </w:rPr>
      </w:pPr>
    </w:p>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b/>
          <w:bCs/>
          <w:i/>
          <w:szCs w:val="24"/>
          <w:u w:val="single"/>
        </w:rPr>
        <w:t xml:space="preserve">1206.4 General installations requirements. </w:t>
      </w:r>
      <w:r w:rsidRPr="00531FEF">
        <w:rPr>
          <w:rFonts w:ascii="Arial" w:hAnsi="Arial" w:cs="Arial"/>
          <w:i/>
          <w:szCs w:val="24"/>
          <w:u w:val="single"/>
        </w:rPr>
        <w:t>Stationary and mobile ESS shall comply with the requirements of section 1206.4.1 through 1206.4.12.</w:t>
      </w:r>
    </w:p>
    <w:p w:rsidR="00FC56E4" w:rsidRPr="00531FEF" w:rsidRDefault="00FC56E4" w:rsidP="00531FEF">
      <w:pPr>
        <w:autoSpaceDE w:val="0"/>
        <w:autoSpaceDN w:val="0"/>
        <w:adjustRightInd w:val="0"/>
        <w:rPr>
          <w:rFonts w:ascii="Arial" w:hAnsi="Arial" w:cs="Arial"/>
          <w:i/>
          <w:szCs w:val="24"/>
          <w:u w:val="single"/>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1206.4.1 (New)</w:t>
      </w:r>
    </w:p>
    <w:p w:rsidR="007161CD" w:rsidRPr="00531FEF" w:rsidRDefault="007161CD"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1206.4.1 Electrical disconnects. </w:t>
      </w:r>
      <w:r w:rsidRPr="00531FEF">
        <w:rPr>
          <w:rFonts w:ascii="Arial" w:hAnsi="Arial" w:cs="Arial"/>
          <w:i/>
          <w:szCs w:val="24"/>
          <w:u w:val="single"/>
        </w:rPr>
        <w:t xml:space="preserve">Where the ESS disconnecting means is not within sight of the main electrical service disconnecting means, placards or directories shall be installed at the location of the main electrical service disconnecting means indicating the location of stationary storage battery system </w:t>
      </w:r>
      <w:r w:rsidRPr="00531FEF">
        <w:rPr>
          <w:rFonts w:ascii="Arial" w:hAnsi="Arial" w:cs="Arial"/>
          <w:i/>
          <w:szCs w:val="24"/>
          <w:u w:val="single"/>
        </w:rPr>
        <w:lastRenderedPageBreak/>
        <w:t>disconnecting means in accordance with NFPA 70.</w:t>
      </w:r>
    </w:p>
    <w:p w:rsidR="00FC56E4" w:rsidRPr="00531FEF" w:rsidRDefault="00FC56E4" w:rsidP="00531FEF">
      <w:pPr>
        <w:autoSpaceDE w:val="0"/>
        <w:autoSpaceDN w:val="0"/>
        <w:adjustRightInd w:val="0"/>
        <w:ind w:left="1440"/>
        <w:rPr>
          <w:rFonts w:ascii="Arial" w:hAnsi="Arial" w:cs="Arial"/>
          <w:b/>
          <w:i/>
          <w:szCs w:val="24"/>
          <w:u w:val="single"/>
        </w:rPr>
      </w:pPr>
    </w:p>
    <w:p w:rsidR="00FC56E4" w:rsidRPr="00531FEF" w:rsidRDefault="00FC56E4" w:rsidP="00531FEF">
      <w:pPr>
        <w:autoSpaceDE w:val="0"/>
        <w:autoSpaceDN w:val="0"/>
        <w:adjustRightInd w:val="0"/>
        <w:ind w:left="1440"/>
        <w:rPr>
          <w:rFonts w:ascii="Arial" w:hAnsi="Arial" w:cs="Arial"/>
          <w:i/>
          <w:szCs w:val="24"/>
          <w:u w:val="single"/>
        </w:rPr>
      </w:pPr>
      <w:r w:rsidRPr="00531FEF">
        <w:rPr>
          <w:rFonts w:ascii="Arial" w:hAnsi="Arial" w:cs="Arial"/>
          <w:b/>
          <w:i/>
          <w:szCs w:val="24"/>
          <w:u w:val="single"/>
        </w:rPr>
        <w:t>Exception:</w:t>
      </w:r>
      <w:r w:rsidRPr="00531FEF">
        <w:rPr>
          <w:rFonts w:ascii="Arial" w:hAnsi="Arial" w:cs="Arial"/>
          <w:i/>
          <w:szCs w:val="24"/>
          <w:u w:val="single"/>
        </w:rPr>
        <w:t xml:space="preserve"> Electrical disconnects for lead acid and nickel cadmium battery systems at facilities under the exclusive control of communications utilities and operating at less than 50 VAC and 60 VDC shall be permitted to have electrical disconnects signage in accordance with NFPA 76.</w:t>
      </w:r>
    </w:p>
    <w:p w:rsidR="00FC56E4" w:rsidRPr="00531FEF" w:rsidRDefault="00FC56E4" w:rsidP="00531FEF">
      <w:pPr>
        <w:autoSpaceDE w:val="0"/>
        <w:autoSpaceDN w:val="0"/>
        <w:adjustRightInd w:val="0"/>
        <w:rPr>
          <w:rFonts w:ascii="Arial" w:hAnsi="Arial" w:cs="Arial"/>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1206.4.2 (New)</w:t>
      </w:r>
    </w:p>
    <w:p w:rsidR="007161CD" w:rsidRPr="00531FEF" w:rsidRDefault="007161CD" w:rsidP="00531FEF">
      <w:pPr>
        <w:autoSpaceDE w:val="0"/>
        <w:autoSpaceDN w:val="0"/>
        <w:adjustRightInd w:val="0"/>
        <w:rPr>
          <w:rFonts w:ascii="Arial" w:hAnsi="Arial" w:cs="Arial"/>
          <w:szCs w:val="24"/>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1206.4.2 Working clearances. </w:t>
      </w:r>
      <w:r w:rsidRPr="00531FEF">
        <w:rPr>
          <w:rFonts w:ascii="Arial" w:hAnsi="Arial" w:cs="Arial"/>
          <w:i/>
          <w:szCs w:val="24"/>
          <w:u w:val="single"/>
        </w:rPr>
        <w:t>Access and working space shall be provided and maintained about all electrical equipment to permit ready and safe operation and maintenance of such equipment in accordance with NFPA 70 and the manufacturer's instructions.</w:t>
      </w:r>
    </w:p>
    <w:p w:rsidR="00FC56E4" w:rsidRPr="00531FEF" w:rsidRDefault="00FC56E4" w:rsidP="00531FEF">
      <w:pPr>
        <w:autoSpaceDE w:val="0"/>
        <w:autoSpaceDN w:val="0"/>
        <w:adjustRightInd w:val="0"/>
        <w:rPr>
          <w:rFonts w:ascii="Arial" w:hAnsi="Arial" w:cs="Arial"/>
          <w:b/>
          <w:bCs/>
          <w:i/>
          <w:szCs w:val="24"/>
          <w:u w:val="single"/>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1206.4.3 (New)</w:t>
      </w:r>
    </w:p>
    <w:p w:rsidR="007161CD" w:rsidRPr="00531FEF" w:rsidRDefault="007161CD"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1206.4.3 Fire-resistance rated separations. </w:t>
      </w:r>
      <w:r w:rsidRPr="00531FEF">
        <w:rPr>
          <w:rFonts w:ascii="Arial" w:hAnsi="Arial" w:cs="Arial"/>
          <w:i/>
          <w:szCs w:val="24"/>
          <w:u w:val="single"/>
        </w:rPr>
        <w:t>Rooms and other indoor areas containing ESS shall be separated from other areas of the building in accordance with Section 1206.7.4. ESS shall be permitted to be in the same room with the equipment they support.</w:t>
      </w:r>
    </w:p>
    <w:p w:rsidR="00FC56E4" w:rsidRPr="00531FEF" w:rsidRDefault="00FC56E4" w:rsidP="00531FEF">
      <w:pPr>
        <w:autoSpaceDE w:val="0"/>
        <w:autoSpaceDN w:val="0"/>
        <w:adjustRightInd w:val="0"/>
        <w:rPr>
          <w:rFonts w:ascii="Arial" w:hAnsi="Arial" w:cs="Arial"/>
          <w:b/>
          <w:bCs/>
          <w:i/>
          <w:szCs w:val="24"/>
          <w:u w:val="single"/>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1206.4.4 (New)</w:t>
      </w:r>
    </w:p>
    <w:p w:rsidR="007161CD" w:rsidRPr="00531FEF" w:rsidRDefault="007161CD"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1206.4.4 Seismic and structural design. </w:t>
      </w:r>
      <w:r w:rsidRPr="00531FEF">
        <w:rPr>
          <w:rFonts w:ascii="Arial" w:hAnsi="Arial" w:cs="Arial"/>
          <w:i/>
          <w:szCs w:val="24"/>
          <w:u w:val="single"/>
        </w:rPr>
        <w:t xml:space="preserve">Stationary ESS shall comply with the seismic design requirements in Chapter 16 of the International Building </w:t>
      </w:r>
      <w:proofErr w:type="gramStart"/>
      <w:r w:rsidRPr="00531FEF">
        <w:rPr>
          <w:rFonts w:ascii="Arial" w:hAnsi="Arial" w:cs="Arial"/>
          <w:i/>
          <w:szCs w:val="24"/>
          <w:u w:val="single"/>
        </w:rPr>
        <w:t>Code, and</w:t>
      </w:r>
      <w:proofErr w:type="gramEnd"/>
      <w:r w:rsidRPr="00531FEF">
        <w:rPr>
          <w:rFonts w:ascii="Arial" w:hAnsi="Arial" w:cs="Arial"/>
          <w:i/>
          <w:szCs w:val="24"/>
          <w:u w:val="single"/>
        </w:rPr>
        <w:t xml:space="preserve"> shall not exceed the floor loading limitation of the building.</w:t>
      </w:r>
    </w:p>
    <w:p w:rsidR="00FC56E4" w:rsidRPr="00531FEF" w:rsidRDefault="00FC56E4" w:rsidP="00531FEF">
      <w:pPr>
        <w:autoSpaceDE w:val="0"/>
        <w:autoSpaceDN w:val="0"/>
        <w:adjustRightInd w:val="0"/>
        <w:rPr>
          <w:rFonts w:ascii="Arial" w:hAnsi="Arial" w:cs="Arial"/>
          <w:b/>
          <w:bCs/>
          <w:i/>
          <w:szCs w:val="24"/>
          <w:u w:val="single"/>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1206.4.5 (New)</w:t>
      </w:r>
    </w:p>
    <w:p w:rsidR="007161CD" w:rsidRPr="00531FEF" w:rsidRDefault="007161CD"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1206.4.5 Vehicle impact protection. </w:t>
      </w:r>
      <w:r w:rsidRPr="00531FEF">
        <w:rPr>
          <w:rFonts w:ascii="Arial" w:hAnsi="Arial" w:cs="Arial"/>
          <w:i/>
          <w:szCs w:val="24"/>
          <w:u w:val="single"/>
        </w:rPr>
        <w:t>Where ESS are subject to impact by a motor vehicle, including fork lifts, vehicle impact protection shall be provided in accordance with Section 312.</w:t>
      </w:r>
    </w:p>
    <w:p w:rsidR="00FC56E4" w:rsidRPr="00531FEF" w:rsidRDefault="00FC56E4" w:rsidP="00531FEF">
      <w:pPr>
        <w:autoSpaceDE w:val="0"/>
        <w:autoSpaceDN w:val="0"/>
        <w:adjustRightInd w:val="0"/>
        <w:rPr>
          <w:rFonts w:ascii="Arial" w:hAnsi="Arial" w:cs="Arial"/>
          <w:b/>
          <w:bCs/>
          <w:i/>
          <w:szCs w:val="24"/>
          <w:u w:val="single"/>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1206.4.6 (New)</w:t>
      </w:r>
    </w:p>
    <w:p w:rsidR="007161CD" w:rsidRPr="00531FEF" w:rsidRDefault="007161CD"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1206.4.6 Combustible storage. </w:t>
      </w:r>
      <w:r w:rsidRPr="00531FEF">
        <w:rPr>
          <w:rFonts w:ascii="Arial" w:hAnsi="Arial" w:cs="Arial"/>
          <w:i/>
          <w:szCs w:val="24"/>
          <w:u w:val="single"/>
        </w:rPr>
        <w:t>Combustible materials shall not be stored in ESS rooms, areas, or walk-in units. Combustible materials in occupied work centers covered by Section 1206.4.10 shall be stored at least 3 feet (914 mm) from ESS cabinets.</w:t>
      </w:r>
    </w:p>
    <w:p w:rsidR="00FC56E4" w:rsidRPr="00531FEF" w:rsidRDefault="00FC56E4" w:rsidP="00531FEF">
      <w:pPr>
        <w:autoSpaceDE w:val="0"/>
        <w:autoSpaceDN w:val="0"/>
        <w:adjustRightInd w:val="0"/>
        <w:rPr>
          <w:rFonts w:ascii="Arial" w:hAnsi="Arial" w:cs="Arial"/>
          <w:b/>
          <w:bCs/>
          <w:i/>
          <w:szCs w:val="24"/>
          <w:u w:val="single"/>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1206.4.7 (New)</w:t>
      </w:r>
    </w:p>
    <w:p w:rsidR="007161CD" w:rsidRPr="00531FEF" w:rsidRDefault="007161CD"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1206.4.7 Toxic and highly toxic gases. </w:t>
      </w:r>
      <w:r w:rsidRPr="00531FEF">
        <w:rPr>
          <w:rFonts w:ascii="Arial" w:hAnsi="Arial" w:cs="Arial"/>
          <w:i/>
          <w:szCs w:val="24"/>
          <w:u w:val="single"/>
        </w:rPr>
        <w:t>ESS that have the potential to release toxic and highly toxic gas during charging, discharging and normal use conditions shall be provided with a hazardous exhaust system in accordance with Section 502.8 of the International Mechanical Code.</w:t>
      </w:r>
    </w:p>
    <w:p w:rsidR="00FC56E4" w:rsidRPr="00531FEF" w:rsidRDefault="00FC56E4" w:rsidP="00531FEF">
      <w:pPr>
        <w:autoSpaceDE w:val="0"/>
        <w:autoSpaceDN w:val="0"/>
        <w:adjustRightInd w:val="0"/>
        <w:rPr>
          <w:rFonts w:ascii="Arial" w:hAnsi="Arial" w:cs="Arial"/>
          <w:b/>
          <w:bCs/>
          <w:i/>
          <w:szCs w:val="24"/>
          <w:u w:val="single"/>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1206.4.8 (New)</w:t>
      </w:r>
    </w:p>
    <w:p w:rsidR="007161CD" w:rsidRPr="00531FEF" w:rsidRDefault="007161CD"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1206.4.8 Signage. </w:t>
      </w:r>
      <w:r w:rsidRPr="00531FEF">
        <w:rPr>
          <w:rFonts w:ascii="Arial" w:hAnsi="Arial" w:cs="Arial"/>
          <w:i/>
          <w:szCs w:val="24"/>
          <w:u w:val="single"/>
        </w:rPr>
        <w:t>Approved signs shall be provided on or adjacent to all entry doors for ESS rooms or areas and on enclosures of ESS cabinets and walk-in units located outdoors, on rooftops or in open parking garages. Signs designed to meet both the requirements of this section and NFPA 70 shall be permitted. The signage shall include the following or equivalent.</w:t>
      </w:r>
    </w:p>
    <w:p w:rsidR="00DA533E" w:rsidRPr="00531FEF" w:rsidRDefault="00DA533E" w:rsidP="00531FEF">
      <w:pPr>
        <w:autoSpaceDE w:val="0"/>
        <w:autoSpaceDN w:val="0"/>
        <w:adjustRightInd w:val="0"/>
        <w:ind w:left="1440"/>
        <w:rPr>
          <w:rFonts w:ascii="Arial" w:hAnsi="Arial" w:cs="Arial"/>
          <w:i/>
          <w:szCs w:val="24"/>
          <w:u w:val="single"/>
        </w:rPr>
      </w:pPr>
    </w:p>
    <w:p w:rsidR="00FC56E4" w:rsidRPr="00DC345C" w:rsidRDefault="00FC56E4" w:rsidP="00DC345C">
      <w:pPr>
        <w:pStyle w:val="ListParagraph"/>
        <w:numPr>
          <w:ilvl w:val="0"/>
          <w:numId w:val="44"/>
        </w:numPr>
        <w:autoSpaceDE w:val="0"/>
        <w:autoSpaceDN w:val="0"/>
        <w:adjustRightInd w:val="0"/>
        <w:ind w:left="1440"/>
        <w:rPr>
          <w:rFonts w:ascii="Arial" w:hAnsi="Arial" w:cs="Arial"/>
          <w:i/>
          <w:sz w:val="24"/>
          <w:szCs w:val="24"/>
          <w:u w:val="single"/>
        </w:rPr>
      </w:pPr>
      <w:r w:rsidRPr="00DC345C">
        <w:rPr>
          <w:rFonts w:ascii="Arial" w:hAnsi="Arial" w:cs="Arial"/>
          <w:i/>
          <w:sz w:val="24"/>
          <w:szCs w:val="24"/>
          <w:u w:val="single"/>
        </w:rPr>
        <w:t>"Energy Storage System", "Battery Storage System", "Capacitor Energy Storage System", or the equivalent.</w:t>
      </w:r>
    </w:p>
    <w:p w:rsidR="00FC56E4" w:rsidRPr="00DC345C" w:rsidRDefault="00FC56E4" w:rsidP="00DC345C">
      <w:pPr>
        <w:autoSpaceDE w:val="0"/>
        <w:autoSpaceDN w:val="0"/>
        <w:adjustRightInd w:val="0"/>
        <w:ind w:left="720"/>
        <w:rPr>
          <w:rFonts w:ascii="Arial" w:hAnsi="Arial" w:cs="Arial"/>
          <w:i/>
          <w:szCs w:val="24"/>
          <w:u w:val="single"/>
        </w:rPr>
      </w:pPr>
    </w:p>
    <w:p w:rsidR="00FC56E4" w:rsidRPr="00DC345C" w:rsidRDefault="00FC56E4" w:rsidP="00DC345C">
      <w:pPr>
        <w:pStyle w:val="ListParagraph"/>
        <w:numPr>
          <w:ilvl w:val="0"/>
          <w:numId w:val="44"/>
        </w:numPr>
        <w:autoSpaceDE w:val="0"/>
        <w:autoSpaceDN w:val="0"/>
        <w:adjustRightInd w:val="0"/>
        <w:ind w:left="1440"/>
        <w:rPr>
          <w:rFonts w:ascii="Arial" w:hAnsi="Arial" w:cs="Arial"/>
          <w:i/>
          <w:sz w:val="24"/>
          <w:szCs w:val="24"/>
          <w:u w:val="single"/>
        </w:rPr>
      </w:pPr>
      <w:r w:rsidRPr="00DC345C">
        <w:rPr>
          <w:rFonts w:ascii="Arial" w:hAnsi="Arial" w:cs="Arial"/>
          <w:i/>
          <w:sz w:val="24"/>
          <w:szCs w:val="24"/>
          <w:u w:val="single"/>
        </w:rPr>
        <w:t>The identification of the electrochemical ESS technology present.</w:t>
      </w:r>
    </w:p>
    <w:p w:rsidR="00FC56E4" w:rsidRPr="00DC345C" w:rsidRDefault="00FC56E4" w:rsidP="00DC345C">
      <w:pPr>
        <w:autoSpaceDE w:val="0"/>
        <w:autoSpaceDN w:val="0"/>
        <w:adjustRightInd w:val="0"/>
        <w:ind w:left="720"/>
        <w:rPr>
          <w:rFonts w:ascii="Arial" w:hAnsi="Arial" w:cs="Arial"/>
          <w:i/>
          <w:szCs w:val="24"/>
          <w:u w:val="single"/>
        </w:rPr>
      </w:pPr>
    </w:p>
    <w:p w:rsidR="00FC56E4" w:rsidRPr="00DC345C" w:rsidRDefault="00FC56E4" w:rsidP="00DC345C">
      <w:pPr>
        <w:pStyle w:val="ListParagraph"/>
        <w:numPr>
          <w:ilvl w:val="0"/>
          <w:numId w:val="44"/>
        </w:numPr>
        <w:autoSpaceDE w:val="0"/>
        <w:autoSpaceDN w:val="0"/>
        <w:adjustRightInd w:val="0"/>
        <w:ind w:left="1440"/>
        <w:rPr>
          <w:rFonts w:ascii="Arial" w:hAnsi="Arial" w:cs="Arial"/>
          <w:i/>
          <w:sz w:val="24"/>
          <w:szCs w:val="24"/>
          <w:u w:val="single"/>
        </w:rPr>
      </w:pPr>
      <w:r w:rsidRPr="00DC345C">
        <w:rPr>
          <w:rFonts w:ascii="Arial" w:hAnsi="Arial" w:cs="Arial"/>
          <w:i/>
          <w:sz w:val="24"/>
          <w:szCs w:val="24"/>
          <w:u w:val="single"/>
        </w:rPr>
        <w:t>"Energized electrical circuits"</w:t>
      </w:r>
    </w:p>
    <w:p w:rsidR="00FC56E4" w:rsidRPr="00DC345C" w:rsidRDefault="00FC56E4" w:rsidP="00DC345C">
      <w:pPr>
        <w:autoSpaceDE w:val="0"/>
        <w:autoSpaceDN w:val="0"/>
        <w:adjustRightInd w:val="0"/>
        <w:ind w:left="720"/>
        <w:rPr>
          <w:rFonts w:ascii="Arial" w:hAnsi="Arial" w:cs="Arial"/>
          <w:i/>
          <w:szCs w:val="24"/>
          <w:u w:val="single"/>
        </w:rPr>
      </w:pPr>
    </w:p>
    <w:p w:rsidR="00FC56E4" w:rsidRPr="00DC345C" w:rsidRDefault="00FC56E4" w:rsidP="00DC345C">
      <w:pPr>
        <w:pStyle w:val="ListParagraph"/>
        <w:numPr>
          <w:ilvl w:val="0"/>
          <w:numId w:val="44"/>
        </w:numPr>
        <w:autoSpaceDE w:val="0"/>
        <w:autoSpaceDN w:val="0"/>
        <w:adjustRightInd w:val="0"/>
        <w:ind w:left="1440"/>
        <w:rPr>
          <w:rFonts w:ascii="Arial" w:hAnsi="Arial" w:cs="Arial"/>
          <w:i/>
          <w:sz w:val="24"/>
          <w:szCs w:val="24"/>
          <w:u w:val="single"/>
        </w:rPr>
      </w:pPr>
      <w:r w:rsidRPr="00DC345C">
        <w:rPr>
          <w:rFonts w:ascii="Arial" w:hAnsi="Arial" w:cs="Arial"/>
          <w:i/>
          <w:sz w:val="24"/>
          <w:szCs w:val="24"/>
          <w:u w:val="single"/>
        </w:rPr>
        <w:t>If water reactive electrochemical ESS are present the signage shall include "APPLY NO WATER"</w:t>
      </w:r>
    </w:p>
    <w:p w:rsidR="00FC56E4" w:rsidRPr="00DC345C" w:rsidRDefault="00FC56E4" w:rsidP="00DC345C">
      <w:pPr>
        <w:autoSpaceDE w:val="0"/>
        <w:autoSpaceDN w:val="0"/>
        <w:adjustRightInd w:val="0"/>
        <w:ind w:left="720"/>
        <w:rPr>
          <w:rFonts w:ascii="Arial" w:hAnsi="Arial" w:cs="Arial"/>
          <w:i/>
          <w:szCs w:val="24"/>
          <w:u w:val="single"/>
        </w:rPr>
      </w:pPr>
    </w:p>
    <w:p w:rsidR="00FC56E4" w:rsidRPr="00DC345C" w:rsidRDefault="00FC56E4" w:rsidP="00DC345C">
      <w:pPr>
        <w:pStyle w:val="ListParagraph"/>
        <w:numPr>
          <w:ilvl w:val="0"/>
          <w:numId w:val="44"/>
        </w:numPr>
        <w:autoSpaceDE w:val="0"/>
        <w:autoSpaceDN w:val="0"/>
        <w:adjustRightInd w:val="0"/>
        <w:ind w:left="1440"/>
        <w:rPr>
          <w:rFonts w:ascii="Arial" w:hAnsi="Arial" w:cs="Arial"/>
          <w:i/>
          <w:sz w:val="24"/>
          <w:szCs w:val="24"/>
          <w:u w:val="single"/>
        </w:rPr>
      </w:pPr>
      <w:r w:rsidRPr="00DC345C">
        <w:rPr>
          <w:rFonts w:ascii="Arial" w:hAnsi="Arial" w:cs="Arial"/>
          <w:i/>
          <w:sz w:val="24"/>
          <w:szCs w:val="24"/>
          <w:u w:val="single"/>
        </w:rPr>
        <w:t>Current contact information, including phone number, for personnel authorized to service the equipment and for fire mitigation personnel required by Section 1206.1.6.1.</w:t>
      </w:r>
    </w:p>
    <w:p w:rsidR="00FC56E4" w:rsidRPr="00DC345C" w:rsidRDefault="00FC56E4"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i/>
          <w:szCs w:val="24"/>
          <w:u w:val="single"/>
        </w:rPr>
        <w:t>Exception:</w:t>
      </w:r>
      <w:r w:rsidRPr="00531FEF">
        <w:rPr>
          <w:rFonts w:ascii="Arial" w:hAnsi="Arial" w:cs="Arial"/>
          <w:i/>
          <w:szCs w:val="24"/>
          <w:u w:val="single"/>
        </w:rPr>
        <w:t xml:space="preserve"> Existing electrochemical ESS shall be permitted to include the signage required at the time they were installed.</w:t>
      </w:r>
    </w:p>
    <w:p w:rsidR="00FC56E4" w:rsidRPr="00531FEF" w:rsidRDefault="00FC56E4" w:rsidP="00531FEF">
      <w:pPr>
        <w:autoSpaceDE w:val="0"/>
        <w:autoSpaceDN w:val="0"/>
        <w:adjustRightInd w:val="0"/>
        <w:rPr>
          <w:rFonts w:ascii="Arial" w:hAnsi="Arial" w:cs="Arial"/>
          <w:b/>
          <w:bCs/>
          <w:i/>
          <w:szCs w:val="24"/>
          <w:u w:val="single"/>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1206.4.9 (New)</w:t>
      </w:r>
    </w:p>
    <w:p w:rsidR="007161CD" w:rsidRPr="00531FEF" w:rsidRDefault="007161CD"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1206.4.9 Security of installations. </w:t>
      </w:r>
      <w:r w:rsidRPr="00531FEF">
        <w:rPr>
          <w:rFonts w:ascii="Arial" w:hAnsi="Arial" w:cs="Arial"/>
          <w:i/>
          <w:szCs w:val="24"/>
          <w:u w:val="single"/>
        </w:rPr>
        <w:t>Rooms, areas and walk-in units in which electrochemical ESS are located shall be secured against unauthorized entry and safeguarded in an approved manner. Security barriers, fences, landscaping, and other enclosures shall not inhibit the required air flow to or exhaust from the electrochemical ESS and its components.</w:t>
      </w:r>
    </w:p>
    <w:p w:rsidR="00FC56E4" w:rsidRPr="00531FEF" w:rsidRDefault="00FC56E4" w:rsidP="00531FEF">
      <w:pPr>
        <w:autoSpaceDE w:val="0"/>
        <w:autoSpaceDN w:val="0"/>
        <w:adjustRightInd w:val="0"/>
        <w:rPr>
          <w:rFonts w:ascii="Arial" w:hAnsi="Arial" w:cs="Arial"/>
          <w:b/>
          <w:bCs/>
          <w:i/>
          <w:szCs w:val="24"/>
          <w:u w:val="single"/>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1206.4.10 (New)</w:t>
      </w:r>
    </w:p>
    <w:p w:rsidR="007161CD" w:rsidRPr="00531FEF" w:rsidRDefault="007161CD"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1206.4.10 Occupied work centers. </w:t>
      </w:r>
      <w:r w:rsidRPr="00531FEF">
        <w:rPr>
          <w:rFonts w:ascii="Arial" w:hAnsi="Arial" w:cs="Arial"/>
          <w:i/>
          <w:szCs w:val="24"/>
          <w:u w:val="single"/>
        </w:rPr>
        <w:t>Electrochemical ESS located in rooms or areas occupied by personnel not directly involved with maintenance, service and testing of the systems shall comply with the following.</w:t>
      </w:r>
    </w:p>
    <w:p w:rsidR="00FC56E4" w:rsidRPr="00531FEF" w:rsidRDefault="00FC56E4" w:rsidP="00531FEF">
      <w:pPr>
        <w:autoSpaceDE w:val="0"/>
        <w:autoSpaceDN w:val="0"/>
        <w:adjustRightInd w:val="0"/>
        <w:rPr>
          <w:rFonts w:ascii="Arial" w:hAnsi="Arial" w:cs="Arial"/>
          <w:i/>
          <w:szCs w:val="24"/>
          <w:u w:val="single"/>
        </w:rPr>
      </w:pPr>
    </w:p>
    <w:p w:rsidR="00FC56E4" w:rsidRPr="00DC345C" w:rsidRDefault="00FC56E4" w:rsidP="0027637C">
      <w:pPr>
        <w:pStyle w:val="ListParagraph"/>
        <w:numPr>
          <w:ilvl w:val="0"/>
          <w:numId w:val="45"/>
        </w:numPr>
        <w:autoSpaceDE w:val="0"/>
        <w:autoSpaceDN w:val="0"/>
        <w:adjustRightInd w:val="0"/>
        <w:ind w:left="1800"/>
        <w:rPr>
          <w:rFonts w:ascii="Arial" w:hAnsi="Arial" w:cs="Arial"/>
          <w:i/>
          <w:sz w:val="24"/>
          <w:szCs w:val="24"/>
          <w:u w:val="single"/>
        </w:rPr>
      </w:pPr>
      <w:r w:rsidRPr="00DC345C">
        <w:rPr>
          <w:rFonts w:ascii="Arial" w:hAnsi="Arial" w:cs="Arial"/>
          <w:i/>
          <w:sz w:val="24"/>
          <w:szCs w:val="24"/>
          <w:u w:val="single"/>
        </w:rPr>
        <w:t xml:space="preserve">Electrochemical </w:t>
      </w:r>
      <w:proofErr w:type="spellStart"/>
      <w:r w:rsidRPr="00DC345C">
        <w:rPr>
          <w:rFonts w:ascii="Arial" w:hAnsi="Arial" w:cs="Arial"/>
          <w:i/>
          <w:sz w:val="24"/>
          <w:szCs w:val="24"/>
          <w:u w:val="single"/>
        </w:rPr>
        <w:t>ESS</w:t>
      </w:r>
      <w:proofErr w:type="spellEnd"/>
      <w:r w:rsidRPr="00DC345C">
        <w:rPr>
          <w:rFonts w:ascii="Arial" w:hAnsi="Arial" w:cs="Arial"/>
          <w:i/>
          <w:sz w:val="24"/>
          <w:szCs w:val="24"/>
          <w:u w:val="single"/>
        </w:rPr>
        <w:t xml:space="preserve"> located in occupied work centers shall be housed in locked noncombustible cabinets or other enclosures to prevent access by unauthorized personnel.</w:t>
      </w:r>
    </w:p>
    <w:p w:rsidR="00FC56E4" w:rsidRPr="00DC345C" w:rsidRDefault="00FC56E4" w:rsidP="00DC345C">
      <w:pPr>
        <w:autoSpaceDE w:val="0"/>
        <w:autoSpaceDN w:val="0"/>
        <w:adjustRightInd w:val="0"/>
        <w:ind w:left="1080"/>
        <w:rPr>
          <w:rFonts w:ascii="Arial" w:hAnsi="Arial" w:cs="Arial"/>
          <w:i/>
          <w:szCs w:val="24"/>
          <w:u w:val="single"/>
        </w:rPr>
      </w:pPr>
    </w:p>
    <w:p w:rsidR="00FC56E4" w:rsidRPr="00DC345C" w:rsidRDefault="00FC56E4" w:rsidP="0027637C">
      <w:pPr>
        <w:pStyle w:val="ListParagraph"/>
        <w:numPr>
          <w:ilvl w:val="0"/>
          <w:numId w:val="45"/>
        </w:numPr>
        <w:autoSpaceDE w:val="0"/>
        <w:autoSpaceDN w:val="0"/>
        <w:adjustRightInd w:val="0"/>
        <w:ind w:left="1800"/>
        <w:rPr>
          <w:rFonts w:ascii="Arial" w:hAnsi="Arial" w:cs="Arial"/>
          <w:i/>
          <w:sz w:val="24"/>
          <w:szCs w:val="24"/>
          <w:u w:val="single"/>
        </w:rPr>
      </w:pPr>
      <w:r w:rsidRPr="00DC345C">
        <w:rPr>
          <w:rFonts w:ascii="Arial" w:hAnsi="Arial" w:cs="Arial"/>
          <w:i/>
          <w:sz w:val="24"/>
          <w:szCs w:val="24"/>
          <w:u w:val="single"/>
        </w:rPr>
        <w:t xml:space="preserve">Where electrochemical </w:t>
      </w:r>
      <w:proofErr w:type="spellStart"/>
      <w:r w:rsidRPr="00DC345C">
        <w:rPr>
          <w:rFonts w:ascii="Arial" w:hAnsi="Arial" w:cs="Arial"/>
          <w:i/>
          <w:sz w:val="24"/>
          <w:szCs w:val="24"/>
          <w:u w:val="single"/>
        </w:rPr>
        <w:t>ESS</w:t>
      </w:r>
      <w:proofErr w:type="spellEnd"/>
      <w:r w:rsidRPr="00DC345C">
        <w:rPr>
          <w:rFonts w:ascii="Arial" w:hAnsi="Arial" w:cs="Arial"/>
          <w:i/>
          <w:sz w:val="24"/>
          <w:szCs w:val="24"/>
          <w:u w:val="single"/>
        </w:rPr>
        <w:t xml:space="preserve"> are contained in cabinets in occupied work centers, the cabinets shall be located within 10 feet (3048 mm) of the equipment that they support.</w:t>
      </w:r>
    </w:p>
    <w:p w:rsidR="00FC56E4" w:rsidRPr="00DC345C" w:rsidRDefault="00FC56E4" w:rsidP="00DC345C">
      <w:pPr>
        <w:autoSpaceDE w:val="0"/>
        <w:autoSpaceDN w:val="0"/>
        <w:adjustRightInd w:val="0"/>
        <w:ind w:left="1080"/>
        <w:rPr>
          <w:rFonts w:ascii="Arial" w:hAnsi="Arial" w:cs="Arial"/>
          <w:i/>
          <w:szCs w:val="24"/>
          <w:u w:val="single"/>
        </w:rPr>
      </w:pPr>
    </w:p>
    <w:p w:rsidR="00FC56E4" w:rsidRPr="00DC345C" w:rsidRDefault="00FC56E4" w:rsidP="0027637C">
      <w:pPr>
        <w:pStyle w:val="ListParagraph"/>
        <w:numPr>
          <w:ilvl w:val="0"/>
          <w:numId w:val="45"/>
        </w:numPr>
        <w:autoSpaceDE w:val="0"/>
        <w:autoSpaceDN w:val="0"/>
        <w:adjustRightInd w:val="0"/>
        <w:ind w:left="1800"/>
        <w:rPr>
          <w:rFonts w:ascii="Arial" w:hAnsi="Arial" w:cs="Arial"/>
          <w:i/>
          <w:sz w:val="24"/>
          <w:szCs w:val="24"/>
          <w:u w:val="single"/>
        </w:rPr>
      </w:pPr>
      <w:r w:rsidRPr="00DC345C">
        <w:rPr>
          <w:rFonts w:ascii="Arial" w:hAnsi="Arial" w:cs="Arial"/>
          <w:i/>
          <w:sz w:val="24"/>
          <w:szCs w:val="24"/>
          <w:u w:val="single"/>
        </w:rPr>
        <w:t>Cabinets shall include signage complying with Section 1206.4.8.</w:t>
      </w:r>
    </w:p>
    <w:p w:rsidR="00FC56E4" w:rsidRPr="00DC345C" w:rsidRDefault="00FC56E4" w:rsidP="00531FEF">
      <w:pPr>
        <w:autoSpaceDE w:val="0"/>
        <w:autoSpaceDN w:val="0"/>
        <w:adjustRightInd w:val="0"/>
        <w:rPr>
          <w:rFonts w:ascii="Arial" w:hAnsi="Arial" w:cs="Arial"/>
          <w:b/>
          <w:bCs/>
          <w:i/>
          <w:szCs w:val="24"/>
          <w:u w:val="single"/>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1206.4.11 (New)</w:t>
      </w:r>
    </w:p>
    <w:p w:rsidR="007161CD" w:rsidRPr="00531FEF" w:rsidRDefault="007161CD"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1206.4.11 Open rack installations. </w:t>
      </w:r>
      <w:r w:rsidRPr="00531FEF">
        <w:rPr>
          <w:rFonts w:ascii="Arial" w:hAnsi="Arial" w:cs="Arial"/>
          <w:i/>
          <w:szCs w:val="24"/>
          <w:u w:val="single"/>
        </w:rPr>
        <w:t>Where electrochemical ESS are installed in a separate equipment room and only authorized personnel have access to the room, they shall be permitted to be installed on an open rack for ease of maintenance.</w:t>
      </w:r>
    </w:p>
    <w:p w:rsidR="00FC56E4" w:rsidRPr="00531FEF" w:rsidRDefault="00FC56E4" w:rsidP="00531FEF">
      <w:pPr>
        <w:autoSpaceDE w:val="0"/>
        <w:autoSpaceDN w:val="0"/>
        <w:adjustRightInd w:val="0"/>
        <w:rPr>
          <w:rFonts w:ascii="Arial" w:hAnsi="Arial" w:cs="Arial"/>
          <w:b/>
          <w:bCs/>
          <w:i/>
          <w:szCs w:val="24"/>
          <w:u w:val="single"/>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1206.4.12 (New)</w:t>
      </w:r>
    </w:p>
    <w:p w:rsidR="007161CD" w:rsidRPr="00531FEF" w:rsidRDefault="007161CD"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1206.4.12 Walk-in units. </w:t>
      </w:r>
      <w:r w:rsidRPr="00531FEF">
        <w:rPr>
          <w:rFonts w:ascii="Arial" w:hAnsi="Arial" w:cs="Arial"/>
          <w:i/>
          <w:szCs w:val="24"/>
          <w:u w:val="single"/>
        </w:rPr>
        <w:t>Walk-in units shall only be entered for inspection, maintenance and repair of ESS units and ancillary equipment, and shall not be occupied for other purposes.</w:t>
      </w:r>
    </w:p>
    <w:p w:rsidR="00FC56E4" w:rsidRPr="00531FEF" w:rsidRDefault="00FC56E4" w:rsidP="00531FEF">
      <w:pPr>
        <w:autoSpaceDE w:val="0"/>
        <w:autoSpaceDN w:val="0"/>
        <w:adjustRightInd w:val="0"/>
        <w:rPr>
          <w:rFonts w:ascii="Arial" w:hAnsi="Arial" w:cs="Arial"/>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1206.5 (New)</w:t>
      </w:r>
    </w:p>
    <w:p w:rsidR="007161CD" w:rsidRPr="00531FEF" w:rsidRDefault="007161CD" w:rsidP="00531FEF">
      <w:pPr>
        <w:autoSpaceDE w:val="0"/>
        <w:autoSpaceDN w:val="0"/>
        <w:adjustRightInd w:val="0"/>
        <w:rPr>
          <w:rFonts w:ascii="Arial" w:hAnsi="Arial" w:cs="Arial"/>
          <w:szCs w:val="24"/>
        </w:rPr>
      </w:pPr>
    </w:p>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b/>
          <w:bCs/>
          <w:i/>
          <w:szCs w:val="24"/>
          <w:u w:val="single"/>
        </w:rPr>
        <w:t xml:space="preserve">1206.5 Electrochemical ESS Protection. </w:t>
      </w:r>
      <w:r w:rsidRPr="00531FEF">
        <w:rPr>
          <w:rFonts w:ascii="Arial" w:hAnsi="Arial" w:cs="Arial"/>
          <w:i/>
          <w:szCs w:val="24"/>
          <w:u w:val="single"/>
        </w:rPr>
        <w:t>The protection of electrochemical ESS shall be in accordance with Sections 1206.5.1 through 1206.5.8 where required by Section 1206.7 through 1206.10.</w:t>
      </w:r>
    </w:p>
    <w:p w:rsidR="00FC56E4" w:rsidRPr="00531FEF" w:rsidRDefault="00FC56E4" w:rsidP="00531FEF">
      <w:pPr>
        <w:autoSpaceDE w:val="0"/>
        <w:autoSpaceDN w:val="0"/>
        <w:adjustRightInd w:val="0"/>
        <w:rPr>
          <w:rFonts w:ascii="Arial" w:hAnsi="Arial" w:cs="Arial"/>
          <w:i/>
          <w:szCs w:val="24"/>
          <w:u w:val="single"/>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1206.5.1 (New)</w:t>
      </w:r>
    </w:p>
    <w:p w:rsidR="007161CD" w:rsidRPr="00531FEF" w:rsidRDefault="007161CD"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1206.5.1 Size and separation. </w:t>
      </w:r>
      <w:r w:rsidRPr="00531FEF">
        <w:rPr>
          <w:rFonts w:ascii="Arial" w:hAnsi="Arial" w:cs="Arial"/>
          <w:i/>
          <w:szCs w:val="24"/>
          <w:u w:val="single"/>
        </w:rPr>
        <w:t xml:space="preserve">Electrochemical ESS shall be segregated into groups not exceeding 50 </w:t>
      </w:r>
      <w:proofErr w:type="spellStart"/>
      <w:r w:rsidRPr="00531FEF">
        <w:rPr>
          <w:rFonts w:ascii="Arial" w:hAnsi="Arial" w:cs="Arial"/>
          <w:i/>
          <w:szCs w:val="24"/>
          <w:u w:val="single"/>
        </w:rPr>
        <w:t>KWh</w:t>
      </w:r>
      <w:proofErr w:type="spellEnd"/>
      <w:r w:rsidRPr="00531FEF">
        <w:rPr>
          <w:rFonts w:ascii="Arial" w:hAnsi="Arial" w:cs="Arial"/>
          <w:i/>
          <w:szCs w:val="24"/>
          <w:u w:val="single"/>
        </w:rPr>
        <w:t xml:space="preserve"> (180 Mega joules). Each group shall be separated a minimum three feet (914 mm) from other groups and from walls in the storage room or area. The storage arrangements shall comply with Chapter 10.</w:t>
      </w:r>
    </w:p>
    <w:p w:rsidR="00FC56E4" w:rsidRPr="00531FEF" w:rsidRDefault="00FC56E4" w:rsidP="00531FEF">
      <w:pPr>
        <w:autoSpaceDE w:val="0"/>
        <w:autoSpaceDN w:val="0"/>
        <w:adjustRightInd w:val="0"/>
        <w:ind w:firstLine="720"/>
        <w:rPr>
          <w:rFonts w:ascii="Arial" w:hAnsi="Arial" w:cs="Arial"/>
          <w:i/>
          <w:szCs w:val="24"/>
          <w:u w:val="single"/>
        </w:rPr>
      </w:pPr>
    </w:p>
    <w:p w:rsidR="00FC56E4" w:rsidRPr="00531FEF" w:rsidRDefault="00FC56E4" w:rsidP="00531FEF">
      <w:pPr>
        <w:autoSpaceDE w:val="0"/>
        <w:autoSpaceDN w:val="0"/>
        <w:adjustRightInd w:val="0"/>
        <w:ind w:left="720" w:firstLine="720"/>
        <w:rPr>
          <w:rFonts w:ascii="Arial" w:hAnsi="Arial" w:cs="Arial"/>
          <w:b/>
          <w:i/>
          <w:szCs w:val="24"/>
          <w:u w:val="single"/>
        </w:rPr>
      </w:pPr>
      <w:r w:rsidRPr="00531FEF">
        <w:rPr>
          <w:rFonts w:ascii="Arial" w:hAnsi="Arial" w:cs="Arial"/>
          <w:b/>
          <w:i/>
          <w:szCs w:val="24"/>
          <w:u w:val="single"/>
        </w:rPr>
        <w:t>Exceptions:</w:t>
      </w:r>
    </w:p>
    <w:p w:rsidR="00DA533E" w:rsidRPr="00531FEF" w:rsidRDefault="00DA533E" w:rsidP="00531FEF">
      <w:pPr>
        <w:autoSpaceDE w:val="0"/>
        <w:autoSpaceDN w:val="0"/>
        <w:adjustRightInd w:val="0"/>
        <w:ind w:left="2160"/>
        <w:rPr>
          <w:rFonts w:ascii="Arial" w:hAnsi="Arial" w:cs="Arial"/>
          <w:i/>
          <w:szCs w:val="24"/>
          <w:u w:val="single"/>
        </w:rPr>
      </w:pPr>
    </w:p>
    <w:p w:rsidR="00FC56E4" w:rsidRPr="00646EF3" w:rsidRDefault="00FC56E4" w:rsidP="0027637C">
      <w:pPr>
        <w:pStyle w:val="ListParagraph"/>
        <w:numPr>
          <w:ilvl w:val="0"/>
          <w:numId w:val="46"/>
        </w:numPr>
        <w:autoSpaceDE w:val="0"/>
        <w:autoSpaceDN w:val="0"/>
        <w:adjustRightInd w:val="0"/>
        <w:ind w:left="2160"/>
        <w:rPr>
          <w:rFonts w:ascii="Arial" w:hAnsi="Arial" w:cs="Arial"/>
          <w:i/>
          <w:sz w:val="24"/>
          <w:szCs w:val="24"/>
          <w:u w:val="single"/>
        </w:rPr>
      </w:pPr>
      <w:r w:rsidRPr="00646EF3">
        <w:rPr>
          <w:rFonts w:ascii="Arial" w:hAnsi="Arial" w:cs="Arial"/>
          <w:i/>
          <w:sz w:val="24"/>
          <w:szCs w:val="24"/>
          <w:u w:val="single"/>
        </w:rPr>
        <w:t>Lead acid and nickel cadmium battery systems in facilities under the exclusive control of communications utilities and operating at less than 50 VAC and 60 VDC in accordance with NFPA 76.</w:t>
      </w:r>
    </w:p>
    <w:p w:rsidR="00FC56E4" w:rsidRPr="00646EF3" w:rsidRDefault="00FC56E4" w:rsidP="00646EF3">
      <w:pPr>
        <w:autoSpaceDE w:val="0"/>
        <w:autoSpaceDN w:val="0"/>
        <w:adjustRightInd w:val="0"/>
        <w:ind w:left="1440"/>
        <w:rPr>
          <w:rFonts w:ascii="Arial" w:hAnsi="Arial" w:cs="Arial"/>
          <w:i/>
          <w:szCs w:val="24"/>
          <w:u w:val="single"/>
        </w:rPr>
      </w:pPr>
    </w:p>
    <w:p w:rsidR="00FC56E4" w:rsidRPr="00646EF3" w:rsidRDefault="00FC56E4" w:rsidP="0027637C">
      <w:pPr>
        <w:pStyle w:val="ListParagraph"/>
        <w:numPr>
          <w:ilvl w:val="0"/>
          <w:numId w:val="46"/>
        </w:numPr>
        <w:autoSpaceDE w:val="0"/>
        <w:autoSpaceDN w:val="0"/>
        <w:adjustRightInd w:val="0"/>
        <w:ind w:left="2160"/>
        <w:rPr>
          <w:rFonts w:ascii="Arial" w:hAnsi="Arial" w:cs="Arial"/>
          <w:i/>
          <w:sz w:val="24"/>
          <w:szCs w:val="24"/>
          <w:u w:val="single"/>
        </w:rPr>
      </w:pPr>
      <w:r w:rsidRPr="00646EF3">
        <w:rPr>
          <w:rFonts w:ascii="Arial" w:hAnsi="Arial" w:cs="Arial"/>
          <w:i/>
          <w:sz w:val="24"/>
          <w:szCs w:val="24"/>
          <w:u w:val="single"/>
        </w:rPr>
        <w:t>The fire code official is authorized to approve larger capacities or smaller separation distances based on large scale fire testing complying with Section 1206.1.5.</w:t>
      </w:r>
    </w:p>
    <w:p w:rsidR="00FC56E4" w:rsidRPr="00646EF3" w:rsidRDefault="00FC56E4" w:rsidP="00531FEF">
      <w:pPr>
        <w:autoSpaceDE w:val="0"/>
        <w:autoSpaceDN w:val="0"/>
        <w:adjustRightInd w:val="0"/>
        <w:rPr>
          <w:rFonts w:ascii="Arial" w:hAnsi="Arial" w:cs="Arial"/>
          <w:b/>
          <w:bCs/>
          <w:i/>
          <w:szCs w:val="24"/>
          <w:u w:val="single"/>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1206.5.2 (New)</w:t>
      </w:r>
    </w:p>
    <w:p w:rsidR="007161CD" w:rsidRPr="00531FEF" w:rsidRDefault="007161CD"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1206.5.2 Maximum allowable quantities. </w:t>
      </w:r>
      <w:r w:rsidRPr="00531FEF">
        <w:rPr>
          <w:rFonts w:ascii="Arial" w:hAnsi="Arial" w:cs="Arial"/>
          <w:i/>
          <w:szCs w:val="24"/>
          <w:u w:val="single"/>
        </w:rPr>
        <w:t>Fire areas within rooms, areas and walk-in units containing electrochemical ESS shall not exceed the maximum allowable quantities in Table 1206.5.</w:t>
      </w:r>
    </w:p>
    <w:p w:rsidR="00FC56E4" w:rsidRPr="00531FEF" w:rsidRDefault="00FC56E4"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ind w:left="720" w:firstLine="720"/>
        <w:rPr>
          <w:rFonts w:ascii="Arial" w:hAnsi="Arial" w:cs="Arial"/>
          <w:b/>
          <w:i/>
          <w:szCs w:val="24"/>
          <w:u w:val="single"/>
        </w:rPr>
      </w:pPr>
      <w:r w:rsidRPr="00531FEF">
        <w:rPr>
          <w:rFonts w:ascii="Arial" w:hAnsi="Arial" w:cs="Arial"/>
          <w:b/>
          <w:i/>
          <w:szCs w:val="24"/>
          <w:u w:val="single"/>
        </w:rPr>
        <w:t>Exceptions:</w:t>
      </w:r>
    </w:p>
    <w:p w:rsidR="00DA533E" w:rsidRPr="00531FEF" w:rsidRDefault="00DA533E" w:rsidP="00531FEF">
      <w:pPr>
        <w:autoSpaceDE w:val="0"/>
        <w:autoSpaceDN w:val="0"/>
        <w:adjustRightInd w:val="0"/>
        <w:ind w:left="2160"/>
        <w:rPr>
          <w:rFonts w:ascii="Arial" w:hAnsi="Arial" w:cs="Arial"/>
          <w:i/>
          <w:szCs w:val="24"/>
          <w:u w:val="single"/>
        </w:rPr>
      </w:pPr>
    </w:p>
    <w:p w:rsidR="00FC56E4" w:rsidRPr="00FC6563" w:rsidRDefault="00FC56E4" w:rsidP="0027637C">
      <w:pPr>
        <w:pStyle w:val="ListParagraph"/>
        <w:numPr>
          <w:ilvl w:val="0"/>
          <w:numId w:val="47"/>
        </w:numPr>
        <w:autoSpaceDE w:val="0"/>
        <w:autoSpaceDN w:val="0"/>
        <w:adjustRightInd w:val="0"/>
        <w:ind w:left="2160"/>
        <w:rPr>
          <w:rFonts w:ascii="Arial" w:hAnsi="Arial" w:cs="Arial"/>
          <w:i/>
          <w:szCs w:val="24"/>
          <w:u w:val="single"/>
        </w:rPr>
      </w:pPr>
      <w:r w:rsidRPr="00FC6563">
        <w:rPr>
          <w:rFonts w:ascii="Arial" w:hAnsi="Arial" w:cs="Arial"/>
          <w:i/>
          <w:szCs w:val="24"/>
          <w:u w:val="single"/>
        </w:rPr>
        <w:lastRenderedPageBreak/>
        <w:t xml:space="preserve">Where approved by the fire code official, rooms, areas and walk in units containing electrochemical ESS that exceed the amounts in Table 1206.5 shall be permitted based on a hazardous mitigation analysis in accordance with Section 1206.1.4 and </w:t>
      </w:r>
      <w:proofErr w:type="gramStart"/>
      <w:r w:rsidRPr="00FC6563">
        <w:rPr>
          <w:rFonts w:ascii="Arial" w:hAnsi="Arial" w:cs="Arial"/>
          <w:i/>
          <w:szCs w:val="24"/>
          <w:u w:val="single"/>
        </w:rPr>
        <w:t>large scale</w:t>
      </w:r>
      <w:proofErr w:type="gramEnd"/>
      <w:r w:rsidRPr="00FC6563">
        <w:rPr>
          <w:rFonts w:ascii="Arial" w:hAnsi="Arial" w:cs="Arial"/>
          <w:i/>
          <w:szCs w:val="24"/>
          <w:u w:val="single"/>
        </w:rPr>
        <w:t xml:space="preserve"> fire testing complying with Section 1206.1.5.</w:t>
      </w:r>
    </w:p>
    <w:p w:rsidR="00FC56E4" w:rsidRPr="00531FEF" w:rsidRDefault="00FC56E4" w:rsidP="00FC6563">
      <w:pPr>
        <w:autoSpaceDE w:val="0"/>
        <w:autoSpaceDN w:val="0"/>
        <w:adjustRightInd w:val="0"/>
        <w:ind w:left="1440"/>
        <w:rPr>
          <w:rFonts w:ascii="Arial" w:hAnsi="Arial" w:cs="Arial"/>
          <w:i/>
          <w:szCs w:val="24"/>
          <w:u w:val="single"/>
        </w:rPr>
      </w:pPr>
    </w:p>
    <w:p w:rsidR="00FC56E4" w:rsidRPr="00FC6563" w:rsidRDefault="00FC56E4" w:rsidP="0027637C">
      <w:pPr>
        <w:pStyle w:val="ListParagraph"/>
        <w:numPr>
          <w:ilvl w:val="0"/>
          <w:numId w:val="47"/>
        </w:numPr>
        <w:autoSpaceDE w:val="0"/>
        <w:autoSpaceDN w:val="0"/>
        <w:adjustRightInd w:val="0"/>
        <w:ind w:left="2160"/>
        <w:rPr>
          <w:rFonts w:ascii="Arial" w:hAnsi="Arial" w:cs="Arial"/>
          <w:i/>
          <w:szCs w:val="24"/>
          <w:u w:val="single"/>
        </w:rPr>
      </w:pPr>
      <w:r w:rsidRPr="00FC6563">
        <w:rPr>
          <w:rFonts w:ascii="Arial" w:hAnsi="Arial" w:cs="Arial"/>
          <w:i/>
          <w:szCs w:val="24"/>
          <w:u w:val="single"/>
        </w:rPr>
        <w:t xml:space="preserve">Lead-acid and nickel cadmium battery systems installed in facilities under the exclusive control of </w:t>
      </w:r>
      <w:proofErr w:type="gramStart"/>
      <w:r w:rsidRPr="00FC6563">
        <w:rPr>
          <w:rFonts w:ascii="Arial" w:hAnsi="Arial" w:cs="Arial"/>
          <w:i/>
          <w:szCs w:val="24"/>
          <w:u w:val="single"/>
        </w:rPr>
        <w:t>communications utilities, and</w:t>
      </w:r>
      <w:proofErr w:type="gramEnd"/>
      <w:r w:rsidRPr="00FC6563">
        <w:rPr>
          <w:rFonts w:ascii="Arial" w:hAnsi="Arial" w:cs="Arial"/>
          <w:i/>
          <w:szCs w:val="24"/>
          <w:u w:val="single"/>
        </w:rPr>
        <w:t xml:space="preserve"> operating at less than 50 VAC and 60 VDC in accordance with NFPA 76.</w:t>
      </w:r>
    </w:p>
    <w:p w:rsidR="00FC56E4" w:rsidRPr="00531FEF" w:rsidRDefault="00FC56E4" w:rsidP="00FC6563">
      <w:pPr>
        <w:autoSpaceDE w:val="0"/>
        <w:autoSpaceDN w:val="0"/>
        <w:adjustRightInd w:val="0"/>
        <w:ind w:left="1440"/>
        <w:rPr>
          <w:rFonts w:ascii="Arial" w:hAnsi="Arial" w:cs="Arial"/>
          <w:i/>
          <w:szCs w:val="24"/>
          <w:u w:val="single"/>
        </w:rPr>
      </w:pPr>
    </w:p>
    <w:p w:rsidR="00FC56E4" w:rsidRPr="00FC6563" w:rsidRDefault="00FC56E4" w:rsidP="0027637C">
      <w:pPr>
        <w:pStyle w:val="ListParagraph"/>
        <w:numPr>
          <w:ilvl w:val="0"/>
          <w:numId w:val="47"/>
        </w:numPr>
        <w:autoSpaceDE w:val="0"/>
        <w:autoSpaceDN w:val="0"/>
        <w:adjustRightInd w:val="0"/>
        <w:ind w:left="2160"/>
        <w:rPr>
          <w:rFonts w:ascii="Arial" w:hAnsi="Arial" w:cs="Arial"/>
          <w:i/>
          <w:szCs w:val="24"/>
          <w:u w:val="single"/>
        </w:rPr>
      </w:pPr>
      <w:r w:rsidRPr="00FC6563">
        <w:rPr>
          <w:rFonts w:ascii="Arial" w:hAnsi="Arial" w:cs="Arial"/>
          <w:i/>
          <w:szCs w:val="24"/>
          <w:u w:val="single"/>
        </w:rPr>
        <w:t>Dedicated use buildings in compliance with Section 1206.7.1.</w:t>
      </w:r>
    </w:p>
    <w:p w:rsidR="00FC56E4" w:rsidRPr="00531FEF" w:rsidRDefault="00FC56E4" w:rsidP="00531FEF">
      <w:pPr>
        <w:autoSpaceDE w:val="0"/>
        <w:autoSpaceDN w:val="0"/>
        <w:adjustRightInd w:val="0"/>
        <w:rPr>
          <w:rFonts w:ascii="Arial" w:hAnsi="Arial" w:cs="Arial"/>
          <w:i/>
          <w:szCs w:val="24"/>
          <w:u w:val="single"/>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1206.5.2.1 (New)</w:t>
      </w:r>
    </w:p>
    <w:p w:rsidR="007161CD" w:rsidRPr="00531FEF" w:rsidRDefault="007161CD"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ind w:left="1440"/>
        <w:rPr>
          <w:rFonts w:ascii="Arial" w:hAnsi="Arial" w:cs="Arial"/>
          <w:i/>
          <w:szCs w:val="24"/>
          <w:u w:val="single"/>
        </w:rPr>
      </w:pPr>
      <w:r w:rsidRPr="00531FEF">
        <w:rPr>
          <w:rFonts w:ascii="Arial" w:hAnsi="Arial" w:cs="Arial"/>
          <w:b/>
          <w:bCs/>
          <w:i/>
          <w:szCs w:val="24"/>
          <w:u w:val="single"/>
        </w:rPr>
        <w:t xml:space="preserve">1206.5.2.1 Mixed electrochemical energy systems. </w:t>
      </w:r>
      <w:r w:rsidRPr="00531FEF">
        <w:rPr>
          <w:rFonts w:ascii="Arial" w:hAnsi="Arial" w:cs="Arial"/>
          <w:i/>
          <w:szCs w:val="24"/>
          <w:u w:val="single"/>
        </w:rPr>
        <w:t>Where rooms, areas and walk-in units contain different types of electrochemical energy technologies, the total aggregate quantities of the systems shall be determined based on the sum of percentages of each technology type quantity divided by the maximum allowable quantity of each technology type. The sum of the percentages shall not exceed 100 percent of the maximum allowable quantity.</w:t>
      </w:r>
    </w:p>
    <w:p w:rsidR="00FC56E4" w:rsidRPr="00531FEF" w:rsidRDefault="00FC56E4" w:rsidP="00531FEF">
      <w:pPr>
        <w:autoSpaceDE w:val="0"/>
        <w:autoSpaceDN w:val="0"/>
        <w:adjustRightInd w:val="0"/>
        <w:rPr>
          <w:rFonts w:ascii="Arial" w:hAnsi="Arial" w:cs="Arial"/>
          <w:b/>
          <w:bCs/>
          <w:i/>
          <w:szCs w:val="24"/>
          <w:u w:val="single"/>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TABLE 1206.5 (New)</w:t>
      </w:r>
    </w:p>
    <w:p w:rsidR="007161CD" w:rsidRPr="00531FEF" w:rsidRDefault="007161CD"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jc w:val="center"/>
        <w:rPr>
          <w:rFonts w:ascii="Arial" w:hAnsi="Arial" w:cs="Arial"/>
          <w:b/>
          <w:bCs/>
          <w:i/>
          <w:szCs w:val="24"/>
          <w:u w:val="single"/>
        </w:rPr>
      </w:pPr>
      <w:r w:rsidRPr="00531FEF">
        <w:rPr>
          <w:rFonts w:ascii="Arial" w:hAnsi="Arial" w:cs="Arial"/>
          <w:b/>
          <w:bCs/>
          <w:i/>
          <w:szCs w:val="24"/>
          <w:u w:val="single"/>
        </w:rPr>
        <w:t>TABLE 1206.5</w:t>
      </w:r>
    </w:p>
    <w:p w:rsidR="00FC56E4" w:rsidRPr="00531FEF" w:rsidRDefault="00FC56E4" w:rsidP="00531FEF">
      <w:pPr>
        <w:autoSpaceDE w:val="0"/>
        <w:autoSpaceDN w:val="0"/>
        <w:adjustRightInd w:val="0"/>
        <w:jc w:val="center"/>
        <w:rPr>
          <w:rFonts w:ascii="Arial" w:hAnsi="Arial" w:cs="Arial"/>
          <w:b/>
          <w:bCs/>
          <w:i/>
          <w:szCs w:val="24"/>
          <w:u w:val="single"/>
        </w:rPr>
      </w:pPr>
      <w:r w:rsidRPr="00531FEF">
        <w:rPr>
          <w:rFonts w:ascii="Arial" w:hAnsi="Arial" w:cs="Arial"/>
          <w:b/>
          <w:bCs/>
          <w:i/>
          <w:szCs w:val="24"/>
          <w:u w:val="single"/>
        </w:rPr>
        <w:t>MAXIMUM ALLOWABLE QUANTITIES OF ELECTROCHEMICAL ESS</w:t>
      </w:r>
    </w:p>
    <w:p w:rsidR="00F07FC6" w:rsidRPr="00531FEF" w:rsidRDefault="00F07FC6" w:rsidP="00531FEF">
      <w:pPr>
        <w:autoSpaceDE w:val="0"/>
        <w:autoSpaceDN w:val="0"/>
        <w:adjustRightInd w:val="0"/>
        <w:jc w:val="center"/>
        <w:rPr>
          <w:rFonts w:ascii="Arial" w:hAnsi="Arial" w:cs="Arial"/>
          <w:b/>
          <w:bCs/>
          <w:i/>
          <w:szCs w:val="24"/>
          <w:u w:val="single"/>
        </w:rPr>
      </w:pPr>
    </w:p>
    <w:p w:rsidR="00F07FC6" w:rsidRPr="00531FEF" w:rsidRDefault="00F07FC6" w:rsidP="00531FEF">
      <w:pPr>
        <w:autoSpaceDE w:val="0"/>
        <w:autoSpaceDN w:val="0"/>
        <w:adjustRightInd w:val="0"/>
        <w:jc w:val="center"/>
        <w:rPr>
          <w:rFonts w:ascii="Arial" w:hAnsi="Arial" w:cs="Arial"/>
          <w:i/>
          <w:szCs w:val="24"/>
          <w:u w:val="single"/>
        </w:rPr>
      </w:pPr>
      <w:r w:rsidRPr="00531FEF">
        <w:rPr>
          <w:rFonts w:ascii="Arial" w:hAnsi="Arial" w:cs="Arial"/>
          <w:i/>
          <w:noProof/>
          <w:snapToGrid/>
          <w:szCs w:val="24"/>
          <w:u w:val="single"/>
        </w:rPr>
        <w:drawing>
          <wp:inline distT="0" distB="0" distL="0" distR="0">
            <wp:extent cx="5943600" cy="2797810"/>
            <wp:effectExtent l="0" t="0" r="0" b="2540"/>
            <wp:docPr id="8" name="Picture 8" descr="Maximum Allowable Quanties of Electrochemical ESS&#10;&#10;To summarize this proposal, developed by a large industry and code official work group, more effectively protects ESS installations based on knowledge gained since last code cycle. It provides protection customized for the types of installations that are being deployed today, instead of using the “one size fits all” type of protection in the 2018 code." title="Table 1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FC 1206.5.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2797810"/>
                    </a:xfrm>
                    <a:prstGeom prst="rect">
                      <a:avLst/>
                    </a:prstGeom>
                  </pic:spPr>
                </pic:pic>
              </a:graphicData>
            </a:graphic>
          </wp:inline>
        </w:drawing>
      </w:r>
    </w:p>
    <w:p w:rsidR="007161CD" w:rsidRPr="00531FEF" w:rsidRDefault="007161CD" w:rsidP="00531FEF">
      <w:pPr>
        <w:autoSpaceDE w:val="0"/>
        <w:autoSpaceDN w:val="0"/>
        <w:adjustRightInd w:val="0"/>
        <w:rPr>
          <w:rFonts w:ascii="Arial" w:hAnsi="Arial" w:cs="Arial"/>
          <w:i/>
          <w:szCs w:val="24"/>
          <w:u w:val="single"/>
        </w:rPr>
      </w:pPr>
    </w:p>
    <w:p w:rsidR="00FC56E4" w:rsidRPr="0027637C" w:rsidRDefault="00FC56E4" w:rsidP="0027637C">
      <w:pPr>
        <w:pStyle w:val="ListParagraph"/>
        <w:numPr>
          <w:ilvl w:val="0"/>
          <w:numId w:val="48"/>
        </w:numPr>
        <w:autoSpaceDE w:val="0"/>
        <w:autoSpaceDN w:val="0"/>
        <w:adjustRightInd w:val="0"/>
        <w:rPr>
          <w:rFonts w:ascii="Arial" w:hAnsi="Arial" w:cs="Arial"/>
          <w:i/>
          <w:sz w:val="24"/>
          <w:szCs w:val="24"/>
          <w:u w:val="single"/>
        </w:rPr>
      </w:pPr>
      <w:r w:rsidRPr="0027637C">
        <w:rPr>
          <w:rFonts w:ascii="Arial" w:hAnsi="Arial" w:cs="Arial"/>
          <w:i/>
          <w:sz w:val="24"/>
          <w:szCs w:val="24"/>
          <w:u w:val="single"/>
        </w:rPr>
        <w:t xml:space="preserve">For electrochemical </w:t>
      </w:r>
      <w:proofErr w:type="spellStart"/>
      <w:r w:rsidRPr="0027637C">
        <w:rPr>
          <w:rFonts w:ascii="Arial" w:hAnsi="Arial" w:cs="Arial"/>
          <w:i/>
          <w:sz w:val="24"/>
          <w:szCs w:val="24"/>
          <w:u w:val="single"/>
        </w:rPr>
        <w:t>ESS</w:t>
      </w:r>
      <w:proofErr w:type="spellEnd"/>
      <w:r w:rsidRPr="0027637C">
        <w:rPr>
          <w:rFonts w:ascii="Arial" w:hAnsi="Arial" w:cs="Arial"/>
          <w:i/>
          <w:sz w:val="24"/>
          <w:szCs w:val="24"/>
          <w:u w:val="single"/>
        </w:rPr>
        <w:t xml:space="preserve"> units rated in Amp-Hours, </w:t>
      </w:r>
      <w:proofErr w:type="spellStart"/>
      <w:r w:rsidRPr="0027637C">
        <w:rPr>
          <w:rFonts w:ascii="Arial" w:hAnsi="Arial" w:cs="Arial"/>
          <w:i/>
          <w:sz w:val="24"/>
          <w:szCs w:val="24"/>
          <w:u w:val="single"/>
        </w:rPr>
        <w:t>KWh</w:t>
      </w:r>
      <w:proofErr w:type="spellEnd"/>
      <w:r w:rsidRPr="0027637C">
        <w:rPr>
          <w:rFonts w:ascii="Arial" w:hAnsi="Arial" w:cs="Arial"/>
          <w:i/>
          <w:sz w:val="24"/>
          <w:szCs w:val="24"/>
          <w:u w:val="single"/>
        </w:rPr>
        <w:t xml:space="preserve"> shall equal rated voltage times the Amp-hour rating divided by 1000</w:t>
      </w:r>
    </w:p>
    <w:p w:rsidR="00FC56E4" w:rsidRPr="0027637C" w:rsidRDefault="00FC56E4" w:rsidP="00531FEF">
      <w:pPr>
        <w:autoSpaceDE w:val="0"/>
        <w:autoSpaceDN w:val="0"/>
        <w:adjustRightInd w:val="0"/>
        <w:rPr>
          <w:rFonts w:ascii="Arial" w:hAnsi="Arial" w:cs="Arial"/>
          <w:i/>
          <w:szCs w:val="24"/>
          <w:u w:val="single"/>
        </w:rPr>
      </w:pPr>
    </w:p>
    <w:p w:rsidR="00FC56E4" w:rsidRPr="008909D0" w:rsidRDefault="00FC56E4" w:rsidP="0027637C">
      <w:pPr>
        <w:pStyle w:val="ListParagraph"/>
        <w:numPr>
          <w:ilvl w:val="0"/>
          <w:numId w:val="48"/>
        </w:numPr>
        <w:autoSpaceDE w:val="0"/>
        <w:autoSpaceDN w:val="0"/>
        <w:adjustRightInd w:val="0"/>
        <w:rPr>
          <w:rFonts w:ascii="Arial" w:hAnsi="Arial" w:cs="Arial"/>
          <w:i/>
          <w:szCs w:val="24"/>
          <w:u w:val="single"/>
        </w:rPr>
      </w:pPr>
      <w:r w:rsidRPr="0027637C">
        <w:rPr>
          <w:rFonts w:ascii="Arial" w:hAnsi="Arial" w:cs="Arial"/>
          <w:i/>
          <w:sz w:val="24"/>
          <w:szCs w:val="24"/>
          <w:u w:val="single"/>
        </w:rPr>
        <w:t xml:space="preserve">Shall include vanadium, zinc-bromine, polysulfide-bromide, and other flowing </w:t>
      </w:r>
      <w:r w:rsidRPr="0027637C">
        <w:rPr>
          <w:rFonts w:ascii="Arial" w:hAnsi="Arial" w:cs="Arial"/>
          <w:i/>
          <w:sz w:val="24"/>
          <w:szCs w:val="24"/>
          <w:u w:val="single"/>
        </w:rPr>
        <w:lastRenderedPageBreak/>
        <w:t>electrolyte type technologies</w:t>
      </w:r>
    </w:p>
    <w:p w:rsidR="00FC56E4" w:rsidRPr="00531FEF" w:rsidRDefault="00FC56E4" w:rsidP="00531FEF">
      <w:pPr>
        <w:autoSpaceDE w:val="0"/>
        <w:autoSpaceDN w:val="0"/>
        <w:adjustRightInd w:val="0"/>
        <w:rPr>
          <w:rFonts w:ascii="Arial" w:hAnsi="Arial" w:cs="Arial"/>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1206.5.3 (New)</w:t>
      </w:r>
    </w:p>
    <w:p w:rsidR="007161CD" w:rsidRPr="00531FEF" w:rsidRDefault="007161CD" w:rsidP="00531FEF">
      <w:pPr>
        <w:autoSpaceDE w:val="0"/>
        <w:autoSpaceDN w:val="0"/>
        <w:adjustRightInd w:val="0"/>
        <w:rPr>
          <w:rFonts w:ascii="Arial" w:hAnsi="Arial" w:cs="Arial"/>
          <w:szCs w:val="24"/>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1206.5.3 Elevation. </w:t>
      </w:r>
      <w:r w:rsidRPr="00531FEF">
        <w:rPr>
          <w:rFonts w:ascii="Arial" w:hAnsi="Arial" w:cs="Arial"/>
          <w:i/>
          <w:szCs w:val="24"/>
          <w:u w:val="single"/>
        </w:rPr>
        <w:t xml:space="preserve">Electrochemical ESS shall not </w:t>
      </w:r>
      <w:proofErr w:type="gramStart"/>
      <w:r w:rsidRPr="00531FEF">
        <w:rPr>
          <w:rFonts w:ascii="Arial" w:hAnsi="Arial" w:cs="Arial"/>
          <w:i/>
          <w:szCs w:val="24"/>
          <w:u w:val="single"/>
        </w:rPr>
        <w:t>be located in</w:t>
      </w:r>
      <w:proofErr w:type="gramEnd"/>
      <w:r w:rsidRPr="00531FEF">
        <w:rPr>
          <w:rFonts w:ascii="Arial" w:hAnsi="Arial" w:cs="Arial"/>
          <w:i/>
          <w:szCs w:val="24"/>
          <w:u w:val="single"/>
        </w:rPr>
        <w:t xml:space="preserve"> the following areas:</w:t>
      </w:r>
    </w:p>
    <w:p w:rsidR="00FC56E4" w:rsidRPr="0027637C" w:rsidRDefault="00FC56E4" w:rsidP="0027637C">
      <w:pPr>
        <w:pStyle w:val="ListParagraph"/>
        <w:numPr>
          <w:ilvl w:val="0"/>
          <w:numId w:val="49"/>
        </w:numPr>
        <w:autoSpaceDE w:val="0"/>
        <w:autoSpaceDN w:val="0"/>
        <w:adjustRightInd w:val="0"/>
        <w:ind w:left="1800"/>
        <w:rPr>
          <w:rFonts w:ascii="Arial" w:hAnsi="Arial" w:cs="Arial"/>
          <w:i/>
          <w:sz w:val="24"/>
          <w:szCs w:val="24"/>
          <w:u w:val="single"/>
        </w:rPr>
      </w:pPr>
      <w:r w:rsidRPr="0027637C">
        <w:rPr>
          <w:rFonts w:ascii="Arial" w:hAnsi="Arial" w:cs="Arial"/>
          <w:i/>
          <w:sz w:val="24"/>
          <w:szCs w:val="24"/>
          <w:u w:val="single"/>
        </w:rPr>
        <w:t>Where the floor is located more than 75 feet (22 860 mm) above the lowest level of fire department vehicle access, or</w:t>
      </w:r>
    </w:p>
    <w:p w:rsidR="00FC56E4" w:rsidRPr="0027637C" w:rsidRDefault="00FC56E4" w:rsidP="0027637C">
      <w:pPr>
        <w:autoSpaceDE w:val="0"/>
        <w:autoSpaceDN w:val="0"/>
        <w:adjustRightInd w:val="0"/>
        <w:ind w:left="1080"/>
        <w:rPr>
          <w:rFonts w:ascii="Arial" w:hAnsi="Arial" w:cs="Arial"/>
          <w:i/>
          <w:szCs w:val="24"/>
          <w:u w:val="single"/>
        </w:rPr>
      </w:pPr>
    </w:p>
    <w:p w:rsidR="00FC56E4" w:rsidRPr="0027637C" w:rsidRDefault="00FC56E4" w:rsidP="0027637C">
      <w:pPr>
        <w:pStyle w:val="ListParagraph"/>
        <w:numPr>
          <w:ilvl w:val="0"/>
          <w:numId w:val="49"/>
        </w:numPr>
        <w:autoSpaceDE w:val="0"/>
        <w:autoSpaceDN w:val="0"/>
        <w:adjustRightInd w:val="0"/>
        <w:ind w:left="1800"/>
        <w:rPr>
          <w:rFonts w:ascii="Arial" w:hAnsi="Arial" w:cs="Arial"/>
          <w:i/>
          <w:sz w:val="24"/>
          <w:szCs w:val="24"/>
          <w:u w:val="single"/>
        </w:rPr>
      </w:pPr>
      <w:r w:rsidRPr="0027637C">
        <w:rPr>
          <w:rFonts w:ascii="Arial" w:hAnsi="Arial" w:cs="Arial"/>
          <w:i/>
          <w:sz w:val="24"/>
          <w:szCs w:val="24"/>
          <w:u w:val="single"/>
        </w:rPr>
        <w:t>Where the floor is located below the lowest level of exit discharge.</w:t>
      </w:r>
    </w:p>
    <w:p w:rsidR="00FC56E4" w:rsidRPr="00531FEF" w:rsidRDefault="00FC56E4" w:rsidP="00531FEF">
      <w:pPr>
        <w:autoSpaceDE w:val="0"/>
        <w:autoSpaceDN w:val="0"/>
        <w:adjustRightInd w:val="0"/>
        <w:ind w:firstLine="720"/>
        <w:rPr>
          <w:rFonts w:ascii="Arial" w:hAnsi="Arial" w:cs="Arial"/>
          <w:i/>
          <w:szCs w:val="24"/>
          <w:u w:val="single"/>
        </w:rPr>
      </w:pPr>
    </w:p>
    <w:p w:rsidR="00FC56E4" w:rsidRPr="00531FEF" w:rsidRDefault="00FC56E4" w:rsidP="00531FEF">
      <w:pPr>
        <w:autoSpaceDE w:val="0"/>
        <w:autoSpaceDN w:val="0"/>
        <w:adjustRightInd w:val="0"/>
        <w:ind w:firstLine="720"/>
        <w:rPr>
          <w:rFonts w:ascii="Arial" w:hAnsi="Arial" w:cs="Arial"/>
          <w:b/>
          <w:i/>
          <w:szCs w:val="24"/>
          <w:u w:val="single"/>
        </w:rPr>
      </w:pPr>
      <w:r w:rsidRPr="00531FEF">
        <w:rPr>
          <w:rFonts w:ascii="Arial" w:hAnsi="Arial" w:cs="Arial"/>
          <w:b/>
          <w:i/>
          <w:szCs w:val="24"/>
          <w:u w:val="single"/>
        </w:rPr>
        <w:t>Exceptions:</w:t>
      </w:r>
    </w:p>
    <w:p w:rsidR="00DA533E" w:rsidRPr="00531FEF" w:rsidRDefault="00DA533E" w:rsidP="00531FEF">
      <w:pPr>
        <w:autoSpaceDE w:val="0"/>
        <w:autoSpaceDN w:val="0"/>
        <w:adjustRightInd w:val="0"/>
        <w:ind w:left="1440"/>
        <w:rPr>
          <w:rFonts w:ascii="Arial" w:hAnsi="Arial" w:cs="Arial"/>
          <w:i/>
          <w:szCs w:val="24"/>
          <w:u w:val="single"/>
        </w:rPr>
      </w:pPr>
    </w:p>
    <w:p w:rsidR="00FC56E4" w:rsidRPr="0027637C" w:rsidRDefault="00FC56E4" w:rsidP="0027637C">
      <w:pPr>
        <w:pStyle w:val="ListParagraph"/>
        <w:numPr>
          <w:ilvl w:val="0"/>
          <w:numId w:val="50"/>
        </w:numPr>
        <w:autoSpaceDE w:val="0"/>
        <w:autoSpaceDN w:val="0"/>
        <w:adjustRightInd w:val="0"/>
        <w:ind w:left="1800"/>
        <w:rPr>
          <w:rFonts w:ascii="Arial" w:hAnsi="Arial" w:cs="Arial"/>
          <w:i/>
          <w:sz w:val="24"/>
          <w:szCs w:val="24"/>
          <w:u w:val="single"/>
        </w:rPr>
      </w:pPr>
      <w:r w:rsidRPr="0027637C">
        <w:rPr>
          <w:rFonts w:ascii="Arial" w:hAnsi="Arial" w:cs="Arial"/>
          <w:i/>
          <w:sz w:val="24"/>
          <w:szCs w:val="24"/>
          <w:u w:val="single"/>
        </w:rPr>
        <w:t>Lead acid and Nickel cadmium battery systems less than 50 VAC and 60 VDC installed in facilities under the exclusive control of communications utilities in accordance with NFPA 76.</w:t>
      </w:r>
    </w:p>
    <w:p w:rsidR="00FC56E4" w:rsidRPr="0027637C" w:rsidRDefault="00FC56E4" w:rsidP="0027637C">
      <w:pPr>
        <w:autoSpaceDE w:val="0"/>
        <w:autoSpaceDN w:val="0"/>
        <w:adjustRightInd w:val="0"/>
        <w:ind w:left="1080"/>
        <w:rPr>
          <w:rFonts w:ascii="Arial" w:hAnsi="Arial" w:cs="Arial"/>
          <w:i/>
          <w:szCs w:val="24"/>
          <w:u w:val="single"/>
        </w:rPr>
      </w:pPr>
    </w:p>
    <w:p w:rsidR="00FC56E4" w:rsidRPr="0027637C" w:rsidRDefault="00FC56E4" w:rsidP="0027637C">
      <w:pPr>
        <w:pStyle w:val="ListParagraph"/>
        <w:numPr>
          <w:ilvl w:val="0"/>
          <w:numId w:val="50"/>
        </w:numPr>
        <w:autoSpaceDE w:val="0"/>
        <w:autoSpaceDN w:val="0"/>
        <w:adjustRightInd w:val="0"/>
        <w:ind w:left="1800"/>
        <w:rPr>
          <w:rFonts w:ascii="Arial" w:hAnsi="Arial" w:cs="Arial"/>
          <w:i/>
          <w:sz w:val="24"/>
          <w:szCs w:val="24"/>
          <w:u w:val="single"/>
        </w:rPr>
      </w:pPr>
      <w:r w:rsidRPr="0027637C">
        <w:rPr>
          <w:rFonts w:ascii="Arial" w:hAnsi="Arial" w:cs="Arial"/>
          <w:i/>
          <w:sz w:val="24"/>
          <w:szCs w:val="24"/>
          <w:u w:val="single"/>
        </w:rPr>
        <w:t>Where approved, installations shall be permitted in underground vaults complying with NFPA 70, Article 450, Part III.</w:t>
      </w:r>
    </w:p>
    <w:p w:rsidR="00FC56E4" w:rsidRPr="0027637C" w:rsidRDefault="00FC56E4" w:rsidP="0027637C">
      <w:pPr>
        <w:autoSpaceDE w:val="0"/>
        <w:autoSpaceDN w:val="0"/>
        <w:adjustRightInd w:val="0"/>
        <w:ind w:left="1080"/>
        <w:rPr>
          <w:rFonts w:ascii="Arial" w:hAnsi="Arial" w:cs="Arial"/>
          <w:i/>
          <w:szCs w:val="24"/>
          <w:u w:val="single"/>
        </w:rPr>
      </w:pPr>
    </w:p>
    <w:p w:rsidR="00FC56E4" w:rsidRPr="0027637C" w:rsidRDefault="00FC56E4" w:rsidP="0027637C">
      <w:pPr>
        <w:pStyle w:val="ListParagraph"/>
        <w:numPr>
          <w:ilvl w:val="0"/>
          <w:numId w:val="50"/>
        </w:numPr>
        <w:autoSpaceDE w:val="0"/>
        <w:autoSpaceDN w:val="0"/>
        <w:adjustRightInd w:val="0"/>
        <w:ind w:left="1800"/>
        <w:rPr>
          <w:rFonts w:ascii="Arial" w:hAnsi="Arial" w:cs="Arial"/>
          <w:i/>
          <w:sz w:val="24"/>
          <w:szCs w:val="24"/>
          <w:u w:val="single"/>
        </w:rPr>
      </w:pPr>
      <w:r w:rsidRPr="0027637C">
        <w:rPr>
          <w:rFonts w:ascii="Arial" w:hAnsi="Arial" w:cs="Arial"/>
          <w:i/>
          <w:sz w:val="24"/>
          <w:szCs w:val="24"/>
          <w:u w:val="single"/>
        </w:rPr>
        <w:t>Where approved by the fire code official, installations shall be permitted on higher and lower floors.</w:t>
      </w:r>
    </w:p>
    <w:p w:rsidR="00FC56E4" w:rsidRPr="0027637C" w:rsidRDefault="00FC56E4" w:rsidP="00531FEF">
      <w:pPr>
        <w:autoSpaceDE w:val="0"/>
        <w:autoSpaceDN w:val="0"/>
        <w:adjustRightInd w:val="0"/>
        <w:rPr>
          <w:rFonts w:ascii="Arial" w:hAnsi="Arial" w:cs="Arial"/>
          <w:szCs w:val="24"/>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1206.5.4 (New)</w:t>
      </w:r>
    </w:p>
    <w:p w:rsidR="007161CD" w:rsidRPr="00531FEF" w:rsidRDefault="007161CD" w:rsidP="00531FEF">
      <w:pPr>
        <w:autoSpaceDE w:val="0"/>
        <w:autoSpaceDN w:val="0"/>
        <w:adjustRightInd w:val="0"/>
        <w:rPr>
          <w:rFonts w:ascii="Arial" w:hAnsi="Arial" w:cs="Arial"/>
          <w:szCs w:val="24"/>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1206.5.4 Fire detection. </w:t>
      </w:r>
      <w:r w:rsidRPr="00531FEF">
        <w:rPr>
          <w:rFonts w:ascii="Arial" w:hAnsi="Arial" w:cs="Arial"/>
          <w:i/>
          <w:szCs w:val="24"/>
          <w:u w:val="single"/>
        </w:rPr>
        <w:t>An approved automatic smoke detection system or radiant energy–sensing fire detection system complying with Section 907.2 shall be installed in rooms, indoor areas, and walk-in units containing electrochemical ESS. An approved radiant energy–sensing fire detection system shall be installed to protect open parking garage and rooftop installations. Alarm signals from detection systems shall be transmitted to a central station, proprietary or remote station service in accordance with NFPA 72, or where approved to a constantly attended location.</w:t>
      </w:r>
    </w:p>
    <w:p w:rsidR="00FC56E4" w:rsidRPr="00531FEF" w:rsidRDefault="00FC56E4" w:rsidP="00531FEF">
      <w:pPr>
        <w:autoSpaceDE w:val="0"/>
        <w:autoSpaceDN w:val="0"/>
        <w:adjustRightInd w:val="0"/>
        <w:rPr>
          <w:rFonts w:ascii="Arial" w:hAnsi="Arial" w:cs="Arial"/>
          <w:b/>
          <w:bCs/>
          <w:i/>
          <w:szCs w:val="24"/>
          <w:u w:val="single"/>
        </w:rPr>
      </w:pPr>
    </w:p>
    <w:p w:rsidR="007161CD" w:rsidRPr="00531FEF" w:rsidRDefault="007161CD" w:rsidP="00531FEF">
      <w:pPr>
        <w:pStyle w:val="Heading5"/>
        <w:rPr>
          <w:rFonts w:ascii="Arial" w:hAnsi="Arial" w:cs="Arial"/>
          <w:color w:val="auto"/>
          <w:szCs w:val="24"/>
        </w:rPr>
      </w:pPr>
      <w:r w:rsidRPr="00531FEF">
        <w:rPr>
          <w:rFonts w:ascii="Arial" w:hAnsi="Arial" w:cs="Arial"/>
          <w:color w:val="auto"/>
          <w:szCs w:val="24"/>
        </w:rPr>
        <w:t>Section: 1206.5.4.1 (New)</w:t>
      </w:r>
    </w:p>
    <w:p w:rsidR="007161CD" w:rsidRPr="00531FEF" w:rsidRDefault="007161CD"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1440"/>
        <w:rPr>
          <w:rFonts w:ascii="Arial" w:hAnsi="Arial" w:cs="Arial"/>
          <w:i/>
          <w:szCs w:val="24"/>
          <w:u w:val="single"/>
        </w:rPr>
      </w:pPr>
      <w:r w:rsidRPr="00531FEF">
        <w:rPr>
          <w:rFonts w:ascii="Arial" w:hAnsi="Arial" w:cs="Arial"/>
          <w:b/>
          <w:bCs/>
          <w:i/>
          <w:szCs w:val="24"/>
          <w:u w:val="single"/>
        </w:rPr>
        <w:t xml:space="preserve">1206.5.4.1 System status. </w:t>
      </w:r>
      <w:r w:rsidRPr="00531FEF">
        <w:rPr>
          <w:rFonts w:ascii="Arial" w:hAnsi="Arial" w:cs="Arial"/>
          <w:i/>
          <w:szCs w:val="24"/>
          <w:u w:val="single"/>
        </w:rPr>
        <w:t>Where required by the fire code official, visible annunciation shall be provided on cabinet exteriors or in other approved locations to indicate that potentially hazardous conditions associated with the ESS exist.</w:t>
      </w:r>
    </w:p>
    <w:p w:rsidR="00FC56E4" w:rsidRPr="00531FEF" w:rsidRDefault="00FC56E4" w:rsidP="00531FEF">
      <w:pPr>
        <w:autoSpaceDE w:val="0"/>
        <w:autoSpaceDN w:val="0"/>
        <w:adjustRightInd w:val="0"/>
        <w:rPr>
          <w:rFonts w:ascii="Arial" w:hAnsi="Arial" w:cs="Arial"/>
          <w:b/>
          <w:bCs/>
          <w:i/>
          <w:szCs w:val="24"/>
          <w:u w:val="single"/>
        </w:rPr>
      </w:pPr>
    </w:p>
    <w:p w:rsidR="007643A9" w:rsidRPr="00531FEF" w:rsidRDefault="007643A9" w:rsidP="00531FEF">
      <w:pPr>
        <w:pStyle w:val="Heading5"/>
        <w:rPr>
          <w:rFonts w:ascii="Arial" w:hAnsi="Arial" w:cs="Arial"/>
          <w:color w:val="auto"/>
          <w:szCs w:val="24"/>
        </w:rPr>
      </w:pPr>
      <w:r w:rsidRPr="00531FEF">
        <w:rPr>
          <w:rFonts w:ascii="Arial" w:hAnsi="Arial" w:cs="Arial"/>
          <w:color w:val="auto"/>
          <w:szCs w:val="24"/>
        </w:rPr>
        <w:t>Section: 1206.5.5 (New)</w:t>
      </w:r>
    </w:p>
    <w:p w:rsidR="007643A9" w:rsidRPr="00531FEF" w:rsidRDefault="007643A9"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1206.5.5 Fire suppression systems. </w:t>
      </w:r>
      <w:r w:rsidRPr="00531FEF">
        <w:rPr>
          <w:rFonts w:ascii="Arial" w:hAnsi="Arial" w:cs="Arial"/>
          <w:i/>
          <w:szCs w:val="24"/>
          <w:u w:val="single"/>
        </w:rPr>
        <w:t>Rooms and areas within buildings and walk-in units containing electrochemical ESS shall be protected by an automatic fire suppression system designed and installed in accordance with one of the following:</w:t>
      </w:r>
    </w:p>
    <w:p w:rsidR="00DA533E" w:rsidRPr="00531FEF" w:rsidRDefault="00DA533E" w:rsidP="00531FEF">
      <w:pPr>
        <w:autoSpaceDE w:val="0"/>
        <w:autoSpaceDN w:val="0"/>
        <w:adjustRightInd w:val="0"/>
        <w:ind w:left="1440"/>
        <w:rPr>
          <w:rFonts w:ascii="Arial" w:hAnsi="Arial" w:cs="Arial"/>
          <w:i/>
          <w:szCs w:val="24"/>
          <w:u w:val="single"/>
        </w:rPr>
      </w:pPr>
    </w:p>
    <w:p w:rsidR="00FC56E4" w:rsidRPr="00531FEF" w:rsidRDefault="00FC56E4" w:rsidP="00531FEF">
      <w:pPr>
        <w:autoSpaceDE w:val="0"/>
        <w:autoSpaceDN w:val="0"/>
        <w:adjustRightInd w:val="0"/>
        <w:ind w:left="1440"/>
        <w:rPr>
          <w:rFonts w:ascii="Arial" w:hAnsi="Arial" w:cs="Arial"/>
          <w:i/>
          <w:szCs w:val="24"/>
          <w:u w:val="single"/>
        </w:rPr>
      </w:pPr>
      <w:r w:rsidRPr="00531FEF">
        <w:rPr>
          <w:rFonts w:ascii="Arial" w:hAnsi="Arial" w:cs="Arial"/>
          <w:i/>
          <w:szCs w:val="24"/>
          <w:u w:val="single"/>
        </w:rPr>
        <w:t xml:space="preserve">1. An </w:t>
      </w:r>
      <w:proofErr w:type="gramStart"/>
      <w:r w:rsidRPr="00531FEF">
        <w:rPr>
          <w:rFonts w:ascii="Arial" w:hAnsi="Arial" w:cs="Arial"/>
          <w:i/>
          <w:szCs w:val="24"/>
          <w:u w:val="single"/>
        </w:rPr>
        <w:t>automatic sprinkler systems</w:t>
      </w:r>
      <w:proofErr w:type="gramEnd"/>
      <w:r w:rsidRPr="00531FEF">
        <w:rPr>
          <w:rFonts w:ascii="Arial" w:hAnsi="Arial" w:cs="Arial"/>
          <w:i/>
          <w:szCs w:val="24"/>
          <w:u w:val="single"/>
        </w:rPr>
        <w:t xml:space="preserve"> designed and installed in accordance with Section 903.3.1.1 with a minimum density of 0.3 </w:t>
      </w:r>
      <w:proofErr w:type="spellStart"/>
      <w:r w:rsidRPr="00531FEF">
        <w:rPr>
          <w:rFonts w:ascii="Arial" w:hAnsi="Arial" w:cs="Arial"/>
          <w:i/>
          <w:szCs w:val="24"/>
          <w:u w:val="single"/>
        </w:rPr>
        <w:t>gpm</w:t>
      </w:r>
      <w:proofErr w:type="spellEnd"/>
      <w:r w:rsidRPr="00531FEF">
        <w:rPr>
          <w:rFonts w:ascii="Arial" w:hAnsi="Arial" w:cs="Arial"/>
          <w:i/>
          <w:szCs w:val="24"/>
          <w:u w:val="single"/>
        </w:rPr>
        <w:t>/ft. based on the fire area or 2,500 ft. design area, whichever is smaller.</w:t>
      </w:r>
    </w:p>
    <w:p w:rsidR="00FC56E4" w:rsidRPr="00531FEF" w:rsidRDefault="00FC56E4"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ind w:left="1440"/>
        <w:rPr>
          <w:rFonts w:ascii="Arial" w:hAnsi="Arial" w:cs="Arial"/>
          <w:i/>
          <w:szCs w:val="24"/>
          <w:u w:val="single"/>
        </w:rPr>
      </w:pPr>
      <w:r w:rsidRPr="00531FEF">
        <w:rPr>
          <w:rFonts w:ascii="Arial" w:hAnsi="Arial" w:cs="Arial"/>
          <w:i/>
          <w:szCs w:val="24"/>
          <w:u w:val="single"/>
        </w:rPr>
        <w:t>2. Where approved, an automatic sprinkler system designed and installed in accordance with Section 903.3.1.1 with a sprinkler hazard classification based on large scale fire testing complying with Section 1206.1.5.</w:t>
      </w:r>
    </w:p>
    <w:p w:rsidR="00FC56E4" w:rsidRPr="00531FEF" w:rsidRDefault="00FC56E4"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ind w:left="1440"/>
        <w:rPr>
          <w:rFonts w:ascii="Arial" w:hAnsi="Arial" w:cs="Arial"/>
          <w:i/>
          <w:szCs w:val="24"/>
          <w:u w:val="single"/>
        </w:rPr>
      </w:pPr>
      <w:r w:rsidRPr="00531FEF">
        <w:rPr>
          <w:rFonts w:ascii="Arial" w:hAnsi="Arial" w:cs="Arial"/>
          <w:i/>
          <w:szCs w:val="24"/>
          <w:u w:val="single"/>
        </w:rPr>
        <w:t>3. The following alternate automatic fire extinguishing systems designed and installed in accordance with Section 904, provided the installation is approved by the fire code official based on large scale fire testing complying with Section 1206.1.5</w:t>
      </w:r>
    </w:p>
    <w:p w:rsidR="00FC56E4" w:rsidRPr="00531FEF" w:rsidRDefault="00FC56E4"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ind w:left="720" w:firstLine="720"/>
        <w:rPr>
          <w:rFonts w:ascii="Arial" w:hAnsi="Arial" w:cs="Arial"/>
          <w:i/>
          <w:szCs w:val="24"/>
          <w:u w:val="single"/>
        </w:rPr>
      </w:pPr>
      <w:r w:rsidRPr="00531FEF">
        <w:rPr>
          <w:rFonts w:ascii="Arial" w:hAnsi="Arial" w:cs="Arial"/>
          <w:i/>
          <w:szCs w:val="24"/>
          <w:u w:val="single"/>
        </w:rPr>
        <w:t>NFPA 12, Standard on Carbon Dioxide Extinguishing Systems</w:t>
      </w:r>
    </w:p>
    <w:p w:rsidR="00FC56E4" w:rsidRPr="00531FEF" w:rsidRDefault="00FC56E4" w:rsidP="00531FEF">
      <w:pPr>
        <w:autoSpaceDE w:val="0"/>
        <w:autoSpaceDN w:val="0"/>
        <w:adjustRightInd w:val="0"/>
        <w:ind w:left="720" w:firstLine="720"/>
        <w:rPr>
          <w:rFonts w:ascii="Arial" w:hAnsi="Arial" w:cs="Arial"/>
          <w:i/>
          <w:szCs w:val="24"/>
          <w:u w:val="single"/>
        </w:rPr>
      </w:pPr>
      <w:r w:rsidRPr="00531FEF">
        <w:rPr>
          <w:rFonts w:ascii="Arial" w:hAnsi="Arial" w:cs="Arial"/>
          <w:i/>
          <w:szCs w:val="24"/>
          <w:u w:val="single"/>
        </w:rPr>
        <w:t>NFPA 15, Standard for Water Spray Fixed Systems for Fire Protection</w:t>
      </w:r>
    </w:p>
    <w:p w:rsidR="00FC56E4" w:rsidRPr="00531FEF" w:rsidRDefault="00FC56E4" w:rsidP="00531FEF">
      <w:pPr>
        <w:autoSpaceDE w:val="0"/>
        <w:autoSpaceDN w:val="0"/>
        <w:adjustRightInd w:val="0"/>
        <w:ind w:left="720" w:firstLine="720"/>
        <w:rPr>
          <w:rFonts w:ascii="Arial" w:hAnsi="Arial" w:cs="Arial"/>
          <w:i/>
          <w:szCs w:val="24"/>
          <w:u w:val="single"/>
        </w:rPr>
      </w:pPr>
      <w:r w:rsidRPr="00531FEF">
        <w:rPr>
          <w:rFonts w:ascii="Arial" w:hAnsi="Arial" w:cs="Arial"/>
          <w:i/>
          <w:szCs w:val="24"/>
          <w:u w:val="single"/>
        </w:rPr>
        <w:t>NFPA 750, Standard on Water Mist Fire Protection Systems</w:t>
      </w:r>
    </w:p>
    <w:p w:rsidR="00FC56E4" w:rsidRPr="00531FEF" w:rsidRDefault="00FC56E4" w:rsidP="00531FEF">
      <w:pPr>
        <w:autoSpaceDE w:val="0"/>
        <w:autoSpaceDN w:val="0"/>
        <w:adjustRightInd w:val="0"/>
        <w:ind w:left="720" w:firstLine="720"/>
        <w:rPr>
          <w:rFonts w:ascii="Arial" w:hAnsi="Arial" w:cs="Arial"/>
          <w:i/>
          <w:szCs w:val="24"/>
          <w:u w:val="single"/>
        </w:rPr>
      </w:pPr>
      <w:r w:rsidRPr="00531FEF">
        <w:rPr>
          <w:rFonts w:ascii="Arial" w:hAnsi="Arial" w:cs="Arial"/>
          <w:i/>
          <w:szCs w:val="24"/>
          <w:u w:val="single"/>
        </w:rPr>
        <w:t>NFPA 2001, Standard on Clean Agent Fire Extinguishing Systems</w:t>
      </w:r>
    </w:p>
    <w:p w:rsidR="00FC56E4" w:rsidRPr="00531FEF" w:rsidRDefault="00FC56E4" w:rsidP="00531FEF">
      <w:pPr>
        <w:autoSpaceDE w:val="0"/>
        <w:autoSpaceDN w:val="0"/>
        <w:adjustRightInd w:val="0"/>
        <w:ind w:left="720" w:firstLine="720"/>
        <w:rPr>
          <w:rFonts w:ascii="Arial" w:hAnsi="Arial" w:cs="Arial"/>
          <w:i/>
          <w:szCs w:val="24"/>
          <w:u w:val="single"/>
        </w:rPr>
      </w:pPr>
      <w:r w:rsidRPr="00531FEF">
        <w:rPr>
          <w:rFonts w:ascii="Arial" w:hAnsi="Arial" w:cs="Arial"/>
          <w:i/>
          <w:szCs w:val="24"/>
          <w:u w:val="single"/>
        </w:rPr>
        <w:t>NFPA 2010, Standard for Fixed Aerosol Fire-Extinguishing Systems</w:t>
      </w:r>
    </w:p>
    <w:p w:rsidR="00FC56E4" w:rsidRPr="00531FEF" w:rsidRDefault="00FC56E4"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i/>
          <w:szCs w:val="24"/>
          <w:u w:val="single"/>
        </w:rPr>
        <w:t>Exception:</w:t>
      </w:r>
      <w:r w:rsidRPr="00531FEF">
        <w:rPr>
          <w:rFonts w:ascii="Arial" w:hAnsi="Arial" w:cs="Arial"/>
          <w:i/>
          <w:szCs w:val="24"/>
          <w:u w:val="single"/>
        </w:rPr>
        <w:t xml:space="preserve"> Fire suppression systems for lead acid and nickel cadmium battery systems at facilities under the exclusive control of communications utilities that operate at less than 50 VAC and 60 VDC shall be provided where required by NFPA 76.</w:t>
      </w:r>
    </w:p>
    <w:p w:rsidR="00FC56E4" w:rsidRPr="00531FEF" w:rsidRDefault="00FC56E4" w:rsidP="00531FEF">
      <w:pPr>
        <w:autoSpaceDE w:val="0"/>
        <w:autoSpaceDN w:val="0"/>
        <w:adjustRightInd w:val="0"/>
        <w:rPr>
          <w:rFonts w:ascii="Arial" w:hAnsi="Arial" w:cs="Arial"/>
          <w:b/>
          <w:i/>
          <w:szCs w:val="24"/>
          <w:u w:val="single"/>
        </w:rPr>
      </w:pPr>
    </w:p>
    <w:p w:rsidR="007643A9" w:rsidRPr="00531FEF" w:rsidRDefault="007643A9" w:rsidP="00531FEF">
      <w:pPr>
        <w:pStyle w:val="Heading5"/>
        <w:rPr>
          <w:rFonts w:ascii="Arial" w:hAnsi="Arial" w:cs="Arial"/>
          <w:color w:val="auto"/>
          <w:szCs w:val="24"/>
        </w:rPr>
      </w:pPr>
      <w:r w:rsidRPr="00531FEF">
        <w:rPr>
          <w:rFonts w:ascii="Arial" w:hAnsi="Arial" w:cs="Arial"/>
          <w:color w:val="auto"/>
          <w:szCs w:val="24"/>
        </w:rPr>
        <w:t>Section: 1206.5.5.1 (New)</w:t>
      </w:r>
    </w:p>
    <w:p w:rsidR="007643A9" w:rsidRPr="00531FEF" w:rsidRDefault="007643A9" w:rsidP="00531FEF">
      <w:pPr>
        <w:autoSpaceDE w:val="0"/>
        <w:autoSpaceDN w:val="0"/>
        <w:adjustRightInd w:val="0"/>
        <w:rPr>
          <w:rFonts w:ascii="Arial" w:hAnsi="Arial" w:cs="Arial"/>
          <w:b/>
          <w:i/>
          <w:szCs w:val="24"/>
          <w:u w:val="single"/>
        </w:rPr>
      </w:pPr>
    </w:p>
    <w:p w:rsidR="00FC56E4" w:rsidRPr="00531FEF" w:rsidRDefault="00FC56E4" w:rsidP="00531FEF">
      <w:pPr>
        <w:autoSpaceDE w:val="0"/>
        <w:autoSpaceDN w:val="0"/>
        <w:adjustRightInd w:val="0"/>
        <w:ind w:left="1440"/>
        <w:rPr>
          <w:rFonts w:ascii="Arial" w:hAnsi="Arial" w:cs="Arial"/>
          <w:i/>
          <w:szCs w:val="24"/>
          <w:u w:val="single"/>
        </w:rPr>
      </w:pPr>
      <w:r w:rsidRPr="00531FEF">
        <w:rPr>
          <w:rFonts w:ascii="Arial" w:hAnsi="Arial" w:cs="Arial"/>
          <w:b/>
          <w:bCs/>
          <w:i/>
          <w:szCs w:val="24"/>
          <w:u w:val="single"/>
        </w:rPr>
        <w:t xml:space="preserve">1206.5.5.1 Water reactive systems. </w:t>
      </w:r>
      <w:r w:rsidRPr="00531FEF">
        <w:rPr>
          <w:rFonts w:ascii="Arial" w:hAnsi="Arial" w:cs="Arial"/>
          <w:i/>
          <w:szCs w:val="24"/>
          <w:u w:val="single"/>
        </w:rPr>
        <w:t>Electrochemical ESS that utilize water reactive materials shall be protected by an approved alternative automatic fire-extinguishing system in accordance with Section 904, where the installation is approved by the fire code official based on large scale fire testing complying with Section 1206.1.5.</w:t>
      </w:r>
    </w:p>
    <w:p w:rsidR="00FC56E4" w:rsidRPr="00531FEF" w:rsidRDefault="00FC56E4" w:rsidP="00531FEF">
      <w:pPr>
        <w:autoSpaceDE w:val="0"/>
        <w:autoSpaceDN w:val="0"/>
        <w:adjustRightInd w:val="0"/>
        <w:rPr>
          <w:rFonts w:ascii="Arial" w:hAnsi="Arial" w:cs="Arial"/>
          <w:szCs w:val="24"/>
        </w:rPr>
      </w:pPr>
    </w:p>
    <w:p w:rsidR="007643A9" w:rsidRPr="00531FEF" w:rsidRDefault="007643A9" w:rsidP="00531FEF">
      <w:pPr>
        <w:pStyle w:val="Heading5"/>
        <w:rPr>
          <w:rFonts w:ascii="Arial" w:hAnsi="Arial" w:cs="Arial"/>
          <w:color w:val="auto"/>
          <w:szCs w:val="24"/>
        </w:rPr>
      </w:pPr>
      <w:r w:rsidRPr="00531FEF">
        <w:rPr>
          <w:rFonts w:ascii="Arial" w:hAnsi="Arial" w:cs="Arial"/>
          <w:color w:val="auto"/>
          <w:szCs w:val="24"/>
        </w:rPr>
        <w:t>Section: 1206.5.6 (New)</w:t>
      </w:r>
    </w:p>
    <w:p w:rsidR="007643A9" w:rsidRPr="00531FEF" w:rsidRDefault="007643A9" w:rsidP="00531FEF">
      <w:pPr>
        <w:autoSpaceDE w:val="0"/>
        <w:autoSpaceDN w:val="0"/>
        <w:adjustRightInd w:val="0"/>
        <w:rPr>
          <w:rFonts w:ascii="Arial" w:hAnsi="Arial" w:cs="Arial"/>
          <w:szCs w:val="24"/>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1206.5.6 Maximum enclosure size. </w:t>
      </w:r>
      <w:r w:rsidRPr="00531FEF">
        <w:rPr>
          <w:rFonts w:ascii="Arial" w:hAnsi="Arial" w:cs="Arial"/>
          <w:i/>
          <w:szCs w:val="24"/>
          <w:u w:val="single"/>
        </w:rPr>
        <w:t>Outdoor walk-in units housing ESS shall not exceed 53 feet by 8 feet by 9.5 feet high not including bolt on HVAC and related equipment as approved. Outdoor walk-in units exceeding these limitations shall be considered indoor installations and comply with the requirements in Section 1206.7.</w:t>
      </w:r>
    </w:p>
    <w:p w:rsidR="00FC56E4" w:rsidRPr="00531FEF" w:rsidRDefault="00FC56E4" w:rsidP="00531FEF">
      <w:pPr>
        <w:autoSpaceDE w:val="0"/>
        <w:autoSpaceDN w:val="0"/>
        <w:adjustRightInd w:val="0"/>
        <w:rPr>
          <w:rFonts w:ascii="Arial" w:hAnsi="Arial" w:cs="Arial"/>
          <w:b/>
          <w:bCs/>
          <w:i/>
          <w:szCs w:val="24"/>
          <w:u w:val="single"/>
        </w:rPr>
      </w:pPr>
    </w:p>
    <w:p w:rsidR="00E471C3" w:rsidRPr="00531FEF" w:rsidRDefault="00E471C3" w:rsidP="00531FEF">
      <w:pPr>
        <w:pStyle w:val="Heading5"/>
        <w:rPr>
          <w:rFonts w:ascii="Arial" w:hAnsi="Arial" w:cs="Arial"/>
          <w:color w:val="auto"/>
          <w:szCs w:val="24"/>
        </w:rPr>
      </w:pPr>
      <w:r w:rsidRPr="00531FEF">
        <w:rPr>
          <w:rFonts w:ascii="Arial" w:hAnsi="Arial" w:cs="Arial"/>
          <w:color w:val="auto"/>
          <w:szCs w:val="24"/>
        </w:rPr>
        <w:t>Section: 1206.5.7 (New)</w:t>
      </w:r>
    </w:p>
    <w:p w:rsidR="00E471C3" w:rsidRPr="00531FEF" w:rsidRDefault="00E471C3"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1206.5.7 Vegetation control. </w:t>
      </w:r>
      <w:r w:rsidRPr="00531FEF">
        <w:rPr>
          <w:rFonts w:ascii="Arial" w:hAnsi="Arial" w:cs="Arial"/>
          <w:i/>
          <w:szCs w:val="24"/>
          <w:u w:val="single"/>
        </w:rPr>
        <w:t xml:space="preserve">Areas within 10 feet (3 m) on each side of outdoor ESS shall be cleared of combustible vegetation and other combustible growth. Single specimens of trees, shrubbery, or cultivated ground cover such as green grass, ivy, succulents, or similar plants used as ground covers shall be permitted </w:t>
      </w:r>
      <w:r w:rsidRPr="00531FEF">
        <w:rPr>
          <w:rFonts w:ascii="Arial" w:hAnsi="Arial" w:cs="Arial"/>
          <w:i/>
          <w:szCs w:val="24"/>
          <w:u w:val="single"/>
        </w:rPr>
        <w:lastRenderedPageBreak/>
        <w:t xml:space="preserve">to be exempt </w:t>
      </w:r>
      <w:proofErr w:type="gramStart"/>
      <w:r w:rsidRPr="00531FEF">
        <w:rPr>
          <w:rFonts w:ascii="Arial" w:hAnsi="Arial" w:cs="Arial"/>
          <w:i/>
          <w:szCs w:val="24"/>
          <w:u w:val="single"/>
        </w:rPr>
        <w:t>provided that</w:t>
      </w:r>
      <w:proofErr w:type="gramEnd"/>
      <w:r w:rsidRPr="00531FEF">
        <w:rPr>
          <w:rFonts w:ascii="Arial" w:hAnsi="Arial" w:cs="Arial"/>
          <w:i/>
          <w:szCs w:val="24"/>
          <w:u w:val="single"/>
        </w:rPr>
        <w:t xml:space="preserve"> they do not form a means of readily transmitting fire.</w:t>
      </w:r>
    </w:p>
    <w:p w:rsidR="00FC56E4" w:rsidRPr="00531FEF" w:rsidRDefault="00FC56E4" w:rsidP="00531FEF">
      <w:pPr>
        <w:autoSpaceDE w:val="0"/>
        <w:autoSpaceDN w:val="0"/>
        <w:adjustRightInd w:val="0"/>
        <w:rPr>
          <w:rFonts w:ascii="Arial" w:hAnsi="Arial" w:cs="Arial"/>
          <w:b/>
          <w:bCs/>
          <w:i/>
          <w:szCs w:val="24"/>
          <w:u w:val="single"/>
        </w:rPr>
      </w:pPr>
    </w:p>
    <w:p w:rsidR="00E471C3" w:rsidRPr="00531FEF" w:rsidRDefault="00E471C3" w:rsidP="00531FEF">
      <w:pPr>
        <w:pStyle w:val="Heading5"/>
        <w:rPr>
          <w:rFonts w:ascii="Arial" w:hAnsi="Arial" w:cs="Arial"/>
          <w:color w:val="auto"/>
          <w:szCs w:val="24"/>
        </w:rPr>
      </w:pPr>
      <w:r w:rsidRPr="00531FEF">
        <w:rPr>
          <w:rFonts w:ascii="Arial" w:hAnsi="Arial" w:cs="Arial"/>
          <w:color w:val="auto"/>
          <w:szCs w:val="24"/>
        </w:rPr>
        <w:t>Section: 1206.5.8 (New)</w:t>
      </w:r>
    </w:p>
    <w:p w:rsidR="00E471C3" w:rsidRPr="00531FEF" w:rsidRDefault="00E471C3"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1206.5.8 Means of egress separation. </w:t>
      </w:r>
      <w:r w:rsidRPr="00531FEF">
        <w:rPr>
          <w:rFonts w:ascii="Arial" w:hAnsi="Arial" w:cs="Arial"/>
          <w:i/>
          <w:szCs w:val="24"/>
          <w:u w:val="single"/>
        </w:rPr>
        <w:t>ESS located outdoors and in open parking garages shall be separated from any means of egress as required by the fire code official to ensure safe egress under fire conditions, but in no case, less than 10 feet (3048 mm).</w:t>
      </w:r>
    </w:p>
    <w:p w:rsidR="00FC56E4" w:rsidRPr="00531FEF" w:rsidRDefault="00FC56E4"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ind w:left="1440"/>
        <w:rPr>
          <w:rFonts w:ascii="Arial" w:hAnsi="Arial" w:cs="Arial"/>
          <w:i/>
          <w:szCs w:val="24"/>
          <w:u w:val="single"/>
        </w:rPr>
      </w:pPr>
      <w:r w:rsidRPr="00531FEF">
        <w:rPr>
          <w:rFonts w:ascii="Arial" w:hAnsi="Arial" w:cs="Arial"/>
          <w:b/>
          <w:i/>
          <w:szCs w:val="24"/>
          <w:u w:val="single"/>
        </w:rPr>
        <w:t>Exception:</w:t>
      </w:r>
      <w:r w:rsidRPr="00531FEF">
        <w:rPr>
          <w:rFonts w:ascii="Arial" w:hAnsi="Arial" w:cs="Arial"/>
          <w:i/>
          <w:szCs w:val="24"/>
          <w:u w:val="single"/>
        </w:rPr>
        <w:t xml:space="preserve"> The fire code official is authorized to approve a reduced separation distance if large scale fire testing complying with Section 1206.1.5 is </w:t>
      </w:r>
      <w:proofErr w:type="gramStart"/>
      <w:r w:rsidRPr="00531FEF">
        <w:rPr>
          <w:rFonts w:ascii="Arial" w:hAnsi="Arial" w:cs="Arial"/>
          <w:i/>
          <w:szCs w:val="24"/>
          <w:u w:val="single"/>
        </w:rPr>
        <w:t>provided that</w:t>
      </w:r>
      <w:proofErr w:type="gramEnd"/>
      <w:r w:rsidRPr="00531FEF">
        <w:rPr>
          <w:rFonts w:ascii="Arial" w:hAnsi="Arial" w:cs="Arial"/>
          <w:i/>
          <w:szCs w:val="24"/>
          <w:u w:val="single"/>
        </w:rPr>
        <w:t xml:space="preserve"> shows that a fire involving the ESS will not adversely impact occupant egress.</w:t>
      </w:r>
    </w:p>
    <w:p w:rsidR="00FC56E4" w:rsidRPr="00531FEF" w:rsidRDefault="00FC56E4" w:rsidP="00531FEF">
      <w:pPr>
        <w:autoSpaceDE w:val="0"/>
        <w:autoSpaceDN w:val="0"/>
        <w:adjustRightInd w:val="0"/>
        <w:rPr>
          <w:rFonts w:ascii="Arial" w:hAnsi="Arial" w:cs="Arial"/>
          <w:b/>
          <w:i/>
          <w:szCs w:val="24"/>
          <w:u w:val="single"/>
        </w:rPr>
      </w:pPr>
    </w:p>
    <w:p w:rsidR="00E471C3" w:rsidRPr="00531FEF" w:rsidRDefault="00E471C3" w:rsidP="00531FEF">
      <w:pPr>
        <w:pStyle w:val="Heading5"/>
        <w:rPr>
          <w:rFonts w:ascii="Arial" w:hAnsi="Arial" w:cs="Arial"/>
          <w:color w:val="auto"/>
          <w:szCs w:val="24"/>
        </w:rPr>
      </w:pPr>
      <w:r w:rsidRPr="00531FEF">
        <w:rPr>
          <w:rFonts w:ascii="Arial" w:hAnsi="Arial" w:cs="Arial"/>
          <w:color w:val="auto"/>
          <w:szCs w:val="24"/>
        </w:rPr>
        <w:t>Section: 1206.6 (New)</w:t>
      </w:r>
    </w:p>
    <w:p w:rsidR="00E471C3" w:rsidRPr="00531FEF" w:rsidRDefault="00E471C3" w:rsidP="00531FEF">
      <w:pPr>
        <w:autoSpaceDE w:val="0"/>
        <w:autoSpaceDN w:val="0"/>
        <w:adjustRightInd w:val="0"/>
        <w:rPr>
          <w:rFonts w:ascii="Arial" w:hAnsi="Arial" w:cs="Arial"/>
          <w:b/>
          <w:i/>
          <w:szCs w:val="24"/>
          <w:u w:val="single"/>
        </w:rPr>
      </w:pPr>
    </w:p>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b/>
          <w:bCs/>
          <w:i/>
          <w:szCs w:val="24"/>
          <w:u w:val="single"/>
        </w:rPr>
        <w:t xml:space="preserve">1206.6 Electrochemical ESS technology specific protection. </w:t>
      </w:r>
      <w:r w:rsidRPr="00531FEF">
        <w:rPr>
          <w:rFonts w:ascii="Arial" w:hAnsi="Arial" w:cs="Arial"/>
          <w:i/>
          <w:szCs w:val="24"/>
          <w:u w:val="single"/>
        </w:rPr>
        <w:t>Electrochemical ESS installations shall comply with the requirements of this section in accordance with the applicable requirements of Table 1206.6.</w:t>
      </w:r>
    </w:p>
    <w:p w:rsidR="00FC56E4" w:rsidRPr="00531FEF" w:rsidRDefault="00FC56E4" w:rsidP="00531FEF">
      <w:pPr>
        <w:autoSpaceDE w:val="0"/>
        <w:autoSpaceDN w:val="0"/>
        <w:adjustRightInd w:val="0"/>
        <w:rPr>
          <w:rFonts w:ascii="Arial" w:hAnsi="Arial" w:cs="Arial"/>
          <w:i/>
          <w:szCs w:val="24"/>
          <w:u w:val="single"/>
        </w:rPr>
      </w:pPr>
    </w:p>
    <w:p w:rsidR="00E471C3" w:rsidRPr="00531FEF" w:rsidRDefault="00E471C3" w:rsidP="00531FEF">
      <w:pPr>
        <w:pStyle w:val="Heading5"/>
        <w:rPr>
          <w:rFonts w:ascii="Arial" w:hAnsi="Arial" w:cs="Arial"/>
          <w:color w:val="auto"/>
          <w:szCs w:val="24"/>
        </w:rPr>
      </w:pPr>
      <w:r w:rsidRPr="00531FEF">
        <w:rPr>
          <w:rFonts w:ascii="Arial" w:hAnsi="Arial" w:cs="Arial"/>
          <w:color w:val="auto"/>
          <w:szCs w:val="24"/>
        </w:rPr>
        <w:t>Section: TABLE 1206.6 (New)</w:t>
      </w:r>
    </w:p>
    <w:p w:rsidR="00E471C3" w:rsidRPr="00531FEF" w:rsidRDefault="00E471C3"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jc w:val="center"/>
        <w:rPr>
          <w:rFonts w:ascii="Arial" w:hAnsi="Arial" w:cs="Arial"/>
          <w:b/>
          <w:bCs/>
          <w:i/>
          <w:szCs w:val="24"/>
          <w:u w:val="single"/>
        </w:rPr>
      </w:pPr>
      <w:r w:rsidRPr="00531FEF">
        <w:rPr>
          <w:rFonts w:ascii="Arial" w:hAnsi="Arial" w:cs="Arial"/>
          <w:b/>
          <w:bCs/>
          <w:i/>
          <w:szCs w:val="24"/>
          <w:u w:val="single"/>
        </w:rPr>
        <w:t>TABLE 1206.6</w:t>
      </w:r>
    </w:p>
    <w:p w:rsidR="00FC56E4" w:rsidRPr="00531FEF" w:rsidRDefault="00FC56E4" w:rsidP="00531FEF">
      <w:pPr>
        <w:autoSpaceDE w:val="0"/>
        <w:autoSpaceDN w:val="0"/>
        <w:adjustRightInd w:val="0"/>
        <w:jc w:val="center"/>
        <w:rPr>
          <w:rFonts w:ascii="Arial" w:hAnsi="Arial" w:cs="Arial"/>
          <w:b/>
          <w:bCs/>
          <w:i/>
          <w:szCs w:val="24"/>
          <w:u w:val="single"/>
        </w:rPr>
      </w:pPr>
      <w:r w:rsidRPr="00531FEF">
        <w:rPr>
          <w:rFonts w:ascii="Arial" w:hAnsi="Arial" w:cs="Arial"/>
          <w:b/>
          <w:bCs/>
          <w:i/>
          <w:szCs w:val="24"/>
          <w:u w:val="single"/>
        </w:rPr>
        <w:t>ELECTROCHEMICAL ESS TECHNOLOGY SPECIFIC REQUIREMENTS</w:t>
      </w:r>
    </w:p>
    <w:p w:rsidR="00F07FC6" w:rsidRPr="00531FEF" w:rsidRDefault="00F07FC6" w:rsidP="00531FEF">
      <w:pPr>
        <w:autoSpaceDE w:val="0"/>
        <w:autoSpaceDN w:val="0"/>
        <w:adjustRightInd w:val="0"/>
        <w:jc w:val="center"/>
        <w:rPr>
          <w:rFonts w:ascii="Arial" w:hAnsi="Arial" w:cs="Arial"/>
          <w:b/>
          <w:bCs/>
          <w:i/>
          <w:szCs w:val="24"/>
          <w:u w:val="single"/>
        </w:rPr>
      </w:pPr>
    </w:p>
    <w:p w:rsidR="00FC56E4" w:rsidRPr="00531FEF" w:rsidRDefault="00F07FC6" w:rsidP="00531FEF">
      <w:pPr>
        <w:autoSpaceDE w:val="0"/>
        <w:autoSpaceDN w:val="0"/>
        <w:adjustRightInd w:val="0"/>
        <w:jc w:val="center"/>
        <w:rPr>
          <w:rFonts w:ascii="Arial" w:hAnsi="Arial" w:cs="Arial"/>
          <w:i/>
          <w:szCs w:val="24"/>
          <w:u w:val="single"/>
        </w:rPr>
      </w:pPr>
      <w:r w:rsidRPr="00531FEF">
        <w:rPr>
          <w:rFonts w:ascii="Arial" w:hAnsi="Arial" w:cs="Arial"/>
          <w:i/>
          <w:noProof/>
          <w:snapToGrid/>
          <w:szCs w:val="24"/>
          <w:u w:val="single"/>
        </w:rPr>
        <w:drawing>
          <wp:inline distT="0" distB="0" distL="0" distR="0">
            <wp:extent cx="5972175" cy="3858944"/>
            <wp:effectExtent l="0" t="0" r="0" b="8255"/>
            <wp:docPr id="9" name="Picture 9" descr="Electrochemical ESS technology Specific Requirements&#10;&#10;Section 1206.6 includes electrochemical ESS technology specific protection, in a new table format. Table 1206.6 identifies which technologies need technology specific protection, which may include exhaust ventilation, spill control and neutralization, explosion control, safety caps and thermal runaway." title="Table 1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FC 1206.6.JPG"/>
                    <pic:cNvPicPr/>
                  </pic:nvPicPr>
                  <pic:blipFill>
                    <a:blip r:embed="rId14">
                      <a:extLst>
                        <a:ext uri="{28A0092B-C50C-407E-A947-70E740481C1C}">
                          <a14:useLocalDpi xmlns:a14="http://schemas.microsoft.com/office/drawing/2010/main" val="0"/>
                        </a:ext>
                      </a:extLst>
                    </a:blip>
                    <a:stretch>
                      <a:fillRect/>
                    </a:stretch>
                  </pic:blipFill>
                  <pic:spPr>
                    <a:xfrm>
                      <a:off x="0" y="0"/>
                      <a:ext cx="5976092" cy="3861475"/>
                    </a:xfrm>
                    <a:prstGeom prst="rect">
                      <a:avLst/>
                    </a:prstGeom>
                  </pic:spPr>
                </pic:pic>
              </a:graphicData>
            </a:graphic>
          </wp:inline>
        </w:drawing>
      </w:r>
    </w:p>
    <w:p w:rsidR="004402F0" w:rsidRPr="00531FEF" w:rsidRDefault="004402F0" w:rsidP="00531FEF">
      <w:pPr>
        <w:autoSpaceDE w:val="0"/>
        <w:autoSpaceDN w:val="0"/>
        <w:adjustRightInd w:val="0"/>
        <w:jc w:val="center"/>
        <w:rPr>
          <w:rFonts w:ascii="Arial" w:hAnsi="Arial" w:cs="Arial"/>
          <w:i/>
          <w:szCs w:val="24"/>
          <w:u w:val="single"/>
        </w:rPr>
      </w:pPr>
    </w:p>
    <w:p w:rsidR="00FC56E4" w:rsidRPr="00D81059" w:rsidRDefault="00FC56E4" w:rsidP="00D81059">
      <w:pPr>
        <w:pStyle w:val="ListParagraph"/>
        <w:numPr>
          <w:ilvl w:val="1"/>
          <w:numId w:val="51"/>
        </w:numPr>
        <w:autoSpaceDE w:val="0"/>
        <w:autoSpaceDN w:val="0"/>
        <w:adjustRightInd w:val="0"/>
        <w:rPr>
          <w:rFonts w:ascii="Arial" w:hAnsi="Arial" w:cs="Arial"/>
          <w:i/>
          <w:szCs w:val="24"/>
          <w:u w:val="single"/>
        </w:rPr>
      </w:pPr>
      <w:r w:rsidRPr="00D81059">
        <w:rPr>
          <w:rFonts w:ascii="Arial" w:hAnsi="Arial" w:cs="Arial"/>
          <w:i/>
          <w:szCs w:val="24"/>
          <w:u w:val="single"/>
        </w:rPr>
        <w:t>Not required for lead-acid and nickel cadmium batteries at facilities under the exclusive control of communications utilities that comply with NFPA 76 and operate at less than 50 VAC and 60 VDC.</w:t>
      </w:r>
    </w:p>
    <w:p w:rsidR="00FC56E4" w:rsidRPr="00531FEF" w:rsidRDefault="00FC56E4" w:rsidP="00531FEF">
      <w:pPr>
        <w:autoSpaceDE w:val="0"/>
        <w:autoSpaceDN w:val="0"/>
        <w:adjustRightInd w:val="0"/>
        <w:rPr>
          <w:rFonts w:ascii="Arial" w:hAnsi="Arial" w:cs="Arial"/>
          <w:i/>
          <w:szCs w:val="24"/>
          <w:u w:val="single"/>
        </w:rPr>
      </w:pPr>
    </w:p>
    <w:p w:rsidR="00FC56E4" w:rsidRPr="00D81059" w:rsidRDefault="00FC56E4" w:rsidP="00D81059">
      <w:pPr>
        <w:pStyle w:val="ListParagraph"/>
        <w:numPr>
          <w:ilvl w:val="1"/>
          <w:numId w:val="51"/>
        </w:numPr>
        <w:autoSpaceDE w:val="0"/>
        <w:autoSpaceDN w:val="0"/>
        <w:adjustRightInd w:val="0"/>
        <w:rPr>
          <w:rFonts w:ascii="Arial" w:hAnsi="Arial" w:cs="Arial"/>
          <w:i/>
          <w:szCs w:val="24"/>
          <w:u w:val="single"/>
        </w:rPr>
      </w:pPr>
      <w:r w:rsidRPr="00D81059">
        <w:rPr>
          <w:rFonts w:ascii="Arial" w:hAnsi="Arial" w:cs="Arial"/>
          <w:i/>
          <w:szCs w:val="24"/>
          <w:u w:val="single"/>
        </w:rPr>
        <w:t>Protection shall be provided unless documentation acceptable to the fire code official is provided in accordance with Section 104.7.2 that provides justification why the protection is not necessary based on the technology used.</w:t>
      </w:r>
    </w:p>
    <w:p w:rsidR="00FC56E4" w:rsidRPr="00531FEF" w:rsidRDefault="00FC56E4" w:rsidP="00531FEF">
      <w:pPr>
        <w:autoSpaceDE w:val="0"/>
        <w:autoSpaceDN w:val="0"/>
        <w:adjustRightInd w:val="0"/>
        <w:rPr>
          <w:rFonts w:ascii="Arial" w:hAnsi="Arial" w:cs="Arial"/>
          <w:i/>
          <w:szCs w:val="24"/>
          <w:u w:val="single"/>
        </w:rPr>
      </w:pPr>
    </w:p>
    <w:p w:rsidR="00FC56E4" w:rsidRPr="00D81059" w:rsidRDefault="00FC56E4" w:rsidP="00D81059">
      <w:pPr>
        <w:pStyle w:val="ListParagraph"/>
        <w:numPr>
          <w:ilvl w:val="1"/>
          <w:numId w:val="51"/>
        </w:numPr>
        <w:autoSpaceDE w:val="0"/>
        <w:autoSpaceDN w:val="0"/>
        <w:adjustRightInd w:val="0"/>
        <w:rPr>
          <w:rFonts w:ascii="Arial" w:hAnsi="Arial" w:cs="Arial"/>
          <w:i/>
          <w:szCs w:val="24"/>
          <w:u w:val="single"/>
        </w:rPr>
      </w:pPr>
      <w:r w:rsidRPr="00D81059">
        <w:rPr>
          <w:rFonts w:ascii="Arial" w:hAnsi="Arial" w:cs="Arial"/>
          <w:i/>
          <w:szCs w:val="24"/>
          <w:u w:val="single"/>
        </w:rPr>
        <w:t>Applicable to vented (i.e. flooded) type nickel cadmium and lead acid batteries.</w:t>
      </w:r>
    </w:p>
    <w:p w:rsidR="00FC56E4" w:rsidRPr="00531FEF" w:rsidRDefault="00FC56E4" w:rsidP="00531FEF">
      <w:pPr>
        <w:autoSpaceDE w:val="0"/>
        <w:autoSpaceDN w:val="0"/>
        <w:adjustRightInd w:val="0"/>
        <w:rPr>
          <w:rFonts w:ascii="Arial" w:hAnsi="Arial" w:cs="Arial"/>
          <w:i/>
          <w:szCs w:val="24"/>
          <w:u w:val="single"/>
        </w:rPr>
      </w:pPr>
    </w:p>
    <w:p w:rsidR="00FC56E4" w:rsidRPr="00D81059" w:rsidRDefault="00FC56E4" w:rsidP="00D81059">
      <w:pPr>
        <w:pStyle w:val="ListParagraph"/>
        <w:numPr>
          <w:ilvl w:val="1"/>
          <w:numId w:val="51"/>
        </w:numPr>
        <w:autoSpaceDE w:val="0"/>
        <w:autoSpaceDN w:val="0"/>
        <w:adjustRightInd w:val="0"/>
        <w:rPr>
          <w:rFonts w:ascii="Arial" w:hAnsi="Arial" w:cs="Arial"/>
          <w:i/>
          <w:szCs w:val="24"/>
          <w:u w:val="single"/>
        </w:rPr>
      </w:pPr>
      <w:r w:rsidRPr="00D81059">
        <w:rPr>
          <w:rFonts w:ascii="Arial" w:hAnsi="Arial" w:cs="Arial"/>
          <w:i/>
          <w:szCs w:val="24"/>
          <w:u w:val="single"/>
        </w:rPr>
        <w:t>Not required for vented (i.e. flooded) type lead acid batteries.</w:t>
      </w:r>
    </w:p>
    <w:p w:rsidR="00FC56E4" w:rsidRPr="00531FEF" w:rsidRDefault="00FC56E4"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rPr>
          <w:rFonts w:ascii="Arial" w:hAnsi="Arial" w:cs="Arial"/>
          <w:i/>
          <w:szCs w:val="24"/>
          <w:u w:val="single"/>
        </w:rPr>
      </w:pPr>
    </w:p>
    <w:p w:rsidR="00FC56E4" w:rsidRPr="00D81059" w:rsidRDefault="00FC56E4" w:rsidP="00D81059">
      <w:pPr>
        <w:pStyle w:val="ListParagraph"/>
        <w:numPr>
          <w:ilvl w:val="1"/>
          <w:numId w:val="51"/>
        </w:numPr>
        <w:autoSpaceDE w:val="0"/>
        <w:autoSpaceDN w:val="0"/>
        <w:adjustRightInd w:val="0"/>
        <w:rPr>
          <w:rFonts w:ascii="Arial" w:hAnsi="Arial" w:cs="Arial"/>
          <w:i/>
          <w:szCs w:val="24"/>
          <w:u w:val="single"/>
        </w:rPr>
      </w:pPr>
      <w:r w:rsidRPr="00D81059">
        <w:rPr>
          <w:rFonts w:ascii="Arial" w:hAnsi="Arial" w:cs="Arial"/>
          <w:i/>
          <w:szCs w:val="24"/>
          <w:u w:val="single"/>
        </w:rPr>
        <w:t>The thermal runaway protection is permitted to be part of a battery management system that has been evaluated with the battery as part of the evaluation to UL 1973.</w:t>
      </w:r>
    </w:p>
    <w:p w:rsidR="00FC56E4" w:rsidRPr="00531FEF" w:rsidRDefault="00FC56E4" w:rsidP="00531FEF">
      <w:pPr>
        <w:autoSpaceDE w:val="0"/>
        <w:autoSpaceDN w:val="0"/>
        <w:adjustRightInd w:val="0"/>
        <w:rPr>
          <w:rFonts w:ascii="Arial" w:hAnsi="Arial" w:cs="Arial"/>
          <w:i/>
          <w:szCs w:val="24"/>
          <w:u w:val="single"/>
        </w:rPr>
      </w:pPr>
    </w:p>
    <w:p w:rsidR="00E471C3" w:rsidRPr="00531FEF" w:rsidRDefault="00E471C3" w:rsidP="00531FEF">
      <w:pPr>
        <w:pStyle w:val="Heading5"/>
        <w:rPr>
          <w:rFonts w:ascii="Arial" w:hAnsi="Arial" w:cs="Arial"/>
          <w:color w:val="auto"/>
          <w:szCs w:val="24"/>
        </w:rPr>
      </w:pPr>
      <w:r w:rsidRPr="00531FEF">
        <w:rPr>
          <w:rFonts w:ascii="Arial" w:hAnsi="Arial" w:cs="Arial"/>
          <w:color w:val="auto"/>
          <w:szCs w:val="24"/>
        </w:rPr>
        <w:t>Section: 1206.6.1 (New)</w:t>
      </w:r>
    </w:p>
    <w:p w:rsidR="00E471C3" w:rsidRPr="00531FEF" w:rsidRDefault="00E471C3"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1206.6.1 Exhaust ventilation. </w:t>
      </w:r>
      <w:r w:rsidRPr="00531FEF">
        <w:rPr>
          <w:rFonts w:ascii="Arial" w:hAnsi="Arial" w:cs="Arial"/>
          <w:i/>
          <w:szCs w:val="24"/>
          <w:u w:val="single"/>
        </w:rPr>
        <w:t>Where required by Table 1206.6 or elsewhere in this code, exhaust ventilation of rooms, areas, and walk-in units containing electrochemical ESS shall be provided in accordance with the International Mechanical Code and Section 1206.6.1.1 or 1206.6.1.2.</w:t>
      </w:r>
    </w:p>
    <w:p w:rsidR="00FC56E4" w:rsidRPr="00531FEF" w:rsidRDefault="00FC56E4" w:rsidP="00531FEF">
      <w:pPr>
        <w:autoSpaceDE w:val="0"/>
        <w:autoSpaceDN w:val="0"/>
        <w:adjustRightInd w:val="0"/>
        <w:rPr>
          <w:rFonts w:ascii="Arial" w:hAnsi="Arial" w:cs="Arial"/>
          <w:b/>
          <w:bCs/>
          <w:i/>
          <w:szCs w:val="24"/>
          <w:u w:val="single"/>
        </w:rPr>
      </w:pPr>
    </w:p>
    <w:p w:rsidR="00E471C3" w:rsidRPr="00531FEF" w:rsidRDefault="00E471C3" w:rsidP="00531FEF">
      <w:pPr>
        <w:pStyle w:val="Heading5"/>
        <w:rPr>
          <w:rFonts w:ascii="Arial" w:hAnsi="Arial" w:cs="Arial"/>
          <w:color w:val="auto"/>
          <w:szCs w:val="24"/>
        </w:rPr>
      </w:pPr>
      <w:r w:rsidRPr="00531FEF">
        <w:rPr>
          <w:rFonts w:ascii="Arial" w:hAnsi="Arial" w:cs="Arial"/>
          <w:color w:val="auto"/>
          <w:szCs w:val="24"/>
        </w:rPr>
        <w:t>Section: 1206.6.1.1 (New)</w:t>
      </w:r>
    </w:p>
    <w:p w:rsidR="00E471C3" w:rsidRPr="00531FEF" w:rsidRDefault="00E471C3"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1440"/>
        <w:rPr>
          <w:rFonts w:ascii="Arial" w:hAnsi="Arial" w:cs="Arial"/>
          <w:i/>
          <w:szCs w:val="24"/>
          <w:u w:val="single"/>
        </w:rPr>
      </w:pPr>
      <w:r w:rsidRPr="00531FEF">
        <w:rPr>
          <w:rFonts w:ascii="Arial" w:hAnsi="Arial" w:cs="Arial"/>
          <w:b/>
          <w:bCs/>
          <w:i/>
          <w:szCs w:val="24"/>
          <w:u w:val="single"/>
        </w:rPr>
        <w:t xml:space="preserve">1206.6.1.1 Ventilation based upon LFL. </w:t>
      </w:r>
      <w:r w:rsidRPr="00531FEF">
        <w:rPr>
          <w:rFonts w:ascii="Arial" w:hAnsi="Arial" w:cs="Arial"/>
          <w:i/>
          <w:szCs w:val="24"/>
          <w:u w:val="single"/>
        </w:rPr>
        <w:t>The exhaust ventilation system shall be designed to limit the maximum concentration of flammable gas to 25 percent of the lower flammable limit (LFL) of the total volume of the room, area, or walk-in unit during the worst-case event of simultaneous charging of batteries at the maximum charge rate, in accordance with nationally recognized standards.</w:t>
      </w:r>
    </w:p>
    <w:p w:rsidR="00FC56E4" w:rsidRPr="00531FEF" w:rsidRDefault="00FC56E4" w:rsidP="00531FEF">
      <w:pPr>
        <w:autoSpaceDE w:val="0"/>
        <w:autoSpaceDN w:val="0"/>
        <w:adjustRightInd w:val="0"/>
        <w:rPr>
          <w:rFonts w:ascii="Arial" w:hAnsi="Arial" w:cs="Arial"/>
          <w:b/>
          <w:bCs/>
          <w:i/>
          <w:szCs w:val="24"/>
          <w:u w:val="single"/>
        </w:rPr>
      </w:pPr>
    </w:p>
    <w:p w:rsidR="00E471C3" w:rsidRPr="00531FEF" w:rsidRDefault="00E471C3" w:rsidP="00531FEF">
      <w:pPr>
        <w:pStyle w:val="Heading5"/>
        <w:rPr>
          <w:rFonts w:ascii="Arial" w:hAnsi="Arial" w:cs="Arial"/>
          <w:color w:val="auto"/>
          <w:szCs w:val="24"/>
        </w:rPr>
      </w:pPr>
      <w:r w:rsidRPr="00531FEF">
        <w:rPr>
          <w:rFonts w:ascii="Arial" w:hAnsi="Arial" w:cs="Arial"/>
          <w:color w:val="auto"/>
          <w:szCs w:val="24"/>
        </w:rPr>
        <w:t>Section: 1206.6.1.2 (New)</w:t>
      </w:r>
    </w:p>
    <w:p w:rsidR="00E471C3" w:rsidRPr="00531FEF" w:rsidRDefault="00E471C3"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1440"/>
        <w:rPr>
          <w:rFonts w:ascii="Arial" w:hAnsi="Arial" w:cs="Arial"/>
          <w:i/>
          <w:szCs w:val="24"/>
          <w:u w:val="single"/>
        </w:rPr>
      </w:pPr>
      <w:r w:rsidRPr="00531FEF">
        <w:rPr>
          <w:rFonts w:ascii="Arial" w:hAnsi="Arial" w:cs="Arial"/>
          <w:b/>
          <w:bCs/>
          <w:i/>
          <w:szCs w:val="24"/>
          <w:u w:val="single"/>
        </w:rPr>
        <w:t xml:space="preserve">1206.6.1.2 Ventilation based upon exhaust rate. </w:t>
      </w:r>
      <w:r w:rsidRPr="00531FEF">
        <w:rPr>
          <w:rFonts w:ascii="Arial" w:hAnsi="Arial" w:cs="Arial"/>
          <w:i/>
          <w:szCs w:val="24"/>
          <w:u w:val="single"/>
        </w:rPr>
        <w:t>Mechanical exhaust ventilation shall be provided at a rate of not less than 1 ft /min/ft (5.1 L/sec/m) of floor area of the room, area, or walk-in unit. The ventilation shall be either continuous or shall be activated by a gas detection system in accordance with Section 1206.6.1.2.4.</w:t>
      </w:r>
    </w:p>
    <w:p w:rsidR="00FC56E4" w:rsidRPr="00531FEF" w:rsidRDefault="00FC56E4" w:rsidP="00531FEF">
      <w:pPr>
        <w:autoSpaceDE w:val="0"/>
        <w:autoSpaceDN w:val="0"/>
        <w:adjustRightInd w:val="0"/>
        <w:ind w:left="1440"/>
        <w:rPr>
          <w:rFonts w:ascii="Arial" w:hAnsi="Arial" w:cs="Arial"/>
          <w:i/>
          <w:szCs w:val="24"/>
          <w:u w:val="single"/>
        </w:rPr>
      </w:pPr>
    </w:p>
    <w:p w:rsidR="00E471C3" w:rsidRPr="00531FEF" w:rsidRDefault="00E471C3" w:rsidP="00531FEF">
      <w:pPr>
        <w:pStyle w:val="Heading5"/>
        <w:rPr>
          <w:rFonts w:ascii="Arial" w:hAnsi="Arial" w:cs="Arial"/>
          <w:color w:val="auto"/>
          <w:szCs w:val="24"/>
        </w:rPr>
      </w:pPr>
      <w:r w:rsidRPr="00531FEF">
        <w:rPr>
          <w:rFonts w:ascii="Arial" w:hAnsi="Arial" w:cs="Arial"/>
          <w:color w:val="auto"/>
          <w:szCs w:val="24"/>
        </w:rPr>
        <w:t>Section: 1206.6.1.2.1 (New)</w:t>
      </w:r>
    </w:p>
    <w:p w:rsidR="00E471C3" w:rsidRPr="00531FEF" w:rsidRDefault="00E471C3" w:rsidP="00531FEF">
      <w:pPr>
        <w:autoSpaceDE w:val="0"/>
        <w:autoSpaceDN w:val="0"/>
        <w:adjustRightInd w:val="0"/>
        <w:ind w:left="1440"/>
        <w:rPr>
          <w:rFonts w:ascii="Arial" w:hAnsi="Arial" w:cs="Arial"/>
          <w:i/>
          <w:szCs w:val="24"/>
          <w:u w:val="single"/>
        </w:rPr>
      </w:pPr>
    </w:p>
    <w:p w:rsidR="00FC56E4" w:rsidRPr="00531FEF" w:rsidRDefault="00FC56E4" w:rsidP="00531FEF">
      <w:pPr>
        <w:autoSpaceDE w:val="0"/>
        <w:autoSpaceDN w:val="0"/>
        <w:adjustRightInd w:val="0"/>
        <w:ind w:left="2160"/>
        <w:rPr>
          <w:rFonts w:ascii="Arial" w:hAnsi="Arial" w:cs="Arial"/>
          <w:i/>
          <w:szCs w:val="24"/>
          <w:u w:val="single"/>
        </w:rPr>
      </w:pPr>
      <w:r w:rsidRPr="00531FEF">
        <w:rPr>
          <w:rFonts w:ascii="Arial" w:hAnsi="Arial" w:cs="Arial"/>
          <w:b/>
          <w:bCs/>
          <w:i/>
          <w:szCs w:val="24"/>
          <w:u w:val="single"/>
        </w:rPr>
        <w:t xml:space="preserve">1206.6.1.2.1 Standby power. </w:t>
      </w:r>
      <w:r w:rsidRPr="00531FEF">
        <w:rPr>
          <w:rFonts w:ascii="Arial" w:hAnsi="Arial" w:cs="Arial"/>
          <w:i/>
          <w:szCs w:val="24"/>
          <w:u w:val="single"/>
        </w:rPr>
        <w:t>Mechanical exhaust ventilation shall be provided with a minimum of two hours of standby power in accordance with Section 1203.2.5.</w:t>
      </w:r>
    </w:p>
    <w:p w:rsidR="00FC56E4" w:rsidRPr="00531FEF" w:rsidRDefault="00FC56E4" w:rsidP="00531FEF">
      <w:pPr>
        <w:autoSpaceDE w:val="0"/>
        <w:autoSpaceDN w:val="0"/>
        <w:adjustRightInd w:val="0"/>
        <w:ind w:left="2160"/>
        <w:rPr>
          <w:rFonts w:ascii="Arial" w:hAnsi="Arial" w:cs="Arial"/>
          <w:b/>
          <w:bCs/>
          <w:i/>
          <w:szCs w:val="24"/>
          <w:u w:val="single"/>
        </w:rPr>
      </w:pPr>
    </w:p>
    <w:p w:rsidR="00E471C3" w:rsidRPr="00531FEF" w:rsidRDefault="00E471C3" w:rsidP="00531FEF">
      <w:pPr>
        <w:pStyle w:val="Heading5"/>
        <w:rPr>
          <w:rFonts w:ascii="Arial" w:hAnsi="Arial" w:cs="Arial"/>
          <w:color w:val="auto"/>
          <w:szCs w:val="24"/>
        </w:rPr>
      </w:pPr>
      <w:r w:rsidRPr="00531FEF">
        <w:rPr>
          <w:rFonts w:ascii="Arial" w:hAnsi="Arial" w:cs="Arial"/>
          <w:color w:val="auto"/>
          <w:szCs w:val="24"/>
        </w:rPr>
        <w:lastRenderedPageBreak/>
        <w:t>Section: 1206.6.1.2.2 (New)</w:t>
      </w:r>
    </w:p>
    <w:p w:rsidR="00E471C3" w:rsidRPr="00531FEF" w:rsidRDefault="00E471C3" w:rsidP="00531FEF">
      <w:pPr>
        <w:autoSpaceDE w:val="0"/>
        <w:autoSpaceDN w:val="0"/>
        <w:adjustRightInd w:val="0"/>
        <w:ind w:left="2160"/>
        <w:rPr>
          <w:rFonts w:ascii="Arial" w:hAnsi="Arial" w:cs="Arial"/>
          <w:b/>
          <w:bCs/>
          <w:i/>
          <w:szCs w:val="24"/>
          <w:u w:val="single"/>
        </w:rPr>
      </w:pPr>
    </w:p>
    <w:p w:rsidR="00FC56E4" w:rsidRPr="00531FEF" w:rsidRDefault="00FC56E4" w:rsidP="00531FEF">
      <w:pPr>
        <w:autoSpaceDE w:val="0"/>
        <w:autoSpaceDN w:val="0"/>
        <w:adjustRightInd w:val="0"/>
        <w:ind w:left="2160"/>
        <w:rPr>
          <w:rFonts w:ascii="Arial" w:hAnsi="Arial" w:cs="Arial"/>
          <w:i/>
          <w:szCs w:val="24"/>
          <w:u w:val="single"/>
        </w:rPr>
      </w:pPr>
      <w:r w:rsidRPr="00531FEF">
        <w:rPr>
          <w:rFonts w:ascii="Arial" w:hAnsi="Arial" w:cs="Arial"/>
          <w:b/>
          <w:bCs/>
          <w:i/>
          <w:szCs w:val="24"/>
          <w:u w:val="single"/>
        </w:rPr>
        <w:t xml:space="preserve">1206.6.1.2.2 Installation instructions. </w:t>
      </w:r>
      <w:r w:rsidRPr="00531FEF">
        <w:rPr>
          <w:rFonts w:ascii="Arial" w:hAnsi="Arial" w:cs="Arial"/>
          <w:i/>
          <w:szCs w:val="24"/>
          <w:u w:val="single"/>
        </w:rPr>
        <w:t>Required mechanical exhaust ventilation systems shall be installed in accordance with the manufacturer's installation instructions and the International Mechanical Code.</w:t>
      </w:r>
    </w:p>
    <w:p w:rsidR="00FC56E4" w:rsidRPr="00531FEF" w:rsidRDefault="00FC56E4" w:rsidP="00531FEF">
      <w:pPr>
        <w:autoSpaceDE w:val="0"/>
        <w:autoSpaceDN w:val="0"/>
        <w:adjustRightInd w:val="0"/>
        <w:rPr>
          <w:rFonts w:ascii="Arial" w:hAnsi="Arial" w:cs="Arial"/>
          <w:b/>
          <w:bCs/>
          <w:i/>
          <w:szCs w:val="24"/>
          <w:u w:val="single"/>
        </w:rPr>
      </w:pPr>
    </w:p>
    <w:p w:rsidR="00E471C3" w:rsidRPr="00531FEF" w:rsidRDefault="00E471C3" w:rsidP="00531FEF">
      <w:pPr>
        <w:pStyle w:val="Heading5"/>
        <w:rPr>
          <w:rFonts w:ascii="Arial" w:hAnsi="Arial" w:cs="Arial"/>
          <w:color w:val="auto"/>
          <w:szCs w:val="24"/>
        </w:rPr>
      </w:pPr>
      <w:r w:rsidRPr="00531FEF">
        <w:rPr>
          <w:rFonts w:ascii="Arial" w:hAnsi="Arial" w:cs="Arial"/>
          <w:color w:val="auto"/>
          <w:szCs w:val="24"/>
        </w:rPr>
        <w:t>Section: 1206.6.1.2.3 (New)</w:t>
      </w:r>
    </w:p>
    <w:p w:rsidR="00E471C3" w:rsidRPr="00531FEF" w:rsidRDefault="00E471C3"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2160"/>
        <w:rPr>
          <w:rFonts w:ascii="Arial" w:hAnsi="Arial" w:cs="Arial"/>
          <w:i/>
          <w:szCs w:val="24"/>
          <w:u w:val="single"/>
        </w:rPr>
      </w:pPr>
      <w:r w:rsidRPr="00531FEF">
        <w:rPr>
          <w:rFonts w:ascii="Arial" w:hAnsi="Arial" w:cs="Arial"/>
          <w:b/>
          <w:bCs/>
          <w:i/>
          <w:szCs w:val="24"/>
          <w:u w:val="single"/>
        </w:rPr>
        <w:t xml:space="preserve">1206.6.1.2.3 Supervision. </w:t>
      </w:r>
      <w:r w:rsidRPr="00531FEF">
        <w:rPr>
          <w:rFonts w:ascii="Arial" w:hAnsi="Arial" w:cs="Arial"/>
          <w:i/>
          <w:szCs w:val="24"/>
          <w:u w:val="single"/>
        </w:rPr>
        <w:t xml:space="preserve">Required mechanical exhaust ventilation systems shall be supervised by an approved central station, proprietary or remote station service in accordance with NFPA </w:t>
      </w:r>
      <w:proofErr w:type="gramStart"/>
      <w:r w:rsidRPr="00531FEF">
        <w:rPr>
          <w:rFonts w:ascii="Arial" w:hAnsi="Arial" w:cs="Arial"/>
          <w:i/>
          <w:szCs w:val="24"/>
          <w:u w:val="single"/>
        </w:rPr>
        <w:t>72, or</w:t>
      </w:r>
      <w:proofErr w:type="gramEnd"/>
      <w:r w:rsidRPr="00531FEF">
        <w:rPr>
          <w:rFonts w:ascii="Arial" w:hAnsi="Arial" w:cs="Arial"/>
          <w:i/>
          <w:szCs w:val="24"/>
          <w:u w:val="single"/>
        </w:rPr>
        <w:t xml:space="preserve"> shall initiate an audible and visible signal at an approved constantly attended on-site location.</w:t>
      </w:r>
    </w:p>
    <w:p w:rsidR="00FC56E4" w:rsidRPr="00531FEF" w:rsidRDefault="00FC56E4" w:rsidP="00531FEF">
      <w:pPr>
        <w:autoSpaceDE w:val="0"/>
        <w:autoSpaceDN w:val="0"/>
        <w:adjustRightInd w:val="0"/>
        <w:rPr>
          <w:rFonts w:ascii="Arial" w:hAnsi="Arial" w:cs="Arial"/>
          <w:b/>
          <w:bCs/>
          <w:i/>
          <w:szCs w:val="24"/>
          <w:u w:val="single"/>
        </w:rPr>
      </w:pPr>
    </w:p>
    <w:p w:rsidR="00E471C3" w:rsidRPr="00531FEF" w:rsidRDefault="00E471C3" w:rsidP="00531FEF">
      <w:pPr>
        <w:pStyle w:val="Heading5"/>
        <w:rPr>
          <w:rFonts w:ascii="Arial" w:hAnsi="Arial" w:cs="Arial"/>
          <w:color w:val="auto"/>
          <w:szCs w:val="24"/>
        </w:rPr>
      </w:pPr>
      <w:r w:rsidRPr="00531FEF">
        <w:rPr>
          <w:rFonts w:ascii="Arial" w:hAnsi="Arial" w:cs="Arial"/>
          <w:color w:val="auto"/>
          <w:szCs w:val="24"/>
        </w:rPr>
        <w:t>Section: 1206.6.1.2.4 (New)</w:t>
      </w:r>
    </w:p>
    <w:p w:rsidR="00E471C3" w:rsidRPr="00531FEF" w:rsidRDefault="00E471C3"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2160"/>
        <w:rPr>
          <w:rFonts w:ascii="Arial" w:hAnsi="Arial" w:cs="Arial"/>
          <w:i/>
          <w:szCs w:val="24"/>
          <w:u w:val="single"/>
        </w:rPr>
      </w:pPr>
      <w:r w:rsidRPr="00531FEF">
        <w:rPr>
          <w:rFonts w:ascii="Arial" w:hAnsi="Arial" w:cs="Arial"/>
          <w:b/>
          <w:bCs/>
          <w:i/>
          <w:szCs w:val="24"/>
          <w:u w:val="single"/>
        </w:rPr>
        <w:t xml:space="preserve">1206.6.1.2.4 Gas detection system. </w:t>
      </w:r>
      <w:r w:rsidRPr="00531FEF">
        <w:rPr>
          <w:rFonts w:ascii="Arial" w:hAnsi="Arial" w:cs="Arial"/>
          <w:i/>
          <w:szCs w:val="24"/>
          <w:u w:val="single"/>
        </w:rPr>
        <w:t>Where required by Section 1206.6.1.2, rooms, areas, and walk-in units containing ESS shall be protected by an approved continuous gas detection system that complies with Section 916 and with the following:</w:t>
      </w:r>
    </w:p>
    <w:p w:rsidR="00FC56E4" w:rsidRPr="00531FEF" w:rsidRDefault="00FC56E4" w:rsidP="00531FEF">
      <w:pPr>
        <w:autoSpaceDE w:val="0"/>
        <w:autoSpaceDN w:val="0"/>
        <w:adjustRightInd w:val="0"/>
        <w:ind w:left="2880"/>
        <w:rPr>
          <w:rFonts w:ascii="Arial" w:hAnsi="Arial" w:cs="Arial"/>
          <w:i/>
          <w:szCs w:val="24"/>
          <w:u w:val="single"/>
        </w:rPr>
      </w:pPr>
    </w:p>
    <w:p w:rsidR="00FC56E4" w:rsidRPr="00CC4578" w:rsidRDefault="00FC56E4" w:rsidP="00CC4578">
      <w:pPr>
        <w:pStyle w:val="ListParagraph"/>
        <w:numPr>
          <w:ilvl w:val="0"/>
          <w:numId w:val="52"/>
        </w:numPr>
        <w:autoSpaceDE w:val="0"/>
        <w:autoSpaceDN w:val="0"/>
        <w:adjustRightInd w:val="0"/>
        <w:ind w:left="2880"/>
        <w:rPr>
          <w:rFonts w:ascii="Arial" w:hAnsi="Arial" w:cs="Arial"/>
          <w:i/>
          <w:sz w:val="24"/>
          <w:szCs w:val="24"/>
          <w:u w:val="single"/>
        </w:rPr>
      </w:pPr>
      <w:r w:rsidRPr="00CC4578">
        <w:rPr>
          <w:rFonts w:ascii="Arial" w:hAnsi="Arial" w:cs="Arial"/>
          <w:i/>
          <w:sz w:val="24"/>
          <w:szCs w:val="24"/>
          <w:u w:val="single"/>
        </w:rPr>
        <w:t>The gas detection system shall be designed to activate the mechanical ventilation system when the level of flammable gas in the room, area, or walk-in unit exceeds 25 percent of the LFL.</w:t>
      </w:r>
    </w:p>
    <w:p w:rsidR="00FC56E4" w:rsidRPr="00CC4578" w:rsidRDefault="00FC56E4" w:rsidP="00CC4578">
      <w:pPr>
        <w:autoSpaceDE w:val="0"/>
        <w:autoSpaceDN w:val="0"/>
        <w:adjustRightInd w:val="0"/>
        <w:ind w:left="2160"/>
        <w:rPr>
          <w:rFonts w:ascii="Arial" w:hAnsi="Arial" w:cs="Arial"/>
          <w:i/>
          <w:szCs w:val="24"/>
          <w:u w:val="single"/>
        </w:rPr>
      </w:pPr>
    </w:p>
    <w:p w:rsidR="00FC56E4" w:rsidRPr="00CC4578" w:rsidRDefault="00FC56E4" w:rsidP="00CC4578">
      <w:pPr>
        <w:pStyle w:val="ListParagraph"/>
        <w:numPr>
          <w:ilvl w:val="0"/>
          <w:numId w:val="52"/>
        </w:numPr>
        <w:autoSpaceDE w:val="0"/>
        <w:autoSpaceDN w:val="0"/>
        <w:adjustRightInd w:val="0"/>
        <w:ind w:left="2880"/>
        <w:rPr>
          <w:rFonts w:ascii="Arial" w:hAnsi="Arial" w:cs="Arial"/>
          <w:i/>
          <w:sz w:val="24"/>
          <w:szCs w:val="24"/>
          <w:u w:val="single"/>
        </w:rPr>
      </w:pPr>
      <w:r w:rsidRPr="00CC4578">
        <w:rPr>
          <w:rFonts w:ascii="Arial" w:hAnsi="Arial" w:cs="Arial"/>
          <w:i/>
          <w:sz w:val="24"/>
          <w:szCs w:val="24"/>
          <w:u w:val="single"/>
        </w:rPr>
        <w:t>The mechanical ventilation system shall remain on until the flammable gas detected is less than 25 percent of the LFL.</w:t>
      </w:r>
    </w:p>
    <w:p w:rsidR="00FC56E4" w:rsidRPr="00CC4578" w:rsidRDefault="00FC56E4" w:rsidP="00CC4578">
      <w:pPr>
        <w:autoSpaceDE w:val="0"/>
        <w:autoSpaceDN w:val="0"/>
        <w:adjustRightInd w:val="0"/>
        <w:ind w:left="2160"/>
        <w:rPr>
          <w:rFonts w:ascii="Arial" w:hAnsi="Arial" w:cs="Arial"/>
          <w:i/>
          <w:szCs w:val="24"/>
          <w:u w:val="single"/>
        </w:rPr>
      </w:pPr>
    </w:p>
    <w:p w:rsidR="00FC56E4" w:rsidRPr="00CC4578" w:rsidRDefault="00FC56E4" w:rsidP="00CC4578">
      <w:pPr>
        <w:pStyle w:val="ListParagraph"/>
        <w:numPr>
          <w:ilvl w:val="0"/>
          <w:numId w:val="52"/>
        </w:numPr>
        <w:autoSpaceDE w:val="0"/>
        <w:autoSpaceDN w:val="0"/>
        <w:adjustRightInd w:val="0"/>
        <w:ind w:left="2880"/>
        <w:rPr>
          <w:rFonts w:ascii="Arial" w:hAnsi="Arial" w:cs="Arial"/>
          <w:i/>
          <w:sz w:val="24"/>
          <w:szCs w:val="24"/>
          <w:u w:val="single"/>
        </w:rPr>
      </w:pPr>
      <w:r w:rsidRPr="00CC4578">
        <w:rPr>
          <w:rFonts w:ascii="Arial" w:hAnsi="Arial" w:cs="Arial"/>
          <w:i/>
          <w:sz w:val="24"/>
          <w:szCs w:val="24"/>
          <w:u w:val="single"/>
        </w:rPr>
        <w:t>The gas detection system shall be provided with a minimum of 2 hours of standby power in accordance with Section 1203.2.6.</w:t>
      </w:r>
    </w:p>
    <w:p w:rsidR="00FC56E4" w:rsidRPr="00CC4578" w:rsidRDefault="00FC56E4" w:rsidP="00CC4578">
      <w:pPr>
        <w:autoSpaceDE w:val="0"/>
        <w:autoSpaceDN w:val="0"/>
        <w:adjustRightInd w:val="0"/>
        <w:ind w:left="2160"/>
        <w:rPr>
          <w:rFonts w:ascii="Arial" w:hAnsi="Arial" w:cs="Arial"/>
          <w:i/>
          <w:szCs w:val="24"/>
          <w:u w:val="single"/>
        </w:rPr>
      </w:pPr>
    </w:p>
    <w:p w:rsidR="00FC56E4" w:rsidRPr="00CC4578" w:rsidRDefault="00FC56E4" w:rsidP="00CC4578">
      <w:pPr>
        <w:pStyle w:val="ListParagraph"/>
        <w:numPr>
          <w:ilvl w:val="0"/>
          <w:numId w:val="52"/>
        </w:numPr>
        <w:autoSpaceDE w:val="0"/>
        <w:autoSpaceDN w:val="0"/>
        <w:adjustRightInd w:val="0"/>
        <w:ind w:left="2880"/>
        <w:rPr>
          <w:rFonts w:ascii="Arial" w:hAnsi="Arial" w:cs="Arial"/>
          <w:i/>
          <w:sz w:val="24"/>
          <w:szCs w:val="24"/>
          <w:u w:val="single"/>
        </w:rPr>
      </w:pPr>
      <w:r w:rsidRPr="00CC4578">
        <w:rPr>
          <w:rFonts w:ascii="Arial" w:hAnsi="Arial" w:cs="Arial"/>
          <w:i/>
          <w:sz w:val="24"/>
          <w:szCs w:val="24"/>
          <w:u w:val="single"/>
        </w:rPr>
        <w:t xml:space="preserve">Failure of the gas detection system shall annunciate a trouble signal at an approved central station, proprietary or remote station service in accordance with NFPA </w:t>
      </w:r>
      <w:proofErr w:type="gramStart"/>
      <w:r w:rsidRPr="00CC4578">
        <w:rPr>
          <w:rFonts w:ascii="Arial" w:hAnsi="Arial" w:cs="Arial"/>
          <w:i/>
          <w:sz w:val="24"/>
          <w:szCs w:val="24"/>
          <w:u w:val="single"/>
        </w:rPr>
        <w:t>72, or</w:t>
      </w:r>
      <w:proofErr w:type="gramEnd"/>
      <w:r w:rsidRPr="00CC4578">
        <w:rPr>
          <w:rFonts w:ascii="Arial" w:hAnsi="Arial" w:cs="Arial"/>
          <w:i/>
          <w:sz w:val="24"/>
          <w:szCs w:val="24"/>
          <w:u w:val="single"/>
        </w:rPr>
        <w:t xml:space="preserve"> shall initiate an audible and visible trouble signal at an approved constantly attended on-site location.</w:t>
      </w:r>
    </w:p>
    <w:p w:rsidR="00FC56E4" w:rsidRPr="00531FEF" w:rsidRDefault="00FC56E4" w:rsidP="00531FEF">
      <w:pPr>
        <w:autoSpaceDE w:val="0"/>
        <w:autoSpaceDN w:val="0"/>
        <w:adjustRightInd w:val="0"/>
        <w:rPr>
          <w:rFonts w:ascii="Arial" w:hAnsi="Arial" w:cs="Arial"/>
          <w:szCs w:val="24"/>
        </w:rPr>
      </w:pPr>
    </w:p>
    <w:p w:rsidR="00E471C3" w:rsidRPr="00531FEF" w:rsidRDefault="00E471C3" w:rsidP="00531FEF">
      <w:pPr>
        <w:pStyle w:val="Heading5"/>
        <w:rPr>
          <w:rFonts w:ascii="Arial" w:hAnsi="Arial" w:cs="Arial"/>
          <w:color w:val="auto"/>
          <w:szCs w:val="24"/>
        </w:rPr>
      </w:pPr>
      <w:r w:rsidRPr="00531FEF">
        <w:rPr>
          <w:rFonts w:ascii="Arial" w:hAnsi="Arial" w:cs="Arial"/>
          <w:color w:val="auto"/>
          <w:szCs w:val="24"/>
        </w:rPr>
        <w:t>Section: 1206.6.2 (New)</w:t>
      </w:r>
    </w:p>
    <w:p w:rsidR="00E471C3" w:rsidRPr="00531FEF" w:rsidRDefault="00E471C3" w:rsidP="00531FEF">
      <w:pPr>
        <w:autoSpaceDE w:val="0"/>
        <w:autoSpaceDN w:val="0"/>
        <w:adjustRightInd w:val="0"/>
        <w:rPr>
          <w:rFonts w:ascii="Arial" w:hAnsi="Arial" w:cs="Arial"/>
          <w:szCs w:val="24"/>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1206.6.2 Spill control and neutralization. </w:t>
      </w:r>
      <w:r w:rsidRPr="00531FEF">
        <w:rPr>
          <w:rFonts w:ascii="Arial" w:hAnsi="Arial" w:cs="Arial"/>
          <w:i/>
          <w:szCs w:val="24"/>
          <w:u w:val="single"/>
        </w:rPr>
        <w:t>Where required by Table 1206.6 or elsewhere in this code, areas containing free-flowing liquid electrolyte or hazardous materials shall be provided with spill control and neutralization in accordance with this section.</w:t>
      </w:r>
    </w:p>
    <w:p w:rsidR="00FC56E4" w:rsidRPr="00531FEF" w:rsidRDefault="00FC56E4" w:rsidP="00531FEF">
      <w:pPr>
        <w:autoSpaceDE w:val="0"/>
        <w:autoSpaceDN w:val="0"/>
        <w:adjustRightInd w:val="0"/>
        <w:rPr>
          <w:rFonts w:ascii="Arial" w:hAnsi="Arial" w:cs="Arial"/>
          <w:b/>
          <w:bCs/>
          <w:i/>
          <w:szCs w:val="24"/>
          <w:u w:val="single"/>
        </w:rPr>
      </w:pPr>
    </w:p>
    <w:p w:rsidR="00E471C3" w:rsidRPr="00531FEF" w:rsidRDefault="00E471C3" w:rsidP="00531FEF">
      <w:pPr>
        <w:pStyle w:val="Heading5"/>
        <w:rPr>
          <w:rFonts w:ascii="Arial" w:hAnsi="Arial" w:cs="Arial"/>
          <w:color w:val="auto"/>
          <w:szCs w:val="24"/>
        </w:rPr>
      </w:pPr>
      <w:r w:rsidRPr="00531FEF">
        <w:rPr>
          <w:rFonts w:ascii="Arial" w:hAnsi="Arial" w:cs="Arial"/>
          <w:color w:val="auto"/>
          <w:szCs w:val="24"/>
        </w:rPr>
        <w:lastRenderedPageBreak/>
        <w:t>Section: 1206.6.2.1 (New)</w:t>
      </w:r>
    </w:p>
    <w:p w:rsidR="00E471C3" w:rsidRPr="00531FEF" w:rsidRDefault="00E471C3"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1440"/>
        <w:rPr>
          <w:rFonts w:ascii="Arial" w:hAnsi="Arial" w:cs="Arial"/>
          <w:i/>
          <w:szCs w:val="24"/>
          <w:u w:val="single"/>
        </w:rPr>
      </w:pPr>
      <w:r w:rsidRPr="00531FEF">
        <w:rPr>
          <w:rFonts w:ascii="Arial" w:hAnsi="Arial" w:cs="Arial"/>
          <w:b/>
          <w:bCs/>
          <w:i/>
          <w:szCs w:val="24"/>
          <w:u w:val="single"/>
        </w:rPr>
        <w:t xml:space="preserve">1206.6.2.1 Spill control. </w:t>
      </w:r>
      <w:r w:rsidRPr="00531FEF">
        <w:rPr>
          <w:rFonts w:ascii="Arial" w:hAnsi="Arial" w:cs="Arial"/>
          <w:i/>
          <w:szCs w:val="24"/>
          <w:u w:val="single"/>
        </w:rPr>
        <w:t>Spill control shall be provided to prevent the flow of liquid electrolyte or hazardous materials to adjoining rooms or areas. The method shall be capable of containing a spill from the single largest battery or vessel.</w:t>
      </w:r>
    </w:p>
    <w:p w:rsidR="00FC56E4" w:rsidRPr="00531FEF" w:rsidRDefault="00FC56E4" w:rsidP="00531FEF">
      <w:pPr>
        <w:autoSpaceDE w:val="0"/>
        <w:autoSpaceDN w:val="0"/>
        <w:adjustRightInd w:val="0"/>
        <w:rPr>
          <w:rFonts w:ascii="Arial" w:hAnsi="Arial" w:cs="Arial"/>
          <w:b/>
          <w:bCs/>
          <w:i/>
          <w:szCs w:val="24"/>
          <w:u w:val="single"/>
        </w:rPr>
      </w:pPr>
    </w:p>
    <w:p w:rsidR="00E471C3" w:rsidRPr="00531FEF" w:rsidRDefault="00E471C3" w:rsidP="00531FEF">
      <w:pPr>
        <w:pStyle w:val="Heading5"/>
        <w:rPr>
          <w:rFonts w:ascii="Arial" w:hAnsi="Arial" w:cs="Arial"/>
          <w:color w:val="auto"/>
          <w:szCs w:val="24"/>
        </w:rPr>
      </w:pPr>
      <w:r w:rsidRPr="00531FEF">
        <w:rPr>
          <w:rFonts w:ascii="Arial" w:hAnsi="Arial" w:cs="Arial"/>
          <w:color w:val="auto"/>
          <w:szCs w:val="24"/>
        </w:rPr>
        <w:t>Section: 1206.6.2.2 (New)</w:t>
      </w:r>
    </w:p>
    <w:p w:rsidR="00E471C3" w:rsidRPr="00531FEF" w:rsidRDefault="00E471C3"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1440"/>
        <w:rPr>
          <w:rFonts w:ascii="Arial" w:hAnsi="Arial" w:cs="Arial"/>
          <w:i/>
          <w:szCs w:val="24"/>
          <w:u w:val="single"/>
        </w:rPr>
      </w:pPr>
      <w:r w:rsidRPr="00531FEF">
        <w:rPr>
          <w:rFonts w:ascii="Arial" w:hAnsi="Arial" w:cs="Arial"/>
          <w:b/>
          <w:bCs/>
          <w:i/>
          <w:szCs w:val="24"/>
          <w:u w:val="single"/>
        </w:rPr>
        <w:t xml:space="preserve">1206.6.2.2 Neutralization. </w:t>
      </w:r>
      <w:r w:rsidRPr="00531FEF">
        <w:rPr>
          <w:rFonts w:ascii="Arial" w:hAnsi="Arial" w:cs="Arial"/>
          <w:i/>
          <w:szCs w:val="24"/>
          <w:u w:val="single"/>
        </w:rPr>
        <w:t xml:space="preserve">An approved method to neutralize spilled liquid electrolyte shall be provided that </w:t>
      </w:r>
      <w:proofErr w:type="gramStart"/>
      <w:r w:rsidRPr="00531FEF">
        <w:rPr>
          <w:rFonts w:ascii="Arial" w:hAnsi="Arial" w:cs="Arial"/>
          <w:i/>
          <w:szCs w:val="24"/>
          <w:u w:val="single"/>
        </w:rPr>
        <w:t>is capable of neutralizing</w:t>
      </w:r>
      <w:proofErr w:type="gramEnd"/>
      <w:r w:rsidRPr="00531FEF">
        <w:rPr>
          <w:rFonts w:ascii="Arial" w:hAnsi="Arial" w:cs="Arial"/>
          <w:i/>
          <w:szCs w:val="24"/>
          <w:u w:val="single"/>
        </w:rPr>
        <w:t xml:space="preserve"> a spill from the largest battery or vessel to a pH between 5.0 and 9.0.</w:t>
      </w:r>
    </w:p>
    <w:p w:rsidR="00FC56E4" w:rsidRPr="00531FEF" w:rsidRDefault="00FC56E4" w:rsidP="00531FEF">
      <w:pPr>
        <w:autoSpaceDE w:val="0"/>
        <w:autoSpaceDN w:val="0"/>
        <w:adjustRightInd w:val="0"/>
        <w:ind w:left="1440"/>
        <w:rPr>
          <w:rFonts w:ascii="Arial" w:hAnsi="Arial" w:cs="Arial"/>
          <w:i/>
          <w:szCs w:val="24"/>
          <w:u w:val="single"/>
        </w:rPr>
      </w:pPr>
    </w:p>
    <w:p w:rsidR="00E471C3" w:rsidRPr="00531FEF" w:rsidRDefault="00E471C3" w:rsidP="00531FEF">
      <w:pPr>
        <w:pStyle w:val="Heading5"/>
        <w:rPr>
          <w:rFonts w:ascii="Arial" w:hAnsi="Arial" w:cs="Arial"/>
          <w:color w:val="auto"/>
          <w:szCs w:val="24"/>
        </w:rPr>
      </w:pPr>
      <w:r w:rsidRPr="00531FEF">
        <w:rPr>
          <w:rFonts w:ascii="Arial" w:hAnsi="Arial" w:cs="Arial"/>
          <w:color w:val="auto"/>
          <w:szCs w:val="24"/>
        </w:rPr>
        <w:t>Section: 1206.6.2.3 (New)</w:t>
      </w:r>
    </w:p>
    <w:p w:rsidR="00E471C3" w:rsidRPr="00531FEF" w:rsidRDefault="00E471C3" w:rsidP="00531FEF">
      <w:pPr>
        <w:autoSpaceDE w:val="0"/>
        <w:autoSpaceDN w:val="0"/>
        <w:adjustRightInd w:val="0"/>
        <w:ind w:left="1440"/>
        <w:rPr>
          <w:rFonts w:ascii="Arial" w:hAnsi="Arial" w:cs="Arial"/>
          <w:i/>
          <w:szCs w:val="24"/>
          <w:u w:val="single"/>
        </w:rPr>
      </w:pPr>
    </w:p>
    <w:p w:rsidR="00FC56E4" w:rsidRPr="00531FEF" w:rsidRDefault="00FC56E4" w:rsidP="00531FEF">
      <w:pPr>
        <w:autoSpaceDE w:val="0"/>
        <w:autoSpaceDN w:val="0"/>
        <w:adjustRightInd w:val="0"/>
        <w:ind w:left="1440"/>
        <w:rPr>
          <w:rFonts w:ascii="Arial" w:hAnsi="Arial" w:cs="Arial"/>
          <w:i/>
          <w:szCs w:val="24"/>
          <w:u w:val="single"/>
        </w:rPr>
      </w:pPr>
      <w:r w:rsidRPr="00531FEF">
        <w:rPr>
          <w:rFonts w:ascii="Arial" w:hAnsi="Arial" w:cs="Arial"/>
          <w:b/>
          <w:bCs/>
          <w:i/>
          <w:szCs w:val="24"/>
          <w:u w:val="single"/>
        </w:rPr>
        <w:t xml:space="preserve">1206.6.2.3 Spill control and neutralization for Communication Utilities. </w:t>
      </w:r>
      <w:r w:rsidRPr="00531FEF">
        <w:rPr>
          <w:rFonts w:ascii="Arial" w:hAnsi="Arial" w:cs="Arial"/>
          <w:i/>
          <w:szCs w:val="24"/>
          <w:u w:val="single"/>
        </w:rPr>
        <w:t>The requirements of Section 1206.6.2 - 1206.6.2.2 shall only apply when the aggregate capacity of multiple vessels exceeds 1,000 gallons (3785 L) for lead acid and nickel cadmium battery systems operating at less than 50 VAC and 60 VDC that are located at facilities under the exclusive control of communications utilities and those facilities comply with NFPA 76 in addition to applicable requirements of this code.</w:t>
      </w:r>
    </w:p>
    <w:p w:rsidR="00FC56E4" w:rsidRPr="00531FEF" w:rsidRDefault="00FC56E4" w:rsidP="00531FEF">
      <w:pPr>
        <w:autoSpaceDE w:val="0"/>
        <w:autoSpaceDN w:val="0"/>
        <w:adjustRightInd w:val="0"/>
        <w:rPr>
          <w:rFonts w:ascii="Arial" w:hAnsi="Arial" w:cs="Arial"/>
          <w:b/>
          <w:bCs/>
          <w:i/>
          <w:szCs w:val="24"/>
          <w:u w:val="single"/>
        </w:rPr>
      </w:pPr>
    </w:p>
    <w:p w:rsidR="00E471C3" w:rsidRPr="00531FEF" w:rsidRDefault="00E471C3" w:rsidP="00531FEF">
      <w:pPr>
        <w:pStyle w:val="Heading5"/>
        <w:rPr>
          <w:rFonts w:ascii="Arial" w:hAnsi="Arial" w:cs="Arial"/>
          <w:color w:val="auto"/>
          <w:szCs w:val="24"/>
        </w:rPr>
      </w:pPr>
      <w:r w:rsidRPr="00531FEF">
        <w:rPr>
          <w:rFonts w:ascii="Arial" w:hAnsi="Arial" w:cs="Arial"/>
          <w:color w:val="auto"/>
          <w:szCs w:val="24"/>
        </w:rPr>
        <w:t>Section: 1206.6.3 (New)</w:t>
      </w:r>
    </w:p>
    <w:p w:rsidR="00E471C3" w:rsidRPr="00531FEF" w:rsidRDefault="00E471C3"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1206.6.3 Explosion control. </w:t>
      </w:r>
      <w:r w:rsidRPr="00531FEF">
        <w:rPr>
          <w:rFonts w:ascii="Arial" w:hAnsi="Arial" w:cs="Arial"/>
          <w:i/>
          <w:szCs w:val="24"/>
          <w:u w:val="single"/>
        </w:rPr>
        <w:t>Where required by Table 1206.6 or elsewhere in this code, explosion control complying with Section 911 shall be provided for rooms, areas or walk-in units containing electrochemical ESS technologies.</w:t>
      </w:r>
    </w:p>
    <w:p w:rsidR="00FC56E4" w:rsidRPr="00531FEF" w:rsidRDefault="00FC56E4" w:rsidP="00531FEF">
      <w:pPr>
        <w:autoSpaceDE w:val="0"/>
        <w:autoSpaceDN w:val="0"/>
        <w:adjustRightInd w:val="0"/>
        <w:ind w:left="720" w:firstLine="720"/>
        <w:rPr>
          <w:rFonts w:ascii="Arial" w:hAnsi="Arial" w:cs="Arial"/>
          <w:b/>
          <w:i/>
          <w:szCs w:val="24"/>
          <w:u w:val="single"/>
        </w:rPr>
      </w:pPr>
    </w:p>
    <w:p w:rsidR="00FC56E4" w:rsidRPr="00531FEF" w:rsidRDefault="00FC56E4" w:rsidP="00531FEF">
      <w:pPr>
        <w:autoSpaceDE w:val="0"/>
        <w:autoSpaceDN w:val="0"/>
        <w:adjustRightInd w:val="0"/>
        <w:ind w:left="720" w:firstLine="720"/>
        <w:rPr>
          <w:rFonts w:ascii="Arial" w:hAnsi="Arial" w:cs="Arial"/>
          <w:b/>
          <w:i/>
          <w:szCs w:val="24"/>
          <w:u w:val="single"/>
        </w:rPr>
      </w:pPr>
      <w:r w:rsidRPr="00531FEF">
        <w:rPr>
          <w:rFonts w:ascii="Arial" w:hAnsi="Arial" w:cs="Arial"/>
          <w:b/>
          <w:i/>
          <w:szCs w:val="24"/>
          <w:u w:val="single"/>
        </w:rPr>
        <w:t>Exceptions:</w:t>
      </w:r>
    </w:p>
    <w:p w:rsidR="00DA533E" w:rsidRPr="00531FEF" w:rsidRDefault="00DA533E" w:rsidP="00531FEF">
      <w:pPr>
        <w:autoSpaceDE w:val="0"/>
        <w:autoSpaceDN w:val="0"/>
        <w:adjustRightInd w:val="0"/>
        <w:ind w:left="2160"/>
        <w:rPr>
          <w:rFonts w:ascii="Arial" w:hAnsi="Arial" w:cs="Arial"/>
          <w:i/>
          <w:szCs w:val="24"/>
          <w:u w:val="single"/>
        </w:rPr>
      </w:pPr>
    </w:p>
    <w:p w:rsidR="008C7A9C" w:rsidRDefault="00FC56E4" w:rsidP="008C7A9C">
      <w:pPr>
        <w:pStyle w:val="ListParagraph"/>
        <w:numPr>
          <w:ilvl w:val="2"/>
          <w:numId w:val="49"/>
        </w:numPr>
        <w:autoSpaceDE w:val="0"/>
        <w:autoSpaceDN w:val="0"/>
        <w:adjustRightInd w:val="0"/>
        <w:rPr>
          <w:rFonts w:ascii="Arial" w:hAnsi="Arial" w:cs="Arial"/>
          <w:i/>
          <w:szCs w:val="24"/>
          <w:u w:val="single"/>
        </w:rPr>
      </w:pPr>
      <w:r w:rsidRPr="008C7A9C">
        <w:rPr>
          <w:rFonts w:ascii="Arial" w:hAnsi="Arial" w:cs="Arial"/>
          <w:i/>
          <w:szCs w:val="24"/>
          <w:u w:val="single"/>
        </w:rPr>
        <w:t>Where approved, explosion control is permitted to be waived by the fire code official based on large scale fire testing complying with Section 1206.1.5 which demonstrates that flammable gases are not liberated from electrochemical ESS cells or modules where tested in accordance with UL 9540A.</w:t>
      </w:r>
    </w:p>
    <w:p w:rsidR="00FC56E4" w:rsidRPr="008C7A9C" w:rsidRDefault="00FC56E4" w:rsidP="008C7A9C">
      <w:pPr>
        <w:pStyle w:val="ListParagraph"/>
        <w:numPr>
          <w:ilvl w:val="2"/>
          <w:numId w:val="49"/>
        </w:numPr>
        <w:autoSpaceDE w:val="0"/>
        <w:autoSpaceDN w:val="0"/>
        <w:adjustRightInd w:val="0"/>
        <w:rPr>
          <w:rFonts w:ascii="Arial" w:hAnsi="Arial" w:cs="Arial"/>
          <w:i/>
          <w:szCs w:val="24"/>
          <w:u w:val="single"/>
        </w:rPr>
      </w:pPr>
      <w:r w:rsidRPr="008C7A9C">
        <w:rPr>
          <w:rFonts w:ascii="Arial" w:hAnsi="Arial" w:cs="Arial"/>
          <w:i/>
          <w:szCs w:val="24"/>
          <w:u w:val="single"/>
        </w:rPr>
        <w:t>Where approved, explosion control is permitted to be waived by the fire code official based on documentation provided in accordance with Section 104.7 that demonstrates that the electrochemical ESS technology to be used does not have the potential to release flammable gas concentrations in excess of 25 percent of the LFL anywhere in the room, area, walk-in unit or structure under thermal runaway or other fault conditions.</w:t>
      </w:r>
    </w:p>
    <w:p w:rsidR="00FC56E4" w:rsidRPr="00531FEF" w:rsidRDefault="00FC56E4" w:rsidP="00531FEF">
      <w:pPr>
        <w:autoSpaceDE w:val="0"/>
        <w:autoSpaceDN w:val="0"/>
        <w:adjustRightInd w:val="0"/>
        <w:rPr>
          <w:rFonts w:ascii="Arial" w:hAnsi="Arial" w:cs="Arial"/>
          <w:i/>
          <w:szCs w:val="24"/>
          <w:u w:val="single"/>
        </w:rPr>
      </w:pPr>
    </w:p>
    <w:p w:rsidR="00E471C3" w:rsidRPr="00531FEF" w:rsidRDefault="00E471C3" w:rsidP="00531FEF">
      <w:pPr>
        <w:pStyle w:val="Heading5"/>
        <w:rPr>
          <w:rFonts w:ascii="Arial" w:hAnsi="Arial" w:cs="Arial"/>
          <w:color w:val="auto"/>
          <w:szCs w:val="24"/>
        </w:rPr>
      </w:pPr>
      <w:r w:rsidRPr="00531FEF">
        <w:rPr>
          <w:rFonts w:ascii="Arial" w:hAnsi="Arial" w:cs="Arial"/>
          <w:color w:val="auto"/>
          <w:szCs w:val="24"/>
        </w:rPr>
        <w:t>Section: 1206.6.4 (New)</w:t>
      </w:r>
    </w:p>
    <w:p w:rsidR="00E471C3" w:rsidRPr="00531FEF" w:rsidRDefault="00E471C3"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1206.6.4 Safety caps. </w:t>
      </w:r>
      <w:r w:rsidRPr="00531FEF">
        <w:rPr>
          <w:rFonts w:ascii="Arial" w:hAnsi="Arial" w:cs="Arial"/>
          <w:i/>
          <w:szCs w:val="24"/>
          <w:u w:val="single"/>
        </w:rPr>
        <w:t xml:space="preserve">Where required by Table 1206.6 or elsewhere in this code, vented batteries and other ESS shall be provided with flame-arresting </w:t>
      </w:r>
      <w:r w:rsidRPr="00531FEF">
        <w:rPr>
          <w:rFonts w:ascii="Arial" w:hAnsi="Arial" w:cs="Arial"/>
          <w:i/>
          <w:szCs w:val="24"/>
          <w:u w:val="single"/>
        </w:rPr>
        <w:lastRenderedPageBreak/>
        <w:t>safety caps.</w:t>
      </w:r>
    </w:p>
    <w:p w:rsidR="00FC56E4" w:rsidRPr="00531FEF" w:rsidRDefault="00FC56E4" w:rsidP="00531FEF">
      <w:pPr>
        <w:autoSpaceDE w:val="0"/>
        <w:autoSpaceDN w:val="0"/>
        <w:adjustRightInd w:val="0"/>
        <w:rPr>
          <w:rFonts w:ascii="Arial" w:hAnsi="Arial" w:cs="Arial"/>
          <w:b/>
          <w:bCs/>
          <w:i/>
          <w:szCs w:val="24"/>
          <w:u w:val="single"/>
        </w:rPr>
      </w:pPr>
    </w:p>
    <w:p w:rsidR="00E471C3" w:rsidRPr="00531FEF" w:rsidRDefault="00E471C3" w:rsidP="00531FEF">
      <w:pPr>
        <w:pStyle w:val="Heading5"/>
        <w:rPr>
          <w:rFonts w:ascii="Arial" w:hAnsi="Arial" w:cs="Arial"/>
          <w:color w:val="auto"/>
          <w:szCs w:val="24"/>
        </w:rPr>
      </w:pPr>
      <w:r w:rsidRPr="00531FEF">
        <w:rPr>
          <w:rFonts w:ascii="Arial" w:hAnsi="Arial" w:cs="Arial"/>
          <w:color w:val="auto"/>
          <w:szCs w:val="24"/>
        </w:rPr>
        <w:t>Section: 1206.6.5 (New)</w:t>
      </w:r>
    </w:p>
    <w:p w:rsidR="00E471C3" w:rsidRPr="00531FEF" w:rsidRDefault="00E471C3"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1206.6.5 Thermal runaway. </w:t>
      </w:r>
      <w:r w:rsidRPr="00531FEF">
        <w:rPr>
          <w:rFonts w:ascii="Arial" w:hAnsi="Arial" w:cs="Arial"/>
          <w:i/>
          <w:szCs w:val="24"/>
          <w:u w:val="single"/>
        </w:rPr>
        <w:t>Where required by Table 1206.6 or elsewhere in this code, batteries and other ESS shall be provided with a listed device or other approved method to prevent, detect and minimize the impact of thermal runaway.</w:t>
      </w:r>
    </w:p>
    <w:p w:rsidR="00FC56E4" w:rsidRPr="00531FEF" w:rsidRDefault="00FC56E4" w:rsidP="00531FEF">
      <w:pPr>
        <w:autoSpaceDE w:val="0"/>
        <w:autoSpaceDN w:val="0"/>
        <w:adjustRightInd w:val="0"/>
        <w:rPr>
          <w:rFonts w:ascii="Arial" w:hAnsi="Arial" w:cs="Arial"/>
          <w:i/>
          <w:szCs w:val="24"/>
          <w:u w:val="single"/>
        </w:rPr>
      </w:pPr>
    </w:p>
    <w:p w:rsidR="00E471C3" w:rsidRPr="00531FEF" w:rsidRDefault="00E471C3" w:rsidP="00531FEF">
      <w:pPr>
        <w:pStyle w:val="Heading5"/>
        <w:rPr>
          <w:rFonts w:ascii="Arial" w:hAnsi="Arial" w:cs="Arial"/>
          <w:color w:val="auto"/>
          <w:szCs w:val="24"/>
        </w:rPr>
      </w:pPr>
      <w:r w:rsidRPr="00531FEF">
        <w:rPr>
          <w:rFonts w:ascii="Arial" w:hAnsi="Arial" w:cs="Arial"/>
          <w:color w:val="auto"/>
          <w:szCs w:val="24"/>
        </w:rPr>
        <w:t>Section: 1206.7 (New)</w:t>
      </w:r>
    </w:p>
    <w:p w:rsidR="00E471C3" w:rsidRPr="00531FEF" w:rsidRDefault="00E471C3"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b/>
          <w:bCs/>
          <w:i/>
          <w:szCs w:val="24"/>
          <w:u w:val="single"/>
        </w:rPr>
        <w:t xml:space="preserve">1206.7 Indoor installations. </w:t>
      </w:r>
      <w:r w:rsidRPr="00531FEF">
        <w:rPr>
          <w:rFonts w:ascii="Arial" w:hAnsi="Arial" w:cs="Arial"/>
          <w:i/>
          <w:szCs w:val="24"/>
          <w:u w:val="single"/>
        </w:rPr>
        <w:t>Indoor ESS installations shall be in accordance with Sections 1206.7.1 through 1206.7.4.</w:t>
      </w:r>
    </w:p>
    <w:p w:rsidR="00FC56E4" w:rsidRPr="00531FEF" w:rsidRDefault="00FC56E4" w:rsidP="00531FEF">
      <w:pPr>
        <w:autoSpaceDE w:val="0"/>
        <w:autoSpaceDN w:val="0"/>
        <w:adjustRightInd w:val="0"/>
        <w:ind w:firstLine="720"/>
        <w:rPr>
          <w:rFonts w:ascii="Arial" w:hAnsi="Arial" w:cs="Arial"/>
          <w:b/>
          <w:bCs/>
          <w:i/>
          <w:szCs w:val="24"/>
          <w:u w:val="single"/>
        </w:rPr>
      </w:pPr>
    </w:p>
    <w:p w:rsidR="00E471C3" w:rsidRPr="00531FEF" w:rsidRDefault="00E471C3" w:rsidP="00531FEF">
      <w:pPr>
        <w:pStyle w:val="Heading5"/>
        <w:rPr>
          <w:rFonts w:ascii="Arial" w:hAnsi="Arial" w:cs="Arial"/>
          <w:color w:val="auto"/>
          <w:szCs w:val="24"/>
        </w:rPr>
      </w:pPr>
      <w:r w:rsidRPr="00531FEF">
        <w:rPr>
          <w:rFonts w:ascii="Arial" w:hAnsi="Arial" w:cs="Arial"/>
          <w:color w:val="auto"/>
          <w:szCs w:val="24"/>
        </w:rPr>
        <w:t>Section: 1206.7.1 (New)</w:t>
      </w:r>
    </w:p>
    <w:p w:rsidR="00E471C3" w:rsidRPr="00531FEF" w:rsidRDefault="00E471C3" w:rsidP="00531FEF">
      <w:pPr>
        <w:autoSpaceDE w:val="0"/>
        <w:autoSpaceDN w:val="0"/>
        <w:adjustRightInd w:val="0"/>
        <w:ind w:firstLine="72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1206.7.1 Dedicated use buildings. </w:t>
      </w:r>
      <w:r w:rsidRPr="00531FEF">
        <w:rPr>
          <w:rFonts w:ascii="Arial" w:hAnsi="Arial" w:cs="Arial"/>
          <w:i/>
          <w:szCs w:val="24"/>
          <w:u w:val="single"/>
        </w:rPr>
        <w:t>For the purpose of Table 1206.7 dedicated use ESS buildings shall be classified as Group F-1 occupancies and comply with all the following:</w:t>
      </w:r>
    </w:p>
    <w:p w:rsidR="00FC56E4" w:rsidRPr="00531FEF" w:rsidRDefault="00FC56E4" w:rsidP="00531FEF">
      <w:pPr>
        <w:autoSpaceDE w:val="0"/>
        <w:autoSpaceDN w:val="0"/>
        <w:adjustRightInd w:val="0"/>
        <w:rPr>
          <w:rFonts w:ascii="Arial" w:hAnsi="Arial" w:cs="Arial"/>
          <w:i/>
          <w:szCs w:val="24"/>
          <w:u w:val="single"/>
        </w:rPr>
      </w:pPr>
    </w:p>
    <w:p w:rsidR="00B90536" w:rsidRPr="00B90536" w:rsidRDefault="00FC56E4" w:rsidP="00A53658">
      <w:pPr>
        <w:pStyle w:val="ListParagraph"/>
        <w:numPr>
          <w:ilvl w:val="0"/>
          <w:numId w:val="53"/>
        </w:numPr>
        <w:autoSpaceDE w:val="0"/>
        <w:autoSpaceDN w:val="0"/>
        <w:adjustRightInd w:val="0"/>
        <w:rPr>
          <w:rFonts w:ascii="Arial" w:hAnsi="Arial" w:cs="Arial"/>
          <w:i/>
          <w:sz w:val="24"/>
          <w:szCs w:val="24"/>
          <w:u w:val="single"/>
        </w:rPr>
      </w:pPr>
      <w:r w:rsidRPr="00B90536">
        <w:rPr>
          <w:rFonts w:ascii="Arial" w:hAnsi="Arial" w:cs="Arial"/>
          <w:i/>
          <w:sz w:val="24"/>
          <w:szCs w:val="24"/>
          <w:u w:val="single"/>
        </w:rPr>
        <w:t>The building shall only be used for ESS, electrical energy generation, and other electrical grid related operations.</w:t>
      </w:r>
      <w:r w:rsidR="00B90536">
        <w:rPr>
          <w:rFonts w:ascii="Arial" w:hAnsi="Arial" w:cs="Arial"/>
          <w:i/>
          <w:sz w:val="24"/>
          <w:szCs w:val="24"/>
          <w:u w:val="single"/>
        </w:rPr>
        <w:br/>
      </w:r>
    </w:p>
    <w:p w:rsidR="00B90536" w:rsidRPr="00B90536" w:rsidRDefault="00FC56E4" w:rsidP="00A53658">
      <w:pPr>
        <w:pStyle w:val="ListParagraph"/>
        <w:numPr>
          <w:ilvl w:val="0"/>
          <w:numId w:val="53"/>
        </w:numPr>
        <w:autoSpaceDE w:val="0"/>
        <w:autoSpaceDN w:val="0"/>
        <w:adjustRightInd w:val="0"/>
        <w:rPr>
          <w:rFonts w:ascii="Arial" w:hAnsi="Arial" w:cs="Arial"/>
          <w:i/>
          <w:sz w:val="24"/>
          <w:szCs w:val="24"/>
          <w:u w:val="single"/>
        </w:rPr>
      </w:pPr>
      <w:r w:rsidRPr="00B90536">
        <w:rPr>
          <w:rFonts w:ascii="Arial" w:hAnsi="Arial" w:cs="Arial"/>
          <w:i/>
          <w:sz w:val="24"/>
          <w:szCs w:val="24"/>
          <w:u w:val="single"/>
        </w:rPr>
        <w:t>Occupants in the rooms and areas containing ESS are limited to personnel that operate, maintain, service, test and repair the ESS and other energy systems.</w:t>
      </w:r>
      <w:r w:rsidR="00B90536">
        <w:rPr>
          <w:rFonts w:ascii="Arial" w:hAnsi="Arial" w:cs="Arial"/>
          <w:i/>
          <w:sz w:val="24"/>
          <w:szCs w:val="24"/>
          <w:u w:val="single"/>
        </w:rPr>
        <w:br/>
      </w:r>
    </w:p>
    <w:p w:rsidR="00B90536" w:rsidRPr="00B90536" w:rsidRDefault="00FC56E4" w:rsidP="00A53658">
      <w:pPr>
        <w:pStyle w:val="ListParagraph"/>
        <w:numPr>
          <w:ilvl w:val="0"/>
          <w:numId w:val="53"/>
        </w:numPr>
        <w:autoSpaceDE w:val="0"/>
        <w:autoSpaceDN w:val="0"/>
        <w:adjustRightInd w:val="0"/>
        <w:rPr>
          <w:rFonts w:ascii="Arial" w:hAnsi="Arial" w:cs="Arial"/>
          <w:i/>
          <w:sz w:val="24"/>
          <w:szCs w:val="24"/>
          <w:u w:val="single"/>
        </w:rPr>
      </w:pPr>
      <w:r w:rsidRPr="00B90536">
        <w:rPr>
          <w:rFonts w:ascii="Arial" w:hAnsi="Arial" w:cs="Arial"/>
          <w:i/>
          <w:sz w:val="24"/>
          <w:szCs w:val="24"/>
          <w:u w:val="single"/>
        </w:rPr>
        <w:t>No other occupancy types shall be permitted in the building.</w:t>
      </w:r>
      <w:r w:rsidR="00B90536">
        <w:rPr>
          <w:rFonts w:ascii="Arial" w:hAnsi="Arial" w:cs="Arial"/>
          <w:i/>
          <w:sz w:val="24"/>
          <w:szCs w:val="24"/>
          <w:u w:val="single"/>
        </w:rPr>
        <w:br/>
      </w:r>
    </w:p>
    <w:p w:rsidR="00B90536" w:rsidRPr="00B90536" w:rsidRDefault="00FC56E4" w:rsidP="00A53658">
      <w:pPr>
        <w:pStyle w:val="ListParagraph"/>
        <w:numPr>
          <w:ilvl w:val="0"/>
          <w:numId w:val="53"/>
        </w:numPr>
        <w:autoSpaceDE w:val="0"/>
        <w:autoSpaceDN w:val="0"/>
        <w:adjustRightInd w:val="0"/>
        <w:rPr>
          <w:rFonts w:ascii="Arial" w:hAnsi="Arial" w:cs="Arial"/>
          <w:i/>
          <w:sz w:val="24"/>
          <w:szCs w:val="24"/>
          <w:u w:val="single"/>
        </w:rPr>
      </w:pPr>
      <w:r w:rsidRPr="00B90536">
        <w:rPr>
          <w:rFonts w:ascii="Arial" w:hAnsi="Arial" w:cs="Arial"/>
          <w:i/>
          <w:sz w:val="24"/>
          <w:szCs w:val="24"/>
          <w:u w:val="single"/>
        </w:rPr>
        <w:t xml:space="preserve">Administrative and support personnel shall be permitted in areas within the buildings that do not contain </w:t>
      </w:r>
      <w:proofErr w:type="spellStart"/>
      <w:r w:rsidRPr="00B90536">
        <w:rPr>
          <w:rFonts w:ascii="Arial" w:hAnsi="Arial" w:cs="Arial"/>
          <w:i/>
          <w:sz w:val="24"/>
          <w:szCs w:val="24"/>
          <w:u w:val="single"/>
        </w:rPr>
        <w:t>ESS</w:t>
      </w:r>
      <w:proofErr w:type="spellEnd"/>
      <w:r w:rsidRPr="00B90536">
        <w:rPr>
          <w:rFonts w:ascii="Arial" w:hAnsi="Arial" w:cs="Arial"/>
          <w:i/>
          <w:sz w:val="24"/>
          <w:szCs w:val="24"/>
          <w:u w:val="single"/>
        </w:rPr>
        <w:t>, provided:</w:t>
      </w:r>
      <w:r w:rsidR="00B90536">
        <w:rPr>
          <w:rFonts w:ascii="Arial" w:hAnsi="Arial" w:cs="Arial"/>
          <w:i/>
          <w:sz w:val="24"/>
          <w:szCs w:val="24"/>
          <w:u w:val="single"/>
        </w:rPr>
        <w:br/>
      </w:r>
    </w:p>
    <w:p w:rsidR="00B90536" w:rsidRPr="00B90536" w:rsidRDefault="00FC56E4" w:rsidP="00A53658">
      <w:pPr>
        <w:pStyle w:val="ListParagraph"/>
        <w:numPr>
          <w:ilvl w:val="1"/>
          <w:numId w:val="53"/>
        </w:numPr>
        <w:autoSpaceDE w:val="0"/>
        <w:autoSpaceDN w:val="0"/>
        <w:adjustRightInd w:val="0"/>
        <w:rPr>
          <w:rFonts w:ascii="Arial" w:hAnsi="Arial" w:cs="Arial"/>
          <w:i/>
          <w:sz w:val="24"/>
          <w:szCs w:val="24"/>
          <w:u w:val="single"/>
        </w:rPr>
      </w:pPr>
      <w:r w:rsidRPr="00B90536">
        <w:rPr>
          <w:rFonts w:ascii="Arial" w:hAnsi="Arial" w:cs="Arial"/>
          <w:i/>
          <w:sz w:val="24"/>
          <w:szCs w:val="24"/>
          <w:u w:val="single"/>
        </w:rPr>
        <w:t>The areas do not occupy more than 10 percent of the building area of the story in which they are located.</w:t>
      </w:r>
      <w:r w:rsidR="00B90536">
        <w:rPr>
          <w:rFonts w:ascii="Arial" w:hAnsi="Arial" w:cs="Arial"/>
          <w:i/>
          <w:sz w:val="24"/>
          <w:szCs w:val="24"/>
          <w:u w:val="single"/>
        </w:rPr>
        <w:br/>
      </w:r>
    </w:p>
    <w:p w:rsidR="00FC56E4" w:rsidRPr="00B90536" w:rsidRDefault="00FC56E4" w:rsidP="00A53658">
      <w:pPr>
        <w:pStyle w:val="ListParagraph"/>
        <w:numPr>
          <w:ilvl w:val="1"/>
          <w:numId w:val="53"/>
        </w:numPr>
        <w:autoSpaceDE w:val="0"/>
        <w:autoSpaceDN w:val="0"/>
        <w:adjustRightInd w:val="0"/>
        <w:rPr>
          <w:rFonts w:ascii="Arial" w:hAnsi="Arial" w:cs="Arial"/>
          <w:i/>
          <w:sz w:val="24"/>
          <w:szCs w:val="24"/>
          <w:u w:val="single"/>
        </w:rPr>
      </w:pPr>
      <w:r w:rsidRPr="00B90536">
        <w:rPr>
          <w:rFonts w:ascii="Arial" w:hAnsi="Arial" w:cs="Arial"/>
          <w:i/>
          <w:sz w:val="24"/>
          <w:szCs w:val="24"/>
          <w:u w:val="single"/>
        </w:rPr>
        <w:t>A means of egress is provided from the incidental use areas to the public way that does not require occupants to traverse through areas containing ESS or other energy system equipment.</w:t>
      </w:r>
    </w:p>
    <w:p w:rsidR="00FC56E4" w:rsidRPr="00531FEF" w:rsidRDefault="00FC56E4" w:rsidP="00531FEF">
      <w:pPr>
        <w:autoSpaceDE w:val="0"/>
        <w:autoSpaceDN w:val="0"/>
        <w:adjustRightInd w:val="0"/>
        <w:rPr>
          <w:rFonts w:ascii="Arial" w:hAnsi="Arial" w:cs="Arial"/>
          <w:szCs w:val="24"/>
        </w:rPr>
      </w:pPr>
    </w:p>
    <w:p w:rsidR="00E471C3" w:rsidRPr="00531FEF" w:rsidRDefault="00E471C3" w:rsidP="00531FEF">
      <w:pPr>
        <w:pStyle w:val="Heading5"/>
        <w:rPr>
          <w:rFonts w:ascii="Arial" w:hAnsi="Arial" w:cs="Arial"/>
          <w:color w:val="auto"/>
          <w:szCs w:val="24"/>
        </w:rPr>
      </w:pPr>
      <w:r w:rsidRPr="00531FEF">
        <w:rPr>
          <w:rFonts w:ascii="Arial" w:hAnsi="Arial" w:cs="Arial"/>
          <w:color w:val="auto"/>
          <w:szCs w:val="24"/>
        </w:rPr>
        <w:t>Section: 1206.7.2 (New)</w:t>
      </w:r>
    </w:p>
    <w:p w:rsidR="00E471C3" w:rsidRPr="00531FEF" w:rsidRDefault="00E471C3" w:rsidP="00531FEF">
      <w:pPr>
        <w:autoSpaceDE w:val="0"/>
        <w:autoSpaceDN w:val="0"/>
        <w:adjustRightInd w:val="0"/>
        <w:rPr>
          <w:rFonts w:ascii="Arial" w:hAnsi="Arial" w:cs="Arial"/>
          <w:szCs w:val="24"/>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1206.7.2 Non-dedicated use buildings. </w:t>
      </w:r>
      <w:r w:rsidRPr="00531FEF">
        <w:rPr>
          <w:rFonts w:ascii="Arial" w:hAnsi="Arial" w:cs="Arial"/>
          <w:i/>
          <w:szCs w:val="24"/>
          <w:u w:val="single"/>
        </w:rPr>
        <w:t>For the purpose of Table 1206.7 non-dedicated use buildings include all buildings that contain ESS and do not comply with Section 1206.7.2 dedicated use building requirements.</w:t>
      </w:r>
    </w:p>
    <w:p w:rsidR="00FC56E4" w:rsidRPr="00531FEF" w:rsidRDefault="00FC56E4" w:rsidP="00531FEF">
      <w:pPr>
        <w:autoSpaceDE w:val="0"/>
        <w:autoSpaceDN w:val="0"/>
        <w:adjustRightInd w:val="0"/>
        <w:rPr>
          <w:rFonts w:ascii="Arial" w:hAnsi="Arial" w:cs="Arial"/>
          <w:szCs w:val="24"/>
        </w:rPr>
      </w:pPr>
    </w:p>
    <w:p w:rsidR="00FC56E4" w:rsidRPr="00531FEF" w:rsidRDefault="00FC56E4" w:rsidP="00531FEF">
      <w:pPr>
        <w:autoSpaceDE w:val="0"/>
        <w:autoSpaceDN w:val="0"/>
        <w:adjustRightInd w:val="0"/>
        <w:rPr>
          <w:rFonts w:ascii="Arial" w:hAnsi="Arial" w:cs="Arial"/>
          <w:szCs w:val="24"/>
        </w:rPr>
      </w:pPr>
    </w:p>
    <w:p w:rsidR="00E471C3" w:rsidRPr="00531FEF" w:rsidRDefault="00E471C3" w:rsidP="00531FEF">
      <w:pPr>
        <w:pStyle w:val="Heading5"/>
        <w:rPr>
          <w:rFonts w:ascii="Arial" w:hAnsi="Arial" w:cs="Arial"/>
          <w:color w:val="auto"/>
          <w:szCs w:val="24"/>
        </w:rPr>
      </w:pPr>
      <w:r w:rsidRPr="00531FEF">
        <w:rPr>
          <w:rFonts w:ascii="Arial" w:hAnsi="Arial" w:cs="Arial"/>
          <w:color w:val="auto"/>
          <w:szCs w:val="24"/>
        </w:rPr>
        <w:t>Section: TABLE 1206.7 (New)</w:t>
      </w:r>
    </w:p>
    <w:p w:rsidR="00E471C3" w:rsidRPr="00531FEF" w:rsidRDefault="00E471C3" w:rsidP="00531FEF">
      <w:pPr>
        <w:autoSpaceDE w:val="0"/>
        <w:autoSpaceDN w:val="0"/>
        <w:adjustRightInd w:val="0"/>
        <w:rPr>
          <w:rFonts w:ascii="Arial" w:hAnsi="Arial" w:cs="Arial"/>
          <w:szCs w:val="24"/>
        </w:rPr>
      </w:pPr>
    </w:p>
    <w:p w:rsidR="00FC56E4" w:rsidRPr="00531FEF" w:rsidRDefault="00FC56E4" w:rsidP="00531FEF">
      <w:pPr>
        <w:autoSpaceDE w:val="0"/>
        <w:autoSpaceDN w:val="0"/>
        <w:adjustRightInd w:val="0"/>
        <w:jc w:val="center"/>
        <w:rPr>
          <w:rFonts w:ascii="Arial" w:hAnsi="Arial" w:cs="Arial"/>
          <w:b/>
          <w:bCs/>
          <w:i/>
          <w:szCs w:val="24"/>
          <w:u w:val="single"/>
        </w:rPr>
      </w:pPr>
      <w:r w:rsidRPr="00531FEF">
        <w:rPr>
          <w:rFonts w:ascii="Arial" w:hAnsi="Arial" w:cs="Arial"/>
          <w:b/>
          <w:bCs/>
          <w:i/>
          <w:szCs w:val="24"/>
          <w:u w:val="single"/>
        </w:rPr>
        <w:lastRenderedPageBreak/>
        <w:t>TABLE 1206.7</w:t>
      </w:r>
    </w:p>
    <w:p w:rsidR="00FC56E4" w:rsidRPr="00531FEF" w:rsidRDefault="00FC56E4" w:rsidP="00531FEF">
      <w:pPr>
        <w:autoSpaceDE w:val="0"/>
        <w:autoSpaceDN w:val="0"/>
        <w:adjustRightInd w:val="0"/>
        <w:jc w:val="center"/>
        <w:rPr>
          <w:rFonts w:ascii="Arial" w:hAnsi="Arial" w:cs="Arial"/>
          <w:b/>
          <w:bCs/>
          <w:i/>
          <w:szCs w:val="24"/>
          <w:u w:val="single"/>
        </w:rPr>
      </w:pPr>
      <w:r w:rsidRPr="00531FEF">
        <w:rPr>
          <w:rFonts w:ascii="Arial" w:hAnsi="Arial" w:cs="Arial"/>
          <w:b/>
          <w:bCs/>
          <w:i/>
          <w:szCs w:val="24"/>
          <w:u w:val="single"/>
        </w:rPr>
        <w:t>INDOOR ESS INSTALLATIONS</w:t>
      </w:r>
    </w:p>
    <w:p w:rsidR="00FC56E4" w:rsidRPr="00531FEF" w:rsidRDefault="00FC56E4" w:rsidP="00531FEF">
      <w:pPr>
        <w:autoSpaceDE w:val="0"/>
        <w:autoSpaceDN w:val="0"/>
        <w:adjustRightInd w:val="0"/>
        <w:jc w:val="center"/>
        <w:rPr>
          <w:rFonts w:ascii="Arial" w:hAnsi="Arial" w:cs="Arial"/>
          <w:i/>
          <w:szCs w:val="24"/>
          <w:u w:val="single"/>
        </w:rPr>
      </w:pPr>
    </w:p>
    <w:tbl>
      <w:tblPr>
        <w:tblStyle w:val="TableGrid"/>
        <w:tblW w:w="0" w:type="auto"/>
        <w:tblLook w:val="0420" w:firstRow="1" w:lastRow="0" w:firstColumn="0" w:lastColumn="0" w:noHBand="0" w:noVBand="1"/>
        <w:tblCaption w:val="Table 1206.7"/>
        <w:tblDescription w:val="INDOOR ESS INSTALLATIONS Table with pointers the appropiate sections.  Section 1206.7 covers indoor locations, and identifies two types of indoor installations, dedicated use installations (typical of utility grid related facilities) and non-dedicated use installations (typical of ESS in mixed use buildings or incidental use areas of occupancies). Protection for each installation is commensurate with the related risk and exposures."/>
      </w:tblPr>
      <w:tblGrid>
        <w:gridCol w:w="4765"/>
        <w:gridCol w:w="2250"/>
        <w:gridCol w:w="2335"/>
      </w:tblGrid>
      <w:tr w:rsidR="00531FEF" w:rsidRPr="00531FEF" w:rsidTr="00D17B35">
        <w:trPr>
          <w:trHeight w:val="665"/>
          <w:tblHeader/>
        </w:trPr>
        <w:tc>
          <w:tcPr>
            <w:tcW w:w="4765" w:type="dxa"/>
          </w:tcPr>
          <w:p w:rsidR="00FC56E4" w:rsidRPr="00531FEF" w:rsidRDefault="00FC56E4" w:rsidP="00531FEF">
            <w:pPr>
              <w:autoSpaceDE w:val="0"/>
              <w:autoSpaceDN w:val="0"/>
              <w:adjustRightInd w:val="0"/>
              <w:rPr>
                <w:rFonts w:ascii="Arial" w:hAnsi="Arial" w:cs="Arial"/>
                <w:b/>
                <w:bCs/>
                <w:i/>
                <w:szCs w:val="24"/>
                <w:u w:val="single"/>
              </w:rPr>
            </w:pPr>
            <w:r w:rsidRPr="00531FEF">
              <w:rPr>
                <w:rFonts w:ascii="Arial" w:hAnsi="Arial" w:cs="Arial"/>
                <w:b/>
                <w:bCs/>
                <w:i/>
                <w:szCs w:val="24"/>
                <w:u w:val="single"/>
              </w:rPr>
              <w:t>COMPLIANCE REQUIRED</w:t>
            </w:r>
          </w:p>
        </w:tc>
        <w:tc>
          <w:tcPr>
            <w:tcW w:w="2250" w:type="dxa"/>
          </w:tcPr>
          <w:p w:rsidR="00FC56E4" w:rsidRPr="00531FEF" w:rsidRDefault="00FC56E4" w:rsidP="00531FEF">
            <w:pPr>
              <w:autoSpaceDE w:val="0"/>
              <w:autoSpaceDN w:val="0"/>
              <w:adjustRightInd w:val="0"/>
              <w:rPr>
                <w:rFonts w:ascii="Arial" w:hAnsi="Arial" w:cs="Arial"/>
                <w:b/>
                <w:bCs/>
                <w:i/>
                <w:szCs w:val="24"/>
                <w:u w:val="single"/>
              </w:rPr>
            </w:pPr>
            <w:r w:rsidRPr="00531FEF">
              <w:rPr>
                <w:rFonts w:ascii="Arial" w:hAnsi="Arial" w:cs="Arial"/>
                <w:b/>
                <w:bCs/>
                <w:i/>
                <w:szCs w:val="24"/>
                <w:u w:val="single"/>
              </w:rPr>
              <w:t xml:space="preserve">DEDICATED USE BUILDINGS </w:t>
            </w:r>
            <w:r w:rsidRPr="00531FEF">
              <w:rPr>
                <w:rFonts w:ascii="Arial" w:hAnsi="Arial" w:cs="Arial"/>
                <w:b/>
                <w:bCs/>
                <w:i/>
                <w:szCs w:val="24"/>
                <w:u w:val="single"/>
                <w:vertAlign w:val="superscript"/>
              </w:rPr>
              <w:t>a</w:t>
            </w:r>
          </w:p>
        </w:tc>
        <w:tc>
          <w:tcPr>
            <w:tcW w:w="233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b/>
                <w:bCs/>
                <w:i/>
                <w:szCs w:val="24"/>
                <w:u w:val="single"/>
              </w:rPr>
              <w:t xml:space="preserve">NON-DEDICATED USE BUILDINGS </w:t>
            </w:r>
            <w:r w:rsidRPr="00531FEF">
              <w:rPr>
                <w:rFonts w:ascii="Arial" w:hAnsi="Arial" w:cs="Arial"/>
                <w:b/>
                <w:bCs/>
                <w:i/>
                <w:szCs w:val="24"/>
                <w:u w:val="single"/>
                <w:vertAlign w:val="superscript"/>
              </w:rPr>
              <w:t>b</w:t>
            </w:r>
          </w:p>
        </w:tc>
      </w:tr>
      <w:tr w:rsidR="00531FEF" w:rsidRPr="00531FEF" w:rsidTr="00D17B35">
        <w:trPr>
          <w:trHeight w:val="341"/>
        </w:trPr>
        <w:tc>
          <w:tcPr>
            <w:tcW w:w="476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1206.4 General installation requirements</w:t>
            </w:r>
          </w:p>
        </w:tc>
        <w:tc>
          <w:tcPr>
            <w:tcW w:w="2250"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c>
          <w:tcPr>
            <w:tcW w:w="233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r>
      <w:tr w:rsidR="00531FEF" w:rsidRPr="00531FEF" w:rsidTr="00D17B35">
        <w:trPr>
          <w:trHeight w:val="359"/>
        </w:trPr>
        <w:tc>
          <w:tcPr>
            <w:tcW w:w="476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1206.5.1 Size and separation</w:t>
            </w:r>
          </w:p>
        </w:tc>
        <w:tc>
          <w:tcPr>
            <w:tcW w:w="2250"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c>
          <w:tcPr>
            <w:tcW w:w="233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r>
      <w:tr w:rsidR="00531FEF" w:rsidRPr="00531FEF" w:rsidTr="00D17B35">
        <w:trPr>
          <w:trHeight w:val="350"/>
        </w:trPr>
        <w:tc>
          <w:tcPr>
            <w:tcW w:w="476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1206.5.2 Maximum allowable quantities</w:t>
            </w:r>
          </w:p>
        </w:tc>
        <w:tc>
          <w:tcPr>
            <w:tcW w:w="2250"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No</w:t>
            </w:r>
          </w:p>
        </w:tc>
        <w:tc>
          <w:tcPr>
            <w:tcW w:w="233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r>
      <w:tr w:rsidR="00531FEF" w:rsidRPr="00531FEF" w:rsidTr="00D17B35">
        <w:trPr>
          <w:trHeight w:val="350"/>
        </w:trPr>
        <w:tc>
          <w:tcPr>
            <w:tcW w:w="476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1206.5.3 Elevation</w:t>
            </w:r>
          </w:p>
        </w:tc>
        <w:tc>
          <w:tcPr>
            <w:tcW w:w="2250"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c>
          <w:tcPr>
            <w:tcW w:w="233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r>
      <w:tr w:rsidR="00531FEF" w:rsidRPr="00531FEF" w:rsidTr="00D17B35">
        <w:trPr>
          <w:trHeight w:val="611"/>
        </w:trPr>
        <w:tc>
          <w:tcPr>
            <w:tcW w:w="476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1206.5.4 Smoke and automatic fire detection</w:t>
            </w:r>
          </w:p>
        </w:tc>
        <w:tc>
          <w:tcPr>
            <w:tcW w:w="2250"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 xml:space="preserve">Yes </w:t>
            </w:r>
            <w:r w:rsidRPr="00531FEF">
              <w:rPr>
                <w:rFonts w:ascii="Arial" w:hAnsi="Arial" w:cs="Arial"/>
                <w:i/>
                <w:szCs w:val="24"/>
                <w:u w:val="single"/>
                <w:vertAlign w:val="superscript"/>
              </w:rPr>
              <w:t>c, e</w:t>
            </w:r>
          </w:p>
        </w:tc>
        <w:tc>
          <w:tcPr>
            <w:tcW w:w="233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r>
      <w:tr w:rsidR="00531FEF" w:rsidRPr="00531FEF" w:rsidTr="00D17B35">
        <w:trPr>
          <w:trHeight w:val="350"/>
        </w:trPr>
        <w:tc>
          <w:tcPr>
            <w:tcW w:w="476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1206.5.5 Fire suppression systems</w:t>
            </w:r>
          </w:p>
        </w:tc>
        <w:tc>
          <w:tcPr>
            <w:tcW w:w="2250"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 xml:space="preserve">Yes </w:t>
            </w:r>
            <w:r w:rsidRPr="00531FEF">
              <w:rPr>
                <w:rFonts w:ascii="Arial" w:hAnsi="Arial" w:cs="Arial"/>
                <w:i/>
                <w:szCs w:val="24"/>
                <w:u w:val="single"/>
                <w:vertAlign w:val="superscript"/>
              </w:rPr>
              <w:t>d</w:t>
            </w:r>
          </w:p>
        </w:tc>
        <w:tc>
          <w:tcPr>
            <w:tcW w:w="233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r>
      <w:tr w:rsidR="00531FEF" w:rsidRPr="00531FEF" w:rsidTr="00D17B35">
        <w:trPr>
          <w:trHeight w:val="350"/>
        </w:trPr>
        <w:tc>
          <w:tcPr>
            <w:tcW w:w="476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1206.6 Technology specific protection</w:t>
            </w:r>
          </w:p>
        </w:tc>
        <w:tc>
          <w:tcPr>
            <w:tcW w:w="2250"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c>
          <w:tcPr>
            <w:tcW w:w="233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r>
      <w:tr w:rsidR="00531FEF" w:rsidRPr="00531FEF" w:rsidTr="00D17B35">
        <w:trPr>
          <w:trHeight w:val="359"/>
        </w:trPr>
        <w:tc>
          <w:tcPr>
            <w:tcW w:w="476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1206.7.3 Dwelling units and sleeping units</w:t>
            </w:r>
          </w:p>
        </w:tc>
        <w:tc>
          <w:tcPr>
            <w:tcW w:w="2250"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NA</w:t>
            </w:r>
          </w:p>
        </w:tc>
        <w:tc>
          <w:tcPr>
            <w:tcW w:w="233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r>
      <w:tr w:rsidR="00FC56E4" w:rsidRPr="00531FEF" w:rsidTr="00D17B35">
        <w:trPr>
          <w:trHeight w:val="350"/>
        </w:trPr>
        <w:tc>
          <w:tcPr>
            <w:tcW w:w="476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1206.7.4 Fire resistance rated separations</w:t>
            </w:r>
          </w:p>
        </w:tc>
        <w:tc>
          <w:tcPr>
            <w:tcW w:w="2250"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c>
          <w:tcPr>
            <w:tcW w:w="233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r>
    </w:tbl>
    <w:p w:rsidR="00E471C3" w:rsidRPr="00531FEF" w:rsidRDefault="00E471C3"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NA = Not allowed.</w:t>
      </w:r>
    </w:p>
    <w:p w:rsidR="00FC56E4" w:rsidRPr="00531FEF" w:rsidRDefault="00FC56E4" w:rsidP="00531FEF">
      <w:pPr>
        <w:autoSpaceDE w:val="0"/>
        <w:autoSpaceDN w:val="0"/>
        <w:adjustRightInd w:val="0"/>
        <w:rPr>
          <w:rFonts w:ascii="Arial" w:hAnsi="Arial" w:cs="Arial"/>
          <w:i/>
          <w:szCs w:val="24"/>
          <w:u w:val="single"/>
        </w:rPr>
      </w:pPr>
    </w:p>
    <w:p w:rsidR="00FC56E4" w:rsidRPr="00D17B35" w:rsidRDefault="00FC56E4" w:rsidP="00A53658">
      <w:pPr>
        <w:pStyle w:val="ListParagraph"/>
        <w:numPr>
          <w:ilvl w:val="0"/>
          <w:numId w:val="54"/>
        </w:numPr>
        <w:autoSpaceDE w:val="0"/>
        <w:autoSpaceDN w:val="0"/>
        <w:adjustRightInd w:val="0"/>
        <w:rPr>
          <w:rFonts w:ascii="Arial" w:hAnsi="Arial" w:cs="Arial"/>
          <w:i/>
          <w:szCs w:val="24"/>
          <w:u w:val="single"/>
        </w:rPr>
      </w:pPr>
      <w:r w:rsidRPr="00D17B35">
        <w:rPr>
          <w:rFonts w:ascii="Arial" w:hAnsi="Arial" w:cs="Arial"/>
          <w:i/>
          <w:szCs w:val="24"/>
          <w:u w:val="single"/>
        </w:rPr>
        <w:t>See Section 1206.7.1.</w:t>
      </w:r>
    </w:p>
    <w:p w:rsidR="00FC56E4" w:rsidRPr="00531FEF" w:rsidRDefault="00FC56E4" w:rsidP="00531FEF">
      <w:pPr>
        <w:autoSpaceDE w:val="0"/>
        <w:autoSpaceDN w:val="0"/>
        <w:adjustRightInd w:val="0"/>
        <w:rPr>
          <w:rFonts w:ascii="Arial" w:hAnsi="Arial" w:cs="Arial"/>
          <w:i/>
          <w:szCs w:val="24"/>
          <w:u w:val="single"/>
        </w:rPr>
      </w:pPr>
    </w:p>
    <w:p w:rsidR="00FC56E4" w:rsidRPr="00D17B35" w:rsidRDefault="00FC56E4" w:rsidP="00A53658">
      <w:pPr>
        <w:pStyle w:val="ListParagraph"/>
        <w:numPr>
          <w:ilvl w:val="0"/>
          <w:numId w:val="54"/>
        </w:numPr>
        <w:autoSpaceDE w:val="0"/>
        <w:autoSpaceDN w:val="0"/>
        <w:adjustRightInd w:val="0"/>
        <w:rPr>
          <w:rFonts w:ascii="Arial" w:hAnsi="Arial" w:cs="Arial"/>
          <w:i/>
          <w:szCs w:val="24"/>
          <w:u w:val="single"/>
        </w:rPr>
      </w:pPr>
      <w:r w:rsidRPr="00D17B35">
        <w:rPr>
          <w:rFonts w:ascii="Arial" w:hAnsi="Arial" w:cs="Arial"/>
          <w:i/>
          <w:szCs w:val="24"/>
          <w:u w:val="single"/>
        </w:rPr>
        <w:t>See Section 1206.7.2.</w:t>
      </w:r>
    </w:p>
    <w:p w:rsidR="00FC56E4" w:rsidRPr="00531FEF" w:rsidRDefault="00FC56E4" w:rsidP="00531FEF">
      <w:pPr>
        <w:autoSpaceDE w:val="0"/>
        <w:autoSpaceDN w:val="0"/>
        <w:adjustRightInd w:val="0"/>
        <w:rPr>
          <w:rFonts w:ascii="Arial" w:hAnsi="Arial" w:cs="Arial"/>
          <w:i/>
          <w:szCs w:val="24"/>
          <w:u w:val="single"/>
        </w:rPr>
      </w:pPr>
    </w:p>
    <w:p w:rsidR="00FC56E4" w:rsidRPr="00D17B35" w:rsidRDefault="00FC56E4" w:rsidP="00A53658">
      <w:pPr>
        <w:pStyle w:val="ListParagraph"/>
        <w:numPr>
          <w:ilvl w:val="0"/>
          <w:numId w:val="54"/>
        </w:numPr>
        <w:autoSpaceDE w:val="0"/>
        <w:autoSpaceDN w:val="0"/>
        <w:adjustRightInd w:val="0"/>
        <w:rPr>
          <w:rFonts w:ascii="Arial" w:hAnsi="Arial" w:cs="Arial"/>
          <w:i/>
          <w:szCs w:val="24"/>
          <w:u w:val="single"/>
        </w:rPr>
      </w:pPr>
      <w:r w:rsidRPr="00D17B35">
        <w:rPr>
          <w:rFonts w:ascii="Arial" w:hAnsi="Arial" w:cs="Arial"/>
          <w:i/>
          <w:szCs w:val="24"/>
          <w:u w:val="single"/>
        </w:rPr>
        <w:t>Where approved by the fire code official, alarm signals are not required to be transmitted to a central station,</w:t>
      </w:r>
    </w:p>
    <w:p w:rsidR="00FC56E4" w:rsidRPr="00D17B35" w:rsidRDefault="00FC56E4" w:rsidP="00D17B35">
      <w:pPr>
        <w:pStyle w:val="ListParagraph"/>
        <w:autoSpaceDE w:val="0"/>
        <w:autoSpaceDN w:val="0"/>
        <w:adjustRightInd w:val="0"/>
        <w:ind w:left="720"/>
        <w:rPr>
          <w:rFonts w:ascii="Arial" w:hAnsi="Arial" w:cs="Arial"/>
          <w:i/>
          <w:szCs w:val="24"/>
          <w:u w:val="single"/>
        </w:rPr>
      </w:pPr>
      <w:r w:rsidRPr="00D17B35">
        <w:rPr>
          <w:rFonts w:ascii="Arial" w:hAnsi="Arial" w:cs="Arial"/>
          <w:i/>
          <w:szCs w:val="24"/>
          <w:u w:val="single"/>
        </w:rPr>
        <w:t>proprietary or remote station service in accordance with NFPA 72, or a constantly attended location where local fire alarm annunciation is provided and trained personnel are always present.</w:t>
      </w:r>
    </w:p>
    <w:p w:rsidR="00FC56E4" w:rsidRPr="00531FEF" w:rsidRDefault="00FC56E4" w:rsidP="00531FEF">
      <w:pPr>
        <w:autoSpaceDE w:val="0"/>
        <w:autoSpaceDN w:val="0"/>
        <w:adjustRightInd w:val="0"/>
        <w:rPr>
          <w:rFonts w:ascii="Arial" w:hAnsi="Arial" w:cs="Arial"/>
          <w:i/>
          <w:szCs w:val="24"/>
          <w:u w:val="single"/>
        </w:rPr>
      </w:pPr>
    </w:p>
    <w:p w:rsidR="00FC56E4" w:rsidRPr="00D17B35" w:rsidRDefault="00FC56E4" w:rsidP="00A53658">
      <w:pPr>
        <w:pStyle w:val="ListParagraph"/>
        <w:numPr>
          <w:ilvl w:val="0"/>
          <w:numId w:val="54"/>
        </w:numPr>
        <w:autoSpaceDE w:val="0"/>
        <w:autoSpaceDN w:val="0"/>
        <w:adjustRightInd w:val="0"/>
        <w:rPr>
          <w:rFonts w:ascii="Arial" w:hAnsi="Arial" w:cs="Arial"/>
          <w:i/>
          <w:szCs w:val="24"/>
          <w:u w:val="single"/>
        </w:rPr>
      </w:pPr>
      <w:r w:rsidRPr="00D17B35">
        <w:rPr>
          <w:rFonts w:ascii="Arial" w:hAnsi="Arial" w:cs="Arial"/>
          <w:i/>
          <w:szCs w:val="24"/>
          <w:u w:val="single"/>
        </w:rPr>
        <w:t>Where approved by the fire code official, fire suppression systems are permitted to be omitted in dedicated use buildings located more than 100 feet (30.5 M) from buildings, lot lines, public ways, stored combustible materials, hazardous materials, high piled stock and other exposure hazards.</w:t>
      </w:r>
    </w:p>
    <w:p w:rsidR="00FC56E4" w:rsidRPr="00531FEF" w:rsidRDefault="00FC56E4" w:rsidP="00531FEF">
      <w:pPr>
        <w:autoSpaceDE w:val="0"/>
        <w:autoSpaceDN w:val="0"/>
        <w:adjustRightInd w:val="0"/>
        <w:rPr>
          <w:rFonts w:ascii="Arial" w:hAnsi="Arial" w:cs="Arial"/>
          <w:szCs w:val="24"/>
        </w:rPr>
      </w:pPr>
    </w:p>
    <w:p w:rsidR="00FC56E4" w:rsidRPr="00D17B35" w:rsidRDefault="00FC56E4" w:rsidP="00A53658">
      <w:pPr>
        <w:pStyle w:val="ListParagraph"/>
        <w:numPr>
          <w:ilvl w:val="0"/>
          <w:numId w:val="54"/>
        </w:numPr>
        <w:autoSpaceDE w:val="0"/>
        <w:autoSpaceDN w:val="0"/>
        <w:adjustRightInd w:val="0"/>
        <w:rPr>
          <w:rFonts w:ascii="Arial" w:hAnsi="Arial" w:cs="Arial"/>
          <w:i/>
          <w:szCs w:val="24"/>
          <w:u w:val="single"/>
        </w:rPr>
      </w:pPr>
      <w:r w:rsidRPr="00D17B35">
        <w:rPr>
          <w:rFonts w:ascii="Arial" w:hAnsi="Arial" w:cs="Arial"/>
          <w:i/>
          <w:szCs w:val="24"/>
          <w:u w:val="single"/>
        </w:rPr>
        <w:t xml:space="preserve">Lead-acid and nickel cadmium battery systems installed in Group U buildings and structures less than 1500 ft (140 </w:t>
      </w:r>
      <w:proofErr w:type="gramStart"/>
      <w:r w:rsidRPr="00D17B35">
        <w:rPr>
          <w:rFonts w:ascii="Arial" w:hAnsi="Arial" w:cs="Arial"/>
          <w:i/>
          <w:szCs w:val="24"/>
          <w:u w:val="single"/>
        </w:rPr>
        <w:t>m )</w:t>
      </w:r>
      <w:proofErr w:type="gramEnd"/>
      <w:r w:rsidRPr="00D17B35">
        <w:rPr>
          <w:rFonts w:ascii="Arial" w:hAnsi="Arial" w:cs="Arial"/>
          <w:i/>
          <w:szCs w:val="24"/>
          <w:u w:val="single"/>
        </w:rPr>
        <w:t xml:space="preserve"> under the exclusive control of communications utilities, and operating at less than 50 VAC and 60 VDC in accordance with NFPA 76 are not required to have an approved automatic smoke or fire detection system.</w:t>
      </w:r>
    </w:p>
    <w:p w:rsidR="00FC56E4" w:rsidRPr="00531FEF" w:rsidRDefault="00FC56E4" w:rsidP="00531FEF">
      <w:pPr>
        <w:autoSpaceDE w:val="0"/>
        <w:autoSpaceDN w:val="0"/>
        <w:adjustRightInd w:val="0"/>
        <w:rPr>
          <w:rFonts w:ascii="Arial" w:hAnsi="Arial" w:cs="Arial"/>
          <w:szCs w:val="24"/>
        </w:rPr>
      </w:pPr>
    </w:p>
    <w:p w:rsidR="00E471C3" w:rsidRPr="00531FEF" w:rsidRDefault="00E471C3" w:rsidP="00531FEF">
      <w:pPr>
        <w:pStyle w:val="Heading5"/>
        <w:rPr>
          <w:rFonts w:ascii="Arial" w:hAnsi="Arial" w:cs="Arial"/>
          <w:color w:val="auto"/>
          <w:szCs w:val="24"/>
        </w:rPr>
      </w:pPr>
      <w:r w:rsidRPr="00531FEF">
        <w:rPr>
          <w:rFonts w:ascii="Arial" w:hAnsi="Arial" w:cs="Arial"/>
          <w:color w:val="auto"/>
          <w:szCs w:val="24"/>
        </w:rPr>
        <w:t>Section: 1206.7.3 (New)</w:t>
      </w:r>
    </w:p>
    <w:p w:rsidR="00E471C3" w:rsidRPr="00531FEF" w:rsidRDefault="00E471C3"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b/>
          <w:bCs/>
          <w:i/>
          <w:szCs w:val="24"/>
          <w:u w:val="single"/>
        </w:rPr>
        <w:t xml:space="preserve">1206.7.3 Dwelling units and sleeping units. </w:t>
      </w:r>
      <w:r w:rsidRPr="00531FEF">
        <w:rPr>
          <w:rFonts w:ascii="Arial" w:hAnsi="Arial" w:cs="Arial"/>
          <w:i/>
          <w:szCs w:val="24"/>
          <w:u w:val="single"/>
        </w:rPr>
        <w:t>ESS shall not be installed in sleeping units or in habitable spaces of dwelling units.</w:t>
      </w:r>
    </w:p>
    <w:p w:rsidR="00FC56E4" w:rsidRPr="00531FEF" w:rsidRDefault="00FC56E4" w:rsidP="00531FEF">
      <w:pPr>
        <w:autoSpaceDE w:val="0"/>
        <w:autoSpaceDN w:val="0"/>
        <w:adjustRightInd w:val="0"/>
        <w:rPr>
          <w:rFonts w:ascii="Arial" w:hAnsi="Arial" w:cs="Arial"/>
          <w:b/>
          <w:bCs/>
          <w:i/>
          <w:szCs w:val="24"/>
          <w:u w:val="single"/>
        </w:rPr>
      </w:pPr>
    </w:p>
    <w:p w:rsidR="00E471C3" w:rsidRPr="00531FEF" w:rsidRDefault="00E471C3" w:rsidP="00531FEF">
      <w:pPr>
        <w:pStyle w:val="Heading5"/>
        <w:rPr>
          <w:rFonts w:ascii="Arial" w:hAnsi="Arial" w:cs="Arial"/>
          <w:color w:val="auto"/>
          <w:szCs w:val="24"/>
        </w:rPr>
      </w:pPr>
      <w:r w:rsidRPr="00531FEF">
        <w:rPr>
          <w:rFonts w:ascii="Arial" w:hAnsi="Arial" w:cs="Arial"/>
          <w:color w:val="auto"/>
          <w:szCs w:val="24"/>
        </w:rPr>
        <w:lastRenderedPageBreak/>
        <w:t>Section: 1206.7.4 (New)</w:t>
      </w:r>
    </w:p>
    <w:p w:rsidR="00E471C3" w:rsidRPr="00531FEF" w:rsidRDefault="00E471C3"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b/>
          <w:bCs/>
          <w:i/>
          <w:szCs w:val="24"/>
          <w:u w:val="single"/>
        </w:rPr>
        <w:t xml:space="preserve">1206.7.4 Fire-resistance rated separations. </w:t>
      </w:r>
      <w:r w:rsidRPr="00531FEF">
        <w:rPr>
          <w:rFonts w:ascii="Arial" w:hAnsi="Arial" w:cs="Arial"/>
          <w:i/>
          <w:szCs w:val="24"/>
          <w:u w:val="single"/>
        </w:rPr>
        <w:t>Rooms and areas containing ESS shall include fire-resistance rated separations as follows:</w:t>
      </w:r>
    </w:p>
    <w:p w:rsidR="00FC56E4" w:rsidRPr="00531FEF" w:rsidRDefault="00FC56E4" w:rsidP="00531FEF">
      <w:pPr>
        <w:autoSpaceDE w:val="0"/>
        <w:autoSpaceDN w:val="0"/>
        <w:adjustRightInd w:val="0"/>
        <w:ind w:left="720"/>
        <w:rPr>
          <w:rFonts w:ascii="Arial" w:hAnsi="Arial" w:cs="Arial"/>
          <w:i/>
          <w:szCs w:val="24"/>
          <w:u w:val="single"/>
        </w:rPr>
      </w:pPr>
    </w:p>
    <w:p w:rsidR="00FC56E4" w:rsidRPr="00A53658" w:rsidRDefault="00FC56E4" w:rsidP="00A53658">
      <w:pPr>
        <w:pStyle w:val="ListParagraph"/>
        <w:numPr>
          <w:ilvl w:val="0"/>
          <w:numId w:val="55"/>
        </w:numPr>
        <w:autoSpaceDE w:val="0"/>
        <w:autoSpaceDN w:val="0"/>
        <w:adjustRightInd w:val="0"/>
        <w:rPr>
          <w:rFonts w:ascii="Arial" w:hAnsi="Arial" w:cs="Arial"/>
          <w:i/>
          <w:sz w:val="24"/>
          <w:szCs w:val="24"/>
          <w:u w:val="single"/>
        </w:rPr>
      </w:pPr>
      <w:r w:rsidRPr="00A53658">
        <w:rPr>
          <w:rFonts w:ascii="Arial" w:hAnsi="Arial" w:cs="Arial"/>
          <w:i/>
          <w:sz w:val="24"/>
          <w:szCs w:val="24"/>
          <w:u w:val="single"/>
        </w:rPr>
        <w:t>In dedicated use buildings, rooms and areas containing ESS shall be separated from areas in which administrative and support personnel are located.</w:t>
      </w:r>
    </w:p>
    <w:p w:rsidR="00FC56E4" w:rsidRPr="00A53658" w:rsidRDefault="00FC56E4" w:rsidP="00531FEF">
      <w:pPr>
        <w:autoSpaceDE w:val="0"/>
        <w:autoSpaceDN w:val="0"/>
        <w:adjustRightInd w:val="0"/>
        <w:rPr>
          <w:rFonts w:ascii="Arial" w:hAnsi="Arial" w:cs="Arial"/>
          <w:i/>
          <w:szCs w:val="24"/>
          <w:u w:val="single"/>
        </w:rPr>
      </w:pPr>
    </w:p>
    <w:p w:rsidR="00FC56E4" w:rsidRPr="00A53658" w:rsidRDefault="00FC56E4" w:rsidP="00A53658">
      <w:pPr>
        <w:pStyle w:val="ListParagraph"/>
        <w:numPr>
          <w:ilvl w:val="0"/>
          <w:numId w:val="55"/>
        </w:numPr>
        <w:autoSpaceDE w:val="0"/>
        <w:autoSpaceDN w:val="0"/>
        <w:adjustRightInd w:val="0"/>
        <w:rPr>
          <w:rFonts w:ascii="Arial" w:hAnsi="Arial" w:cs="Arial"/>
          <w:i/>
          <w:sz w:val="24"/>
          <w:szCs w:val="24"/>
          <w:u w:val="single"/>
        </w:rPr>
      </w:pPr>
      <w:r w:rsidRPr="00A53658">
        <w:rPr>
          <w:rFonts w:ascii="Arial" w:hAnsi="Arial" w:cs="Arial"/>
          <w:i/>
          <w:sz w:val="24"/>
          <w:szCs w:val="24"/>
          <w:u w:val="single"/>
        </w:rPr>
        <w:t>In non-dedicated use buildings, rooms and areas containing ESS shall be separated from other areas in the building.</w:t>
      </w:r>
    </w:p>
    <w:p w:rsidR="00FC56E4" w:rsidRPr="00531FEF" w:rsidRDefault="00FC56E4"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Separation shall be provided by 2 hour rated fire barriers constructed in accordance with Section 707 of the California Building Code and 2 hour rated horizontal assemblies constructed in accordance with Section 711 of the California Building Code, as appropriate.</w:t>
      </w:r>
    </w:p>
    <w:p w:rsidR="00FC56E4" w:rsidRPr="00531FEF" w:rsidRDefault="00FC56E4" w:rsidP="00531FEF">
      <w:pPr>
        <w:autoSpaceDE w:val="0"/>
        <w:autoSpaceDN w:val="0"/>
        <w:adjustRightInd w:val="0"/>
        <w:rPr>
          <w:rFonts w:ascii="Arial" w:hAnsi="Arial" w:cs="Arial"/>
          <w:szCs w:val="24"/>
        </w:rPr>
      </w:pPr>
    </w:p>
    <w:p w:rsidR="00FC56E4" w:rsidRPr="00531FEF" w:rsidRDefault="00FC56E4" w:rsidP="00531FEF">
      <w:pPr>
        <w:autoSpaceDE w:val="0"/>
        <w:autoSpaceDN w:val="0"/>
        <w:adjustRightInd w:val="0"/>
        <w:rPr>
          <w:rFonts w:ascii="Arial" w:hAnsi="Arial" w:cs="Arial"/>
          <w:szCs w:val="24"/>
        </w:rPr>
      </w:pPr>
    </w:p>
    <w:p w:rsidR="00E471C3" w:rsidRPr="00531FEF" w:rsidRDefault="00E471C3" w:rsidP="00531FEF">
      <w:pPr>
        <w:pStyle w:val="Heading5"/>
        <w:rPr>
          <w:rFonts w:ascii="Arial" w:hAnsi="Arial" w:cs="Arial"/>
          <w:color w:val="auto"/>
          <w:szCs w:val="24"/>
        </w:rPr>
      </w:pPr>
      <w:r w:rsidRPr="00531FEF">
        <w:rPr>
          <w:rFonts w:ascii="Arial" w:hAnsi="Arial" w:cs="Arial"/>
          <w:color w:val="auto"/>
          <w:szCs w:val="24"/>
        </w:rPr>
        <w:t>Section: 1206.8 (New)</w:t>
      </w:r>
    </w:p>
    <w:p w:rsidR="00E471C3" w:rsidRPr="00531FEF" w:rsidRDefault="00E471C3" w:rsidP="00531FEF">
      <w:pPr>
        <w:autoSpaceDE w:val="0"/>
        <w:autoSpaceDN w:val="0"/>
        <w:adjustRightInd w:val="0"/>
        <w:rPr>
          <w:rFonts w:ascii="Arial" w:hAnsi="Arial" w:cs="Arial"/>
          <w:szCs w:val="24"/>
        </w:rPr>
      </w:pPr>
    </w:p>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b/>
          <w:bCs/>
          <w:i/>
          <w:szCs w:val="24"/>
          <w:u w:val="single"/>
        </w:rPr>
        <w:t xml:space="preserve">1206.8 Outdoor installations. </w:t>
      </w:r>
      <w:r w:rsidRPr="00531FEF">
        <w:rPr>
          <w:rFonts w:ascii="Arial" w:hAnsi="Arial" w:cs="Arial"/>
          <w:i/>
          <w:szCs w:val="24"/>
          <w:u w:val="single"/>
        </w:rPr>
        <w:t xml:space="preserve">Outdoor installations shall be in accordance with Sections 1206.8.1 through 1206.8.3. Exterior wall installations for individual ESS units not exceeding 20 </w:t>
      </w:r>
      <w:proofErr w:type="spellStart"/>
      <w:r w:rsidRPr="00531FEF">
        <w:rPr>
          <w:rFonts w:ascii="Arial" w:hAnsi="Arial" w:cs="Arial"/>
          <w:i/>
          <w:szCs w:val="24"/>
          <w:u w:val="single"/>
        </w:rPr>
        <w:t>KWh</w:t>
      </w:r>
      <w:proofErr w:type="spellEnd"/>
      <w:r w:rsidRPr="00531FEF">
        <w:rPr>
          <w:rFonts w:ascii="Arial" w:hAnsi="Arial" w:cs="Arial"/>
          <w:i/>
          <w:szCs w:val="24"/>
          <w:u w:val="single"/>
        </w:rPr>
        <w:t xml:space="preserve"> shall be in accordance with Section 1206.8.4.</w:t>
      </w:r>
    </w:p>
    <w:p w:rsidR="00FC56E4" w:rsidRPr="00531FEF" w:rsidRDefault="00FC56E4" w:rsidP="00531FEF">
      <w:pPr>
        <w:autoSpaceDE w:val="0"/>
        <w:autoSpaceDN w:val="0"/>
        <w:adjustRightInd w:val="0"/>
        <w:rPr>
          <w:rFonts w:ascii="Arial" w:hAnsi="Arial" w:cs="Arial"/>
          <w:b/>
          <w:bCs/>
          <w:i/>
          <w:szCs w:val="24"/>
          <w:u w:val="single"/>
        </w:rPr>
      </w:pPr>
    </w:p>
    <w:p w:rsidR="00E471C3" w:rsidRPr="00531FEF" w:rsidRDefault="00E471C3" w:rsidP="00531FEF">
      <w:pPr>
        <w:pStyle w:val="Heading5"/>
        <w:rPr>
          <w:rFonts w:ascii="Arial" w:hAnsi="Arial" w:cs="Arial"/>
          <w:color w:val="auto"/>
          <w:szCs w:val="24"/>
        </w:rPr>
      </w:pPr>
      <w:r w:rsidRPr="00531FEF">
        <w:rPr>
          <w:rFonts w:ascii="Arial" w:hAnsi="Arial" w:cs="Arial"/>
          <w:color w:val="auto"/>
          <w:szCs w:val="24"/>
        </w:rPr>
        <w:t>Section: 1206.8.1 (New)</w:t>
      </w:r>
    </w:p>
    <w:p w:rsidR="00E471C3" w:rsidRPr="00531FEF" w:rsidRDefault="00E471C3"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1206.8.1 Remote outdoor installations. </w:t>
      </w:r>
      <w:r w:rsidRPr="00531FEF">
        <w:rPr>
          <w:rFonts w:ascii="Arial" w:hAnsi="Arial" w:cs="Arial"/>
          <w:i/>
          <w:szCs w:val="24"/>
          <w:u w:val="single"/>
        </w:rPr>
        <w:t>For the purpose of Table 1206.8, remote outdoor installations include ESS located more than 100 feet (30.5 M) from buildings, lot lines, public ways, stored combustible materials, hazardous materials, high piled stock and other exposure hazards.</w:t>
      </w:r>
    </w:p>
    <w:p w:rsidR="00FC56E4" w:rsidRPr="00531FEF" w:rsidRDefault="00FC56E4" w:rsidP="00531FEF">
      <w:pPr>
        <w:autoSpaceDE w:val="0"/>
        <w:autoSpaceDN w:val="0"/>
        <w:adjustRightInd w:val="0"/>
        <w:rPr>
          <w:rFonts w:ascii="Arial" w:hAnsi="Arial" w:cs="Arial"/>
          <w:b/>
          <w:bCs/>
          <w:i/>
          <w:szCs w:val="24"/>
          <w:u w:val="single"/>
        </w:rPr>
      </w:pPr>
    </w:p>
    <w:p w:rsidR="00E471C3" w:rsidRPr="00531FEF" w:rsidRDefault="00E471C3" w:rsidP="00531FEF">
      <w:pPr>
        <w:pStyle w:val="Heading5"/>
        <w:rPr>
          <w:rFonts w:ascii="Arial" w:hAnsi="Arial" w:cs="Arial"/>
          <w:color w:val="auto"/>
          <w:szCs w:val="24"/>
        </w:rPr>
      </w:pPr>
      <w:r w:rsidRPr="00531FEF">
        <w:rPr>
          <w:rFonts w:ascii="Arial" w:hAnsi="Arial" w:cs="Arial"/>
          <w:color w:val="auto"/>
          <w:szCs w:val="24"/>
        </w:rPr>
        <w:t>Section: 1206.8.2 (New)</w:t>
      </w:r>
    </w:p>
    <w:p w:rsidR="00E471C3" w:rsidRPr="00531FEF" w:rsidRDefault="00E471C3"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1206.8.2 Installations near exposures. </w:t>
      </w:r>
      <w:r w:rsidRPr="00531FEF">
        <w:rPr>
          <w:rFonts w:ascii="Arial" w:hAnsi="Arial" w:cs="Arial"/>
          <w:i/>
          <w:szCs w:val="24"/>
          <w:u w:val="single"/>
        </w:rPr>
        <w:t>For the purpose of Table 1206.8, installations near exposures include all outdoor ESS installations that do not comply with Section 1206.8.1 remote outdoor location requirements.</w:t>
      </w:r>
    </w:p>
    <w:p w:rsidR="00FC56E4" w:rsidRPr="00531FEF" w:rsidRDefault="00FC56E4" w:rsidP="00531FEF">
      <w:pPr>
        <w:autoSpaceDE w:val="0"/>
        <w:autoSpaceDN w:val="0"/>
        <w:adjustRightInd w:val="0"/>
        <w:rPr>
          <w:rFonts w:ascii="Arial" w:hAnsi="Arial" w:cs="Arial"/>
          <w:szCs w:val="24"/>
        </w:rPr>
      </w:pPr>
    </w:p>
    <w:p w:rsidR="00FC56E4" w:rsidRPr="00531FEF" w:rsidRDefault="00FC56E4" w:rsidP="00531FEF">
      <w:pPr>
        <w:autoSpaceDE w:val="0"/>
        <w:autoSpaceDN w:val="0"/>
        <w:adjustRightInd w:val="0"/>
        <w:rPr>
          <w:rFonts w:ascii="Arial" w:hAnsi="Arial" w:cs="Arial"/>
          <w:szCs w:val="24"/>
        </w:rPr>
      </w:pPr>
    </w:p>
    <w:p w:rsidR="00E471C3" w:rsidRPr="00531FEF" w:rsidRDefault="00E471C3" w:rsidP="00531FEF">
      <w:pPr>
        <w:pStyle w:val="Heading5"/>
        <w:rPr>
          <w:rFonts w:ascii="Arial" w:hAnsi="Arial" w:cs="Arial"/>
          <w:color w:val="auto"/>
          <w:szCs w:val="24"/>
        </w:rPr>
      </w:pPr>
      <w:r w:rsidRPr="00531FEF">
        <w:rPr>
          <w:rFonts w:ascii="Arial" w:hAnsi="Arial" w:cs="Arial"/>
          <w:color w:val="auto"/>
          <w:szCs w:val="24"/>
        </w:rPr>
        <w:t>Section: TABLE 1206.8 (New)</w:t>
      </w:r>
    </w:p>
    <w:p w:rsidR="00E471C3" w:rsidRPr="00531FEF" w:rsidRDefault="00E471C3" w:rsidP="00531FEF">
      <w:pPr>
        <w:autoSpaceDE w:val="0"/>
        <w:autoSpaceDN w:val="0"/>
        <w:adjustRightInd w:val="0"/>
        <w:rPr>
          <w:rFonts w:ascii="Arial" w:hAnsi="Arial" w:cs="Arial"/>
          <w:szCs w:val="24"/>
        </w:rPr>
      </w:pPr>
    </w:p>
    <w:p w:rsidR="00FC56E4" w:rsidRPr="00531FEF" w:rsidRDefault="00FC56E4" w:rsidP="00531FEF">
      <w:pPr>
        <w:autoSpaceDE w:val="0"/>
        <w:autoSpaceDN w:val="0"/>
        <w:adjustRightInd w:val="0"/>
        <w:jc w:val="center"/>
        <w:rPr>
          <w:rFonts w:ascii="Arial" w:hAnsi="Arial" w:cs="Arial"/>
          <w:b/>
          <w:bCs/>
          <w:i/>
          <w:szCs w:val="24"/>
          <w:u w:val="single"/>
        </w:rPr>
      </w:pPr>
      <w:r w:rsidRPr="00531FEF">
        <w:rPr>
          <w:rFonts w:ascii="Arial" w:hAnsi="Arial" w:cs="Arial"/>
          <w:b/>
          <w:bCs/>
          <w:i/>
          <w:szCs w:val="24"/>
          <w:u w:val="single"/>
        </w:rPr>
        <w:t>TABLE 1206.8</w:t>
      </w:r>
    </w:p>
    <w:p w:rsidR="00FC56E4" w:rsidRPr="00531FEF" w:rsidRDefault="00FC56E4" w:rsidP="00531FEF">
      <w:pPr>
        <w:autoSpaceDE w:val="0"/>
        <w:autoSpaceDN w:val="0"/>
        <w:adjustRightInd w:val="0"/>
        <w:jc w:val="center"/>
        <w:rPr>
          <w:rFonts w:ascii="Arial" w:hAnsi="Arial" w:cs="Arial"/>
          <w:b/>
          <w:bCs/>
          <w:i/>
          <w:szCs w:val="24"/>
          <w:u w:val="single"/>
        </w:rPr>
      </w:pPr>
      <w:r w:rsidRPr="00531FEF">
        <w:rPr>
          <w:rFonts w:ascii="Arial" w:hAnsi="Arial" w:cs="Arial"/>
          <w:b/>
          <w:bCs/>
          <w:i/>
          <w:szCs w:val="24"/>
          <w:u w:val="single"/>
        </w:rPr>
        <w:t>OUTDOOR ESS INSTALLATIONS</w:t>
      </w:r>
    </w:p>
    <w:p w:rsidR="00FC56E4" w:rsidRPr="00531FEF" w:rsidRDefault="00FC56E4" w:rsidP="00531FEF">
      <w:pPr>
        <w:autoSpaceDE w:val="0"/>
        <w:autoSpaceDN w:val="0"/>
        <w:adjustRightInd w:val="0"/>
        <w:rPr>
          <w:rFonts w:ascii="Arial" w:hAnsi="Arial" w:cs="Arial"/>
          <w:szCs w:val="24"/>
        </w:rPr>
      </w:pPr>
    </w:p>
    <w:tbl>
      <w:tblPr>
        <w:tblStyle w:val="TableGrid"/>
        <w:tblW w:w="0" w:type="auto"/>
        <w:tblLook w:val="04A0" w:firstRow="1" w:lastRow="0" w:firstColumn="1" w:lastColumn="0" w:noHBand="0" w:noVBand="1"/>
        <w:tblCaption w:val="Table 1206.8"/>
        <w:tblDescription w:val="OUTDOOR ESS INSTALLATIONS Table with the appropiate code sections."/>
      </w:tblPr>
      <w:tblGrid>
        <w:gridCol w:w="4315"/>
        <w:gridCol w:w="2340"/>
        <w:gridCol w:w="2695"/>
      </w:tblGrid>
      <w:tr w:rsidR="00531FEF" w:rsidRPr="00531FEF" w:rsidTr="00FC56E4">
        <w:trPr>
          <w:trHeight w:val="647"/>
          <w:tblHeader/>
        </w:trPr>
        <w:tc>
          <w:tcPr>
            <w:tcW w:w="431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b/>
                <w:bCs/>
                <w:i/>
                <w:szCs w:val="24"/>
                <w:u w:val="single"/>
              </w:rPr>
              <w:t>COMPLIANCE REQUIRED</w:t>
            </w:r>
          </w:p>
        </w:tc>
        <w:tc>
          <w:tcPr>
            <w:tcW w:w="2340"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b/>
                <w:bCs/>
                <w:i/>
                <w:szCs w:val="24"/>
                <w:u w:val="single"/>
              </w:rPr>
              <w:t xml:space="preserve">REMOTE INSTALLATIONS </w:t>
            </w:r>
            <w:r w:rsidRPr="00531FEF">
              <w:rPr>
                <w:rFonts w:ascii="Arial" w:hAnsi="Arial" w:cs="Arial"/>
                <w:b/>
                <w:bCs/>
                <w:i/>
                <w:szCs w:val="24"/>
                <w:u w:val="single"/>
                <w:vertAlign w:val="superscript"/>
              </w:rPr>
              <w:t>a</w:t>
            </w:r>
          </w:p>
        </w:tc>
        <w:tc>
          <w:tcPr>
            <w:tcW w:w="269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b/>
                <w:bCs/>
                <w:i/>
                <w:szCs w:val="24"/>
                <w:u w:val="single"/>
              </w:rPr>
              <w:t xml:space="preserve">INSTALLATIONS NEAR EXPOSURES </w:t>
            </w:r>
            <w:r w:rsidRPr="00531FEF">
              <w:rPr>
                <w:rFonts w:ascii="Arial" w:hAnsi="Arial" w:cs="Arial"/>
                <w:b/>
                <w:bCs/>
                <w:i/>
                <w:szCs w:val="24"/>
                <w:u w:val="single"/>
                <w:vertAlign w:val="superscript"/>
              </w:rPr>
              <w:t>b</w:t>
            </w:r>
          </w:p>
        </w:tc>
      </w:tr>
      <w:tr w:rsidR="00531FEF" w:rsidRPr="00531FEF" w:rsidTr="00FC56E4">
        <w:trPr>
          <w:trHeight w:val="350"/>
        </w:trPr>
        <w:tc>
          <w:tcPr>
            <w:tcW w:w="431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1206.4 All ESS installations</w:t>
            </w:r>
          </w:p>
        </w:tc>
        <w:tc>
          <w:tcPr>
            <w:tcW w:w="2340"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c>
          <w:tcPr>
            <w:tcW w:w="269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r>
      <w:tr w:rsidR="00531FEF" w:rsidRPr="00531FEF" w:rsidTr="00D6333E">
        <w:trPr>
          <w:trHeight w:val="377"/>
        </w:trPr>
        <w:tc>
          <w:tcPr>
            <w:tcW w:w="431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1206.5.1 Size and separation</w:t>
            </w:r>
          </w:p>
        </w:tc>
        <w:tc>
          <w:tcPr>
            <w:tcW w:w="2340"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No</w:t>
            </w:r>
          </w:p>
        </w:tc>
        <w:tc>
          <w:tcPr>
            <w:tcW w:w="269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 xml:space="preserve">Yes </w:t>
            </w:r>
            <w:r w:rsidRPr="00531FEF">
              <w:rPr>
                <w:rFonts w:ascii="Arial" w:hAnsi="Arial" w:cs="Arial"/>
                <w:i/>
                <w:szCs w:val="24"/>
                <w:u w:val="single"/>
                <w:vertAlign w:val="superscript"/>
              </w:rPr>
              <w:t>c</w:t>
            </w:r>
          </w:p>
        </w:tc>
      </w:tr>
      <w:tr w:rsidR="00531FEF" w:rsidRPr="00531FEF" w:rsidTr="00FC56E4">
        <w:trPr>
          <w:trHeight w:val="620"/>
        </w:trPr>
        <w:tc>
          <w:tcPr>
            <w:tcW w:w="431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lastRenderedPageBreak/>
              <w:t>1206.5.2 Maximum allowable quantities</w:t>
            </w:r>
          </w:p>
        </w:tc>
        <w:tc>
          <w:tcPr>
            <w:tcW w:w="2340"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No</w:t>
            </w:r>
          </w:p>
        </w:tc>
        <w:tc>
          <w:tcPr>
            <w:tcW w:w="269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r>
      <w:tr w:rsidR="00531FEF" w:rsidRPr="00531FEF" w:rsidTr="00FC56E4">
        <w:trPr>
          <w:trHeight w:val="620"/>
        </w:trPr>
        <w:tc>
          <w:tcPr>
            <w:tcW w:w="431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1206.5.4 Smoke and automatic fire detection</w:t>
            </w:r>
          </w:p>
        </w:tc>
        <w:tc>
          <w:tcPr>
            <w:tcW w:w="2340"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c>
          <w:tcPr>
            <w:tcW w:w="269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r>
      <w:tr w:rsidR="00531FEF" w:rsidRPr="00531FEF" w:rsidTr="00FC56E4">
        <w:trPr>
          <w:trHeight w:val="350"/>
        </w:trPr>
        <w:tc>
          <w:tcPr>
            <w:tcW w:w="431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1206.5.5 Fire suppression systems</w:t>
            </w:r>
          </w:p>
        </w:tc>
        <w:tc>
          <w:tcPr>
            <w:tcW w:w="2340"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 xml:space="preserve">Yes </w:t>
            </w:r>
            <w:r w:rsidRPr="00531FEF">
              <w:rPr>
                <w:rFonts w:ascii="Arial" w:hAnsi="Arial" w:cs="Arial"/>
                <w:i/>
                <w:szCs w:val="24"/>
                <w:u w:val="single"/>
                <w:vertAlign w:val="superscript"/>
              </w:rPr>
              <w:t>d</w:t>
            </w:r>
          </w:p>
        </w:tc>
        <w:tc>
          <w:tcPr>
            <w:tcW w:w="269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r>
      <w:tr w:rsidR="00531FEF" w:rsidRPr="00531FEF" w:rsidTr="00FC56E4">
        <w:trPr>
          <w:trHeight w:val="350"/>
        </w:trPr>
        <w:tc>
          <w:tcPr>
            <w:tcW w:w="431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1206.5.6 Maximum enclosure size</w:t>
            </w:r>
          </w:p>
        </w:tc>
        <w:tc>
          <w:tcPr>
            <w:tcW w:w="2340"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c>
          <w:tcPr>
            <w:tcW w:w="269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r>
      <w:tr w:rsidR="00531FEF" w:rsidRPr="00531FEF" w:rsidTr="00FC56E4">
        <w:trPr>
          <w:trHeight w:val="350"/>
        </w:trPr>
        <w:tc>
          <w:tcPr>
            <w:tcW w:w="431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1206.5.7 Vegetation control</w:t>
            </w:r>
          </w:p>
        </w:tc>
        <w:tc>
          <w:tcPr>
            <w:tcW w:w="2340"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c>
          <w:tcPr>
            <w:tcW w:w="269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r>
      <w:tr w:rsidR="00531FEF" w:rsidRPr="00531FEF" w:rsidTr="00FC56E4">
        <w:trPr>
          <w:trHeight w:val="350"/>
        </w:trPr>
        <w:tc>
          <w:tcPr>
            <w:tcW w:w="431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1206.5.8 Means of egress separation</w:t>
            </w:r>
          </w:p>
        </w:tc>
        <w:tc>
          <w:tcPr>
            <w:tcW w:w="2340"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c>
          <w:tcPr>
            <w:tcW w:w="269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r>
      <w:tr w:rsidR="00531FEF" w:rsidRPr="00531FEF" w:rsidTr="00FC56E4">
        <w:trPr>
          <w:trHeight w:val="350"/>
        </w:trPr>
        <w:tc>
          <w:tcPr>
            <w:tcW w:w="431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1206.6 Technology specific protection</w:t>
            </w:r>
          </w:p>
        </w:tc>
        <w:tc>
          <w:tcPr>
            <w:tcW w:w="2340"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c>
          <w:tcPr>
            <w:tcW w:w="269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r>
      <w:tr w:rsidR="00FC56E4" w:rsidRPr="00531FEF" w:rsidTr="00FC56E4">
        <w:trPr>
          <w:trHeight w:val="350"/>
        </w:trPr>
        <w:tc>
          <w:tcPr>
            <w:tcW w:w="431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1206.8.3 Clearance to exposures</w:t>
            </w:r>
          </w:p>
        </w:tc>
        <w:tc>
          <w:tcPr>
            <w:tcW w:w="2340"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c>
          <w:tcPr>
            <w:tcW w:w="269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r>
    </w:tbl>
    <w:p w:rsidR="00E471C3" w:rsidRPr="00531FEF" w:rsidRDefault="00E471C3" w:rsidP="00531FEF">
      <w:pPr>
        <w:autoSpaceDE w:val="0"/>
        <w:autoSpaceDN w:val="0"/>
        <w:adjustRightInd w:val="0"/>
        <w:contextualSpacing/>
        <w:rPr>
          <w:rFonts w:ascii="Arial" w:hAnsi="Arial" w:cs="Arial"/>
          <w:i/>
          <w:szCs w:val="24"/>
          <w:u w:val="single"/>
        </w:rPr>
      </w:pPr>
    </w:p>
    <w:p w:rsidR="00FC56E4" w:rsidRPr="006A3746" w:rsidRDefault="00FC56E4" w:rsidP="006A3746">
      <w:pPr>
        <w:pStyle w:val="ListParagraph"/>
        <w:numPr>
          <w:ilvl w:val="0"/>
          <w:numId w:val="56"/>
        </w:numPr>
        <w:autoSpaceDE w:val="0"/>
        <w:autoSpaceDN w:val="0"/>
        <w:adjustRightInd w:val="0"/>
        <w:contextualSpacing/>
        <w:rPr>
          <w:rFonts w:ascii="Arial" w:hAnsi="Arial" w:cs="Arial"/>
          <w:i/>
          <w:szCs w:val="24"/>
          <w:u w:val="single"/>
        </w:rPr>
      </w:pPr>
      <w:r w:rsidRPr="006A3746">
        <w:rPr>
          <w:rFonts w:ascii="Arial" w:hAnsi="Arial" w:cs="Arial"/>
          <w:i/>
          <w:szCs w:val="24"/>
          <w:u w:val="single"/>
        </w:rPr>
        <w:t>See Section 1206.8.1.</w:t>
      </w:r>
    </w:p>
    <w:p w:rsidR="00FC56E4" w:rsidRPr="00531FEF" w:rsidRDefault="00FC56E4" w:rsidP="00531FEF">
      <w:pPr>
        <w:autoSpaceDE w:val="0"/>
        <w:autoSpaceDN w:val="0"/>
        <w:adjustRightInd w:val="0"/>
        <w:contextualSpacing/>
        <w:rPr>
          <w:rFonts w:ascii="Arial" w:hAnsi="Arial" w:cs="Arial"/>
          <w:i/>
          <w:szCs w:val="24"/>
          <w:u w:val="single"/>
        </w:rPr>
      </w:pPr>
    </w:p>
    <w:p w:rsidR="00FC56E4" w:rsidRPr="006A3746" w:rsidRDefault="00FC56E4" w:rsidP="006A3746">
      <w:pPr>
        <w:pStyle w:val="ListParagraph"/>
        <w:numPr>
          <w:ilvl w:val="0"/>
          <w:numId w:val="56"/>
        </w:numPr>
        <w:autoSpaceDE w:val="0"/>
        <w:autoSpaceDN w:val="0"/>
        <w:adjustRightInd w:val="0"/>
        <w:contextualSpacing/>
        <w:rPr>
          <w:rFonts w:ascii="Arial" w:hAnsi="Arial" w:cs="Arial"/>
          <w:i/>
          <w:szCs w:val="24"/>
          <w:u w:val="single"/>
        </w:rPr>
      </w:pPr>
      <w:r w:rsidRPr="006A3746">
        <w:rPr>
          <w:rFonts w:ascii="Arial" w:hAnsi="Arial" w:cs="Arial"/>
          <w:i/>
          <w:szCs w:val="24"/>
          <w:u w:val="single"/>
        </w:rPr>
        <w:t>See Section 1206.8.2.</w:t>
      </w:r>
    </w:p>
    <w:p w:rsidR="00FC56E4" w:rsidRPr="00531FEF" w:rsidRDefault="00FC56E4" w:rsidP="00531FEF">
      <w:pPr>
        <w:autoSpaceDE w:val="0"/>
        <w:autoSpaceDN w:val="0"/>
        <w:adjustRightInd w:val="0"/>
        <w:contextualSpacing/>
        <w:rPr>
          <w:rFonts w:ascii="Arial" w:hAnsi="Arial" w:cs="Arial"/>
          <w:i/>
          <w:szCs w:val="24"/>
          <w:u w:val="single"/>
        </w:rPr>
      </w:pPr>
    </w:p>
    <w:p w:rsidR="00FC56E4" w:rsidRPr="006A3746" w:rsidRDefault="00FC56E4" w:rsidP="006A3746">
      <w:pPr>
        <w:pStyle w:val="ListParagraph"/>
        <w:numPr>
          <w:ilvl w:val="0"/>
          <w:numId w:val="56"/>
        </w:numPr>
        <w:autoSpaceDE w:val="0"/>
        <w:autoSpaceDN w:val="0"/>
        <w:adjustRightInd w:val="0"/>
        <w:contextualSpacing/>
        <w:rPr>
          <w:rFonts w:ascii="Arial" w:hAnsi="Arial" w:cs="Arial"/>
          <w:i/>
          <w:szCs w:val="24"/>
          <w:u w:val="single"/>
        </w:rPr>
      </w:pPr>
      <w:r w:rsidRPr="006A3746">
        <w:rPr>
          <w:rFonts w:ascii="Arial" w:hAnsi="Arial" w:cs="Arial"/>
          <w:i/>
          <w:szCs w:val="24"/>
          <w:u w:val="single"/>
        </w:rPr>
        <w:t>In outdoor walk-in units, spacing is not required between ESS units and the walls of the enclosure.</w:t>
      </w:r>
    </w:p>
    <w:p w:rsidR="00FC56E4" w:rsidRPr="00531FEF" w:rsidRDefault="00FC56E4" w:rsidP="00531FEF">
      <w:pPr>
        <w:autoSpaceDE w:val="0"/>
        <w:autoSpaceDN w:val="0"/>
        <w:adjustRightInd w:val="0"/>
        <w:contextualSpacing/>
        <w:rPr>
          <w:rFonts w:ascii="Arial" w:hAnsi="Arial" w:cs="Arial"/>
          <w:i/>
          <w:szCs w:val="24"/>
          <w:u w:val="single"/>
        </w:rPr>
      </w:pPr>
    </w:p>
    <w:p w:rsidR="00FC56E4" w:rsidRPr="006A3746" w:rsidRDefault="00FC56E4" w:rsidP="006A3746">
      <w:pPr>
        <w:pStyle w:val="ListParagraph"/>
        <w:numPr>
          <w:ilvl w:val="0"/>
          <w:numId w:val="56"/>
        </w:numPr>
        <w:autoSpaceDE w:val="0"/>
        <w:autoSpaceDN w:val="0"/>
        <w:adjustRightInd w:val="0"/>
        <w:contextualSpacing/>
        <w:rPr>
          <w:rFonts w:ascii="Arial" w:hAnsi="Arial" w:cs="Arial"/>
          <w:i/>
          <w:szCs w:val="24"/>
          <w:u w:val="single"/>
        </w:rPr>
      </w:pPr>
      <w:r w:rsidRPr="006A3746">
        <w:rPr>
          <w:rFonts w:ascii="Arial" w:hAnsi="Arial" w:cs="Arial"/>
          <w:i/>
          <w:szCs w:val="24"/>
          <w:u w:val="single"/>
        </w:rPr>
        <w:t>Where approved by the fire code official, fire suppression systems are permitted to be omitted.</w:t>
      </w:r>
    </w:p>
    <w:p w:rsidR="00FC56E4" w:rsidRPr="00531FEF" w:rsidRDefault="00FC56E4" w:rsidP="00531FEF">
      <w:pPr>
        <w:autoSpaceDE w:val="0"/>
        <w:autoSpaceDN w:val="0"/>
        <w:adjustRightInd w:val="0"/>
        <w:rPr>
          <w:rFonts w:ascii="Arial" w:hAnsi="Arial" w:cs="Arial"/>
          <w:b/>
          <w:bCs/>
          <w:i/>
          <w:szCs w:val="24"/>
          <w:u w:val="single"/>
        </w:rPr>
      </w:pPr>
    </w:p>
    <w:p w:rsidR="00E471C3" w:rsidRPr="00531FEF" w:rsidRDefault="00E471C3" w:rsidP="00531FEF">
      <w:pPr>
        <w:pStyle w:val="Heading5"/>
        <w:rPr>
          <w:rFonts w:ascii="Arial" w:hAnsi="Arial" w:cs="Arial"/>
          <w:color w:val="auto"/>
          <w:szCs w:val="24"/>
        </w:rPr>
      </w:pPr>
      <w:r w:rsidRPr="00531FEF">
        <w:rPr>
          <w:rFonts w:ascii="Arial" w:hAnsi="Arial" w:cs="Arial"/>
          <w:color w:val="auto"/>
          <w:szCs w:val="24"/>
        </w:rPr>
        <w:t>Section: 1206.8.3 (New)</w:t>
      </w:r>
    </w:p>
    <w:p w:rsidR="00E471C3" w:rsidRPr="00531FEF" w:rsidRDefault="00E471C3"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1206.8.3 Clearance to exposures. </w:t>
      </w:r>
      <w:r w:rsidRPr="00531FEF">
        <w:rPr>
          <w:rFonts w:ascii="Arial" w:hAnsi="Arial" w:cs="Arial"/>
          <w:i/>
          <w:szCs w:val="24"/>
          <w:u w:val="single"/>
        </w:rPr>
        <w:t>ESS located outdoors shall be separated by a minimum ten feet (3048 mm) from the following exposures:</w:t>
      </w:r>
    </w:p>
    <w:p w:rsidR="00FC56E4" w:rsidRPr="006A3746" w:rsidRDefault="00FC56E4" w:rsidP="008626A6">
      <w:pPr>
        <w:pStyle w:val="ListParagraph"/>
        <w:numPr>
          <w:ilvl w:val="0"/>
          <w:numId w:val="57"/>
        </w:numPr>
        <w:autoSpaceDE w:val="0"/>
        <w:autoSpaceDN w:val="0"/>
        <w:adjustRightInd w:val="0"/>
        <w:rPr>
          <w:rFonts w:ascii="Arial" w:hAnsi="Arial" w:cs="Arial"/>
          <w:i/>
          <w:sz w:val="24"/>
          <w:szCs w:val="24"/>
          <w:u w:val="single"/>
        </w:rPr>
      </w:pPr>
      <w:r w:rsidRPr="006A3746">
        <w:rPr>
          <w:rFonts w:ascii="Arial" w:hAnsi="Arial" w:cs="Arial"/>
          <w:i/>
          <w:sz w:val="24"/>
          <w:szCs w:val="24"/>
          <w:u w:val="single"/>
        </w:rPr>
        <w:t>Lot lines</w:t>
      </w:r>
    </w:p>
    <w:p w:rsidR="00FC56E4" w:rsidRPr="006A3746" w:rsidRDefault="00FC56E4" w:rsidP="00531FEF">
      <w:pPr>
        <w:autoSpaceDE w:val="0"/>
        <w:autoSpaceDN w:val="0"/>
        <w:adjustRightInd w:val="0"/>
        <w:ind w:left="720" w:firstLine="720"/>
        <w:rPr>
          <w:rFonts w:ascii="Arial" w:hAnsi="Arial" w:cs="Arial"/>
          <w:i/>
          <w:szCs w:val="24"/>
          <w:u w:val="single"/>
        </w:rPr>
      </w:pPr>
    </w:p>
    <w:p w:rsidR="00FC56E4" w:rsidRPr="006A3746" w:rsidRDefault="00FC56E4" w:rsidP="008626A6">
      <w:pPr>
        <w:pStyle w:val="ListParagraph"/>
        <w:numPr>
          <w:ilvl w:val="0"/>
          <w:numId w:val="57"/>
        </w:numPr>
        <w:autoSpaceDE w:val="0"/>
        <w:autoSpaceDN w:val="0"/>
        <w:adjustRightInd w:val="0"/>
        <w:rPr>
          <w:rFonts w:ascii="Arial" w:hAnsi="Arial" w:cs="Arial"/>
          <w:i/>
          <w:sz w:val="24"/>
          <w:szCs w:val="24"/>
          <w:u w:val="single"/>
        </w:rPr>
      </w:pPr>
      <w:r w:rsidRPr="006A3746">
        <w:rPr>
          <w:rFonts w:ascii="Arial" w:hAnsi="Arial" w:cs="Arial"/>
          <w:i/>
          <w:sz w:val="24"/>
          <w:szCs w:val="24"/>
          <w:u w:val="single"/>
        </w:rPr>
        <w:t>Public ways</w:t>
      </w:r>
    </w:p>
    <w:p w:rsidR="00FC56E4" w:rsidRPr="006A3746" w:rsidRDefault="00FC56E4" w:rsidP="00531FEF">
      <w:pPr>
        <w:autoSpaceDE w:val="0"/>
        <w:autoSpaceDN w:val="0"/>
        <w:adjustRightInd w:val="0"/>
        <w:rPr>
          <w:rFonts w:ascii="Arial" w:hAnsi="Arial" w:cs="Arial"/>
          <w:i/>
          <w:szCs w:val="24"/>
          <w:u w:val="single"/>
        </w:rPr>
      </w:pPr>
    </w:p>
    <w:p w:rsidR="00FC56E4" w:rsidRPr="006A3746" w:rsidRDefault="00FC56E4" w:rsidP="008626A6">
      <w:pPr>
        <w:pStyle w:val="ListParagraph"/>
        <w:numPr>
          <w:ilvl w:val="0"/>
          <w:numId w:val="57"/>
        </w:numPr>
        <w:autoSpaceDE w:val="0"/>
        <w:autoSpaceDN w:val="0"/>
        <w:adjustRightInd w:val="0"/>
        <w:rPr>
          <w:rFonts w:ascii="Arial" w:hAnsi="Arial" w:cs="Arial"/>
          <w:i/>
          <w:sz w:val="24"/>
          <w:szCs w:val="24"/>
          <w:u w:val="single"/>
        </w:rPr>
      </w:pPr>
      <w:r w:rsidRPr="006A3746">
        <w:rPr>
          <w:rFonts w:ascii="Arial" w:hAnsi="Arial" w:cs="Arial"/>
          <w:i/>
          <w:sz w:val="24"/>
          <w:szCs w:val="24"/>
          <w:u w:val="single"/>
        </w:rPr>
        <w:t>Buildings</w:t>
      </w:r>
    </w:p>
    <w:p w:rsidR="00FC56E4" w:rsidRPr="006A3746" w:rsidRDefault="00FC56E4" w:rsidP="00531FEF">
      <w:pPr>
        <w:autoSpaceDE w:val="0"/>
        <w:autoSpaceDN w:val="0"/>
        <w:adjustRightInd w:val="0"/>
        <w:rPr>
          <w:rFonts w:ascii="Arial" w:hAnsi="Arial" w:cs="Arial"/>
          <w:i/>
          <w:szCs w:val="24"/>
          <w:u w:val="single"/>
        </w:rPr>
      </w:pPr>
    </w:p>
    <w:p w:rsidR="00FC56E4" w:rsidRPr="006A3746" w:rsidRDefault="00FC56E4" w:rsidP="008626A6">
      <w:pPr>
        <w:pStyle w:val="ListParagraph"/>
        <w:numPr>
          <w:ilvl w:val="0"/>
          <w:numId w:val="57"/>
        </w:numPr>
        <w:autoSpaceDE w:val="0"/>
        <w:autoSpaceDN w:val="0"/>
        <w:adjustRightInd w:val="0"/>
        <w:rPr>
          <w:rFonts w:ascii="Arial" w:hAnsi="Arial" w:cs="Arial"/>
          <w:i/>
          <w:sz w:val="24"/>
          <w:szCs w:val="24"/>
          <w:u w:val="single"/>
        </w:rPr>
      </w:pPr>
      <w:r w:rsidRPr="006A3746">
        <w:rPr>
          <w:rFonts w:ascii="Arial" w:hAnsi="Arial" w:cs="Arial"/>
          <w:i/>
          <w:sz w:val="24"/>
          <w:szCs w:val="24"/>
          <w:u w:val="single"/>
        </w:rPr>
        <w:t>Stored combustible materials</w:t>
      </w:r>
    </w:p>
    <w:p w:rsidR="00FC56E4" w:rsidRPr="006A3746" w:rsidRDefault="00FC56E4" w:rsidP="00531FEF">
      <w:pPr>
        <w:autoSpaceDE w:val="0"/>
        <w:autoSpaceDN w:val="0"/>
        <w:adjustRightInd w:val="0"/>
        <w:rPr>
          <w:rFonts w:ascii="Arial" w:hAnsi="Arial" w:cs="Arial"/>
          <w:i/>
          <w:szCs w:val="24"/>
          <w:u w:val="single"/>
        </w:rPr>
      </w:pPr>
    </w:p>
    <w:p w:rsidR="00FC56E4" w:rsidRPr="006A3746" w:rsidRDefault="00FC56E4" w:rsidP="008626A6">
      <w:pPr>
        <w:pStyle w:val="ListParagraph"/>
        <w:numPr>
          <w:ilvl w:val="0"/>
          <w:numId w:val="57"/>
        </w:numPr>
        <w:autoSpaceDE w:val="0"/>
        <w:autoSpaceDN w:val="0"/>
        <w:adjustRightInd w:val="0"/>
        <w:rPr>
          <w:rFonts w:ascii="Arial" w:hAnsi="Arial" w:cs="Arial"/>
          <w:i/>
          <w:sz w:val="24"/>
          <w:szCs w:val="24"/>
          <w:u w:val="single"/>
        </w:rPr>
      </w:pPr>
      <w:r w:rsidRPr="006A3746">
        <w:rPr>
          <w:rFonts w:ascii="Arial" w:hAnsi="Arial" w:cs="Arial"/>
          <w:i/>
          <w:sz w:val="24"/>
          <w:szCs w:val="24"/>
          <w:u w:val="single"/>
        </w:rPr>
        <w:t>Hazardous materials</w:t>
      </w:r>
    </w:p>
    <w:p w:rsidR="00FC56E4" w:rsidRPr="006A3746" w:rsidRDefault="00FC56E4" w:rsidP="00531FEF">
      <w:pPr>
        <w:autoSpaceDE w:val="0"/>
        <w:autoSpaceDN w:val="0"/>
        <w:adjustRightInd w:val="0"/>
        <w:rPr>
          <w:rFonts w:ascii="Arial" w:hAnsi="Arial" w:cs="Arial"/>
          <w:i/>
          <w:szCs w:val="24"/>
          <w:u w:val="single"/>
        </w:rPr>
      </w:pPr>
    </w:p>
    <w:p w:rsidR="00FC56E4" w:rsidRPr="006A3746" w:rsidRDefault="00FC56E4" w:rsidP="008626A6">
      <w:pPr>
        <w:pStyle w:val="ListParagraph"/>
        <w:numPr>
          <w:ilvl w:val="0"/>
          <w:numId w:val="57"/>
        </w:numPr>
        <w:autoSpaceDE w:val="0"/>
        <w:autoSpaceDN w:val="0"/>
        <w:adjustRightInd w:val="0"/>
        <w:rPr>
          <w:rFonts w:ascii="Arial" w:hAnsi="Arial" w:cs="Arial"/>
          <w:i/>
          <w:sz w:val="24"/>
          <w:szCs w:val="24"/>
          <w:u w:val="single"/>
        </w:rPr>
      </w:pPr>
      <w:r w:rsidRPr="006A3746">
        <w:rPr>
          <w:rFonts w:ascii="Arial" w:hAnsi="Arial" w:cs="Arial"/>
          <w:i/>
          <w:sz w:val="24"/>
          <w:szCs w:val="24"/>
          <w:u w:val="single"/>
        </w:rPr>
        <w:t>High-piled stock</w:t>
      </w:r>
    </w:p>
    <w:p w:rsidR="00FC56E4" w:rsidRPr="006A3746" w:rsidRDefault="00FC56E4" w:rsidP="00531FEF">
      <w:pPr>
        <w:autoSpaceDE w:val="0"/>
        <w:autoSpaceDN w:val="0"/>
        <w:adjustRightInd w:val="0"/>
        <w:rPr>
          <w:rFonts w:ascii="Arial" w:hAnsi="Arial" w:cs="Arial"/>
          <w:i/>
          <w:szCs w:val="24"/>
          <w:u w:val="single"/>
        </w:rPr>
      </w:pPr>
    </w:p>
    <w:p w:rsidR="00FC56E4" w:rsidRPr="006A3746" w:rsidRDefault="00FC56E4" w:rsidP="008626A6">
      <w:pPr>
        <w:pStyle w:val="ListParagraph"/>
        <w:numPr>
          <w:ilvl w:val="0"/>
          <w:numId w:val="57"/>
        </w:numPr>
        <w:autoSpaceDE w:val="0"/>
        <w:autoSpaceDN w:val="0"/>
        <w:adjustRightInd w:val="0"/>
        <w:rPr>
          <w:rFonts w:ascii="Arial" w:hAnsi="Arial" w:cs="Arial"/>
          <w:i/>
          <w:sz w:val="24"/>
          <w:szCs w:val="24"/>
          <w:u w:val="single"/>
        </w:rPr>
      </w:pPr>
      <w:r w:rsidRPr="006A3746">
        <w:rPr>
          <w:rFonts w:ascii="Arial" w:hAnsi="Arial" w:cs="Arial"/>
          <w:i/>
          <w:sz w:val="24"/>
          <w:szCs w:val="24"/>
          <w:u w:val="single"/>
        </w:rPr>
        <w:t>Other exposure hazards</w:t>
      </w:r>
    </w:p>
    <w:p w:rsidR="00FC56E4" w:rsidRPr="00531FEF" w:rsidRDefault="00FC56E4" w:rsidP="00531FEF">
      <w:pPr>
        <w:autoSpaceDE w:val="0"/>
        <w:autoSpaceDN w:val="0"/>
        <w:adjustRightInd w:val="0"/>
        <w:ind w:firstLine="720"/>
        <w:rPr>
          <w:rFonts w:ascii="Arial" w:hAnsi="Arial" w:cs="Arial"/>
          <w:i/>
          <w:szCs w:val="24"/>
          <w:u w:val="single"/>
        </w:rPr>
      </w:pPr>
    </w:p>
    <w:p w:rsidR="00FC56E4" w:rsidRPr="00531FEF" w:rsidRDefault="00FC56E4" w:rsidP="00531FEF">
      <w:pPr>
        <w:autoSpaceDE w:val="0"/>
        <w:autoSpaceDN w:val="0"/>
        <w:adjustRightInd w:val="0"/>
        <w:ind w:firstLine="720"/>
        <w:rPr>
          <w:rFonts w:ascii="Arial" w:hAnsi="Arial" w:cs="Arial"/>
          <w:b/>
          <w:i/>
          <w:szCs w:val="24"/>
          <w:u w:val="single"/>
        </w:rPr>
      </w:pPr>
      <w:r w:rsidRPr="00531FEF">
        <w:rPr>
          <w:rFonts w:ascii="Arial" w:hAnsi="Arial" w:cs="Arial"/>
          <w:b/>
          <w:i/>
          <w:szCs w:val="24"/>
          <w:u w:val="single"/>
        </w:rPr>
        <w:t>Exceptions:</w:t>
      </w:r>
    </w:p>
    <w:p w:rsidR="00DA533E" w:rsidRPr="00531FEF" w:rsidRDefault="00DA533E" w:rsidP="00531FEF">
      <w:pPr>
        <w:autoSpaceDE w:val="0"/>
        <w:autoSpaceDN w:val="0"/>
        <w:adjustRightInd w:val="0"/>
        <w:ind w:left="1440"/>
        <w:rPr>
          <w:rFonts w:ascii="Arial" w:hAnsi="Arial" w:cs="Arial"/>
          <w:i/>
          <w:szCs w:val="24"/>
          <w:u w:val="single"/>
        </w:rPr>
      </w:pPr>
    </w:p>
    <w:p w:rsidR="006A3746" w:rsidRPr="007F391D" w:rsidRDefault="00FC56E4" w:rsidP="008626A6">
      <w:pPr>
        <w:pStyle w:val="ListParagraph"/>
        <w:numPr>
          <w:ilvl w:val="1"/>
          <w:numId w:val="57"/>
        </w:numPr>
        <w:autoSpaceDE w:val="0"/>
        <w:autoSpaceDN w:val="0"/>
        <w:adjustRightInd w:val="0"/>
        <w:rPr>
          <w:rFonts w:ascii="Arial" w:hAnsi="Arial" w:cs="Arial"/>
          <w:i/>
          <w:sz w:val="24"/>
          <w:szCs w:val="24"/>
          <w:u w:val="single"/>
        </w:rPr>
      </w:pPr>
      <w:r w:rsidRPr="007F391D">
        <w:rPr>
          <w:rFonts w:ascii="Arial" w:hAnsi="Arial" w:cs="Arial"/>
          <w:i/>
          <w:sz w:val="24"/>
          <w:szCs w:val="24"/>
          <w:u w:val="single"/>
        </w:rPr>
        <w:t xml:space="preserve">Clearances are permitted to be reduced to 3 feet (914 mm) where a </w:t>
      </w:r>
      <w:proofErr w:type="gramStart"/>
      <w:r w:rsidRPr="007F391D">
        <w:rPr>
          <w:rFonts w:ascii="Arial" w:hAnsi="Arial" w:cs="Arial"/>
          <w:i/>
          <w:sz w:val="24"/>
          <w:szCs w:val="24"/>
          <w:u w:val="single"/>
        </w:rPr>
        <w:t>1 hour</w:t>
      </w:r>
      <w:proofErr w:type="gramEnd"/>
      <w:r w:rsidRPr="007F391D">
        <w:rPr>
          <w:rFonts w:ascii="Arial" w:hAnsi="Arial" w:cs="Arial"/>
          <w:i/>
          <w:sz w:val="24"/>
          <w:szCs w:val="24"/>
          <w:u w:val="single"/>
        </w:rPr>
        <w:t xml:space="preserve"> free standing fire barrier, suitable for exterior use, and extending 5 feet (1.5 m) above and extending 5 feet (1.5 m) beyond the physical boundary of the ESS installation is provided to protect the exposure.</w:t>
      </w:r>
      <w:r w:rsidR="007F391D">
        <w:rPr>
          <w:rFonts w:ascii="Arial" w:hAnsi="Arial" w:cs="Arial"/>
          <w:i/>
          <w:sz w:val="24"/>
          <w:szCs w:val="24"/>
          <w:u w:val="single"/>
        </w:rPr>
        <w:br/>
      </w:r>
    </w:p>
    <w:p w:rsidR="006A3746" w:rsidRPr="007F391D" w:rsidRDefault="00FC56E4" w:rsidP="008626A6">
      <w:pPr>
        <w:pStyle w:val="ListParagraph"/>
        <w:numPr>
          <w:ilvl w:val="1"/>
          <w:numId w:val="57"/>
        </w:numPr>
        <w:autoSpaceDE w:val="0"/>
        <w:autoSpaceDN w:val="0"/>
        <w:adjustRightInd w:val="0"/>
        <w:rPr>
          <w:rFonts w:ascii="Arial" w:hAnsi="Arial" w:cs="Arial"/>
          <w:i/>
          <w:sz w:val="24"/>
          <w:szCs w:val="24"/>
          <w:u w:val="single"/>
        </w:rPr>
      </w:pPr>
      <w:r w:rsidRPr="007F391D">
        <w:rPr>
          <w:rFonts w:ascii="Arial" w:hAnsi="Arial" w:cs="Arial"/>
          <w:i/>
          <w:sz w:val="24"/>
          <w:szCs w:val="24"/>
          <w:u w:val="single"/>
        </w:rPr>
        <w:t>Clearances to buildings are permitted to be reduced to 3 feet (914 mm) where noncombustible exterior walls with no openings or combustible overhangs are provided on the wall adjacent to the ESS and the fire resistance rating of the exterior wall is a minimum 2 hours.</w:t>
      </w:r>
      <w:r w:rsidR="007F391D">
        <w:rPr>
          <w:rFonts w:ascii="Arial" w:hAnsi="Arial" w:cs="Arial"/>
          <w:i/>
          <w:sz w:val="24"/>
          <w:szCs w:val="24"/>
          <w:u w:val="single"/>
        </w:rPr>
        <w:br/>
      </w:r>
    </w:p>
    <w:p w:rsidR="00FC56E4" w:rsidRPr="007F391D" w:rsidRDefault="00FC56E4" w:rsidP="008626A6">
      <w:pPr>
        <w:pStyle w:val="ListParagraph"/>
        <w:numPr>
          <w:ilvl w:val="1"/>
          <w:numId w:val="57"/>
        </w:numPr>
        <w:autoSpaceDE w:val="0"/>
        <w:autoSpaceDN w:val="0"/>
        <w:adjustRightInd w:val="0"/>
        <w:rPr>
          <w:rFonts w:ascii="Arial" w:hAnsi="Arial" w:cs="Arial"/>
          <w:i/>
          <w:sz w:val="24"/>
          <w:szCs w:val="24"/>
          <w:u w:val="single"/>
        </w:rPr>
      </w:pPr>
      <w:r w:rsidRPr="007F391D">
        <w:rPr>
          <w:rFonts w:ascii="Arial" w:hAnsi="Arial" w:cs="Arial"/>
          <w:i/>
          <w:sz w:val="24"/>
          <w:szCs w:val="24"/>
          <w:u w:val="single"/>
        </w:rPr>
        <w:t>Clearances to buildings are permitted to be reduced to 3 feet (914.4 mm) where a weatherproof enclosure constructed of noncombustible materials is provided over the ESS, and it has been demonstrated that a fire within the enclosure will not ignite combustible materials outside the enclosure based on large scale fire testing complying with Section 1206.1.5.</w:t>
      </w:r>
    </w:p>
    <w:p w:rsidR="00FC56E4" w:rsidRPr="007F391D" w:rsidRDefault="00FC56E4" w:rsidP="00531FEF">
      <w:pPr>
        <w:autoSpaceDE w:val="0"/>
        <w:autoSpaceDN w:val="0"/>
        <w:adjustRightInd w:val="0"/>
        <w:rPr>
          <w:rFonts w:ascii="Arial" w:hAnsi="Arial" w:cs="Arial"/>
          <w:i/>
          <w:szCs w:val="24"/>
          <w:u w:val="single"/>
        </w:rPr>
      </w:pPr>
    </w:p>
    <w:p w:rsidR="00E471C3" w:rsidRPr="00531FEF" w:rsidRDefault="00E471C3" w:rsidP="00531FEF">
      <w:pPr>
        <w:pStyle w:val="Heading5"/>
        <w:rPr>
          <w:rFonts w:ascii="Arial" w:hAnsi="Arial" w:cs="Arial"/>
          <w:color w:val="auto"/>
          <w:szCs w:val="24"/>
        </w:rPr>
      </w:pPr>
      <w:r w:rsidRPr="00531FEF">
        <w:rPr>
          <w:rFonts w:ascii="Arial" w:hAnsi="Arial" w:cs="Arial"/>
          <w:color w:val="auto"/>
          <w:szCs w:val="24"/>
        </w:rPr>
        <w:t>Section: 1206.8.4 (New)</w:t>
      </w:r>
    </w:p>
    <w:p w:rsidR="00E471C3" w:rsidRPr="00531FEF" w:rsidRDefault="00E471C3"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1206.8.4 Exterior wall installations. </w:t>
      </w:r>
      <w:r w:rsidRPr="00531FEF">
        <w:rPr>
          <w:rFonts w:ascii="Arial" w:hAnsi="Arial" w:cs="Arial"/>
          <w:i/>
          <w:szCs w:val="24"/>
          <w:u w:val="single"/>
        </w:rPr>
        <w:t>ESS shall be permitted to be installed outdoors on exterior walls of buildings when all the following conditions are met:</w:t>
      </w:r>
    </w:p>
    <w:p w:rsidR="00FC56E4" w:rsidRPr="00F16508" w:rsidRDefault="00FC56E4" w:rsidP="00F16508">
      <w:pPr>
        <w:autoSpaceDE w:val="0"/>
        <w:autoSpaceDN w:val="0"/>
        <w:adjustRightInd w:val="0"/>
        <w:ind w:left="720"/>
        <w:rPr>
          <w:rFonts w:ascii="Arial" w:hAnsi="Arial" w:cs="Arial"/>
          <w:i/>
          <w:szCs w:val="24"/>
          <w:u w:val="single"/>
        </w:rPr>
      </w:pPr>
    </w:p>
    <w:p w:rsidR="00FC56E4" w:rsidRPr="00F16508" w:rsidRDefault="00FC56E4" w:rsidP="008626A6">
      <w:pPr>
        <w:pStyle w:val="ListParagraph"/>
        <w:numPr>
          <w:ilvl w:val="0"/>
          <w:numId w:val="58"/>
        </w:numPr>
        <w:autoSpaceDE w:val="0"/>
        <w:autoSpaceDN w:val="0"/>
        <w:adjustRightInd w:val="0"/>
        <w:ind w:left="1440"/>
        <w:rPr>
          <w:rFonts w:ascii="Arial" w:hAnsi="Arial" w:cs="Arial"/>
          <w:i/>
          <w:sz w:val="24"/>
          <w:szCs w:val="24"/>
          <w:u w:val="single"/>
        </w:rPr>
      </w:pPr>
      <w:r w:rsidRPr="00F16508">
        <w:rPr>
          <w:rFonts w:ascii="Arial" w:hAnsi="Arial" w:cs="Arial"/>
          <w:i/>
          <w:sz w:val="24"/>
          <w:szCs w:val="24"/>
          <w:u w:val="single"/>
        </w:rPr>
        <w:t>The maximum energy capacity of individual ESS units shall not exceed 20 kWh.</w:t>
      </w:r>
    </w:p>
    <w:p w:rsidR="00FC56E4" w:rsidRPr="00F16508" w:rsidRDefault="00FC56E4" w:rsidP="00F16508">
      <w:pPr>
        <w:autoSpaceDE w:val="0"/>
        <w:autoSpaceDN w:val="0"/>
        <w:adjustRightInd w:val="0"/>
        <w:ind w:left="720"/>
        <w:rPr>
          <w:rFonts w:ascii="Arial" w:hAnsi="Arial" w:cs="Arial"/>
          <w:i/>
          <w:szCs w:val="24"/>
          <w:u w:val="single"/>
        </w:rPr>
      </w:pPr>
    </w:p>
    <w:p w:rsidR="00FC56E4" w:rsidRPr="00F16508" w:rsidRDefault="00FC56E4" w:rsidP="008626A6">
      <w:pPr>
        <w:pStyle w:val="ListParagraph"/>
        <w:numPr>
          <w:ilvl w:val="0"/>
          <w:numId w:val="58"/>
        </w:numPr>
        <w:autoSpaceDE w:val="0"/>
        <w:autoSpaceDN w:val="0"/>
        <w:adjustRightInd w:val="0"/>
        <w:ind w:left="1440"/>
        <w:rPr>
          <w:rFonts w:ascii="Arial" w:hAnsi="Arial" w:cs="Arial"/>
          <w:i/>
          <w:sz w:val="24"/>
          <w:szCs w:val="24"/>
          <w:u w:val="single"/>
        </w:rPr>
      </w:pPr>
      <w:r w:rsidRPr="00F16508">
        <w:rPr>
          <w:rFonts w:ascii="Arial" w:hAnsi="Arial" w:cs="Arial"/>
          <w:i/>
          <w:sz w:val="24"/>
          <w:szCs w:val="24"/>
          <w:u w:val="single"/>
        </w:rPr>
        <w:t xml:space="preserve">The </w:t>
      </w:r>
      <w:proofErr w:type="spellStart"/>
      <w:r w:rsidRPr="00F16508">
        <w:rPr>
          <w:rFonts w:ascii="Arial" w:hAnsi="Arial" w:cs="Arial"/>
          <w:i/>
          <w:sz w:val="24"/>
          <w:szCs w:val="24"/>
          <w:u w:val="single"/>
        </w:rPr>
        <w:t>ESS</w:t>
      </w:r>
      <w:proofErr w:type="spellEnd"/>
      <w:r w:rsidRPr="00F16508">
        <w:rPr>
          <w:rFonts w:ascii="Arial" w:hAnsi="Arial" w:cs="Arial"/>
          <w:i/>
          <w:sz w:val="24"/>
          <w:szCs w:val="24"/>
          <w:u w:val="single"/>
        </w:rPr>
        <w:t xml:space="preserve"> shall comply with applicable requirements in Section 1206.</w:t>
      </w:r>
    </w:p>
    <w:p w:rsidR="00FC56E4" w:rsidRPr="00F16508" w:rsidRDefault="00FC56E4" w:rsidP="00F16508">
      <w:pPr>
        <w:autoSpaceDE w:val="0"/>
        <w:autoSpaceDN w:val="0"/>
        <w:adjustRightInd w:val="0"/>
        <w:ind w:left="720"/>
        <w:rPr>
          <w:rFonts w:ascii="Arial" w:hAnsi="Arial" w:cs="Arial"/>
          <w:i/>
          <w:szCs w:val="24"/>
          <w:u w:val="single"/>
        </w:rPr>
      </w:pPr>
    </w:p>
    <w:p w:rsidR="00FC56E4" w:rsidRPr="00F16508" w:rsidRDefault="00FC56E4" w:rsidP="008626A6">
      <w:pPr>
        <w:pStyle w:val="ListParagraph"/>
        <w:numPr>
          <w:ilvl w:val="0"/>
          <w:numId w:val="58"/>
        </w:numPr>
        <w:autoSpaceDE w:val="0"/>
        <w:autoSpaceDN w:val="0"/>
        <w:adjustRightInd w:val="0"/>
        <w:ind w:left="1440"/>
        <w:rPr>
          <w:rFonts w:ascii="Arial" w:hAnsi="Arial" w:cs="Arial"/>
          <w:i/>
          <w:sz w:val="24"/>
          <w:szCs w:val="24"/>
          <w:u w:val="single"/>
        </w:rPr>
      </w:pPr>
      <w:r w:rsidRPr="00F16508">
        <w:rPr>
          <w:rFonts w:ascii="Arial" w:hAnsi="Arial" w:cs="Arial"/>
          <w:i/>
          <w:sz w:val="24"/>
          <w:szCs w:val="24"/>
          <w:u w:val="single"/>
        </w:rPr>
        <w:t xml:space="preserve">The </w:t>
      </w:r>
      <w:proofErr w:type="spellStart"/>
      <w:r w:rsidRPr="00F16508">
        <w:rPr>
          <w:rFonts w:ascii="Arial" w:hAnsi="Arial" w:cs="Arial"/>
          <w:i/>
          <w:sz w:val="24"/>
          <w:szCs w:val="24"/>
          <w:u w:val="single"/>
        </w:rPr>
        <w:t>ESS</w:t>
      </w:r>
      <w:proofErr w:type="spellEnd"/>
      <w:r w:rsidRPr="00F16508">
        <w:rPr>
          <w:rFonts w:ascii="Arial" w:hAnsi="Arial" w:cs="Arial"/>
          <w:i/>
          <w:sz w:val="24"/>
          <w:szCs w:val="24"/>
          <w:u w:val="single"/>
        </w:rPr>
        <w:t xml:space="preserve"> shall be installed in accordance with the manufacturer's instructions and their listing.</w:t>
      </w:r>
    </w:p>
    <w:p w:rsidR="00FC56E4" w:rsidRPr="00F16508" w:rsidRDefault="00FC56E4" w:rsidP="00F16508">
      <w:pPr>
        <w:autoSpaceDE w:val="0"/>
        <w:autoSpaceDN w:val="0"/>
        <w:adjustRightInd w:val="0"/>
        <w:ind w:left="720"/>
        <w:rPr>
          <w:rFonts w:ascii="Arial" w:hAnsi="Arial" w:cs="Arial"/>
          <w:i/>
          <w:szCs w:val="24"/>
          <w:u w:val="single"/>
        </w:rPr>
      </w:pPr>
    </w:p>
    <w:p w:rsidR="00FC56E4" w:rsidRPr="00F16508" w:rsidRDefault="00FC56E4" w:rsidP="008626A6">
      <w:pPr>
        <w:pStyle w:val="ListParagraph"/>
        <w:numPr>
          <w:ilvl w:val="0"/>
          <w:numId w:val="58"/>
        </w:numPr>
        <w:autoSpaceDE w:val="0"/>
        <w:autoSpaceDN w:val="0"/>
        <w:adjustRightInd w:val="0"/>
        <w:ind w:left="1440"/>
        <w:rPr>
          <w:rFonts w:ascii="Arial" w:hAnsi="Arial" w:cs="Arial"/>
          <w:i/>
          <w:sz w:val="24"/>
          <w:szCs w:val="24"/>
          <w:u w:val="single"/>
        </w:rPr>
      </w:pPr>
      <w:r w:rsidRPr="00F16508">
        <w:rPr>
          <w:rFonts w:ascii="Arial" w:hAnsi="Arial" w:cs="Arial"/>
          <w:i/>
          <w:sz w:val="24"/>
          <w:szCs w:val="24"/>
          <w:u w:val="single"/>
        </w:rPr>
        <w:t xml:space="preserve">Individual </w:t>
      </w:r>
      <w:proofErr w:type="spellStart"/>
      <w:r w:rsidRPr="00F16508">
        <w:rPr>
          <w:rFonts w:ascii="Arial" w:hAnsi="Arial" w:cs="Arial"/>
          <w:i/>
          <w:sz w:val="24"/>
          <w:szCs w:val="24"/>
          <w:u w:val="single"/>
        </w:rPr>
        <w:t>ESS</w:t>
      </w:r>
      <w:proofErr w:type="spellEnd"/>
      <w:r w:rsidRPr="00F16508">
        <w:rPr>
          <w:rFonts w:ascii="Arial" w:hAnsi="Arial" w:cs="Arial"/>
          <w:i/>
          <w:sz w:val="24"/>
          <w:szCs w:val="24"/>
          <w:u w:val="single"/>
        </w:rPr>
        <w:t xml:space="preserve"> units shall be separated from each other by at least three feet (914 mm).</w:t>
      </w:r>
    </w:p>
    <w:p w:rsidR="00FC56E4" w:rsidRPr="00F16508" w:rsidRDefault="00FC56E4" w:rsidP="00F16508">
      <w:pPr>
        <w:autoSpaceDE w:val="0"/>
        <w:autoSpaceDN w:val="0"/>
        <w:adjustRightInd w:val="0"/>
        <w:ind w:left="720"/>
        <w:rPr>
          <w:rFonts w:ascii="Arial" w:hAnsi="Arial" w:cs="Arial"/>
          <w:i/>
          <w:szCs w:val="24"/>
          <w:u w:val="single"/>
        </w:rPr>
      </w:pPr>
    </w:p>
    <w:p w:rsidR="00FC56E4" w:rsidRPr="00F16508" w:rsidRDefault="00FC56E4" w:rsidP="008626A6">
      <w:pPr>
        <w:pStyle w:val="ListParagraph"/>
        <w:numPr>
          <w:ilvl w:val="0"/>
          <w:numId w:val="58"/>
        </w:numPr>
        <w:autoSpaceDE w:val="0"/>
        <w:autoSpaceDN w:val="0"/>
        <w:adjustRightInd w:val="0"/>
        <w:ind w:left="1440"/>
        <w:rPr>
          <w:rFonts w:ascii="Arial" w:hAnsi="Arial" w:cs="Arial"/>
          <w:i/>
          <w:sz w:val="24"/>
          <w:szCs w:val="24"/>
          <w:u w:val="single"/>
        </w:rPr>
      </w:pPr>
      <w:r w:rsidRPr="00F16508">
        <w:rPr>
          <w:rFonts w:ascii="Arial" w:hAnsi="Arial" w:cs="Arial"/>
          <w:i/>
          <w:sz w:val="24"/>
          <w:szCs w:val="24"/>
          <w:u w:val="single"/>
        </w:rPr>
        <w:t xml:space="preserve">The </w:t>
      </w:r>
      <w:proofErr w:type="spellStart"/>
      <w:r w:rsidRPr="00F16508">
        <w:rPr>
          <w:rFonts w:ascii="Arial" w:hAnsi="Arial" w:cs="Arial"/>
          <w:i/>
          <w:sz w:val="24"/>
          <w:szCs w:val="24"/>
          <w:u w:val="single"/>
        </w:rPr>
        <w:t>ESS</w:t>
      </w:r>
      <w:proofErr w:type="spellEnd"/>
      <w:r w:rsidRPr="00F16508">
        <w:rPr>
          <w:rFonts w:ascii="Arial" w:hAnsi="Arial" w:cs="Arial"/>
          <w:i/>
          <w:sz w:val="24"/>
          <w:szCs w:val="24"/>
          <w:u w:val="single"/>
        </w:rPr>
        <w:t xml:space="preserve"> shall be separated from doors, windows, operable openings into buildings, or HVAC inlets by at least five feet (1524 mm).</w:t>
      </w:r>
    </w:p>
    <w:p w:rsidR="00FC56E4" w:rsidRPr="00F16508" w:rsidRDefault="00FC56E4"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2160"/>
        <w:rPr>
          <w:rFonts w:ascii="Arial" w:hAnsi="Arial" w:cs="Arial"/>
          <w:i/>
          <w:szCs w:val="24"/>
          <w:u w:val="single"/>
        </w:rPr>
      </w:pPr>
      <w:r w:rsidRPr="00531FEF">
        <w:rPr>
          <w:rFonts w:ascii="Arial" w:hAnsi="Arial" w:cs="Arial"/>
          <w:b/>
          <w:bCs/>
          <w:i/>
          <w:szCs w:val="24"/>
          <w:u w:val="single"/>
        </w:rPr>
        <w:t xml:space="preserve">Exception: </w:t>
      </w:r>
      <w:r w:rsidRPr="00531FEF">
        <w:rPr>
          <w:rFonts w:ascii="Arial" w:hAnsi="Arial" w:cs="Arial"/>
          <w:i/>
          <w:szCs w:val="24"/>
          <w:u w:val="single"/>
        </w:rPr>
        <w:t>Where approved smaller separation distances in items 4 and 5 shall be permitted based on large scale fire testing complying with Section 1206.1.5.</w:t>
      </w:r>
    </w:p>
    <w:p w:rsidR="00FC56E4" w:rsidRPr="00531FEF" w:rsidRDefault="00FC56E4" w:rsidP="00531FEF">
      <w:pPr>
        <w:autoSpaceDE w:val="0"/>
        <w:autoSpaceDN w:val="0"/>
        <w:adjustRightInd w:val="0"/>
        <w:rPr>
          <w:rFonts w:ascii="Arial" w:hAnsi="Arial" w:cs="Arial"/>
          <w:i/>
          <w:szCs w:val="24"/>
          <w:u w:val="single"/>
        </w:rPr>
      </w:pPr>
    </w:p>
    <w:p w:rsidR="00E471C3" w:rsidRPr="00531FEF" w:rsidRDefault="00E471C3" w:rsidP="00531FEF">
      <w:pPr>
        <w:pStyle w:val="Heading5"/>
        <w:rPr>
          <w:rFonts w:ascii="Arial" w:hAnsi="Arial" w:cs="Arial"/>
          <w:color w:val="auto"/>
          <w:szCs w:val="24"/>
        </w:rPr>
      </w:pPr>
      <w:r w:rsidRPr="00531FEF">
        <w:rPr>
          <w:rFonts w:ascii="Arial" w:hAnsi="Arial" w:cs="Arial"/>
          <w:color w:val="auto"/>
          <w:szCs w:val="24"/>
        </w:rPr>
        <w:t xml:space="preserve">Section: </w:t>
      </w:r>
      <w:r w:rsidR="00204421" w:rsidRPr="00531FEF">
        <w:rPr>
          <w:rFonts w:ascii="Arial" w:hAnsi="Arial" w:cs="Arial"/>
          <w:color w:val="auto"/>
          <w:szCs w:val="24"/>
        </w:rPr>
        <w:t>1206.9 (New)</w:t>
      </w:r>
    </w:p>
    <w:p w:rsidR="00E471C3" w:rsidRPr="00531FEF" w:rsidRDefault="00E471C3"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b/>
          <w:bCs/>
          <w:i/>
          <w:szCs w:val="24"/>
          <w:u w:val="single"/>
        </w:rPr>
        <w:t xml:space="preserve">1206.9 Special installations. </w:t>
      </w:r>
      <w:r w:rsidRPr="00531FEF">
        <w:rPr>
          <w:rFonts w:ascii="Arial" w:hAnsi="Arial" w:cs="Arial"/>
          <w:i/>
          <w:szCs w:val="24"/>
          <w:u w:val="single"/>
        </w:rPr>
        <w:t>Rooftop and open parking garage ESS installations shall comply with Sections 1206.9.1 through 1206.9.6.</w:t>
      </w:r>
    </w:p>
    <w:p w:rsidR="00FC56E4" w:rsidRPr="00531FEF" w:rsidRDefault="00FC56E4" w:rsidP="00531FEF">
      <w:pPr>
        <w:autoSpaceDE w:val="0"/>
        <w:autoSpaceDN w:val="0"/>
        <w:adjustRightInd w:val="0"/>
        <w:rPr>
          <w:rFonts w:ascii="Arial" w:hAnsi="Arial" w:cs="Arial"/>
          <w:i/>
          <w:szCs w:val="24"/>
          <w:u w:val="single"/>
        </w:rPr>
      </w:pPr>
    </w:p>
    <w:p w:rsidR="00204421" w:rsidRPr="00531FEF" w:rsidRDefault="00204421" w:rsidP="00531FEF">
      <w:pPr>
        <w:pStyle w:val="Heading5"/>
        <w:rPr>
          <w:rFonts w:ascii="Arial" w:hAnsi="Arial" w:cs="Arial"/>
          <w:color w:val="auto"/>
          <w:szCs w:val="24"/>
        </w:rPr>
      </w:pPr>
      <w:r w:rsidRPr="00531FEF">
        <w:rPr>
          <w:rFonts w:ascii="Arial" w:hAnsi="Arial" w:cs="Arial"/>
          <w:color w:val="auto"/>
          <w:szCs w:val="24"/>
        </w:rPr>
        <w:t>Section: 1206.9.1 (New)</w:t>
      </w:r>
    </w:p>
    <w:p w:rsidR="00204421" w:rsidRPr="00531FEF" w:rsidRDefault="00204421"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1206.9.1 Rooftop installations. </w:t>
      </w:r>
      <w:r w:rsidRPr="00531FEF">
        <w:rPr>
          <w:rFonts w:ascii="Arial" w:hAnsi="Arial" w:cs="Arial"/>
          <w:i/>
          <w:szCs w:val="24"/>
          <w:u w:val="single"/>
        </w:rPr>
        <w:t xml:space="preserve">For the purpose of Table 1206.9, rooftop ESS </w:t>
      </w:r>
      <w:r w:rsidRPr="00531FEF">
        <w:rPr>
          <w:rFonts w:ascii="Arial" w:hAnsi="Arial" w:cs="Arial"/>
          <w:i/>
          <w:szCs w:val="24"/>
          <w:u w:val="single"/>
        </w:rPr>
        <w:lastRenderedPageBreak/>
        <w:t>installations are those located on the roofs of buildings.</w:t>
      </w:r>
    </w:p>
    <w:p w:rsidR="00FC56E4" w:rsidRPr="00531FEF" w:rsidRDefault="00FC56E4" w:rsidP="00531FEF">
      <w:pPr>
        <w:autoSpaceDE w:val="0"/>
        <w:autoSpaceDN w:val="0"/>
        <w:adjustRightInd w:val="0"/>
        <w:rPr>
          <w:rFonts w:ascii="Arial" w:hAnsi="Arial" w:cs="Arial"/>
          <w:b/>
          <w:bCs/>
          <w:i/>
          <w:szCs w:val="24"/>
          <w:u w:val="single"/>
        </w:rPr>
      </w:pPr>
    </w:p>
    <w:p w:rsidR="00204421" w:rsidRPr="00531FEF" w:rsidRDefault="00204421" w:rsidP="00531FEF">
      <w:pPr>
        <w:pStyle w:val="Heading5"/>
        <w:rPr>
          <w:rFonts w:ascii="Arial" w:hAnsi="Arial" w:cs="Arial"/>
          <w:color w:val="auto"/>
          <w:szCs w:val="24"/>
        </w:rPr>
      </w:pPr>
      <w:r w:rsidRPr="00531FEF">
        <w:rPr>
          <w:rFonts w:ascii="Arial" w:hAnsi="Arial" w:cs="Arial"/>
          <w:color w:val="auto"/>
          <w:szCs w:val="24"/>
        </w:rPr>
        <w:t>Section: 1206.9.2 (New)</w:t>
      </w:r>
    </w:p>
    <w:p w:rsidR="00204421" w:rsidRPr="00531FEF" w:rsidRDefault="00204421"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1206.9.2 Open parking garage installations. </w:t>
      </w:r>
      <w:r w:rsidRPr="00531FEF">
        <w:rPr>
          <w:rFonts w:ascii="Arial" w:hAnsi="Arial" w:cs="Arial"/>
          <w:i/>
          <w:szCs w:val="24"/>
          <w:u w:val="single"/>
        </w:rPr>
        <w:t>For the purpose of Table 1206.9, open parking garage ESS installations are those located in a structure or portion of a structure that complies with Section 406.5 of the California Building Code.</w:t>
      </w:r>
    </w:p>
    <w:p w:rsidR="00FC56E4" w:rsidRPr="00531FEF" w:rsidRDefault="00FC56E4" w:rsidP="00531FEF">
      <w:pPr>
        <w:autoSpaceDE w:val="0"/>
        <w:autoSpaceDN w:val="0"/>
        <w:adjustRightInd w:val="0"/>
        <w:rPr>
          <w:rFonts w:ascii="Arial" w:hAnsi="Arial" w:cs="Arial"/>
          <w:szCs w:val="24"/>
        </w:rPr>
      </w:pPr>
    </w:p>
    <w:p w:rsidR="00FC56E4" w:rsidRPr="00531FEF" w:rsidRDefault="00FC56E4" w:rsidP="00531FEF">
      <w:pPr>
        <w:autoSpaceDE w:val="0"/>
        <w:autoSpaceDN w:val="0"/>
        <w:adjustRightInd w:val="0"/>
        <w:rPr>
          <w:rFonts w:ascii="Arial" w:hAnsi="Arial" w:cs="Arial"/>
          <w:szCs w:val="24"/>
        </w:rPr>
      </w:pPr>
    </w:p>
    <w:p w:rsidR="00204421" w:rsidRPr="00531FEF" w:rsidRDefault="00204421" w:rsidP="00531FEF">
      <w:pPr>
        <w:pStyle w:val="Heading5"/>
        <w:rPr>
          <w:rFonts w:ascii="Arial" w:hAnsi="Arial" w:cs="Arial"/>
          <w:color w:val="auto"/>
          <w:szCs w:val="24"/>
        </w:rPr>
      </w:pPr>
      <w:r w:rsidRPr="00531FEF">
        <w:rPr>
          <w:rFonts w:ascii="Arial" w:hAnsi="Arial" w:cs="Arial"/>
          <w:color w:val="auto"/>
          <w:szCs w:val="24"/>
        </w:rPr>
        <w:t>Section: TABLE 1206.9 (New)</w:t>
      </w:r>
    </w:p>
    <w:p w:rsidR="00204421" w:rsidRPr="00531FEF" w:rsidRDefault="00204421" w:rsidP="00531FEF">
      <w:pPr>
        <w:autoSpaceDE w:val="0"/>
        <w:autoSpaceDN w:val="0"/>
        <w:adjustRightInd w:val="0"/>
        <w:rPr>
          <w:rFonts w:ascii="Arial" w:hAnsi="Arial" w:cs="Arial"/>
          <w:szCs w:val="24"/>
        </w:rPr>
      </w:pPr>
    </w:p>
    <w:p w:rsidR="00FC56E4" w:rsidRPr="00531FEF" w:rsidRDefault="00FC56E4" w:rsidP="00531FEF">
      <w:pPr>
        <w:autoSpaceDE w:val="0"/>
        <w:autoSpaceDN w:val="0"/>
        <w:adjustRightInd w:val="0"/>
        <w:jc w:val="center"/>
        <w:rPr>
          <w:rFonts w:ascii="Arial" w:hAnsi="Arial" w:cs="Arial"/>
          <w:b/>
          <w:bCs/>
          <w:i/>
          <w:szCs w:val="24"/>
          <w:u w:val="single"/>
        </w:rPr>
      </w:pPr>
      <w:r w:rsidRPr="00531FEF">
        <w:rPr>
          <w:rFonts w:ascii="Arial" w:hAnsi="Arial" w:cs="Arial"/>
          <w:b/>
          <w:bCs/>
          <w:i/>
          <w:szCs w:val="24"/>
          <w:u w:val="single"/>
        </w:rPr>
        <w:t>TABLE 1206.9</w:t>
      </w:r>
    </w:p>
    <w:p w:rsidR="00FC56E4" w:rsidRPr="00531FEF" w:rsidRDefault="00FC56E4" w:rsidP="00531FEF">
      <w:pPr>
        <w:autoSpaceDE w:val="0"/>
        <w:autoSpaceDN w:val="0"/>
        <w:adjustRightInd w:val="0"/>
        <w:jc w:val="center"/>
        <w:rPr>
          <w:rFonts w:ascii="Arial" w:hAnsi="Arial" w:cs="Arial"/>
          <w:b/>
          <w:bCs/>
          <w:i/>
          <w:szCs w:val="24"/>
          <w:u w:val="single"/>
        </w:rPr>
      </w:pPr>
      <w:r w:rsidRPr="00531FEF">
        <w:rPr>
          <w:rFonts w:ascii="Arial" w:hAnsi="Arial" w:cs="Arial"/>
          <w:b/>
          <w:bCs/>
          <w:i/>
          <w:szCs w:val="24"/>
          <w:u w:val="single"/>
        </w:rPr>
        <w:t>SPECIAL ESS INSTALLATIONS</w:t>
      </w:r>
    </w:p>
    <w:p w:rsidR="00FC56E4" w:rsidRPr="00531FEF" w:rsidRDefault="00FC56E4" w:rsidP="00531FEF">
      <w:pPr>
        <w:autoSpaceDE w:val="0"/>
        <w:autoSpaceDN w:val="0"/>
        <w:adjustRightInd w:val="0"/>
        <w:jc w:val="center"/>
        <w:rPr>
          <w:rFonts w:ascii="Arial" w:hAnsi="Arial" w:cs="Arial"/>
          <w:i/>
          <w:szCs w:val="24"/>
          <w:u w:val="single"/>
        </w:rPr>
      </w:pPr>
    </w:p>
    <w:tbl>
      <w:tblPr>
        <w:tblStyle w:val="TableGrid"/>
        <w:tblW w:w="0" w:type="auto"/>
        <w:tblLook w:val="04A0" w:firstRow="1" w:lastRow="0" w:firstColumn="1" w:lastColumn="0" w:noHBand="0" w:noVBand="1"/>
        <w:tblCaption w:val="Table 1206.9"/>
        <w:tblDescription w:val="SPECIAL ESS INSTALLATIONS Table with the appropiate code section pointers."/>
      </w:tblPr>
      <w:tblGrid>
        <w:gridCol w:w="5035"/>
        <w:gridCol w:w="2070"/>
        <w:gridCol w:w="2245"/>
      </w:tblGrid>
      <w:tr w:rsidR="00531FEF" w:rsidRPr="00531FEF" w:rsidTr="00FC56E4">
        <w:trPr>
          <w:trHeight w:val="638"/>
          <w:tblHeader/>
        </w:trPr>
        <w:tc>
          <w:tcPr>
            <w:tcW w:w="503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b/>
                <w:bCs/>
                <w:i/>
                <w:szCs w:val="24"/>
                <w:u w:val="single"/>
              </w:rPr>
              <w:t>COMPLIANCE REQUIRED</w:t>
            </w:r>
          </w:p>
        </w:tc>
        <w:tc>
          <w:tcPr>
            <w:tcW w:w="2070"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b/>
                <w:bCs/>
                <w:i/>
                <w:szCs w:val="24"/>
                <w:u w:val="single"/>
              </w:rPr>
              <w:t xml:space="preserve">ROOFTOPS </w:t>
            </w:r>
            <w:r w:rsidRPr="00531FEF">
              <w:rPr>
                <w:rFonts w:ascii="Arial" w:hAnsi="Arial" w:cs="Arial"/>
                <w:b/>
                <w:bCs/>
                <w:i/>
                <w:szCs w:val="24"/>
                <w:u w:val="single"/>
                <w:vertAlign w:val="superscript"/>
              </w:rPr>
              <w:t>a</w:t>
            </w:r>
          </w:p>
        </w:tc>
        <w:tc>
          <w:tcPr>
            <w:tcW w:w="2245" w:type="dxa"/>
          </w:tcPr>
          <w:p w:rsidR="00FC56E4" w:rsidRPr="00531FEF" w:rsidRDefault="00FC56E4" w:rsidP="00531FEF">
            <w:pPr>
              <w:autoSpaceDE w:val="0"/>
              <w:autoSpaceDN w:val="0"/>
              <w:adjustRightInd w:val="0"/>
              <w:rPr>
                <w:rFonts w:ascii="Arial" w:hAnsi="Arial" w:cs="Arial"/>
                <w:b/>
                <w:bCs/>
                <w:i/>
                <w:szCs w:val="24"/>
                <w:u w:val="single"/>
              </w:rPr>
            </w:pPr>
            <w:r w:rsidRPr="00531FEF">
              <w:rPr>
                <w:rFonts w:ascii="Arial" w:hAnsi="Arial" w:cs="Arial"/>
                <w:b/>
                <w:bCs/>
                <w:i/>
                <w:szCs w:val="24"/>
                <w:u w:val="single"/>
              </w:rPr>
              <w:t>OPEN PARKING</w:t>
            </w:r>
          </w:p>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b/>
                <w:bCs/>
                <w:i/>
                <w:szCs w:val="24"/>
                <w:u w:val="single"/>
              </w:rPr>
              <w:t xml:space="preserve">GARAGES </w:t>
            </w:r>
            <w:r w:rsidRPr="00531FEF">
              <w:rPr>
                <w:rFonts w:ascii="Arial" w:hAnsi="Arial" w:cs="Arial"/>
                <w:b/>
                <w:bCs/>
                <w:i/>
                <w:szCs w:val="24"/>
                <w:u w:val="single"/>
                <w:vertAlign w:val="superscript"/>
              </w:rPr>
              <w:t>b</w:t>
            </w:r>
          </w:p>
        </w:tc>
      </w:tr>
      <w:tr w:rsidR="00531FEF" w:rsidRPr="00531FEF" w:rsidTr="00FC56E4">
        <w:trPr>
          <w:trHeight w:val="350"/>
        </w:trPr>
        <w:tc>
          <w:tcPr>
            <w:tcW w:w="503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1206.4 All ESS installations</w:t>
            </w:r>
          </w:p>
        </w:tc>
        <w:tc>
          <w:tcPr>
            <w:tcW w:w="2070"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c>
          <w:tcPr>
            <w:tcW w:w="224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r>
      <w:tr w:rsidR="00531FEF" w:rsidRPr="00531FEF" w:rsidTr="00FC56E4">
        <w:trPr>
          <w:trHeight w:val="350"/>
        </w:trPr>
        <w:tc>
          <w:tcPr>
            <w:tcW w:w="503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1206.5.1 Size and separation</w:t>
            </w:r>
          </w:p>
        </w:tc>
        <w:tc>
          <w:tcPr>
            <w:tcW w:w="2070"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c>
          <w:tcPr>
            <w:tcW w:w="224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r>
      <w:tr w:rsidR="00531FEF" w:rsidRPr="00531FEF" w:rsidTr="00FC56E4">
        <w:trPr>
          <w:trHeight w:val="341"/>
        </w:trPr>
        <w:tc>
          <w:tcPr>
            <w:tcW w:w="503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1206.5.2 Maximum allowable quantities</w:t>
            </w:r>
          </w:p>
        </w:tc>
        <w:tc>
          <w:tcPr>
            <w:tcW w:w="2070" w:type="dxa"/>
          </w:tcPr>
          <w:p w:rsidR="00FC56E4" w:rsidRPr="00531FEF" w:rsidRDefault="00FC56E4" w:rsidP="00531FEF">
            <w:pPr>
              <w:rPr>
                <w:rFonts w:ascii="Arial" w:hAnsi="Arial" w:cs="Arial"/>
                <w:i/>
                <w:szCs w:val="24"/>
                <w:u w:val="single"/>
              </w:rPr>
            </w:pPr>
            <w:r w:rsidRPr="00531FEF">
              <w:rPr>
                <w:rFonts w:ascii="Arial" w:hAnsi="Arial" w:cs="Arial"/>
                <w:i/>
                <w:szCs w:val="24"/>
                <w:u w:val="single"/>
              </w:rPr>
              <w:t>Yes</w:t>
            </w:r>
          </w:p>
        </w:tc>
        <w:tc>
          <w:tcPr>
            <w:tcW w:w="2245" w:type="dxa"/>
          </w:tcPr>
          <w:p w:rsidR="00FC56E4" w:rsidRPr="00531FEF" w:rsidRDefault="00FC56E4" w:rsidP="00531FEF">
            <w:pPr>
              <w:rPr>
                <w:rFonts w:ascii="Arial" w:hAnsi="Arial" w:cs="Arial"/>
                <w:i/>
                <w:szCs w:val="24"/>
                <w:u w:val="single"/>
              </w:rPr>
            </w:pPr>
            <w:r w:rsidRPr="00531FEF">
              <w:rPr>
                <w:rFonts w:ascii="Arial" w:hAnsi="Arial" w:cs="Arial"/>
                <w:i/>
                <w:szCs w:val="24"/>
                <w:u w:val="single"/>
              </w:rPr>
              <w:t>Yes</w:t>
            </w:r>
          </w:p>
        </w:tc>
      </w:tr>
      <w:tr w:rsidR="00531FEF" w:rsidRPr="00531FEF" w:rsidTr="00FC56E4">
        <w:trPr>
          <w:trHeight w:val="359"/>
        </w:trPr>
        <w:tc>
          <w:tcPr>
            <w:tcW w:w="503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1206.5.4 Smoke and automatic fire detection</w:t>
            </w:r>
          </w:p>
        </w:tc>
        <w:tc>
          <w:tcPr>
            <w:tcW w:w="2070"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c>
          <w:tcPr>
            <w:tcW w:w="224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r>
      <w:tr w:rsidR="00531FEF" w:rsidRPr="00531FEF" w:rsidTr="00FC56E4">
        <w:trPr>
          <w:trHeight w:val="350"/>
        </w:trPr>
        <w:tc>
          <w:tcPr>
            <w:tcW w:w="503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1206.5.6 Maximum enclosure size</w:t>
            </w:r>
          </w:p>
        </w:tc>
        <w:tc>
          <w:tcPr>
            <w:tcW w:w="2070"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c>
          <w:tcPr>
            <w:tcW w:w="224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r>
      <w:tr w:rsidR="00531FEF" w:rsidRPr="00531FEF" w:rsidTr="00FC56E4">
        <w:trPr>
          <w:trHeight w:val="350"/>
        </w:trPr>
        <w:tc>
          <w:tcPr>
            <w:tcW w:w="503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1206.5.8 Means of egress separation</w:t>
            </w:r>
          </w:p>
        </w:tc>
        <w:tc>
          <w:tcPr>
            <w:tcW w:w="2070"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c>
          <w:tcPr>
            <w:tcW w:w="224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r>
      <w:tr w:rsidR="00531FEF" w:rsidRPr="00531FEF" w:rsidTr="00FC56E4">
        <w:trPr>
          <w:trHeight w:val="341"/>
        </w:trPr>
        <w:tc>
          <w:tcPr>
            <w:tcW w:w="503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1206.9.3 Clearance to exposures</w:t>
            </w:r>
          </w:p>
        </w:tc>
        <w:tc>
          <w:tcPr>
            <w:tcW w:w="2070"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c>
          <w:tcPr>
            <w:tcW w:w="224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r>
      <w:tr w:rsidR="00531FEF" w:rsidRPr="00531FEF" w:rsidTr="00FC56E4">
        <w:trPr>
          <w:trHeight w:val="359"/>
        </w:trPr>
        <w:tc>
          <w:tcPr>
            <w:tcW w:w="503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1206.6 Technology specific protection</w:t>
            </w:r>
          </w:p>
        </w:tc>
        <w:tc>
          <w:tcPr>
            <w:tcW w:w="2070"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c>
          <w:tcPr>
            <w:tcW w:w="224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r>
      <w:tr w:rsidR="00531FEF" w:rsidRPr="00531FEF" w:rsidTr="00FC56E4">
        <w:trPr>
          <w:trHeight w:val="350"/>
        </w:trPr>
        <w:tc>
          <w:tcPr>
            <w:tcW w:w="503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1206.9.4 Fire suppression systems</w:t>
            </w:r>
          </w:p>
        </w:tc>
        <w:tc>
          <w:tcPr>
            <w:tcW w:w="2070"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c>
          <w:tcPr>
            <w:tcW w:w="224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r>
      <w:tr w:rsidR="00531FEF" w:rsidRPr="00531FEF" w:rsidTr="00FC56E4">
        <w:trPr>
          <w:trHeight w:val="350"/>
        </w:trPr>
        <w:tc>
          <w:tcPr>
            <w:tcW w:w="503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1206.9.5 Rooftop installations</w:t>
            </w:r>
          </w:p>
        </w:tc>
        <w:tc>
          <w:tcPr>
            <w:tcW w:w="2070"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c>
          <w:tcPr>
            <w:tcW w:w="224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No</w:t>
            </w:r>
          </w:p>
        </w:tc>
      </w:tr>
      <w:tr w:rsidR="00FC56E4" w:rsidRPr="00531FEF" w:rsidTr="00FC56E4">
        <w:trPr>
          <w:trHeight w:val="341"/>
        </w:trPr>
        <w:tc>
          <w:tcPr>
            <w:tcW w:w="503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1206.9.6 Open parking garage installations</w:t>
            </w:r>
          </w:p>
        </w:tc>
        <w:tc>
          <w:tcPr>
            <w:tcW w:w="2070"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No</w:t>
            </w:r>
          </w:p>
        </w:tc>
        <w:tc>
          <w:tcPr>
            <w:tcW w:w="2245" w:type="dxa"/>
          </w:tcPr>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i/>
                <w:szCs w:val="24"/>
                <w:u w:val="single"/>
              </w:rPr>
              <w:t>Yes</w:t>
            </w:r>
          </w:p>
        </w:tc>
      </w:tr>
    </w:tbl>
    <w:p w:rsidR="00204421" w:rsidRPr="00531FEF" w:rsidRDefault="00204421" w:rsidP="00531FEF">
      <w:pPr>
        <w:autoSpaceDE w:val="0"/>
        <w:autoSpaceDN w:val="0"/>
        <w:adjustRightInd w:val="0"/>
        <w:rPr>
          <w:rFonts w:ascii="Arial" w:hAnsi="Arial" w:cs="Arial"/>
          <w:i/>
          <w:szCs w:val="24"/>
          <w:u w:val="single"/>
        </w:rPr>
      </w:pPr>
    </w:p>
    <w:p w:rsidR="00FC56E4" w:rsidRPr="008626A6" w:rsidRDefault="00FC56E4" w:rsidP="008626A6">
      <w:pPr>
        <w:pStyle w:val="ListParagraph"/>
        <w:numPr>
          <w:ilvl w:val="0"/>
          <w:numId w:val="59"/>
        </w:numPr>
        <w:autoSpaceDE w:val="0"/>
        <w:autoSpaceDN w:val="0"/>
        <w:adjustRightInd w:val="0"/>
        <w:rPr>
          <w:rFonts w:ascii="Arial" w:hAnsi="Arial" w:cs="Arial"/>
          <w:i/>
          <w:szCs w:val="24"/>
          <w:u w:val="single"/>
        </w:rPr>
      </w:pPr>
      <w:r w:rsidRPr="008626A6">
        <w:rPr>
          <w:rFonts w:ascii="Arial" w:hAnsi="Arial" w:cs="Arial"/>
          <w:i/>
          <w:szCs w:val="24"/>
          <w:u w:val="single"/>
        </w:rPr>
        <w:t>See Section 1206.9.1.</w:t>
      </w:r>
    </w:p>
    <w:p w:rsidR="00DA533E" w:rsidRPr="00531FEF" w:rsidRDefault="00DA533E" w:rsidP="00531FEF">
      <w:pPr>
        <w:autoSpaceDE w:val="0"/>
        <w:autoSpaceDN w:val="0"/>
        <w:adjustRightInd w:val="0"/>
        <w:rPr>
          <w:rFonts w:ascii="Arial" w:hAnsi="Arial" w:cs="Arial"/>
          <w:i/>
          <w:szCs w:val="24"/>
          <w:u w:val="single"/>
        </w:rPr>
      </w:pPr>
    </w:p>
    <w:p w:rsidR="00FC56E4" w:rsidRPr="008626A6" w:rsidRDefault="00FC56E4" w:rsidP="008626A6">
      <w:pPr>
        <w:pStyle w:val="ListParagraph"/>
        <w:numPr>
          <w:ilvl w:val="0"/>
          <w:numId w:val="59"/>
        </w:numPr>
        <w:autoSpaceDE w:val="0"/>
        <w:autoSpaceDN w:val="0"/>
        <w:adjustRightInd w:val="0"/>
        <w:rPr>
          <w:rFonts w:ascii="Arial" w:hAnsi="Arial" w:cs="Arial"/>
          <w:i/>
          <w:szCs w:val="24"/>
          <w:u w:val="single"/>
        </w:rPr>
      </w:pPr>
      <w:r w:rsidRPr="008626A6">
        <w:rPr>
          <w:rFonts w:ascii="Arial" w:hAnsi="Arial" w:cs="Arial"/>
          <w:i/>
          <w:szCs w:val="24"/>
          <w:u w:val="single"/>
        </w:rPr>
        <w:t>See Section 1206.9.2.</w:t>
      </w:r>
    </w:p>
    <w:p w:rsidR="00FC56E4" w:rsidRPr="00531FEF" w:rsidRDefault="00FC56E4" w:rsidP="00531FEF">
      <w:pPr>
        <w:autoSpaceDE w:val="0"/>
        <w:autoSpaceDN w:val="0"/>
        <w:adjustRightInd w:val="0"/>
        <w:rPr>
          <w:rFonts w:ascii="Arial" w:hAnsi="Arial" w:cs="Arial"/>
          <w:i/>
          <w:szCs w:val="24"/>
          <w:u w:val="single"/>
        </w:rPr>
      </w:pPr>
    </w:p>
    <w:p w:rsidR="00204421" w:rsidRPr="00531FEF" w:rsidRDefault="00204421" w:rsidP="00531FEF">
      <w:pPr>
        <w:pStyle w:val="Heading5"/>
        <w:rPr>
          <w:rFonts w:ascii="Arial" w:hAnsi="Arial" w:cs="Arial"/>
          <w:color w:val="auto"/>
          <w:szCs w:val="24"/>
        </w:rPr>
      </w:pPr>
      <w:r w:rsidRPr="00531FEF">
        <w:rPr>
          <w:rFonts w:ascii="Arial" w:hAnsi="Arial" w:cs="Arial"/>
          <w:color w:val="auto"/>
          <w:szCs w:val="24"/>
        </w:rPr>
        <w:t>Section: 1206.9.3 (New)</w:t>
      </w:r>
    </w:p>
    <w:p w:rsidR="00204421" w:rsidRPr="00531FEF" w:rsidRDefault="00204421"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1206.9.3 Clearance to exposures. </w:t>
      </w:r>
      <w:r w:rsidRPr="00531FEF">
        <w:rPr>
          <w:rFonts w:ascii="Arial" w:hAnsi="Arial" w:cs="Arial"/>
          <w:i/>
          <w:szCs w:val="24"/>
          <w:u w:val="single"/>
        </w:rPr>
        <w:t>ESS located on rooftops and in open parking garages shall be separated by a minimum ten feet (3048 mm) from the following exposures:</w:t>
      </w:r>
    </w:p>
    <w:p w:rsidR="00FC56E4" w:rsidRPr="00531FEF" w:rsidRDefault="00FC56E4" w:rsidP="00531FEF">
      <w:pPr>
        <w:autoSpaceDE w:val="0"/>
        <w:autoSpaceDN w:val="0"/>
        <w:adjustRightInd w:val="0"/>
        <w:rPr>
          <w:rFonts w:ascii="Arial" w:hAnsi="Arial" w:cs="Arial"/>
          <w:i/>
          <w:szCs w:val="24"/>
          <w:u w:val="single"/>
        </w:rPr>
      </w:pPr>
    </w:p>
    <w:p w:rsidR="00FC56E4" w:rsidRPr="008626A6" w:rsidRDefault="00FC56E4" w:rsidP="008626A6">
      <w:pPr>
        <w:pStyle w:val="ListParagraph"/>
        <w:numPr>
          <w:ilvl w:val="0"/>
          <w:numId w:val="60"/>
        </w:numPr>
        <w:autoSpaceDE w:val="0"/>
        <w:autoSpaceDN w:val="0"/>
        <w:adjustRightInd w:val="0"/>
        <w:rPr>
          <w:rFonts w:ascii="Arial" w:hAnsi="Arial" w:cs="Arial"/>
          <w:i/>
          <w:szCs w:val="24"/>
          <w:u w:val="single"/>
        </w:rPr>
      </w:pPr>
      <w:r w:rsidRPr="008626A6">
        <w:rPr>
          <w:rFonts w:ascii="Arial" w:hAnsi="Arial" w:cs="Arial"/>
          <w:i/>
          <w:szCs w:val="24"/>
          <w:u w:val="single"/>
        </w:rPr>
        <w:t>Buildings, except the building on which rooftop ESS is mounted</w:t>
      </w:r>
    </w:p>
    <w:p w:rsidR="00FC56E4" w:rsidRPr="00531FEF" w:rsidRDefault="00FC56E4" w:rsidP="00531FEF">
      <w:pPr>
        <w:autoSpaceDE w:val="0"/>
        <w:autoSpaceDN w:val="0"/>
        <w:adjustRightInd w:val="0"/>
        <w:rPr>
          <w:rFonts w:ascii="Arial" w:hAnsi="Arial" w:cs="Arial"/>
          <w:i/>
          <w:szCs w:val="24"/>
          <w:u w:val="single"/>
        </w:rPr>
      </w:pPr>
    </w:p>
    <w:p w:rsidR="00FC56E4" w:rsidRPr="008626A6" w:rsidRDefault="00FC56E4" w:rsidP="008626A6">
      <w:pPr>
        <w:pStyle w:val="ListParagraph"/>
        <w:numPr>
          <w:ilvl w:val="0"/>
          <w:numId w:val="60"/>
        </w:numPr>
        <w:autoSpaceDE w:val="0"/>
        <w:autoSpaceDN w:val="0"/>
        <w:adjustRightInd w:val="0"/>
        <w:rPr>
          <w:rFonts w:ascii="Arial" w:hAnsi="Arial" w:cs="Arial"/>
          <w:i/>
          <w:szCs w:val="24"/>
          <w:u w:val="single"/>
        </w:rPr>
      </w:pPr>
      <w:r w:rsidRPr="008626A6">
        <w:rPr>
          <w:rFonts w:ascii="Arial" w:hAnsi="Arial" w:cs="Arial"/>
          <w:i/>
          <w:szCs w:val="24"/>
          <w:u w:val="single"/>
        </w:rPr>
        <w:t>Any portion of the building on which a rooftop system is mounted that is elevated above the rooftop on which the system is installed</w:t>
      </w:r>
    </w:p>
    <w:p w:rsidR="00FC56E4" w:rsidRPr="00531FEF" w:rsidRDefault="00FC56E4" w:rsidP="00531FEF">
      <w:pPr>
        <w:autoSpaceDE w:val="0"/>
        <w:autoSpaceDN w:val="0"/>
        <w:adjustRightInd w:val="0"/>
        <w:rPr>
          <w:rFonts w:ascii="Arial" w:hAnsi="Arial" w:cs="Arial"/>
          <w:i/>
          <w:szCs w:val="24"/>
          <w:u w:val="single"/>
        </w:rPr>
      </w:pPr>
    </w:p>
    <w:p w:rsidR="00FC56E4" w:rsidRPr="008626A6" w:rsidRDefault="00FC56E4" w:rsidP="008626A6">
      <w:pPr>
        <w:pStyle w:val="ListParagraph"/>
        <w:numPr>
          <w:ilvl w:val="0"/>
          <w:numId w:val="60"/>
        </w:numPr>
        <w:autoSpaceDE w:val="0"/>
        <w:autoSpaceDN w:val="0"/>
        <w:adjustRightInd w:val="0"/>
        <w:rPr>
          <w:rFonts w:ascii="Arial" w:hAnsi="Arial" w:cs="Arial"/>
          <w:i/>
          <w:szCs w:val="24"/>
          <w:u w:val="single"/>
        </w:rPr>
      </w:pPr>
      <w:r w:rsidRPr="008626A6">
        <w:rPr>
          <w:rFonts w:ascii="Arial" w:hAnsi="Arial" w:cs="Arial"/>
          <w:i/>
          <w:szCs w:val="24"/>
          <w:u w:val="single"/>
        </w:rPr>
        <w:lastRenderedPageBreak/>
        <w:t>Lot lines</w:t>
      </w:r>
    </w:p>
    <w:p w:rsidR="00FC56E4" w:rsidRPr="00531FEF" w:rsidRDefault="00FC56E4" w:rsidP="00531FEF">
      <w:pPr>
        <w:autoSpaceDE w:val="0"/>
        <w:autoSpaceDN w:val="0"/>
        <w:adjustRightInd w:val="0"/>
        <w:rPr>
          <w:rFonts w:ascii="Arial" w:hAnsi="Arial" w:cs="Arial"/>
          <w:i/>
          <w:szCs w:val="24"/>
          <w:u w:val="single"/>
        </w:rPr>
      </w:pPr>
    </w:p>
    <w:p w:rsidR="00FC56E4" w:rsidRPr="008626A6" w:rsidRDefault="00FC56E4" w:rsidP="008626A6">
      <w:pPr>
        <w:pStyle w:val="ListParagraph"/>
        <w:numPr>
          <w:ilvl w:val="0"/>
          <w:numId w:val="60"/>
        </w:numPr>
        <w:autoSpaceDE w:val="0"/>
        <w:autoSpaceDN w:val="0"/>
        <w:adjustRightInd w:val="0"/>
        <w:rPr>
          <w:rFonts w:ascii="Arial" w:hAnsi="Arial" w:cs="Arial"/>
          <w:i/>
          <w:szCs w:val="24"/>
          <w:u w:val="single"/>
        </w:rPr>
      </w:pPr>
      <w:r w:rsidRPr="008626A6">
        <w:rPr>
          <w:rFonts w:ascii="Arial" w:hAnsi="Arial" w:cs="Arial"/>
          <w:i/>
          <w:szCs w:val="24"/>
          <w:u w:val="single"/>
        </w:rPr>
        <w:t>Public ways</w:t>
      </w:r>
    </w:p>
    <w:p w:rsidR="00FC56E4" w:rsidRPr="00531FEF" w:rsidRDefault="00FC56E4" w:rsidP="00531FEF">
      <w:pPr>
        <w:autoSpaceDE w:val="0"/>
        <w:autoSpaceDN w:val="0"/>
        <w:adjustRightInd w:val="0"/>
        <w:rPr>
          <w:rFonts w:ascii="Arial" w:hAnsi="Arial" w:cs="Arial"/>
          <w:i/>
          <w:szCs w:val="24"/>
          <w:u w:val="single"/>
        </w:rPr>
      </w:pPr>
    </w:p>
    <w:p w:rsidR="00FC56E4" w:rsidRPr="008626A6" w:rsidRDefault="00FC56E4" w:rsidP="008626A6">
      <w:pPr>
        <w:pStyle w:val="ListParagraph"/>
        <w:numPr>
          <w:ilvl w:val="0"/>
          <w:numId w:val="60"/>
        </w:numPr>
        <w:autoSpaceDE w:val="0"/>
        <w:autoSpaceDN w:val="0"/>
        <w:adjustRightInd w:val="0"/>
        <w:rPr>
          <w:rFonts w:ascii="Arial" w:hAnsi="Arial" w:cs="Arial"/>
          <w:i/>
          <w:szCs w:val="24"/>
          <w:u w:val="single"/>
        </w:rPr>
      </w:pPr>
      <w:r w:rsidRPr="008626A6">
        <w:rPr>
          <w:rFonts w:ascii="Arial" w:hAnsi="Arial" w:cs="Arial"/>
          <w:i/>
          <w:szCs w:val="24"/>
          <w:u w:val="single"/>
        </w:rPr>
        <w:t>Stored combustible materials</w:t>
      </w:r>
    </w:p>
    <w:p w:rsidR="00FC56E4" w:rsidRPr="00531FEF" w:rsidRDefault="00FC56E4" w:rsidP="00531FEF">
      <w:pPr>
        <w:autoSpaceDE w:val="0"/>
        <w:autoSpaceDN w:val="0"/>
        <w:adjustRightInd w:val="0"/>
        <w:rPr>
          <w:rFonts w:ascii="Arial" w:hAnsi="Arial" w:cs="Arial"/>
          <w:i/>
          <w:szCs w:val="24"/>
          <w:u w:val="single"/>
        </w:rPr>
      </w:pPr>
    </w:p>
    <w:p w:rsidR="00FC56E4" w:rsidRPr="008626A6" w:rsidRDefault="00FC56E4" w:rsidP="008626A6">
      <w:pPr>
        <w:pStyle w:val="ListParagraph"/>
        <w:numPr>
          <w:ilvl w:val="0"/>
          <w:numId w:val="60"/>
        </w:numPr>
        <w:autoSpaceDE w:val="0"/>
        <w:autoSpaceDN w:val="0"/>
        <w:adjustRightInd w:val="0"/>
        <w:rPr>
          <w:rFonts w:ascii="Arial" w:hAnsi="Arial" w:cs="Arial"/>
          <w:i/>
          <w:szCs w:val="24"/>
          <w:u w:val="single"/>
        </w:rPr>
      </w:pPr>
      <w:r w:rsidRPr="008626A6">
        <w:rPr>
          <w:rFonts w:ascii="Arial" w:hAnsi="Arial" w:cs="Arial"/>
          <w:i/>
          <w:szCs w:val="24"/>
          <w:u w:val="single"/>
        </w:rPr>
        <w:t>Locations where motor vehicles can be parked</w:t>
      </w:r>
    </w:p>
    <w:p w:rsidR="00FC56E4" w:rsidRPr="00531FEF" w:rsidRDefault="00FC56E4" w:rsidP="00531FEF">
      <w:pPr>
        <w:autoSpaceDE w:val="0"/>
        <w:autoSpaceDN w:val="0"/>
        <w:adjustRightInd w:val="0"/>
        <w:rPr>
          <w:rFonts w:ascii="Arial" w:hAnsi="Arial" w:cs="Arial"/>
          <w:i/>
          <w:szCs w:val="24"/>
          <w:u w:val="single"/>
        </w:rPr>
      </w:pPr>
    </w:p>
    <w:p w:rsidR="00FC56E4" w:rsidRPr="008626A6" w:rsidRDefault="00FC56E4" w:rsidP="008626A6">
      <w:pPr>
        <w:pStyle w:val="ListParagraph"/>
        <w:numPr>
          <w:ilvl w:val="0"/>
          <w:numId w:val="60"/>
        </w:numPr>
        <w:autoSpaceDE w:val="0"/>
        <w:autoSpaceDN w:val="0"/>
        <w:adjustRightInd w:val="0"/>
        <w:rPr>
          <w:rFonts w:ascii="Arial" w:hAnsi="Arial" w:cs="Arial"/>
          <w:i/>
          <w:szCs w:val="24"/>
          <w:u w:val="single"/>
        </w:rPr>
      </w:pPr>
      <w:r w:rsidRPr="008626A6">
        <w:rPr>
          <w:rFonts w:ascii="Arial" w:hAnsi="Arial" w:cs="Arial"/>
          <w:i/>
          <w:szCs w:val="24"/>
          <w:u w:val="single"/>
        </w:rPr>
        <w:t>Hazardous materials</w:t>
      </w:r>
    </w:p>
    <w:p w:rsidR="00FC56E4" w:rsidRPr="00531FEF" w:rsidRDefault="00FC56E4" w:rsidP="00531FEF">
      <w:pPr>
        <w:autoSpaceDE w:val="0"/>
        <w:autoSpaceDN w:val="0"/>
        <w:adjustRightInd w:val="0"/>
        <w:rPr>
          <w:rFonts w:ascii="Arial" w:hAnsi="Arial" w:cs="Arial"/>
          <w:i/>
          <w:szCs w:val="24"/>
          <w:u w:val="single"/>
        </w:rPr>
      </w:pPr>
    </w:p>
    <w:p w:rsidR="00FC56E4" w:rsidRPr="008626A6" w:rsidRDefault="00FC56E4" w:rsidP="008626A6">
      <w:pPr>
        <w:pStyle w:val="ListParagraph"/>
        <w:numPr>
          <w:ilvl w:val="0"/>
          <w:numId w:val="60"/>
        </w:numPr>
        <w:autoSpaceDE w:val="0"/>
        <w:autoSpaceDN w:val="0"/>
        <w:adjustRightInd w:val="0"/>
        <w:rPr>
          <w:rFonts w:ascii="Arial" w:hAnsi="Arial" w:cs="Arial"/>
          <w:i/>
          <w:szCs w:val="24"/>
          <w:u w:val="single"/>
        </w:rPr>
      </w:pPr>
      <w:r w:rsidRPr="008626A6">
        <w:rPr>
          <w:rFonts w:ascii="Arial" w:hAnsi="Arial" w:cs="Arial"/>
          <w:i/>
          <w:szCs w:val="24"/>
          <w:u w:val="single"/>
        </w:rPr>
        <w:t>Other exposure hazards</w:t>
      </w:r>
    </w:p>
    <w:p w:rsidR="00FC56E4" w:rsidRPr="00531FEF" w:rsidRDefault="00FC56E4"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firstLine="720"/>
        <w:rPr>
          <w:rFonts w:ascii="Arial" w:hAnsi="Arial" w:cs="Arial"/>
          <w:b/>
          <w:bCs/>
          <w:i/>
          <w:szCs w:val="24"/>
          <w:u w:val="single"/>
        </w:rPr>
      </w:pPr>
      <w:r w:rsidRPr="00531FEF">
        <w:rPr>
          <w:rFonts w:ascii="Arial" w:hAnsi="Arial" w:cs="Arial"/>
          <w:b/>
          <w:bCs/>
          <w:i/>
          <w:szCs w:val="24"/>
          <w:u w:val="single"/>
        </w:rPr>
        <w:t>Exceptions:</w:t>
      </w:r>
    </w:p>
    <w:p w:rsidR="00FC56E4" w:rsidRPr="00531FEF" w:rsidRDefault="00FC56E4" w:rsidP="00531FEF">
      <w:pPr>
        <w:autoSpaceDE w:val="0"/>
        <w:autoSpaceDN w:val="0"/>
        <w:adjustRightInd w:val="0"/>
        <w:rPr>
          <w:rFonts w:ascii="Arial" w:hAnsi="Arial" w:cs="Arial"/>
          <w:i/>
          <w:szCs w:val="24"/>
          <w:u w:val="single"/>
        </w:rPr>
      </w:pPr>
    </w:p>
    <w:p w:rsidR="008626A6" w:rsidRPr="008626A6" w:rsidRDefault="00FC56E4" w:rsidP="008626A6">
      <w:pPr>
        <w:pStyle w:val="ListParagraph"/>
        <w:numPr>
          <w:ilvl w:val="1"/>
          <w:numId w:val="60"/>
        </w:numPr>
        <w:autoSpaceDE w:val="0"/>
        <w:autoSpaceDN w:val="0"/>
        <w:adjustRightInd w:val="0"/>
        <w:rPr>
          <w:rFonts w:ascii="Arial" w:hAnsi="Arial" w:cs="Arial"/>
          <w:i/>
          <w:sz w:val="24"/>
          <w:szCs w:val="24"/>
          <w:u w:val="single"/>
        </w:rPr>
      </w:pPr>
      <w:r w:rsidRPr="008626A6">
        <w:rPr>
          <w:rFonts w:ascii="Arial" w:hAnsi="Arial" w:cs="Arial"/>
          <w:i/>
          <w:sz w:val="24"/>
          <w:szCs w:val="24"/>
          <w:u w:val="single"/>
        </w:rPr>
        <w:t xml:space="preserve">Clearances are permitted to be reduced to 3 feet (914 mm) where a </w:t>
      </w:r>
      <w:proofErr w:type="gramStart"/>
      <w:r w:rsidRPr="008626A6">
        <w:rPr>
          <w:rFonts w:ascii="Arial" w:hAnsi="Arial" w:cs="Arial"/>
          <w:i/>
          <w:sz w:val="24"/>
          <w:szCs w:val="24"/>
          <w:u w:val="single"/>
        </w:rPr>
        <w:t>1 hour</w:t>
      </w:r>
      <w:proofErr w:type="gramEnd"/>
      <w:r w:rsidRPr="008626A6">
        <w:rPr>
          <w:rFonts w:ascii="Arial" w:hAnsi="Arial" w:cs="Arial"/>
          <w:i/>
          <w:sz w:val="24"/>
          <w:szCs w:val="24"/>
          <w:u w:val="single"/>
        </w:rPr>
        <w:t xml:space="preserve"> free standing fire barrier, suitable for exterior use, and extending 5 feet (1.5 m) above and extending 5 feet (1.5 m) beyond the physical boundary of the ESS installation is provided to protect the exposure.</w:t>
      </w:r>
      <w:r w:rsidR="008626A6">
        <w:rPr>
          <w:rFonts w:ascii="Arial" w:hAnsi="Arial" w:cs="Arial"/>
          <w:i/>
          <w:sz w:val="24"/>
          <w:szCs w:val="24"/>
          <w:u w:val="single"/>
        </w:rPr>
        <w:br/>
      </w:r>
    </w:p>
    <w:p w:rsidR="00FC56E4" w:rsidRPr="008626A6" w:rsidRDefault="00FC56E4" w:rsidP="008626A6">
      <w:pPr>
        <w:pStyle w:val="ListParagraph"/>
        <w:numPr>
          <w:ilvl w:val="1"/>
          <w:numId w:val="60"/>
        </w:numPr>
        <w:autoSpaceDE w:val="0"/>
        <w:autoSpaceDN w:val="0"/>
        <w:adjustRightInd w:val="0"/>
        <w:rPr>
          <w:rFonts w:ascii="Arial" w:hAnsi="Arial" w:cs="Arial"/>
          <w:i/>
          <w:sz w:val="24"/>
          <w:szCs w:val="24"/>
          <w:u w:val="single"/>
        </w:rPr>
      </w:pPr>
      <w:r w:rsidRPr="008626A6">
        <w:rPr>
          <w:rFonts w:ascii="Arial" w:hAnsi="Arial" w:cs="Arial"/>
          <w:i/>
          <w:sz w:val="24"/>
          <w:szCs w:val="24"/>
          <w:u w:val="single"/>
        </w:rPr>
        <w:t>Clearances are permitted to be reduced to 3 feet (914.4 mm) where a weatherproof enclosure constructed of noncombustible materials is provided over the ESS and it has been demonstrated that a fire within the enclosure will not ignite combustible materials outside the enclosure based on large scale fire testing complying with Section 1206.1.5.</w:t>
      </w:r>
    </w:p>
    <w:p w:rsidR="00FC56E4" w:rsidRPr="00531FEF" w:rsidRDefault="00FC56E4" w:rsidP="00531FEF">
      <w:pPr>
        <w:autoSpaceDE w:val="0"/>
        <w:autoSpaceDN w:val="0"/>
        <w:adjustRightInd w:val="0"/>
        <w:rPr>
          <w:rFonts w:ascii="Arial" w:hAnsi="Arial" w:cs="Arial"/>
          <w:szCs w:val="24"/>
        </w:rPr>
      </w:pPr>
    </w:p>
    <w:p w:rsidR="00204421" w:rsidRPr="00531FEF" w:rsidRDefault="00204421" w:rsidP="00531FEF">
      <w:pPr>
        <w:pStyle w:val="Heading5"/>
        <w:rPr>
          <w:rFonts w:ascii="Arial" w:hAnsi="Arial" w:cs="Arial"/>
          <w:color w:val="auto"/>
          <w:szCs w:val="24"/>
        </w:rPr>
      </w:pPr>
      <w:r w:rsidRPr="00531FEF">
        <w:rPr>
          <w:rFonts w:ascii="Arial" w:hAnsi="Arial" w:cs="Arial"/>
          <w:color w:val="auto"/>
          <w:szCs w:val="24"/>
        </w:rPr>
        <w:t>Section: 1206.9.4 (New)</w:t>
      </w:r>
    </w:p>
    <w:p w:rsidR="00204421" w:rsidRPr="00531FEF" w:rsidRDefault="00204421" w:rsidP="00531FEF">
      <w:pPr>
        <w:autoSpaceDE w:val="0"/>
        <w:autoSpaceDN w:val="0"/>
        <w:adjustRightInd w:val="0"/>
        <w:rPr>
          <w:rFonts w:ascii="Arial" w:hAnsi="Arial" w:cs="Arial"/>
          <w:szCs w:val="24"/>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1206.9.4 Fire suppression systems. </w:t>
      </w:r>
      <w:r w:rsidRPr="00531FEF">
        <w:rPr>
          <w:rFonts w:ascii="Arial" w:hAnsi="Arial" w:cs="Arial"/>
          <w:i/>
          <w:szCs w:val="24"/>
          <w:u w:val="single"/>
        </w:rPr>
        <w:t>ESS located in walk-in units on rooftops or in walk-in units in open parking garages shall be provided with automatic fire suppression systems within the ESS enclosure in accordance with Section 1206.5.5. Areas containing ESS other than walk-in units in open parking structures on levels not open above to the sky shall be provided with an automatic fire suppression system complying with Section 1206.5.5.</w:t>
      </w:r>
    </w:p>
    <w:p w:rsidR="00FC56E4" w:rsidRPr="00531FEF" w:rsidRDefault="00FC56E4"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ind w:left="1440"/>
        <w:rPr>
          <w:rFonts w:ascii="Arial" w:hAnsi="Arial" w:cs="Arial"/>
          <w:i/>
          <w:szCs w:val="24"/>
          <w:u w:val="single"/>
        </w:rPr>
      </w:pPr>
      <w:r w:rsidRPr="00531FEF">
        <w:rPr>
          <w:rFonts w:ascii="Arial" w:hAnsi="Arial" w:cs="Arial"/>
          <w:b/>
          <w:i/>
          <w:szCs w:val="24"/>
          <w:u w:val="single"/>
        </w:rPr>
        <w:t>Exception:</w:t>
      </w:r>
      <w:r w:rsidRPr="00531FEF">
        <w:rPr>
          <w:rFonts w:ascii="Arial" w:hAnsi="Arial" w:cs="Arial"/>
          <w:i/>
          <w:szCs w:val="24"/>
          <w:u w:val="single"/>
        </w:rPr>
        <w:t xml:space="preserve"> A fire suppression system is not required in open parking garages if large scale fire testing complying with Section 1206.1.5 is </w:t>
      </w:r>
      <w:proofErr w:type="gramStart"/>
      <w:r w:rsidRPr="00531FEF">
        <w:rPr>
          <w:rFonts w:ascii="Arial" w:hAnsi="Arial" w:cs="Arial"/>
          <w:i/>
          <w:szCs w:val="24"/>
          <w:u w:val="single"/>
        </w:rPr>
        <w:t>provided that</w:t>
      </w:r>
      <w:proofErr w:type="gramEnd"/>
      <w:r w:rsidRPr="00531FEF">
        <w:rPr>
          <w:rFonts w:ascii="Arial" w:hAnsi="Arial" w:cs="Arial"/>
          <w:i/>
          <w:szCs w:val="24"/>
          <w:u w:val="single"/>
        </w:rPr>
        <w:t xml:space="preserve"> shows that a fire will not impact the exposures in Section 1206.9.3.</w:t>
      </w:r>
    </w:p>
    <w:p w:rsidR="00FC56E4" w:rsidRPr="00531FEF" w:rsidRDefault="00FC56E4" w:rsidP="00531FEF">
      <w:pPr>
        <w:autoSpaceDE w:val="0"/>
        <w:autoSpaceDN w:val="0"/>
        <w:adjustRightInd w:val="0"/>
        <w:rPr>
          <w:rFonts w:ascii="Arial" w:hAnsi="Arial" w:cs="Arial"/>
          <w:szCs w:val="24"/>
        </w:rPr>
      </w:pPr>
    </w:p>
    <w:p w:rsidR="00204421" w:rsidRPr="00531FEF" w:rsidRDefault="00204421" w:rsidP="00531FEF">
      <w:pPr>
        <w:pStyle w:val="Heading5"/>
        <w:rPr>
          <w:rFonts w:ascii="Arial" w:hAnsi="Arial" w:cs="Arial"/>
          <w:color w:val="auto"/>
          <w:szCs w:val="24"/>
        </w:rPr>
      </w:pPr>
      <w:r w:rsidRPr="00531FEF">
        <w:rPr>
          <w:rFonts w:ascii="Arial" w:hAnsi="Arial" w:cs="Arial"/>
          <w:color w:val="auto"/>
          <w:szCs w:val="24"/>
        </w:rPr>
        <w:t>Section: 1206.9.5 (New)</w:t>
      </w:r>
    </w:p>
    <w:p w:rsidR="00204421" w:rsidRPr="00531FEF" w:rsidRDefault="00204421" w:rsidP="00531FEF">
      <w:pPr>
        <w:autoSpaceDE w:val="0"/>
        <w:autoSpaceDN w:val="0"/>
        <w:adjustRightInd w:val="0"/>
        <w:rPr>
          <w:rFonts w:ascii="Arial" w:hAnsi="Arial" w:cs="Arial"/>
          <w:szCs w:val="24"/>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1206.9.5 Rooftop installations. </w:t>
      </w:r>
      <w:r w:rsidRPr="00531FEF">
        <w:rPr>
          <w:rFonts w:ascii="Arial" w:hAnsi="Arial" w:cs="Arial"/>
          <w:i/>
          <w:szCs w:val="24"/>
          <w:u w:val="single"/>
        </w:rPr>
        <w:t>ESS and associated equipment that are located on rooftops and not enclosed by building construction shall comply with the following:</w:t>
      </w:r>
    </w:p>
    <w:p w:rsidR="00FC56E4" w:rsidRPr="00531FEF" w:rsidRDefault="00FC56E4" w:rsidP="00531FEF">
      <w:pPr>
        <w:autoSpaceDE w:val="0"/>
        <w:autoSpaceDN w:val="0"/>
        <w:adjustRightInd w:val="0"/>
        <w:ind w:left="720" w:firstLine="720"/>
        <w:rPr>
          <w:rFonts w:ascii="Arial" w:hAnsi="Arial" w:cs="Arial"/>
          <w:i/>
          <w:szCs w:val="24"/>
          <w:u w:val="single"/>
        </w:rPr>
      </w:pPr>
    </w:p>
    <w:p w:rsidR="00FC56E4" w:rsidRPr="00814542" w:rsidRDefault="00FC56E4" w:rsidP="00814542">
      <w:pPr>
        <w:pStyle w:val="ListParagraph"/>
        <w:numPr>
          <w:ilvl w:val="0"/>
          <w:numId w:val="61"/>
        </w:numPr>
        <w:autoSpaceDE w:val="0"/>
        <w:autoSpaceDN w:val="0"/>
        <w:adjustRightInd w:val="0"/>
        <w:ind w:left="1440"/>
        <w:rPr>
          <w:rFonts w:ascii="Arial" w:hAnsi="Arial" w:cs="Arial"/>
          <w:i/>
          <w:sz w:val="24"/>
          <w:szCs w:val="24"/>
          <w:u w:val="single"/>
        </w:rPr>
      </w:pPr>
      <w:r w:rsidRPr="00814542">
        <w:rPr>
          <w:rFonts w:ascii="Arial" w:hAnsi="Arial" w:cs="Arial"/>
          <w:i/>
          <w:sz w:val="24"/>
          <w:szCs w:val="24"/>
          <w:u w:val="single"/>
        </w:rPr>
        <w:t xml:space="preserve">Stairway access to the roof for emergency response and fire department personnel shall be provided either through a bulkhead from </w:t>
      </w:r>
      <w:r w:rsidRPr="00814542">
        <w:rPr>
          <w:rFonts w:ascii="Arial" w:hAnsi="Arial" w:cs="Arial"/>
          <w:i/>
          <w:sz w:val="24"/>
          <w:szCs w:val="24"/>
          <w:u w:val="single"/>
        </w:rPr>
        <w:lastRenderedPageBreak/>
        <w:t>the interior of the building or a stairway on the exterior of the building.</w:t>
      </w:r>
    </w:p>
    <w:p w:rsidR="00FC56E4" w:rsidRPr="00814542" w:rsidRDefault="00FC56E4" w:rsidP="00814542">
      <w:pPr>
        <w:autoSpaceDE w:val="0"/>
        <w:autoSpaceDN w:val="0"/>
        <w:adjustRightInd w:val="0"/>
        <w:ind w:left="720"/>
        <w:rPr>
          <w:rFonts w:ascii="Arial" w:hAnsi="Arial" w:cs="Arial"/>
          <w:i/>
          <w:szCs w:val="24"/>
          <w:u w:val="single"/>
        </w:rPr>
      </w:pPr>
    </w:p>
    <w:p w:rsidR="00FC56E4" w:rsidRPr="00814542" w:rsidRDefault="00FC56E4" w:rsidP="00814542">
      <w:pPr>
        <w:pStyle w:val="ListParagraph"/>
        <w:numPr>
          <w:ilvl w:val="0"/>
          <w:numId w:val="61"/>
        </w:numPr>
        <w:autoSpaceDE w:val="0"/>
        <w:autoSpaceDN w:val="0"/>
        <w:adjustRightInd w:val="0"/>
        <w:ind w:left="1440"/>
        <w:rPr>
          <w:rFonts w:ascii="Arial" w:hAnsi="Arial" w:cs="Arial"/>
          <w:i/>
          <w:sz w:val="24"/>
          <w:szCs w:val="24"/>
          <w:u w:val="single"/>
        </w:rPr>
      </w:pPr>
      <w:r w:rsidRPr="00814542">
        <w:rPr>
          <w:rFonts w:ascii="Arial" w:hAnsi="Arial" w:cs="Arial"/>
          <w:i/>
          <w:sz w:val="24"/>
          <w:szCs w:val="24"/>
          <w:u w:val="single"/>
        </w:rPr>
        <w:t>Service walkways at least 5 feet (1524 mm) in width shall be provided for service and emergency personnel from the point of access to the roof to the system.</w:t>
      </w:r>
    </w:p>
    <w:p w:rsidR="00FC56E4" w:rsidRPr="00814542" w:rsidRDefault="00FC56E4" w:rsidP="00814542">
      <w:pPr>
        <w:autoSpaceDE w:val="0"/>
        <w:autoSpaceDN w:val="0"/>
        <w:adjustRightInd w:val="0"/>
        <w:ind w:left="720"/>
        <w:rPr>
          <w:rFonts w:ascii="Arial" w:hAnsi="Arial" w:cs="Arial"/>
          <w:i/>
          <w:szCs w:val="24"/>
          <w:u w:val="single"/>
        </w:rPr>
      </w:pPr>
    </w:p>
    <w:p w:rsidR="00FC56E4" w:rsidRPr="00814542" w:rsidRDefault="00FC56E4" w:rsidP="00814542">
      <w:pPr>
        <w:pStyle w:val="ListParagraph"/>
        <w:numPr>
          <w:ilvl w:val="0"/>
          <w:numId w:val="61"/>
        </w:numPr>
        <w:autoSpaceDE w:val="0"/>
        <w:autoSpaceDN w:val="0"/>
        <w:adjustRightInd w:val="0"/>
        <w:ind w:left="1440"/>
        <w:rPr>
          <w:rFonts w:ascii="Arial" w:hAnsi="Arial" w:cs="Arial"/>
          <w:i/>
          <w:sz w:val="24"/>
          <w:szCs w:val="24"/>
          <w:u w:val="single"/>
        </w:rPr>
      </w:pPr>
      <w:proofErr w:type="spellStart"/>
      <w:r w:rsidRPr="00814542">
        <w:rPr>
          <w:rFonts w:ascii="Arial" w:hAnsi="Arial" w:cs="Arial"/>
          <w:i/>
          <w:sz w:val="24"/>
          <w:szCs w:val="24"/>
          <w:u w:val="single"/>
        </w:rPr>
        <w:t>ESS</w:t>
      </w:r>
      <w:proofErr w:type="spellEnd"/>
      <w:r w:rsidRPr="00814542">
        <w:rPr>
          <w:rFonts w:ascii="Arial" w:hAnsi="Arial" w:cs="Arial"/>
          <w:i/>
          <w:sz w:val="24"/>
          <w:szCs w:val="24"/>
          <w:u w:val="single"/>
        </w:rPr>
        <w:t xml:space="preserve"> and associated equipment shall be located from the edge of the roof a distance equal to at least the height of the system, equipment, or component but not less than 5 feet (1.5 m).</w:t>
      </w:r>
    </w:p>
    <w:p w:rsidR="00FC56E4" w:rsidRPr="00814542" w:rsidRDefault="00FC56E4" w:rsidP="00814542">
      <w:pPr>
        <w:autoSpaceDE w:val="0"/>
        <w:autoSpaceDN w:val="0"/>
        <w:adjustRightInd w:val="0"/>
        <w:ind w:left="720"/>
        <w:rPr>
          <w:rFonts w:ascii="Arial" w:hAnsi="Arial" w:cs="Arial"/>
          <w:i/>
          <w:szCs w:val="24"/>
          <w:u w:val="single"/>
        </w:rPr>
      </w:pPr>
    </w:p>
    <w:p w:rsidR="00FC56E4" w:rsidRPr="00814542" w:rsidRDefault="00FC56E4" w:rsidP="00814542">
      <w:pPr>
        <w:pStyle w:val="ListParagraph"/>
        <w:numPr>
          <w:ilvl w:val="0"/>
          <w:numId w:val="61"/>
        </w:numPr>
        <w:autoSpaceDE w:val="0"/>
        <w:autoSpaceDN w:val="0"/>
        <w:adjustRightInd w:val="0"/>
        <w:ind w:left="1440"/>
        <w:rPr>
          <w:rFonts w:ascii="Arial" w:hAnsi="Arial" w:cs="Arial"/>
          <w:i/>
          <w:sz w:val="24"/>
          <w:szCs w:val="24"/>
          <w:u w:val="single"/>
        </w:rPr>
      </w:pPr>
      <w:r w:rsidRPr="00814542">
        <w:rPr>
          <w:rFonts w:ascii="Arial" w:hAnsi="Arial" w:cs="Arial"/>
          <w:i/>
          <w:sz w:val="24"/>
          <w:szCs w:val="24"/>
          <w:u w:val="single"/>
        </w:rPr>
        <w:t>The roofing materials under and within 5 feet (1524 mm) horizontally from an ESS or associated equipment shall be noncombustible or shall have a Class A rating when tested in accordance with ASTM E108 or UL 790.</w:t>
      </w:r>
    </w:p>
    <w:p w:rsidR="00FC56E4" w:rsidRPr="00814542" w:rsidRDefault="00FC56E4" w:rsidP="00814542">
      <w:pPr>
        <w:autoSpaceDE w:val="0"/>
        <w:autoSpaceDN w:val="0"/>
        <w:adjustRightInd w:val="0"/>
        <w:ind w:left="720"/>
        <w:rPr>
          <w:rFonts w:ascii="Arial" w:hAnsi="Arial" w:cs="Arial"/>
          <w:i/>
          <w:szCs w:val="24"/>
          <w:u w:val="single"/>
        </w:rPr>
      </w:pPr>
    </w:p>
    <w:p w:rsidR="00FC56E4" w:rsidRPr="00814542" w:rsidRDefault="00FC56E4" w:rsidP="00814542">
      <w:pPr>
        <w:pStyle w:val="ListParagraph"/>
        <w:numPr>
          <w:ilvl w:val="0"/>
          <w:numId w:val="61"/>
        </w:numPr>
        <w:autoSpaceDE w:val="0"/>
        <w:autoSpaceDN w:val="0"/>
        <w:adjustRightInd w:val="0"/>
        <w:ind w:left="1440"/>
        <w:rPr>
          <w:rFonts w:ascii="Arial" w:hAnsi="Arial" w:cs="Arial"/>
          <w:i/>
          <w:sz w:val="24"/>
          <w:szCs w:val="24"/>
          <w:u w:val="single"/>
        </w:rPr>
      </w:pPr>
      <w:r w:rsidRPr="00814542">
        <w:rPr>
          <w:rFonts w:ascii="Arial" w:hAnsi="Arial" w:cs="Arial"/>
          <w:i/>
          <w:sz w:val="24"/>
          <w:szCs w:val="24"/>
          <w:u w:val="single"/>
        </w:rPr>
        <w:t>A Class I standpipe outlet shall be installed at an approved location on the roof level of the building or in the stairway bulkhead at the top level.</w:t>
      </w:r>
    </w:p>
    <w:p w:rsidR="00FC56E4" w:rsidRPr="00814542" w:rsidRDefault="00FC56E4" w:rsidP="00814542">
      <w:pPr>
        <w:autoSpaceDE w:val="0"/>
        <w:autoSpaceDN w:val="0"/>
        <w:adjustRightInd w:val="0"/>
        <w:ind w:left="720"/>
        <w:rPr>
          <w:rFonts w:ascii="Arial" w:hAnsi="Arial" w:cs="Arial"/>
          <w:i/>
          <w:szCs w:val="24"/>
          <w:u w:val="single"/>
        </w:rPr>
      </w:pPr>
    </w:p>
    <w:p w:rsidR="00FC56E4" w:rsidRPr="00814542" w:rsidRDefault="00FC56E4" w:rsidP="00814542">
      <w:pPr>
        <w:pStyle w:val="ListParagraph"/>
        <w:numPr>
          <w:ilvl w:val="0"/>
          <w:numId w:val="61"/>
        </w:numPr>
        <w:autoSpaceDE w:val="0"/>
        <w:autoSpaceDN w:val="0"/>
        <w:adjustRightInd w:val="0"/>
        <w:ind w:left="1440"/>
        <w:rPr>
          <w:rFonts w:ascii="Arial" w:hAnsi="Arial" w:cs="Arial"/>
          <w:i/>
          <w:szCs w:val="24"/>
          <w:u w:val="single"/>
        </w:rPr>
      </w:pPr>
      <w:r w:rsidRPr="00814542">
        <w:rPr>
          <w:rFonts w:ascii="Arial" w:hAnsi="Arial" w:cs="Arial"/>
          <w:i/>
          <w:sz w:val="24"/>
          <w:szCs w:val="24"/>
          <w:u w:val="single"/>
        </w:rPr>
        <w:t xml:space="preserve">The </w:t>
      </w:r>
      <w:proofErr w:type="spellStart"/>
      <w:r w:rsidRPr="00814542">
        <w:rPr>
          <w:rFonts w:ascii="Arial" w:hAnsi="Arial" w:cs="Arial"/>
          <w:i/>
          <w:sz w:val="24"/>
          <w:szCs w:val="24"/>
          <w:u w:val="single"/>
        </w:rPr>
        <w:t>ESS</w:t>
      </w:r>
      <w:proofErr w:type="spellEnd"/>
      <w:r w:rsidRPr="00814542">
        <w:rPr>
          <w:rFonts w:ascii="Arial" w:hAnsi="Arial" w:cs="Arial"/>
          <w:i/>
          <w:sz w:val="24"/>
          <w:szCs w:val="24"/>
          <w:u w:val="single"/>
        </w:rPr>
        <w:t xml:space="preserve"> shall be the minimum of 10 feet from the fire service access point on the roof top.</w:t>
      </w:r>
    </w:p>
    <w:p w:rsidR="00FC56E4" w:rsidRPr="00531FEF" w:rsidRDefault="00FC56E4" w:rsidP="00531FEF">
      <w:pPr>
        <w:autoSpaceDE w:val="0"/>
        <w:autoSpaceDN w:val="0"/>
        <w:adjustRightInd w:val="0"/>
        <w:rPr>
          <w:rFonts w:ascii="Arial" w:hAnsi="Arial" w:cs="Arial"/>
          <w:i/>
          <w:szCs w:val="24"/>
          <w:u w:val="single"/>
        </w:rPr>
      </w:pPr>
    </w:p>
    <w:p w:rsidR="00204421" w:rsidRPr="00531FEF" w:rsidRDefault="00204421" w:rsidP="00531FEF">
      <w:pPr>
        <w:pStyle w:val="Heading5"/>
        <w:rPr>
          <w:rFonts w:ascii="Arial" w:hAnsi="Arial" w:cs="Arial"/>
          <w:color w:val="auto"/>
          <w:szCs w:val="24"/>
        </w:rPr>
      </w:pPr>
      <w:r w:rsidRPr="00531FEF">
        <w:rPr>
          <w:rFonts w:ascii="Arial" w:hAnsi="Arial" w:cs="Arial"/>
          <w:color w:val="auto"/>
          <w:szCs w:val="24"/>
        </w:rPr>
        <w:t>Section: 1206.9.6 (New)</w:t>
      </w:r>
    </w:p>
    <w:p w:rsidR="00FC56E4" w:rsidRPr="00531FEF" w:rsidRDefault="00FC56E4"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1206.9.6 Open parking garages. </w:t>
      </w:r>
      <w:r w:rsidRPr="00531FEF">
        <w:rPr>
          <w:rFonts w:ascii="Arial" w:hAnsi="Arial" w:cs="Arial"/>
          <w:i/>
          <w:szCs w:val="24"/>
          <w:u w:val="single"/>
        </w:rPr>
        <w:t xml:space="preserve">ESS and associated equipment that located in open parking garages shall comply with </w:t>
      </w:r>
      <w:proofErr w:type="gramStart"/>
      <w:r w:rsidRPr="00531FEF">
        <w:rPr>
          <w:rFonts w:ascii="Arial" w:hAnsi="Arial" w:cs="Arial"/>
          <w:i/>
          <w:szCs w:val="24"/>
          <w:u w:val="single"/>
        </w:rPr>
        <w:t>all of</w:t>
      </w:r>
      <w:proofErr w:type="gramEnd"/>
      <w:r w:rsidRPr="00531FEF">
        <w:rPr>
          <w:rFonts w:ascii="Arial" w:hAnsi="Arial" w:cs="Arial"/>
          <w:i/>
          <w:szCs w:val="24"/>
          <w:u w:val="single"/>
        </w:rPr>
        <w:t xml:space="preserve"> the following:</w:t>
      </w:r>
    </w:p>
    <w:p w:rsidR="00FC56E4" w:rsidRPr="00814542" w:rsidRDefault="00FC56E4" w:rsidP="00531FEF">
      <w:pPr>
        <w:autoSpaceDE w:val="0"/>
        <w:autoSpaceDN w:val="0"/>
        <w:adjustRightInd w:val="0"/>
        <w:rPr>
          <w:rFonts w:ascii="Arial" w:hAnsi="Arial" w:cs="Arial"/>
          <w:i/>
          <w:szCs w:val="24"/>
          <w:u w:val="single"/>
        </w:rPr>
      </w:pPr>
    </w:p>
    <w:p w:rsidR="00FC56E4" w:rsidRPr="00814542" w:rsidRDefault="00FC56E4" w:rsidP="00C129D1">
      <w:pPr>
        <w:pStyle w:val="ListParagraph"/>
        <w:numPr>
          <w:ilvl w:val="0"/>
          <w:numId w:val="62"/>
        </w:numPr>
        <w:autoSpaceDE w:val="0"/>
        <w:autoSpaceDN w:val="0"/>
        <w:adjustRightInd w:val="0"/>
        <w:rPr>
          <w:rFonts w:ascii="Arial" w:hAnsi="Arial" w:cs="Arial"/>
          <w:i/>
          <w:sz w:val="24"/>
          <w:szCs w:val="24"/>
          <w:u w:val="single"/>
        </w:rPr>
      </w:pPr>
      <w:proofErr w:type="spellStart"/>
      <w:r w:rsidRPr="00814542">
        <w:rPr>
          <w:rFonts w:ascii="Arial" w:hAnsi="Arial" w:cs="Arial"/>
          <w:i/>
          <w:sz w:val="24"/>
          <w:szCs w:val="24"/>
          <w:u w:val="single"/>
        </w:rPr>
        <w:t>ESS</w:t>
      </w:r>
      <w:proofErr w:type="spellEnd"/>
      <w:r w:rsidRPr="00814542">
        <w:rPr>
          <w:rFonts w:ascii="Arial" w:hAnsi="Arial" w:cs="Arial"/>
          <w:i/>
          <w:sz w:val="24"/>
          <w:szCs w:val="24"/>
          <w:u w:val="single"/>
        </w:rPr>
        <w:t xml:space="preserve"> shall not be located within 50 feet (15,240 mm) of air inlets for building HVAC systems.</w:t>
      </w:r>
    </w:p>
    <w:p w:rsidR="00FC56E4" w:rsidRPr="00531FEF" w:rsidRDefault="00FC56E4"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ind w:left="2160"/>
        <w:rPr>
          <w:rFonts w:ascii="Arial" w:hAnsi="Arial" w:cs="Arial"/>
          <w:i/>
          <w:szCs w:val="24"/>
          <w:u w:val="single"/>
        </w:rPr>
      </w:pPr>
      <w:r w:rsidRPr="00531FEF">
        <w:rPr>
          <w:rFonts w:ascii="Arial" w:hAnsi="Arial" w:cs="Arial"/>
          <w:b/>
          <w:i/>
          <w:szCs w:val="24"/>
          <w:u w:val="single"/>
        </w:rPr>
        <w:t>Exception:</w:t>
      </w:r>
      <w:r w:rsidRPr="00531FEF">
        <w:rPr>
          <w:rFonts w:ascii="Arial" w:hAnsi="Arial" w:cs="Arial"/>
          <w:i/>
          <w:szCs w:val="24"/>
          <w:u w:val="single"/>
        </w:rPr>
        <w:t xml:space="preserve"> This distance shall be permitted to be reduced to 25 feet (7.620 mm) if the automatic fire alarm system monitoring the radiant-energy sensing detectors de-energizes the ventilation system connected to the air intakes upon detection of fire.</w:t>
      </w:r>
    </w:p>
    <w:p w:rsidR="00FC56E4" w:rsidRPr="00531FEF" w:rsidRDefault="00FC56E4" w:rsidP="00531FEF">
      <w:pPr>
        <w:autoSpaceDE w:val="0"/>
        <w:autoSpaceDN w:val="0"/>
        <w:adjustRightInd w:val="0"/>
        <w:rPr>
          <w:rFonts w:ascii="Arial" w:hAnsi="Arial" w:cs="Arial"/>
          <w:i/>
          <w:szCs w:val="24"/>
          <w:u w:val="single"/>
        </w:rPr>
      </w:pPr>
    </w:p>
    <w:p w:rsidR="00FC56E4" w:rsidRPr="00814542" w:rsidRDefault="00FC56E4" w:rsidP="00C129D1">
      <w:pPr>
        <w:pStyle w:val="ListParagraph"/>
        <w:numPr>
          <w:ilvl w:val="0"/>
          <w:numId w:val="62"/>
        </w:numPr>
        <w:autoSpaceDE w:val="0"/>
        <w:autoSpaceDN w:val="0"/>
        <w:adjustRightInd w:val="0"/>
        <w:rPr>
          <w:rFonts w:ascii="Arial" w:hAnsi="Arial" w:cs="Arial"/>
          <w:i/>
          <w:sz w:val="24"/>
          <w:szCs w:val="24"/>
          <w:u w:val="single"/>
        </w:rPr>
      </w:pPr>
      <w:proofErr w:type="spellStart"/>
      <w:r w:rsidRPr="00814542">
        <w:rPr>
          <w:rFonts w:ascii="Arial" w:hAnsi="Arial" w:cs="Arial"/>
          <w:i/>
          <w:sz w:val="24"/>
          <w:szCs w:val="24"/>
          <w:u w:val="single"/>
        </w:rPr>
        <w:t>ESS</w:t>
      </w:r>
      <w:proofErr w:type="spellEnd"/>
      <w:r w:rsidRPr="00814542">
        <w:rPr>
          <w:rFonts w:ascii="Arial" w:hAnsi="Arial" w:cs="Arial"/>
          <w:i/>
          <w:sz w:val="24"/>
          <w:szCs w:val="24"/>
          <w:u w:val="single"/>
        </w:rPr>
        <w:t xml:space="preserve"> shall not be located within 25 feet (7620 mm) of exits leading from the attached building where located on a covered level of the parking structure not directly open to the sky above.</w:t>
      </w:r>
    </w:p>
    <w:p w:rsidR="00FC56E4" w:rsidRPr="00814542" w:rsidRDefault="00FC56E4" w:rsidP="00531FEF">
      <w:pPr>
        <w:autoSpaceDE w:val="0"/>
        <w:autoSpaceDN w:val="0"/>
        <w:adjustRightInd w:val="0"/>
        <w:rPr>
          <w:rFonts w:ascii="Arial" w:hAnsi="Arial" w:cs="Arial"/>
          <w:i/>
          <w:szCs w:val="24"/>
          <w:u w:val="single"/>
        </w:rPr>
      </w:pPr>
    </w:p>
    <w:p w:rsidR="00FC56E4" w:rsidRPr="00814542" w:rsidRDefault="00FC56E4" w:rsidP="00C129D1">
      <w:pPr>
        <w:pStyle w:val="ListParagraph"/>
        <w:numPr>
          <w:ilvl w:val="0"/>
          <w:numId w:val="62"/>
        </w:numPr>
        <w:autoSpaceDE w:val="0"/>
        <w:autoSpaceDN w:val="0"/>
        <w:adjustRightInd w:val="0"/>
        <w:rPr>
          <w:rFonts w:ascii="Arial" w:hAnsi="Arial" w:cs="Arial"/>
          <w:i/>
          <w:sz w:val="24"/>
          <w:szCs w:val="24"/>
          <w:u w:val="single"/>
        </w:rPr>
      </w:pPr>
      <w:r w:rsidRPr="00814542">
        <w:rPr>
          <w:rFonts w:ascii="Arial" w:hAnsi="Arial" w:cs="Arial"/>
          <w:i/>
          <w:sz w:val="24"/>
          <w:szCs w:val="24"/>
          <w:u w:val="single"/>
        </w:rPr>
        <w:t>An approved fence with a locked gate or other approved barrier shall be provided to keep the general public at least five feet (1024 mm) from the outer enclosure of the ESS.</w:t>
      </w:r>
    </w:p>
    <w:p w:rsidR="00FC56E4" w:rsidRPr="00814542" w:rsidRDefault="00FC56E4" w:rsidP="00531FEF">
      <w:pPr>
        <w:autoSpaceDE w:val="0"/>
        <w:autoSpaceDN w:val="0"/>
        <w:adjustRightInd w:val="0"/>
        <w:rPr>
          <w:rFonts w:ascii="Arial" w:hAnsi="Arial" w:cs="Arial"/>
          <w:i/>
          <w:szCs w:val="24"/>
          <w:u w:val="single"/>
        </w:rPr>
      </w:pPr>
    </w:p>
    <w:p w:rsidR="00204421" w:rsidRPr="00531FEF" w:rsidRDefault="00204421" w:rsidP="00531FEF">
      <w:pPr>
        <w:pStyle w:val="Heading5"/>
        <w:rPr>
          <w:rFonts w:ascii="Arial" w:hAnsi="Arial" w:cs="Arial"/>
          <w:color w:val="auto"/>
          <w:szCs w:val="24"/>
        </w:rPr>
      </w:pPr>
      <w:r w:rsidRPr="00531FEF">
        <w:rPr>
          <w:rFonts w:ascii="Arial" w:hAnsi="Arial" w:cs="Arial"/>
          <w:color w:val="auto"/>
          <w:szCs w:val="24"/>
        </w:rPr>
        <w:t>Section: 1206.10 (New)</w:t>
      </w:r>
    </w:p>
    <w:p w:rsidR="00204421" w:rsidRPr="00531FEF" w:rsidRDefault="00204421"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b/>
          <w:bCs/>
          <w:i/>
          <w:szCs w:val="24"/>
          <w:u w:val="single"/>
        </w:rPr>
        <w:t xml:space="preserve">1206.10 Mobile ESS equipment and operations. </w:t>
      </w:r>
      <w:r w:rsidRPr="00531FEF">
        <w:rPr>
          <w:rFonts w:ascii="Arial" w:hAnsi="Arial" w:cs="Arial"/>
          <w:i/>
          <w:szCs w:val="24"/>
          <w:u w:val="single"/>
        </w:rPr>
        <w:t>Mobile ESS equipment and operations shall comply with Sections 1206.10.1 through 1206.10.7.7</w:t>
      </w:r>
    </w:p>
    <w:p w:rsidR="00FC56E4" w:rsidRPr="00531FEF" w:rsidRDefault="00FC56E4" w:rsidP="00531FEF">
      <w:pPr>
        <w:autoSpaceDE w:val="0"/>
        <w:autoSpaceDN w:val="0"/>
        <w:adjustRightInd w:val="0"/>
        <w:rPr>
          <w:rFonts w:ascii="Arial" w:hAnsi="Arial" w:cs="Arial"/>
          <w:b/>
          <w:bCs/>
          <w:i/>
          <w:szCs w:val="24"/>
          <w:u w:val="single"/>
        </w:rPr>
      </w:pPr>
    </w:p>
    <w:p w:rsidR="00204421" w:rsidRPr="00531FEF" w:rsidRDefault="00204421" w:rsidP="00531FEF">
      <w:pPr>
        <w:pStyle w:val="Heading5"/>
        <w:rPr>
          <w:rFonts w:ascii="Arial" w:hAnsi="Arial" w:cs="Arial"/>
          <w:color w:val="auto"/>
          <w:szCs w:val="24"/>
        </w:rPr>
      </w:pPr>
      <w:r w:rsidRPr="00531FEF">
        <w:rPr>
          <w:rFonts w:ascii="Arial" w:hAnsi="Arial" w:cs="Arial"/>
          <w:color w:val="auto"/>
          <w:szCs w:val="24"/>
        </w:rPr>
        <w:lastRenderedPageBreak/>
        <w:t>Section: 1206.10.1 (New)</w:t>
      </w:r>
    </w:p>
    <w:p w:rsidR="00204421" w:rsidRPr="00531FEF" w:rsidRDefault="00204421"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1206.10.1 Charging and storage. </w:t>
      </w:r>
      <w:r w:rsidRPr="00531FEF">
        <w:rPr>
          <w:rFonts w:ascii="Arial" w:hAnsi="Arial" w:cs="Arial"/>
          <w:i/>
          <w:szCs w:val="24"/>
          <w:u w:val="single"/>
        </w:rPr>
        <w:t>For the purpose of Section 1206.10, charging and storage covers the operation where mobile ESS are charged and stored so they are ready for deployment to another site, and where they are charged and stored after a deployment.</w:t>
      </w:r>
    </w:p>
    <w:p w:rsidR="00FC56E4" w:rsidRPr="00531FEF" w:rsidRDefault="00FC56E4" w:rsidP="00531FEF">
      <w:pPr>
        <w:autoSpaceDE w:val="0"/>
        <w:autoSpaceDN w:val="0"/>
        <w:adjustRightInd w:val="0"/>
        <w:rPr>
          <w:rFonts w:ascii="Arial" w:hAnsi="Arial" w:cs="Arial"/>
          <w:b/>
          <w:bCs/>
          <w:i/>
          <w:szCs w:val="24"/>
          <w:u w:val="single"/>
        </w:rPr>
      </w:pPr>
    </w:p>
    <w:p w:rsidR="00204421" w:rsidRPr="00531FEF" w:rsidRDefault="00204421" w:rsidP="00531FEF">
      <w:pPr>
        <w:pStyle w:val="Heading5"/>
        <w:rPr>
          <w:rFonts w:ascii="Arial" w:hAnsi="Arial" w:cs="Arial"/>
          <w:color w:val="auto"/>
          <w:szCs w:val="24"/>
        </w:rPr>
      </w:pPr>
      <w:r w:rsidRPr="00531FEF">
        <w:rPr>
          <w:rFonts w:ascii="Arial" w:hAnsi="Arial" w:cs="Arial"/>
          <w:color w:val="auto"/>
          <w:szCs w:val="24"/>
        </w:rPr>
        <w:t>Section: 1206.10.2 (New)</w:t>
      </w:r>
    </w:p>
    <w:p w:rsidR="00204421" w:rsidRPr="00531FEF" w:rsidRDefault="00204421"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1206.10.2 Deployment. </w:t>
      </w:r>
      <w:r w:rsidRPr="00531FEF">
        <w:rPr>
          <w:rFonts w:ascii="Arial" w:hAnsi="Arial" w:cs="Arial"/>
          <w:i/>
          <w:szCs w:val="24"/>
          <w:u w:val="single"/>
        </w:rPr>
        <w:t>For the purpose of Section 1206.10, deployment covers operations where mobile ESS are located at a site other than the charging and storage site and are being used to provide power.</w:t>
      </w:r>
    </w:p>
    <w:p w:rsidR="00FC56E4" w:rsidRPr="00531FEF" w:rsidRDefault="00FC56E4" w:rsidP="00531FEF">
      <w:pPr>
        <w:autoSpaceDE w:val="0"/>
        <w:autoSpaceDN w:val="0"/>
        <w:adjustRightInd w:val="0"/>
        <w:rPr>
          <w:rFonts w:ascii="Arial" w:hAnsi="Arial" w:cs="Arial"/>
          <w:b/>
          <w:bCs/>
          <w:i/>
          <w:szCs w:val="24"/>
          <w:u w:val="single"/>
        </w:rPr>
      </w:pPr>
    </w:p>
    <w:p w:rsidR="00204421" w:rsidRPr="00531FEF" w:rsidRDefault="00204421" w:rsidP="00531FEF">
      <w:pPr>
        <w:pStyle w:val="Heading5"/>
        <w:rPr>
          <w:rFonts w:ascii="Arial" w:hAnsi="Arial" w:cs="Arial"/>
          <w:color w:val="auto"/>
          <w:szCs w:val="24"/>
        </w:rPr>
      </w:pPr>
      <w:r w:rsidRPr="00531FEF">
        <w:rPr>
          <w:rFonts w:ascii="Arial" w:hAnsi="Arial" w:cs="Arial"/>
          <w:color w:val="auto"/>
          <w:szCs w:val="24"/>
        </w:rPr>
        <w:t>Section: 1206.10.3 (New)</w:t>
      </w:r>
    </w:p>
    <w:p w:rsidR="00204421" w:rsidRPr="00531FEF" w:rsidRDefault="00204421"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1206.10.3 Permits. </w:t>
      </w:r>
      <w:r w:rsidRPr="00531FEF">
        <w:rPr>
          <w:rFonts w:ascii="Arial" w:hAnsi="Arial" w:cs="Arial"/>
          <w:i/>
          <w:szCs w:val="24"/>
          <w:u w:val="single"/>
        </w:rPr>
        <w:t>Construction and operational permits shall be provided for charging and storage of mobile ESS and operational permits shall be provided for deployment of mobile ESS as required by Section 1206.1.2.</w:t>
      </w:r>
    </w:p>
    <w:p w:rsidR="00FC56E4" w:rsidRPr="00531FEF" w:rsidRDefault="00FC56E4" w:rsidP="00531FEF">
      <w:pPr>
        <w:autoSpaceDE w:val="0"/>
        <w:autoSpaceDN w:val="0"/>
        <w:adjustRightInd w:val="0"/>
        <w:rPr>
          <w:rFonts w:ascii="Arial" w:hAnsi="Arial" w:cs="Arial"/>
          <w:b/>
          <w:bCs/>
          <w:i/>
          <w:szCs w:val="24"/>
          <w:u w:val="single"/>
        </w:rPr>
      </w:pPr>
    </w:p>
    <w:p w:rsidR="00204421" w:rsidRPr="00531FEF" w:rsidRDefault="00204421" w:rsidP="00531FEF">
      <w:pPr>
        <w:pStyle w:val="Heading5"/>
        <w:rPr>
          <w:rFonts w:ascii="Arial" w:hAnsi="Arial" w:cs="Arial"/>
          <w:color w:val="auto"/>
          <w:szCs w:val="24"/>
        </w:rPr>
      </w:pPr>
      <w:r w:rsidRPr="00531FEF">
        <w:rPr>
          <w:rFonts w:ascii="Arial" w:hAnsi="Arial" w:cs="Arial"/>
          <w:color w:val="auto"/>
          <w:szCs w:val="24"/>
        </w:rPr>
        <w:t>Section: 1206.10.4 (New)</w:t>
      </w:r>
    </w:p>
    <w:p w:rsidR="00204421" w:rsidRPr="00531FEF" w:rsidRDefault="00204421"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szCs w:val="24"/>
        </w:rPr>
      </w:pPr>
      <w:r w:rsidRPr="00531FEF">
        <w:rPr>
          <w:rFonts w:ascii="Arial" w:hAnsi="Arial" w:cs="Arial"/>
          <w:b/>
          <w:bCs/>
          <w:i/>
          <w:szCs w:val="24"/>
          <w:u w:val="single"/>
        </w:rPr>
        <w:t xml:space="preserve">1206.10.4 Construction documents. </w:t>
      </w:r>
      <w:r w:rsidRPr="00531FEF">
        <w:rPr>
          <w:rFonts w:ascii="Arial" w:hAnsi="Arial" w:cs="Arial"/>
          <w:i/>
          <w:szCs w:val="24"/>
          <w:u w:val="single"/>
        </w:rPr>
        <w:t>Construction documents complying with Section 1206.3 shall be provided with the construction permit application for mobile ESS charging and storage locations</w:t>
      </w:r>
      <w:r w:rsidRPr="00531FEF">
        <w:rPr>
          <w:rFonts w:ascii="Arial" w:hAnsi="Arial" w:cs="Arial"/>
          <w:szCs w:val="24"/>
        </w:rPr>
        <w:t>.</w:t>
      </w:r>
    </w:p>
    <w:p w:rsidR="00FC56E4" w:rsidRPr="00531FEF" w:rsidRDefault="00FC56E4" w:rsidP="00531FEF">
      <w:pPr>
        <w:autoSpaceDE w:val="0"/>
        <w:autoSpaceDN w:val="0"/>
        <w:adjustRightInd w:val="0"/>
        <w:ind w:left="720"/>
        <w:rPr>
          <w:rFonts w:ascii="Arial" w:hAnsi="Arial" w:cs="Arial"/>
          <w:i/>
          <w:szCs w:val="24"/>
          <w:u w:val="single"/>
        </w:rPr>
      </w:pPr>
    </w:p>
    <w:p w:rsidR="00204421" w:rsidRPr="00531FEF" w:rsidRDefault="00204421" w:rsidP="00531FEF">
      <w:pPr>
        <w:pStyle w:val="Heading5"/>
        <w:rPr>
          <w:rFonts w:ascii="Arial" w:hAnsi="Arial" w:cs="Arial"/>
          <w:color w:val="auto"/>
          <w:szCs w:val="24"/>
        </w:rPr>
      </w:pPr>
      <w:r w:rsidRPr="00531FEF">
        <w:rPr>
          <w:rFonts w:ascii="Arial" w:hAnsi="Arial" w:cs="Arial"/>
          <w:color w:val="auto"/>
          <w:szCs w:val="24"/>
        </w:rPr>
        <w:t>Section: 1206.10.4.1 (New)</w:t>
      </w:r>
    </w:p>
    <w:p w:rsidR="00204421" w:rsidRPr="00531FEF" w:rsidRDefault="00204421" w:rsidP="00531FEF">
      <w:pPr>
        <w:autoSpaceDE w:val="0"/>
        <w:autoSpaceDN w:val="0"/>
        <w:adjustRightInd w:val="0"/>
        <w:ind w:left="720"/>
        <w:rPr>
          <w:rFonts w:ascii="Arial" w:hAnsi="Arial" w:cs="Arial"/>
          <w:i/>
          <w:szCs w:val="24"/>
          <w:u w:val="single"/>
        </w:rPr>
      </w:pPr>
    </w:p>
    <w:p w:rsidR="00FC56E4" w:rsidRPr="00531FEF" w:rsidRDefault="00FC56E4" w:rsidP="00531FEF">
      <w:pPr>
        <w:autoSpaceDE w:val="0"/>
        <w:autoSpaceDN w:val="0"/>
        <w:adjustRightInd w:val="0"/>
        <w:ind w:left="1440"/>
        <w:rPr>
          <w:rFonts w:ascii="Arial" w:hAnsi="Arial" w:cs="Arial"/>
          <w:i/>
          <w:szCs w:val="24"/>
          <w:u w:val="single"/>
        </w:rPr>
      </w:pPr>
      <w:r w:rsidRPr="00531FEF">
        <w:rPr>
          <w:rFonts w:ascii="Arial" w:hAnsi="Arial" w:cs="Arial"/>
          <w:b/>
          <w:bCs/>
          <w:i/>
          <w:szCs w:val="24"/>
          <w:u w:val="single"/>
        </w:rPr>
        <w:t xml:space="preserve">1206.10.4.1 Deployment documents. </w:t>
      </w:r>
      <w:r w:rsidRPr="00531FEF">
        <w:rPr>
          <w:rFonts w:ascii="Arial" w:hAnsi="Arial" w:cs="Arial"/>
          <w:i/>
          <w:szCs w:val="24"/>
          <w:u w:val="single"/>
        </w:rPr>
        <w:t>The following information shall be provided with the operation permit applications for mobile ESS deployments:</w:t>
      </w:r>
    </w:p>
    <w:p w:rsidR="00FC56E4" w:rsidRPr="00531FEF" w:rsidRDefault="00FC56E4" w:rsidP="00531FEF">
      <w:pPr>
        <w:autoSpaceDE w:val="0"/>
        <w:autoSpaceDN w:val="0"/>
        <w:adjustRightInd w:val="0"/>
        <w:rPr>
          <w:rFonts w:ascii="Arial" w:hAnsi="Arial" w:cs="Arial"/>
          <w:i/>
          <w:szCs w:val="24"/>
          <w:u w:val="single"/>
        </w:rPr>
      </w:pPr>
    </w:p>
    <w:p w:rsidR="00FC56E4" w:rsidRPr="00EA19BC" w:rsidRDefault="00FC56E4" w:rsidP="00C129D1">
      <w:pPr>
        <w:pStyle w:val="ListParagraph"/>
        <w:numPr>
          <w:ilvl w:val="0"/>
          <w:numId w:val="63"/>
        </w:numPr>
        <w:autoSpaceDE w:val="0"/>
        <w:autoSpaceDN w:val="0"/>
        <w:adjustRightInd w:val="0"/>
        <w:ind w:left="2160"/>
        <w:rPr>
          <w:rFonts w:ascii="Arial" w:hAnsi="Arial" w:cs="Arial"/>
          <w:i/>
          <w:sz w:val="24"/>
          <w:szCs w:val="24"/>
          <w:u w:val="single"/>
        </w:rPr>
      </w:pPr>
      <w:r w:rsidRPr="00EA19BC">
        <w:rPr>
          <w:rFonts w:ascii="Arial" w:hAnsi="Arial" w:cs="Arial"/>
          <w:i/>
          <w:sz w:val="24"/>
          <w:szCs w:val="24"/>
          <w:u w:val="single"/>
        </w:rPr>
        <w:t>Relevant information for the mobile ESS equipment and protection measures in the construction documents required by Section 1206.1.3.</w:t>
      </w:r>
    </w:p>
    <w:p w:rsidR="00FC56E4" w:rsidRPr="00EA19BC" w:rsidRDefault="00FC56E4" w:rsidP="00EA19BC">
      <w:pPr>
        <w:autoSpaceDE w:val="0"/>
        <w:autoSpaceDN w:val="0"/>
        <w:adjustRightInd w:val="0"/>
        <w:ind w:left="1440"/>
        <w:rPr>
          <w:rFonts w:ascii="Arial" w:hAnsi="Arial" w:cs="Arial"/>
          <w:i/>
          <w:szCs w:val="24"/>
          <w:u w:val="single"/>
        </w:rPr>
      </w:pPr>
    </w:p>
    <w:p w:rsidR="00FC56E4" w:rsidRPr="00EA19BC" w:rsidRDefault="00FC56E4" w:rsidP="00C129D1">
      <w:pPr>
        <w:pStyle w:val="ListParagraph"/>
        <w:numPr>
          <w:ilvl w:val="0"/>
          <w:numId w:val="63"/>
        </w:numPr>
        <w:autoSpaceDE w:val="0"/>
        <w:autoSpaceDN w:val="0"/>
        <w:adjustRightInd w:val="0"/>
        <w:ind w:left="2160"/>
        <w:rPr>
          <w:rFonts w:ascii="Arial" w:hAnsi="Arial" w:cs="Arial"/>
          <w:i/>
          <w:sz w:val="24"/>
          <w:szCs w:val="24"/>
          <w:u w:val="single"/>
        </w:rPr>
      </w:pPr>
      <w:r w:rsidRPr="00EA19BC">
        <w:rPr>
          <w:rFonts w:ascii="Arial" w:hAnsi="Arial" w:cs="Arial"/>
          <w:i/>
          <w:sz w:val="24"/>
          <w:szCs w:val="24"/>
          <w:u w:val="single"/>
        </w:rPr>
        <w:t>Location and layout diagram of the area in which the mobile ESS is to be deployed, including a scale diagram of all nearby exposures.</w:t>
      </w:r>
    </w:p>
    <w:p w:rsidR="00FC56E4" w:rsidRPr="00EA19BC" w:rsidRDefault="00FC56E4" w:rsidP="00EA19BC">
      <w:pPr>
        <w:autoSpaceDE w:val="0"/>
        <w:autoSpaceDN w:val="0"/>
        <w:adjustRightInd w:val="0"/>
        <w:ind w:left="1440"/>
        <w:rPr>
          <w:rFonts w:ascii="Arial" w:hAnsi="Arial" w:cs="Arial"/>
          <w:i/>
          <w:szCs w:val="24"/>
          <w:u w:val="single"/>
        </w:rPr>
      </w:pPr>
    </w:p>
    <w:p w:rsidR="00FC56E4" w:rsidRPr="00EA19BC" w:rsidRDefault="00FC56E4" w:rsidP="00C129D1">
      <w:pPr>
        <w:pStyle w:val="ListParagraph"/>
        <w:numPr>
          <w:ilvl w:val="0"/>
          <w:numId w:val="63"/>
        </w:numPr>
        <w:autoSpaceDE w:val="0"/>
        <w:autoSpaceDN w:val="0"/>
        <w:adjustRightInd w:val="0"/>
        <w:ind w:left="2160"/>
        <w:rPr>
          <w:rFonts w:ascii="Arial" w:hAnsi="Arial" w:cs="Arial"/>
          <w:i/>
          <w:sz w:val="24"/>
          <w:szCs w:val="24"/>
          <w:u w:val="single"/>
        </w:rPr>
      </w:pPr>
      <w:r w:rsidRPr="00EA19BC">
        <w:rPr>
          <w:rFonts w:ascii="Arial" w:hAnsi="Arial" w:cs="Arial"/>
          <w:i/>
          <w:sz w:val="24"/>
          <w:szCs w:val="24"/>
          <w:u w:val="single"/>
        </w:rPr>
        <w:t>Location and content of signage, including no smoking signs.</w:t>
      </w:r>
    </w:p>
    <w:p w:rsidR="00FC56E4" w:rsidRPr="00EA19BC" w:rsidRDefault="00FC56E4" w:rsidP="00EA19BC">
      <w:pPr>
        <w:autoSpaceDE w:val="0"/>
        <w:autoSpaceDN w:val="0"/>
        <w:adjustRightInd w:val="0"/>
        <w:ind w:left="1440"/>
        <w:rPr>
          <w:rFonts w:ascii="Arial" w:hAnsi="Arial" w:cs="Arial"/>
          <w:i/>
          <w:szCs w:val="24"/>
          <w:u w:val="single"/>
        </w:rPr>
      </w:pPr>
    </w:p>
    <w:p w:rsidR="00FC56E4" w:rsidRPr="00EA19BC" w:rsidRDefault="00FC56E4" w:rsidP="00C129D1">
      <w:pPr>
        <w:pStyle w:val="ListParagraph"/>
        <w:numPr>
          <w:ilvl w:val="0"/>
          <w:numId w:val="63"/>
        </w:numPr>
        <w:autoSpaceDE w:val="0"/>
        <w:autoSpaceDN w:val="0"/>
        <w:adjustRightInd w:val="0"/>
        <w:ind w:left="2160"/>
        <w:rPr>
          <w:rFonts w:ascii="Arial" w:hAnsi="Arial" w:cs="Arial"/>
          <w:i/>
          <w:sz w:val="24"/>
          <w:szCs w:val="24"/>
          <w:u w:val="single"/>
        </w:rPr>
      </w:pPr>
      <w:r w:rsidRPr="00EA19BC">
        <w:rPr>
          <w:rFonts w:ascii="Arial" w:hAnsi="Arial" w:cs="Arial"/>
          <w:i/>
          <w:sz w:val="24"/>
          <w:szCs w:val="24"/>
          <w:u w:val="single"/>
        </w:rPr>
        <w:t>Description of fencing to be provided around the ESS, including locking methods.</w:t>
      </w:r>
    </w:p>
    <w:p w:rsidR="00FC56E4" w:rsidRPr="00EA19BC" w:rsidRDefault="00FC56E4" w:rsidP="00EA19BC">
      <w:pPr>
        <w:autoSpaceDE w:val="0"/>
        <w:autoSpaceDN w:val="0"/>
        <w:adjustRightInd w:val="0"/>
        <w:ind w:left="1440"/>
        <w:rPr>
          <w:rFonts w:ascii="Arial" w:hAnsi="Arial" w:cs="Arial"/>
          <w:i/>
          <w:szCs w:val="24"/>
          <w:u w:val="single"/>
        </w:rPr>
      </w:pPr>
    </w:p>
    <w:p w:rsidR="00FC56E4" w:rsidRPr="00EA19BC" w:rsidRDefault="00FC56E4" w:rsidP="00C129D1">
      <w:pPr>
        <w:pStyle w:val="ListParagraph"/>
        <w:numPr>
          <w:ilvl w:val="0"/>
          <w:numId w:val="63"/>
        </w:numPr>
        <w:autoSpaceDE w:val="0"/>
        <w:autoSpaceDN w:val="0"/>
        <w:adjustRightInd w:val="0"/>
        <w:ind w:left="2160"/>
        <w:rPr>
          <w:rFonts w:ascii="Arial" w:hAnsi="Arial" w:cs="Arial"/>
          <w:i/>
          <w:sz w:val="24"/>
          <w:szCs w:val="24"/>
          <w:u w:val="single"/>
        </w:rPr>
      </w:pPr>
      <w:r w:rsidRPr="00EA19BC">
        <w:rPr>
          <w:rFonts w:ascii="Arial" w:hAnsi="Arial" w:cs="Arial"/>
          <w:i/>
          <w:sz w:val="24"/>
          <w:szCs w:val="24"/>
          <w:u w:val="single"/>
        </w:rPr>
        <w:t>Details on fire suppression, smoke and automatic fire detection, system monitoring, thermal management, exhaust ventilation, and explosion control, if provided.</w:t>
      </w:r>
    </w:p>
    <w:p w:rsidR="00FC56E4" w:rsidRPr="00EA19BC" w:rsidRDefault="00FC56E4" w:rsidP="00EA19BC">
      <w:pPr>
        <w:autoSpaceDE w:val="0"/>
        <w:autoSpaceDN w:val="0"/>
        <w:adjustRightInd w:val="0"/>
        <w:ind w:left="1440"/>
        <w:rPr>
          <w:rFonts w:ascii="Arial" w:hAnsi="Arial" w:cs="Arial"/>
          <w:i/>
          <w:szCs w:val="24"/>
          <w:u w:val="single"/>
        </w:rPr>
      </w:pPr>
    </w:p>
    <w:p w:rsidR="00FC56E4" w:rsidRPr="00EA19BC" w:rsidRDefault="00FC56E4" w:rsidP="00C129D1">
      <w:pPr>
        <w:pStyle w:val="ListParagraph"/>
        <w:numPr>
          <w:ilvl w:val="0"/>
          <w:numId w:val="63"/>
        </w:numPr>
        <w:autoSpaceDE w:val="0"/>
        <w:autoSpaceDN w:val="0"/>
        <w:adjustRightInd w:val="0"/>
        <w:ind w:left="2160"/>
        <w:rPr>
          <w:rFonts w:ascii="Arial" w:hAnsi="Arial" w:cs="Arial"/>
          <w:i/>
          <w:sz w:val="24"/>
          <w:szCs w:val="24"/>
          <w:u w:val="single"/>
        </w:rPr>
      </w:pPr>
      <w:r w:rsidRPr="00EA19BC">
        <w:rPr>
          <w:rFonts w:ascii="Arial" w:hAnsi="Arial" w:cs="Arial"/>
          <w:i/>
          <w:sz w:val="24"/>
          <w:szCs w:val="24"/>
          <w:u w:val="single"/>
        </w:rPr>
        <w:t>For deployment, the intended duration of operation, including anticipated connection and disconnection times and dates.</w:t>
      </w:r>
    </w:p>
    <w:p w:rsidR="00FC56E4" w:rsidRPr="00EA19BC" w:rsidRDefault="00FC56E4" w:rsidP="00EA19BC">
      <w:pPr>
        <w:autoSpaceDE w:val="0"/>
        <w:autoSpaceDN w:val="0"/>
        <w:adjustRightInd w:val="0"/>
        <w:ind w:left="1440"/>
        <w:rPr>
          <w:rFonts w:ascii="Arial" w:hAnsi="Arial" w:cs="Arial"/>
          <w:i/>
          <w:szCs w:val="24"/>
          <w:u w:val="single"/>
        </w:rPr>
      </w:pPr>
    </w:p>
    <w:p w:rsidR="00FC56E4" w:rsidRPr="00EA19BC" w:rsidRDefault="00FC56E4" w:rsidP="00C129D1">
      <w:pPr>
        <w:pStyle w:val="ListParagraph"/>
        <w:numPr>
          <w:ilvl w:val="0"/>
          <w:numId w:val="63"/>
        </w:numPr>
        <w:autoSpaceDE w:val="0"/>
        <w:autoSpaceDN w:val="0"/>
        <w:adjustRightInd w:val="0"/>
        <w:ind w:left="2160"/>
        <w:rPr>
          <w:rFonts w:ascii="Arial" w:hAnsi="Arial" w:cs="Arial"/>
          <w:i/>
          <w:sz w:val="24"/>
          <w:szCs w:val="24"/>
          <w:u w:val="single"/>
        </w:rPr>
      </w:pPr>
      <w:r w:rsidRPr="00EA19BC">
        <w:rPr>
          <w:rFonts w:ascii="Arial" w:hAnsi="Arial" w:cs="Arial"/>
          <w:i/>
          <w:sz w:val="24"/>
          <w:szCs w:val="24"/>
          <w:u w:val="single"/>
        </w:rPr>
        <w:t>Location and description of local staging stops during transit to the deployment site. See Section 1206.10.8.5.</w:t>
      </w:r>
    </w:p>
    <w:p w:rsidR="00FC56E4" w:rsidRPr="00EA19BC" w:rsidRDefault="00FC56E4" w:rsidP="00EA19BC">
      <w:pPr>
        <w:autoSpaceDE w:val="0"/>
        <w:autoSpaceDN w:val="0"/>
        <w:adjustRightInd w:val="0"/>
        <w:ind w:left="1440"/>
        <w:rPr>
          <w:rFonts w:ascii="Arial" w:hAnsi="Arial" w:cs="Arial"/>
          <w:i/>
          <w:szCs w:val="24"/>
          <w:u w:val="single"/>
        </w:rPr>
      </w:pPr>
    </w:p>
    <w:p w:rsidR="00FC56E4" w:rsidRPr="00EA19BC" w:rsidRDefault="00FC56E4" w:rsidP="00C129D1">
      <w:pPr>
        <w:pStyle w:val="ListParagraph"/>
        <w:numPr>
          <w:ilvl w:val="0"/>
          <w:numId w:val="63"/>
        </w:numPr>
        <w:autoSpaceDE w:val="0"/>
        <w:autoSpaceDN w:val="0"/>
        <w:adjustRightInd w:val="0"/>
        <w:ind w:left="2160"/>
        <w:rPr>
          <w:rFonts w:ascii="Arial" w:hAnsi="Arial" w:cs="Arial"/>
          <w:i/>
          <w:sz w:val="24"/>
          <w:szCs w:val="24"/>
          <w:u w:val="single"/>
        </w:rPr>
      </w:pPr>
      <w:r w:rsidRPr="00EA19BC">
        <w:rPr>
          <w:rFonts w:ascii="Arial" w:hAnsi="Arial" w:cs="Arial"/>
          <w:i/>
          <w:sz w:val="24"/>
          <w:szCs w:val="24"/>
          <w:u w:val="single"/>
        </w:rPr>
        <w:t>Description of the temporary wiring, including connection methods, conductor type and size, and circuit overcurrent protection to be provided.</w:t>
      </w:r>
    </w:p>
    <w:p w:rsidR="00FC56E4" w:rsidRPr="00EA19BC" w:rsidRDefault="00FC56E4" w:rsidP="00EA19BC">
      <w:pPr>
        <w:autoSpaceDE w:val="0"/>
        <w:autoSpaceDN w:val="0"/>
        <w:adjustRightInd w:val="0"/>
        <w:ind w:left="1440"/>
        <w:rPr>
          <w:rFonts w:ascii="Arial" w:hAnsi="Arial" w:cs="Arial"/>
          <w:i/>
          <w:szCs w:val="24"/>
          <w:u w:val="single"/>
        </w:rPr>
      </w:pPr>
    </w:p>
    <w:p w:rsidR="00FC56E4" w:rsidRPr="00EA19BC" w:rsidRDefault="00FC56E4" w:rsidP="00C129D1">
      <w:pPr>
        <w:pStyle w:val="ListParagraph"/>
        <w:numPr>
          <w:ilvl w:val="0"/>
          <w:numId w:val="63"/>
        </w:numPr>
        <w:autoSpaceDE w:val="0"/>
        <w:autoSpaceDN w:val="0"/>
        <w:adjustRightInd w:val="0"/>
        <w:ind w:left="2160"/>
        <w:rPr>
          <w:rFonts w:ascii="Arial" w:hAnsi="Arial" w:cs="Arial"/>
          <w:i/>
          <w:sz w:val="24"/>
          <w:szCs w:val="24"/>
          <w:u w:val="single"/>
        </w:rPr>
      </w:pPr>
      <w:r w:rsidRPr="00EA19BC">
        <w:rPr>
          <w:rFonts w:ascii="Arial" w:hAnsi="Arial" w:cs="Arial"/>
          <w:i/>
          <w:sz w:val="24"/>
          <w:szCs w:val="24"/>
          <w:u w:val="single"/>
        </w:rPr>
        <w:t>Description of how fire suppression system connections to water supplies or extinguishing agents are to be provided.</w:t>
      </w:r>
    </w:p>
    <w:p w:rsidR="00FC56E4" w:rsidRPr="00EA19BC" w:rsidRDefault="00FC56E4" w:rsidP="00EA19BC">
      <w:pPr>
        <w:autoSpaceDE w:val="0"/>
        <w:autoSpaceDN w:val="0"/>
        <w:adjustRightInd w:val="0"/>
        <w:ind w:left="1440"/>
        <w:rPr>
          <w:rFonts w:ascii="Arial" w:hAnsi="Arial" w:cs="Arial"/>
          <w:i/>
          <w:szCs w:val="24"/>
          <w:u w:val="single"/>
        </w:rPr>
      </w:pPr>
    </w:p>
    <w:p w:rsidR="00FC56E4" w:rsidRPr="00EA19BC" w:rsidRDefault="00FC56E4" w:rsidP="00C129D1">
      <w:pPr>
        <w:pStyle w:val="ListParagraph"/>
        <w:numPr>
          <w:ilvl w:val="0"/>
          <w:numId w:val="63"/>
        </w:numPr>
        <w:autoSpaceDE w:val="0"/>
        <w:autoSpaceDN w:val="0"/>
        <w:adjustRightInd w:val="0"/>
        <w:ind w:left="2160"/>
        <w:rPr>
          <w:rFonts w:ascii="Arial" w:hAnsi="Arial" w:cs="Arial"/>
          <w:i/>
          <w:sz w:val="24"/>
          <w:szCs w:val="24"/>
          <w:u w:val="single"/>
        </w:rPr>
      </w:pPr>
      <w:r w:rsidRPr="00EA19BC">
        <w:rPr>
          <w:rFonts w:ascii="Arial" w:hAnsi="Arial" w:cs="Arial"/>
          <w:i/>
          <w:sz w:val="24"/>
          <w:szCs w:val="24"/>
          <w:u w:val="single"/>
        </w:rPr>
        <w:t xml:space="preserve">Contact information for personnel who are responsible for maintaining and servicing the </w:t>
      </w:r>
      <w:proofErr w:type="gramStart"/>
      <w:r w:rsidRPr="00EA19BC">
        <w:rPr>
          <w:rFonts w:ascii="Arial" w:hAnsi="Arial" w:cs="Arial"/>
          <w:i/>
          <w:sz w:val="24"/>
          <w:szCs w:val="24"/>
          <w:u w:val="single"/>
        </w:rPr>
        <w:t>equipment, and</w:t>
      </w:r>
      <w:proofErr w:type="gramEnd"/>
      <w:r w:rsidRPr="00EA19BC">
        <w:rPr>
          <w:rFonts w:ascii="Arial" w:hAnsi="Arial" w:cs="Arial"/>
          <w:i/>
          <w:sz w:val="24"/>
          <w:szCs w:val="24"/>
          <w:u w:val="single"/>
        </w:rPr>
        <w:t xml:space="preserve"> responding to emergencies as required by Section 1206.1.6.1.</w:t>
      </w:r>
    </w:p>
    <w:p w:rsidR="00FC56E4" w:rsidRPr="00EA19BC" w:rsidRDefault="00FC56E4" w:rsidP="00531FEF">
      <w:pPr>
        <w:autoSpaceDE w:val="0"/>
        <w:autoSpaceDN w:val="0"/>
        <w:adjustRightInd w:val="0"/>
        <w:rPr>
          <w:rFonts w:ascii="Arial" w:hAnsi="Arial" w:cs="Arial"/>
          <w:i/>
          <w:szCs w:val="24"/>
          <w:u w:val="single"/>
        </w:rPr>
      </w:pPr>
    </w:p>
    <w:p w:rsidR="00204421" w:rsidRPr="00531FEF" w:rsidRDefault="00204421" w:rsidP="00531FEF">
      <w:pPr>
        <w:pStyle w:val="Heading5"/>
        <w:rPr>
          <w:rFonts w:ascii="Arial" w:hAnsi="Arial" w:cs="Arial"/>
          <w:color w:val="auto"/>
          <w:szCs w:val="24"/>
        </w:rPr>
      </w:pPr>
      <w:r w:rsidRPr="00531FEF">
        <w:rPr>
          <w:rFonts w:ascii="Arial" w:hAnsi="Arial" w:cs="Arial"/>
          <w:color w:val="auto"/>
          <w:szCs w:val="24"/>
        </w:rPr>
        <w:t>Section: 1206.10.5 (New)</w:t>
      </w:r>
    </w:p>
    <w:p w:rsidR="00204421" w:rsidRPr="00531FEF" w:rsidRDefault="00204421"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b/>
          <w:bCs/>
          <w:i/>
          <w:szCs w:val="24"/>
          <w:u w:val="single"/>
        </w:rPr>
        <w:t xml:space="preserve">1206.10.5 Approved locations. </w:t>
      </w:r>
      <w:r w:rsidRPr="00531FEF">
        <w:rPr>
          <w:rFonts w:ascii="Arial" w:hAnsi="Arial" w:cs="Arial"/>
          <w:i/>
          <w:szCs w:val="24"/>
          <w:u w:val="single"/>
        </w:rPr>
        <w:t>Locations where mobile ESS are charged, stored and deployed shall be restricted to the locations established on the construction and operational permits.</w:t>
      </w:r>
    </w:p>
    <w:p w:rsidR="00FC56E4" w:rsidRPr="00531FEF" w:rsidRDefault="00FC56E4" w:rsidP="00531FEF">
      <w:pPr>
        <w:autoSpaceDE w:val="0"/>
        <w:autoSpaceDN w:val="0"/>
        <w:adjustRightInd w:val="0"/>
        <w:rPr>
          <w:rFonts w:ascii="Arial" w:hAnsi="Arial" w:cs="Arial"/>
          <w:b/>
          <w:bCs/>
          <w:i/>
          <w:szCs w:val="24"/>
          <w:u w:val="single"/>
        </w:rPr>
      </w:pPr>
    </w:p>
    <w:p w:rsidR="00204421" w:rsidRPr="00531FEF" w:rsidRDefault="00204421" w:rsidP="00531FEF">
      <w:pPr>
        <w:pStyle w:val="Heading5"/>
        <w:rPr>
          <w:rFonts w:ascii="Arial" w:hAnsi="Arial" w:cs="Arial"/>
          <w:color w:val="auto"/>
          <w:szCs w:val="24"/>
        </w:rPr>
      </w:pPr>
      <w:r w:rsidRPr="00531FEF">
        <w:rPr>
          <w:rFonts w:ascii="Arial" w:hAnsi="Arial" w:cs="Arial"/>
          <w:color w:val="auto"/>
          <w:szCs w:val="24"/>
        </w:rPr>
        <w:t>Section: 1206.10.6 (New)</w:t>
      </w:r>
    </w:p>
    <w:p w:rsidR="00204421" w:rsidRPr="00531FEF" w:rsidRDefault="00204421"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b/>
          <w:bCs/>
          <w:i/>
          <w:szCs w:val="24"/>
          <w:u w:val="single"/>
        </w:rPr>
        <w:t xml:space="preserve">1206.10.6 Charging and storage. </w:t>
      </w:r>
      <w:r w:rsidRPr="00531FEF">
        <w:rPr>
          <w:rFonts w:ascii="Arial" w:hAnsi="Arial" w:cs="Arial"/>
          <w:i/>
          <w:szCs w:val="24"/>
          <w:u w:val="single"/>
        </w:rPr>
        <w:t>Installations where mobile ESS are charged and stored shall be treated as permanent ESS indoor or outdoor installations, and shall comply with the following sections, as applicable:</w:t>
      </w:r>
    </w:p>
    <w:p w:rsidR="00FC56E4" w:rsidRPr="00531FEF" w:rsidRDefault="00FC56E4" w:rsidP="00531FEF">
      <w:pPr>
        <w:autoSpaceDE w:val="0"/>
        <w:autoSpaceDN w:val="0"/>
        <w:adjustRightInd w:val="0"/>
        <w:rPr>
          <w:rFonts w:ascii="Arial" w:hAnsi="Arial" w:cs="Arial"/>
          <w:i/>
          <w:szCs w:val="24"/>
          <w:u w:val="single"/>
        </w:rPr>
      </w:pPr>
    </w:p>
    <w:p w:rsidR="00FC56E4" w:rsidRPr="00AF3CE2" w:rsidRDefault="00FC56E4" w:rsidP="00C129D1">
      <w:pPr>
        <w:pStyle w:val="ListParagraph"/>
        <w:numPr>
          <w:ilvl w:val="0"/>
          <w:numId w:val="64"/>
        </w:numPr>
        <w:autoSpaceDE w:val="0"/>
        <w:autoSpaceDN w:val="0"/>
        <w:adjustRightInd w:val="0"/>
        <w:rPr>
          <w:rFonts w:ascii="Arial" w:hAnsi="Arial" w:cs="Arial"/>
          <w:i/>
          <w:sz w:val="24"/>
          <w:szCs w:val="24"/>
          <w:u w:val="single"/>
        </w:rPr>
      </w:pPr>
      <w:r w:rsidRPr="00AF3CE2">
        <w:rPr>
          <w:rFonts w:ascii="Arial" w:hAnsi="Arial" w:cs="Arial"/>
          <w:i/>
          <w:sz w:val="24"/>
          <w:szCs w:val="24"/>
          <w:u w:val="single"/>
        </w:rPr>
        <w:t>Indoor charging and storage shall comply with Section 1206.7.</w:t>
      </w:r>
    </w:p>
    <w:p w:rsidR="00FC56E4" w:rsidRPr="00AF3CE2" w:rsidRDefault="00FC56E4" w:rsidP="00531FEF">
      <w:pPr>
        <w:autoSpaceDE w:val="0"/>
        <w:autoSpaceDN w:val="0"/>
        <w:adjustRightInd w:val="0"/>
        <w:rPr>
          <w:rFonts w:ascii="Arial" w:hAnsi="Arial" w:cs="Arial"/>
          <w:i/>
          <w:szCs w:val="24"/>
          <w:u w:val="single"/>
        </w:rPr>
      </w:pPr>
    </w:p>
    <w:p w:rsidR="00FC56E4" w:rsidRPr="00AF3CE2" w:rsidRDefault="00FC56E4" w:rsidP="00C129D1">
      <w:pPr>
        <w:pStyle w:val="ListParagraph"/>
        <w:numPr>
          <w:ilvl w:val="0"/>
          <w:numId w:val="64"/>
        </w:numPr>
        <w:autoSpaceDE w:val="0"/>
        <w:autoSpaceDN w:val="0"/>
        <w:adjustRightInd w:val="0"/>
        <w:rPr>
          <w:rFonts w:ascii="Arial" w:hAnsi="Arial" w:cs="Arial"/>
          <w:i/>
          <w:sz w:val="24"/>
          <w:szCs w:val="24"/>
          <w:u w:val="single"/>
        </w:rPr>
      </w:pPr>
      <w:r w:rsidRPr="00AF3CE2">
        <w:rPr>
          <w:rFonts w:ascii="Arial" w:hAnsi="Arial" w:cs="Arial"/>
          <w:i/>
          <w:sz w:val="24"/>
          <w:szCs w:val="24"/>
          <w:u w:val="single"/>
        </w:rPr>
        <w:t>Outdoor charging and storage shall comply with Section 1206.8.</w:t>
      </w:r>
    </w:p>
    <w:p w:rsidR="00FC56E4" w:rsidRPr="00AF3CE2" w:rsidRDefault="00FC56E4" w:rsidP="00531FEF">
      <w:pPr>
        <w:autoSpaceDE w:val="0"/>
        <w:autoSpaceDN w:val="0"/>
        <w:adjustRightInd w:val="0"/>
        <w:rPr>
          <w:rFonts w:ascii="Arial" w:hAnsi="Arial" w:cs="Arial"/>
          <w:i/>
          <w:szCs w:val="24"/>
          <w:u w:val="single"/>
        </w:rPr>
      </w:pPr>
    </w:p>
    <w:p w:rsidR="00FC56E4" w:rsidRPr="00AF3CE2" w:rsidRDefault="00FC56E4" w:rsidP="00C129D1">
      <w:pPr>
        <w:pStyle w:val="ListParagraph"/>
        <w:numPr>
          <w:ilvl w:val="0"/>
          <w:numId w:val="64"/>
        </w:numPr>
        <w:autoSpaceDE w:val="0"/>
        <w:autoSpaceDN w:val="0"/>
        <w:adjustRightInd w:val="0"/>
        <w:rPr>
          <w:rFonts w:ascii="Arial" w:hAnsi="Arial" w:cs="Arial"/>
          <w:i/>
          <w:sz w:val="24"/>
          <w:szCs w:val="24"/>
          <w:u w:val="single"/>
        </w:rPr>
      </w:pPr>
      <w:r w:rsidRPr="00AF3CE2">
        <w:rPr>
          <w:rFonts w:ascii="Arial" w:hAnsi="Arial" w:cs="Arial"/>
          <w:i/>
          <w:sz w:val="24"/>
          <w:szCs w:val="24"/>
          <w:u w:val="single"/>
        </w:rPr>
        <w:t>Charging and storage on rooftops and in open parking garages shall comply with Section 1206.9.</w:t>
      </w:r>
    </w:p>
    <w:p w:rsidR="00FC56E4" w:rsidRPr="00531FEF" w:rsidRDefault="00FC56E4"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rPr>
          <w:rFonts w:ascii="Arial" w:hAnsi="Arial" w:cs="Arial"/>
          <w:b/>
          <w:i/>
          <w:szCs w:val="24"/>
          <w:u w:val="single"/>
        </w:rPr>
      </w:pPr>
      <w:r w:rsidRPr="00531FEF">
        <w:rPr>
          <w:rFonts w:ascii="Arial" w:hAnsi="Arial" w:cs="Arial"/>
          <w:b/>
          <w:i/>
          <w:szCs w:val="24"/>
          <w:u w:val="single"/>
        </w:rPr>
        <w:t>Exceptions:</w:t>
      </w:r>
    </w:p>
    <w:p w:rsidR="00FC56E4" w:rsidRPr="00531FEF" w:rsidRDefault="00FC56E4" w:rsidP="00531FEF">
      <w:pPr>
        <w:autoSpaceDE w:val="0"/>
        <w:autoSpaceDN w:val="0"/>
        <w:adjustRightInd w:val="0"/>
        <w:rPr>
          <w:rFonts w:ascii="Arial" w:hAnsi="Arial" w:cs="Arial"/>
          <w:i/>
          <w:szCs w:val="24"/>
          <w:u w:val="single"/>
        </w:rPr>
      </w:pPr>
    </w:p>
    <w:p w:rsidR="00AF3CE2" w:rsidRPr="00AF3CE2" w:rsidRDefault="00FC56E4" w:rsidP="00C129D1">
      <w:pPr>
        <w:pStyle w:val="ListParagraph"/>
        <w:numPr>
          <w:ilvl w:val="1"/>
          <w:numId w:val="64"/>
        </w:numPr>
        <w:autoSpaceDE w:val="0"/>
        <w:autoSpaceDN w:val="0"/>
        <w:adjustRightInd w:val="0"/>
        <w:rPr>
          <w:rFonts w:ascii="Arial" w:hAnsi="Arial" w:cs="Arial"/>
          <w:i/>
          <w:sz w:val="24"/>
          <w:szCs w:val="24"/>
          <w:u w:val="single"/>
        </w:rPr>
      </w:pPr>
      <w:r w:rsidRPr="00AF3CE2">
        <w:rPr>
          <w:rFonts w:ascii="Arial" w:hAnsi="Arial" w:cs="Arial"/>
          <w:i/>
          <w:sz w:val="24"/>
          <w:szCs w:val="24"/>
          <w:u w:val="single"/>
        </w:rPr>
        <w:t>Electrical connections shall be permitted to be made using temporary wiring complying with the manufacturer's instructions, the UL 9540 listing, and the California Electrical Code.</w:t>
      </w:r>
      <w:r w:rsidR="00AF3CE2" w:rsidRPr="00AF3CE2">
        <w:rPr>
          <w:rFonts w:ascii="Arial" w:hAnsi="Arial" w:cs="Arial"/>
          <w:i/>
          <w:sz w:val="24"/>
          <w:szCs w:val="24"/>
          <w:u w:val="single"/>
        </w:rPr>
        <w:br/>
      </w:r>
    </w:p>
    <w:p w:rsidR="00FC56E4" w:rsidRPr="00AF3CE2" w:rsidRDefault="00FC56E4" w:rsidP="00C129D1">
      <w:pPr>
        <w:pStyle w:val="ListParagraph"/>
        <w:numPr>
          <w:ilvl w:val="1"/>
          <w:numId w:val="64"/>
        </w:numPr>
        <w:autoSpaceDE w:val="0"/>
        <w:autoSpaceDN w:val="0"/>
        <w:adjustRightInd w:val="0"/>
        <w:rPr>
          <w:rFonts w:ascii="Arial" w:hAnsi="Arial" w:cs="Arial"/>
          <w:i/>
          <w:sz w:val="24"/>
          <w:szCs w:val="24"/>
          <w:u w:val="single"/>
        </w:rPr>
      </w:pPr>
      <w:r w:rsidRPr="00AF3CE2">
        <w:rPr>
          <w:rFonts w:ascii="Arial" w:hAnsi="Arial" w:cs="Arial"/>
          <w:i/>
          <w:sz w:val="24"/>
          <w:szCs w:val="24"/>
          <w:u w:val="single"/>
        </w:rPr>
        <w:t>Fire suppression system connections to the water supply shall be permitted to use approved temporary connections.</w:t>
      </w:r>
    </w:p>
    <w:p w:rsidR="00FC56E4" w:rsidRPr="00AF3CE2" w:rsidRDefault="00FC56E4" w:rsidP="00531FEF">
      <w:pPr>
        <w:autoSpaceDE w:val="0"/>
        <w:autoSpaceDN w:val="0"/>
        <w:adjustRightInd w:val="0"/>
        <w:ind w:left="720"/>
        <w:rPr>
          <w:rFonts w:ascii="Arial" w:hAnsi="Arial" w:cs="Arial"/>
          <w:i/>
          <w:szCs w:val="24"/>
          <w:u w:val="single"/>
        </w:rPr>
      </w:pPr>
    </w:p>
    <w:p w:rsidR="00204421" w:rsidRPr="00531FEF" w:rsidRDefault="00204421" w:rsidP="00531FEF">
      <w:pPr>
        <w:pStyle w:val="Heading5"/>
        <w:rPr>
          <w:rFonts w:ascii="Arial" w:hAnsi="Arial" w:cs="Arial"/>
          <w:color w:val="auto"/>
          <w:szCs w:val="24"/>
        </w:rPr>
      </w:pPr>
      <w:r w:rsidRPr="00531FEF">
        <w:rPr>
          <w:rFonts w:ascii="Arial" w:hAnsi="Arial" w:cs="Arial"/>
          <w:color w:val="auto"/>
          <w:szCs w:val="24"/>
        </w:rPr>
        <w:t>Section: 1206.10.7 (New)</w:t>
      </w:r>
    </w:p>
    <w:p w:rsidR="00204421" w:rsidRPr="00531FEF" w:rsidRDefault="00204421" w:rsidP="00531FEF">
      <w:pPr>
        <w:autoSpaceDE w:val="0"/>
        <w:autoSpaceDN w:val="0"/>
        <w:adjustRightInd w:val="0"/>
        <w:ind w:left="720"/>
        <w:rPr>
          <w:rFonts w:ascii="Arial" w:hAnsi="Arial" w:cs="Arial"/>
          <w:i/>
          <w:szCs w:val="24"/>
          <w:u w:val="single"/>
        </w:rPr>
      </w:pPr>
    </w:p>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b/>
          <w:bCs/>
          <w:i/>
          <w:szCs w:val="24"/>
          <w:u w:val="single"/>
        </w:rPr>
        <w:t xml:space="preserve">1206.10.7 Deployed mobile ESS requirements. </w:t>
      </w:r>
      <w:r w:rsidRPr="00531FEF">
        <w:rPr>
          <w:rFonts w:ascii="Arial" w:hAnsi="Arial" w:cs="Arial"/>
          <w:i/>
          <w:szCs w:val="24"/>
          <w:u w:val="single"/>
        </w:rPr>
        <w:t>Deployed mobile ESS equipment and operations shall comply with this section and Table 1206.10.</w:t>
      </w:r>
    </w:p>
    <w:p w:rsidR="00FC56E4" w:rsidRPr="00531FEF" w:rsidRDefault="00FC56E4" w:rsidP="00531FEF">
      <w:pPr>
        <w:autoSpaceDE w:val="0"/>
        <w:autoSpaceDN w:val="0"/>
        <w:adjustRightInd w:val="0"/>
        <w:rPr>
          <w:rFonts w:ascii="Arial" w:hAnsi="Arial" w:cs="Arial"/>
          <w:b/>
          <w:bCs/>
          <w:i/>
          <w:szCs w:val="24"/>
          <w:u w:val="single"/>
        </w:rPr>
      </w:pPr>
    </w:p>
    <w:p w:rsidR="00204421" w:rsidRPr="00531FEF" w:rsidRDefault="00204421" w:rsidP="00531FEF">
      <w:pPr>
        <w:pStyle w:val="Heading5"/>
        <w:rPr>
          <w:rFonts w:ascii="Arial" w:hAnsi="Arial" w:cs="Arial"/>
          <w:color w:val="auto"/>
          <w:szCs w:val="24"/>
        </w:rPr>
      </w:pPr>
      <w:r w:rsidRPr="00531FEF">
        <w:rPr>
          <w:rFonts w:ascii="Arial" w:hAnsi="Arial" w:cs="Arial"/>
          <w:color w:val="auto"/>
          <w:szCs w:val="24"/>
        </w:rPr>
        <w:t>Section: 1206.10.7.1 (New)</w:t>
      </w:r>
    </w:p>
    <w:p w:rsidR="00204421" w:rsidRPr="00531FEF" w:rsidRDefault="00204421"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1206.10.7.1 Duration. </w:t>
      </w:r>
      <w:r w:rsidRPr="00531FEF">
        <w:rPr>
          <w:rFonts w:ascii="Arial" w:hAnsi="Arial" w:cs="Arial"/>
          <w:i/>
          <w:szCs w:val="24"/>
          <w:u w:val="single"/>
        </w:rPr>
        <w:t>The duration of mobile ESS deployment shall not exceed 30 days.</w:t>
      </w:r>
    </w:p>
    <w:p w:rsidR="00FC56E4" w:rsidRPr="00531FEF" w:rsidRDefault="00FC56E4" w:rsidP="00531FEF">
      <w:pPr>
        <w:autoSpaceDE w:val="0"/>
        <w:autoSpaceDN w:val="0"/>
        <w:adjustRightInd w:val="0"/>
        <w:ind w:left="720" w:firstLine="720"/>
        <w:rPr>
          <w:rFonts w:ascii="Arial" w:hAnsi="Arial" w:cs="Arial"/>
          <w:b/>
          <w:i/>
          <w:szCs w:val="24"/>
          <w:u w:val="single"/>
        </w:rPr>
      </w:pPr>
    </w:p>
    <w:p w:rsidR="00FC56E4" w:rsidRPr="00531FEF" w:rsidRDefault="00FC56E4" w:rsidP="00531FEF">
      <w:pPr>
        <w:autoSpaceDE w:val="0"/>
        <w:autoSpaceDN w:val="0"/>
        <w:adjustRightInd w:val="0"/>
        <w:ind w:left="720" w:firstLine="720"/>
        <w:rPr>
          <w:rFonts w:ascii="Arial" w:hAnsi="Arial" w:cs="Arial"/>
          <w:b/>
          <w:i/>
          <w:szCs w:val="24"/>
          <w:u w:val="single"/>
        </w:rPr>
      </w:pPr>
      <w:r w:rsidRPr="00531FEF">
        <w:rPr>
          <w:rFonts w:ascii="Arial" w:hAnsi="Arial" w:cs="Arial"/>
          <w:b/>
          <w:i/>
          <w:szCs w:val="24"/>
          <w:u w:val="single"/>
        </w:rPr>
        <w:t>Exceptions:</w:t>
      </w:r>
    </w:p>
    <w:p w:rsidR="00FC56E4" w:rsidRPr="00531FEF" w:rsidRDefault="00FC56E4" w:rsidP="00C129D1">
      <w:pPr>
        <w:autoSpaceDE w:val="0"/>
        <w:autoSpaceDN w:val="0"/>
        <w:adjustRightInd w:val="0"/>
        <w:ind w:left="1440"/>
        <w:rPr>
          <w:rFonts w:ascii="Arial" w:hAnsi="Arial" w:cs="Arial"/>
          <w:i/>
          <w:szCs w:val="24"/>
          <w:u w:val="single"/>
        </w:rPr>
      </w:pPr>
    </w:p>
    <w:p w:rsidR="00FC56E4" w:rsidRPr="00C129D1" w:rsidRDefault="00FC56E4" w:rsidP="00C129D1">
      <w:pPr>
        <w:pStyle w:val="ListParagraph"/>
        <w:numPr>
          <w:ilvl w:val="0"/>
          <w:numId w:val="65"/>
        </w:numPr>
        <w:autoSpaceDE w:val="0"/>
        <w:autoSpaceDN w:val="0"/>
        <w:adjustRightInd w:val="0"/>
        <w:ind w:left="2160"/>
        <w:rPr>
          <w:rFonts w:ascii="Arial" w:hAnsi="Arial" w:cs="Arial"/>
          <w:i/>
          <w:sz w:val="24"/>
          <w:szCs w:val="24"/>
          <w:u w:val="single"/>
        </w:rPr>
      </w:pPr>
      <w:r w:rsidRPr="00C129D1">
        <w:rPr>
          <w:rFonts w:ascii="Arial" w:hAnsi="Arial" w:cs="Arial"/>
          <w:i/>
          <w:sz w:val="24"/>
          <w:szCs w:val="24"/>
          <w:u w:val="single"/>
        </w:rPr>
        <w:t xml:space="preserve">Mobile </w:t>
      </w:r>
      <w:proofErr w:type="spellStart"/>
      <w:r w:rsidRPr="00C129D1">
        <w:rPr>
          <w:rFonts w:ascii="Arial" w:hAnsi="Arial" w:cs="Arial"/>
          <w:i/>
          <w:sz w:val="24"/>
          <w:szCs w:val="24"/>
          <w:u w:val="single"/>
        </w:rPr>
        <w:t>ESS</w:t>
      </w:r>
      <w:proofErr w:type="spellEnd"/>
      <w:r w:rsidRPr="00C129D1">
        <w:rPr>
          <w:rFonts w:ascii="Arial" w:hAnsi="Arial" w:cs="Arial"/>
          <w:i/>
          <w:sz w:val="24"/>
          <w:szCs w:val="24"/>
          <w:u w:val="single"/>
        </w:rPr>
        <w:t xml:space="preserve"> deployments that provide power for durations longer than 30 days shall comply with Section 1206.10.7.</w:t>
      </w:r>
    </w:p>
    <w:p w:rsidR="00FC56E4" w:rsidRPr="00C129D1" w:rsidRDefault="00FC56E4" w:rsidP="00C129D1">
      <w:pPr>
        <w:autoSpaceDE w:val="0"/>
        <w:autoSpaceDN w:val="0"/>
        <w:adjustRightInd w:val="0"/>
        <w:ind w:left="1440"/>
        <w:rPr>
          <w:rFonts w:ascii="Arial" w:hAnsi="Arial" w:cs="Arial"/>
          <w:i/>
          <w:szCs w:val="24"/>
          <w:u w:val="single"/>
        </w:rPr>
      </w:pPr>
    </w:p>
    <w:p w:rsidR="00FC56E4" w:rsidRPr="00C129D1" w:rsidRDefault="00FC56E4" w:rsidP="00C129D1">
      <w:pPr>
        <w:pStyle w:val="ListParagraph"/>
        <w:numPr>
          <w:ilvl w:val="0"/>
          <w:numId w:val="65"/>
        </w:numPr>
        <w:autoSpaceDE w:val="0"/>
        <w:autoSpaceDN w:val="0"/>
        <w:adjustRightInd w:val="0"/>
        <w:ind w:left="2160"/>
        <w:rPr>
          <w:rFonts w:ascii="Arial" w:hAnsi="Arial" w:cs="Arial"/>
          <w:i/>
          <w:sz w:val="24"/>
          <w:szCs w:val="24"/>
          <w:u w:val="single"/>
        </w:rPr>
      </w:pPr>
      <w:r w:rsidRPr="00C129D1">
        <w:rPr>
          <w:rFonts w:ascii="Arial" w:hAnsi="Arial" w:cs="Arial"/>
          <w:i/>
          <w:sz w:val="24"/>
          <w:szCs w:val="24"/>
          <w:u w:val="single"/>
        </w:rPr>
        <w:t xml:space="preserve">Mobile </w:t>
      </w:r>
      <w:proofErr w:type="spellStart"/>
      <w:r w:rsidRPr="00C129D1">
        <w:rPr>
          <w:rFonts w:ascii="Arial" w:hAnsi="Arial" w:cs="Arial"/>
          <w:i/>
          <w:sz w:val="24"/>
          <w:szCs w:val="24"/>
          <w:u w:val="single"/>
        </w:rPr>
        <w:t>ESS</w:t>
      </w:r>
      <w:proofErr w:type="spellEnd"/>
      <w:r w:rsidRPr="00C129D1">
        <w:rPr>
          <w:rFonts w:ascii="Arial" w:hAnsi="Arial" w:cs="Arial"/>
          <w:i/>
          <w:sz w:val="24"/>
          <w:szCs w:val="24"/>
          <w:u w:val="single"/>
        </w:rPr>
        <w:t xml:space="preserve"> deployments shall not exceed 180 days unless additional operational permits are obtained.</w:t>
      </w:r>
    </w:p>
    <w:p w:rsidR="00FC56E4" w:rsidRPr="00C129D1" w:rsidRDefault="00FC56E4" w:rsidP="00531FEF">
      <w:pPr>
        <w:autoSpaceDE w:val="0"/>
        <w:autoSpaceDN w:val="0"/>
        <w:adjustRightInd w:val="0"/>
        <w:rPr>
          <w:rFonts w:ascii="Arial" w:hAnsi="Arial" w:cs="Arial"/>
          <w:b/>
          <w:bCs/>
          <w:i/>
          <w:sz w:val="28"/>
          <w:szCs w:val="28"/>
          <w:u w:val="single"/>
        </w:rPr>
      </w:pPr>
    </w:p>
    <w:p w:rsidR="00204421" w:rsidRPr="00531FEF" w:rsidRDefault="00204421" w:rsidP="00531FEF">
      <w:pPr>
        <w:pStyle w:val="Heading5"/>
        <w:rPr>
          <w:rFonts w:ascii="Arial" w:hAnsi="Arial" w:cs="Arial"/>
          <w:color w:val="auto"/>
          <w:szCs w:val="24"/>
        </w:rPr>
      </w:pPr>
      <w:r w:rsidRPr="00531FEF">
        <w:rPr>
          <w:rFonts w:ascii="Arial" w:hAnsi="Arial" w:cs="Arial"/>
          <w:color w:val="auto"/>
          <w:szCs w:val="24"/>
        </w:rPr>
        <w:t>Section: 1206.10.7.2 (New)</w:t>
      </w:r>
    </w:p>
    <w:p w:rsidR="00204421" w:rsidRPr="00531FEF" w:rsidRDefault="00204421"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1206.10.7.2 Restricted locations. </w:t>
      </w:r>
      <w:r w:rsidRPr="00531FEF">
        <w:rPr>
          <w:rFonts w:ascii="Arial" w:hAnsi="Arial" w:cs="Arial"/>
          <w:i/>
          <w:szCs w:val="24"/>
          <w:u w:val="single"/>
        </w:rPr>
        <w:t>Deployed mobile ESS operations shall not be located indoors, in covered parking garages, on rooftops, below grade, or under building overhangs.</w:t>
      </w:r>
    </w:p>
    <w:p w:rsidR="00FC56E4" w:rsidRPr="00531FEF" w:rsidRDefault="00FC56E4" w:rsidP="00531FEF">
      <w:pPr>
        <w:autoSpaceDE w:val="0"/>
        <w:autoSpaceDN w:val="0"/>
        <w:adjustRightInd w:val="0"/>
        <w:rPr>
          <w:rFonts w:ascii="Arial" w:hAnsi="Arial" w:cs="Arial"/>
          <w:i/>
          <w:szCs w:val="24"/>
          <w:u w:val="single"/>
        </w:rPr>
      </w:pPr>
    </w:p>
    <w:p w:rsidR="00204421" w:rsidRPr="00531FEF" w:rsidRDefault="00204421" w:rsidP="00531FEF">
      <w:pPr>
        <w:pStyle w:val="Heading5"/>
        <w:rPr>
          <w:rFonts w:ascii="Arial" w:hAnsi="Arial" w:cs="Arial"/>
          <w:color w:val="auto"/>
          <w:szCs w:val="24"/>
        </w:rPr>
      </w:pPr>
      <w:r w:rsidRPr="00531FEF">
        <w:rPr>
          <w:rFonts w:ascii="Arial" w:hAnsi="Arial" w:cs="Arial"/>
          <w:color w:val="auto"/>
          <w:szCs w:val="24"/>
        </w:rPr>
        <w:t>Section: 1206.10.7.3 (New)</w:t>
      </w:r>
    </w:p>
    <w:p w:rsidR="00204421" w:rsidRPr="00531FEF" w:rsidRDefault="00204421"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1206.10.7.3 Clearance to exposures. </w:t>
      </w:r>
      <w:r w:rsidRPr="00531FEF">
        <w:rPr>
          <w:rFonts w:ascii="Arial" w:hAnsi="Arial" w:cs="Arial"/>
          <w:i/>
          <w:szCs w:val="24"/>
          <w:u w:val="single"/>
        </w:rPr>
        <w:t>Deployed mobile ESS shall be separated by a minimum 10 feet (3048 mm) from the following exposures:</w:t>
      </w:r>
    </w:p>
    <w:p w:rsidR="00FC56E4" w:rsidRPr="00531FEF" w:rsidRDefault="00FC56E4" w:rsidP="00531FEF">
      <w:pPr>
        <w:autoSpaceDE w:val="0"/>
        <w:autoSpaceDN w:val="0"/>
        <w:adjustRightInd w:val="0"/>
        <w:rPr>
          <w:rFonts w:ascii="Arial" w:hAnsi="Arial" w:cs="Arial"/>
          <w:i/>
          <w:szCs w:val="24"/>
          <w:u w:val="single"/>
        </w:rPr>
      </w:pPr>
    </w:p>
    <w:p w:rsidR="00FC56E4" w:rsidRPr="00C129D1" w:rsidRDefault="00FC56E4" w:rsidP="00C129D1">
      <w:pPr>
        <w:pStyle w:val="ListParagraph"/>
        <w:numPr>
          <w:ilvl w:val="0"/>
          <w:numId w:val="66"/>
        </w:numPr>
        <w:autoSpaceDE w:val="0"/>
        <w:autoSpaceDN w:val="0"/>
        <w:adjustRightInd w:val="0"/>
        <w:ind w:left="1800"/>
        <w:rPr>
          <w:rFonts w:ascii="Arial" w:hAnsi="Arial" w:cs="Arial"/>
          <w:i/>
          <w:sz w:val="24"/>
          <w:szCs w:val="24"/>
          <w:u w:val="single"/>
        </w:rPr>
      </w:pPr>
      <w:r w:rsidRPr="00C129D1">
        <w:rPr>
          <w:rFonts w:ascii="Arial" w:hAnsi="Arial" w:cs="Arial"/>
          <w:i/>
          <w:sz w:val="24"/>
          <w:szCs w:val="24"/>
          <w:u w:val="single"/>
        </w:rPr>
        <w:t>Public ways</w:t>
      </w:r>
    </w:p>
    <w:p w:rsidR="00FC56E4" w:rsidRPr="00C129D1" w:rsidRDefault="00FC56E4" w:rsidP="00C129D1">
      <w:pPr>
        <w:autoSpaceDE w:val="0"/>
        <w:autoSpaceDN w:val="0"/>
        <w:adjustRightInd w:val="0"/>
        <w:ind w:left="1080"/>
        <w:rPr>
          <w:rFonts w:ascii="Arial" w:hAnsi="Arial" w:cs="Arial"/>
          <w:i/>
          <w:szCs w:val="24"/>
          <w:u w:val="single"/>
        </w:rPr>
      </w:pPr>
    </w:p>
    <w:p w:rsidR="00FC56E4" w:rsidRPr="00C129D1" w:rsidRDefault="00FC56E4" w:rsidP="00C129D1">
      <w:pPr>
        <w:pStyle w:val="ListParagraph"/>
        <w:numPr>
          <w:ilvl w:val="0"/>
          <w:numId w:val="66"/>
        </w:numPr>
        <w:autoSpaceDE w:val="0"/>
        <w:autoSpaceDN w:val="0"/>
        <w:adjustRightInd w:val="0"/>
        <w:ind w:left="1800"/>
        <w:rPr>
          <w:rFonts w:ascii="Arial" w:hAnsi="Arial" w:cs="Arial"/>
          <w:i/>
          <w:sz w:val="24"/>
          <w:szCs w:val="24"/>
          <w:u w:val="single"/>
        </w:rPr>
      </w:pPr>
      <w:r w:rsidRPr="00C129D1">
        <w:rPr>
          <w:rFonts w:ascii="Arial" w:hAnsi="Arial" w:cs="Arial"/>
          <w:i/>
          <w:sz w:val="24"/>
          <w:szCs w:val="24"/>
          <w:u w:val="single"/>
        </w:rPr>
        <w:t>Buildings</w:t>
      </w:r>
    </w:p>
    <w:p w:rsidR="00FC56E4" w:rsidRPr="00C129D1" w:rsidRDefault="00FC56E4" w:rsidP="00C129D1">
      <w:pPr>
        <w:autoSpaceDE w:val="0"/>
        <w:autoSpaceDN w:val="0"/>
        <w:adjustRightInd w:val="0"/>
        <w:ind w:left="1080"/>
        <w:rPr>
          <w:rFonts w:ascii="Arial" w:hAnsi="Arial" w:cs="Arial"/>
          <w:i/>
          <w:szCs w:val="24"/>
          <w:u w:val="single"/>
        </w:rPr>
      </w:pPr>
    </w:p>
    <w:p w:rsidR="00FC56E4" w:rsidRPr="00C129D1" w:rsidRDefault="00FC56E4" w:rsidP="00C129D1">
      <w:pPr>
        <w:pStyle w:val="ListParagraph"/>
        <w:numPr>
          <w:ilvl w:val="0"/>
          <w:numId w:val="66"/>
        </w:numPr>
        <w:autoSpaceDE w:val="0"/>
        <w:autoSpaceDN w:val="0"/>
        <w:adjustRightInd w:val="0"/>
        <w:ind w:left="1800"/>
        <w:rPr>
          <w:rFonts w:ascii="Arial" w:hAnsi="Arial" w:cs="Arial"/>
          <w:i/>
          <w:sz w:val="24"/>
          <w:szCs w:val="24"/>
          <w:u w:val="single"/>
        </w:rPr>
      </w:pPr>
      <w:r w:rsidRPr="00C129D1">
        <w:rPr>
          <w:rFonts w:ascii="Arial" w:hAnsi="Arial" w:cs="Arial"/>
          <w:i/>
          <w:sz w:val="24"/>
          <w:szCs w:val="24"/>
          <w:u w:val="single"/>
        </w:rPr>
        <w:t>Stored combustible materials</w:t>
      </w:r>
    </w:p>
    <w:p w:rsidR="00FC56E4" w:rsidRPr="00C129D1" w:rsidRDefault="00FC56E4" w:rsidP="00C129D1">
      <w:pPr>
        <w:autoSpaceDE w:val="0"/>
        <w:autoSpaceDN w:val="0"/>
        <w:adjustRightInd w:val="0"/>
        <w:ind w:left="1080"/>
        <w:rPr>
          <w:rFonts w:ascii="Arial" w:hAnsi="Arial" w:cs="Arial"/>
          <w:i/>
          <w:szCs w:val="24"/>
          <w:u w:val="single"/>
        </w:rPr>
      </w:pPr>
    </w:p>
    <w:p w:rsidR="00FC56E4" w:rsidRPr="00C129D1" w:rsidRDefault="00FC56E4" w:rsidP="00C129D1">
      <w:pPr>
        <w:pStyle w:val="ListParagraph"/>
        <w:numPr>
          <w:ilvl w:val="0"/>
          <w:numId w:val="66"/>
        </w:numPr>
        <w:autoSpaceDE w:val="0"/>
        <w:autoSpaceDN w:val="0"/>
        <w:adjustRightInd w:val="0"/>
        <w:ind w:left="1800"/>
        <w:rPr>
          <w:rFonts w:ascii="Arial" w:hAnsi="Arial" w:cs="Arial"/>
          <w:i/>
          <w:sz w:val="24"/>
          <w:szCs w:val="24"/>
          <w:u w:val="single"/>
        </w:rPr>
      </w:pPr>
      <w:r w:rsidRPr="00C129D1">
        <w:rPr>
          <w:rFonts w:ascii="Arial" w:hAnsi="Arial" w:cs="Arial"/>
          <w:i/>
          <w:sz w:val="24"/>
          <w:szCs w:val="24"/>
          <w:u w:val="single"/>
        </w:rPr>
        <w:t>Hazardous materials</w:t>
      </w:r>
    </w:p>
    <w:p w:rsidR="00FC56E4" w:rsidRPr="00C129D1" w:rsidRDefault="00FC56E4" w:rsidP="00C129D1">
      <w:pPr>
        <w:autoSpaceDE w:val="0"/>
        <w:autoSpaceDN w:val="0"/>
        <w:adjustRightInd w:val="0"/>
        <w:ind w:left="1080"/>
        <w:rPr>
          <w:rFonts w:ascii="Arial" w:hAnsi="Arial" w:cs="Arial"/>
          <w:i/>
          <w:szCs w:val="24"/>
          <w:u w:val="single"/>
        </w:rPr>
      </w:pPr>
    </w:p>
    <w:p w:rsidR="00FC56E4" w:rsidRPr="00C129D1" w:rsidRDefault="00FC56E4" w:rsidP="00C129D1">
      <w:pPr>
        <w:pStyle w:val="ListParagraph"/>
        <w:numPr>
          <w:ilvl w:val="0"/>
          <w:numId w:val="66"/>
        </w:numPr>
        <w:autoSpaceDE w:val="0"/>
        <w:autoSpaceDN w:val="0"/>
        <w:adjustRightInd w:val="0"/>
        <w:ind w:left="1800"/>
        <w:rPr>
          <w:rFonts w:ascii="Arial" w:hAnsi="Arial" w:cs="Arial"/>
          <w:i/>
          <w:sz w:val="24"/>
          <w:szCs w:val="24"/>
          <w:u w:val="single"/>
        </w:rPr>
      </w:pPr>
      <w:r w:rsidRPr="00C129D1">
        <w:rPr>
          <w:rFonts w:ascii="Arial" w:hAnsi="Arial" w:cs="Arial"/>
          <w:i/>
          <w:sz w:val="24"/>
          <w:szCs w:val="24"/>
          <w:u w:val="single"/>
        </w:rPr>
        <w:t>High-piled stock</w:t>
      </w:r>
    </w:p>
    <w:p w:rsidR="00FC56E4" w:rsidRPr="00C129D1" w:rsidRDefault="00FC56E4" w:rsidP="00C129D1">
      <w:pPr>
        <w:autoSpaceDE w:val="0"/>
        <w:autoSpaceDN w:val="0"/>
        <w:adjustRightInd w:val="0"/>
        <w:ind w:left="1080"/>
        <w:rPr>
          <w:rFonts w:ascii="Arial" w:hAnsi="Arial" w:cs="Arial"/>
          <w:i/>
          <w:szCs w:val="24"/>
          <w:u w:val="single"/>
        </w:rPr>
      </w:pPr>
    </w:p>
    <w:p w:rsidR="00FC56E4" w:rsidRPr="00C129D1" w:rsidRDefault="00FC56E4" w:rsidP="00C129D1">
      <w:pPr>
        <w:pStyle w:val="ListParagraph"/>
        <w:numPr>
          <w:ilvl w:val="0"/>
          <w:numId w:val="66"/>
        </w:numPr>
        <w:autoSpaceDE w:val="0"/>
        <w:autoSpaceDN w:val="0"/>
        <w:adjustRightInd w:val="0"/>
        <w:ind w:left="1800"/>
        <w:rPr>
          <w:rFonts w:ascii="Arial" w:hAnsi="Arial" w:cs="Arial"/>
          <w:i/>
          <w:szCs w:val="24"/>
          <w:u w:val="single"/>
        </w:rPr>
      </w:pPr>
      <w:r w:rsidRPr="00C129D1">
        <w:rPr>
          <w:rFonts w:ascii="Arial" w:hAnsi="Arial" w:cs="Arial"/>
          <w:i/>
          <w:sz w:val="24"/>
          <w:szCs w:val="24"/>
          <w:u w:val="single"/>
        </w:rPr>
        <w:t xml:space="preserve">Other exposure hazards </w:t>
      </w:r>
    </w:p>
    <w:p w:rsidR="00FC56E4" w:rsidRPr="00531FEF" w:rsidRDefault="00FC56E4" w:rsidP="00531FEF">
      <w:pPr>
        <w:autoSpaceDE w:val="0"/>
        <w:autoSpaceDN w:val="0"/>
        <w:adjustRightInd w:val="0"/>
        <w:ind w:left="720"/>
        <w:rPr>
          <w:rFonts w:ascii="Arial" w:hAnsi="Arial" w:cs="Arial"/>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i/>
          <w:szCs w:val="24"/>
          <w:u w:val="single"/>
        </w:rPr>
        <w:t>Deployed mobile ESS shall be separated by a minimum 50 feet (15.3 M) from public seating areas and from tents, canopies and membrane structures with an occupant load of 30 or more.</w:t>
      </w:r>
    </w:p>
    <w:p w:rsidR="00FC56E4" w:rsidRPr="00531FEF" w:rsidRDefault="00FC56E4" w:rsidP="00531FEF">
      <w:pPr>
        <w:autoSpaceDE w:val="0"/>
        <w:autoSpaceDN w:val="0"/>
        <w:adjustRightInd w:val="0"/>
        <w:ind w:left="720"/>
        <w:rPr>
          <w:rFonts w:ascii="Arial" w:hAnsi="Arial" w:cs="Arial"/>
          <w:b/>
          <w:bCs/>
          <w:i/>
          <w:szCs w:val="24"/>
          <w:u w:val="single"/>
        </w:rPr>
      </w:pPr>
    </w:p>
    <w:p w:rsidR="00204421" w:rsidRPr="00531FEF" w:rsidRDefault="00204421" w:rsidP="00531FEF">
      <w:pPr>
        <w:pStyle w:val="Heading5"/>
        <w:rPr>
          <w:rFonts w:ascii="Arial" w:hAnsi="Arial" w:cs="Arial"/>
          <w:color w:val="auto"/>
          <w:szCs w:val="24"/>
        </w:rPr>
      </w:pPr>
      <w:r w:rsidRPr="00531FEF">
        <w:rPr>
          <w:rFonts w:ascii="Arial" w:hAnsi="Arial" w:cs="Arial"/>
          <w:color w:val="auto"/>
          <w:szCs w:val="24"/>
        </w:rPr>
        <w:t>Section: 1206.10.7.4 (New)</w:t>
      </w:r>
    </w:p>
    <w:p w:rsidR="00204421" w:rsidRPr="00531FEF" w:rsidRDefault="00204421" w:rsidP="00531FEF">
      <w:pPr>
        <w:autoSpaceDE w:val="0"/>
        <w:autoSpaceDN w:val="0"/>
        <w:adjustRightInd w:val="0"/>
        <w:ind w:left="72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lastRenderedPageBreak/>
        <w:t xml:space="preserve">1206.10.7.4 Electrical connections. </w:t>
      </w:r>
      <w:r w:rsidRPr="00531FEF">
        <w:rPr>
          <w:rFonts w:ascii="Arial" w:hAnsi="Arial" w:cs="Arial"/>
          <w:i/>
          <w:szCs w:val="24"/>
          <w:u w:val="single"/>
        </w:rPr>
        <w:t>Electrical connections shall be made in accordance with the manufacturer's instructions and the UL 9540 listing. Temporary wiring for electrical power connections shall comply with the California Electrical Code. Fixed electrical wiring shall not be provided.</w:t>
      </w:r>
    </w:p>
    <w:p w:rsidR="00FC56E4" w:rsidRPr="00531FEF" w:rsidRDefault="00FC56E4" w:rsidP="00531FEF">
      <w:pPr>
        <w:autoSpaceDE w:val="0"/>
        <w:autoSpaceDN w:val="0"/>
        <w:adjustRightInd w:val="0"/>
        <w:ind w:left="720"/>
        <w:rPr>
          <w:rFonts w:ascii="Arial" w:hAnsi="Arial" w:cs="Arial"/>
          <w:i/>
          <w:szCs w:val="24"/>
          <w:u w:val="single"/>
        </w:rPr>
      </w:pPr>
    </w:p>
    <w:p w:rsidR="00204421" w:rsidRPr="00531FEF" w:rsidRDefault="00204421" w:rsidP="00531FEF">
      <w:pPr>
        <w:pStyle w:val="Heading5"/>
        <w:rPr>
          <w:rFonts w:ascii="Arial" w:hAnsi="Arial" w:cs="Arial"/>
          <w:color w:val="auto"/>
          <w:szCs w:val="24"/>
        </w:rPr>
      </w:pPr>
      <w:r w:rsidRPr="00531FEF">
        <w:rPr>
          <w:rFonts w:ascii="Arial" w:hAnsi="Arial" w:cs="Arial"/>
          <w:color w:val="auto"/>
          <w:szCs w:val="24"/>
        </w:rPr>
        <w:t>Section: 1206.10.7.5 (New)</w:t>
      </w:r>
    </w:p>
    <w:p w:rsidR="00204421" w:rsidRPr="00531FEF" w:rsidRDefault="00204421" w:rsidP="00531FEF">
      <w:pPr>
        <w:autoSpaceDE w:val="0"/>
        <w:autoSpaceDN w:val="0"/>
        <w:adjustRightInd w:val="0"/>
        <w:ind w:left="720"/>
        <w:rPr>
          <w:rFonts w:ascii="Arial" w:hAnsi="Arial" w:cs="Arial"/>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1206.10.7.5 Local staging. </w:t>
      </w:r>
      <w:r w:rsidRPr="00531FEF">
        <w:rPr>
          <w:rFonts w:ascii="Arial" w:hAnsi="Arial" w:cs="Arial"/>
          <w:i/>
          <w:szCs w:val="24"/>
          <w:u w:val="single"/>
        </w:rPr>
        <w:t>Mobile ESS in transit from the charging and storage location to the deployment location and back shall not be parked within 100 feet (30,480 mm) of an occupied building for more than one hour during transit, unless specifically approved by the fire code official when the permit is issued.</w:t>
      </w:r>
    </w:p>
    <w:p w:rsidR="00FC56E4" w:rsidRPr="00531FEF" w:rsidRDefault="00FC56E4" w:rsidP="00531FEF">
      <w:pPr>
        <w:autoSpaceDE w:val="0"/>
        <w:autoSpaceDN w:val="0"/>
        <w:adjustRightInd w:val="0"/>
        <w:rPr>
          <w:rFonts w:ascii="Arial" w:hAnsi="Arial" w:cs="Arial"/>
          <w:b/>
          <w:bCs/>
          <w:i/>
          <w:szCs w:val="24"/>
          <w:u w:val="single"/>
        </w:rPr>
      </w:pPr>
    </w:p>
    <w:p w:rsidR="00204421" w:rsidRPr="00531FEF" w:rsidRDefault="00204421" w:rsidP="00531FEF">
      <w:pPr>
        <w:pStyle w:val="Heading5"/>
        <w:rPr>
          <w:rFonts w:ascii="Arial" w:hAnsi="Arial" w:cs="Arial"/>
          <w:color w:val="auto"/>
          <w:szCs w:val="24"/>
        </w:rPr>
      </w:pPr>
      <w:r w:rsidRPr="00531FEF">
        <w:rPr>
          <w:rFonts w:ascii="Arial" w:hAnsi="Arial" w:cs="Arial"/>
          <w:color w:val="auto"/>
          <w:szCs w:val="24"/>
        </w:rPr>
        <w:t>Section: 1206.10.7.6 (New)</w:t>
      </w:r>
    </w:p>
    <w:p w:rsidR="00204421" w:rsidRPr="00531FEF" w:rsidRDefault="00204421"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1206.10.7.6 Fencing. </w:t>
      </w:r>
      <w:r w:rsidRPr="00531FEF">
        <w:rPr>
          <w:rFonts w:ascii="Arial" w:hAnsi="Arial" w:cs="Arial"/>
          <w:i/>
          <w:szCs w:val="24"/>
          <w:u w:val="single"/>
        </w:rPr>
        <w:t>An approved fence with a locked gate or other approved barrier shall be provided to keep the general public at least five feet (1024 mm) from the outer enclosure of a deployed mobile ESS.</w:t>
      </w:r>
    </w:p>
    <w:p w:rsidR="00FC56E4" w:rsidRPr="00531FEF" w:rsidRDefault="00FC56E4" w:rsidP="00531FEF">
      <w:pPr>
        <w:autoSpaceDE w:val="0"/>
        <w:autoSpaceDN w:val="0"/>
        <w:adjustRightInd w:val="0"/>
        <w:rPr>
          <w:rFonts w:ascii="Arial" w:hAnsi="Arial" w:cs="Arial"/>
          <w:b/>
          <w:bCs/>
          <w:i/>
          <w:szCs w:val="24"/>
          <w:u w:val="single"/>
        </w:rPr>
      </w:pPr>
    </w:p>
    <w:p w:rsidR="00204421" w:rsidRPr="00531FEF" w:rsidRDefault="00204421" w:rsidP="00531FEF">
      <w:pPr>
        <w:pStyle w:val="Heading5"/>
        <w:rPr>
          <w:rFonts w:ascii="Arial" w:hAnsi="Arial" w:cs="Arial"/>
          <w:color w:val="auto"/>
          <w:szCs w:val="24"/>
        </w:rPr>
      </w:pPr>
      <w:r w:rsidRPr="00531FEF">
        <w:rPr>
          <w:rFonts w:ascii="Arial" w:hAnsi="Arial" w:cs="Arial"/>
          <w:color w:val="auto"/>
          <w:szCs w:val="24"/>
        </w:rPr>
        <w:t>Section: 1206.10.7.7 (New)</w:t>
      </w:r>
    </w:p>
    <w:p w:rsidR="00204421" w:rsidRPr="00531FEF" w:rsidRDefault="00204421"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1206.10.7.7 Smoking. </w:t>
      </w:r>
      <w:r w:rsidRPr="00531FEF">
        <w:rPr>
          <w:rFonts w:ascii="Arial" w:hAnsi="Arial" w:cs="Arial"/>
          <w:i/>
          <w:szCs w:val="24"/>
          <w:u w:val="single"/>
        </w:rPr>
        <w:t>Smoking shall be prohibited within 10 feet (3048 mm) of mobile ESS. Signs shall be posted in accordance with Section 310.</w:t>
      </w:r>
    </w:p>
    <w:p w:rsidR="00FC56E4" w:rsidRPr="00531FEF" w:rsidRDefault="00FC56E4" w:rsidP="00531FEF">
      <w:pPr>
        <w:autoSpaceDE w:val="0"/>
        <w:autoSpaceDN w:val="0"/>
        <w:adjustRightInd w:val="0"/>
        <w:rPr>
          <w:rFonts w:ascii="Arial" w:hAnsi="Arial" w:cs="Arial"/>
          <w:i/>
          <w:szCs w:val="24"/>
          <w:u w:val="single"/>
        </w:rPr>
      </w:pPr>
    </w:p>
    <w:p w:rsidR="00204421" w:rsidRPr="00531FEF" w:rsidRDefault="00204421" w:rsidP="00531FEF">
      <w:pPr>
        <w:pStyle w:val="Heading5"/>
        <w:rPr>
          <w:rFonts w:ascii="Arial" w:hAnsi="Arial" w:cs="Arial"/>
          <w:color w:val="auto"/>
          <w:szCs w:val="24"/>
        </w:rPr>
      </w:pPr>
      <w:r w:rsidRPr="00531FEF">
        <w:rPr>
          <w:rFonts w:ascii="Arial" w:hAnsi="Arial" w:cs="Arial"/>
          <w:color w:val="auto"/>
          <w:szCs w:val="24"/>
        </w:rPr>
        <w:t>Section: TABLE 1206.10 (New)</w:t>
      </w:r>
    </w:p>
    <w:p w:rsidR="00204421" w:rsidRPr="00531FEF" w:rsidRDefault="00204421"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jc w:val="center"/>
        <w:rPr>
          <w:rFonts w:ascii="Arial" w:hAnsi="Arial" w:cs="Arial"/>
          <w:b/>
          <w:bCs/>
          <w:i/>
          <w:szCs w:val="24"/>
          <w:u w:val="single"/>
        </w:rPr>
      </w:pPr>
      <w:r w:rsidRPr="00531FEF">
        <w:rPr>
          <w:rFonts w:ascii="Arial" w:hAnsi="Arial" w:cs="Arial"/>
          <w:b/>
          <w:bCs/>
          <w:i/>
          <w:szCs w:val="24"/>
          <w:u w:val="single"/>
        </w:rPr>
        <w:t>TABLE 1206.10</w:t>
      </w:r>
    </w:p>
    <w:p w:rsidR="00FC56E4" w:rsidRPr="00531FEF" w:rsidRDefault="00FC56E4" w:rsidP="00531FEF">
      <w:pPr>
        <w:autoSpaceDE w:val="0"/>
        <w:autoSpaceDN w:val="0"/>
        <w:adjustRightInd w:val="0"/>
        <w:jc w:val="center"/>
        <w:rPr>
          <w:rFonts w:ascii="Arial" w:hAnsi="Arial" w:cs="Arial"/>
          <w:b/>
          <w:bCs/>
          <w:i/>
          <w:szCs w:val="24"/>
          <w:u w:val="single"/>
        </w:rPr>
      </w:pPr>
      <w:r w:rsidRPr="00531FEF">
        <w:rPr>
          <w:rFonts w:ascii="Arial" w:hAnsi="Arial" w:cs="Arial"/>
          <w:b/>
          <w:bCs/>
          <w:i/>
          <w:szCs w:val="24"/>
          <w:u w:val="single"/>
        </w:rPr>
        <w:t>MOBILE ENERGY STORAGE SYSTEMS (ESS)</w:t>
      </w:r>
    </w:p>
    <w:p w:rsidR="00FC56E4" w:rsidRPr="00531FEF" w:rsidRDefault="00FC56E4" w:rsidP="00531FEF">
      <w:pPr>
        <w:autoSpaceDE w:val="0"/>
        <w:autoSpaceDN w:val="0"/>
        <w:adjustRightInd w:val="0"/>
        <w:jc w:val="center"/>
        <w:rPr>
          <w:rFonts w:ascii="Arial" w:hAnsi="Arial" w:cs="Arial"/>
          <w:b/>
          <w:bCs/>
          <w:i/>
          <w:szCs w:val="24"/>
          <w:u w:val="single"/>
        </w:rPr>
      </w:pPr>
    </w:p>
    <w:tbl>
      <w:tblPr>
        <w:tblStyle w:val="TableGrid"/>
        <w:tblW w:w="0" w:type="auto"/>
        <w:tblLook w:val="04A0" w:firstRow="1" w:lastRow="0" w:firstColumn="1" w:lastColumn="0" w:noHBand="0" w:noVBand="1"/>
        <w:tblCaption w:val="Table 1206.10"/>
        <w:tblDescription w:val="Mobile energy Storage systems Table with the appropiate code section pointers."/>
      </w:tblPr>
      <w:tblGrid>
        <w:gridCol w:w="5035"/>
        <w:gridCol w:w="4315"/>
      </w:tblGrid>
      <w:tr w:rsidR="00531FEF" w:rsidRPr="00531FEF" w:rsidTr="00FC56E4">
        <w:trPr>
          <w:trHeight w:val="323"/>
          <w:tblHeader/>
        </w:trPr>
        <w:tc>
          <w:tcPr>
            <w:tcW w:w="5035" w:type="dxa"/>
          </w:tcPr>
          <w:p w:rsidR="00FC56E4" w:rsidRPr="00531FEF" w:rsidRDefault="00FC56E4" w:rsidP="00531FEF">
            <w:pPr>
              <w:autoSpaceDE w:val="0"/>
              <w:autoSpaceDN w:val="0"/>
              <w:adjustRightInd w:val="0"/>
              <w:rPr>
                <w:rFonts w:ascii="Arial" w:hAnsi="Arial" w:cs="Arial"/>
                <w:b/>
                <w:bCs/>
                <w:i/>
                <w:szCs w:val="24"/>
                <w:u w:val="single"/>
              </w:rPr>
            </w:pPr>
            <w:r w:rsidRPr="00531FEF">
              <w:rPr>
                <w:rFonts w:ascii="Arial" w:hAnsi="Arial" w:cs="Arial"/>
                <w:b/>
                <w:bCs/>
                <w:i/>
                <w:szCs w:val="24"/>
                <w:u w:val="single"/>
              </w:rPr>
              <w:t>COMPLIANCE REQUIRED</w:t>
            </w:r>
          </w:p>
        </w:tc>
        <w:tc>
          <w:tcPr>
            <w:tcW w:w="4315" w:type="dxa"/>
          </w:tcPr>
          <w:p w:rsidR="00FC56E4" w:rsidRPr="00531FEF" w:rsidRDefault="00FC56E4" w:rsidP="00531FEF">
            <w:pPr>
              <w:autoSpaceDE w:val="0"/>
              <w:autoSpaceDN w:val="0"/>
              <w:adjustRightInd w:val="0"/>
              <w:rPr>
                <w:rFonts w:ascii="Arial" w:hAnsi="Arial" w:cs="Arial"/>
                <w:b/>
                <w:bCs/>
                <w:i/>
                <w:szCs w:val="24"/>
                <w:u w:val="single"/>
              </w:rPr>
            </w:pPr>
            <w:r w:rsidRPr="00531FEF">
              <w:rPr>
                <w:rFonts w:ascii="Arial" w:hAnsi="Arial" w:cs="Arial"/>
                <w:b/>
                <w:bCs/>
                <w:i/>
                <w:szCs w:val="24"/>
                <w:u w:val="single"/>
              </w:rPr>
              <w:t xml:space="preserve">COMPLIANCE REQUIRED </w:t>
            </w:r>
            <w:r w:rsidRPr="00531FEF">
              <w:rPr>
                <w:rFonts w:ascii="Arial" w:hAnsi="Arial" w:cs="Arial"/>
                <w:b/>
                <w:bCs/>
                <w:i/>
                <w:szCs w:val="24"/>
                <w:u w:val="single"/>
                <w:vertAlign w:val="superscript"/>
              </w:rPr>
              <w:t>a</w:t>
            </w:r>
          </w:p>
        </w:tc>
      </w:tr>
      <w:tr w:rsidR="00531FEF" w:rsidRPr="00531FEF" w:rsidTr="00FC56E4">
        <w:trPr>
          <w:trHeight w:val="350"/>
        </w:trPr>
        <w:tc>
          <w:tcPr>
            <w:tcW w:w="5035" w:type="dxa"/>
          </w:tcPr>
          <w:p w:rsidR="00FC56E4" w:rsidRPr="00531FEF" w:rsidRDefault="00FC56E4" w:rsidP="00531FEF">
            <w:pPr>
              <w:autoSpaceDE w:val="0"/>
              <w:autoSpaceDN w:val="0"/>
              <w:adjustRightInd w:val="0"/>
              <w:rPr>
                <w:rFonts w:ascii="Arial" w:hAnsi="Arial" w:cs="Arial"/>
                <w:b/>
                <w:bCs/>
                <w:i/>
                <w:szCs w:val="24"/>
                <w:u w:val="single"/>
              </w:rPr>
            </w:pPr>
            <w:r w:rsidRPr="00531FEF">
              <w:rPr>
                <w:rFonts w:ascii="Arial" w:hAnsi="Arial" w:cs="Arial"/>
                <w:i/>
                <w:szCs w:val="24"/>
                <w:u w:val="single"/>
              </w:rPr>
              <w:t>1206.4 All ESS installations</w:t>
            </w:r>
          </w:p>
        </w:tc>
        <w:tc>
          <w:tcPr>
            <w:tcW w:w="4315" w:type="dxa"/>
          </w:tcPr>
          <w:p w:rsidR="00FC56E4" w:rsidRPr="00531FEF" w:rsidRDefault="00FC56E4" w:rsidP="00531FEF">
            <w:pPr>
              <w:autoSpaceDE w:val="0"/>
              <w:autoSpaceDN w:val="0"/>
              <w:adjustRightInd w:val="0"/>
              <w:rPr>
                <w:rFonts w:ascii="Arial" w:hAnsi="Arial" w:cs="Arial"/>
                <w:b/>
                <w:bCs/>
                <w:i/>
                <w:szCs w:val="24"/>
                <w:u w:val="single"/>
              </w:rPr>
            </w:pPr>
            <w:r w:rsidRPr="00531FEF">
              <w:rPr>
                <w:rFonts w:ascii="Arial" w:hAnsi="Arial" w:cs="Arial"/>
                <w:i/>
                <w:szCs w:val="24"/>
                <w:u w:val="single"/>
              </w:rPr>
              <w:t xml:space="preserve">Yes </w:t>
            </w:r>
            <w:r w:rsidRPr="00531FEF">
              <w:rPr>
                <w:rFonts w:ascii="Arial" w:hAnsi="Arial" w:cs="Arial"/>
                <w:i/>
                <w:szCs w:val="24"/>
                <w:u w:val="single"/>
                <w:vertAlign w:val="superscript"/>
              </w:rPr>
              <w:t>b</w:t>
            </w:r>
          </w:p>
        </w:tc>
      </w:tr>
      <w:tr w:rsidR="00531FEF" w:rsidRPr="00531FEF" w:rsidTr="00FC56E4">
        <w:trPr>
          <w:trHeight w:val="350"/>
        </w:trPr>
        <w:tc>
          <w:tcPr>
            <w:tcW w:w="5035" w:type="dxa"/>
          </w:tcPr>
          <w:p w:rsidR="00FC56E4" w:rsidRPr="00531FEF" w:rsidRDefault="00FC56E4" w:rsidP="00531FEF">
            <w:pPr>
              <w:autoSpaceDE w:val="0"/>
              <w:autoSpaceDN w:val="0"/>
              <w:adjustRightInd w:val="0"/>
              <w:rPr>
                <w:rFonts w:ascii="Arial" w:hAnsi="Arial" w:cs="Arial"/>
                <w:b/>
                <w:bCs/>
                <w:i/>
                <w:szCs w:val="24"/>
                <w:u w:val="single"/>
              </w:rPr>
            </w:pPr>
            <w:r w:rsidRPr="00531FEF">
              <w:rPr>
                <w:rFonts w:ascii="Arial" w:hAnsi="Arial" w:cs="Arial"/>
                <w:i/>
                <w:szCs w:val="24"/>
                <w:u w:val="single"/>
              </w:rPr>
              <w:t>1206.5.1 Size and separation</w:t>
            </w:r>
          </w:p>
        </w:tc>
        <w:tc>
          <w:tcPr>
            <w:tcW w:w="4315" w:type="dxa"/>
          </w:tcPr>
          <w:p w:rsidR="00FC56E4" w:rsidRPr="00531FEF" w:rsidRDefault="00FC56E4" w:rsidP="00531FEF">
            <w:pPr>
              <w:autoSpaceDE w:val="0"/>
              <w:autoSpaceDN w:val="0"/>
              <w:adjustRightInd w:val="0"/>
              <w:rPr>
                <w:rFonts w:ascii="Arial" w:hAnsi="Arial" w:cs="Arial"/>
                <w:b/>
                <w:bCs/>
                <w:i/>
                <w:szCs w:val="24"/>
                <w:u w:val="single"/>
              </w:rPr>
            </w:pPr>
            <w:r w:rsidRPr="00531FEF">
              <w:rPr>
                <w:rFonts w:ascii="Arial" w:hAnsi="Arial" w:cs="Arial"/>
                <w:i/>
                <w:szCs w:val="24"/>
                <w:u w:val="single"/>
              </w:rPr>
              <w:t xml:space="preserve">Yes </w:t>
            </w:r>
            <w:r w:rsidRPr="00531FEF">
              <w:rPr>
                <w:rFonts w:ascii="Arial" w:hAnsi="Arial" w:cs="Arial"/>
                <w:i/>
                <w:szCs w:val="24"/>
                <w:u w:val="single"/>
                <w:vertAlign w:val="superscript"/>
              </w:rPr>
              <w:t>c</w:t>
            </w:r>
          </w:p>
        </w:tc>
      </w:tr>
      <w:tr w:rsidR="00531FEF" w:rsidRPr="00531FEF" w:rsidTr="00FC56E4">
        <w:trPr>
          <w:trHeight w:val="350"/>
        </w:trPr>
        <w:tc>
          <w:tcPr>
            <w:tcW w:w="5035" w:type="dxa"/>
          </w:tcPr>
          <w:p w:rsidR="00FC56E4" w:rsidRPr="00531FEF" w:rsidRDefault="00FC56E4" w:rsidP="00531FEF">
            <w:pPr>
              <w:autoSpaceDE w:val="0"/>
              <w:autoSpaceDN w:val="0"/>
              <w:adjustRightInd w:val="0"/>
              <w:rPr>
                <w:rFonts w:ascii="Arial" w:hAnsi="Arial" w:cs="Arial"/>
                <w:b/>
                <w:bCs/>
                <w:i/>
                <w:szCs w:val="24"/>
                <w:u w:val="single"/>
              </w:rPr>
            </w:pPr>
            <w:r w:rsidRPr="00531FEF">
              <w:rPr>
                <w:rFonts w:ascii="Arial" w:hAnsi="Arial" w:cs="Arial"/>
                <w:i/>
                <w:szCs w:val="24"/>
                <w:u w:val="single"/>
              </w:rPr>
              <w:t>1206.5.2 Maximum allowable quantities</w:t>
            </w:r>
          </w:p>
        </w:tc>
        <w:tc>
          <w:tcPr>
            <w:tcW w:w="4315" w:type="dxa"/>
          </w:tcPr>
          <w:p w:rsidR="00FC56E4" w:rsidRPr="00531FEF" w:rsidRDefault="00FC56E4" w:rsidP="00531FEF">
            <w:pPr>
              <w:autoSpaceDE w:val="0"/>
              <w:autoSpaceDN w:val="0"/>
              <w:adjustRightInd w:val="0"/>
              <w:rPr>
                <w:rFonts w:ascii="Arial" w:hAnsi="Arial" w:cs="Arial"/>
                <w:b/>
                <w:bCs/>
                <w:i/>
                <w:szCs w:val="24"/>
                <w:u w:val="single"/>
              </w:rPr>
            </w:pPr>
            <w:r w:rsidRPr="00531FEF">
              <w:rPr>
                <w:rFonts w:ascii="Arial" w:hAnsi="Arial" w:cs="Arial"/>
                <w:i/>
                <w:szCs w:val="24"/>
                <w:u w:val="single"/>
              </w:rPr>
              <w:t>Yes</w:t>
            </w:r>
          </w:p>
        </w:tc>
      </w:tr>
      <w:tr w:rsidR="00531FEF" w:rsidRPr="00531FEF" w:rsidTr="00FC56E4">
        <w:trPr>
          <w:trHeight w:val="341"/>
        </w:trPr>
        <w:tc>
          <w:tcPr>
            <w:tcW w:w="5035" w:type="dxa"/>
          </w:tcPr>
          <w:p w:rsidR="00FC56E4" w:rsidRPr="00531FEF" w:rsidRDefault="00FC56E4" w:rsidP="00531FEF">
            <w:pPr>
              <w:autoSpaceDE w:val="0"/>
              <w:autoSpaceDN w:val="0"/>
              <w:adjustRightInd w:val="0"/>
              <w:rPr>
                <w:rFonts w:ascii="Arial" w:hAnsi="Arial" w:cs="Arial"/>
                <w:b/>
                <w:bCs/>
                <w:i/>
                <w:szCs w:val="24"/>
                <w:u w:val="single"/>
              </w:rPr>
            </w:pPr>
            <w:r w:rsidRPr="00531FEF">
              <w:rPr>
                <w:rFonts w:ascii="Arial" w:hAnsi="Arial" w:cs="Arial"/>
                <w:i/>
                <w:szCs w:val="24"/>
                <w:u w:val="single"/>
              </w:rPr>
              <w:t>1206.5.4 Smoke and automatic fire detection</w:t>
            </w:r>
          </w:p>
        </w:tc>
        <w:tc>
          <w:tcPr>
            <w:tcW w:w="4315" w:type="dxa"/>
          </w:tcPr>
          <w:p w:rsidR="00FC56E4" w:rsidRPr="00531FEF" w:rsidRDefault="00FC56E4" w:rsidP="00531FEF">
            <w:pPr>
              <w:autoSpaceDE w:val="0"/>
              <w:autoSpaceDN w:val="0"/>
              <w:adjustRightInd w:val="0"/>
              <w:rPr>
                <w:rFonts w:ascii="Arial" w:hAnsi="Arial" w:cs="Arial"/>
                <w:b/>
                <w:bCs/>
                <w:i/>
                <w:szCs w:val="24"/>
                <w:u w:val="single"/>
              </w:rPr>
            </w:pPr>
            <w:r w:rsidRPr="00531FEF">
              <w:rPr>
                <w:rFonts w:ascii="Arial" w:hAnsi="Arial" w:cs="Arial"/>
                <w:i/>
                <w:szCs w:val="24"/>
                <w:u w:val="single"/>
              </w:rPr>
              <w:t xml:space="preserve">Yes </w:t>
            </w:r>
            <w:r w:rsidRPr="00531FEF">
              <w:rPr>
                <w:rFonts w:ascii="Arial" w:hAnsi="Arial" w:cs="Arial"/>
                <w:i/>
                <w:szCs w:val="24"/>
                <w:u w:val="single"/>
                <w:vertAlign w:val="superscript"/>
              </w:rPr>
              <w:t>e</w:t>
            </w:r>
          </w:p>
        </w:tc>
      </w:tr>
      <w:tr w:rsidR="00531FEF" w:rsidRPr="00531FEF" w:rsidTr="00FC56E4">
        <w:trPr>
          <w:trHeight w:val="359"/>
        </w:trPr>
        <w:tc>
          <w:tcPr>
            <w:tcW w:w="5035" w:type="dxa"/>
          </w:tcPr>
          <w:p w:rsidR="00FC56E4" w:rsidRPr="00531FEF" w:rsidRDefault="00FC56E4" w:rsidP="00531FEF">
            <w:pPr>
              <w:autoSpaceDE w:val="0"/>
              <w:autoSpaceDN w:val="0"/>
              <w:adjustRightInd w:val="0"/>
              <w:rPr>
                <w:rFonts w:ascii="Arial" w:hAnsi="Arial" w:cs="Arial"/>
                <w:b/>
                <w:bCs/>
                <w:i/>
                <w:szCs w:val="24"/>
                <w:u w:val="single"/>
              </w:rPr>
            </w:pPr>
            <w:r w:rsidRPr="00531FEF">
              <w:rPr>
                <w:rFonts w:ascii="Arial" w:hAnsi="Arial" w:cs="Arial"/>
                <w:i/>
                <w:szCs w:val="24"/>
                <w:u w:val="single"/>
              </w:rPr>
              <w:t>1206.5.5 Fire suppression systems</w:t>
            </w:r>
          </w:p>
        </w:tc>
        <w:tc>
          <w:tcPr>
            <w:tcW w:w="4315" w:type="dxa"/>
          </w:tcPr>
          <w:p w:rsidR="00FC56E4" w:rsidRPr="00531FEF" w:rsidRDefault="00FC56E4" w:rsidP="00531FEF">
            <w:pPr>
              <w:autoSpaceDE w:val="0"/>
              <w:autoSpaceDN w:val="0"/>
              <w:adjustRightInd w:val="0"/>
              <w:rPr>
                <w:rFonts w:ascii="Arial" w:hAnsi="Arial" w:cs="Arial"/>
                <w:b/>
                <w:bCs/>
                <w:i/>
                <w:szCs w:val="24"/>
                <w:u w:val="single"/>
              </w:rPr>
            </w:pPr>
            <w:r w:rsidRPr="00531FEF">
              <w:rPr>
                <w:rFonts w:ascii="Arial" w:hAnsi="Arial" w:cs="Arial"/>
                <w:i/>
                <w:szCs w:val="24"/>
                <w:u w:val="single"/>
              </w:rPr>
              <w:t xml:space="preserve">Yes </w:t>
            </w:r>
            <w:r w:rsidRPr="00531FEF">
              <w:rPr>
                <w:rFonts w:ascii="Arial" w:hAnsi="Arial" w:cs="Arial"/>
                <w:i/>
                <w:szCs w:val="24"/>
                <w:u w:val="single"/>
                <w:vertAlign w:val="superscript"/>
              </w:rPr>
              <w:t>d</w:t>
            </w:r>
          </w:p>
        </w:tc>
      </w:tr>
      <w:tr w:rsidR="00531FEF" w:rsidRPr="00531FEF" w:rsidTr="00FC56E4">
        <w:trPr>
          <w:trHeight w:val="350"/>
        </w:trPr>
        <w:tc>
          <w:tcPr>
            <w:tcW w:w="5035" w:type="dxa"/>
          </w:tcPr>
          <w:p w:rsidR="00FC56E4" w:rsidRPr="00531FEF" w:rsidRDefault="00FC56E4" w:rsidP="00531FEF">
            <w:pPr>
              <w:autoSpaceDE w:val="0"/>
              <w:autoSpaceDN w:val="0"/>
              <w:adjustRightInd w:val="0"/>
              <w:rPr>
                <w:rFonts w:ascii="Arial" w:hAnsi="Arial" w:cs="Arial"/>
                <w:b/>
                <w:bCs/>
                <w:i/>
                <w:szCs w:val="24"/>
                <w:u w:val="single"/>
              </w:rPr>
            </w:pPr>
            <w:r w:rsidRPr="00531FEF">
              <w:rPr>
                <w:rFonts w:ascii="Arial" w:hAnsi="Arial" w:cs="Arial"/>
                <w:i/>
                <w:szCs w:val="24"/>
                <w:u w:val="single"/>
              </w:rPr>
              <w:t>1206.5.6 Maximum enclosure size</w:t>
            </w:r>
          </w:p>
        </w:tc>
        <w:tc>
          <w:tcPr>
            <w:tcW w:w="4315" w:type="dxa"/>
          </w:tcPr>
          <w:p w:rsidR="00FC56E4" w:rsidRPr="00531FEF" w:rsidRDefault="00FC56E4" w:rsidP="00531FEF">
            <w:pPr>
              <w:autoSpaceDE w:val="0"/>
              <w:autoSpaceDN w:val="0"/>
              <w:adjustRightInd w:val="0"/>
              <w:rPr>
                <w:rFonts w:ascii="Arial" w:hAnsi="Arial" w:cs="Arial"/>
                <w:b/>
                <w:bCs/>
                <w:i/>
                <w:szCs w:val="24"/>
                <w:u w:val="single"/>
              </w:rPr>
            </w:pPr>
            <w:r w:rsidRPr="00531FEF">
              <w:rPr>
                <w:rFonts w:ascii="Arial" w:hAnsi="Arial" w:cs="Arial"/>
                <w:i/>
                <w:szCs w:val="24"/>
                <w:u w:val="single"/>
              </w:rPr>
              <w:t>Yes</w:t>
            </w:r>
          </w:p>
        </w:tc>
      </w:tr>
      <w:tr w:rsidR="00531FEF" w:rsidRPr="00531FEF" w:rsidTr="00FC56E4">
        <w:trPr>
          <w:trHeight w:val="350"/>
        </w:trPr>
        <w:tc>
          <w:tcPr>
            <w:tcW w:w="5035" w:type="dxa"/>
          </w:tcPr>
          <w:p w:rsidR="00FC56E4" w:rsidRPr="00531FEF" w:rsidRDefault="00FC56E4" w:rsidP="00531FEF">
            <w:pPr>
              <w:autoSpaceDE w:val="0"/>
              <w:autoSpaceDN w:val="0"/>
              <w:adjustRightInd w:val="0"/>
              <w:rPr>
                <w:rFonts w:ascii="Arial" w:hAnsi="Arial" w:cs="Arial"/>
                <w:b/>
                <w:bCs/>
                <w:i/>
                <w:szCs w:val="24"/>
                <w:u w:val="single"/>
              </w:rPr>
            </w:pPr>
            <w:r w:rsidRPr="00531FEF">
              <w:rPr>
                <w:rFonts w:ascii="Arial" w:hAnsi="Arial" w:cs="Arial"/>
                <w:i/>
                <w:szCs w:val="24"/>
                <w:u w:val="single"/>
              </w:rPr>
              <w:t>1206.5.7 Vegetation control</w:t>
            </w:r>
          </w:p>
        </w:tc>
        <w:tc>
          <w:tcPr>
            <w:tcW w:w="4315" w:type="dxa"/>
          </w:tcPr>
          <w:p w:rsidR="00FC56E4" w:rsidRPr="00531FEF" w:rsidRDefault="00FC56E4" w:rsidP="00531FEF">
            <w:pPr>
              <w:autoSpaceDE w:val="0"/>
              <w:autoSpaceDN w:val="0"/>
              <w:adjustRightInd w:val="0"/>
              <w:rPr>
                <w:rFonts w:ascii="Arial" w:hAnsi="Arial" w:cs="Arial"/>
                <w:b/>
                <w:bCs/>
                <w:i/>
                <w:szCs w:val="24"/>
                <w:u w:val="single"/>
              </w:rPr>
            </w:pPr>
            <w:r w:rsidRPr="00531FEF">
              <w:rPr>
                <w:rFonts w:ascii="Arial" w:hAnsi="Arial" w:cs="Arial"/>
                <w:i/>
                <w:szCs w:val="24"/>
                <w:u w:val="single"/>
              </w:rPr>
              <w:t>Yes</w:t>
            </w:r>
          </w:p>
        </w:tc>
      </w:tr>
      <w:tr w:rsidR="00531FEF" w:rsidRPr="00531FEF" w:rsidTr="00FC56E4">
        <w:trPr>
          <w:trHeight w:val="341"/>
        </w:trPr>
        <w:tc>
          <w:tcPr>
            <w:tcW w:w="5035" w:type="dxa"/>
          </w:tcPr>
          <w:p w:rsidR="00FC56E4" w:rsidRPr="00531FEF" w:rsidRDefault="00FC56E4" w:rsidP="00531FEF">
            <w:pPr>
              <w:autoSpaceDE w:val="0"/>
              <w:autoSpaceDN w:val="0"/>
              <w:adjustRightInd w:val="0"/>
              <w:rPr>
                <w:rFonts w:ascii="Arial" w:hAnsi="Arial" w:cs="Arial"/>
                <w:b/>
                <w:bCs/>
                <w:i/>
                <w:szCs w:val="24"/>
                <w:u w:val="single"/>
              </w:rPr>
            </w:pPr>
            <w:r w:rsidRPr="00531FEF">
              <w:rPr>
                <w:rFonts w:ascii="Arial" w:hAnsi="Arial" w:cs="Arial"/>
                <w:i/>
                <w:szCs w:val="24"/>
                <w:u w:val="single"/>
              </w:rPr>
              <w:t>1206.5.8 Means of egress separation</w:t>
            </w:r>
          </w:p>
        </w:tc>
        <w:tc>
          <w:tcPr>
            <w:tcW w:w="4315" w:type="dxa"/>
          </w:tcPr>
          <w:p w:rsidR="00FC56E4" w:rsidRPr="00531FEF" w:rsidRDefault="00FC56E4" w:rsidP="00531FEF">
            <w:pPr>
              <w:autoSpaceDE w:val="0"/>
              <w:autoSpaceDN w:val="0"/>
              <w:adjustRightInd w:val="0"/>
              <w:rPr>
                <w:rFonts w:ascii="Arial" w:hAnsi="Arial" w:cs="Arial"/>
                <w:b/>
                <w:bCs/>
                <w:i/>
                <w:szCs w:val="24"/>
                <w:u w:val="single"/>
              </w:rPr>
            </w:pPr>
            <w:r w:rsidRPr="00531FEF">
              <w:rPr>
                <w:rFonts w:ascii="Arial" w:hAnsi="Arial" w:cs="Arial"/>
                <w:i/>
                <w:szCs w:val="24"/>
                <w:u w:val="single"/>
              </w:rPr>
              <w:t>Yes</w:t>
            </w:r>
          </w:p>
        </w:tc>
      </w:tr>
      <w:tr w:rsidR="00FC56E4" w:rsidRPr="00531FEF" w:rsidTr="00FC56E4">
        <w:trPr>
          <w:trHeight w:val="359"/>
        </w:trPr>
        <w:tc>
          <w:tcPr>
            <w:tcW w:w="5035" w:type="dxa"/>
          </w:tcPr>
          <w:p w:rsidR="00FC56E4" w:rsidRPr="00531FEF" w:rsidRDefault="00FC56E4" w:rsidP="00531FEF">
            <w:pPr>
              <w:autoSpaceDE w:val="0"/>
              <w:autoSpaceDN w:val="0"/>
              <w:adjustRightInd w:val="0"/>
              <w:rPr>
                <w:rFonts w:ascii="Arial" w:hAnsi="Arial" w:cs="Arial"/>
                <w:b/>
                <w:bCs/>
                <w:i/>
                <w:szCs w:val="24"/>
                <w:u w:val="single"/>
              </w:rPr>
            </w:pPr>
            <w:r w:rsidRPr="00531FEF">
              <w:rPr>
                <w:rFonts w:ascii="Arial" w:hAnsi="Arial" w:cs="Arial"/>
                <w:i/>
                <w:szCs w:val="24"/>
                <w:u w:val="single"/>
              </w:rPr>
              <w:t>1206.6 Technology specific protection</w:t>
            </w:r>
          </w:p>
        </w:tc>
        <w:tc>
          <w:tcPr>
            <w:tcW w:w="4315" w:type="dxa"/>
          </w:tcPr>
          <w:p w:rsidR="00FC56E4" w:rsidRPr="00531FEF" w:rsidRDefault="00FC56E4" w:rsidP="00531FEF">
            <w:pPr>
              <w:autoSpaceDE w:val="0"/>
              <w:autoSpaceDN w:val="0"/>
              <w:adjustRightInd w:val="0"/>
              <w:rPr>
                <w:rFonts w:ascii="Arial" w:hAnsi="Arial" w:cs="Arial"/>
                <w:b/>
                <w:bCs/>
                <w:i/>
                <w:szCs w:val="24"/>
                <w:u w:val="single"/>
              </w:rPr>
            </w:pPr>
            <w:r w:rsidRPr="00531FEF">
              <w:rPr>
                <w:rFonts w:ascii="Arial" w:hAnsi="Arial" w:cs="Arial"/>
                <w:i/>
                <w:szCs w:val="24"/>
                <w:u w:val="single"/>
              </w:rPr>
              <w:t>Yes</w:t>
            </w:r>
          </w:p>
        </w:tc>
      </w:tr>
    </w:tbl>
    <w:p w:rsidR="00FC56E4" w:rsidRPr="00531FEF" w:rsidRDefault="00FC56E4" w:rsidP="00531FEF">
      <w:pPr>
        <w:autoSpaceDE w:val="0"/>
        <w:autoSpaceDN w:val="0"/>
        <w:adjustRightInd w:val="0"/>
        <w:jc w:val="center"/>
        <w:rPr>
          <w:rFonts w:ascii="Arial" w:hAnsi="Arial" w:cs="Arial"/>
          <w:b/>
          <w:bCs/>
          <w:i/>
          <w:szCs w:val="24"/>
          <w:u w:val="single"/>
        </w:rPr>
      </w:pPr>
    </w:p>
    <w:p w:rsidR="00FC56E4" w:rsidRPr="00C129D1" w:rsidRDefault="00FC56E4" w:rsidP="00C129D1">
      <w:pPr>
        <w:pStyle w:val="ListParagraph"/>
        <w:numPr>
          <w:ilvl w:val="0"/>
          <w:numId w:val="67"/>
        </w:numPr>
        <w:autoSpaceDE w:val="0"/>
        <w:autoSpaceDN w:val="0"/>
        <w:adjustRightInd w:val="0"/>
        <w:contextualSpacing/>
        <w:rPr>
          <w:rFonts w:ascii="Arial" w:hAnsi="Arial" w:cs="Arial"/>
          <w:i/>
          <w:sz w:val="24"/>
          <w:szCs w:val="24"/>
          <w:u w:val="single"/>
        </w:rPr>
      </w:pPr>
      <w:r w:rsidRPr="00C129D1">
        <w:rPr>
          <w:rFonts w:ascii="Arial" w:hAnsi="Arial" w:cs="Arial"/>
          <w:i/>
          <w:sz w:val="24"/>
          <w:szCs w:val="24"/>
          <w:u w:val="single"/>
        </w:rPr>
        <w:t>See Section 1206.10.2.</w:t>
      </w:r>
    </w:p>
    <w:p w:rsidR="00FC56E4" w:rsidRPr="00C129D1" w:rsidRDefault="00FC56E4" w:rsidP="00531FEF">
      <w:pPr>
        <w:autoSpaceDE w:val="0"/>
        <w:autoSpaceDN w:val="0"/>
        <w:adjustRightInd w:val="0"/>
        <w:contextualSpacing/>
        <w:rPr>
          <w:rFonts w:ascii="Arial" w:hAnsi="Arial" w:cs="Arial"/>
          <w:i/>
          <w:szCs w:val="24"/>
          <w:u w:val="single"/>
        </w:rPr>
      </w:pPr>
    </w:p>
    <w:p w:rsidR="00FC56E4" w:rsidRPr="00C129D1" w:rsidRDefault="00FC56E4" w:rsidP="00C129D1">
      <w:pPr>
        <w:pStyle w:val="ListParagraph"/>
        <w:numPr>
          <w:ilvl w:val="0"/>
          <w:numId w:val="67"/>
        </w:numPr>
        <w:autoSpaceDE w:val="0"/>
        <w:autoSpaceDN w:val="0"/>
        <w:adjustRightInd w:val="0"/>
        <w:contextualSpacing/>
        <w:rPr>
          <w:rFonts w:ascii="Arial" w:hAnsi="Arial" w:cs="Arial"/>
          <w:i/>
          <w:sz w:val="24"/>
          <w:szCs w:val="24"/>
          <w:u w:val="single"/>
        </w:rPr>
      </w:pPr>
      <w:r w:rsidRPr="00C129D1">
        <w:rPr>
          <w:rFonts w:ascii="Arial" w:hAnsi="Arial" w:cs="Arial"/>
          <w:i/>
          <w:sz w:val="24"/>
          <w:szCs w:val="24"/>
          <w:u w:val="single"/>
        </w:rPr>
        <w:t>Mobile operations on wheeled vehicle or trailers shall not be required to comply with Section 1206.4.4 seismic and structural load requirements.</w:t>
      </w:r>
    </w:p>
    <w:p w:rsidR="00FC56E4" w:rsidRPr="00C129D1" w:rsidRDefault="00FC56E4" w:rsidP="00531FEF">
      <w:pPr>
        <w:autoSpaceDE w:val="0"/>
        <w:autoSpaceDN w:val="0"/>
        <w:adjustRightInd w:val="0"/>
        <w:contextualSpacing/>
        <w:rPr>
          <w:rFonts w:ascii="Arial" w:hAnsi="Arial" w:cs="Arial"/>
          <w:i/>
          <w:szCs w:val="24"/>
          <w:u w:val="single"/>
        </w:rPr>
      </w:pPr>
    </w:p>
    <w:p w:rsidR="00FC56E4" w:rsidRPr="00C129D1" w:rsidRDefault="00FC56E4" w:rsidP="00C129D1">
      <w:pPr>
        <w:pStyle w:val="ListParagraph"/>
        <w:numPr>
          <w:ilvl w:val="0"/>
          <w:numId w:val="67"/>
        </w:numPr>
        <w:autoSpaceDE w:val="0"/>
        <w:autoSpaceDN w:val="0"/>
        <w:adjustRightInd w:val="0"/>
        <w:contextualSpacing/>
        <w:rPr>
          <w:rFonts w:ascii="Arial" w:hAnsi="Arial" w:cs="Arial"/>
          <w:i/>
          <w:sz w:val="24"/>
          <w:szCs w:val="24"/>
          <w:u w:val="single"/>
        </w:rPr>
      </w:pPr>
      <w:r w:rsidRPr="00C129D1">
        <w:rPr>
          <w:rFonts w:ascii="Arial" w:hAnsi="Arial" w:cs="Arial"/>
          <w:i/>
          <w:sz w:val="24"/>
          <w:szCs w:val="24"/>
          <w:u w:val="single"/>
        </w:rPr>
        <w:lastRenderedPageBreak/>
        <w:t>In walk-in units, spacing is not required between ESS units and the walls of the enclosure.</w:t>
      </w:r>
    </w:p>
    <w:p w:rsidR="00FC56E4" w:rsidRPr="00C129D1" w:rsidRDefault="00FC56E4" w:rsidP="00531FEF">
      <w:pPr>
        <w:autoSpaceDE w:val="0"/>
        <w:autoSpaceDN w:val="0"/>
        <w:adjustRightInd w:val="0"/>
        <w:contextualSpacing/>
        <w:rPr>
          <w:rFonts w:ascii="Arial" w:hAnsi="Arial" w:cs="Arial"/>
          <w:i/>
          <w:szCs w:val="24"/>
          <w:u w:val="single"/>
        </w:rPr>
      </w:pPr>
    </w:p>
    <w:p w:rsidR="00FC56E4" w:rsidRPr="00C129D1" w:rsidRDefault="00FC56E4" w:rsidP="00C129D1">
      <w:pPr>
        <w:pStyle w:val="ListParagraph"/>
        <w:numPr>
          <w:ilvl w:val="0"/>
          <w:numId w:val="67"/>
        </w:numPr>
        <w:autoSpaceDE w:val="0"/>
        <w:autoSpaceDN w:val="0"/>
        <w:adjustRightInd w:val="0"/>
        <w:contextualSpacing/>
        <w:rPr>
          <w:rFonts w:ascii="Arial" w:hAnsi="Arial" w:cs="Arial"/>
          <w:i/>
          <w:sz w:val="24"/>
          <w:szCs w:val="24"/>
          <w:u w:val="single"/>
        </w:rPr>
      </w:pPr>
      <w:r w:rsidRPr="00C129D1">
        <w:rPr>
          <w:rFonts w:ascii="Arial" w:hAnsi="Arial" w:cs="Arial"/>
          <w:i/>
          <w:sz w:val="24"/>
          <w:szCs w:val="24"/>
          <w:u w:val="single"/>
        </w:rPr>
        <w:t>Fire suppression system connections to the water supply shall be permitted to use approved temporary connections.</w:t>
      </w:r>
    </w:p>
    <w:p w:rsidR="00FC56E4" w:rsidRPr="00C129D1" w:rsidRDefault="00FC56E4" w:rsidP="00531FEF">
      <w:pPr>
        <w:autoSpaceDE w:val="0"/>
        <w:autoSpaceDN w:val="0"/>
        <w:adjustRightInd w:val="0"/>
        <w:contextualSpacing/>
        <w:rPr>
          <w:rFonts w:ascii="Arial" w:hAnsi="Arial" w:cs="Arial"/>
          <w:i/>
          <w:szCs w:val="24"/>
          <w:u w:val="single"/>
        </w:rPr>
      </w:pPr>
    </w:p>
    <w:p w:rsidR="00FC56E4" w:rsidRPr="00C129D1" w:rsidRDefault="00FC56E4" w:rsidP="00C129D1">
      <w:pPr>
        <w:pStyle w:val="ListParagraph"/>
        <w:numPr>
          <w:ilvl w:val="0"/>
          <w:numId w:val="67"/>
        </w:numPr>
        <w:autoSpaceDE w:val="0"/>
        <w:autoSpaceDN w:val="0"/>
        <w:adjustRightInd w:val="0"/>
        <w:contextualSpacing/>
        <w:rPr>
          <w:rFonts w:ascii="Arial" w:hAnsi="Arial" w:cs="Arial"/>
          <w:i/>
          <w:sz w:val="24"/>
          <w:szCs w:val="24"/>
          <w:u w:val="single"/>
        </w:rPr>
      </w:pPr>
      <w:r w:rsidRPr="00C129D1">
        <w:rPr>
          <w:rFonts w:ascii="Arial" w:hAnsi="Arial" w:cs="Arial"/>
          <w:i/>
          <w:sz w:val="24"/>
          <w:szCs w:val="24"/>
          <w:u w:val="single"/>
        </w:rPr>
        <w:t>Alarm signals are not required to be transmitted to an approved location for mobile ESS deployed 30 days or less.</w:t>
      </w:r>
    </w:p>
    <w:p w:rsidR="00FC56E4" w:rsidRPr="00531FEF" w:rsidRDefault="00FC56E4" w:rsidP="00531FEF">
      <w:pPr>
        <w:autoSpaceDE w:val="0"/>
        <w:autoSpaceDN w:val="0"/>
        <w:adjustRightInd w:val="0"/>
        <w:rPr>
          <w:rFonts w:ascii="Arial" w:hAnsi="Arial" w:cs="Arial"/>
          <w:i/>
          <w:szCs w:val="24"/>
          <w:u w:val="single"/>
        </w:rPr>
      </w:pPr>
    </w:p>
    <w:p w:rsidR="00204421" w:rsidRPr="00531FEF" w:rsidRDefault="00204421" w:rsidP="00531FEF">
      <w:pPr>
        <w:pStyle w:val="Heading5"/>
        <w:rPr>
          <w:rFonts w:ascii="Arial" w:hAnsi="Arial" w:cs="Arial"/>
          <w:color w:val="auto"/>
          <w:szCs w:val="24"/>
        </w:rPr>
      </w:pPr>
      <w:r w:rsidRPr="00531FEF">
        <w:rPr>
          <w:rFonts w:ascii="Arial" w:hAnsi="Arial" w:cs="Arial"/>
          <w:color w:val="auto"/>
          <w:szCs w:val="24"/>
        </w:rPr>
        <w:t>Section: 1206.11 (New)</w:t>
      </w:r>
    </w:p>
    <w:p w:rsidR="00204421" w:rsidRPr="00531FEF" w:rsidRDefault="00204421"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b/>
          <w:bCs/>
          <w:i/>
          <w:szCs w:val="24"/>
          <w:u w:val="single"/>
        </w:rPr>
        <w:t xml:space="preserve">1206.11 ESS in Group R-3 and R-4 Occupancies. </w:t>
      </w:r>
      <w:r w:rsidRPr="00531FEF">
        <w:rPr>
          <w:rFonts w:ascii="Arial" w:hAnsi="Arial" w:cs="Arial"/>
          <w:i/>
          <w:szCs w:val="24"/>
          <w:u w:val="single"/>
        </w:rPr>
        <w:t>ESS in Group R-3 and R-4 occupancies shall be installed and maintained in accordance with Sections 1206.11.1 through 1206.11.9. The temporary use of an owner or occupant's electric powered vehicle as an ESS shall be in accordance with Section 1206.4.10.</w:t>
      </w:r>
    </w:p>
    <w:p w:rsidR="00FC56E4" w:rsidRPr="00531FEF" w:rsidRDefault="00FC56E4" w:rsidP="00531FEF">
      <w:pPr>
        <w:autoSpaceDE w:val="0"/>
        <w:autoSpaceDN w:val="0"/>
        <w:adjustRightInd w:val="0"/>
        <w:rPr>
          <w:rFonts w:ascii="Arial" w:hAnsi="Arial" w:cs="Arial"/>
          <w:i/>
          <w:szCs w:val="24"/>
          <w:u w:val="single"/>
        </w:rPr>
      </w:pPr>
    </w:p>
    <w:p w:rsidR="00204421" w:rsidRPr="00531FEF" w:rsidRDefault="00204421" w:rsidP="00531FEF">
      <w:pPr>
        <w:pStyle w:val="Heading5"/>
        <w:rPr>
          <w:rFonts w:ascii="Arial" w:hAnsi="Arial" w:cs="Arial"/>
          <w:color w:val="auto"/>
          <w:szCs w:val="24"/>
        </w:rPr>
      </w:pPr>
      <w:r w:rsidRPr="00531FEF">
        <w:rPr>
          <w:rFonts w:ascii="Arial" w:hAnsi="Arial" w:cs="Arial"/>
          <w:color w:val="auto"/>
          <w:szCs w:val="24"/>
        </w:rPr>
        <w:t>Section: 1206.11.1 (New)</w:t>
      </w:r>
    </w:p>
    <w:p w:rsidR="00204421" w:rsidRPr="00531FEF" w:rsidRDefault="00204421"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rPr>
          <w:rFonts w:ascii="Arial" w:hAnsi="Arial" w:cs="Arial"/>
          <w:i/>
          <w:szCs w:val="24"/>
          <w:u w:val="single"/>
        </w:rPr>
      </w:pPr>
      <w:r w:rsidRPr="00531FEF">
        <w:rPr>
          <w:rFonts w:ascii="Arial" w:hAnsi="Arial" w:cs="Arial"/>
          <w:b/>
          <w:bCs/>
          <w:i/>
          <w:szCs w:val="24"/>
          <w:u w:val="single"/>
        </w:rPr>
        <w:t xml:space="preserve">1206.11.1 Equipment listings. </w:t>
      </w:r>
      <w:r w:rsidRPr="00531FEF">
        <w:rPr>
          <w:rFonts w:ascii="Arial" w:hAnsi="Arial" w:cs="Arial"/>
          <w:i/>
          <w:szCs w:val="24"/>
          <w:u w:val="single"/>
        </w:rPr>
        <w:t xml:space="preserve">ESS shall be listed and labeled use in accordance with UL 9540. ESS listed and labeled solely for utility or commercial use shall not be used for residential applications. </w:t>
      </w:r>
    </w:p>
    <w:p w:rsidR="00FC56E4" w:rsidRPr="00531FEF" w:rsidRDefault="00FC56E4" w:rsidP="00531FEF">
      <w:pPr>
        <w:autoSpaceDE w:val="0"/>
        <w:autoSpaceDN w:val="0"/>
        <w:adjustRightInd w:val="0"/>
        <w:ind w:left="720" w:firstLine="720"/>
        <w:rPr>
          <w:rFonts w:ascii="Arial" w:hAnsi="Arial" w:cs="Arial"/>
          <w:b/>
          <w:bCs/>
          <w:i/>
          <w:szCs w:val="24"/>
          <w:u w:val="single"/>
        </w:rPr>
      </w:pPr>
    </w:p>
    <w:p w:rsidR="00FC56E4" w:rsidRPr="00531FEF" w:rsidRDefault="00FC56E4" w:rsidP="00531FEF">
      <w:pPr>
        <w:autoSpaceDE w:val="0"/>
        <w:autoSpaceDN w:val="0"/>
        <w:adjustRightInd w:val="0"/>
        <w:ind w:left="720" w:firstLine="720"/>
        <w:rPr>
          <w:rFonts w:ascii="Arial" w:hAnsi="Arial" w:cs="Arial"/>
          <w:b/>
          <w:bCs/>
          <w:i/>
          <w:szCs w:val="24"/>
          <w:u w:val="single"/>
        </w:rPr>
      </w:pPr>
      <w:r w:rsidRPr="00531FEF">
        <w:rPr>
          <w:rFonts w:ascii="Arial" w:hAnsi="Arial" w:cs="Arial"/>
          <w:b/>
          <w:bCs/>
          <w:i/>
          <w:szCs w:val="24"/>
          <w:u w:val="single"/>
        </w:rPr>
        <w:t>Exceptions:</w:t>
      </w:r>
    </w:p>
    <w:p w:rsidR="00FC56E4" w:rsidRPr="00531FEF" w:rsidRDefault="00FC56E4" w:rsidP="00531FEF">
      <w:pPr>
        <w:autoSpaceDE w:val="0"/>
        <w:autoSpaceDN w:val="0"/>
        <w:adjustRightInd w:val="0"/>
        <w:ind w:left="2160"/>
        <w:rPr>
          <w:rFonts w:ascii="Arial" w:hAnsi="Arial" w:cs="Arial"/>
          <w:i/>
          <w:szCs w:val="24"/>
          <w:u w:val="single"/>
        </w:rPr>
      </w:pPr>
    </w:p>
    <w:p w:rsidR="00FC56E4" w:rsidRPr="00C129D1" w:rsidRDefault="00FC56E4" w:rsidP="00C129D1">
      <w:pPr>
        <w:pStyle w:val="ListParagraph"/>
        <w:numPr>
          <w:ilvl w:val="0"/>
          <w:numId w:val="68"/>
        </w:numPr>
        <w:autoSpaceDE w:val="0"/>
        <w:autoSpaceDN w:val="0"/>
        <w:adjustRightInd w:val="0"/>
        <w:ind w:left="2160"/>
        <w:rPr>
          <w:rFonts w:ascii="Arial" w:hAnsi="Arial" w:cs="Arial"/>
          <w:i/>
          <w:sz w:val="24"/>
          <w:szCs w:val="24"/>
          <w:u w:val="single"/>
        </w:rPr>
      </w:pPr>
      <w:r w:rsidRPr="00C129D1">
        <w:rPr>
          <w:rFonts w:ascii="Arial" w:hAnsi="Arial" w:cs="Arial"/>
          <w:i/>
          <w:sz w:val="24"/>
          <w:szCs w:val="24"/>
          <w:u w:val="single"/>
        </w:rPr>
        <w:t xml:space="preserve">Where approved, repurposed unlisted battery systems from electric vehicles </w:t>
      </w:r>
      <w:proofErr w:type="gramStart"/>
      <w:r w:rsidRPr="00C129D1">
        <w:rPr>
          <w:rFonts w:ascii="Arial" w:hAnsi="Arial" w:cs="Arial"/>
          <w:i/>
          <w:sz w:val="24"/>
          <w:szCs w:val="24"/>
          <w:u w:val="single"/>
        </w:rPr>
        <w:t>are allowed to</w:t>
      </w:r>
      <w:proofErr w:type="gramEnd"/>
      <w:r w:rsidRPr="00C129D1">
        <w:rPr>
          <w:rFonts w:ascii="Arial" w:hAnsi="Arial" w:cs="Arial"/>
          <w:i/>
          <w:sz w:val="24"/>
          <w:szCs w:val="24"/>
          <w:u w:val="single"/>
        </w:rPr>
        <w:t xml:space="preserve"> be installed outdoors or in detached dedicated cabinets located not less than 5 feet (1524 mm) from exterior walls, property lines and public ways.</w:t>
      </w:r>
    </w:p>
    <w:p w:rsidR="00FC56E4" w:rsidRPr="00C129D1" w:rsidRDefault="00FC56E4" w:rsidP="00C129D1">
      <w:pPr>
        <w:autoSpaceDE w:val="0"/>
        <w:autoSpaceDN w:val="0"/>
        <w:adjustRightInd w:val="0"/>
        <w:ind w:left="1440"/>
        <w:rPr>
          <w:rFonts w:ascii="Arial" w:hAnsi="Arial" w:cs="Arial"/>
          <w:i/>
          <w:szCs w:val="24"/>
          <w:u w:val="single"/>
        </w:rPr>
      </w:pPr>
    </w:p>
    <w:p w:rsidR="00FC56E4" w:rsidRPr="00C129D1" w:rsidRDefault="00FC56E4" w:rsidP="00C129D1">
      <w:pPr>
        <w:pStyle w:val="ListParagraph"/>
        <w:numPr>
          <w:ilvl w:val="0"/>
          <w:numId w:val="68"/>
        </w:numPr>
        <w:autoSpaceDE w:val="0"/>
        <w:autoSpaceDN w:val="0"/>
        <w:adjustRightInd w:val="0"/>
        <w:ind w:left="2160"/>
        <w:rPr>
          <w:rFonts w:ascii="Arial" w:hAnsi="Arial" w:cs="Arial"/>
          <w:i/>
          <w:sz w:val="24"/>
          <w:szCs w:val="24"/>
          <w:u w:val="single"/>
        </w:rPr>
      </w:pPr>
      <w:proofErr w:type="spellStart"/>
      <w:r w:rsidRPr="00C129D1">
        <w:rPr>
          <w:rFonts w:ascii="Arial" w:hAnsi="Arial" w:cs="Arial"/>
          <w:i/>
          <w:sz w:val="24"/>
          <w:szCs w:val="24"/>
          <w:u w:val="single"/>
        </w:rPr>
        <w:t>ESS</w:t>
      </w:r>
      <w:proofErr w:type="spellEnd"/>
      <w:r w:rsidRPr="00C129D1">
        <w:rPr>
          <w:rFonts w:ascii="Arial" w:hAnsi="Arial" w:cs="Arial"/>
          <w:i/>
          <w:sz w:val="24"/>
          <w:szCs w:val="24"/>
          <w:u w:val="single"/>
        </w:rPr>
        <w:t xml:space="preserve"> less than 1 kWh (3.6 megajoules).</w:t>
      </w:r>
    </w:p>
    <w:p w:rsidR="00FC56E4" w:rsidRPr="00531FEF" w:rsidRDefault="00FC56E4" w:rsidP="00531FEF">
      <w:pPr>
        <w:autoSpaceDE w:val="0"/>
        <w:autoSpaceDN w:val="0"/>
        <w:adjustRightInd w:val="0"/>
        <w:rPr>
          <w:rFonts w:ascii="Arial" w:hAnsi="Arial" w:cs="Arial"/>
          <w:i/>
          <w:szCs w:val="24"/>
          <w:u w:val="single"/>
        </w:rPr>
      </w:pPr>
    </w:p>
    <w:p w:rsidR="00204421" w:rsidRPr="00531FEF" w:rsidRDefault="00204421" w:rsidP="00531FEF">
      <w:pPr>
        <w:pStyle w:val="Heading5"/>
        <w:rPr>
          <w:rFonts w:ascii="Arial" w:hAnsi="Arial" w:cs="Arial"/>
          <w:color w:val="auto"/>
          <w:szCs w:val="24"/>
        </w:rPr>
      </w:pPr>
      <w:r w:rsidRPr="00531FEF">
        <w:rPr>
          <w:rFonts w:ascii="Arial" w:hAnsi="Arial" w:cs="Arial"/>
          <w:color w:val="auto"/>
          <w:szCs w:val="24"/>
        </w:rPr>
        <w:t>Section: 1206.11.2 (New)</w:t>
      </w:r>
    </w:p>
    <w:p w:rsidR="00204421" w:rsidRPr="00531FEF" w:rsidRDefault="00204421"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1206.11.2 Installation. </w:t>
      </w:r>
      <w:r w:rsidRPr="00531FEF">
        <w:rPr>
          <w:rFonts w:ascii="Arial" w:hAnsi="Arial" w:cs="Arial"/>
          <w:i/>
          <w:szCs w:val="24"/>
          <w:u w:val="single"/>
        </w:rPr>
        <w:t>ESS shall be installed in accordance with the manufacturer's instructions and their listing.</w:t>
      </w:r>
    </w:p>
    <w:p w:rsidR="00FC56E4" w:rsidRPr="00531FEF" w:rsidRDefault="00FC56E4" w:rsidP="00531FEF">
      <w:pPr>
        <w:autoSpaceDE w:val="0"/>
        <w:autoSpaceDN w:val="0"/>
        <w:adjustRightInd w:val="0"/>
        <w:rPr>
          <w:rFonts w:ascii="Arial" w:hAnsi="Arial" w:cs="Arial"/>
          <w:b/>
          <w:bCs/>
          <w:i/>
          <w:szCs w:val="24"/>
          <w:u w:val="single"/>
        </w:rPr>
      </w:pPr>
    </w:p>
    <w:p w:rsidR="00204421" w:rsidRPr="00531FEF" w:rsidRDefault="00204421" w:rsidP="00531FEF">
      <w:pPr>
        <w:pStyle w:val="Heading5"/>
        <w:rPr>
          <w:rFonts w:ascii="Arial" w:hAnsi="Arial" w:cs="Arial"/>
          <w:color w:val="auto"/>
          <w:szCs w:val="24"/>
        </w:rPr>
      </w:pPr>
      <w:r w:rsidRPr="00531FEF">
        <w:rPr>
          <w:rFonts w:ascii="Arial" w:hAnsi="Arial" w:cs="Arial"/>
          <w:color w:val="auto"/>
          <w:szCs w:val="24"/>
        </w:rPr>
        <w:t>Section: 1206.11.2.1 (New)</w:t>
      </w:r>
    </w:p>
    <w:p w:rsidR="00204421" w:rsidRPr="00531FEF" w:rsidRDefault="00204421"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1440"/>
        <w:rPr>
          <w:rFonts w:ascii="Arial" w:hAnsi="Arial" w:cs="Arial"/>
          <w:i/>
          <w:szCs w:val="24"/>
          <w:u w:val="single"/>
        </w:rPr>
      </w:pPr>
      <w:r w:rsidRPr="00531FEF">
        <w:rPr>
          <w:rFonts w:ascii="Arial" w:hAnsi="Arial" w:cs="Arial"/>
          <w:b/>
          <w:bCs/>
          <w:i/>
          <w:szCs w:val="24"/>
          <w:u w:val="single"/>
        </w:rPr>
        <w:t>1206.11.2.1 Spacing</w:t>
      </w:r>
      <w:r w:rsidRPr="00531FEF">
        <w:rPr>
          <w:rFonts w:ascii="Arial" w:hAnsi="Arial" w:cs="Arial"/>
          <w:i/>
          <w:szCs w:val="24"/>
          <w:u w:val="single"/>
        </w:rPr>
        <w:t>. Individual units shall be separated from each other by at least three feet of spacing unless smaller separation distances are documented to be adequate based on large scale fire testing complying with Section 1206.1.5.</w:t>
      </w:r>
    </w:p>
    <w:p w:rsidR="00FC56E4" w:rsidRPr="00531FEF" w:rsidRDefault="00FC56E4" w:rsidP="00531FEF">
      <w:pPr>
        <w:autoSpaceDE w:val="0"/>
        <w:autoSpaceDN w:val="0"/>
        <w:adjustRightInd w:val="0"/>
        <w:rPr>
          <w:rFonts w:ascii="Arial" w:hAnsi="Arial" w:cs="Arial"/>
          <w:b/>
          <w:bCs/>
          <w:i/>
          <w:szCs w:val="24"/>
          <w:u w:val="single"/>
        </w:rPr>
      </w:pPr>
    </w:p>
    <w:p w:rsidR="00204421" w:rsidRPr="00531FEF" w:rsidRDefault="00204421" w:rsidP="00531FEF">
      <w:pPr>
        <w:pStyle w:val="Heading5"/>
        <w:rPr>
          <w:rFonts w:ascii="Arial" w:hAnsi="Arial" w:cs="Arial"/>
          <w:color w:val="auto"/>
          <w:szCs w:val="24"/>
        </w:rPr>
      </w:pPr>
      <w:r w:rsidRPr="00531FEF">
        <w:rPr>
          <w:rFonts w:ascii="Arial" w:hAnsi="Arial" w:cs="Arial"/>
          <w:color w:val="auto"/>
          <w:szCs w:val="24"/>
        </w:rPr>
        <w:t>Section: 1206.11.3 (New)</w:t>
      </w:r>
    </w:p>
    <w:p w:rsidR="00204421" w:rsidRPr="00531FEF" w:rsidRDefault="00204421"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firstLine="720"/>
        <w:rPr>
          <w:rFonts w:ascii="Arial" w:hAnsi="Arial" w:cs="Arial"/>
          <w:i/>
          <w:szCs w:val="24"/>
          <w:u w:val="single"/>
        </w:rPr>
      </w:pPr>
      <w:r w:rsidRPr="00531FEF">
        <w:rPr>
          <w:rFonts w:ascii="Arial" w:hAnsi="Arial" w:cs="Arial"/>
          <w:b/>
          <w:bCs/>
          <w:i/>
          <w:szCs w:val="24"/>
          <w:u w:val="single"/>
        </w:rPr>
        <w:t xml:space="preserve">1206.11.3 Location. </w:t>
      </w:r>
      <w:r w:rsidRPr="00531FEF">
        <w:rPr>
          <w:rFonts w:ascii="Arial" w:hAnsi="Arial" w:cs="Arial"/>
          <w:i/>
          <w:szCs w:val="24"/>
          <w:u w:val="single"/>
        </w:rPr>
        <w:t>ESS shall only be installed in the following locations:</w:t>
      </w:r>
    </w:p>
    <w:p w:rsidR="00FC56E4" w:rsidRPr="00531FEF" w:rsidRDefault="00FC56E4" w:rsidP="00531FEF">
      <w:pPr>
        <w:autoSpaceDE w:val="0"/>
        <w:autoSpaceDN w:val="0"/>
        <w:adjustRightInd w:val="0"/>
        <w:ind w:left="720" w:firstLine="720"/>
        <w:rPr>
          <w:rFonts w:ascii="Arial" w:hAnsi="Arial" w:cs="Arial"/>
          <w:i/>
          <w:szCs w:val="24"/>
          <w:u w:val="single"/>
        </w:rPr>
      </w:pPr>
    </w:p>
    <w:p w:rsidR="00FC56E4" w:rsidRPr="00655218" w:rsidRDefault="00FC56E4" w:rsidP="00655218">
      <w:pPr>
        <w:pStyle w:val="ListParagraph"/>
        <w:numPr>
          <w:ilvl w:val="0"/>
          <w:numId w:val="69"/>
        </w:numPr>
        <w:autoSpaceDE w:val="0"/>
        <w:autoSpaceDN w:val="0"/>
        <w:adjustRightInd w:val="0"/>
        <w:rPr>
          <w:rFonts w:ascii="Arial" w:hAnsi="Arial" w:cs="Arial"/>
          <w:i/>
          <w:sz w:val="24"/>
          <w:szCs w:val="24"/>
          <w:u w:val="single"/>
        </w:rPr>
      </w:pPr>
      <w:r w:rsidRPr="00655218">
        <w:rPr>
          <w:rFonts w:ascii="Arial" w:hAnsi="Arial" w:cs="Arial"/>
          <w:i/>
          <w:sz w:val="24"/>
          <w:szCs w:val="24"/>
          <w:u w:val="single"/>
        </w:rPr>
        <w:lastRenderedPageBreak/>
        <w:t>Detached garages and detached accessory structures.</w:t>
      </w:r>
    </w:p>
    <w:p w:rsidR="00FC56E4" w:rsidRPr="00655218" w:rsidRDefault="00FC56E4" w:rsidP="00531FEF">
      <w:pPr>
        <w:autoSpaceDE w:val="0"/>
        <w:autoSpaceDN w:val="0"/>
        <w:adjustRightInd w:val="0"/>
        <w:ind w:left="720" w:firstLine="720"/>
        <w:rPr>
          <w:rFonts w:ascii="Arial" w:hAnsi="Arial" w:cs="Arial"/>
          <w:i/>
          <w:szCs w:val="24"/>
          <w:u w:val="single"/>
        </w:rPr>
      </w:pPr>
    </w:p>
    <w:p w:rsidR="00FC56E4" w:rsidRPr="00655218" w:rsidRDefault="00FC56E4" w:rsidP="00655218">
      <w:pPr>
        <w:pStyle w:val="ListParagraph"/>
        <w:numPr>
          <w:ilvl w:val="0"/>
          <w:numId w:val="69"/>
        </w:numPr>
        <w:autoSpaceDE w:val="0"/>
        <w:autoSpaceDN w:val="0"/>
        <w:adjustRightInd w:val="0"/>
        <w:rPr>
          <w:rFonts w:ascii="Arial" w:hAnsi="Arial" w:cs="Arial"/>
          <w:i/>
          <w:sz w:val="24"/>
          <w:szCs w:val="24"/>
          <w:u w:val="single"/>
        </w:rPr>
      </w:pPr>
      <w:r w:rsidRPr="00655218">
        <w:rPr>
          <w:rFonts w:ascii="Arial" w:hAnsi="Arial" w:cs="Arial"/>
          <w:i/>
          <w:sz w:val="24"/>
          <w:szCs w:val="24"/>
          <w:u w:val="single"/>
        </w:rPr>
        <w:t>Attached garages separated from the dwelling unit living space and sleeping units in accordance with Section 406.3.2 of the California Building Code.</w:t>
      </w:r>
    </w:p>
    <w:p w:rsidR="00FC56E4" w:rsidRPr="00655218" w:rsidRDefault="00FC56E4" w:rsidP="00531FEF">
      <w:pPr>
        <w:autoSpaceDE w:val="0"/>
        <w:autoSpaceDN w:val="0"/>
        <w:adjustRightInd w:val="0"/>
        <w:rPr>
          <w:rFonts w:ascii="Arial" w:hAnsi="Arial" w:cs="Arial"/>
          <w:i/>
          <w:szCs w:val="24"/>
          <w:u w:val="single"/>
        </w:rPr>
      </w:pPr>
    </w:p>
    <w:p w:rsidR="00FC56E4" w:rsidRPr="00655218" w:rsidRDefault="00FC56E4" w:rsidP="00655218">
      <w:pPr>
        <w:pStyle w:val="ListParagraph"/>
        <w:numPr>
          <w:ilvl w:val="0"/>
          <w:numId w:val="69"/>
        </w:numPr>
        <w:autoSpaceDE w:val="0"/>
        <w:autoSpaceDN w:val="0"/>
        <w:adjustRightInd w:val="0"/>
        <w:rPr>
          <w:rFonts w:ascii="Arial" w:hAnsi="Arial" w:cs="Arial"/>
          <w:i/>
          <w:sz w:val="24"/>
          <w:szCs w:val="24"/>
          <w:u w:val="single"/>
        </w:rPr>
      </w:pPr>
      <w:r w:rsidRPr="00655218">
        <w:rPr>
          <w:rFonts w:ascii="Arial" w:hAnsi="Arial" w:cs="Arial"/>
          <w:i/>
          <w:sz w:val="24"/>
          <w:szCs w:val="24"/>
          <w:u w:val="single"/>
        </w:rPr>
        <w:t>Outdoors on exterior walls located a minimum 3 ft. from doors and windows.</w:t>
      </w:r>
    </w:p>
    <w:p w:rsidR="00FC56E4" w:rsidRPr="00655218" w:rsidRDefault="00FC56E4" w:rsidP="00531FEF">
      <w:pPr>
        <w:autoSpaceDE w:val="0"/>
        <w:autoSpaceDN w:val="0"/>
        <w:adjustRightInd w:val="0"/>
        <w:rPr>
          <w:rFonts w:ascii="Arial" w:hAnsi="Arial" w:cs="Arial"/>
          <w:i/>
          <w:szCs w:val="24"/>
          <w:u w:val="single"/>
        </w:rPr>
      </w:pPr>
    </w:p>
    <w:p w:rsidR="00FC56E4" w:rsidRPr="00655218" w:rsidRDefault="00FC56E4" w:rsidP="00655218">
      <w:pPr>
        <w:pStyle w:val="ListParagraph"/>
        <w:numPr>
          <w:ilvl w:val="0"/>
          <w:numId w:val="69"/>
        </w:numPr>
        <w:autoSpaceDE w:val="0"/>
        <w:autoSpaceDN w:val="0"/>
        <w:adjustRightInd w:val="0"/>
        <w:rPr>
          <w:rFonts w:ascii="Arial" w:hAnsi="Arial" w:cs="Arial"/>
          <w:i/>
          <w:sz w:val="24"/>
          <w:szCs w:val="24"/>
          <w:u w:val="single"/>
        </w:rPr>
      </w:pPr>
      <w:r w:rsidRPr="00655218">
        <w:rPr>
          <w:rFonts w:ascii="Arial" w:hAnsi="Arial" w:cs="Arial"/>
          <w:i/>
          <w:sz w:val="24"/>
          <w:szCs w:val="24"/>
          <w:u w:val="single"/>
        </w:rPr>
        <w:t>Utility closets and storage or utility spaces within dwelling units and sleeping units.</w:t>
      </w:r>
    </w:p>
    <w:p w:rsidR="00FC56E4" w:rsidRPr="00655218" w:rsidRDefault="00FC56E4" w:rsidP="00531FEF">
      <w:pPr>
        <w:autoSpaceDE w:val="0"/>
        <w:autoSpaceDN w:val="0"/>
        <w:adjustRightInd w:val="0"/>
        <w:rPr>
          <w:rFonts w:ascii="Arial" w:hAnsi="Arial" w:cs="Arial"/>
          <w:i/>
          <w:szCs w:val="24"/>
          <w:u w:val="single"/>
        </w:rPr>
      </w:pPr>
    </w:p>
    <w:p w:rsidR="00204421" w:rsidRPr="00531FEF" w:rsidRDefault="00204421" w:rsidP="00531FEF">
      <w:pPr>
        <w:pStyle w:val="Heading5"/>
        <w:rPr>
          <w:rFonts w:ascii="Arial" w:hAnsi="Arial" w:cs="Arial"/>
          <w:color w:val="auto"/>
          <w:szCs w:val="24"/>
        </w:rPr>
      </w:pPr>
      <w:r w:rsidRPr="00531FEF">
        <w:rPr>
          <w:rFonts w:ascii="Arial" w:hAnsi="Arial" w:cs="Arial"/>
          <w:color w:val="auto"/>
          <w:szCs w:val="24"/>
        </w:rPr>
        <w:t>Section: 1206.11.4 (New)</w:t>
      </w:r>
    </w:p>
    <w:p w:rsidR="00204421" w:rsidRPr="00531FEF" w:rsidRDefault="00204421" w:rsidP="00531FEF">
      <w:pPr>
        <w:autoSpaceDE w:val="0"/>
        <w:autoSpaceDN w:val="0"/>
        <w:adjustRightInd w:val="0"/>
        <w:rPr>
          <w:rFonts w:ascii="Arial" w:hAnsi="Arial" w:cs="Arial"/>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1206.11.4 Energy ratings. </w:t>
      </w:r>
      <w:r w:rsidRPr="00531FEF">
        <w:rPr>
          <w:rFonts w:ascii="Arial" w:hAnsi="Arial" w:cs="Arial"/>
          <w:i/>
          <w:szCs w:val="24"/>
          <w:u w:val="single"/>
        </w:rPr>
        <w:t xml:space="preserve">Individual ESS units shall have a maximum rating of 20 </w:t>
      </w:r>
      <w:proofErr w:type="spellStart"/>
      <w:r w:rsidRPr="00531FEF">
        <w:rPr>
          <w:rFonts w:ascii="Arial" w:hAnsi="Arial" w:cs="Arial"/>
          <w:i/>
          <w:szCs w:val="24"/>
          <w:u w:val="single"/>
        </w:rPr>
        <w:t>KWh</w:t>
      </w:r>
      <w:proofErr w:type="spellEnd"/>
      <w:r w:rsidRPr="00531FEF">
        <w:rPr>
          <w:rFonts w:ascii="Arial" w:hAnsi="Arial" w:cs="Arial"/>
          <w:i/>
          <w:szCs w:val="24"/>
          <w:u w:val="single"/>
        </w:rPr>
        <w:t>. The aggregate rating structure shall not exceed:</w:t>
      </w:r>
    </w:p>
    <w:p w:rsidR="00FC56E4" w:rsidRPr="00531FEF" w:rsidRDefault="00FC56E4" w:rsidP="00531FEF">
      <w:pPr>
        <w:autoSpaceDE w:val="0"/>
        <w:autoSpaceDN w:val="0"/>
        <w:adjustRightInd w:val="0"/>
        <w:rPr>
          <w:rFonts w:ascii="Arial" w:hAnsi="Arial" w:cs="Arial"/>
          <w:i/>
          <w:szCs w:val="24"/>
          <w:u w:val="single"/>
        </w:rPr>
      </w:pPr>
    </w:p>
    <w:p w:rsidR="00FC56E4" w:rsidRPr="00655218" w:rsidRDefault="00FC56E4" w:rsidP="00655218">
      <w:pPr>
        <w:pStyle w:val="ListParagraph"/>
        <w:numPr>
          <w:ilvl w:val="0"/>
          <w:numId w:val="71"/>
        </w:numPr>
        <w:autoSpaceDE w:val="0"/>
        <w:autoSpaceDN w:val="0"/>
        <w:adjustRightInd w:val="0"/>
        <w:ind w:left="1440"/>
        <w:rPr>
          <w:rFonts w:ascii="Arial" w:hAnsi="Arial" w:cs="Arial"/>
          <w:i/>
          <w:sz w:val="24"/>
          <w:szCs w:val="24"/>
          <w:u w:val="single"/>
        </w:rPr>
      </w:pPr>
      <w:r w:rsidRPr="00655218">
        <w:rPr>
          <w:rFonts w:ascii="Arial" w:hAnsi="Arial" w:cs="Arial"/>
          <w:i/>
          <w:sz w:val="24"/>
          <w:szCs w:val="24"/>
          <w:u w:val="single"/>
        </w:rPr>
        <w:t>40 kWh within utility closets and storage or utility spaces.</w:t>
      </w:r>
    </w:p>
    <w:p w:rsidR="00FC56E4" w:rsidRPr="00655218" w:rsidRDefault="00FC56E4" w:rsidP="00655218">
      <w:pPr>
        <w:autoSpaceDE w:val="0"/>
        <w:autoSpaceDN w:val="0"/>
        <w:adjustRightInd w:val="0"/>
        <w:ind w:left="720"/>
        <w:rPr>
          <w:rFonts w:ascii="Arial" w:hAnsi="Arial" w:cs="Arial"/>
          <w:i/>
          <w:szCs w:val="24"/>
          <w:u w:val="single"/>
        </w:rPr>
      </w:pPr>
    </w:p>
    <w:p w:rsidR="00FC56E4" w:rsidRPr="00655218" w:rsidRDefault="00FC56E4" w:rsidP="00655218">
      <w:pPr>
        <w:pStyle w:val="ListParagraph"/>
        <w:numPr>
          <w:ilvl w:val="0"/>
          <w:numId w:val="71"/>
        </w:numPr>
        <w:autoSpaceDE w:val="0"/>
        <w:autoSpaceDN w:val="0"/>
        <w:adjustRightInd w:val="0"/>
        <w:ind w:left="1440"/>
        <w:rPr>
          <w:rFonts w:ascii="Arial" w:hAnsi="Arial" w:cs="Arial"/>
          <w:i/>
          <w:sz w:val="24"/>
          <w:szCs w:val="24"/>
          <w:u w:val="single"/>
        </w:rPr>
      </w:pPr>
      <w:r w:rsidRPr="00655218">
        <w:rPr>
          <w:rFonts w:ascii="Arial" w:hAnsi="Arial" w:cs="Arial"/>
          <w:i/>
          <w:sz w:val="24"/>
          <w:szCs w:val="24"/>
          <w:u w:val="single"/>
        </w:rPr>
        <w:t>80 kWh in attached or detached garages and detached accessory structures.</w:t>
      </w:r>
    </w:p>
    <w:p w:rsidR="00FC56E4" w:rsidRPr="00655218" w:rsidRDefault="00FC56E4" w:rsidP="00655218">
      <w:pPr>
        <w:autoSpaceDE w:val="0"/>
        <w:autoSpaceDN w:val="0"/>
        <w:adjustRightInd w:val="0"/>
        <w:ind w:left="720"/>
        <w:rPr>
          <w:rFonts w:ascii="Arial" w:hAnsi="Arial" w:cs="Arial"/>
          <w:i/>
          <w:szCs w:val="24"/>
          <w:u w:val="single"/>
        </w:rPr>
      </w:pPr>
    </w:p>
    <w:p w:rsidR="00FC56E4" w:rsidRPr="00655218" w:rsidRDefault="00FC56E4" w:rsidP="00655218">
      <w:pPr>
        <w:pStyle w:val="ListParagraph"/>
        <w:numPr>
          <w:ilvl w:val="0"/>
          <w:numId w:val="71"/>
        </w:numPr>
        <w:autoSpaceDE w:val="0"/>
        <w:autoSpaceDN w:val="0"/>
        <w:adjustRightInd w:val="0"/>
        <w:ind w:left="1440"/>
        <w:rPr>
          <w:rFonts w:ascii="Arial" w:hAnsi="Arial" w:cs="Arial"/>
          <w:i/>
          <w:sz w:val="24"/>
          <w:szCs w:val="24"/>
          <w:u w:val="single"/>
        </w:rPr>
      </w:pPr>
      <w:r w:rsidRPr="00655218">
        <w:rPr>
          <w:rFonts w:ascii="Arial" w:hAnsi="Arial" w:cs="Arial"/>
          <w:i/>
          <w:sz w:val="24"/>
          <w:szCs w:val="24"/>
          <w:u w:val="single"/>
        </w:rPr>
        <w:t>80 kWh on exterior walls.</w:t>
      </w:r>
    </w:p>
    <w:p w:rsidR="00FC56E4" w:rsidRPr="00655218" w:rsidRDefault="00FC56E4" w:rsidP="00655218">
      <w:pPr>
        <w:autoSpaceDE w:val="0"/>
        <w:autoSpaceDN w:val="0"/>
        <w:adjustRightInd w:val="0"/>
        <w:ind w:left="720"/>
        <w:rPr>
          <w:rFonts w:ascii="Arial" w:hAnsi="Arial" w:cs="Arial"/>
          <w:i/>
          <w:szCs w:val="24"/>
          <w:u w:val="single"/>
        </w:rPr>
      </w:pPr>
    </w:p>
    <w:p w:rsidR="00FC56E4" w:rsidRPr="00655218" w:rsidRDefault="00FC56E4" w:rsidP="00655218">
      <w:pPr>
        <w:pStyle w:val="ListParagraph"/>
        <w:numPr>
          <w:ilvl w:val="0"/>
          <w:numId w:val="71"/>
        </w:numPr>
        <w:autoSpaceDE w:val="0"/>
        <w:autoSpaceDN w:val="0"/>
        <w:adjustRightInd w:val="0"/>
        <w:ind w:left="1440"/>
        <w:rPr>
          <w:rFonts w:ascii="Arial" w:hAnsi="Arial" w:cs="Arial"/>
          <w:i/>
          <w:sz w:val="24"/>
          <w:szCs w:val="24"/>
          <w:u w:val="single"/>
        </w:rPr>
      </w:pPr>
      <w:r w:rsidRPr="00655218">
        <w:rPr>
          <w:rFonts w:ascii="Arial" w:hAnsi="Arial" w:cs="Arial"/>
          <w:i/>
          <w:sz w:val="24"/>
          <w:szCs w:val="24"/>
          <w:u w:val="single"/>
        </w:rPr>
        <w:t>80 kWh outdoors on the ground.</w:t>
      </w:r>
    </w:p>
    <w:p w:rsidR="00FC56E4" w:rsidRPr="00655218" w:rsidRDefault="00FC56E4" w:rsidP="00531FEF">
      <w:pPr>
        <w:autoSpaceDE w:val="0"/>
        <w:autoSpaceDN w:val="0"/>
        <w:adjustRightInd w:val="0"/>
        <w:rPr>
          <w:rFonts w:ascii="Arial" w:hAnsi="Arial" w:cs="Arial"/>
          <w:b/>
          <w:bCs/>
          <w:i/>
          <w:szCs w:val="24"/>
          <w:u w:val="single"/>
        </w:rPr>
      </w:pPr>
    </w:p>
    <w:p w:rsidR="00204421" w:rsidRPr="00531FEF" w:rsidRDefault="00204421" w:rsidP="00531FEF">
      <w:pPr>
        <w:pStyle w:val="Heading5"/>
        <w:rPr>
          <w:rFonts w:ascii="Arial" w:hAnsi="Arial" w:cs="Arial"/>
          <w:color w:val="auto"/>
          <w:szCs w:val="24"/>
        </w:rPr>
      </w:pPr>
      <w:r w:rsidRPr="00531FEF">
        <w:rPr>
          <w:rFonts w:ascii="Arial" w:hAnsi="Arial" w:cs="Arial"/>
          <w:color w:val="auto"/>
          <w:szCs w:val="24"/>
        </w:rPr>
        <w:t>Section: 1206.11.5 (New)</w:t>
      </w:r>
    </w:p>
    <w:p w:rsidR="00204421" w:rsidRPr="00531FEF" w:rsidRDefault="00204421"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1206.11.5 Electrical installation. </w:t>
      </w:r>
      <w:r w:rsidRPr="00531FEF">
        <w:rPr>
          <w:rFonts w:ascii="Arial" w:hAnsi="Arial" w:cs="Arial"/>
          <w:i/>
          <w:szCs w:val="24"/>
          <w:u w:val="single"/>
        </w:rPr>
        <w:t>ESS shall be installed in accordance with California Electrical Code. Inverters shall be listed and labeled in accordance with UL 1741 or provided as part of the UL 9540 listing. Systems connected to the utility grid shall use inverters listed for utility interaction.</w:t>
      </w:r>
    </w:p>
    <w:p w:rsidR="00FC56E4" w:rsidRPr="00531FEF" w:rsidRDefault="00FC56E4" w:rsidP="00531FEF">
      <w:pPr>
        <w:autoSpaceDE w:val="0"/>
        <w:autoSpaceDN w:val="0"/>
        <w:adjustRightInd w:val="0"/>
        <w:rPr>
          <w:rFonts w:ascii="Arial" w:hAnsi="Arial" w:cs="Arial"/>
          <w:b/>
          <w:bCs/>
          <w:i/>
          <w:szCs w:val="24"/>
          <w:u w:val="single"/>
        </w:rPr>
      </w:pPr>
    </w:p>
    <w:p w:rsidR="00204421" w:rsidRPr="00531FEF" w:rsidRDefault="00204421" w:rsidP="00531FEF">
      <w:pPr>
        <w:pStyle w:val="Heading5"/>
        <w:rPr>
          <w:rFonts w:ascii="Arial" w:hAnsi="Arial" w:cs="Arial"/>
          <w:color w:val="auto"/>
          <w:szCs w:val="24"/>
        </w:rPr>
      </w:pPr>
      <w:r w:rsidRPr="00531FEF">
        <w:rPr>
          <w:rFonts w:ascii="Arial" w:hAnsi="Arial" w:cs="Arial"/>
          <w:color w:val="auto"/>
          <w:szCs w:val="24"/>
        </w:rPr>
        <w:t>Section: 1206.11.6 (New)</w:t>
      </w:r>
    </w:p>
    <w:p w:rsidR="00204421" w:rsidRPr="00531FEF" w:rsidRDefault="00204421"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1206.11.6 Fire detection. </w:t>
      </w:r>
      <w:r w:rsidRPr="00531FEF">
        <w:rPr>
          <w:rFonts w:ascii="Arial" w:hAnsi="Arial" w:cs="Arial"/>
          <w:i/>
          <w:szCs w:val="24"/>
          <w:u w:val="single"/>
        </w:rPr>
        <w:t>Rooms and areas within dwellings units, sleeping units and attached garages in which ESS are installed shall be protected by smoke alarms in accordance with Section 907.2.10. A heat detector listed and interconnected to the smoke alarms shall be installed in locations within dwelling units, sleeping units and attached garages where smoke alarms cannot be installed based on their listing.</w:t>
      </w:r>
    </w:p>
    <w:p w:rsidR="00FC56E4" w:rsidRPr="00531FEF" w:rsidRDefault="00FC56E4" w:rsidP="00531FEF">
      <w:pPr>
        <w:autoSpaceDE w:val="0"/>
        <w:autoSpaceDN w:val="0"/>
        <w:adjustRightInd w:val="0"/>
        <w:rPr>
          <w:rFonts w:ascii="Arial" w:hAnsi="Arial" w:cs="Arial"/>
          <w:b/>
          <w:bCs/>
          <w:i/>
          <w:szCs w:val="24"/>
          <w:u w:val="single"/>
        </w:rPr>
      </w:pPr>
    </w:p>
    <w:p w:rsidR="00204421" w:rsidRPr="00531FEF" w:rsidRDefault="00204421" w:rsidP="00531FEF">
      <w:pPr>
        <w:pStyle w:val="Heading5"/>
        <w:rPr>
          <w:rFonts w:ascii="Arial" w:hAnsi="Arial" w:cs="Arial"/>
          <w:color w:val="auto"/>
          <w:szCs w:val="24"/>
        </w:rPr>
      </w:pPr>
      <w:r w:rsidRPr="00531FEF">
        <w:rPr>
          <w:rFonts w:ascii="Arial" w:hAnsi="Arial" w:cs="Arial"/>
          <w:color w:val="auto"/>
          <w:szCs w:val="24"/>
        </w:rPr>
        <w:t>Section: 1206.11.7 (New)</w:t>
      </w:r>
    </w:p>
    <w:p w:rsidR="00204421" w:rsidRPr="00531FEF" w:rsidRDefault="00204421" w:rsidP="00531FEF">
      <w:pPr>
        <w:autoSpaceDE w:val="0"/>
        <w:autoSpaceDN w:val="0"/>
        <w:adjustRightInd w:val="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1206.11.7 Protection from impact. </w:t>
      </w:r>
      <w:r w:rsidRPr="00531FEF">
        <w:rPr>
          <w:rFonts w:ascii="Arial" w:hAnsi="Arial" w:cs="Arial"/>
          <w:i/>
          <w:szCs w:val="24"/>
          <w:u w:val="single"/>
        </w:rPr>
        <w:t xml:space="preserve">Stationary storage battery systems installed in a location subject to vehicle damage shall be protected by approved barriers. Appliances in garages shall also be installed in accordance with Section 304.3 of </w:t>
      </w:r>
      <w:r w:rsidRPr="00531FEF">
        <w:rPr>
          <w:rFonts w:ascii="Arial" w:hAnsi="Arial" w:cs="Arial"/>
          <w:i/>
          <w:szCs w:val="24"/>
          <w:u w:val="single"/>
        </w:rPr>
        <w:lastRenderedPageBreak/>
        <w:t>the California Mechanical Code.</w:t>
      </w:r>
    </w:p>
    <w:p w:rsidR="00AE1160" w:rsidRPr="00531FEF" w:rsidRDefault="00AE1160" w:rsidP="00531FEF">
      <w:pPr>
        <w:autoSpaceDE w:val="0"/>
        <w:autoSpaceDN w:val="0"/>
        <w:adjustRightInd w:val="0"/>
        <w:ind w:left="720"/>
        <w:rPr>
          <w:rFonts w:ascii="Arial" w:hAnsi="Arial" w:cs="Arial"/>
          <w:b/>
          <w:bCs/>
          <w:i/>
          <w:szCs w:val="24"/>
          <w:u w:val="single"/>
        </w:rPr>
      </w:pPr>
    </w:p>
    <w:p w:rsidR="00204421" w:rsidRPr="00531FEF" w:rsidRDefault="00204421" w:rsidP="00531FEF">
      <w:pPr>
        <w:pStyle w:val="Heading5"/>
        <w:rPr>
          <w:rFonts w:ascii="Arial" w:hAnsi="Arial" w:cs="Arial"/>
          <w:color w:val="auto"/>
          <w:szCs w:val="24"/>
        </w:rPr>
      </w:pPr>
      <w:r w:rsidRPr="00531FEF">
        <w:rPr>
          <w:rFonts w:ascii="Arial" w:hAnsi="Arial" w:cs="Arial"/>
          <w:color w:val="auto"/>
          <w:szCs w:val="24"/>
        </w:rPr>
        <w:t>Section: 1206.11.8 (New)</w:t>
      </w:r>
    </w:p>
    <w:p w:rsidR="00204421" w:rsidRPr="00531FEF" w:rsidRDefault="00204421" w:rsidP="00531FEF">
      <w:pPr>
        <w:autoSpaceDE w:val="0"/>
        <w:autoSpaceDN w:val="0"/>
        <w:adjustRightInd w:val="0"/>
        <w:ind w:left="720"/>
        <w:rPr>
          <w:rFonts w:ascii="Arial" w:hAnsi="Arial" w:cs="Arial"/>
          <w:b/>
          <w:bCs/>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1206.11.8 Ventilation. </w:t>
      </w:r>
      <w:r w:rsidRPr="00531FEF">
        <w:rPr>
          <w:rFonts w:ascii="Arial" w:hAnsi="Arial" w:cs="Arial"/>
          <w:i/>
          <w:szCs w:val="24"/>
          <w:u w:val="single"/>
        </w:rPr>
        <w:t>Indoor installations of ESS that include batteries that produce hydrogen or other flammable gases during charging shall be provided with ventilation in accordance with Section 1206.6.1.</w:t>
      </w:r>
    </w:p>
    <w:p w:rsidR="00FC56E4" w:rsidRPr="00531FEF" w:rsidRDefault="00FC56E4" w:rsidP="00531FEF">
      <w:pPr>
        <w:autoSpaceDE w:val="0"/>
        <w:autoSpaceDN w:val="0"/>
        <w:adjustRightInd w:val="0"/>
        <w:ind w:left="720"/>
        <w:rPr>
          <w:rFonts w:ascii="Arial" w:hAnsi="Arial" w:cs="Arial"/>
          <w:i/>
          <w:szCs w:val="24"/>
          <w:u w:val="single"/>
        </w:rPr>
      </w:pPr>
    </w:p>
    <w:p w:rsidR="00204421" w:rsidRPr="00531FEF" w:rsidRDefault="00204421" w:rsidP="00531FEF">
      <w:pPr>
        <w:pStyle w:val="Heading5"/>
        <w:rPr>
          <w:rFonts w:ascii="Arial" w:hAnsi="Arial" w:cs="Arial"/>
          <w:color w:val="auto"/>
          <w:szCs w:val="24"/>
        </w:rPr>
      </w:pPr>
      <w:r w:rsidRPr="00531FEF">
        <w:rPr>
          <w:rFonts w:ascii="Arial" w:hAnsi="Arial" w:cs="Arial"/>
          <w:color w:val="auto"/>
          <w:szCs w:val="24"/>
        </w:rPr>
        <w:t>Section: 1206.11.9 (New)</w:t>
      </w:r>
    </w:p>
    <w:p w:rsidR="00204421" w:rsidRPr="00531FEF" w:rsidRDefault="00204421" w:rsidP="00531FEF">
      <w:pPr>
        <w:autoSpaceDE w:val="0"/>
        <w:autoSpaceDN w:val="0"/>
        <w:adjustRightInd w:val="0"/>
        <w:ind w:left="720"/>
        <w:rPr>
          <w:rFonts w:ascii="Arial" w:hAnsi="Arial" w:cs="Arial"/>
          <w:i/>
          <w:szCs w:val="24"/>
          <w:u w:val="single"/>
        </w:rPr>
      </w:pPr>
    </w:p>
    <w:p w:rsidR="00FC56E4" w:rsidRPr="00531FEF" w:rsidRDefault="00FC56E4" w:rsidP="00531FEF">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1206.11.9 Toxic and highly toxic gas. </w:t>
      </w:r>
      <w:r w:rsidRPr="00531FEF">
        <w:rPr>
          <w:rFonts w:ascii="Arial" w:hAnsi="Arial" w:cs="Arial"/>
          <w:i/>
          <w:szCs w:val="24"/>
          <w:u w:val="single"/>
        </w:rPr>
        <w:t>ESS that have the potential to release toxic or highly toxic gas during charging, discharging and normal use conditions shall not be installed within Group R-3 or R-4 occupancies.</w:t>
      </w:r>
    </w:p>
    <w:p w:rsidR="00FC56E4" w:rsidRPr="00531FEF" w:rsidRDefault="00FC56E4" w:rsidP="00531FEF">
      <w:pPr>
        <w:autoSpaceDE w:val="0"/>
        <w:autoSpaceDN w:val="0"/>
        <w:adjustRightInd w:val="0"/>
        <w:rPr>
          <w:rFonts w:ascii="Arial" w:hAnsi="Arial" w:cs="Arial"/>
          <w:b/>
          <w:bCs/>
          <w:i/>
          <w:szCs w:val="24"/>
          <w:u w:val="single"/>
        </w:rPr>
      </w:pPr>
    </w:p>
    <w:p w:rsidR="00204421" w:rsidRPr="00531FEF" w:rsidRDefault="00204421" w:rsidP="00531FEF">
      <w:pPr>
        <w:pStyle w:val="Heading5"/>
        <w:rPr>
          <w:rFonts w:ascii="Arial" w:hAnsi="Arial" w:cs="Arial"/>
          <w:color w:val="auto"/>
          <w:szCs w:val="24"/>
        </w:rPr>
      </w:pPr>
      <w:r w:rsidRPr="00531FEF">
        <w:rPr>
          <w:rFonts w:ascii="Arial" w:hAnsi="Arial" w:cs="Arial"/>
          <w:color w:val="auto"/>
          <w:szCs w:val="24"/>
        </w:rPr>
        <w:t>Section: 1206.11.10 (New)</w:t>
      </w:r>
    </w:p>
    <w:p w:rsidR="00204421" w:rsidRPr="00531FEF" w:rsidRDefault="00204421" w:rsidP="00FC56E4">
      <w:pPr>
        <w:autoSpaceDE w:val="0"/>
        <w:autoSpaceDN w:val="0"/>
        <w:adjustRightInd w:val="0"/>
        <w:rPr>
          <w:rFonts w:ascii="Arial" w:hAnsi="Arial" w:cs="Arial"/>
          <w:b/>
          <w:bCs/>
          <w:i/>
          <w:szCs w:val="24"/>
          <w:u w:val="single"/>
        </w:rPr>
      </w:pPr>
    </w:p>
    <w:p w:rsidR="00FC56E4" w:rsidRPr="00531FEF" w:rsidRDefault="00FC56E4" w:rsidP="00FC56E4">
      <w:pPr>
        <w:autoSpaceDE w:val="0"/>
        <w:autoSpaceDN w:val="0"/>
        <w:adjustRightInd w:val="0"/>
        <w:ind w:left="720"/>
        <w:rPr>
          <w:rFonts w:ascii="Arial" w:hAnsi="Arial" w:cs="Arial"/>
          <w:i/>
          <w:szCs w:val="24"/>
          <w:u w:val="single"/>
        </w:rPr>
      </w:pPr>
      <w:r w:rsidRPr="00531FEF">
        <w:rPr>
          <w:rFonts w:ascii="Arial" w:hAnsi="Arial" w:cs="Arial"/>
          <w:b/>
          <w:bCs/>
          <w:i/>
          <w:szCs w:val="24"/>
          <w:u w:val="single"/>
        </w:rPr>
        <w:t xml:space="preserve">1206.11.10 Electric vehicle use. </w:t>
      </w:r>
      <w:r w:rsidRPr="00531FEF">
        <w:rPr>
          <w:rFonts w:ascii="Arial" w:hAnsi="Arial" w:cs="Arial"/>
          <w:i/>
          <w:szCs w:val="24"/>
          <w:u w:val="single"/>
        </w:rPr>
        <w:t>The temporary use of an owner or occupant's electric powered vehicle to power a dwelling unit or sleeping unit while parked in an attached or detached garage or outside shall comply with the vehicle</w:t>
      </w:r>
    </w:p>
    <w:p w:rsidR="00FC56E4" w:rsidRPr="00531FEF" w:rsidRDefault="00FC56E4" w:rsidP="00FC56E4">
      <w:pPr>
        <w:autoSpaceDE w:val="0"/>
        <w:autoSpaceDN w:val="0"/>
        <w:adjustRightInd w:val="0"/>
        <w:ind w:left="720"/>
        <w:rPr>
          <w:rFonts w:ascii="Arial" w:hAnsi="Arial" w:cs="Arial"/>
          <w:i/>
          <w:szCs w:val="24"/>
          <w:u w:val="single"/>
        </w:rPr>
      </w:pPr>
      <w:r w:rsidRPr="00531FEF">
        <w:rPr>
          <w:rFonts w:ascii="Arial" w:hAnsi="Arial" w:cs="Arial"/>
          <w:i/>
          <w:szCs w:val="24"/>
          <w:u w:val="single"/>
        </w:rPr>
        <w:t>manufacturer's instructions and California Electrical Code.</w:t>
      </w:r>
    </w:p>
    <w:p w:rsidR="00FC56E4" w:rsidRPr="00531FEF" w:rsidRDefault="00FC56E4" w:rsidP="00FC56E4">
      <w:pPr>
        <w:autoSpaceDE w:val="0"/>
        <w:autoSpaceDN w:val="0"/>
        <w:adjustRightInd w:val="0"/>
        <w:ind w:left="720"/>
        <w:rPr>
          <w:rFonts w:ascii="Arial" w:hAnsi="Arial" w:cs="Arial"/>
          <w:i/>
          <w:szCs w:val="24"/>
          <w:u w:val="single"/>
        </w:rPr>
      </w:pPr>
    </w:p>
    <w:p w:rsidR="009A7FA8" w:rsidRPr="00531FEF" w:rsidRDefault="009A7FA8" w:rsidP="009A7FA8">
      <w:pPr>
        <w:ind w:firstLine="720"/>
        <w:contextualSpacing/>
        <w:rPr>
          <w:rFonts w:ascii="Arial" w:hAnsi="Arial" w:cs="Arial"/>
          <w:b/>
          <w:szCs w:val="24"/>
        </w:rPr>
      </w:pPr>
      <w:r w:rsidRPr="00531FEF">
        <w:rPr>
          <w:rFonts w:ascii="Arial" w:hAnsi="Arial" w:cs="Arial"/>
          <w:b/>
          <w:szCs w:val="24"/>
        </w:rPr>
        <w:t>[ENERGY STORAGE SYSTEMS 2019 INTERVEING PROPOSALS]</w:t>
      </w:r>
    </w:p>
    <w:p w:rsidR="009A7FA8" w:rsidRPr="00531FEF" w:rsidRDefault="009A7FA8" w:rsidP="009A7FA8">
      <w:pPr>
        <w:ind w:firstLine="720"/>
        <w:contextualSpacing/>
        <w:rPr>
          <w:rFonts w:ascii="Arial" w:hAnsi="Arial" w:cs="Arial"/>
          <w:b/>
          <w:bCs/>
          <w:szCs w:val="24"/>
        </w:rPr>
      </w:pPr>
      <w:r w:rsidRPr="00531FEF">
        <w:rPr>
          <w:rFonts w:ascii="Arial" w:hAnsi="Arial" w:cs="Arial"/>
          <w:b/>
          <w:bCs/>
          <w:szCs w:val="24"/>
        </w:rPr>
        <w:t>[Associated Sections in Part 9, California Fire Code]:</w:t>
      </w:r>
    </w:p>
    <w:p w:rsidR="009A7FA8" w:rsidRPr="00531FEF" w:rsidRDefault="009A7FA8" w:rsidP="009A7FA8">
      <w:pPr>
        <w:ind w:left="720"/>
        <w:contextualSpacing/>
        <w:rPr>
          <w:rFonts w:ascii="Arial" w:hAnsi="Arial" w:cs="Arial"/>
          <w:szCs w:val="24"/>
        </w:rPr>
      </w:pPr>
      <w:r w:rsidRPr="00531FEF">
        <w:rPr>
          <w:rFonts w:ascii="Arial" w:hAnsi="Arial" w:cs="Arial"/>
          <w:szCs w:val="24"/>
        </w:rPr>
        <w:t xml:space="preserve">105.6, 105.6.52 (New), 105.7.2, 105.7.3, 202 (New), TABLE 903.2.11.6, 907.2.22, 907.2.23 (Delete), 911.1, TABLE 911.1, 911.4 (New), 1201.1, 1201.3, 1202.1 (New), 1203.2.6, 1203.2.19, 1205.1, 1205.5, 1205.14 (New), 1206.1, 1206.1.1 (New), 1206.1.2 (New), 1206.1.2.1 (New), TABLE 1206.1 (New), 1206.1.3 (New), 1206.1.4 (New), 1206.1.4.1 (New), 1206.1.4.2 (New), 1206.1.4.3 (New), 1206.1.5 (New), 1206.1.6 (New), 1206.1.6.1 (New), 1206.1.6.2 (New), TABLE 1206.2 (Delete), 1206.2, 1206.2.1, 1206.2.1.1 (New), 1206.2.1.2 (New), 1206.2.2, 1206.2.2.1 (New), 1206.2.3, 1206.2.3.1 (Delete), 1206.2.3.2 (Delete), 1206.2.3.3 (Delete), 1206.2.4 (Delete), 1206.2.5 (Delete), 1206.2.6 (Delete), 1206.2.7 (Delete), 1206.2.8 (Delete), 1206.2.8.1 (Delete), 1206.2.8.2 (Delete), 1206.2.8.3 (Delete), 1206.2.8.4 (Delete), 1206.2.8.5 (Delete), 1206.2.8.5.1 (Delete), 1206.2.8.6 (Delete), 1206.2.8.6.1 (Delete), 1206.2.8.6.2 (Delete), 1206.2.8.7 (Delete), 1206.2.8.7.1 (Delete), 1206.2.8.7.2 (Delete), 1206.2.8.7.3 (Delete), 1206.2.8.7.4 (Delete), TABLE 1206.2.9 (Delete), 1206.2.9 (Delete), 1206.2.9.1 (Delete), 1206.2.10 (Delete), 1206.2.10.1 (Delete), 1206.2.10.2 (Delete),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w:t>
      </w:r>
      <w:r w:rsidRPr="00531FEF">
        <w:rPr>
          <w:rFonts w:ascii="Arial" w:hAnsi="Arial" w:cs="Arial"/>
          <w:szCs w:val="24"/>
        </w:rPr>
        <w:lastRenderedPageBreak/>
        <w:t>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(New), 1206.4.8 (New), 1206.4.9 (New), 1206.4.10 (New), 1206.4.11 (New), 1206.4.12 (New), 1206.5 (New), 1206.5.1 (New), 1206.5.2 (New), 1206.5.2.1 (New), TABLE 1206.5 (New), 1206.5.3 (New), 1206.5.4 (New), 1206.5.4.1 (New), 1206.5.5 (New), 1206.5.5.1 (New), 1206.5.6 (New), 1206.5.7 (New), 1206.5.8 (New), 1206.6 (New), TABLE 1206.6 (New), 1206.6.1 (New), 1206.6.1.1 (New), 1206.6.1.2 (New), 1206.6.1.2.1 (New), 1206.6.1.2.2 (New), 1206.6.1.2.3 (New), 1206.6.1.2.4 (New), 1206.6.2 (New), 1206.6.2.1 (New), 1206.6.2.2 (New), 1206.6.2.3 (New), 1206.6.3 (New), 1206.6.4 (New), 1206.6.5 (New), 1206.7 (New), 1206.7.1 (New), 1206.7.2 (New), TABLE 1206.7 (New), 1206.7.3 (New), 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1206.10.7.4 (New), 1206.10.7.5 (New), 1206.10.7.6 (New), 1206.10.7.7 (New), TABLE 1206.10 (New), 1206.11 (New), 1206.11.1 (New), 1206.11.2 (New), 1206.11.2.1 (New), 1206.11.3 (New), 1206.11.4 (New), 1206.11.5 (New), 1206.11.6 (New), 1206.11.7 (New), 1206.11.8 (New), 1206.11.9 (New), 1206.11.10 (New), TABLE 2204.1, [Chapter 80] NFPA 68 (New), NFPA 76 (New), UL 1974 (New, UL 9540A (New)</w:t>
      </w:r>
    </w:p>
    <w:p w:rsidR="003417C3" w:rsidRPr="00531FEF" w:rsidRDefault="003417C3" w:rsidP="003417C3">
      <w:pPr>
        <w:contextualSpacing/>
        <w:rPr>
          <w:rFonts w:ascii="Arial" w:hAnsi="Arial" w:cs="Arial"/>
          <w:szCs w:val="24"/>
        </w:rPr>
      </w:pPr>
    </w:p>
    <w:p w:rsidR="00BB0B2F" w:rsidRPr="00531FEF" w:rsidRDefault="00BB0B2F" w:rsidP="00BB0B2F">
      <w:pPr>
        <w:spacing w:before="120"/>
        <w:rPr>
          <w:rFonts w:ascii="Arial" w:hAnsi="Arial" w:cs="Arial"/>
          <w:b/>
          <w:szCs w:val="24"/>
        </w:rPr>
      </w:pPr>
      <w:r w:rsidRPr="00531FEF">
        <w:rPr>
          <w:rFonts w:ascii="Arial" w:hAnsi="Arial" w:cs="Arial"/>
          <w:b/>
          <w:szCs w:val="24"/>
        </w:rPr>
        <w:t xml:space="preserve">Notation: </w:t>
      </w:r>
    </w:p>
    <w:p w:rsidR="00BB0B2F" w:rsidRPr="00531FEF" w:rsidRDefault="00BB0B2F" w:rsidP="00BB0B2F">
      <w:pPr>
        <w:rPr>
          <w:rFonts w:ascii="Arial" w:hAnsi="Arial" w:cs="Arial"/>
          <w:bCs/>
          <w:szCs w:val="24"/>
        </w:rPr>
      </w:pPr>
      <w:r w:rsidRPr="00531FEF">
        <w:rPr>
          <w:rFonts w:ascii="Arial" w:hAnsi="Arial" w:cs="Arial"/>
          <w:szCs w:val="24"/>
        </w:rPr>
        <w:t xml:space="preserve">Authority: </w:t>
      </w:r>
      <w:r w:rsidRPr="00531FEF">
        <w:rPr>
          <w:rFonts w:ascii="Arial" w:hAnsi="Arial"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531FEF" w:rsidRDefault="00BB0B2F" w:rsidP="00BB0B2F">
      <w:pPr>
        <w:rPr>
          <w:rFonts w:ascii="Arial" w:hAnsi="Arial" w:cs="Arial"/>
          <w:szCs w:val="24"/>
        </w:rPr>
      </w:pPr>
    </w:p>
    <w:p w:rsidR="00BB0B2F" w:rsidRPr="00531FEF" w:rsidRDefault="00BB0B2F" w:rsidP="00BB0B2F">
      <w:pPr>
        <w:rPr>
          <w:rFonts w:ascii="Arial" w:hAnsi="Arial" w:cs="Arial"/>
          <w:snapToGrid/>
          <w:szCs w:val="24"/>
        </w:rPr>
      </w:pPr>
      <w:r w:rsidRPr="00531FEF">
        <w:rPr>
          <w:rFonts w:ascii="Arial" w:hAnsi="Arial" w:cs="Arial"/>
          <w:szCs w:val="24"/>
        </w:rPr>
        <w:t xml:space="preserve">Reference(s): </w:t>
      </w:r>
      <w:r w:rsidRPr="00531FEF">
        <w:rPr>
          <w:rFonts w:ascii="Arial" w:hAnsi="Arial" w:cs="Arial"/>
          <w:bCs/>
          <w:szCs w:val="24"/>
        </w:rPr>
        <w:t>Health and Safety Code Sections 13143, 13143.1, 13143.9, 13211, 18949.2, 25500 through 25545, Government Code Sections 51176, 51177, 51178, 51179, Public Resources Code Sections 4201-4204</w:t>
      </w:r>
    </w:p>
    <w:p w:rsidR="009A7FA8" w:rsidRPr="00531FEF" w:rsidRDefault="009A7FA8" w:rsidP="00FC56E4">
      <w:pPr>
        <w:autoSpaceDE w:val="0"/>
        <w:autoSpaceDN w:val="0"/>
        <w:adjustRightInd w:val="0"/>
        <w:ind w:left="720"/>
        <w:rPr>
          <w:rFonts w:ascii="Arial" w:hAnsi="Arial" w:cs="Arial"/>
          <w:i/>
          <w:szCs w:val="24"/>
          <w:u w:val="single"/>
        </w:rPr>
      </w:pPr>
    </w:p>
    <w:p w:rsidR="00F24801" w:rsidRPr="00531FEF" w:rsidRDefault="00D33866" w:rsidP="00531FEF">
      <w:pPr>
        <w:pStyle w:val="Heading2"/>
        <w:rPr>
          <w:rFonts w:cs="Arial"/>
          <w:snapToGrid/>
          <w:szCs w:val="24"/>
        </w:rPr>
      </w:pPr>
      <w:r w:rsidRPr="00531FEF">
        <w:rPr>
          <w:rFonts w:cs="Arial"/>
          <w:snapToGrid/>
          <w:szCs w:val="24"/>
        </w:rPr>
        <w:t xml:space="preserve">Item 11. </w:t>
      </w:r>
      <w:r w:rsidR="00F24801" w:rsidRPr="00531FEF">
        <w:rPr>
          <w:rFonts w:cs="Arial"/>
          <w:snapToGrid/>
          <w:szCs w:val="24"/>
        </w:rPr>
        <w:t>CHAPTER 22</w:t>
      </w:r>
    </w:p>
    <w:p w:rsidR="00F24801" w:rsidRPr="00531FEF" w:rsidRDefault="00F24801" w:rsidP="00531FEF">
      <w:pPr>
        <w:pStyle w:val="Heading3"/>
        <w:rPr>
          <w:rFonts w:cs="Arial"/>
          <w:i/>
          <w:szCs w:val="24"/>
          <w:u w:val="single"/>
        </w:rPr>
      </w:pPr>
      <w:r w:rsidRPr="00531FEF">
        <w:rPr>
          <w:rFonts w:cs="Arial"/>
          <w:szCs w:val="24"/>
        </w:rPr>
        <w:t>COMBUSTIBLE DUST-PRODUCING OPERATIONS</w:t>
      </w:r>
    </w:p>
    <w:p w:rsidR="00FC56E4" w:rsidRPr="00531FEF" w:rsidRDefault="00FC56E4" w:rsidP="00531FEF">
      <w:pPr>
        <w:autoSpaceDE w:val="0"/>
        <w:autoSpaceDN w:val="0"/>
        <w:adjustRightInd w:val="0"/>
        <w:ind w:left="720"/>
        <w:rPr>
          <w:rFonts w:ascii="Arial" w:hAnsi="Arial" w:cs="Arial"/>
          <w:i/>
          <w:szCs w:val="24"/>
          <w:u w:val="single"/>
        </w:rPr>
      </w:pPr>
    </w:p>
    <w:p w:rsidR="00BF0370" w:rsidRPr="00531FEF" w:rsidRDefault="00F24801" w:rsidP="00531FEF">
      <w:pPr>
        <w:pStyle w:val="Heading4"/>
        <w:jc w:val="center"/>
        <w:rPr>
          <w:rFonts w:cs="Arial"/>
          <w:szCs w:val="24"/>
        </w:rPr>
      </w:pPr>
      <w:r w:rsidRPr="00531FEF">
        <w:rPr>
          <w:rFonts w:cs="Arial"/>
          <w:szCs w:val="24"/>
        </w:rPr>
        <w:t>SECTION 2204</w:t>
      </w:r>
    </w:p>
    <w:p w:rsidR="00F24801" w:rsidRPr="00531FEF" w:rsidRDefault="00F24801" w:rsidP="00531FEF">
      <w:pPr>
        <w:widowControl/>
        <w:autoSpaceDE w:val="0"/>
        <w:autoSpaceDN w:val="0"/>
        <w:adjustRightInd w:val="0"/>
        <w:jc w:val="center"/>
        <w:rPr>
          <w:rFonts w:ascii="Arial" w:hAnsi="Arial" w:cs="Arial"/>
          <w:b/>
          <w:bCs/>
          <w:snapToGrid/>
          <w:szCs w:val="24"/>
        </w:rPr>
      </w:pPr>
      <w:r w:rsidRPr="00531FEF">
        <w:rPr>
          <w:rFonts w:ascii="Arial" w:hAnsi="Arial" w:cs="Arial"/>
          <w:b/>
          <w:bCs/>
          <w:snapToGrid/>
          <w:szCs w:val="24"/>
        </w:rPr>
        <w:t>ADDITIONAL REQUIREMENTS</w:t>
      </w:r>
    </w:p>
    <w:p w:rsidR="00F24801" w:rsidRPr="00531FEF" w:rsidRDefault="00F24801" w:rsidP="00531FEF">
      <w:pPr>
        <w:autoSpaceDE w:val="0"/>
        <w:autoSpaceDN w:val="0"/>
        <w:adjustRightInd w:val="0"/>
        <w:ind w:left="720"/>
        <w:rPr>
          <w:rFonts w:ascii="Arial" w:hAnsi="Arial" w:cs="Arial"/>
          <w:i/>
          <w:szCs w:val="24"/>
          <w:u w:val="single"/>
        </w:rPr>
      </w:pPr>
    </w:p>
    <w:p w:rsidR="00F24801" w:rsidRPr="00531FEF" w:rsidRDefault="00F24801" w:rsidP="00531FEF">
      <w:pPr>
        <w:pStyle w:val="Heading5"/>
        <w:rPr>
          <w:rFonts w:ascii="Arial" w:hAnsi="Arial" w:cs="Arial"/>
          <w:color w:val="auto"/>
          <w:szCs w:val="24"/>
        </w:rPr>
      </w:pPr>
      <w:r w:rsidRPr="00531FEF">
        <w:rPr>
          <w:rFonts w:ascii="Arial" w:hAnsi="Arial" w:cs="Arial"/>
          <w:color w:val="auto"/>
          <w:szCs w:val="24"/>
        </w:rPr>
        <w:lastRenderedPageBreak/>
        <w:t xml:space="preserve">Section: TABLE </w:t>
      </w:r>
      <w:r w:rsidR="00EB2A7F" w:rsidRPr="00531FEF">
        <w:rPr>
          <w:rFonts w:ascii="Arial" w:hAnsi="Arial" w:cs="Arial"/>
          <w:color w:val="auto"/>
          <w:szCs w:val="24"/>
        </w:rPr>
        <w:t>2204.1</w:t>
      </w:r>
    </w:p>
    <w:p w:rsidR="00F24801" w:rsidRPr="00531FEF" w:rsidRDefault="00F24801" w:rsidP="00F24801">
      <w:pPr>
        <w:autoSpaceDE w:val="0"/>
        <w:autoSpaceDN w:val="0"/>
        <w:adjustRightInd w:val="0"/>
        <w:ind w:left="720"/>
        <w:rPr>
          <w:rFonts w:ascii="Arial" w:hAnsi="Arial" w:cs="Arial"/>
          <w:i/>
          <w:szCs w:val="24"/>
          <w:u w:val="single"/>
        </w:rPr>
      </w:pPr>
    </w:p>
    <w:p w:rsidR="00FC56E4" w:rsidRPr="00531FEF" w:rsidRDefault="00FC56E4" w:rsidP="00FC56E4">
      <w:pPr>
        <w:autoSpaceDE w:val="0"/>
        <w:autoSpaceDN w:val="0"/>
        <w:adjustRightInd w:val="0"/>
        <w:jc w:val="center"/>
        <w:rPr>
          <w:rFonts w:ascii="Arial" w:hAnsi="Arial" w:cs="Arial"/>
          <w:b/>
          <w:bCs/>
          <w:szCs w:val="24"/>
        </w:rPr>
      </w:pPr>
      <w:r w:rsidRPr="00531FEF">
        <w:rPr>
          <w:rFonts w:ascii="Arial" w:hAnsi="Arial" w:cs="Arial"/>
          <w:b/>
          <w:bCs/>
          <w:szCs w:val="24"/>
        </w:rPr>
        <w:t>TABLE 2204.1</w:t>
      </w:r>
    </w:p>
    <w:p w:rsidR="00FC56E4" w:rsidRPr="00531FEF" w:rsidRDefault="00FC56E4" w:rsidP="00FC56E4">
      <w:pPr>
        <w:autoSpaceDE w:val="0"/>
        <w:autoSpaceDN w:val="0"/>
        <w:adjustRightInd w:val="0"/>
        <w:jc w:val="center"/>
        <w:rPr>
          <w:rFonts w:ascii="Arial" w:hAnsi="Arial" w:cs="Arial"/>
          <w:b/>
          <w:bCs/>
          <w:szCs w:val="24"/>
        </w:rPr>
      </w:pPr>
      <w:r w:rsidRPr="00531FEF">
        <w:rPr>
          <w:rFonts w:ascii="Arial" w:hAnsi="Arial" w:cs="Arial"/>
          <w:b/>
          <w:bCs/>
          <w:szCs w:val="24"/>
        </w:rPr>
        <w:t>SPECIFIC HAZARDS STANDARDS</w:t>
      </w:r>
    </w:p>
    <w:p w:rsidR="00EB2A7F" w:rsidRPr="00531FEF" w:rsidRDefault="00EB2A7F" w:rsidP="00FC56E4">
      <w:pPr>
        <w:autoSpaceDE w:val="0"/>
        <w:autoSpaceDN w:val="0"/>
        <w:adjustRightInd w:val="0"/>
        <w:jc w:val="center"/>
        <w:rPr>
          <w:rFonts w:ascii="Arial" w:hAnsi="Arial" w:cs="Arial"/>
          <w:b/>
          <w:bCs/>
          <w:szCs w:val="24"/>
        </w:rPr>
      </w:pPr>
    </w:p>
    <w:tbl>
      <w:tblPr>
        <w:tblStyle w:val="TableGrid"/>
        <w:tblW w:w="9355" w:type="dxa"/>
        <w:tblLook w:val="04A0" w:firstRow="1" w:lastRow="0" w:firstColumn="1" w:lastColumn="0" w:noHBand="0" w:noVBand="1"/>
        <w:tblCaption w:val="Table 2204.1"/>
        <w:tblDescription w:val="Specific hazards standards Table with a reference to NFPA 68."/>
      </w:tblPr>
      <w:tblGrid>
        <w:gridCol w:w="1563"/>
        <w:gridCol w:w="7792"/>
      </w:tblGrid>
      <w:tr w:rsidR="00531FEF" w:rsidRPr="00531FEF" w:rsidTr="00FC56E4">
        <w:trPr>
          <w:tblHeader/>
        </w:trPr>
        <w:tc>
          <w:tcPr>
            <w:tcW w:w="1563" w:type="dxa"/>
          </w:tcPr>
          <w:p w:rsidR="00FC56E4" w:rsidRPr="00531FEF" w:rsidRDefault="00FC56E4" w:rsidP="00FC56E4">
            <w:pPr>
              <w:autoSpaceDE w:val="0"/>
              <w:autoSpaceDN w:val="0"/>
              <w:adjustRightInd w:val="0"/>
              <w:jc w:val="center"/>
              <w:rPr>
                <w:rFonts w:ascii="Arial" w:hAnsi="Arial" w:cs="Arial"/>
                <w:i/>
                <w:szCs w:val="24"/>
                <w:u w:val="single"/>
              </w:rPr>
            </w:pPr>
            <w:r w:rsidRPr="00531FEF">
              <w:rPr>
                <w:rFonts w:ascii="Arial" w:hAnsi="Arial" w:cs="Arial"/>
                <w:b/>
                <w:bCs/>
                <w:szCs w:val="24"/>
              </w:rPr>
              <w:t>STANDARD</w:t>
            </w:r>
          </w:p>
        </w:tc>
        <w:tc>
          <w:tcPr>
            <w:tcW w:w="7792" w:type="dxa"/>
          </w:tcPr>
          <w:p w:rsidR="00FC56E4" w:rsidRPr="00531FEF" w:rsidRDefault="00FC56E4" w:rsidP="00FC56E4">
            <w:pPr>
              <w:autoSpaceDE w:val="0"/>
              <w:autoSpaceDN w:val="0"/>
              <w:adjustRightInd w:val="0"/>
              <w:jc w:val="center"/>
              <w:rPr>
                <w:rFonts w:ascii="Arial" w:hAnsi="Arial" w:cs="Arial"/>
                <w:i/>
                <w:szCs w:val="24"/>
                <w:u w:val="single"/>
              </w:rPr>
            </w:pPr>
            <w:r w:rsidRPr="00531FEF">
              <w:rPr>
                <w:rFonts w:ascii="Arial" w:hAnsi="Arial" w:cs="Arial"/>
                <w:b/>
                <w:bCs/>
                <w:szCs w:val="24"/>
              </w:rPr>
              <w:t>SUBJECT</w:t>
            </w:r>
          </w:p>
        </w:tc>
      </w:tr>
      <w:tr w:rsidR="00FC56E4" w:rsidRPr="00531FEF" w:rsidTr="00FC56E4">
        <w:trPr>
          <w:trHeight w:val="341"/>
        </w:trPr>
        <w:tc>
          <w:tcPr>
            <w:tcW w:w="1563" w:type="dxa"/>
          </w:tcPr>
          <w:p w:rsidR="00FC56E4" w:rsidRPr="00531FEF" w:rsidRDefault="00FC56E4" w:rsidP="00FC56E4">
            <w:pPr>
              <w:autoSpaceDE w:val="0"/>
              <w:autoSpaceDN w:val="0"/>
              <w:adjustRightInd w:val="0"/>
              <w:jc w:val="center"/>
              <w:rPr>
                <w:rFonts w:ascii="Arial" w:hAnsi="Arial" w:cs="Arial"/>
                <w:i/>
                <w:szCs w:val="24"/>
                <w:u w:val="single"/>
              </w:rPr>
            </w:pPr>
            <w:r w:rsidRPr="00531FEF">
              <w:rPr>
                <w:rFonts w:ascii="Arial" w:hAnsi="Arial" w:cs="Arial"/>
                <w:i/>
                <w:szCs w:val="24"/>
                <w:u w:val="single"/>
              </w:rPr>
              <w:t>NFPA 68</w:t>
            </w:r>
          </w:p>
        </w:tc>
        <w:tc>
          <w:tcPr>
            <w:tcW w:w="7792" w:type="dxa"/>
          </w:tcPr>
          <w:p w:rsidR="00FC56E4" w:rsidRPr="00531FEF" w:rsidRDefault="00FC56E4" w:rsidP="00FC56E4">
            <w:pPr>
              <w:autoSpaceDE w:val="0"/>
              <w:autoSpaceDN w:val="0"/>
              <w:adjustRightInd w:val="0"/>
              <w:rPr>
                <w:rFonts w:ascii="Arial" w:hAnsi="Arial" w:cs="Arial"/>
                <w:i/>
                <w:szCs w:val="24"/>
                <w:u w:val="single"/>
              </w:rPr>
            </w:pPr>
            <w:r w:rsidRPr="00531FEF">
              <w:rPr>
                <w:rFonts w:ascii="Arial" w:hAnsi="Arial" w:cs="Arial"/>
                <w:i/>
                <w:szCs w:val="24"/>
                <w:u w:val="single"/>
              </w:rPr>
              <w:t>Standard on Explosion Protection by Deflagration Venting</w:t>
            </w:r>
          </w:p>
        </w:tc>
      </w:tr>
    </w:tbl>
    <w:p w:rsidR="00FC56E4" w:rsidRPr="00531FEF" w:rsidRDefault="00FC56E4" w:rsidP="00FC56E4">
      <w:pPr>
        <w:autoSpaceDE w:val="0"/>
        <w:autoSpaceDN w:val="0"/>
        <w:adjustRightInd w:val="0"/>
        <w:jc w:val="center"/>
        <w:rPr>
          <w:rFonts w:ascii="Arial" w:hAnsi="Arial" w:cs="Arial"/>
          <w:i/>
          <w:szCs w:val="24"/>
          <w:u w:val="single"/>
        </w:rPr>
      </w:pPr>
    </w:p>
    <w:p w:rsidR="00EB2A7F" w:rsidRPr="00531FEF" w:rsidRDefault="00EB2A7F" w:rsidP="00EB2A7F">
      <w:pPr>
        <w:ind w:firstLine="720"/>
        <w:contextualSpacing/>
        <w:rPr>
          <w:rFonts w:ascii="Arial" w:hAnsi="Arial" w:cs="Arial"/>
          <w:b/>
          <w:szCs w:val="24"/>
        </w:rPr>
      </w:pPr>
      <w:r w:rsidRPr="00531FEF">
        <w:rPr>
          <w:rFonts w:ascii="Arial" w:hAnsi="Arial" w:cs="Arial"/>
          <w:b/>
          <w:szCs w:val="24"/>
        </w:rPr>
        <w:t>[ENERGY STORAGE SYSTEMS 2019 INTERVEING PROPOSALS]</w:t>
      </w:r>
    </w:p>
    <w:p w:rsidR="00EB2A7F" w:rsidRPr="00531FEF" w:rsidRDefault="00EB2A7F" w:rsidP="00EB2A7F">
      <w:pPr>
        <w:ind w:firstLine="720"/>
        <w:contextualSpacing/>
        <w:rPr>
          <w:rFonts w:ascii="Arial" w:hAnsi="Arial" w:cs="Arial"/>
          <w:b/>
          <w:bCs/>
          <w:szCs w:val="24"/>
        </w:rPr>
      </w:pPr>
      <w:r w:rsidRPr="00531FEF">
        <w:rPr>
          <w:rFonts w:ascii="Arial" w:hAnsi="Arial" w:cs="Arial"/>
          <w:b/>
          <w:bCs/>
          <w:szCs w:val="24"/>
        </w:rPr>
        <w:t>[Associated Sections in Part 9, California Fire Code]:</w:t>
      </w:r>
    </w:p>
    <w:p w:rsidR="00EB2A7F" w:rsidRPr="00531FEF" w:rsidRDefault="00EB2A7F" w:rsidP="00EB2A7F">
      <w:pPr>
        <w:ind w:left="720"/>
        <w:contextualSpacing/>
        <w:rPr>
          <w:rFonts w:ascii="Arial" w:hAnsi="Arial" w:cs="Arial"/>
          <w:szCs w:val="24"/>
        </w:rPr>
      </w:pPr>
      <w:r w:rsidRPr="00531FEF">
        <w:rPr>
          <w:rFonts w:ascii="Arial" w:hAnsi="Arial" w:cs="Arial"/>
          <w:szCs w:val="24"/>
        </w:rPr>
        <w:t xml:space="preserve">105.6, 105.6.52 (New), 105.7.2, 105.7.3, 202 (New), TABLE 903.2.11.6, 907.2.22, 907.2.23 (Delete), 911.1, TABLE 911.1, 911.4 (New), 1201.1, 1201.3, 1202.1 (New), 1203.2.6, 1203.2.19, 1205.1, 1205.5, 1205.14 (New), 1206.1, 1206.1.1 (New), 1206.1.2 (New), 1206.1.2.1 (New), TABLE 1206.1 (New), 1206.1.3 (New), 1206.1.4 (New), 1206.1.4.1 (New), 1206.1.4.2 (New), 1206.1.4.3 (New), 1206.1.5 (New), 1206.1.6 (New), 1206.1.6.1 (New), 1206.1.6.2 (New), TABLE 1206.2 (Delete), 1206.2, 1206.2.1, 1206.2.1.1 (New), 1206.2.1.2 (New), 1206.2.2, 1206.2.2.1 (New), 1206.2.3, 1206.2.3.1 (Delete), 1206.2.3.2 (Delete), 1206.2.3.3 (Delete), 1206.2.4 (Delete), 1206.2.5 (Delete), 1206.2.6 (Delete), 1206.2.7 (Delete), 1206.2.8 (Delete), 1206.2.8.1 (Delete), 1206.2.8.2 (Delete), 1206.2.8.3 (Delete), 1206.2.8.4 (Delete), 1206.2.8.5 (Delete), 1206.2.8.5.1 (Delete), 1206.2.8.6 (Delete), 1206.2.8.6.1 (Delete), 1206.2.8.6.2 (Delete), 1206.2.8.7 (Delete), 1206.2.8.7.1 (Delete), 1206.2.8.7.2 (Delete), 1206.2.8.7.3 (Delete), 1206.2.8.7.4 (Delete), TABLE 1206.2.9 (Delete), 1206.2.9 (Delete), 1206.2.9.1 (Delete), 1206.2.10 (Delete), 1206.2.10.1 (Delete), 1206.2.10.2 (Delete),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(New), 1206.4.8 (New), 1206.4.9 (New), 1206.4.10 (New), 1206.4.11 (New), 1206.4.12 (New), 1206.5 (New), 1206.5.1 (New), 1206.5.2 (New), 1206.5.2.1 (New), TABLE 1206.5 (New), 1206.5.3 (New), 1206.5.4 (New), 1206.5.4.1 (New), 1206.5.5 (New), 1206.5.5.1 (New), 1206.5.6 (New), 1206.5.7 (New), 1206.5.8 (New), 1206.6 (New), TABLE 1206.6 (New), 1206.6.1 (New), 1206.6.1.1 (New), 1206.6.1.2 (New), 1206.6.1.2.1 (New), 1206.6.1.2.2 (New), 1206.6.1.2.3 (New), </w:t>
      </w:r>
      <w:r w:rsidRPr="00531FEF">
        <w:rPr>
          <w:rFonts w:ascii="Arial" w:hAnsi="Arial" w:cs="Arial"/>
          <w:szCs w:val="24"/>
        </w:rPr>
        <w:lastRenderedPageBreak/>
        <w:t>1206.6.1.2.4 (New), 1206.6.2 (New), 1206.6.2.1 (New), 1206.6.2.2 (New), 1206.6.2.3 (New), 1206.6.3 (New), 1206.6.4 (New), 1206.6.5 (New), 1206.7 (New), 1206.7.1 (New), 1206.7.2 (New), TABLE 1206.7 (New), 1206.7.3 (New), 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1206.10.7.4 (New), 1206.10.7.5 (New), 1206.10.7.6 (New), 1206.10.7.7 (New), TABLE 1206.10 (New), 1206.11 (New), 1206.11.1 (New), 1206.11.2 (New), 1206.11.2.1 (New), 1206.11.3 (New), 1206.11.4 (New), 1206.11.5 (New), 1206.11.6 (New), 1206.11.7 (New), 1206.11.8 (New), 1206.11.9 (New), 1206.11.10 (New), TABLE 2204.1, [Chapter 80] NFPA 68 (New), NFPA 76 (New), UL 1974 (New, UL 9540A (New)</w:t>
      </w:r>
    </w:p>
    <w:p w:rsidR="003417C3" w:rsidRPr="00531FEF" w:rsidRDefault="003417C3" w:rsidP="003417C3">
      <w:pPr>
        <w:contextualSpacing/>
        <w:rPr>
          <w:rFonts w:ascii="Arial" w:hAnsi="Arial" w:cs="Arial"/>
          <w:szCs w:val="24"/>
        </w:rPr>
      </w:pPr>
    </w:p>
    <w:p w:rsidR="00BB0B2F" w:rsidRPr="00531FEF" w:rsidRDefault="00BB0B2F" w:rsidP="00BB0B2F">
      <w:pPr>
        <w:spacing w:before="120"/>
        <w:rPr>
          <w:rFonts w:ascii="Arial" w:hAnsi="Arial" w:cs="Arial"/>
          <w:b/>
          <w:szCs w:val="24"/>
        </w:rPr>
      </w:pPr>
      <w:r w:rsidRPr="00531FEF">
        <w:rPr>
          <w:rFonts w:ascii="Arial" w:hAnsi="Arial" w:cs="Arial"/>
          <w:b/>
          <w:szCs w:val="24"/>
        </w:rPr>
        <w:t xml:space="preserve">Notation: </w:t>
      </w:r>
    </w:p>
    <w:p w:rsidR="00BB0B2F" w:rsidRPr="00531FEF" w:rsidRDefault="00BB0B2F" w:rsidP="00BB0B2F">
      <w:pPr>
        <w:rPr>
          <w:rFonts w:ascii="Arial" w:hAnsi="Arial" w:cs="Arial"/>
          <w:bCs/>
          <w:szCs w:val="24"/>
        </w:rPr>
      </w:pPr>
      <w:r w:rsidRPr="00531FEF">
        <w:rPr>
          <w:rFonts w:ascii="Arial" w:hAnsi="Arial" w:cs="Arial"/>
          <w:szCs w:val="24"/>
        </w:rPr>
        <w:t xml:space="preserve">Authority: </w:t>
      </w:r>
      <w:r w:rsidRPr="00531FEF">
        <w:rPr>
          <w:rFonts w:ascii="Arial" w:hAnsi="Arial"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531FEF" w:rsidRDefault="00BB0B2F" w:rsidP="00BB0B2F">
      <w:pPr>
        <w:rPr>
          <w:rFonts w:ascii="Arial" w:hAnsi="Arial" w:cs="Arial"/>
          <w:szCs w:val="24"/>
        </w:rPr>
      </w:pPr>
    </w:p>
    <w:p w:rsidR="00BB0B2F" w:rsidRPr="00531FEF" w:rsidRDefault="00BB0B2F" w:rsidP="00BB0B2F">
      <w:pPr>
        <w:rPr>
          <w:rFonts w:ascii="Arial" w:hAnsi="Arial" w:cs="Arial"/>
          <w:snapToGrid/>
          <w:szCs w:val="24"/>
        </w:rPr>
      </w:pPr>
      <w:r w:rsidRPr="00531FEF">
        <w:rPr>
          <w:rFonts w:ascii="Arial" w:hAnsi="Arial" w:cs="Arial"/>
          <w:szCs w:val="24"/>
        </w:rPr>
        <w:t xml:space="preserve">Reference(s): </w:t>
      </w:r>
      <w:r w:rsidRPr="00531FEF">
        <w:rPr>
          <w:rFonts w:ascii="Arial" w:hAnsi="Arial" w:cs="Arial"/>
          <w:bCs/>
          <w:szCs w:val="24"/>
        </w:rPr>
        <w:t>Health and Safety Code Sections 13143, 13143.1, 13143.9, 13211, 18949.2, 25500 through 25545, Government Code Sections 51176, 51177, 51178, 51179, Public Resources Code Sections 4201-4204</w:t>
      </w:r>
    </w:p>
    <w:p w:rsidR="00B07DE7" w:rsidRPr="00531FEF" w:rsidRDefault="00B07DE7" w:rsidP="00CA3EEF">
      <w:pPr>
        <w:contextualSpacing/>
        <w:rPr>
          <w:rFonts w:ascii="Arial" w:hAnsi="Arial" w:cs="Arial"/>
          <w:bCs/>
          <w:szCs w:val="24"/>
        </w:rPr>
      </w:pPr>
    </w:p>
    <w:p w:rsidR="00B07DE7" w:rsidRPr="00531FEF" w:rsidRDefault="00D33866" w:rsidP="00531FEF">
      <w:pPr>
        <w:pStyle w:val="Heading2"/>
        <w:rPr>
          <w:rFonts w:cs="Arial"/>
          <w:snapToGrid/>
          <w:szCs w:val="24"/>
        </w:rPr>
      </w:pPr>
      <w:r w:rsidRPr="00531FEF">
        <w:rPr>
          <w:rFonts w:cs="Arial"/>
          <w:snapToGrid/>
          <w:szCs w:val="24"/>
        </w:rPr>
        <w:t xml:space="preserve">Item 12. </w:t>
      </w:r>
      <w:r w:rsidR="00B07DE7" w:rsidRPr="00531FEF">
        <w:rPr>
          <w:rFonts w:cs="Arial"/>
          <w:snapToGrid/>
          <w:szCs w:val="24"/>
        </w:rPr>
        <w:t>CHAPTER 31</w:t>
      </w:r>
    </w:p>
    <w:p w:rsidR="00B07DE7" w:rsidRPr="00531FEF" w:rsidRDefault="00B07DE7" w:rsidP="00531FEF">
      <w:pPr>
        <w:pStyle w:val="Heading3"/>
        <w:rPr>
          <w:rFonts w:cs="Arial"/>
          <w:szCs w:val="24"/>
        </w:rPr>
      </w:pPr>
      <w:r w:rsidRPr="00531FEF">
        <w:rPr>
          <w:rFonts w:cs="Arial"/>
          <w:szCs w:val="24"/>
        </w:rPr>
        <w:t>TENTS, TEMPORARY SPECIAL EVENT STRUCTURES AND OTHER MEMBRANE STRUCTURES</w:t>
      </w:r>
    </w:p>
    <w:p w:rsidR="00B07DE7" w:rsidRPr="00531FEF" w:rsidRDefault="00B07DE7" w:rsidP="00531FEF">
      <w:pPr>
        <w:ind w:left="720"/>
        <w:contextualSpacing/>
        <w:jc w:val="center"/>
        <w:rPr>
          <w:rFonts w:ascii="Arial" w:hAnsi="Arial" w:cs="Arial"/>
          <w:b/>
          <w:bCs/>
          <w:snapToGrid/>
          <w:szCs w:val="24"/>
        </w:rPr>
      </w:pPr>
    </w:p>
    <w:p w:rsidR="00B07DE7" w:rsidRPr="00531FEF" w:rsidRDefault="00B07DE7" w:rsidP="00531FEF">
      <w:pPr>
        <w:pStyle w:val="Heading4"/>
        <w:jc w:val="center"/>
        <w:rPr>
          <w:rFonts w:cs="Arial"/>
          <w:szCs w:val="24"/>
        </w:rPr>
      </w:pPr>
      <w:r w:rsidRPr="00531FEF">
        <w:rPr>
          <w:rFonts w:cs="Arial"/>
          <w:szCs w:val="24"/>
        </w:rPr>
        <w:t>SECTION 3103</w:t>
      </w:r>
    </w:p>
    <w:p w:rsidR="00B07DE7" w:rsidRPr="00531FEF" w:rsidRDefault="00B07DE7" w:rsidP="00531FEF">
      <w:pPr>
        <w:widowControl/>
        <w:autoSpaceDE w:val="0"/>
        <w:autoSpaceDN w:val="0"/>
        <w:adjustRightInd w:val="0"/>
        <w:jc w:val="center"/>
        <w:rPr>
          <w:rFonts w:ascii="Arial" w:hAnsi="Arial" w:cs="Arial"/>
          <w:b/>
          <w:bCs/>
          <w:snapToGrid/>
          <w:szCs w:val="24"/>
        </w:rPr>
      </w:pPr>
      <w:r w:rsidRPr="00531FEF">
        <w:rPr>
          <w:rFonts w:ascii="Arial" w:hAnsi="Arial" w:cs="Arial"/>
          <w:b/>
          <w:bCs/>
          <w:snapToGrid/>
          <w:szCs w:val="24"/>
        </w:rPr>
        <w:t>TEMPORARY TENTS AND MEMBRANE STRUCTURES</w:t>
      </w:r>
    </w:p>
    <w:p w:rsidR="00B07DE7" w:rsidRPr="00531FEF" w:rsidRDefault="00B07DE7" w:rsidP="00531FEF">
      <w:pPr>
        <w:widowControl/>
        <w:autoSpaceDE w:val="0"/>
        <w:autoSpaceDN w:val="0"/>
        <w:adjustRightInd w:val="0"/>
        <w:jc w:val="center"/>
        <w:rPr>
          <w:rFonts w:ascii="Arial" w:hAnsi="Arial" w:cs="Arial"/>
          <w:b/>
          <w:bCs/>
          <w:snapToGrid/>
          <w:szCs w:val="24"/>
        </w:rPr>
      </w:pPr>
    </w:p>
    <w:p w:rsidR="00B07DE7" w:rsidRPr="00531FEF" w:rsidRDefault="00B07DE7" w:rsidP="00531FEF">
      <w:pPr>
        <w:pStyle w:val="Heading5"/>
        <w:rPr>
          <w:rFonts w:ascii="Arial" w:hAnsi="Arial" w:cs="Arial"/>
          <w:color w:val="auto"/>
          <w:szCs w:val="24"/>
        </w:rPr>
      </w:pPr>
      <w:r w:rsidRPr="00531FEF">
        <w:rPr>
          <w:rFonts w:ascii="Arial" w:hAnsi="Arial" w:cs="Arial"/>
          <w:color w:val="auto"/>
          <w:szCs w:val="24"/>
        </w:rPr>
        <w:t>Section: 3103.3.1</w:t>
      </w:r>
    </w:p>
    <w:p w:rsidR="00B07DE7" w:rsidRPr="00531FEF" w:rsidRDefault="00B07DE7" w:rsidP="00B07DE7">
      <w:pPr>
        <w:widowControl/>
        <w:autoSpaceDE w:val="0"/>
        <w:autoSpaceDN w:val="0"/>
        <w:adjustRightInd w:val="0"/>
        <w:rPr>
          <w:rFonts w:ascii="Arial" w:hAnsi="Arial" w:cs="Arial"/>
          <w:b/>
          <w:bCs/>
          <w:snapToGrid/>
          <w:szCs w:val="24"/>
        </w:rPr>
      </w:pPr>
    </w:p>
    <w:p w:rsidR="00B07DE7" w:rsidRPr="00531FEF" w:rsidRDefault="00B07DE7" w:rsidP="00B07DE7">
      <w:pPr>
        <w:autoSpaceDE w:val="0"/>
        <w:autoSpaceDN w:val="0"/>
        <w:adjustRightInd w:val="0"/>
        <w:contextualSpacing/>
        <w:rPr>
          <w:rFonts w:ascii="Arial" w:hAnsi="Arial" w:cs="Arial"/>
          <w:szCs w:val="24"/>
        </w:rPr>
      </w:pPr>
      <w:r w:rsidRPr="00531FEF">
        <w:rPr>
          <w:rFonts w:ascii="Arial" w:hAnsi="Arial" w:cs="Arial"/>
          <w:b/>
          <w:bCs/>
          <w:szCs w:val="24"/>
        </w:rPr>
        <w:t xml:space="preserve">3103.3.1 Special amusement </w:t>
      </w:r>
      <w:r w:rsidRPr="00531FEF">
        <w:rPr>
          <w:rFonts w:ascii="Arial" w:hAnsi="Arial" w:cs="Arial"/>
          <w:b/>
          <w:bCs/>
          <w:strike/>
          <w:szCs w:val="24"/>
        </w:rPr>
        <w:t>building</w:t>
      </w:r>
      <w:r w:rsidRPr="00531FEF">
        <w:rPr>
          <w:rFonts w:ascii="Arial" w:hAnsi="Arial" w:cs="Arial"/>
          <w:b/>
          <w:bCs/>
          <w:szCs w:val="24"/>
        </w:rPr>
        <w:t xml:space="preserve"> </w:t>
      </w:r>
      <w:r w:rsidRPr="00531FEF">
        <w:rPr>
          <w:rFonts w:ascii="Arial" w:hAnsi="Arial" w:cs="Arial"/>
          <w:b/>
          <w:bCs/>
          <w:i/>
          <w:szCs w:val="24"/>
          <w:u w:val="single"/>
        </w:rPr>
        <w:t>area</w:t>
      </w:r>
      <w:r w:rsidRPr="00531FEF">
        <w:rPr>
          <w:rFonts w:ascii="Arial" w:hAnsi="Arial" w:cs="Arial"/>
          <w:b/>
          <w:bCs/>
          <w:szCs w:val="24"/>
        </w:rPr>
        <w:t xml:space="preserve">. </w:t>
      </w:r>
      <w:r w:rsidRPr="00531FEF">
        <w:rPr>
          <w:rFonts w:ascii="Arial" w:hAnsi="Arial" w:cs="Arial"/>
          <w:szCs w:val="24"/>
        </w:rPr>
        <w:t xml:space="preserve">Tents and other membrane structures erected as a special amusement </w:t>
      </w:r>
      <w:r w:rsidRPr="00531FEF">
        <w:rPr>
          <w:rFonts w:ascii="Arial" w:hAnsi="Arial" w:cs="Arial"/>
          <w:strike/>
          <w:szCs w:val="24"/>
        </w:rPr>
        <w:t>building</w:t>
      </w:r>
      <w:r w:rsidRPr="00531FEF">
        <w:rPr>
          <w:rFonts w:ascii="Arial" w:hAnsi="Arial" w:cs="Arial"/>
          <w:szCs w:val="24"/>
        </w:rPr>
        <w:t xml:space="preserve"> </w:t>
      </w:r>
      <w:r w:rsidRPr="00531FEF">
        <w:rPr>
          <w:rFonts w:ascii="Arial" w:hAnsi="Arial" w:cs="Arial"/>
          <w:i/>
          <w:szCs w:val="24"/>
          <w:u w:val="single"/>
        </w:rPr>
        <w:t>area</w:t>
      </w:r>
      <w:r w:rsidRPr="00531FEF">
        <w:rPr>
          <w:rFonts w:ascii="Arial" w:hAnsi="Arial" w:cs="Arial"/>
          <w:szCs w:val="24"/>
        </w:rPr>
        <w:t xml:space="preserve"> shall be equipped with an </w:t>
      </w:r>
      <w:r w:rsidRPr="00531FEF">
        <w:rPr>
          <w:rFonts w:ascii="Arial" w:hAnsi="Arial" w:cs="Arial"/>
          <w:iCs/>
          <w:szCs w:val="24"/>
        </w:rPr>
        <w:t xml:space="preserve">automatic sprinkler system </w:t>
      </w:r>
      <w:r w:rsidRPr="00531FEF">
        <w:rPr>
          <w:rFonts w:ascii="Arial" w:hAnsi="Arial" w:cs="Arial"/>
          <w:szCs w:val="24"/>
        </w:rPr>
        <w:t>in accordance with Section 411.3 of the California Building Code.</w:t>
      </w:r>
    </w:p>
    <w:p w:rsidR="007716E4" w:rsidRPr="00531FEF" w:rsidRDefault="007716E4" w:rsidP="007716E4">
      <w:pPr>
        <w:contextualSpacing/>
        <w:rPr>
          <w:rFonts w:ascii="Arial" w:hAnsi="Arial" w:cs="Arial"/>
          <w:szCs w:val="24"/>
        </w:rPr>
      </w:pPr>
    </w:p>
    <w:p w:rsidR="00B07DE7" w:rsidRPr="00531FEF" w:rsidRDefault="00B07DE7" w:rsidP="00B07DE7">
      <w:pPr>
        <w:autoSpaceDE w:val="0"/>
        <w:autoSpaceDN w:val="0"/>
        <w:adjustRightInd w:val="0"/>
        <w:ind w:firstLine="720"/>
        <w:contextualSpacing/>
        <w:rPr>
          <w:rFonts w:ascii="Arial" w:hAnsi="Arial" w:cs="Arial"/>
          <w:b/>
          <w:bCs/>
          <w:szCs w:val="24"/>
        </w:rPr>
      </w:pPr>
      <w:r w:rsidRPr="00531FEF">
        <w:rPr>
          <w:rFonts w:ascii="Arial" w:hAnsi="Arial" w:cs="Arial"/>
          <w:b/>
          <w:bCs/>
          <w:szCs w:val="24"/>
        </w:rPr>
        <w:t>[PUZZLE ROOM 2019 INTERVENING PROPOSALS]</w:t>
      </w:r>
    </w:p>
    <w:p w:rsidR="00B07DE7" w:rsidRPr="00531FEF" w:rsidRDefault="00B07DE7" w:rsidP="00B07DE7">
      <w:pPr>
        <w:autoSpaceDE w:val="0"/>
        <w:autoSpaceDN w:val="0"/>
        <w:adjustRightInd w:val="0"/>
        <w:ind w:firstLine="720"/>
        <w:contextualSpacing/>
        <w:rPr>
          <w:rFonts w:ascii="Arial" w:hAnsi="Arial" w:cs="Arial"/>
          <w:b/>
          <w:bCs/>
          <w:szCs w:val="24"/>
        </w:rPr>
      </w:pPr>
      <w:r w:rsidRPr="00531FEF">
        <w:rPr>
          <w:rFonts w:ascii="Arial" w:hAnsi="Arial" w:cs="Arial"/>
          <w:b/>
          <w:bCs/>
          <w:szCs w:val="24"/>
        </w:rPr>
        <w:t xml:space="preserve">[Associated Sections in Part 9, California Fire Code]: </w:t>
      </w:r>
    </w:p>
    <w:p w:rsidR="00B07DE7" w:rsidRPr="00531FEF" w:rsidRDefault="00B07DE7" w:rsidP="00B07DE7">
      <w:pPr>
        <w:autoSpaceDE w:val="0"/>
        <w:autoSpaceDN w:val="0"/>
        <w:adjustRightInd w:val="0"/>
        <w:ind w:left="720"/>
        <w:contextualSpacing/>
        <w:rPr>
          <w:rFonts w:ascii="Arial" w:hAnsi="Arial" w:cs="Arial"/>
          <w:bCs/>
          <w:szCs w:val="24"/>
        </w:rPr>
      </w:pPr>
      <w:r w:rsidRPr="00531FEF">
        <w:rPr>
          <w:rFonts w:ascii="Arial" w:hAnsi="Arial" w:cs="Arial"/>
          <w:bCs/>
          <w:szCs w:val="24"/>
        </w:rPr>
        <w:t>202, TABLE 903.2.11.6, 907.2.11, 907.2.11.2, 907.2.11.3, 914.7, 914.7.1, 914.7.2, TABLE 1017.2, 3103.3.1, O103.1, INDEX</w:t>
      </w:r>
    </w:p>
    <w:p w:rsidR="003417C3" w:rsidRPr="00531FEF" w:rsidRDefault="003417C3" w:rsidP="003417C3">
      <w:pPr>
        <w:autoSpaceDE w:val="0"/>
        <w:autoSpaceDN w:val="0"/>
        <w:adjustRightInd w:val="0"/>
        <w:contextualSpacing/>
        <w:rPr>
          <w:rFonts w:ascii="Arial" w:hAnsi="Arial" w:cs="Arial"/>
          <w:bCs/>
          <w:szCs w:val="24"/>
        </w:rPr>
      </w:pPr>
    </w:p>
    <w:p w:rsidR="00BB0B2F" w:rsidRPr="00531FEF" w:rsidRDefault="00BB0B2F" w:rsidP="00BB0B2F">
      <w:pPr>
        <w:spacing w:before="120"/>
        <w:rPr>
          <w:rFonts w:ascii="Arial" w:hAnsi="Arial" w:cs="Arial"/>
          <w:b/>
          <w:szCs w:val="24"/>
        </w:rPr>
      </w:pPr>
      <w:r w:rsidRPr="00531FEF">
        <w:rPr>
          <w:rFonts w:ascii="Arial" w:hAnsi="Arial" w:cs="Arial"/>
          <w:b/>
          <w:szCs w:val="24"/>
        </w:rPr>
        <w:t xml:space="preserve">Notation: </w:t>
      </w:r>
    </w:p>
    <w:p w:rsidR="00BB0B2F" w:rsidRPr="00531FEF" w:rsidRDefault="00BB0B2F" w:rsidP="00BB0B2F">
      <w:pPr>
        <w:rPr>
          <w:rFonts w:ascii="Arial" w:hAnsi="Arial" w:cs="Arial"/>
          <w:bCs/>
          <w:szCs w:val="24"/>
        </w:rPr>
      </w:pPr>
      <w:r w:rsidRPr="00531FEF">
        <w:rPr>
          <w:rFonts w:ascii="Arial" w:hAnsi="Arial" w:cs="Arial"/>
          <w:szCs w:val="24"/>
        </w:rPr>
        <w:lastRenderedPageBreak/>
        <w:t xml:space="preserve">Authority: </w:t>
      </w:r>
      <w:r w:rsidRPr="00531FEF">
        <w:rPr>
          <w:rFonts w:ascii="Arial" w:hAnsi="Arial"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531FEF" w:rsidRDefault="00BB0B2F" w:rsidP="00BB0B2F">
      <w:pPr>
        <w:rPr>
          <w:rFonts w:ascii="Arial" w:hAnsi="Arial" w:cs="Arial"/>
          <w:szCs w:val="24"/>
        </w:rPr>
      </w:pPr>
    </w:p>
    <w:p w:rsidR="00BB0B2F" w:rsidRPr="00531FEF" w:rsidRDefault="00BB0B2F" w:rsidP="00BB0B2F">
      <w:pPr>
        <w:rPr>
          <w:rFonts w:ascii="Arial" w:hAnsi="Arial" w:cs="Arial"/>
          <w:snapToGrid/>
          <w:szCs w:val="24"/>
        </w:rPr>
      </w:pPr>
      <w:r w:rsidRPr="00531FEF">
        <w:rPr>
          <w:rFonts w:ascii="Arial" w:hAnsi="Arial" w:cs="Arial"/>
          <w:szCs w:val="24"/>
        </w:rPr>
        <w:t xml:space="preserve">Reference(s): </w:t>
      </w:r>
      <w:r w:rsidRPr="00531FEF">
        <w:rPr>
          <w:rFonts w:ascii="Arial" w:hAnsi="Arial" w:cs="Arial"/>
          <w:bCs/>
          <w:szCs w:val="24"/>
        </w:rPr>
        <w:t>Health and Safety Code Sections 13143, 13143.1, 13143.9, 13211, 18949.2, 25500 through 25545, Government Code Sections 51176, 51177, 51178, 51179, Public Resources Code Sections 4201-4204</w:t>
      </w:r>
    </w:p>
    <w:p w:rsidR="00B07DE7" w:rsidRPr="00531FEF" w:rsidRDefault="00B07DE7" w:rsidP="007716E4">
      <w:pPr>
        <w:contextualSpacing/>
        <w:rPr>
          <w:rFonts w:ascii="Arial" w:hAnsi="Arial" w:cs="Arial"/>
          <w:szCs w:val="24"/>
        </w:rPr>
      </w:pPr>
    </w:p>
    <w:p w:rsidR="000F4C4E" w:rsidRPr="00531FEF" w:rsidRDefault="00D33866" w:rsidP="00531FEF">
      <w:pPr>
        <w:pStyle w:val="Heading2"/>
        <w:rPr>
          <w:rFonts w:cs="Arial"/>
          <w:snapToGrid/>
          <w:szCs w:val="24"/>
        </w:rPr>
      </w:pPr>
      <w:r w:rsidRPr="00531FEF">
        <w:rPr>
          <w:rFonts w:cs="Arial"/>
          <w:snapToGrid/>
          <w:szCs w:val="24"/>
        </w:rPr>
        <w:t xml:space="preserve">Item 13. </w:t>
      </w:r>
      <w:r w:rsidR="000F4C4E" w:rsidRPr="00531FEF">
        <w:rPr>
          <w:rFonts w:cs="Arial"/>
          <w:snapToGrid/>
          <w:szCs w:val="24"/>
        </w:rPr>
        <w:t>CHAPTER 33</w:t>
      </w:r>
    </w:p>
    <w:p w:rsidR="000F4C4E" w:rsidRPr="00531FEF" w:rsidRDefault="000F4C4E" w:rsidP="00531FEF">
      <w:pPr>
        <w:pStyle w:val="Heading3"/>
        <w:rPr>
          <w:rFonts w:cs="Arial"/>
          <w:szCs w:val="24"/>
        </w:rPr>
      </w:pPr>
      <w:r w:rsidRPr="00531FEF">
        <w:rPr>
          <w:rFonts w:cs="Arial"/>
          <w:szCs w:val="24"/>
        </w:rPr>
        <w:t>FIRE SAFETY DURING CONSTRUCTION AND DEMOLITION</w:t>
      </w:r>
    </w:p>
    <w:p w:rsidR="000F4C4E" w:rsidRPr="00531FEF" w:rsidRDefault="000F4C4E" w:rsidP="00531FEF">
      <w:pPr>
        <w:contextualSpacing/>
        <w:jc w:val="center"/>
        <w:rPr>
          <w:rFonts w:ascii="Arial" w:hAnsi="Arial" w:cs="Arial"/>
          <w:szCs w:val="24"/>
        </w:rPr>
      </w:pPr>
    </w:p>
    <w:p w:rsidR="000F4C4E" w:rsidRPr="00531FEF" w:rsidRDefault="000F4C4E" w:rsidP="00531FEF">
      <w:pPr>
        <w:pStyle w:val="Heading4"/>
        <w:jc w:val="center"/>
        <w:rPr>
          <w:rFonts w:cs="Arial"/>
          <w:szCs w:val="24"/>
        </w:rPr>
      </w:pPr>
      <w:r w:rsidRPr="00531FEF">
        <w:rPr>
          <w:rFonts w:cs="Arial"/>
          <w:szCs w:val="24"/>
        </w:rPr>
        <w:t>SECTION 3308</w:t>
      </w:r>
    </w:p>
    <w:p w:rsidR="000F4C4E" w:rsidRPr="00531FEF" w:rsidRDefault="000F4C4E" w:rsidP="00531FEF">
      <w:pPr>
        <w:widowControl/>
        <w:autoSpaceDE w:val="0"/>
        <w:autoSpaceDN w:val="0"/>
        <w:adjustRightInd w:val="0"/>
        <w:jc w:val="center"/>
        <w:rPr>
          <w:rFonts w:ascii="Arial" w:hAnsi="Arial" w:cs="Arial"/>
          <w:b/>
          <w:bCs/>
          <w:snapToGrid/>
          <w:szCs w:val="24"/>
        </w:rPr>
      </w:pPr>
      <w:r w:rsidRPr="00531FEF">
        <w:rPr>
          <w:rFonts w:ascii="Arial" w:hAnsi="Arial" w:cs="Arial"/>
          <w:b/>
          <w:bCs/>
          <w:snapToGrid/>
          <w:szCs w:val="24"/>
        </w:rPr>
        <w:t>OWNER’S RESPONSIBILITY</w:t>
      </w:r>
    </w:p>
    <w:p w:rsidR="000F4C4E" w:rsidRPr="00531FEF" w:rsidRDefault="000F4C4E" w:rsidP="00531FEF">
      <w:pPr>
        <w:contextualSpacing/>
        <w:jc w:val="center"/>
        <w:rPr>
          <w:rFonts w:ascii="Arial" w:hAnsi="Arial" w:cs="Arial"/>
          <w:b/>
          <w:bCs/>
          <w:snapToGrid/>
          <w:szCs w:val="24"/>
        </w:rPr>
      </w:pPr>
      <w:r w:rsidRPr="00531FEF">
        <w:rPr>
          <w:rFonts w:ascii="Arial" w:hAnsi="Arial" w:cs="Arial"/>
          <w:b/>
          <w:bCs/>
          <w:snapToGrid/>
          <w:szCs w:val="24"/>
        </w:rPr>
        <w:t>FOR FIRE PROTECTION</w:t>
      </w:r>
    </w:p>
    <w:p w:rsidR="000F4C4E" w:rsidRPr="00531FEF" w:rsidRDefault="000F4C4E" w:rsidP="00531FEF">
      <w:pPr>
        <w:contextualSpacing/>
        <w:rPr>
          <w:rFonts w:ascii="Arial" w:hAnsi="Arial" w:cs="Arial"/>
          <w:szCs w:val="24"/>
        </w:rPr>
      </w:pPr>
    </w:p>
    <w:p w:rsidR="000F4C4E" w:rsidRPr="00531FEF" w:rsidRDefault="000F4C4E" w:rsidP="00531FEF">
      <w:pPr>
        <w:pStyle w:val="Heading5"/>
        <w:rPr>
          <w:rFonts w:ascii="Arial" w:hAnsi="Arial" w:cs="Arial"/>
          <w:color w:val="auto"/>
          <w:szCs w:val="24"/>
        </w:rPr>
      </w:pPr>
      <w:r w:rsidRPr="00531FEF">
        <w:rPr>
          <w:rFonts w:ascii="Arial" w:hAnsi="Arial" w:cs="Arial"/>
          <w:color w:val="auto"/>
          <w:szCs w:val="24"/>
        </w:rPr>
        <w:t>Section: 3308.9 (New)</w:t>
      </w:r>
    </w:p>
    <w:p w:rsidR="000F4C4E" w:rsidRPr="00531FEF" w:rsidRDefault="000F4C4E" w:rsidP="000F4C4E">
      <w:pPr>
        <w:contextualSpacing/>
        <w:rPr>
          <w:rFonts w:ascii="Arial" w:hAnsi="Arial" w:cs="Arial"/>
          <w:szCs w:val="24"/>
        </w:rPr>
      </w:pPr>
    </w:p>
    <w:p w:rsidR="000F4C4E" w:rsidRPr="00531FEF" w:rsidRDefault="000F4C4E" w:rsidP="000F4C4E">
      <w:pPr>
        <w:contextualSpacing/>
        <w:rPr>
          <w:rFonts w:ascii="Arial" w:hAnsi="Arial" w:cs="Arial"/>
          <w:i/>
          <w:szCs w:val="24"/>
          <w:u w:val="single"/>
        </w:rPr>
      </w:pPr>
      <w:r w:rsidRPr="00531FEF">
        <w:rPr>
          <w:rFonts w:ascii="Arial" w:hAnsi="Arial" w:cs="Arial"/>
          <w:b/>
          <w:i/>
          <w:szCs w:val="24"/>
          <w:u w:val="single"/>
        </w:rPr>
        <w:t>3308.9 Fire safety requirements f or buildings of Types IV-A, IV-B, and IV-C construction.</w:t>
      </w:r>
      <w:r w:rsidRPr="00531FEF">
        <w:rPr>
          <w:rFonts w:ascii="Arial" w:hAnsi="Arial" w:cs="Arial"/>
          <w:i/>
          <w:szCs w:val="24"/>
          <w:u w:val="single"/>
        </w:rPr>
        <w:t xml:space="preserve"> Buildings of Types IV-A, IV-B, and IV-C construction designed to be greater than six stories above grade plane shall comply with the following requirements during construction unless otherwise approved by the fire code official.</w:t>
      </w:r>
    </w:p>
    <w:p w:rsidR="000F4C4E" w:rsidRPr="00531FEF" w:rsidRDefault="000F4C4E" w:rsidP="000F4C4E">
      <w:pPr>
        <w:ind w:firstLine="720"/>
        <w:contextualSpacing/>
        <w:rPr>
          <w:rFonts w:ascii="Arial" w:hAnsi="Arial" w:cs="Arial"/>
          <w:i/>
          <w:szCs w:val="24"/>
          <w:u w:val="single"/>
        </w:rPr>
      </w:pPr>
    </w:p>
    <w:p w:rsidR="000F4C4E" w:rsidRPr="00DA71E2" w:rsidRDefault="000F4C4E" w:rsidP="00DA71E2">
      <w:pPr>
        <w:pStyle w:val="ListParagraph"/>
        <w:numPr>
          <w:ilvl w:val="0"/>
          <w:numId w:val="73"/>
        </w:numPr>
        <w:ind w:left="1080"/>
        <w:contextualSpacing/>
        <w:rPr>
          <w:rFonts w:ascii="Arial" w:hAnsi="Arial" w:cs="Arial"/>
          <w:i/>
          <w:sz w:val="24"/>
          <w:szCs w:val="24"/>
          <w:u w:val="single"/>
        </w:rPr>
      </w:pPr>
      <w:r w:rsidRPr="00DA71E2">
        <w:rPr>
          <w:rFonts w:ascii="Arial" w:hAnsi="Arial" w:cs="Arial"/>
          <w:i/>
          <w:sz w:val="24"/>
          <w:szCs w:val="24"/>
          <w:u w:val="single"/>
        </w:rPr>
        <w:t>Standpipes shall be provided in accordance with Section 3313.</w:t>
      </w:r>
    </w:p>
    <w:p w:rsidR="000F4C4E" w:rsidRPr="00DA71E2" w:rsidRDefault="000F4C4E" w:rsidP="00DA71E2">
      <w:pPr>
        <w:ind w:left="360"/>
        <w:contextualSpacing/>
        <w:rPr>
          <w:rFonts w:ascii="Arial" w:hAnsi="Arial" w:cs="Arial"/>
          <w:i/>
          <w:szCs w:val="24"/>
          <w:u w:val="single"/>
        </w:rPr>
      </w:pPr>
    </w:p>
    <w:p w:rsidR="000F4C4E" w:rsidRPr="00DA71E2" w:rsidRDefault="000F4C4E" w:rsidP="00DA71E2">
      <w:pPr>
        <w:pStyle w:val="ListParagraph"/>
        <w:numPr>
          <w:ilvl w:val="0"/>
          <w:numId w:val="73"/>
        </w:numPr>
        <w:ind w:left="1080"/>
        <w:contextualSpacing/>
        <w:rPr>
          <w:rFonts w:ascii="Arial" w:hAnsi="Arial" w:cs="Arial"/>
          <w:i/>
          <w:sz w:val="24"/>
          <w:szCs w:val="24"/>
          <w:u w:val="single"/>
        </w:rPr>
      </w:pPr>
      <w:r w:rsidRPr="00DA71E2">
        <w:rPr>
          <w:rFonts w:ascii="Arial" w:hAnsi="Arial" w:cs="Arial"/>
          <w:i/>
          <w:sz w:val="24"/>
          <w:szCs w:val="24"/>
          <w:u w:val="single"/>
        </w:rPr>
        <w:t>A water supply for fire department operations, as approved by the fire code official and the fire chief.</w:t>
      </w:r>
    </w:p>
    <w:p w:rsidR="000F4C4E" w:rsidRPr="00DA71E2" w:rsidRDefault="000F4C4E" w:rsidP="00DA71E2">
      <w:pPr>
        <w:ind w:left="1080"/>
        <w:contextualSpacing/>
        <w:rPr>
          <w:rFonts w:ascii="Arial" w:hAnsi="Arial" w:cs="Arial"/>
          <w:i/>
          <w:szCs w:val="24"/>
          <w:u w:val="single"/>
        </w:rPr>
      </w:pPr>
    </w:p>
    <w:p w:rsidR="000F4C4E" w:rsidRPr="00DA71E2" w:rsidRDefault="000F4C4E" w:rsidP="00DA71E2">
      <w:pPr>
        <w:pStyle w:val="ListParagraph"/>
        <w:numPr>
          <w:ilvl w:val="0"/>
          <w:numId w:val="73"/>
        </w:numPr>
        <w:ind w:left="1080"/>
        <w:contextualSpacing/>
        <w:rPr>
          <w:rFonts w:ascii="Arial" w:hAnsi="Arial" w:cs="Arial"/>
          <w:i/>
          <w:sz w:val="24"/>
          <w:szCs w:val="24"/>
          <w:u w:val="single"/>
        </w:rPr>
      </w:pPr>
      <w:r w:rsidRPr="00DA71E2">
        <w:rPr>
          <w:rFonts w:ascii="Arial" w:hAnsi="Arial" w:cs="Arial"/>
          <w:i/>
          <w:sz w:val="24"/>
          <w:szCs w:val="24"/>
          <w:u w:val="single"/>
        </w:rPr>
        <w:t>Where building construction exceeds six stories above grade plane, at least one layer of noncombustible protection where required by Section 602.4 of the California Building Code shall be installed on all building elements more than 4 floor levels, including mezzanines, below active mass timber construction before erecting additional floor levels.</w:t>
      </w:r>
    </w:p>
    <w:p w:rsidR="000F4C4E" w:rsidRPr="00DA71E2" w:rsidRDefault="000F4C4E" w:rsidP="00DA71E2">
      <w:pPr>
        <w:ind w:left="1800"/>
        <w:contextualSpacing/>
        <w:rPr>
          <w:rFonts w:ascii="Arial" w:hAnsi="Arial" w:cs="Arial"/>
          <w:b/>
          <w:i/>
          <w:szCs w:val="24"/>
          <w:u w:val="single"/>
        </w:rPr>
      </w:pPr>
    </w:p>
    <w:p w:rsidR="000F4C4E" w:rsidRPr="00DA71E2" w:rsidRDefault="000F4C4E" w:rsidP="00DA71E2">
      <w:pPr>
        <w:ind w:left="1980"/>
        <w:contextualSpacing/>
        <w:rPr>
          <w:rFonts w:ascii="Arial" w:hAnsi="Arial" w:cs="Arial"/>
          <w:i/>
          <w:szCs w:val="24"/>
          <w:u w:val="single"/>
        </w:rPr>
      </w:pPr>
      <w:r w:rsidRPr="00DA71E2">
        <w:rPr>
          <w:rFonts w:ascii="Arial" w:hAnsi="Arial" w:cs="Arial"/>
          <w:b/>
          <w:i/>
          <w:szCs w:val="24"/>
          <w:u w:val="single"/>
        </w:rPr>
        <w:t>Exception:</w:t>
      </w:r>
      <w:r w:rsidRPr="00DA71E2">
        <w:rPr>
          <w:rFonts w:ascii="Arial" w:hAnsi="Arial" w:cs="Arial"/>
          <w:i/>
          <w:szCs w:val="24"/>
          <w:u w:val="single"/>
        </w:rPr>
        <w:t xml:space="preserve"> Shafts and vertical exit enclosures shall not be considered a part of the active mass timber construction.</w:t>
      </w:r>
    </w:p>
    <w:p w:rsidR="000F4C4E" w:rsidRPr="00DA71E2" w:rsidRDefault="000F4C4E" w:rsidP="00DA71E2">
      <w:pPr>
        <w:ind w:left="360"/>
        <w:contextualSpacing/>
        <w:rPr>
          <w:rFonts w:ascii="Arial" w:hAnsi="Arial" w:cs="Arial"/>
          <w:i/>
          <w:szCs w:val="24"/>
          <w:u w:val="single"/>
        </w:rPr>
      </w:pPr>
    </w:p>
    <w:p w:rsidR="000F4C4E" w:rsidRPr="00DA71E2" w:rsidRDefault="000F4C4E" w:rsidP="00DA71E2">
      <w:pPr>
        <w:pStyle w:val="ListParagraph"/>
        <w:numPr>
          <w:ilvl w:val="0"/>
          <w:numId w:val="73"/>
        </w:numPr>
        <w:ind w:left="1080"/>
        <w:contextualSpacing/>
        <w:rPr>
          <w:rFonts w:ascii="Arial" w:hAnsi="Arial" w:cs="Arial"/>
          <w:i/>
          <w:sz w:val="24"/>
          <w:szCs w:val="24"/>
          <w:u w:val="single"/>
        </w:rPr>
      </w:pPr>
      <w:r w:rsidRPr="00DA71E2">
        <w:rPr>
          <w:rFonts w:ascii="Arial" w:hAnsi="Arial" w:cs="Arial"/>
          <w:i/>
          <w:sz w:val="24"/>
          <w:szCs w:val="24"/>
          <w:u w:val="single"/>
        </w:rPr>
        <w:t>Where building construction exceeds six stories above grade plane required exterior wall coverings shall be installed on all floor levels more than 4 floor levels, including mezzanines, below active mass timber construction before erecting additional floor level.</w:t>
      </w:r>
    </w:p>
    <w:p w:rsidR="000F4C4E" w:rsidRPr="00531FEF" w:rsidRDefault="000F4C4E" w:rsidP="000F4C4E">
      <w:pPr>
        <w:ind w:left="1440"/>
        <w:contextualSpacing/>
        <w:rPr>
          <w:rFonts w:ascii="Arial" w:hAnsi="Arial" w:cs="Arial"/>
          <w:b/>
          <w:i/>
          <w:szCs w:val="24"/>
          <w:u w:val="single"/>
        </w:rPr>
      </w:pPr>
    </w:p>
    <w:p w:rsidR="000F4C4E" w:rsidRPr="00531FEF" w:rsidRDefault="000F4C4E" w:rsidP="000F4C4E">
      <w:pPr>
        <w:ind w:left="1440"/>
        <w:contextualSpacing/>
        <w:rPr>
          <w:rFonts w:ascii="Arial" w:hAnsi="Arial" w:cs="Arial"/>
          <w:i/>
          <w:szCs w:val="24"/>
          <w:u w:val="single"/>
        </w:rPr>
      </w:pPr>
      <w:r w:rsidRPr="00531FEF">
        <w:rPr>
          <w:rFonts w:ascii="Arial" w:hAnsi="Arial" w:cs="Arial"/>
          <w:b/>
          <w:i/>
          <w:szCs w:val="24"/>
          <w:u w:val="single"/>
        </w:rPr>
        <w:t>Exception:</w:t>
      </w:r>
      <w:r w:rsidRPr="00531FEF">
        <w:rPr>
          <w:rFonts w:ascii="Arial" w:hAnsi="Arial" w:cs="Arial"/>
          <w:i/>
          <w:szCs w:val="24"/>
          <w:u w:val="single"/>
        </w:rPr>
        <w:t xml:space="preserve"> Shafts and vertical exit enclosures shall not be considered a part of the active mass timber construction.</w:t>
      </w:r>
    </w:p>
    <w:p w:rsidR="000F4C4E" w:rsidRPr="00531FEF" w:rsidRDefault="000F4C4E" w:rsidP="000F4C4E">
      <w:pPr>
        <w:contextualSpacing/>
        <w:jc w:val="center"/>
        <w:rPr>
          <w:rFonts w:ascii="Arial" w:hAnsi="Arial" w:cs="Arial"/>
          <w:szCs w:val="24"/>
        </w:rPr>
      </w:pPr>
    </w:p>
    <w:p w:rsidR="000F4C4E" w:rsidRPr="00531FEF" w:rsidRDefault="000F4C4E" w:rsidP="000F4C4E">
      <w:pPr>
        <w:autoSpaceDE w:val="0"/>
        <w:autoSpaceDN w:val="0"/>
        <w:adjustRightInd w:val="0"/>
        <w:ind w:firstLine="720"/>
        <w:contextualSpacing/>
        <w:rPr>
          <w:rFonts w:ascii="Arial" w:hAnsi="Arial" w:cs="Arial"/>
          <w:b/>
          <w:bCs/>
          <w:szCs w:val="24"/>
        </w:rPr>
      </w:pPr>
      <w:r w:rsidRPr="00531FEF">
        <w:rPr>
          <w:rFonts w:ascii="Arial" w:hAnsi="Arial" w:cs="Arial"/>
          <w:b/>
          <w:bCs/>
          <w:szCs w:val="24"/>
        </w:rPr>
        <w:t>[TALL WOOD AND HEAVY TIMBER 2019 INTERVENING PROPOSALS]</w:t>
      </w:r>
    </w:p>
    <w:p w:rsidR="000F4C4E" w:rsidRPr="00531FEF" w:rsidRDefault="000F4C4E" w:rsidP="000F4C4E">
      <w:pPr>
        <w:ind w:firstLine="720"/>
        <w:contextualSpacing/>
        <w:rPr>
          <w:rFonts w:ascii="Arial" w:hAnsi="Arial" w:cs="Arial"/>
          <w:b/>
          <w:szCs w:val="24"/>
        </w:rPr>
      </w:pPr>
      <w:r w:rsidRPr="00531FEF">
        <w:rPr>
          <w:rFonts w:ascii="Arial" w:hAnsi="Arial" w:cs="Arial"/>
          <w:b/>
          <w:szCs w:val="24"/>
        </w:rPr>
        <w:lastRenderedPageBreak/>
        <w:t>[Associated Sections in Part 9, California Fire Code]:</w:t>
      </w:r>
    </w:p>
    <w:p w:rsidR="003417C3" w:rsidRPr="00531FEF" w:rsidRDefault="000F4C4E" w:rsidP="00D56263">
      <w:pPr>
        <w:ind w:firstLine="720"/>
        <w:contextualSpacing/>
        <w:rPr>
          <w:rFonts w:ascii="Arial" w:hAnsi="Arial" w:cs="Arial"/>
          <w:szCs w:val="24"/>
        </w:rPr>
      </w:pPr>
      <w:r w:rsidRPr="00531FEF">
        <w:rPr>
          <w:rFonts w:ascii="Arial" w:hAnsi="Arial" w:cs="Arial"/>
          <w:szCs w:val="24"/>
        </w:rPr>
        <w:t>701.6, 914.3.1.2, 3308.9</w:t>
      </w:r>
    </w:p>
    <w:p w:rsidR="00D56263" w:rsidRPr="00531FEF" w:rsidRDefault="00D56263" w:rsidP="00D56263">
      <w:pPr>
        <w:ind w:firstLine="720"/>
        <w:contextualSpacing/>
        <w:rPr>
          <w:rFonts w:ascii="Arial" w:hAnsi="Arial" w:cs="Arial"/>
          <w:szCs w:val="24"/>
        </w:rPr>
      </w:pPr>
    </w:p>
    <w:p w:rsidR="00BB0B2F" w:rsidRPr="00531FEF" w:rsidRDefault="00BB0B2F" w:rsidP="00BB0B2F">
      <w:pPr>
        <w:spacing w:before="120"/>
        <w:rPr>
          <w:rFonts w:ascii="Arial" w:hAnsi="Arial" w:cs="Arial"/>
          <w:b/>
          <w:szCs w:val="24"/>
        </w:rPr>
      </w:pPr>
      <w:r w:rsidRPr="00531FEF">
        <w:rPr>
          <w:rFonts w:ascii="Arial" w:hAnsi="Arial" w:cs="Arial"/>
          <w:b/>
          <w:szCs w:val="24"/>
        </w:rPr>
        <w:t xml:space="preserve">Notation: </w:t>
      </w:r>
    </w:p>
    <w:p w:rsidR="00BB0B2F" w:rsidRPr="00531FEF" w:rsidRDefault="00BB0B2F" w:rsidP="00BB0B2F">
      <w:pPr>
        <w:rPr>
          <w:rFonts w:ascii="Arial" w:hAnsi="Arial" w:cs="Arial"/>
          <w:bCs/>
          <w:szCs w:val="24"/>
        </w:rPr>
      </w:pPr>
      <w:r w:rsidRPr="00531FEF">
        <w:rPr>
          <w:rFonts w:ascii="Arial" w:hAnsi="Arial" w:cs="Arial"/>
          <w:szCs w:val="24"/>
        </w:rPr>
        <w:t xml:space="preserve">Authority: </w:t>
      </w:r>
      <w:r w:rsidRPr="00531FEF">
        <w:rPr>
          <w:rFonts w:ascii="Arial" w:hAnsi="Arial"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531FEF" w:rsidRDefault="00BB0B2F" w:rsidP="00BB0B2F">
      <w:pPr>
        <w:rPr>
          <w:rFonts w:ascii="Arial" w:hAnsi="Arial" w:cs="Arial"/>
          <w:szCs w:val="24"/>
        </w:rPr>
      </w:pPr>
    </w:p>
    <w:p w:rsidR="000F4C4E" w:rsidRPr="00531FEF" w:rsidRDefault="00BB0B2F" w:rsidP="00CA3EEF">
      <w:pPr>
        <w:rPr>
          <w:rFonts w:ascii="Arial" w:hAnsi="Arial" w:cs="Arial"/>
          <w:snapToGrid/>
          <w:szCs w:val="24"/>
        </w:rPr>
      </w:pPr>
      <w:r w:rsidRPr="00531FEF">
        <w:rPr>
          <w:rFonts w:ascii="Arial" w:hAnsi="Arial" w:cs="Arial"/>
          <w:szCs w:val="24"/>
        </w:rPr>
        <w:t xml:space="preserve">Reference(s): </w:t>
      </w:r>
      <w:r w:rsidRPr="00531FEF">
        <w:rPr>
          <w:rFonts w:ascii="Arial" w:hAnsi="Arial" w:cs="Arial"/>
          <w:bCs/>
          <w:szCs w:val="24"/>
        </w:rPr>
        <w:t>Health and Safety Code Sections 13143, 13143.1, 13143.9, 13211, 18949.2, 25500 through 25545, Government Code Sections 51176, 51177, 51178, 51179, Public Resources Code Sections 4201-4204</w:t>
      </w:r>
    </w:p>
    <w:p w:rsidR="00D56263" w:rsidRPr="00531FEF" w:rsidRDefault="00D56263" w:rsidP="00CA3EEF">
      <w:pPr>
        <w:rPr>
          <w:rFonts w:ascii="Arial" w:hAnsi="Arial" w:cs="Arial"/>
          <w:snapToGrid/>
          <w:szCs w:val="24"/>
        </w:rPr>
      </w:pPr>
    </w:p>
    <w:p w:rsidR="000F4C4E" w:rsidRPr="00531FEF" w:rsidRDefault="00D33866" w:rsidP="00531FEF">
      <w:pPr>
        <w:pStyle w:val="Heading2"/>
        <w:rPr>
          <w:rFonts w:cs="Arial"/>
          <w:snapToGrid/>
          <w:szCs w:val="24"/>
        </w:rPr>
      </w:pPr>
      <w:r w:rsidRPr="00531FEF">
        <w:rPr>
          <w:rFonts w:cs="Arial"/>
          <w:snapToGrid/>
          <w:szCs w:val="24"/>
        </w:rPr>
        <w:t xml:space="preserve">Item 14. </w:t>
      </w:r>
      <w:r w:rsidR="000F4C4E" w:rsidRPr="00531FEF">
        <w:rPr>
          <w:rFonts w:cs="Arial"/>
          <w:snapToGrid/>
          <w:szCs w:val="24"/>
        </w:rPr>
        <w:t>CHAPTER 50</w:t>
      </w:r>
    </w:p>
    <w:p w:rsidR="000F4C4E" w:rsidRPr="00531FEF" w:rsidRDefault="00B07DE7" w:rsidP="00531FEF">
      <w:pPr>
        <w:pStyle w:val="Heading3"/>
        <w:rPr>
          <w:rFonts w:cs="Arial"/>
          <w:szCs w:val="24"/>
        </w:rPr>
      </w:pPr>
      <w:r w:rsidRPr="00531FEF">
        <w:rPr>
          <w:rFonts w:cs="Arial"/>
          <w:szCs w:val="24"/>
        </w:rPr>
        <w:t>HAZARDOUS MATERIALS—GENERAL PROVISIONS</w:t>
      </w:r>
    </w:p>
    <w:p w:rsidR="00B07DE7" w:rsidRPr="00531FEF" w:rsidRDefault="00B07DE7" w:rsidP="00531FEF">
      <w:pPr>
        <w:contextualSpacing/>
        <w:jc w:val="center"/>
        <w:rPr>
          <w:rFonts w:ascii="Arial" w:hAnsi="Arial" w:cs="Arial"/>
          <w:szCs w:val="24"/>
        </w:rPr>
      </w:pPr>
    </w:p>
    <w:p w:rsidR="00B07DE7" w:rsidRPr="00531FEF" w:rsidRDefault="00B07DE7" w:rsidP="00531FEF">
      <w:pPr>
        <w:pStyle w:val="Heading4"/>
        <w:jc w:val="center"/>
        <w:rPr>
          <w:rFonts w:cs="Arial"/>
          <w:szCs w:val="24"/>
        </w:rPr>
      </w:pPr>
      <w:r w:rsidRPr="00531FEF">
        <w:rPr>
          <w:rFonts w:cs="Arial"/>
          <w:szCs w:val="24"/>
        </w:rPr>
        <w:t>SECTION 5003</w:t>
      </w:r>
    </w:p>
    <w:p w:rsidR="00B07DE7" w:rsidRPr="00531FEF" w:rsidRDefault="00B07DE7" w:rsidP="00531FEF">
      <w:pPr>
        <w:contextualSpacing/>
        <w:jc w:val="center"/>
        <w:rPr>
          <w:rFonts w:ascii="Arial" w:hAnsi="Arial" w:cs="Arial"/>
          <w:b/>
          <w:bCs/>
          <w:snapToGrid/>
          <w:szCs w:val="24"/>
        </w:rPr>
      </w:pPr>
      <w:r w:rsidRPr="00531FEF">
        <w:rPr>
          <w:rFonts w:ascii="Arial" w:hAnsi="Arial" w:cs="Arial"/>
          <w:b/>
          <w:bCs/>
          <w:snapToGrid/>
          <w:szCs w:val="24"/>
        </w:rPr>
        <w:t>GENERAL REQUIREMENTS</w:t>
      </w:r>
    </w:p>
    <w:p w:rsidR="00B07DE7" w:rsidRPr="00531FEF" w:rsidRDefault="00B07DE7" w:rsidP="00531FEF">
      <w:pPr>
        <w:contextualSpacing/>
        <w:jc w:val="center"/>
        <w:rPr>
          <w:rFonts w:ascii="Arial" w:hAnsi="Arial" w:cs="Arial"/>
          <w:szCs w:val="24"/>
        </w:rPr>
      </w:pPr>
    </w:p>
    <w:p w:rsidR="00B07DE7" w:rsidRPr="00531FEF" w:rsidRDefault="00B07DE7" w:rsidP="00531FEF">
      <w:pPr>
        <w:pStyle w:val="Heading5"/>
        <w:rPr>
          <w:rFonts w:ascii="Arial" w:hAnsi="Arial" w:cs="Arial"/>
          <w:color w:val="auto"/>
          <w:szCs w:val="24"/>
        </w:rPr>
      </w:pPr>
      <w:r w:rsidRPr="00531FEF">
        <w:rPr>
          <w:rFonts w:ascii="Arial" w:hAnsi="Arial" w:cs="Arial"/>
          <w:color w:val="auto"/>
          <w:szCs w:val="24"/>
        </w:rPr>
        <w:t>Section: 5003.10.2</w:t>
      </w:r>
    </w:p>
    <w:p w:rsidR="00B07DE7" w:rsidRPr="00531FEF" w:rsidRDefault="00B07DE7" w:rsidP="00531FEF">
      <w:pPr>
        <w:contextualSpacing/>
        <w:rPr>
          <w:rFonts w:ascii="Arial" w:hAnsi="Arial" w:cs="Arial"/>
          <w:szCs w:val="24"/>
        </w:rPr>
      </w:pPr>
    </w:p>
    <w:p w:rsidR="00B07DE7" w:rsidRPr="00531FEF" w:rsidRDefault="00B07DE7" w:rsidP="00531FEF">
      <w:pPr>
        <w:autoSpaceDE w:val="0"/>
        <w:autoSpaceDN w:val="0"/>
        <w:adjustRightInd w:val="0"/>
        <w:rPr>
          <w:rFonts w:ascii="Arial" w:hAnsi="Arial" w:cs="Arial"/>
          <w:szCs w:val="24"/>
        </w:rPr>
      </w:pPr>
      <w:r w:rsidRPr="00531FEF">
        <w:rPr>
          <w:rFonts w:ascii="Arial" w:hAnsi="Arial" w:cs="Arial"/>
          <w:b/>
          <w:bCs/>
          <w:szCs w:val="24"/>
        </w:rPr>
        <w:t xml:space="preserve">5003.10.2 Carts and trucks required. </w:t>
      </w:r>
      <w:r w:rsidRPr="00531FEF">
        <w:rPr>
          <w:rFonts w:ascii="Arial" w:hAnsi="Arial" w:cs="Arial"/>
          <w:szCs w:val="24"/>
        </w:rPr>
        <w:t xml:space="preserve">Liquids in containers exceeding </w:t>
      </w:r>
      <w:r w:rsidRPr="00531FEF">
        <w:rPr>
          <w:rFonts w:ascii="Arial" w:hAnsi="Arial" w:cs="Arial"/>
          <w:i/>
          <w:szCs w:val="24"/>
          <w:u w:val="single"/>
        </w:rPr>
        <w:t>5.28 gal (20 liters)</w:t>
      </w:r>
      <w:r w:rsidRPr="00531FEF">
        <w:rPr>
          <w:rFonts w:ascii="Arial" w:hAnsi="Arial" w:cs="Arial"/>
          <w:i/>
          <w:szCs w:val="24"/>
        </w:rPr>
        <w:t xml:space="preserve"> </w:t>
      </w:r>
      <w:r w:rsidRPr="00531FEF">
        <w:rPr>
          <w:rFonts w:ascii="Arial" w:hAnsi="Arial" w:cs="Arial"/>
          <w:strike/>
          <w:szCs w:val="24"/>
        </w:rPr>
        <w:t>5 gallons (19 L)</w:t>
      </w:r>
      <w:r w:rsidRPr="00531FEF">
        <w:rPr>
          <w:rFonts w:ascii="Arial" w:hAnsi="Arial" w:cs="Arial"/>
          <w:szCs w:val="24"/>
        </w:rPr>
        <w:t xml:space="preserve"> in a corridor or enclosure for a stairway or ramp shall be transported on a cart or truck. Containers of hazardous materials having a hazard ranking of 3 or 4 in accordance with NFPA 704 and transported within corridors or interior exit stairways and ramps, shall be on a cart or truck. Where carts and trucks are required for transporting hazardous materials, they shall be in accordance with Section 5003.10.3. </w:t>
      </w:r>
      <w:r w:rsidRPr="00531FEF">
        <w:rPr>
          <w:rFonts w:ascii="Arial" w:hAnsi="Arial" w:cs="Arial"/>
          <w:i/>
          <w:iCs/>
          <w:szCs w:val="24"/>
        </w:rPr>
        <w:t>Exceptions</w:t>
      </w:r>
      <w:r w:rsidRPr="00531FEF">
        <w:rPr>
          <w:rFonts w:ascii="Arial" w:hAnsi="Arial" w:cs="Arial"/>
          <w:szCs w:val="24"/>
        </w:rPr>
        <w:t xml:space="preserve"> </w:t>
      </w:r>
      <w:r w:rsidRPr="00531FEF">
        <w:rPr>
          <w:rFonts w:ascii="Arial" w:hAnsi="Arial" w:cs="Arial"/>
          <w:i/>
          <w:iCs/>
          <w:szCs w:val="24"/>
        </w:rPr>
        <w:t>1 through 4 shall not apply where elevators are utilized.</w:t>
      </w:r>
    </w:p>
    <w:p w:rsidR="00AE1160" w:rsidRPr="00531FEF" w:rsidRDefault="00AE1160" w:rsidP="00531FEF">
      <w:pPr>
        <w:autoSpaceDE w:val="0"/>
        <w:autoSpaceDN w:val="0"/>
        <w:adjustRightInd w:val="0"/>
        <w:ind w:firstLine="720"/>
        <w:rPr>
          <w:rFonts w:ascii="Arial" w:hAnsi="Arial" w:cs="Arial"/>
          <w:b/>
          <w:bCs/>
          <w:szCs w:val="24"/>
        </w:rPr>
      </w:pPr>
    </w:p>
    <w:p w:rsidR="00B07DE7" w:rsidRPr="00531FEF" w:rsidRDefault="00B07DE7" w:rsidP="00531FEF">
      <w:pPr>
        <w:autoSpaceDE w:val="0"/>
        <w:autoSpaceDN w:val="0"/>
        <w:adjustRightInd w:val="0"/>
        <w:ind w:firstLine="720"/>
        <w:rPr>
          <w:rFonts w:ascii="Arial" w:hAnsi="Arial" w:cs="Arial"/>
          <w:b/>
          <w:bCs/>
          <w:szCs w:val="24"/>
        </w:rPr>
      </w:pPr>
      <w:r w:rsidRPr="00531FEF">
        <w:rPr>
          <w:rFonts w:ascii="Arial" w:hAnsi="Arial" w:cs="Arial"/>
          <w:b/>
          <w:bCs/>
          <w:szCs w:val="24"/>
        </w:rPr>
        <w:t>Exceptions: (remain unchanged)</w:t>
      </w:r>
    </w:p>
    <w:p w:rsidR="00B07DE7" w:rsidRPr="00531FEF" w:rsidRDefault="00B07DE7" w:rsidP="00531FEF">
      <w:pPr>
        <w:autoSpaceDE w:val="0"/>
        <w:autoSpaceDN w:val="0"/>
        <w:adjustRightInd w:val="0"/>
        <w:ind w:left="720" w:firstLine="720"/>
        <w:rPr>
          <w:rFonts w:ascii="Arial" w:hAnsi="Arial" w:cs="Arial"/>
          <w:b/>
          <w:bCs/>
          <w:iCs/>
          <w:szCs w:val="24"/>
        </w:rPr>
      </w:pPr>
    </w:p>
    <w:p w:rsidR="00204421" w:rsidRPr="00531FEF" w:rsidRDefault="00204421" w:rsidP="00531FEF">
      <w:pPr>
        <w:pStyle w:val="Heading5"/>
        <w:rPr>
          <w:rFonts w:ascii="Arial" w:hAnsi="Arial" w:cs="Arial"/>
          <w:color w:val="auto"/>
          <w:szCs w:val="24"/>
        </w:rPr>
      </w:pPr>
      <w:r w:rsidRPr="00531FEF">
        <w:rPr>
          <w:rFonts w:ascii="Arial" w:hAnsi="Arial" w:cs="Arial"/>
          <w:color w:val="auto"/>
          <w:szCs w:val="24"/>
        </w:rPr>
        <w:t>Section: 5003.10.4</w:t>
      </w:r>
      <w:r w:rsidR="00C25389" w:rsidRPr="00531FEF">
        <w:rPr>
          <w:rFonts w:ascii="Arial" w:hAnsi="Arial" w:cs="Arial"/>
          <w:color w:val="auto"/>
          <w:szCs w:val="24"/>
        </w:rPr>
        <w:t>.1.1 (New)</w:t>
      </w:r>
    </w:p>
    <w:p w:rsidR="00204421" w:rsidRPr="00531FEF" w:rsidRDefault="00204421" w:rsidP="00531FEF">
      <w:pPr>
        <w:autoSpaceDE w:val="0"/>
        <w:autoSpaceDN w:val="0"/>
        <w:adjustRightInd w:val="0"/>
        <w:ind w:left="720" w:firstLine="720"/>
        <w:rPr>
          <w:rFonts w:ascii="Arial" w:hAnsi="Arial" w:cs="Arial"/>
          <w:b/>
          <w:bCs/>
          <w:iCs/>
          <w:szCs w:val="24"/>
        </w:rPr>
      </w:pPr>
    </w:p>
    <w:p w:rsidR="00B07DE7" w:rsidRPr="00531FEF" w:rsidRDefault="00B07DE7" w:rsidP="00531FEF">
      <w:pPr>
        <w:autoSpaceDE w:val="0"/>
        <w:autoSpaceDN w:val="0"/>
        <w:adjustRightInd w:val="0"/>
        <w:rPr>
          <w:rFonts w:ascii="Arial" w:hAnsi="Arial" w:cs="Arial"/>
          <w:b/>
          <w:bCs/>
          <w:i/>
          <w:iCs/>
          <w:szCs w:val="24"/>
        </w:rPr>
      </w:pPr>
      <w:r w:rsidRPr="00531FEF">
        <w:rPr>
          <w:rFonts w:ascii="Arial" w:hAnsi="Arial" w:cs="Arial"/>
          <w:b/>
          <w:bCs/>
          <w:i/>
          <w:iCs/>
          <w:szCs w:val="24"/>
        </w:rPr>
        <w:t>5003.10.4 Elevators utilized to transport hazardous materials.</w:t>
      </w:r>
    </w:p>
    <w:p w:rsidR="00B07DE7" w:rsidRPr="00531FEF" w:rsidRDefault="00B07DE7" w:rsidP="00531FEF">
      <w:pPr>
        <w:autoSpaceDE w:val="0"/>
        <w:autoSpaceDN w:val="0"/>
        <w:adjustRightInd w:val="0"/>
        <w:ind w:firstLine="720"/>
        <w:rPr>
          <w:rFonts w:ascii="Arial" w:hAnsi="Arial" w:cs="Arial"/>
          <w:b/>
          <w:bCs/>
          <w:i/>
          <w:iCs/>
          <w:szCs w:val="24"/>
        </w:rPr>
      </w:pPr>
    </w:p>
    <w:p w:rsidR="00B07DE7" w:rsidRPr="00531FEF" w:rsidRDefault="00B07DE7" w:rsidP="00531FEF">
      <w:pPr>
        <w:autoSpaceDE w:val="0"/>
        <w:autoSpaceDN w:val="0"/>
        <w:adjustRightInd w:val="0"/>
        <w:ind w:left="720"/>
        <w:rPr>
          <w:rFonts w:ascii="Arial" w:hAnsi="Arial" w:cs="Arial"/>
          <w:i/>
          <w:iCs/>
          <w:szCs w:val="24"/>
        </w:rPr>
      </w:pPr>
      <w:r w:rsidRPr="00531FEF">
        <w:rPr>
          <w:rFonts w:ascii="Arial" w:hAnsi="Arial" w:cs="Arial"/>
          <w:b/>
          <w:bCs/>
          <w:i/>
          <w:iCs/>
          <w:szCs w:val="24"/>
        </w:rPr>
        <w:t xml:space="preserve">5003.10.4.1. </w:t>
      </w:r>
      <w:r w:rsidRPr="00531FEF">
        <w:rPr>
          <w:rFonts w:ascii="Arial" w:hAnsi="Arial" w:cs="Arial"/>
          <w:i/>
          <w:iCs/>
          <w:szCs w:val="24"/>
        </w:rPr>
        <w:t>When transporting hazardous materials, elevators shall have no other passengers other than the individual(s) handling the chemical transport cart.</w:t>
      </w:r>
    </w:p>
    <w:p w:rsidR="00B07DE7" w:rsidRPr="00531FEF" w:rsidRDefault="00B07DE7" w:rsidP="00531FEF">
      <w:pPr>
        <w:autoSpaceDE w:val="0"/>
        <w:autoSpaceDN w:val="0"/>
        <w:adjustRightInd w:val="0"/>
        <w:ind w:left="720"/>
        <w:rPr>
          <w:rFonts w:ascii="Arial" w:hAnsi="Arial" w:cs="Arial"/>
          <w:i/>
          <w:iCs/>
          <w:szCs w:val="24"/>
        </w:rPr>
      </w:pPr>
    </w:p>
    <w:p w:rsidR="00B07DE7" w:rsidRPr="00531FEF" w:rsidRDefault="00B07DE7" w:rsidP="00531FEF">
      <w:pPr>
        <w:autoSpaceDE w:val="0"/>
        <w:autoSpaceDN w:val="0"/>
        <w:adjustRightInd w:val="0"/>
        <w:ind w:left="1440"/>
        <w:rPr>
          <w:rFonts w:ascii="Arial" w:hAnsi="Arial" w:cs="Arial"/>
          <w:i/>
          <w:iCs/>
          <w:szCs w:val="24"/>
          <w:u w:val="single"/>
        </w:rPr>
      </w:pPr>
      <w:r w:rsidRPr="00531FEF">
        <w:rPr>
          <w:rFonts w:ascii="Arial" w:hAnsi="Arial" w:cs="Arial"/>
          <w:b/>
          <w:i/>
          <w:iCs/>
          <w:szCs w:val="24"/>
          <w:u w:val="single"/>
        </w:rPr>
        <w:t>5003.10.4.1.1</w:t>
      </w:r>
      <w:r w:rsidRPr="00531FEF">
        <w:rPr>
          <w:rFonts w:ascii="Arial" w:hAnsi="Arial" w:cs="Arial"/>
          <w:i/>
          <w:iCs/>
          <w:szCs w:val="24"/>
          <w:u w:val="single"/>
        </w:rPr>
        <w:t xml:space="preserve"> When transporting cryogenic or liquefied compressed gasses, there shall be no occupants in the elevator.</w:t>
      </w:r>
    </w:p>
    <w:p w:rsidR="00B07DE7" w:rsidRPr="00531FEF" w:rsidRDefault="00B07DE7" w:rsidP="00531FEF">
      <w:pPr>
        <w:autoSpaceDE w:val="0"/>
        <w:autoSpaceDN w:val="0"/>
        <w:adjustRightInd w:val="0"/>
        <w:rPr>
          <w:rFonts w:ascii="Arial" w:hAnsi="Arial" w:cs="Arial"/>
          <w:b/>
          <w:bCs/>
          <w:i/>
          <w:iCs/>
          <w:szCs w:val="24"/>
        </w:rPr>
      </w:pPr>
    </w:p>
    <w:p w:rsidR="00B07DE7" w:rsidRPr="00531FEF" w:rsidRDefault="00B07DE7" w:rsidP="00531FEF">
      <w:pPr>
        <w:autoSpaceDE w:val="0"/>
        <w:autoSpaceDN w:val="0"/>
        <w:adjustRightInd w:val="0"/>
        <w:ind w:left="720"/>
        <w:rPr>
          <w:rFonts w:ascii="Arial" w:hAnsi="Arial" w:cs="Arial"/>
          <w:i/>
          <w:iCs/>
          <w:szCs w:val="24"/>
        </w:rPr>
      </w:pPr>
      <w:r w:rsidRPr="00531FEF">
        <w:rPr>
          <w:rFonts w:ascii="Arial" w:hAnsi="Arial" w:cs="Arial"/>
          <w:b/>
          <w:bCs/>
          <w:i/>
          <w:iCs/>
          <w:szCs w:val="24"/>
        </w:rPr>
        <w:t xml:space="preserve">5003.10.4.2 </w:t>
      </w:r>
      <w:r w:rsidRPr="00531FEF">
        <w:rPr>
          <w:rFonts w:ascii="Arial" w:hAnsi="Arial" w:cs="Arial"/>
          <w:i/>
          <w:iCs/>
          <w:szCs w:val="24"/>
        </w:rPr>
        <w:t>Hazardous materials liquid containers shall have a maximum capacity of 20 liters (5.28 gal).</w:t>
      </w:r>
      <w:r w:rsidRPr="00531FEF">
        <w:rPr>
          <w:rFonts w:ascii="Arial" w:hAnsi="Arial" w:cs="Arial"/>
          <w:b/>
          <w:bCs/>
          <w:i/>
          <w:iCs/>
          <w:szCs w:val="24"/>
        </w:rPr>
        <w:t xml:space="preserve"> </w:t>
      </w:r>
    </w:p>
    <w:p w:rsidR="00B07DE7" w:rsidRPr="00531FEF" w:rsidRDefault="00B07DE7" w:rsidP="00531FEF">
      <w:pPr>
        <w:autoSpaceDE w:val="0"/>
        <w:autoSpaceDN w:val="0"/>
        <w:adjustRightInd w:val="0"/>
        <w:rPr>
          <w:rFonts w:ascii="Arial" w:hAnsi="Arial" w:cs="Arial"/>
          <w:b/>
          <w:bCs/>
          <w:i/>
          <w:iCs/>
          <w:szCs w:val="24"/>
        </w:rPr>
      </w:pPr>
    </w:p>
    <w:p w:rsidR="00B07DE7" w:rsidRPr="00531FEF" w:rsidRDefault="00B07DE7" w:rsidP="00531FEF">
      <w:pPr>
        <w:autoSpaceDE w:val="0"/>
        <w:autoSpaceDN w:val="0"/>
        <w:adjustRightInd w:val="0"/>
        <w:ind w:left="720"/>
        <w:rPr>
          <w:rFonts w:ascii="Arial" w:hAnsi="Arial" w:cs="Arial"/>
          <w:i/>
          <w:iCs/>
          <w:szCs w:val="24"/>
        </w:rPr>
      </w:pPr>
      <w:r w:rsidRPr="00531FEF">
        <w:rPr>
          <w:rFonts w:ascii="Arial" w:hAnsi="Arial" w:cs="Arial"/>
          <w:b/>
          <w:bCs/>
          <w:i/>
          <w:iCs/>
          <w:szCs w:val="24"/>
        </w:rPr>
        <w:t xml:space="preserve">5003.10.4.3 </w:t>
      </w:r>
      <w:r w:rsidRPr="00531FEF">
        <w:rPr>
          <w:rFonts w:ascii="Arial" w:hAnsi="Arial" w:cs="Arial"/>
          <w:i/>
          <w:iCs/>
          <w:szCs w:val="24"/>
        </w:rPr>
        <w:t xml:space="preserve">Toxic and highly-toxic gases shall be limited to a container of a </w:t>
      </w:r>
      <w:r w:rsidRPr="00531FEF">
        <w:rPr>
          <w:rFonts w:ascii="Arial" w:hAnsi="Arial" w:cs="Arial"/>
          <w:i/>
          <w:iCs/>
          <w:szCs w:val="24"/>
        </w:rPr>
        <w:lastRenderedPageBreak/>
        <w:t>maximum water capacity of 1 pound.</w:t>
      </w:r>
    </w:p>
    <w:p w:rsidR="00B07DE7" w:rsidRPr="00531FEF" w:rsidRDefault="00B07DE7" w:rsidP="00531FEF">
      <w:pPr>
        <w:autoSpaceDE w:val="0"/>
        <w:autoSpaceDN w:val="0"/>
        <w:adjustRightInd w:val="0"/>
        <w:ind w:left="720"/>
        <w:rPr>
          <w:rFonts w:ascii="Arial" w:hAnsi="Arial" w:cs="Arial"/>
          <w:b/>
          <w:bCs/>
          <w:i/>
          <w:iCs/>
          <w:szCs w:val="24"/>
        </w:rPr>
      </w:pPr>
    </w:p>
    <w:p w:rsidR="00C25389" w:rsidRPr="00531FEF" w:rsidRDefault="00C25389" w:rsidP="00531FEF">
      <w:pPr>
        <w:pStyle w:val="Heading5"/>
        <w:rPr>
          <w:rFonts w:ascii="Arial" w:hAnsi="Arial" w:cs="Arial"/>
          <w:color w:val="auto"/>
          <w:szCs w:val="24"/>
        </w:rPr>
      </w:pPr>
      <w:r w:rsidRPr="00531FEF">
        <w:rPr>
          <w:rFonts w:ascii="Arial" w:hAnsi="Arial" w:cs="Arial"/>
          <w:color w:val="auto"/>
          <w:szCs w:val="24"/>
        </w:rPr>
        <w:t>Section: 5003.10.4.4</w:t>
      </w:r>
    </w:p>
    <w:p w:rsidR="00C25389" w:rsidRPr="00531FEF" w:rsidRDefault="00C25389" w:rsidP="00531FEF">
      <w:pPr>
        <w:autoSpaceDE w:val="0"/>
        <w:autoSpaceDN w:val="0"/>
        <w:adjustRightInd w:val="0"/>
        <w:ind w:left="720"/>
        <w:rPr>
          <w:rFonts w:ascii="Arial" w:hAnsi="Arial" w:cs="Arial"/>
          <w:b/>
          <w:bCs/>
          <w:i/>
          <w:iCs/>
          <w:szCs w:val="24"/>
        </w:rPr>
      </w:pPr>
    </w:p>
    <w:p w:rsidR="00B07DE7" w:rsidRPr="00531FEF" w:rsidRDefault="00B07DE7" w:rsidP="00531FEF">
      <w:pPr>
        <w:autoSpaceDE w:val="0"/>
        <w:autoSpaceDN w:val="0"/>
        <w:adjustRightInd w:val="0"/>
        <w:ind w:left="720"/>
        <w:rPr>
          <w:rFonts w:ascii="Arial" w:hAnsi="Arial" w:cs="Arial"/>
          <w:i/>
          <w:iCs/>
          <w:szCs w:val="24"/>
        </w:rPr>
      </w:pPr>
      <w:r w:rsidRPr="00531FEF">
        <w:rPr>
          <w:rFonts w:ascii="Arial" w:hAnsi="Arial" w:cs="Arial"/>
          <w:b/>
          <w:bCs/>
          <w:i/>
          <w:iCs/>
          <w:szCs w:val="24"/>
        </w:rPr>
        <w:t xml:space="preserve">5003.10.4.4 </w:t>
      </w:r>
      <w:r w:rsidRPr="00531FEF">
        <w:rPr>
          <w:rFonts w:ascii="Arial" w:hAnsi="Arial" w:cs="Arial"/>
          <w:bCs/>
          <w:i/>
          <w:iCs/>
          <w:szCs w:val="24"/>
          <w:u w:val="single"/>
        </w:rPr>
        <w:t>When transporting cryogenic or liquefied compressed gasses,</w:t>
      </w:r>
      <w:r w:rsidRPr="00531FEF">
        <w:rPr>
          <w:rFonts w:ascii="Arial" w:hAnsi="Arial" w:cs="Arial"/>
          <w:b/>
          <w:bCs/>
          <w:i/>
          <w:iCs/>
          <w:szCs w:val="24"/>
          <w:u w:val="single"/>
        </w:rPr>
        <w:t xml:space="preserve"> </w:t>
      </w:r>
      <w:proofErr w:type="spellStart"/>
      <w:r w:rsidRPr="00531FEF">
        <w:rPr>
          <w:rFonts w:ascii="Arial" w:hAnsi="Arial" w:cs="Arial"/>
          <w:i/>
          <w:iCs/>
          <w:strike/>
          <w:szCs w:val="24"/>
        </w:rPr>
        <w:t>M</w:t>
      </w:r>
      <w:r w:rsidRPr="00531FEF">
        <w:rPr>
          <w:rFonts w:ascii="Arial" w:hAnsi="Arial" w:cs="Arial"/>
          <w:i/>
          <w:iCs/>
          <w:szCs w:val="24"/>
          <w:u w:val="single"/>
        </w:rPr>
        <w:t>m</w:t>
      </w:r>
      <w:r w:rsidRPr="00531FEF">
        <w:rPr>
          <w:rFonts w:ascii="Arial" w:hAnsi="Arial" w:cs="Arial"/>
          <w:i/>
          <w:iCs/>
          <w:szCs w:val="24"/>
        </w:rPr>
        <w:t>eans</w:t>
      </w:r>
      <w:proofErr w:type="spellEnd"/>
      <w:r w:rsidRPr="00531FEF">
        <w:rPr>
          <w:rFonts w:ascii="Arial" w:hAnsi="Arial" w:cs="Arial"/>
          <w:i/>
          <w:iCs/>
          <w:szCs w:val="24"/>
        </w:rPr>
        <w:t xml:space="preserve"> shall be provided to prevent the elevator from being summoned to other floors.</w:t>
      </w:r>
    </w:p>
    <w:p w:rsidR="00B07DE7" w:rsidRPr="00531FEF" w:rsidRDefault="00B07DE7" w:rsidP="00531FEF">
      <w:pPr>
        <w:autoSpaceDE w:val="0"/>
        <w:autoSpaceDN w:val="0"/>
        <w:adjustRightInd w:val="0"/>
        <w:rPr>
          <w:rFonts w:ascii="Arial" w:hAnsi="Arial" w:cs="Arial"/>
          <w:szCs w:val="24"/>
        </w:rPr>
      </w:pPr>
    </w:p>
    <w:p w:rsidR="00C25389" w:rsidRPr="00531FEF" w:rsidRDefault="00C25389" w:rsidP="00531FEF">
      <w:pPr>
        <w:pStyle w:val="Heading5"/>
        <w:rPr>
          <w:rFonts w:ascii="Arial" w:hAnsi="Arial" w:cs="Arial"/>
          <w:color w:val="auto"/>
          <w:szCs w:val="24"/>
        </w:rPr>
      </w:pPr>
      <w:r w:rsidRPr="00531FEF">
        <w:rPr>
          <w:rFonts w:ascii="Arial" w:hAnsi="Arial" w:cs="Arial"/>
          <w:color w:val="auto"/>
          <w:szCs w:val="24"/>
        </w:rPr>
        <w:t>Section: 5003.10.5 (New)</w:t>
      </w:r>
    </w:p>
    <w:p w:rsidR="00C25389" w:rsidRPr="00531FEF" w:rsidRDefault="00C25389" w:rsidP="00531FEF">
      <w:pPr>
        <w:autoSpaceDE w:val="0"/>
        <w:autoSpaceDN w:val="0"/>
        <w:adjustRightInd w:val="0"/>
        <w:rPr>
          <w:rFonts w:ascii="Arial" w:hAnsi="Arial" w:cs="Arial"/>
          <w:szCs w:val="24"/>
        </w:rPr>
      </w:pPr>
    </w:p>
    <w:p w:rsidR="00B07DE7" w:rsidRPr="00531FEF" w:rsidRDefault="00B07DE7" w:rsidP="00531FEF">
      <w:pPr>
        <w:autoSpaceDE w:val="0"/>
        <w:autoSpaceDN w:val="0"/>
        <w:adjustRightInd w:val="0"/>
        <w:rPr>
          <w:rFonts w:ascii="Arial" w:hAnsi="Arial" w:cs="Arial"/>
          <w:b/>
          <w:i/>
          <w:szCs w:val="24"/>
          <w:u w:val="single"/>
        </w:rPr>
      </w:pPr>
      <w:r w:rsidRPr="00531FEF">
        <w:rPr>
          <w:rFonts w:ascii="Arial" w:hAnsi="Arial" w:cs="Arial"/>
          <w:b/>
          <w:i/>
          <w:szCs w:val="24"/>
          <w:u w:val="single"/>
        </w:rPr>
        <w:t>5003.10.5 Elevators or conveyance systems utilized to transport hazardous materials in excess of the quantities listed in section 5003.10.4 shall comply with sections 5003.10.5.1 thru 5003.10.5.6.</w:t>
      </w:r>
    </w:p>
    <w:p w:rsidR="00B07DE7" w:rsidRPr="00531FEF" w:rsidRDefault="00B07DE7" w:rsidP="00531FEF">
      <w:pPr>
        <w:autoSpaceDE w:val="0"/>
        <w:autoSpaceDN w:val="0"/>
        <w:adjustRightInd w:val="0"/>
        <w:rPr>
          <w:rFonts w:ascii="Arial" w:hAnsi="Arial" w:cs="Arial"/>
          <w:i/>
          <w:szCs w:val="24"/>
          <w:u w:val="single"/>
        </w:rPr>
      </w:pPr>
    </w:p>
    <w:p w:rsidR="00C25389" w:rsidRPr="00531FEF" w:rsidRDefault="00C25389" w:rsidP="00531FEF">
      <w:pPr>
        <w:pStyle w:val="Heading5"/>
        <w:rPr>
          <w:rFonts w:ascii="Arial" w:hAnsi="Arial" w:cs="Arial"/>
          <w:color w:val="auto"/>
          <w:szCs w:val="24"/>
        </w:rPr>
      </w:pPr>
      <w:r w:rsidRPr="00531FEF">
        <w:rPr>
          <w:rFonts w:ascii="Arial" w:hAnsi="Arial" w:cs="Arial"/>
          <w:color w:val="auto"/>
          <w:szCs w:val="24"/>
        </w:rPr>
        <w:t>Section: 5003.10.5.1 (New)</w:t>
      </w:r>
    </w:p>
    <w:p w:rsidR="00C25389" w:rsidRPr="00531FEF" w:rsidRDefault="00C25389" w:rsidP="00531FEF">
      <w:pPr>
        <w:autoSpaceDE w:val="0"/>
        <w:autoSpaceDN w:val="0"/>
        <w:adjustRightInd w:val="0"/>
        <w:rPr>
          <w:rFonts w:ascii="Arial" w:hAnsi="Arial" w:cs="Arial"/>
          <w:i/>
          <w:szCs w:val="24"/>
          <w:u w:val="single"/>
        </w:rPr>
      </w:pPr>
    </w:p>
    <w:p w:rsidR="00B07DE7" w:rsidRPr="00531FEF" w:rsidRDefault="00B07DE7" w:rsidP="00531FEF">
      <w:pPr>
        <w:autoSpaceDE w:val="0"/>
        <w:autoSpaceDN w:val="0"/>
        <w:adjustRightInd w:val="0"/>
        <w:ind w:left="720"/>
        <w:rPr>
          <w:rFonts w:ascii="Arial" w:hAnsi="Arial" w:cs="Arial"/>
          <w:i/>
          <w:szCs w:val="24"/>
          <w:u w:val="single"/>
        </w:rPr>
      </w:pPr>
      <w:r w:rsidRPr="00531FEF">
        <w:rPr>
          <w:rFonts w:ascii="Arial" w:hAnsi="Arial" w:cs="Arial"/>
          <w:b/>
          <w:i/>
          <w:szCs w:val="24"/>
          <w:u w:val="single"/>
        </w:rPr>
        <w:t>5003.10.5.1</w:t>
      </w:r>
      <w:r w:rsidRPr="00531FEF">
        <w:rPr>
          <w:rFonts w:ascii="Arial" w:hAnsi="Arial" w:cs="Arial"/>
          <w:i/>
          <w:szCs w:val="24"/>
          <w:u w:val="single"/>
        </w:rPr>
        <w:t xml:space="preserve"> Elevators or conveyance hoist-way enclosures shall </w:t>
      </w:r>
      <w:proofErr w:type="gramStart"/>
      <w:r w:rsidRPr="00531FEF">
        <w:rPr>
          <w:rFonts w:ascii="Arial" w:hAnsi="Arial" w:cs="Arial"/>
          <w:i/>
          <w:szCs w:val="24"/>
          <w:u w:val="single"/>
        </w:rPr>
        <w:t>be located in</w:t>
      </w:r>
      <w:proofErr w:type="gramEnd"/>
      <w:r w:rsidRPr="00531FEF">
        <w:rPr>
          <w:rFonts w:ascii="Arial" w:hAnsi="Arial" w:cs="Arial"/>
          <w:i/>
          <w:szCs w:val="24"/>
          <w:u w:val="single"/>
        </w:rPr>
        <w:t xml:space="preserve"> a shaft constructed in accordance with Section 713 of the California Building Code. </w:t>
      </w:r>
    </w:p>
    <w:p w:rsidR="00B07DE7" w:rsidRPr="00531FEF" w:rsidRDefault="00B07DE7" w:rsidP="00531FEF">
      <w:pPr>
        <w:autoSpaceDE w:val="0"/>
        <w:autoSpaceDN w:val="0"/>
        <w:adjustRightInd w:val="0"/>
        <w:ind w:left="720"/>
        <w:rPr>
          <w:rFonts w:ascii="Arial" w:hAnsi="Arial" w:cs="Arial"/>
          <w:i/>
          <w:szCs w:val="24"/>
          <w:u w:val="single"/>
        </w:rPr>
      </w:pPr>
    </w:p>
    <w:p w:rsidR="00C25389" w:rsidRPr="00531FEF" w:rsidRDefault="00C25389" w:rsidP="00531FEF">
      <w:pPr>
        <w:pStyle w:val="Heading5"/>
        <w:rPr>
          <w:rFonts w:ascii="Arial" w:hAnsi="Arial" w:cs="Arial"/>
          <w:color w:val="auto"/>
          <w:szCs w:val="24"/>
        </w:rPr>
      </w:pPr>
      <w:r w:rsidRPr="00531FEF">
        <w:rPr>
          <w:rFonts w:ascii="Arial" w:hAnsi="Arial" w:cs="Arial"/>
          <w:color w:val="auto"/>
          <w:szCs w:val="24"/>
        </w:rPr>
        <w:t>Section: 5003.10.5.2 (New)</w:t>
      </w:r>
    </w:p>
    <w:p w:rsidR="00C25389" w:rsidRPr="00531FEF" w:rsidRDefault="00C25389" w:rsidP="00531FEF">
      <w:pPr>
        <w:autoSpaceDE w:val="0"/>
        <w:autoSpaceDN w:val="0"/>
        <w:adjustRightInd w:val="0"/>
        <w:ind w:left="720"/>
        <w:rPr>
          <w:rFonts w:ascii="Arial" w:hAnsi="Arial" w:cs="Arial"/>
          <w:i/>
          <w:szCs w:val="24"/>
          <w:u w:val="single"/>
        </w:rPr>
      </w:pPr>
    </w:p>
    <w:p w:rsidR="00B07DE7" w:rsidRPr="00531FEF" w:rsidRDefault="00B07DE7" w:rsidP="00531FEF">
      <w:pPr>
        <w:autoSpaceDE w:val="0"/>
        <w:autoSpaceDN w:val="0"/>
        <w:adjustRightInd w:val="0"/>
        <w:ind w:left="720"/>
        <w:rPr>
          <w:rFonts w:ascii="Arial" w:hAnsi="Arial" w:cs="Arial"/>
          <w:i/>
          <w:iCs/>
          <w:szCs w:val="24"/>
          <w:u w:val="single"/>
        </w:rPr>
      </w:pPr>
      <w:r w:rsidRPr="00531FEF">
        <w:rPr>
          <w:rFonts w:ascii="Arial" w:hAnsi="Arial" w:cs="Arial"/>
          <w:b/>
          <w:i/>
          <w:szCs w:val="24"/>
          <w:u w:val="single"/>
        </w:rPr>
        <w:t>5003.10.5.2</w:t>
      </w:r>
      <w:r w:rsidRPr="00531FEF">
        <w:rPr>
          <w:rFonts w:ascii="Arial" w:hAnsi="Arial" w:cs="Arial"/>
          <w:i/>
          <w:szCs w:val="24"/>
          <w:u w:val="single"/>
        </w:rPr>
        <w:t xml:space="preserve"> Elevators</w:t>
      </w:r>
      <w:r w:rsidRPr="00531FEF">
        <w:rPr>
          <w:rFonts w:ascii="Arial" w:hAnsi="Arial" w:cs="Arial"/>
          <w:i/>
          <w:iCs/>
          <w:szCs w:val="24"/>
          <w:u w:val="single"/>
        </w:rPr>
        <w:t xml:space="preserve"> shall have no other passengers other than the individual handling the chemical transport and shall comply with the requirements of Section 5003.10.4.</w:t>
      </w:r>
    </w:p>
    <w:p w:rsidR="00B07DE7" w:rsidRPr="00531FEF" w:rsidRDefault="00B07DE7" w:rsidP="00531FEF">
      <w:pPr>
        <w:autoSpaceDE w:val="0"/>
        <w:autoSpaceDN w:val="0"/>
        <w:adjustRightInd w:val="0"/>
        <w:ind w:left="720"/>
        <w:rPr>
          <w:rFonts w:ascii="Arial" w:hAnsi="Arial" w:cs="Arial"/>
          <w:i/>
          <w:iCs/>
          <w:szCs w:val="24"/>
          <w:u w:val="single"/>
        </w:rPr>
      </w:pPr>
    </w:p>
    <w:p w:rsidR="00C25389" w:rsidRPr="00531FEF" w:rsidRDefault="00C25389" w:rsidP="00531FEF">
      <w:pPr>
        <w:pStyle w:val="Heading5"/>
        <w:rPr>
          <w:rFonts w:ascii="Arial" w:hAnsi="Arial" w:cs="Arial"/>
          <w:color w:val="auto"/>
          <w:szCs w:val="24"/>
        </w:rPr>
      </w:pPr>
      <w:r w:rsidRPr="00531FEF">
        <w:rPr>
          <w:rFonts w:ascii="Arial" w:hAnsi="Arial" w:cs="Arial"/>
          <w:color w:val="auto"/>
          <w:szCs w:val="24"/>
        </w:rPr>
        <w:t>Section: 5003.10.5.2.1 (New)</w:t>
      </w:r>
    </w:p>
    <w:p w:rsidR="00C25389" w:rsidRPr="00531FEF" w:rsidRDefault="00C25389" w:rsidP="00531FEF">
      <w:pPr>
        <w:autoSpaceDE w:val="0"/>
        <w:autoSpaceDN w:val="0"/>
        <w:adjustRightInd w:val="0"/>
        <w:ind w:left="720"/>
        <w:rPr>
          <w:rFonts w:ascii="Arial" w:hAnsi="Arial" w:cs="Arial"/>
          <w:i/>
          <w:iCs/>
          <w:szCs w:val="24"/>
          <w:u w:val="single"/>
        </w:rPr>
      </w:pPr>
    </w:p>
    <w:p w:rsidR="00B07DE7" w:rsidRPr="00531FEF" w:rsidRDefault="00B07DE7" w:rsidP="00531FEF">
      <w:pPr>
        <w:autoSpaceDE w:val="0"/>
        <w:autoSpaceDN w:val="0"/>
        <w:adjustRightInd w:val="0"/>
        <w:ind w:left="1440"/>
        <w:rPr>
          <w:rFonts w:ascii="Arial" w:hAnsi="Arial" w:cs="Arial"/>
          <w:i/>
          <w:iCs/>
          <w:szCs w:val="24"/>
          <w:u w:val="single"/>
        </w:rPr>
      </w:pPr>
      <w:r w:rsidRPr="00531FEF">
        <w:rPr>
          <w:rFonts w:ascii="Arial" w:hAnsi="Arial" w:cs="Arial"/>
          <w:b/>
          <w:i/>
          <w:iCs/>
          <w:szCs w:val="24"/>
          <w:u w:val="single"/>
        </w:rPr>
        <w:t>5003.10.5.2.1</w:t>
      </w:r>
      <w:r w:rsidRPr="00531FEF">
        <w:rPr>
          <w:rFonts w:ascii="Arial" w:hAnsi="Arial" w:cs="Arial"/>
          <w:i/>
          <w:iCs/>
          <w:szCs w:val="24"/>
          <w:u w:val="single"/>
        </w:rPr>
        <w:t xml:space="preserve"> When transporting cryogenic or liquefied compressed gasses, there shall be no occupants in the elevator.</w:t>
      </w:r>
    </w:p>
    <w:p w:rsidR="00B07DE7" w:rsidRPr="00531FEF" w:rsidRDefault="00B07DE7" w:rsidP="00531FEF">
      <w:pPr>
        <w:autoSpaceDE w:val="0"/>
        <w:autoSpaceDN w:val="0"/>
        <w:adjustRightInd w:val="0"/>
        <w:ind w:left="720"/>
        <w:rPr>
          <w:rFonts w:ascii="Arial" w:hAnsi="Arial" w:cs="Arial"/>
          <w:i/>
          <w:iCs/>
          <w:szCs w:val="24"/>
          <w:u w:val="single"/>
        </w:rPr>
      </w:pPr>
    </w:p>
    <w:p w:rsidR="00C25389" w:rsidRPr="00531FEF" w:rsidRDefault="00C25389" w:rsidP="00531FEF">
      <w:pPr>
        <w:pStyle w:val="Heading5"/>
        <w:rPr>
          <w:rFonts w:ascii="Arial" w:hAnsi="Arial" w:cs="Arial"/>
          <w:color w:val="auto"/>
          <w:szCs w:val="24"/>
        </w:rPr>
      </w:pPr>
      <w:r w:rsidRPr="00531FEF">
        <w:rPr>
          <w:rFonts w:ascii="Arial" w:hAnsi="Arial" w:cs="Arial"/>
          <w:color w:val="auto"/>
          <w:szCs w:val="24"/>
        </w:rPr>
        <w:t>Section: 5003.10.5.3 (New)</w:t>
      </w:r>
    </w:p>
    <w:p w:rsidR="00C25389" w:rsidRPr="00531FEF" w:rsidRDefault="00C25389" w:rsidP="00531FEF">
      <w:pPr>
        <w:autoSpaceDE w:val="0"/>
        <w:autoSpaceDN w:val="0"/>
        <w:adjustRightInd w:val="0"/>
        <w:ind w:left="720"/>
        <w:rPr>
          <w:rFonts w:ascii="Arial" w:hAnsi="Arial" w:cs="Arial"/>
          <w:i/>
          <w:iCs/>
          <w:szCs w:val="24"/>
          <w:u w:val="single"/>
        </w:rPr>
      </w:pPr>
    </w:p>
    <w:p w:rsidR="00B07DE7" w:rsidRPr="00531FEF" w:rsidRDefault="00B07DE7" w:rsidP="00531FEF">
      <w:pPr>
        <w:autoSpaceDE w:val="0"/>
        <w:autoSpaceDN w:val="0"/>
        <w:adjustRightInd w:val="0"/>
        <w:ind w:left="720"/>
        <w:rPr>
          <w:rFonts w:ascii="Arial" w:hAnsi="Arial" w:cs="Arial"/>
          <w:i/>
          <w:iCs/>
          <w:szCs w:val="24"/>
          <w:u w:val="single"/>
        </w:rPr>
      </w:pPr>
      <w:r w:rsidRPr="00531FEF">
        <w:rPr>
          <w:rFonts w:ascii="Arial" w:hAnsi="Arial" w:cs="Arial"/>
          <w:b/>
          <w:i/>
          <w:iCs/>
          <w:szCs w:val="24"/>
          <w:u w:val="single"/>
        </w:rPr>
        <w:t>5003.10.5.3</w:t>
      </w:r>
      <w:r w:rsidRPr="00531FEF">
        <w:rPr>
          <w:rFonts w:ascii="Arial" w:hAnsi="Arial" w:cs="Arial"/>
          <w:i/>
          <w:iCs/>
          <w:szCs w:val="24"/>
          <w:u w:val="single"/>
        </w:rPr>
        <w:t xml:space="preserve"> Secondary containment shall be provided for all transported liquids.</w:t>
      </w:r>
    </w:p>
    <w:p w:rsidR="00B07DE7" w:rsidRPr="00531FEF" w:rsidRDefault="00B07DE7" w:rsidP="00531FEF">
      <w:pPr>
        <w:autoSpaceDE w:val="0"/>
        <w:autoSpaceDN w:val="0"/>
        <w:adjustRightInd w:val="0"/>
        <w:ind w:left="720"/>
        <w:rPr>
          <w:rFonts w:ascii="Arial" w:hAnsi="Arial" w:cs="Arial"/>
          <w:i/>
          <w:iCs/>
          <w:szCs w:val="24"/>
          <w:u w:val="single"/>
        </w:rPr>
      </w:pPr>
    </w:p>
    <w:p w:rsidR="00C25389" w:rsidRPr="00531FEF" w:rsidRDefault="00C25389" w:rsidP="00531FEF">
      <w:pPr>
        <w:pStyle w:val="Heading5"/>
        <w:rPr>
          <w:rFonts w:ascii="Arial" w:hAnsi="Arial" w:cs="Arial"/>
          <w:color w:val="auto"/>
          <w:szCs w:val="24"/>
        </w:rPr>
      </w:pPr>
      <w:r w:rsidRPr="00531FEF">
        <w:rPr>
          <w:rFonts w:ascii="Arial" w:hAnsi="Arial" w:cs="Arial"/>
          <w:color w:val="auto"/>
          <w:szCs w:val="24"/>
        </w:rPr>
        <w:t>Section: 5003.10.5.4 (New)</w:t>
      </w:r>
    </w:p>
    <w:p w:rsidR="00C25389" w:rsidRPr="00531FEF" w:rsidRDefault="00C25389" w:rsidP="00531FEF">
      <w:pPr>
        <w:autoSpaceDE w:val="0"/>
        <w:autoSpaceDN w:val="0"/>
        <w:adjustRightInd w:val="0"/>
        <w:ind w:left="720"/>
        <w:rPr>
          <w:rFonts w:ascii="Arial" w:hAnsi="Arial" w:cs="Arial"/>
          <w:i/>
          <w:iCs/>
          <w:szCs w:val="24"/>
          <w:u w:val="single"/>
        </w:rPr>
      </w:pPr>
    </w:p>
    <w:p w:rsidR="00B07DE7" w:rsidRPr="00531FEF" w:rsidRDefault="00B07DE7" w:rsidP="00531FEF">
      <w:pPr>
        <w:autoSpaceDE w:val="0"/>
        <w:autoSpaceDN w:val="0"/>
        <w:adjustRightInd w:val="0"/>
        <w:ind w:left="720"/>
        <w:rPr>
          <w:rFonts w:ascii="Arial" w:hAnsi="Arial" w:cs="Arial"/>
          <w:i/>
          <w:iCs/>
          <w:szCs w:val="24"/>
          <w:u w:val="single"/>
        </w:rPr>
      </w:pPr>
      <w:r w:rsidRPr="00531FEF">
        <w:rPr>
          <w:rFonts w:ascii="Arial" w:hAnsi="Arial" w:cs="Arial"/>
          <w:b/>
          <w:i/>
          <w:iCs/>
          <w:szCs w:val="24"/>
          <w:u w:val="single"/>
        </w:rPr>
        <w:t>5003.10.5.4</w:t>
      </w:r>
      <w:r w:rsidRPr="00531FEF">
        <w:rPr>
          <w:rFonts w:ascii="Arial" w:hAnsi="Arial" w:cs="Arial"/>
          <w:i/>
          <w:iCs/>
          <w:szCs w:val="24"/>
          <w:u w:val="single"/>
        </w:rPr>
        <w:t xml:space="preserve"> Ventilation shall be provided in the elevator shaft in accordance with Section 5004.3.1.</w:t>
      </w:r>
    </w:p>
    <w:p w:rsidR="00B07DE7" w:rsidRPr="00531FEF" w:rsidRDefault="00B07DE7" w:rsidP="00531FEF">
      <w:pPr>
        <w:autoSpaceDE w:val="0"/>
        <w:autoSpaceDN w:val="0"/>
        <w:adjustRightInd w:val="0"/>
        <w:rPr>
          <w:rFonts w:ascii="Arial" w:hAnsi="Arial" w:cs="Arial"/>
          <w:szCs w:val="24"/>
        </w:rPr>
      </w:pPr>
    </w:p>
    <w:p w:rsidR="00C25389" w:rsidRPr="00531FEF" w:rsidRDefault="00C25389" w:rsidP="00531FEF">
      <w:pPr>
        <w:pStyle w:val="Heading5"/>
        <w:rPr>
          <w:rFonts w:ascii="Arial" w:hAnsi="Arial" w:cs="Arial"/>
          <w:color w:val="auto"/>
          <w:szCs w:val="24"/>
        </w:rPr>
      </w:pPr>
      <w:r w:rsidRPr="00531FEF">
        <w:rPr>
          <w:rFonts w:ascii="Arial" w:hAnsi="Arial" w:cs="Arial"/>
          <w:color w:val="auto"/>
          <w:szCs w:val="24"/>
        </w:rPr>
        <w:t>Section: 5003.10.5.5 (New)</w:t>
      </w:r>
    </w:p>
    <w:p w:rsidR="00C25389" w:rsidRPr="00531FEF" w:rsidRDefault="00C25389" w:rsidP="00531FEF">
      <w:pPr>
        <w:autoSpaceDE w:val="0"/>
        <w:autoSpaceDN w:val="0"/>
        <w:adjustRightInd w:val="0"/>
        <w:rPr>
          <w:rFonts w:ascii="Arial" w:hAnsi="Arial" w:cs="Arial"/>
          <w:szCs w:val="24"/>
        </w:rPr>
      </w:pPr>
    </w:p>
    <w:p w:rsidR="00B07DE7" w:rsidRPr="00531FEF" w:rsidRDefault="00B07DE7" w:rsidP="00531FEF">
      <w:pPr>
        <w:autoSpaceDE w:val="0"/>
        <w:autoSpaceDN w:val="0"/>
        <w:adjustRightInd w:val="0"/>
        <w:ind w:left="720"/>
        <w:rPr>
          <w:rFonts w:ascii="Arial" w:hAnsi="Arial" w:cs="Arial"/>
          <w:i/>
          <w:szCs w:val="24"/>
          <w:u w:val="single"/>
        </w:rPr>
      </w:pPr>
      <w:r w:rsidRPr="00531FEF">
        <w:rPr>
          <w:rFonts w:ascii="Arial" w:hAnsi="Arial" w:cs="Arial"/>
          <w:b/>
          <w:i/>
          <w:szCs w:val="24"/>
          <w:u w:val="single"/>
        </w:rPr>
        <w:t>5003.10.5.5</w:t>
      </w:r>
      <w:r w:rsidRPr="00531FEF">
        <w:rPr>
          <w:rFonts w:ascii="Arial" w:hAnsi="Arial" w:cs="Arial"/>
          <w:i/>
          <w:szCs w:val="24"/>
          <w:u w:val="single"/>
        </w:rPr>
        <w:t xml:space="preserve"> Signage shall be provided on all floors adjacent to each elevator call station to indicate the elevator is designated for hazardous materials transportation.</w:t>
      </w:r>
    </w:p>
    <w:p w:rsidR="00B07DE7" w:rsidRPr="00531FEF" w:rsidRDefault="00B07DE7" w:rsidP="00531FEF">
      <w:pPr>
        <w:autoSpaceDE w:val="0"/>
        <w:autoSpaceDN w:val="0"/>
        <w:adjustRightInd w:val="0"/>
        <w:ind w:left="720"/>
        <w:rPr>
          <w:rFonts w:ascii="Arial" w:hAnsi="Arial" w:cs="Arial"/>
          <w:i/>
          <w:szCs w:val="24"/>
          <w:u w:val="single"/>
        </w:rPr>
      </w:pPr>
    </w:p>
    <w:p w:rsidR="00C25389" w:rsidRPr="00531FEF" w:rsidRDefault="00C25389" w:rsidP="00531FEF">
      <w:pPr>
        <w:pStyle w:val="Heading5"/>
        <w:rPr>
          <w:rFonts w:ascii="Arial" w:hAnsi="Arial" w:cs="Arial"/>
          <w:color w:val="auto"/>
          <w:szCs w:val="24"/>
        </w:rPr>
      </w:pPr>
      <w:r w:rsidRPr="00531FEF">
        <w:rPr>
          <w:rFonts w:ascii="Arial" w:hAnsi="Arial" w:cs="Arial"/>
          <w:color w:val="auto"/>
          <w:szCs w:val="24"/>
        </w:rPr>
        <w:lastRenderedPageBreak/>
        <w:t>Section: 5003.10.5.6 (New)</w:t>
      </w:r>
    </w:p>
    <w:p w:rsidR="00C25389" w:rsidRPr="00531FEF" w:rsidRDefault="00C25389" w:rsidP="00531FEF">
      <w:pPr>
        <w:autoSpaceDE w:val="0"/>
        <w:autoSpaceDN w:val="0"/>
        <w:adjustRightInd w:val="0"/>
        <w:ind w:left="720"/>
        <w:rPr>
          <w:rFonts w:ascii="Arial" w:hAnsi="Arial" w:cs="Arial"/>
          <w:i/>
          <w:szCs w:val="24"/>
          <w:u w:val="single"/>
        </w:rPr>
      </w:pPr>
    </w:p>
    <w:p w:rsidR="00B07DE7" w:rsidRPr="00531FEF" w:rsidRDefault="00B07DE7" w:rsidP="00531FEF">
      <w:pPr>
        <w:autoSpaceDE w:val="0"/>
        <w:autoSpaceDN w:val="0"/>
        <w:adjustRightInd w:val="0"/>
        <w:ind w:left="720"/>
        <w:rPr>
          <w:rFonts w:ascii="Arial" w:hAnsi="Arial" w:cs="Arial"/>
          <w:i/>
          <w:szCs w:val="24"/>
          <w:u w:val="single"/>
        </w:rPr>
      </w:pPr>
      <w:r w:rsidRPr="00531FEF">
        <w:rPr>
          <w:rFonts w:ascii="Arial" w:hAnsi="Arial" w:cs="Arial"/>
          <w:b/>
          <w:i/>
          <w:szCs w:val="24"/>
          <w:u w:val="single"/>
        </w:rPr>
        <w:t>5003.10.5.6</w:t>
      </w:r>
      <w:r w:rsidRPr="00531FEF">
        <w:rPr>
          <w:rFonts w:ascii="Arial" w:hAnsi="Arial" w:cs="Arial"/>
          <w:i/>
          <w:szCs w:val="24"/>
          <w:u w:val="single"/>
        </w:rPr>
        <w:t xml:space="preserve"> Use of an elevator or conveyance system described in this section shall be restricted to personnel that have been properly trained. </w:t>
      </w:r>
    </w:p>
    <w:p w:rsidR="00B07DE7" w:rsidRPr="00531FEF" w:rsidRDefault="00B07DE7" w:rsidP="00531FEF">
      <w:pPr>
        <w:autoSpaceDE w:val="0"/>
        <w:autoSpaceDN w:val="0"/>
        <w:adjustRightInd w:val="0"/>
        <w:ind w:left="720"/>
        <w:rPr>
          <w:rFonts w:ascii="Arial" w:hAnsi="Arial" w:cs="Arial"/>
          <w:i/>
          <w:szCs w:val="24"/>
          <w:u w:val="single"/>
        </w:rPr>
      </w:pPr>
    </w:p>
    <w:p w:rsidR="00C25389" w:rsidRPr="00531FEF" w:rsidRDefault="00C25389" w:rsidP="00531FEF">
      <w:pPr>
        <w:pStyle w:val="Heading5"/>
        <w:rPr>
          <w:rFonts w:ascii="Arial" w:hAnsi="Arial" w:cs="Arial"/>
          <w:color w:val="auto"/>
          <w:szCs w:val="24"/>
        </w:rPr>
      </w:pPr>
      <w:r w:rsidRPr="00531FEF">
        <w:rPr>
          <w:rFonts w:ascii="Arial" w:hAnsi="Arial" w:cs="Arial"/>
          <w:color w:val="auto"/>
          <w:szCs w:val="24"/>
        </w:rPr>
        <w:t>Section: 5003.10.5.7 (New)</w:t>
      </w:r>
    </w:p>
    <w:p w:rsidR="00C25389" w:rsidRPr="00531FEF" w:rsidRDefault="00C25389" w:rsidP="00531FEF">
      <w:pPr>
        <w:autoSpaceDE w:val="0"/>
        <w:autoSpaceDN w:val="0"/>
        <w:adjustRightInd w:val="0"/>
        <w:ind w:left="720"/>
        <w:rPr>
          <w:rFonts w:ascii="Arial" w:hAnsi="Arial" w:cs="Arial"/>
          <w:i/>
          <w:szCs w:val="24"/>
          <w:u w:val="single"/>
        </w:rPr>
      </w:pPr>
    </w:p>
    <w:p w:rsidR="00B07DE7" w:rsidRPr="00531FEF" w:rsidRDefault="00B07DE7" w:rsidP="00531FEF">
      <w:pPr>
        <w:autoSpaceDE w:val="0"/>
        <w:autoSpaceDN w:val="0"/>
        <w:adjustRightInd w:val="0"/>
        <w:ind w:left="720"/>
        <w:rPr>
          <w:rFonts w:ascii="Arial" w:hAnsi="Arial" w:cs="Arial"/>
          <w:i/>
          <w:iCs/>
          <w:szCs w:val="24"/>
          <w:u w:val="single"/>
        </w:rPr>
      </w:pPr>
      <w:r w:rsidRPr="00531FEF">
        <w:rPr>
          <w:rFonts w:ascii="Arial" w:hAnsi="Arial" w:cs="Arial"/>
          <w:b/>
          <w:bCs/>
          <w:i/>
          <w:iCs/>
          <w:szCs w:val="24"/>
          <w:u w:val="single"/>
        </w:rPr>
        <w:t xml:space="preserve">5003.10.5.7 </w:t>
      </w:r>
      <w:r w:rsidRPr="00531FEF">
        <w:rPr>
          <w:rFonts w:ascii="Arial" w:hAnsi="Arial" w:cs="Arial"/>
          <w:i/>
          <w:iCs/>
          <w:szCs w:val="24"/>
          <w:u w:val="single"/>
        </w:rPr>
        <w:t>Means shall be provided to prevent the elevator from being summoned to other floors.</w:t>
      </w:r>
    </w:p>
    <w:p w:rsidR="00B07DE7" w:rsidRPr="00531FEF" w:rsidRDefault="00B07DE7" w:rsidP="00531FEF">
      <w:pPr>
        <w:autoSpaceDE w:val="0"/>
        <w:autoSpaceDN w:val="0"/>
        <w:adjustRightInd w:val="0"/>
        <w:ind w:left="720"/>
        <w:rPr>
          <w:rFonts w:ascii="Arial" w:hAnsi="Arial" w:cs="Arial"/>
          <w:i/>
          <w:szCs w:val="24"/>
          <w:u w:val="single"/>
        </w:rPr>
      </w:pPr>
    </w:p>
    <w:p w:rsidR="00C25389" w:rsidRPr="00531FEF" w:rsidRDefault="00C25389" w:rsidP="00531FEF">
      <w:pPr>
        <w:pStyle w:val="Heading5"/>
        <w:rPr>
          <w:rFonts w:ascii="Arial" w:hAnsi="Arial" w:cs="Arial"/>
          <w:color w:val="auto"/>
          <w:szCs w:val="24"/>
        </w:rPr>
      </w:pPr>
      <w:r w:rsidRPr="00531FEF">
        <w:rPr>
          <w:rFonts w:ascii="Arial" w:hAnsi="Arial" w:cs="Arial"/>
          <w:color w:val="auto"/>
          <w:szCs w:val="24"/>
        </w:rPr>
        <w:t>Section: 5003.10.6 (New)</w:t>
      </w:r>
    </w:p>
    <w:p w:rsidR="00C25389" w:rsidRPr="00531FEF" w:rsidRDefault="00C25389" w:rsidP="00531FEF">
      <w:pPr>
        <w:autoSpaceDE w:val="0"/>
        <w:autoSpaceDN w:val="0"/>
        <w:adjustRightInd w:val="0"/>
        <w:ind w:left="720"/>
        <w:rPr>
          <w:rFonts w:ascii="Arial" w:hAnsi="Arial" w:cs="Arial"/>
          <w:i/>
          <w:szCs w:val="24"/>
          <w:u w:val="single"/>
        </w:rPr>
      </w:pPr>
    </w:p>
    <w:p w:rsidR="00B07DE7" w:rsidRPr="00531FEF" w:rsidRDefault="00B07DE7" w:rsidP="00531FEF">
      <w:pPr>
        <w:autoSpaceDE w:val="0"/>
        <w:autoSpaceDN w:val="0"/>
        <w:adjustRightInd w:val="0"/>
        <w:rPr>
          <w:rFonts w:ascii="Arial" w:hAnsi="Arial" w:cs="Arial"/>
          <w:bCs/>
          <w:i/>
          <w:szCs w:val="24"/>
          <w:u w:val="single"/>
        </w:rPr>
      </w:pPr>
      <w:r w:rsidRPr="00531FEF">
        <w:rPr>
          <w:rFonts w:ascii="Arial" w:hAnsi="Arial" w:cs="Arial"/>
          <w:b/>
          <w:bCs/>
          <w:i/>
          <w:szCs w:val="24"/>
          <w:u w:val="single"/>
        </w:rPr>
        <w:t xml:space="preserve">5003.10.6 Posted Sequence of Operation. </w:t>
      </w:r>
      <w:r w:rsidRPr="00531FEF">
        <w:rPr>
          <w:rFonts w:ascii="Arial" w:hAnsi="Arial" w:cs="Arial"/>
          <w:bCs/>
          <w:i/>
          <w:szCs w:val="24"/>
          <w:u w:val="single"/>
        </w:rPr>
        <w:t>A documented sequence of operation shall be submitted to the Authority Having Jurisdiction for review and approval prior to the transportation of hazardous materials in elevators or conveyance systems described in Section 5003.10.5.</w:t>
      </w:r>
    </w:p>
    <w:p w:rsidR="00B07DE7" w:rsidRPr="00531FEF" w:rsidRDefault="00B07DE7" w:rsidP="00531FEF">
      <w:pPr>
        <w:autoSpaceDE w:val="0"/>
        <w:autoSpaceDN w:val="0"/>
        <w:adjustRightInd w:val="0"/>
        <w:rPr>
          <w:rFonts w:ascii="Arial" w:hAnsi="Arial" w:cs="Arial"/>
          <w:b/>
          <w:bCs/>
          <w:i/>
          <w:szCs w:val="24"/>
          <w:u w:val="single"/>
        </w:rPr>
      </w:pPr>
    </w:p>
    <w:p w:rsidR="00C25389" w:rsidRPr="00531FEF" w:rsidRDefault="00C25389" w:rsidP="00531FEF">
      <w:pPr>
        <w:pStyle w:val="Heading5"/>
        <w:rPr>
          <w:rFonts w:ascii="Arial" w:hAnsi="Arial" w:cs="Arial"/>
          <w:color w:val="auto"/>
          <w:szCs w:val="24"/>
        </w:rPr>
      </w:pPr>
      <w:r w:rsidRPr="00531FEF">
        <w:rPr>
          <w:rFonts w:ascii="Arial" w:hAnsi="Arial" w:cs="Arial"/>
          <w:color w:val="auto"/>
          <w:szCs w:val="24"/>
        </w:rPr>
        <w:t>Section: 5003.10.6.1 (New)</w:t>
      </w:r>
    </w:p>
    <w:p w:rsidR="00C25389" w:rsidRPr="00531FEF" w:rsidRDefault="00C25389" w:rsidP="00531FEF">
      <w:pPr>
        <w:autoSpaceDE w:val="0"/>
        <w:autoSpaceDN w:val="0"/>
        <w:adjustRightInd w:val="0"/>
        <w:rPr>
          <w:rFonts w:ascii="Arial" w:hAnsi="Arial" w:cs="Arial"/>
          <w:b/>
          <w:bCs/>
          <w:i/>
          <w:szCs w:val="24"/>
          <w:u w:val="single"/>
        </w:rPr>
      </w:pPr>
    </w:p>
    <w:p w:rsidR="00B07DE7" w:rsidRPr="00531FEF" w:rsidRDefault="00B07DE7" w:rsidP="00531FEF">
      <w:pPr>
        <w:autoSpaceDE w:val="0"/>
        <w:autoSpaceDN w:val="0"/>
        <w:adjustRightInd w:val="0"/>
        <w:ind w:left="720"/>
        <w:rPr>
          <w:rFonts w:ascii="Arial" w:hAnsi="Arial" w:cs="Arial"/>
          <w:b/>
          <w:bCs/>
          <w:i/>
          <w:szCs w:val="24"/>
          <w:u w:val="single"/>
        </w:rPr>
      </w:pPr>
      <w:r w:rsidRPr="00531FEF">
        <w:rPr>
          <w:rFonts w:ascii="Arial" w:hAnsi="Arial" w:cs="Arial"/>
          <w:b/>
          <w:bCs/>
          <w:i/>
          <w:szCs w:val="24"/>
          <w:u w:val="single"/>
        </w:rPr>
        <w:t xml:space="preserve">5003.10.6.1 </w:t>
      </w:r>
      <w:r w:rsidRPr="00531FEF">
        <w:rPr>
          <w:rFonts w:ascii="Arial" w:hAnsi="Arial" w:cs="Arial"/>
          <w:bCs/>
          <w:i/>
          <w:szCs w:val="24"/>
          <w:u w:val="single"/>
        </w:rPr>
        <w:t>The approved sequence of operations shall be posted in the elevator car or conveyance system.</w:t>
      </w:r>
    </w:p>
    <w:p w:rsidR="00B07DE7" w:rsidRPr="00531FEF" w:rsidRDefault="00B07DE7" w:rsidP="00531FEF">
      <w:pPr>
        <w:autoSpaceDE w:val="0"/>
        <w:autoSpaceDN w:val="0"/>
        <w:adjustRightInd w:val="0"/>
        <w:ind w:left="720"/>
        <w:rPr>
          <w:rFonts w:ascii="Arial" w:hAnsi="Arial" w:cs="Arial"/>
          <w:b/>
          <w:bCs/>
          <w:i/>
          <w:szCs w:val="24"/>
          <w:u w:val="single"/>
        </w:rPr>
      </w:pPr>
    </w:p>
    <w:p w:rsidR="00C25389" w:rsidRPr="00531FEF" w:rsidRDefault="00C25389" w:rsidP="00531FEF">
      <w:pPr>
        <w:pStyle w:val="Heading5"/>
        <w:rPr>
          <w:rFonts w:ascii="Arial" w:hAnsi="Arial" w:cs="Arial"/>
          <w:color w:val="auto"/>
          <w:szCs w:val="24"/>
        </w:rPr>
      </w:pPr>
      <w:r w:rsidRPr="00531FEF">
        <w:rPr>
          <w:rFonts w:ascii="Arial" w:hAnsi="Arial" w:cs="Arial"/>
          <w:color w:val="auto"/>
          <w:szCs w:val="24"/>
        </w:rPr>
        <w:t>Section: 5003.10.6.2 (New)</w:t>
      </w:r>
    </w:p>
    <w:p w:rsidR="00C25389" w:rsidRPr="00531FEF" w:rsidRDefault="00C25389" w:rsidP="00B07DE7">
      <w:pPr>
        <w:autoSpaceDE w:val="0"/>
        <w:autoSpaceDN w:val="0"/>
        <w:adjustRightInd w:val="0"/>
        <w:ind w:left="720"/>
        <w:rPr>
          <w:rFonts w:ascii="Arial" w:hAnsi="Arial" w:cs="Arial"/>
          <w:b/>
          <w:bCs/>
          <w:i/>
          <w:szCs w:val="24"/>
          <w:u w:val="single"/>
        </w:rPr>
      </w:pPr>
    </w:p>
    <w:p w:rsidR="00B07DE7" w:rsidRPr="00531FEF" w:rsidRDefault="00B07DE7" w:rsidP="00B07DE7">
      <w:pPr>
        <w:autoSpaceDE w:val="0"/>
        <w:autoSpaceDN w:val="0"/>
        <w:adjustRightInd w:val="0"/>
        <w:ind w:left="720"/>
        <w:rPr>
          <w:rFonts w:ascii="Arial" w:hAnsi="Arial" w:cs="Arial"/>
          <w:b/>
          <w:bCs/>
          <w:i/>
          <w:szCs w:val="24"/>
          <w:u w:val="single"/>
        </w:rPr>
      </w:pPr>
      <w:r w:rsidRPr="00531FEF">
        <w:rPr>
          <w:rFonts w:ascii="Arial" w:hAnsi="Arial" w:cs="Arial"/>
          <w:b/>
          <w:bCs/>
          <w:i/>
          <w:szCs w:val="24"/>
          <w:u w:val="single"/>
        </w:rPr>
        <w:t>5003.10.6.2</w:t>
      </w:r>
      <w:r w:rsidRPr="00531FEF">
        <w:rPr>
          <w:rFonts w:ascii="Arial" w:hAnsi="Arial" w:cs="Arial"/>
          <w:bCs/>
          <w:i/>
          <w:szCs w:val="24"/>
          <w:u w:val="single"/>
        </w:rPr>
        <w:t xml:space="preserve"> The approved sequence of operation shall be </w:t>
      </w:r>
      <w:proofErr w:type="gramStart"/>
      <w:r w:rsidRPr="00531FEF">
        <w:rPr>
          <w:rFonts w:ascii="Arial" w:hAnsi="Arial" w:cs="Arial"/>
          <w:bCs/>
          <w:i/>
          <w:szCs w:val="24"/>
          <w:u w:val="single"/>
        </w:rPr>
        <w:t>maintained, and</w:t>
      </w:r>
      <w:proofErr w:type="gramEnd"/>
      <w:r w:rsidRPr="00531FEF">
        <w:rPr>
          <w:rFonts w:ascii="Arial" w:hAnsi="Arial" w:cs="Arial"/>
          <w:bCs/>
          <w:i/>
          <w:szCs w:val="24"/>
          <w:u w:val="single"/>
        </w:rPr>
        <w:t xml:space="preserve"> tested upon the request of the Authority having Jurisdiction.</w:t>
      </w:r>
      <w:r w:rsidRPr="00531FEF">
        <w:rPr>
          <w:rFonts w:ascii="Arial" w:hAnsi="Arial" w:cs="Arial"/>
          <w:b/>
          <w:bCs/>
          <w:i/>
          <w:szCs w:val="24"/>
          <w:u w:val="single"/>
        </w:rPr>
        <w:t xml:space="preserve"> </w:t>
      </w:r>
    </w:p>
    <w:p w:rsidR="00B07DE7" w:rsidRPr="00531FEF" w:rsidRDefault="00B07DE7" w:rsidP="00B07DE7">
      <w:pPr>
        <w:contextualSpacing/>
        <w:jc w:val="center"/>
        <w:rPr>
          <w:rFonts w:ascii="Arial" w:hAnsi="Arial" w:cs="Arial"/>
          <w:szCs w:val="24"/>
        </w:rPr>
      </w:pPr>
    </w:p>
    <w:p w:rsidR="00696E6F" w:rsidRPr="00531FEF" w:rsidRDefault="00696E6F" w:rsidP="00696E6F">
      <w:pPr>
        <w:ind w:firstLine="720"/>
        <w:rPr>
          <w:rFonts w:ascii="Arial" w:hAnsi="Arial" w:cs="Arial"/>
          <w:b/>
          <w:szCs w:val="24"/>
        </w:rPr>
      </w:pPr>
      <w:r w:rsidRPr="00531FEF">
        <w:rPr>
          <w:rFonts w:ascii="Arial" w:hAnsi="Arial" w:cs="Arial"/>
          <w:b/>
          <w:szCs w:val="24"/>
        </w:rPr>
        <w:t>[L OCCUPANCY WORK GROUP 2019 INTERVENING PROPOSALS]</w:t>
      </w:r>
    </w:p>
    <w:p w:rsidR="00696E6F" w:rsidRPr="00531FEF" w:rsidRDefault="00696E6F" w:rsidP="00696E6F">
      <w:pPr>
        <w:ind w:firstLine="720"/>
        <w:rPr>
          <w:rFonts w:ascii="Arial" w:hAnsi="Arial" w:cs="Arial"/>
          <w:b/>
          <w:szCs w:val="24"/>
        </w:rPr>
      </w:pPr>
      <w:r w:rsidRPr="00531FEF">
        <w:rPr>
          <w:rFonts w:ascii="Arial" w:hAnsi="Arial" w:cs="Arial"/>
          <w:b/>
          <w:szCs w:val="24"/>
        </w:rPr>
        <w:t>[Related Sections in Part 9, California Fire Code]:</w:t>
      </w:r>
    </w:p>
    <w:p w:rsidR="00696E6F" w:rsidRPr="00531FEF" w:rsidRDefault="00696E6F" w:rsidP="00696E6F">
      <w:pPr>
        <w:ind w:left="720"/>
        <w:rPr>
          <w:rFonts w:ascii="Arial" w:hAnsi="Arial" w:cs="Arial"/>
          <w:szCs w:val="24"/>
        </w:rPr>
      </w:pPr>
      <w:r w:rsidRPr="00531FEF">
        <w:rPr>
          <w:rFonts w:ascii="Arial" w:hAnsi="Arial" w:cs="Arial"/>
          <w:szCs w:val="24"/>
        </w:rPr>
        <w:t>1020.5, Section Title 1116, 1116.7, 5003.10.2, 5003.10.4.1.1 (New), 5003.10.4.4, 5003.10.5 (New), 5003.10.5.1 (New), 5003.10.5.2 (New), 5003.10.5.2.1 (New), 5003.10.5.3 (New), 5003.10.5.</w:t>
      </w:r>
      <w:r w:rsidR="00C25389" w:rsidRPr="00531FEF">
        <w:rPr>
          <w:rFonts w:ascii="Arial" w:hAnsi="Arial" w:cs="Arial"/>
          <w:szCs w:val="24"/>
        </w:rPr>
        <w:t>4</w:t>
      </w:r>
      <w:r w:rsidRPr="00531FEF">
        <w:rPr>
          <w:rFonts w:ascii="Arial" w:hAnsi="Arial" w:cs="Arial"/>
          <w:szCs w:val="24"/>
        </w:rPr>
        <w:t xml:space="preserve"> (New), 5003.10.5.5 (New), 5003.10.5.6 (New), 5003.10.5.7 (New), 5003.10.6 (New), 5003.10.6.1 (New), 5003.10.6.2 (New)</w:t>
      </w:r>
    </w:p>
    <w:p w:rsidR="003417C3" w:rsidRPr="00531FEF" w:rsidRDefault="003417C3" w:rsidP="003417C3">
      <w:pPr>
        <w:rPr>
          <w:rFonts w:ascii="Arial" w:hAnsi="Arial" w:cs="Arial"/>
          <w:szCs w:val="24"/>
        </w:rPr>
      </w:pPr>
    </w:p>
    <w:p w:rsidR="00BB0B2F" w:rsidRPr="00531FEF" w:rsidRDefault="00BB0B2F" w:rsidP="00BB0B2F">
      <w:pPr>
        <w:spacing w:before="120"/>
        <w:rPr>
          <w:rFonts w:ascii="Arial" w:hAnsi="Arial" w:cs="Arial"/>
          <w:b/>
          <w:szCs w:val="24"/>
        </w:rPr>
      </w:pPr>
      <w:r w:rsidRPr="00531FEF">
        <w:rPr>
          <w:rFonts w:ascii="Arial" w:hAnsi="Arial" w:cs="Arial"/>
          <w:b/>
          <w:szCs w:val="24"/>
        </w:rPr>
        <w:t xml:space="preserve">Notation: </w:t>
      </w:r>
    </w:p>
    <w:p w:rsidR="00BB0B2F" w:rsidRPr="00531FEF" w:rsidRDefault="00BB0B2F" w:rsidP="00BB0B2F">
      <w:pPr>
        <w:rPr>
          <w:rFonts w:ascii="Arial" w:hAnsi="Arial" w:cs="Arial"/>
          <w:bCs/>
          <w:szCs w:val="24"/>
        </w:rPr>
      </w:pPr>
      <w:r w:rsidRPr="00531FEF">
        <w:rPr>
          <w:rFonts w:ascii="Arial" w:hAnsi="Arial" w:cs="Arial"/>
          <w:szCs w:val="24"/>
        </w:rPr>
        <w:t xml:space="preserve">Authority: </w:t>
      </w:r>
      <w:r w:rsidRPr="00531FEF">
        <w:rPr>
          <w:rFonts w:ascii="Arial" w:hAnsi="Arial"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531FEF" w:rsidRDefault="00BB0B2F" w:rsidP="00BB0B2F">
      <w:pPr>
        <w:rPr>
          <w:rFonts w:ascii="Arial" w:hAnsi="Arial" w:cs="Arial"/>
          <w:szCs w:val="24"/>
        </w:rPr>
      </w:pPr>
    </w:p>
    <w:p w:rsidR="00BB0B2F" w:rsidRPr="00531FEF" w:rsidRDefault="00BB0B2F" w:rsidP="00BB0B2F">
      <w:pPr>
        <w:rPr>
          <w:rFonts w:ascii="Arial" w:hAnsi="Arial" w:cs="Arial"/>
          <w:snapToGrid/>
          <w:szCs w:val="24"/>
        </w:rPr>
      </w:pPr>
      <w:r w:rsidRPr="00531FEF">
        <w:rPr>
          <w:rFonts w:ascii="Arial" w:hAnsi="Arial" w:cs="Arial"/>
          <w:szCs w:val="24"/>
        </w:rPr>
        <w:t xml:space="preserve">Reference(s): </w:t>
      </w:r>
      <w:r w:rsidRPr="00531FEF">
        <w:rPr>
          <w:rFonts w:ascii="Arial" w:hAnsi="Arial" w:cs="Arial"/>
          <w:bCs/>
          <w:szCs w:val="24"/>
        </w:rPr>
        <w:t>Health and Safety Code Sections 13143, 13143.1, 13143.9, 13211, 18949.2, 25500 through 25545, Government Code Sections 51176, 51177, 51178, 51179, Public Resources Code Sections 4201-4204</w:t>
      </w:r>
    </w:p>
    <w:p w:rsidR="00696E6F" w:rsidRPr="00531FEF" w:rsidRDefault="00696E6F" w:rsidP="00D56263">
      <w:pPr>
        <w:contextualSpacing/>
        <w:rPr>
          <w:rFonts w:ascii="Arial" w:hAnsi="Arial" w:cs="Arial"/>
          <w:szCs w:val="24"/>
        </w:rPr>
      </w:pPr>
    </w:p>
    <w:p w:rsidR="007716E4" w:rsidRPr="00531FEF" w:rsidRDefault="00D33866" w:rsidP="00531FEF">
      <w:pPr>
        <w:pStyle w:val="Heading2"/>
        <w:rPr>
          <w:rFonts w:cs="Arial"/>
          <w:snapToGrid/>
          <w:szCs w:val="24"/>
        </w:rPr>
      </w:pPr>
      <w:r w:rsidRPr="00531FEF">
        <w:rPr>
          <w:rFonts w:cs="Arial"/>
          <w:snapToGrid/>
          <w:szCs w:val="24"/>
        </w:rPr>
        <w:lastRenderedPageBreak/>
        <w:t xml:space="preserve">Item 15. </w:t>
      </w:r>
      <w:r w:rsidR="007716E4" w:rsidRPr="00531FEF">
        <w:rPr>
          <w:rFonts w:cs="Arial"/>
          <w:snapToGrid/>
          <w:szCs w:val="24"/>
        </w:rPr>
        <w:t xml:space="preserve">CHAPTER </w:t>
      </w:r>
      <w:r w:rsidR="00FC56E4" w:rsidRPr="00531FEF">
        <w:rPr>
          <w:rFonts w:cs="Arial"/>
          <w:snapToGrid/>
          <w:szCs w:val="24"/>
        </w:rPr>
        <w:t>80</w:t>
      </w:r>
    </w:p>
    <w:p w:rsidR="007716E4" w:rsidRPr="00531FEF" w:rsidRDefault="007716E4" w:rsidP="00531FEF">
      <w:pPr>
        <w:pStyle w:val="Heading3"/>
        <w:rPr>
          <w:rFonts w:cs="Arial"/>
          <w:szCs w:val="24"/>
        </w:rPr>
      </w:pPr>
      <w:r w:rsidRPr="00531FEF">
        <w:rPr>
          <w:rFonts w:cs="Arial"/>
          <w:szCs w:val="24"/>
        </w:rPr>
        <w:t>REFERENCED STANDARDS</w:t>
      </w:r>
    </w:p>
    <w:p w:rsidR="007716E4" w:rsidRPr="00531FEF" w:rsidRDefault="007716E4" w:rsidP="00531FEF">
      <w:pPr>
        <w:contextualSpacing/>
        <w:jc w:val="center"/>
        <w:rPr>
          <w:rFonts w:ascii="Arial" w:hAnsi="Arial" w:cs="Arial"/>
          <w:b/>
          <w:bCs/>
          <w:snapToGrid/>
          <w:szCs w:val="24"/>
        </w:rPr>
      </w:pPr>
    </w:p>
    <w:p w:rsidR="00C25389" w:rsidRPr="00531FEF" w:rsidRDefault="00C25389" w:rsidP="00531FEF">
      <w:pPr>
        <w:pStyle w:val="Heading4"/>
        <w:rPr>
          <w:rFonts w:cs="Arial"/>
          <w:szCs w:val="24"/>
        </w:rPr>
      </w:pPr>
      <w:r w:rsidRPr="00531FEF">
        <w:rPr>
          <w:rFonts w:cs="Arial"/>
          <w:szCs w:val="24"/>
        </w:rPr>
        <w:t>ASME</w:t>
      </w:r>
    </w:p>
    <w:p w:rsidR="00C25389" w:rsidRPr="00531FEF" w:rsidRDefault="00C25389" w:rsidP="00531FEF">
      <w:pPr>
        <w:pStyle w:val="Heading5"/>
        <w:rPr>
          <w:rFonts w:ascii="Arial" w:hAnsi="Arial" w:cs="Arial"/>
          <w:color w:val="auto"/>
          <w:szCs w:val="24"/>
        </w:rPr>
      </w:pPr>
      <w:r w:rsidRPr="00531FEF">
        <w:rPr>
          <w:rFonts w:ascii="Arial" w:hAnsi="Arial" w:cs="Arial"/>
          <w:color w:val="auto"/>
          <w:szCs w:val="24"/>
        </w:rPr>
        <w:t>Section: ASME/A17.1</w:t>
      </w:r>
    </w:p>
    <w:p w:rsidR="00C25389" w:rsidRPr="00531FEF" w:rsidRDefault="00C25389" w:rsidP="00531FEF">
      <w:pPr>
        <w:autoSpaceDE w:val="0"/>
        <w:autoSpaceDN w:val="0"/>
        <w:adjustRightInd w:val="0"/>
        <w:rPr>
          <w:rFonts w:ascii="Arial" w:hAnsi="Arial" w:cs="Arial"/>
          <w:b/>
          <w:bCs/>
          <w:szCs w:val="24"/>
        </w:rPr>
      </w:pPr>
    </w:p>
    <w:p w:rsidR="007716E4" w:rsidRPr="00531FEF" w:rsidRDefault="007716E4" w:rsidP="00531FEF">
      <w:pPr>
        <w:autoSpaceDE w:val="0"/>
        <w:autoSpaceDN w:val="0"/>
        <w:adjustRightInd w:val="0"/>
        <w:rPr>
          <w:rFonts w:ascii="Arial" w:hAnsi="Arial" w:cs="Arial"/>
          <w:b/>
          <w:bCs/>
          <w:i/>
          <w:iCs/>
          <w:szCs w:val="24"/>
          <w:u w:val="single"/>
        </w:rPr>
      </w:pPr>
      <w:r w:rsidRPr="00531FEF">
        <w:rPr>
          <w:rFonts w:ascii="Arial" w:hAnsi="Arial" w:cs="Arial"/>
          <w:b/>
          <w:bCs/>
          <w:szCs w:val="24"/>
        </w:rPr>
        <w:t>ASME/A17.1—</w:t>
      </w:r>
      <w:r w:rsidRPr="00531FEF">
        <w:rPr>
          <w:rFonts w:ascii="Arial" w:hAnsi="Arial" w:cs="Arial"/>
          <w:b/>
          <w:bCs/>
          <w:strike/>
          <w:szCs w:val="24"/>
        </w:rPr>
        <w:t>2016</w:t>
      </w:r>
      <w:r w:rsidRPr="00531FEF">
        <w:rPr>
          <w:rFonts w:ascii="Arial" w:hAnsi="Arial" w:cs="Arial"/>
          <w:b/>
          <w:bCs/>
          <w:szCs w:val="24"/>
        </w:rPr>
        <w:t>/CSA B44—</w:t>
      </w:r>
      <w:r w:rsidRPr="00531FEF">
        <w:rPr>
          <w:rFonts w:ascii="Arial" w:hAnsi="Arial" w:cs="Arial"/>
          <w:b/>
          <w:bCs/>
          <w:strike/>
          <w:szCs w:val="24"/>
        </w:rPr>
        <w:t>16</w:t>
      </w:r>
      <w:r w:rsidRPr="00531FEF">
        <w:rPr>
          <w:rFonts w:ascii="Arial" w:hAnsi="Arial" w:cs="Arial"/>
          <w:b/>
          <w:bCs/>
          <w:szCs w:val="24"/>
        </w:rPr>
        <w:t xml:space="preserve"> </w:t>
      </w:r>
      <w:r w:rsidRPr="00531FEF">
        <w:rPr>
          <w:rFonts w:ascii="Arial" w:hAnsi="Arial" w:cs="Arial"/>
          <w:b/>
          <w:bCs/>
          <w:i/>
          <w:szCs w:val="24"/>
          <w:u w:val="single"/>
        </w:rPr>
        <w:t>the edition as referenced in</w:t>
      </w:r>
      <w:r w:rsidRPr="00531FEF">
        <w:rPr>
          <w:rFonts w:ascii="Arial" w:hAnsi="Arial" w:cs="Arial"/>
          <w:b/>
          <w:bCs/>
          <w:szCs w:val="24"/>
        </w:rPr>
        <w:t xml:space="preserve">: Safety Code for Elevators and Escalators, </w:t>
      </w:r>
      <w:r w:rsidRPr="00531FEF">
        <w:rPr>
          <w:rFonts w:ascii="Arial" w:hAnsi="Arial" w:cs="Arial"/>
          <w:b/>
          <w:bCs/>
          <w:i/>
          <w:iCs/>
          <w:szCs w:val="24"/>
          <w:u w:val="single"/>
        </w:rPr>
        <w:t>California Code of Regulations, Title 8, Division 1,</w:t>
      </w:r>
    </w:p>
    <w:p w:rsidR="007716E4" w:rsidRPr="00531FEF" w:rsidRDefault="007716E4" w:rsidP="00531FEF">
      <w:pPr>
        <w:autoSpaceDE w:val="0"/>
        <w:autoSpaceDN w:val="0"/>
        <w:adjustRightInd w:val="0"/>
        <w:rPr>
          <w:rFonts w:ascii="Arial" w:hAnsi="Arial" w:cs="Arial"/>
          <w:b/>
          <w:bCs/>
          <w:i/>
          <w:iCs/>
          <w:szCs w:val="24"/>
          <w:u w:val="single"/>
        </w:rPr>
      </w:pPr>
      <w:r w:rsidRPr="00531FEF">
        <w:rPr>
          <w:rFonts w:ascii="Arial" w:hAnsi="Arial" w:cs="Arial"/>
          <w:b/>
          <w:bCs/>
          <w:i/>
          <w:iCs/>
          <w:szCs w:val="24"/>
          <w:u w:val="single"/>
        </w:rPr>
        <w:t>Chapter 4, Subchapter 6, Elevator Safety Orders</w:t>
      </w:r>
    </w:p>
    <w:p w:rsidR="007716E4" w:rsidRPr="00531FEF" w:rsidRDefault="007716E4" w:rsidP="00531FEF">
      <w:pPr>
        <w:autoSpaceDE w:val="0"/>
        <w:autoSpaceDN w:val="0"/>
        <w:adjustRightInd w:val="0"/>
        <w:rPr>
          <w:rFonts w:ascii="Arial" w:hAnsi="Arial" w:cs="Arial"/>
          <w:szCs w:val="24"/>
        </w:rPr>
      </w:pPr>
      <w:r w:rsidRPr="00531FEF">
        <w:rPr>
          <w:rFonts w:ascii="Arial" w:hAnsi="Arial" w:cs="Arial"/>
          <w:szCs w:val="24"/>
        </w:rPr>
        <w:t xml:space="preserve">907.3.3, 911.1.6, 1009.4.1, </w:t>
      </w:r>
      <w:r w:rsidRPr="00531FEF">
        <w:rPr>
          <w:rFonts w:ascii="Arial" w:hAnsi="Arial" w:cs="Arial"/>
          <w:i/>
          <w:iCs/>
          <w:szCs w:val="24"/>
        </w:rPr>
        <w:t>11B-407.1, 11B-407.1.1, 11B-407.4.9, 11B-408.1, 11B-409.1, 11B-411.1, 11B-810.9,</w:t>
      </w:r>
      <w:r w:rsidRPr="00531FEF">
        <w:rPr>
          <w:rFonts w:ascii="Arial" w:hAnsi="Arial" w:cs="Arial"/>
          <w:szCs w:val="24"/>
        </w:rPr>
        <w:t>1607.10.1, 3001.2, Table 3001.3, 3001.4, 3001.5, 3002.5, 3003.2, 3007.1, 3008.1.4, 3008.7.1</w:t>
      </w:r>
    </w:p>
    <w:p w:rsidR="007716E4" w:rsidRPr="00531FEF" w:rsidRDefault="007716E4" w:rsidP="00531FEF">
      <w:pPr>
        <w:autoSpaceDE w:val="0"/>
        <w:autoSpaceDN w:val="0"/>
        <w:adjustRightInd w:val="0"/>
        <w:rPr>
          <w:rFonts w:ascii="Arial" w:hAnsi="Arial" w:cs="Arial"/>
          <w:szCs w:val="24"/>
        </w:rPr>
      </w:pPr>
    </w:p>
    <w:p w:rsidR="007716E4" w:rsidRPr="00531FEF" w:rsidRDefault="007716E4" w:rsidP="00531FEF">
      <w:pPr>
        <w:pStyle w:val="BodyText"/>
        <w:ind w:firstLine="720"/>
        <w:rPr>
          <w:rFonts w:cs="Arial"/>
          <w:sz w:val="24"/>
          <w:szCs w:val="24"/>
          <w:u w:val="none"/>
        </w:rPr>
      </w:pPr>
      <w:r w:rsidRPr="00531FEF">
        <w:rPr>
          <w:rFonts w:cs="Arial"/>
          <w:sz w:val="24"/>
          <w:szCs w:val="24"/>
          <w:u w:val="none"/>
        </w:rPr>
        <w:t xml:space="preserve">[ELEVATOR WORK GROUP 2019 INTERVENING PROPOSALS] </w:t>
      </w:r>
    </w:p>
    <w:p w:rsidR="00896405" w:rsidRPr="00531FEF" w:rsidRDefault="00896405" w:rsidP="00531FEF">
      <w:pPr>
        <w:ind w:firstLine="720"/>
        <w:contextualSpacing/>
        <w:rPr>
          <w:rFonts w:ascii="Arial" w:hAnsi="Arial" w:cs="Arial"/>
          <w:b/>
          <w:szCs w:val="24"/>
        </w:rPr>
      </w:pPr>
      <w:r w:rsidRPr="00531FEF">
        <w:rPr>
          <w:rFonts w:ascii="Arial" w:hAnsi="Arial" w:cs="Arial"/>
          <w:b/>
          <w:szCs w:val="24"/>
        </w:rPr>
        <w:t>[Related Sections in Part 9, California Fire Code]:</w:t>
      </w:r>
    </w:p>
    <w:p w:rsidR="00896405" w:rsidRPr="00531FEF" w:rsidRDefault="00896405" w:rsidP="00531FEF">
      <w:pPr>
        <w:ind w:left="720"/>
        <w:contextualSpacing/>
        <w:rPr>
          <w:rFonts w:ascii="Arial" w:hAnsi="Arial" w:cs="Arial"/>
          <w:szCs w:val="24"/>
        </w:rPr>
      </w:pPr>
      <w:r w:rsidRPr="00531FEF">
        <w:rPr>
          <w:rFonts w:ascii="Arial" w:hAnsi="Arial" w:cs="Arial"/>
          <w:szCs w:val="24"/>
        </w:rPr>
        <w:t>606.2, 606.2.4,606.2.5 (New), 606.8.6 (New), 606.8.6.1 (New), 606.8.6.2 (New), 606.8.6.3 (New), 606.8.6.4 (New), 1103.3, 1103.3.1, 1103.3.2, 1103.3.3 (New), [Chapter 80] ASME A17.1/CSA B44, ASME A17.3, [NFPA 13-16] 8.15.5.1, 815.5.2, 8.15.5.3, 815.5.7.1, 8.15.5.7.2, [Appendix K] K104.3.1, K104.3.2, K105</w:t>
      </w:r>
    </w:p>
    <w:p w:rsidR="00376F22" w:rsidRPr="00531FEF" w:rsidRDefault="00376F22" w:rsidP="00531FEF">
      <w:pPr>
        <w:contextualSpacing/>
        <w:rPr>
          <w:rFonts w:ascii="Arial" w:hAnsi="Arial" w:cs="Arial"/>
          <w:szCs w:val="24"/>
        </w:rPr>
      </w:pPr>
    </w:p>
    <w:p w:rsidR="00376F22" w:rsidRPr="00531FEF" w:rsidRDefault="00376F22" w:rsidP="00531FEF">
      <w:pPr>
        <w:pStyle w:val="Heading4"/>
        <w:rPr>
          <w:rFonts w:cs="Arial"/>
          <w:szCs w:val="24"/>
        </w:rPr>
      </w:pPr>
      <w:r w:rsidRPr="00531FEF">
        <w:rPr>
          <w:rFonts w:cs="Arial"/>
          <w:szCs w:val="24"/>
        </w:rPr>
        <w:t>ASTM</w:t>
      </w:r>
    </w:p>
    <w:p w:rsidR="00C25389" w:rsidRPr="00531FEF" w:rsidRDefault="00C25389" w:rsidP="00531FEF">
      <w:pPr>
        <w:pStyle w:val="Heading5"/>
        <w:rPr>
          <w:rFonts w:ascii="Arial" w:hAnsi="Arial" w:cs="Arial"/>
          <w:color w:val="auto"/>
          <w:szCs w:val="24"/>
        </w:rPr>
      </w:pPr>
      <w:r w:rsidRPr="00531FEF">
        <w:rPr>
          <w:rFonts w:ascii="Arial" w:hAnsi="Arial" w:cs="Arial"/>
          <w:color w:val="auto"/>
          <w:szCs w:val="24"/>
        </w:rPr>
        <w:t>Section: D3498-03</w:t>
      </w:r>
    </w:p>
    <w:p w:rsidR="00376F22" w:rsidRPr="00531FEF" w:rsidRDefault="00376F22" w:rsidP="00531FEF">
      <w:pPr>
        <w:autoSpaceDE w:val="0"/>
        <w:autoSpaceDN w:val="0"/>
        <w:adjustRightInd w:val="0"/>
        <w:rPr>
          <w:rFonts w:ascii="Arial" w:hAnsi="Arial" w:cs="Arial"/>
          <w:b/>
          <w:szCs w:val="24"/>
        </w:rPr>
      </w:pPr>
    </w:p>
    <w:p w:rsidR="00376F22" w:rsidRPr="00531FEF" w:rsidRDefault="00376F22" w:rsidP="00531FEF">
      <w:pPr>
        <w:autoSpaceDE w:val="0"/>
        <w:autoSpaceDN w:val="0"/>
        <w:adjustRightInd w:val="0"/>
        <w:rPr>
          <w:rFonts w:ascii="Arial" w:hAnsi="Arial" w:cs="Arial"/>
          <w:b/>
          <w:i/>
          <w:szCs w:val="24"/>
          <w:u w:val="single"/>
        </w:rPr>
      </w:pPr>
      <w:r w:rsidRPr="00531FEF">
        <w:rPr>
          <w:rFonts w:ascii="Arial" w:hAnsi="Arial" w:cs="Arial"/>
          <w:b/>
          <w:i/>
          <w:szCs w:val="24"/>
          <w:u w:val="single"/>
        </w:rPr>
        <w:t>D3498-03(2011):</w:t>
      </w:r>
      <w:r w:rsidRPr="00531FEF">
        <w:rPr>
          <w:rFonts w:ascii="Arial" w:hAnsi="Arial" w:cs="Arial"/>
          <w:i/>
          <w:szCs w:val="24"/>
          <w:u w:val="single"/>
        </w:rPr>
        <w:t xml:space="preserve"> Standard Specification for Adhesives for Field-Gluing Plywood to Lumber Framing for Floor Systems</w:t>
      </w:r>
    </w:p>
    <w:p w:rsidR="00376F22" w:rsidRPr="00531FEF" w:rsidRDefault="00376F22" w:rsidP="00531FEF">
      <w:pPr>
        <w:contextualSpacing/>
        <w:rPr>
          <w:rFonts w:ascii="Arial" w:hAnsi="Arial" w:cs="Arial"/>
          <w:szCs w:val="24"/>
        </w:rPr>
      </w:pPr>
    </w:p>
    <w:p w:rsidR="00376F22" w:rsidRPr="00531FEF" w:rsidRDefault="00376F22" w:rsidP="00531FEF">
      <w:pPr>
        <w:autoSpaceDE w:val="0"/>
        <w:autoSpaceDN w:val="0"/>
        <w:adjustRightInd w:val="0"/>
        <w:ind w:firstLine="720"/>
        <w:rPr>
          <w:rFonts w:ascii="Arial" w:hAnsi="Arial" w:cs="Arial"/>
          <w:b/>
          <w:bCs/>
          <w:szCs w:val="24"/>
        </w:rPr>
      </w:pPr>
      <w:r w:rsidRPr="00531FEF">
        <w:rPr>
          <w:rFonts w:ascii="Arial" w:hAnsi="Arial" w:cs="Arial"/>
          <w:b/>
          <w:bCs/>
          <w:szCs w:val="24"/>
        </w:rPr>
        <w:t>[TALL WOOD AND HEAVY TIMBER 2019 INTERVENING PROPOSALS]</w:t>
      </w:r>
    </w:p>
    <w:p w:rsidR="00896405" w:rsidRPr="00531FEF" w:rsidRDefault="00896405" w:rsidP="00531FEF">
      <w:pPr>
        <w:autoSpaceDE w:val="0"/>
        <w:autoSpaceDN w:val="0"/>
        <w:adjustRightInd w:val="0"/>
        <w:ind w:firstLine="720"/>
        <w:rPr>
          <w:rFonts w:ascii="Arial" w:hAnsi="Arial" w:cs="Arial"/>
          <w:b/>
          <w:bCs/>
          <w:szCs w:val="24"/>
        </w:rPr>
      </w:pPr>
      <w:r w:rsidRPr="00531FEF">
        <w:rPr>
          <w:rFonts w:ascii="Arial" w:hAnsi="Arial" w:cs="Arial"/>
          <w:b/>
          <w:bCs/>
          <w:szCs w:val="24"/>
        </w:rPr>
        <w:t>[Associated Sections in Part 9, California Fire Code]:</w:t>
      </w:r>
    </w:p>
    <w:p w:rsidR="00896405" w:rsidRPr="00531FEF" w:rsidRDefault="00896405" w:rsidP="00531FEF">
      <w:pPr>
        <w:ind w:firstLine="720"/>
        <w:contextualSpacing/>
        <w:rPr>
          <w:rFonts w:ascii="Arial" w:hAnsi="Arial" w:cs="Arial"/>
          <w:szCs w:val="24"/>
        </w:rPr>
      </w:pPr>
      <w:r w:rsidRPr="00531FEF">
        <w:rPr>
          <w:rFonts w:ascii="Arial" w:hAnsi="Arial" w:cs="Arial"/>
          <w:szCs w:val="24"/>
        </w:rPr>
        <w:t>701.6, 914.3.1.2, 3308.9</w:t>
      </w:r>
    </w:p>
    <w:p w:rsidR="00376F22" w:rsidRPr="00531FEF" w:rsidRDefault="00376F22" w:rsidP="00531FEF">
      <w:pPr>
        <w:autoSpaceDE w:val="0"/>
        <w:autoSpaceDN w:val="0"/>
        <w:adjustRightInd w:val="0"/>
        <w:rPr>
          <w:rFonts w:ascii="Arial" w:hAnsi="Arial" w:cs="Arial"/>
          <w:b/>
          <w:bCs/>
          <w:szCs w:val="24"/>
        </w:rPr>
      </w:pPr>
    </w:p>
    <w:p w:rsidR="00376F22" w:rsidRPr="00531FEF" w:rsidRDefault="00376F22" w:rsidP="00531FEF">
      <w:pPr>
        <w:contextualSpacing/>
        <w:rPr>
          <w:rFonts w:ascii="Arial" w:hAnsi="Arial" w:cs="Arial"/>
          <w:szCs w:val="24"/>
        </w:rPr>
      </w:pPr>
    </w:p>
    <w:p w:rsidR="00C25389" w:rsidRPr="00531FEF" w:rsidRDefault="00EB2A7F" w:rsidP="00531FEF">
      <w:pPr>
        <w:pStyle w:val="Heading4"/>
        <w:rPr>
          <w:rFonts w:cs="Arial"/>
          <w:i/>
          <w:szCs w:val="24"/>
          <w:u w:val="single"/>
        </w:rPr>
      </w:pPr>
      <w:r w:rsidRPr="00531FEF">
        <w:rPr>
          <w:rFonts w:cs="Arial"/>
          <w:i/>
          <w:szCs w:val="24"/>
          <w:u w:val="single"/>
        </w:rPr>
        <w:t>California Code of Regulations</w:t>
      </w:r>
    </w:p>
    <w:p w:rsidR="00C25389" w:rsidRPr="00531FEF" w:rsidRDefault="00C25389" w:rsidP="00531FEF">
      <w:pPr>
        <w:pStyle w:val="Heading5"/>
        <w:rPr>
          <w:rFonts w:ascii="Arial" w:hAnsi="Arial" w:cs="Arial"/>
          <w:color w:val="auto"/>
          <w:szCs w:val="24"/>
        </w:rPr>
      </w:pPr>
      <w:r w:rsidRPr="00531FEF">
        <w:rPr>
          <w:rFonts w:ascii="Arial" w:hAnsi="Arial" w:cs="Arial"/>
          <w:color w:val="auto"/>
          <w:szCs w:val="24"/>
        </w:rPr>
        <w:t>Section: Title 8</w:t>
      </w:r>
    </w:p>
    <w:p w:rsidR="00EB2A7F" w:rsidRPr="00531FEF" w:rsidRDefault="00EB2A7F" w:rsidP="00531FEF">
      <w:pPr>
        <w:autoSpaceDE w:val="0"/>
        <w:autoSpaceDN w:val="0"/>
        <w:adjustRightInd w:val="0"/>
        <w:rPr>
          <w:rFonts w:ascii="Arial" w:hAnsi="Arial" w:cs="Arial"/>
          <w:b/>
          <w:bCs/>
          <w:strike/>
          <w:szCs w:val="24"/>
        </w:rPr>
      </w:pPr>
    </w:p>
    <w:p w:rsidR="00EB2A7F" w:rsidRPr="00531FEF" w:rsidRDefault="00EB2A7F" w:rsidP="00531FEF">
      <w:pPr>
        <w:autoSpaceDE w:val="0"/>
        <w:autoSpaceDN w:val="0"/>
        <w:adjustRightInd w:val="0"/>
        <w:rPr>
          <w:rFonts w:ascii="Arial" w:hAnsi="Arial" w:cs="Arial"/>
          <w:b/>
          <w:bCs/>
          <w:i/>
          <w:szCs w:val="24"/>
          <w:u w:val="single"/>
        </w:rPr>
      </w:pPr>
      <w:r w:rsidRPr="00531FEF">
        <w:rPr>
          <w:rFonts w:ascii="Arial" w:hAnsi="Arial" w:cs="Arial"/>
          <w:b/>
          <w:bCs/>
          <w:strike/>
          <w:szCs w:val="24"/>
        </w:rPr>
        <w:t xml:space="preserve">A17.3—2015: Safety Code for Existing Elevators and Escalators </w:t>
      </w:r>
      <w:r w:rsidRPr="00531FEF">
        <w:rPr>
          <w:rFonts w:ascii="Arial" w:hAnsi="Arial" w:cs="Arial"/>
          <w:b/>
          <w:bCs/>
          <w:i/>
          <w:szCs w:val="24"/>
          <w:u w:val="single"/>
        </w:rPr>
        <w:t>California Code of Regulations, Title 8, Division 1, Chapter 4, Subchapter 6, Elevator Safety Orders</w:t>
      </w:r>
    </w:p>
    <w:p w:rsidR="00EB2A7F" w:rsidRPr="00531FEF" w:rsidRDefault="00EB2A7F" w:rsidP="00531FEF">
      <w:pPr>
        <w:rPr>
          <w:rFonts w:ascii="Arial" w:hAnsi="Arial" w:cs="Arial"/>
          <w:szCs w:val="24"/>
        </w:rPr>
      </w:pPr>
      <w:r w:rsidRPr="00531FEF">
        <w:rPr>
          <w:rFonts w:ascii="Arial" w:hAnsi="Arial" w:cs="Arial"/>
          <w:szCs w:val="24"/>
        </w:rPr>
        <w:t>1103.3.1, 1103.3.2</w:t>
      </w:r>
    </w:p>
    <w:p w:rsidR="00896405" w:rsidRPr="00531FEF" w:rsidRDefault="00896405" w:rsidP="00531FEF">
      <w:pPr>
        <w:ind w:firstLine="720"/>
        <w:contextualSpacing/>
        <w:rPr>
          <w:rFonts w:ascii="Arial" w:hAnsi="Arial" w:cs="Arial"/>
          <w:b/>
          <w:szCs w:val="24"/>
        </w:rPr>
      </w:pPr>
    </w:p>
    <w:p w:rsidR="00EB2A7F" w:rsidRPr="00531FEF" w:rsidRDefault="00EB2A7F" w:rsidP="00531FEF">
      <w:pPr>
        <w:ind w:firstLine="720"/>
        <w:contextualSpacing/>
        <w:rPr>
          <w:rFonts w:ascii="Arial" w:hAnsi="Arial" w:cs="Arial"/>
          <w:b/>
          <w:szCs w:val="24"/>
        </w:rPr>
      </w:pPr>
      <w:r w:rsidRPr="00531FEF">
        <w:rPr>
          <w:rFonts w:ascii="Arial" w:hAnsi="Arial" w:cs="Arial"/>
          <w:b/>
          <w:szCs w:val="24"/>
        </w:rPr>
        <w:t>[ELEVATOR WORK GROUP 2019 INTERVENING PROPOSALS]</w:t>
      </w:r>
    </w:p>
    <w:p w:rsidR="00EB2A7F" w:rsidRPr="00531FEF" w:rsidRDefault="00EB2A7F" w:rsidP="00531FEF">
      <w:pPr>
        <w:ind w:firstLine="720"/>
        <w:contextualSpacing/>
        <w:rPr>
          <w:rFonts w:ascii="Arial" w:hAnsi="Arial" w:cs="Arial"/>
          <w:b/>
          <w:szCs w:val="24"/>
        </w:rPr>
      </w:pPr>
      <w:r w:rsidRPr="00531FEF">
        <w:rPr>
          <w:rFonts w:ascii="Arial" w:hAnsi="Arial" w:cs="Arial"/>
          <w:b/>
          <w:szCs w:val="24"/>
        </w:rPr>
        <w:t>[Related Sections in Part 9, California Fire Code]:</w:t>
      </w:r>
    </w:p>
    <w:p w:rsidR="00EB2A7F" w:rsidRPr="00531FEF" w:rsidRDefault="00EB2A7F" w:rsidP="00531FEF">
      <w:pPr>
        <w:ind w:left="720"/>
        <w:contextualSpacing/>
        <w:rPr>
          <w:rFonts w:ascii="Arial" w:hAnsi="Arial" w:cs="Arial"/>
          <w:szCs w:val="24"/>
        </w:rPr>
      </w:pPr>
      <w:r w:rsidRPr="00531FEF">
        <w:rPr>
          <w:rFonts w:ascii="Arial" w:hAnsi="Arial" w:cs="Arial"/>
          <w:szCs w:val="24"/>
        </w:rPr>
        <w:t>606.1.1 (New), 606.2, 606.2.4,606.2.5 (New), 606.8.6 (New), 606.8.6.1 (New), 606.8.6.2 (New), 606.8.6.3 (New), 606.8.6.4 (New), 1103.3, 1103.3.1, 1103.3.2, 1103.3.3 (New), [Chapter 80] ASME A17.1/CSA B44, ASME A17.3, [NFPA 13-16] 8.15.5.1, 815.5.2, 8.15.5.3, 815.5.7.1, 8.15.5.7.2, [Appendix K] K104.3.1, K104.3.2, K105</w:t>
      </w:r>
    </w:p>
    <w:p w:rsidR="007716E4" w:rsidRPr="00531FEF" w:rsidRDefault="007716E4" w:rsidP="00531FEF">
      <w:pPr>
        <w:autoSpaceDE w:val="0"/>
        <w:autoSpaceDN w:val="0"/>
        <w:adjustRightInd w:val="0"/>
        <w:rPr>
          <w:rFonts w:ascii="Arial" w:hAnsi="Arial" w:cs="Arial"/>
          <w:szCs w:val="24"/>
        </w:rPr>
      </w:pPr>
    </w:p>
    <w:p w:rsidR="007716E4" w:rsidRPr="00531FEF" w:rsidRDefault="007716E4" w:rsidP="00531FEF">
      <w:pPr>
        <w:autoSpaceDE w:val="0"/>
        <w:autoSpaceDN w:val="0"/>
        <w:adjustRightInd w:val="0"/>
        <w:rPr>
          <w:rFonts w:ascii="Arial" w:hAnsi="Arial" w:cs="Arial"/>
          <w:szCs w:val="24"/>
        </w:rPr>
      </w:pPr>
    </w:p>
    <w:p w:rsidR="007716E4" w:rsidRPr="00531FEF" w:rsidRDefault="007716E4" w:rsidP="00531FEF">
      <w:pPr>
        <w:pStyle w:val="Heading4"/>
        <w:rPr>
          <w:rFonts w:cs="Arial"/>
          <w:szCs w:val="24"/>
        </w:rPr>
      </w:pPr>
      <w:r w:rsidRPr="00531FEF">
        <w:rPr>
          <w:rFonts w:cs="Arial"/>
          <w:szCs w:val="24"/>
        </w:rPr>
        <w:t>CSA</w:t>
      </w:r>
    </w:p>
    <w:p w:rsidR="00C25389" w:rsidRPr="00531FEF" w:rsidRDefault="00C25389" w:rsidP="00531FEF">
      <w:pPr>
        <w:pStyle w:val="Heading5"/>
        <w:rPr>
          <w:rFonts w:ascii="Arial" w:hAnsi="Arial" w:cs="Arial"/>
          <w:color w:val="auto"/>
          <w:szCs w:val="24"/>
        </w:rPr>
      </w:pPr>
      <w:r w:rsidRPr="00531FEF">
        <w:rPr>
          <w:rFonts w:ascii="Arial" w:hAnsi="Arial" w:cs="Arial"/>
          <w:color w:val="auto"/>
          <w:szCs w:val="24"/>
        </w:rPr>
        <w:t>Section: ASME A17.1</w:t>
      </w:r>
    </w:p>
    <w:p w:rsidR="007716E4" w:rsidRPr="00531FEF" w:rsidRDefault="007716E4" w:rsidP="00531FEF">
      <w:pPr>
        <w:autoSpaceDE w:val="0"/>
        <w:autoSpaceDN w:val="0"/>
        <w:adjustRightInd w:val="0"/>
        <w:rPr>
          <w:rFonts w:ascii="Arial" w:hAnsi="Arial" w:cs="Arial"/>
          <w:b/>
          <w:bCs/>
          <w:szCs w:val="24"/>
        </w:rPr>
      </w:pPr>
    </w:p>
    <w:p w:rsidR="007716E4" w:rsidRPr="00531FEF" w:rsidRDefault="007716E4" w:rsidP="00531FEF">
      <w:pPr>
        <w:autoSpaceDE w:val="0"/>
        <w:autoSpaceDN w:val="0"/>
        <w:adjustRightInd w:val="0"/>
        <w:rPr>
          <w:rFonts w:ascii="Arial" w:hAnsi="Arial" w:cs="Arial"/>
          <w:b/>
          <w:bCs/>
          <w:i/>
          <w:iCs/>
          <w:szCs w:val="24"/>
          <w:u w:val="single"/>
        </w:rPr>
      </w:pPr>
      <w:r w:rsidRPr="00531FEF">
        <w:rPr>
          <w:rFonts w:ascii="Arial" w:hAnsi="Arial" w:cs="Arial"/>
          <w:b/>
          <w:bCs/>
          <w:szCs w:val="24"/>
        </w:rPr>
        <w:t>ASME A17.1—</w:t>
      </w:r>
      <w:r w:rsidRPr="00531FEF">
        <w:rPr>
          <w:rFonts w:ascii="Arial" w:hAnsi="Arial" w:cs="Arial"/>
          <w:b/>
          <w:bCs/>
          <w:strike/>
          <w:szCs w:val="24"/>
        </w:rPr>
        <w:t>2016</w:t>
      </w:r>
      <w:r w:rsidRPr="00531FEF">
        <w:rPr>
          <w:rFonts w:ascii="Arial" w:hAnsi="Arial" w:cs="Arial"/>
          <w:b/>
          <w:bCs/>
          <w:szCs w:val="24"/>
        </w:rPr>
        <w:t>/CSA B44—</w:t>
      </w:r>
      <w:r w:rsidRPr="00531FEF">
        <w:rPr>
          <w:rFonts w:ascii="Arial" w:hAnsi="Arial" w:cs="Arial"/>
          <w:b/>
          <w:bCs/>
          <w:strike/>
          <w:szCs w:val="24"/>
        </w:rPr>
        <w:t xml:space="preserve">16 </w:t>
      </w:r>
      <w:r w:rsidRPr="00531FEF">
        <w:rPr>
          <w:rFonts w:ascii="Arial" w:hAnsi="Arial" w:cs="Arial"/>
          <w:b/>
          <w:bCs/>
          <w:i/>
          <w:szCs w:val="24"/>
          <w:u w:val="single"/>
        </w:rPr>
        <w:t>the edition as referenced in</w:t>
      </w:r>
      <w:r w:rsidRPr="00531FEF">
        <w:rPr>
          <w:rFonts w:ascii="Arial" w:hAnsi="Arial" w:cs="Arial"/>
          <w:b/>
          <w:bCs/>
          <w:szCs w:val="24"/>
        </w:rPr>
        <w:t>: Safety Code for Elevators and Escalators</w:t>
      </w:r>
      <w:r w:rsidRPr="00531FEF">
        <w:rPr>
          <w:rFonts w:ascii="Arial" w:hAnsi="Arial" w:cs="Arial"/>
          <w:b/>
          <w:bCs/>
          <w:szCs w:val="24"/>
          <w:u w:val="single"/>
        </w:rPr>
        <w:t xml:space="preserve">, </w:t>
      </w:r>
      <w:r w:rsidRPr="00531FEF">
        <w:rPr>
          <w:rFonts w:ascii="Arial" w:hAnsi="Arial" w:cs="Arial"/>
          <w:b/>
          <w:bCs/>
          <w:i/>
          <w:iCs/>
          <w:szCs w:val="24"/>
          <w:u w:val="single"/>
        </w:rPr>
        <w:t>California Code of Regulations, Title 8, Division 1,</w:t>
      </w:r>
    </w:p>
    <w:p w:rsidR="007716E4" w:rsidRPr="00531FEF" w:rsidRDefault="007716E4" w:rsidP="00531FEF">
      <w:pPr>
        <w:autoSpaceDE w:val="0"/>
        <w:autoSpaceDN w:val="0"/>
        <w:adjustRightInd w:val="0"/>
        <w:rPr>
          <w:rFonts w:ascii="Arial" w:hAnsi="Arial" w:cs="Arial"/>
          <w:b/>
          <w:bCs/>
          <w:i/>
          <w:iCs/>
          <w:szCs w:val="24"/>
          <w:u w:val="single"/>
        </w:rPr>
      </w:pPr>
      <w:r w:rsidRPr="00531FEF">
        <w:rPr>
          <w:rFonts w:ascii="Arial" w:hAnsi="Arial" w:cs="Arial"/>
          <w:b/>
          <w:bCs/>
          <w:i/>
          <w:iCs/>
          <w:szCs w:val="24"/>
          <w:u w:val="single"/>
        </w:rPr>
        <w:t>Chapter 4, Subchapter 6, Elevator Safety Orders</w:t>
      </w:r>
    </w:p>
    <w:p w:rsidR="007716E4" w:rsidRPr="00531FEF" w:rsidRDefault="007716E4" w:rsidP="00531FEF">
      <w:pPr>
        <w:autoSpaceDE w:val="0"/>
        <w:autoSpaceDN w:val="0"/>
        <w:adjustRightInd w:val="0"/>
        <w:rPr>
          <w:rFonts w:ascii="Arial" w:hAnsi="Arial" w:cs="Arial"/>
          <w:szCs w:val="24"/>
        </w:rPr>
      </w:pPr>
      <w:r w:rsidRPr="00531FEF">
        <w:rPr>
          <w:rFonts w:ascii="Arial" w:hAnsi="Arial" w:cs="Arial"/>
          <w:szCs w:val="24"/>
        </w:rPr>
        <w:t>907.3.3, 911.1.6, 1009.4.1, 1607.10.1, 3001.2, Table 3001.3, 3001.5, 3002.5, 3003.2, 3007.1, 3008.1.4, 3008.7.1</w:t>
      </w:r>
    </w:p>
    <w:p w:rsidR="007716E4" w:rsidRPr="00531FEF" w:rsidRDefault="007716E4" w:rsidP="00531FEF">
      <w:pPr>
        <w:autoSpaceDE w:val="0"/>
        <w:autoSpaceDN w:val="0"/>
        <w:adjustRightInd w:val="0"/>
        <w:rPr>
          <w:rFonts w:ascii="Arial" w:hAnsi="Arial" w:cs="Arial"/>
          <w:szCs w:val="24"/>
        </w:rPr>
      </w:pPr>
    </w:p>
    <w:p w:rsidR="007716E4" w:rsidRPr="00531FEF" w:rsidRDefault="007716E4" w:rsidP="00531FEF">
      <w:pPr>
        <w:pStyle w:val="BodyText"/>
        <w:ind w:firstLine="720"/>
        <w:rPr>
          <w:rFonts w:cs="Arial"/>
          <w:sz w:val="24"/>
          <w:szCs w:val="24"/>
          <w:u w:val="none"/>
        </w:rPr>
      </w:pPr>
      <w:r w:rsidRPr="00531FEF">
        <w:rPr>
          <w:rFonts w:cs="Arial"/>
          <w:sz w:val="24"/>
          <w:szCs w:val="24"/>
          <w:u w:val="none"/>
        </w:rPr>
        <w:t xml:space="preserve">[ELEVATOR WORK GROUP 2019 INTERVENING PROPOSALS] </w:t>
      </w:r>
    </w:p>
    <w:p w:rsidR="00896405" w:rsidRPr="00531FEF" w:rsidRDefault="00896405" w:rsidP="00531FEF">
      <w:pPr>
        <w:ind w:firstLine="720"/>
        <w:contextualSpacing/>
        <w:rPr>
          <w:rFonts w:ascii="Arial" w:hAnsi="Arial" w:cs="Arial"/>
          <w:b/>
          <w:szCs w:val="24"/>
        </w:rPr>
      </w:pPr>
      <w:r w:rsidRPr="00531FEF">
        <w:rPr>
          <w:rFonts w:ascii="Arial" w:hAnsi="Arial" w:cs="Arial"/>
          <w:b/>
          <w:szCs w:val="24"/>
        </w:rPr>
        <w:t>[Related Sections in Part 9, California Fire Code]:</w:t>
      </w:r>
    </w:p>
    <w:p w:rsidR="00896405" w:rsidRPr="00531FEF" w:rsidRDefault="00896405" w:rsidP="00531FEF">
      <w:pPr>
        <w:ind w:left="720"/>
        <w:contextualSpacing/>
        <w:rPr>
          <w:rFonts w:ascii="Arial" w:hAnsi="Arial" w:cs="Arial"/>
          <w:szCs w:val="24"/>
        </w:rPr>
      </w:pPr>
      <w:r w:rsidRPr="00531FEF">
        <w:rPr>
          <w:rFonts w:ascii="Arial" w:hAnsi="Arial" w:cs="Arial"/>
          <w:szCs w:val="24"/>
        </w:rPr>
        <w:t>606.2, 606.2.4,606.2.5 (New), 606.8.6 (New), 606.8.6.1 (New), 606.8.6.2 (New), 606.8.6.3 (New), 606.8.6.4 (New), 1103.3, 1103.3.1, 1103.3.2, 1103.3.3 (New), [Chapter 80] ASME A17.1/CSA B44, ASME A17.3, [NFPA 13-16] 8.15.5.1, 815.5.2, 8.15.5.3, 815.5.7.1, 8.15.5.7.2, [Appendix K] K104.3.1, K104.3.2, K105</w:t>
      </w:r>
    </w:p>
    <w:p w:rsidR="007716E4" w:rsidRPr="00531FEF" w:rsidRDefault="007716E4" w:rsidP="00531FEF">
      <w:pPr>
        <w:contextualSpacing/>
        <w:rPr>
          <w:rFonts w:ascii="Arial" w:hAnsi="Arial" w:cs="Arial"/>
          <w:b/>
          <w:szCs w:val="24"/>
        </w:rPr>
      </w:pPr>
    </w:p>
    <w:p w:rsidR="007716E4" w:rsidRPr="00531FEF" w:rsidRDefault="00E34E86" w:rsidP="00531FEF">
      <w:pPr>
        <w:pStyle w:val="Heading4"/>
        <w:rPr>
          <w:rFonts w:cs="Arial"/>
          <w:szCs w:val="24"/>
        </w:rPr>
      </w:pPr>
      <w:r w:rsidRPr="00531FEF">
        <w:rPr>
          <w:rFonts w:cs="Arial"/>
          <w:szCs w:val="24"/>
        </w:rPr>
        <w:t>NFPA</w:t>
      </w:r>
    </w:p>
    <w:p w:rsidR="00E34E86" w:rsidRPr="00531FEF" w:rsidRDefault="00E34E86" w:rsidP="00531FEF">
      <w:pPr>
        <w:autoSpaceDE w:val="0"/>
        <w:autoSpaceDN w:val="0"/>
        <w:adjustRightInd w:val="0"/>
        <w:rPr>
          <w:rFonts w:ascii="Arial" w:hAnsi="Arial" w:cs="Arial"/>
          <w:szCs w:val="24"/>
        </w:rPr>
      </w:pPr>
    </w:p>
    <w:p w:rsidR="00C25389" w:rsidRPr="00531FEF" w:rsidRDefault="00C25389" w:rsidP="00531FEF">
      <w:pPr>
        <w:pStyle w:val="Heading5"/>
        <w:rPr>
          <w:rFonts w:ascii="Arial" w:hAnsi="Arial" w:cs="Arial"/>
          <w:color w:val="auto"/>
          <w:szCs w:val="24"/>
        </w:rPr>
      </w:pPr>
      <w:r w:rsidRPr="00531FEF">
        <w:rPr>
          <w:rFonts w:ascii="Arial" w:hAnsi="Arial" w:cs="Arial"/>
          <w:color w:val="auto"/>
          <w:szCs w:val="24"/>
        </w:rPr>
        <w:t>Section: 02-20</w:t>
      </w:r>
    </w:p>
    <w:p w:rsidR="00C25389" w:rsidRPr="00531FEF" w:rsidRDefault="00C25389" w:rsidP="00531FEF">
      <w:pPr>
        <w:autoSpaceDE w:val="0"/>
        <w:autoSpaceDN w:val="0"/>
        <w:adjustRightInd w:val="0"/>
        <w:rPr>
          <w:rFonts w:ascii="Arial" w:hAnsi="Arial" w:cs="Arial"/>
          <w:szCs w:val="24"/>
        </w:rPr>
      </w:pPr>
    </w:p>
    <w:p w:rsidR="007716E4" w:rsidRPr="00531FEF" w:rsidRDefault="00E34E86" w:rsidP="00531FEF">
      <w:pPr>
        <w:autoSpaceDE w:val="0"/>
        <w:autoSpaceDN w:val="0"/>
        <w:adjustRightInd w:val="0"/>
        <w:rPr>
          <w:rFonts w:ascii="Arial" w:hAnsi="Arial" w:cs="Arial"/>
          <w:szCs w:val="24"/>
        </w:rPr>
      </w:pPr>
      <w:r w:rsidRPr="00531FEF">
        <w:rPr>
          <w:rFonts w:ascii="Arial" w:hAnsi="Arial" w:cs="Arial"/>
          <w:b/>
          <w:bCs/>
          <w:snapToGrid/>
          <w:szCs w:val="24"/>
        </w:rPr>
        <w:t>02—</w:t>
      </w:r>
      <w:r w:rsidRPr="00531FEF">
        <w:rPr>
          <w:rFonts w:ascii="Arial" w:hAnsi="Arial" w:cs="Arial"/>
          <w:b/>
          <w:bCs/>
          <w:strike/>
          <w:snapToGrid/>
          <w:szCs w:val="24"/>
        </w:rPr>
        <w:t>16</w:t>
      </w:r>
      <w:r w:rsidRPr="00531FEF">
        <w:rPr>
          <w:rFonts w:ascii="Arial" w:hAnsi="Arial" w:cs="Arial"/>
          <w:b/>
          <w:bCs/>
          <w:i/>
          <w:snapToGrid/>
          <w:szCs w:val="24"/>
          <w:u w:val="single"/>
        </w:rPr>
        <w:t>20</w:t>
      </w:r>
      <w:r w:rsidRPr="00531FEF">
        <w:rPr>
          <w:rFonts w:ascii="Arial" w:hAnsi="Arial" w:cs="Arial"/>
          <w:b/>
          <w:bCs/>
          <w:snapToGrid/>
          <w:szCs w:val="24"/>
        </w:rPr>
        <w:t>: Hydrogen Technologies Code</w:t>
      </w:r>
    </w:p>
    <w:p w:rsidR="00E34E86" w:rsidRPr="00531FEF" w:rsidRDefault="00E34E86" w:rsidP="00531FEF">
      <w:pPr>
        <w:autoSpaceDE w:val="0"/>
        <w:autoSpaceDN w:val="0"/>
        <w:adjustRightInd w:val="0"/>
        <w:rPr>
          <w:rFonts w:ascii="Arial" w:hAnsi="Arial" w:cs="Arial"/>
          <w:b/>
          <w:bCs/>
          <w:szCs w:val="24"/>
        </w:rPr>
      </w:pPr>
    </w:p>
    <w:p w:rsidR="00C25389" w:rsidRPr="00531FEF" w:rsidRDefault="00C25389" w:rsidP="00531FEF">
      <w:pPr>
        <w:pStyle w:val="Heading5"/>
        <w:rPr>
          <w:rFonts w:ascii="Arial" w:hAnsi="Arial" w:cs="Arial"/>
          <w:color w:val="auto"/>
          <w:szCs w:val="24"/>
        </w:rPr>
      </w:pPr>
      <w:r w:rsidRPr="00531FEF">
        <w:rPr>
          <w:rFonts w:ascii="Arial" w:hAnsi="Arial" w:cs="Arial"/>
          <w:color w:val="auto"/>
          <w:szCs w:val="24"/>
        </w:rPr>
        <w:t>Section: 13-16</w:t>
      </w:r>
    </w:p>
    <w:p w:rsidR="007716E4" w:rsidRPr="00531FEF" w:rsidRDefault="007716E4" w:rsidP="00531FEF">
      <w:pPr>
        <w:autoSpaceDE w:val="0"/>
        <w:autoSpaceDN w:val="0"/>
        <w:adjustRightInd w:val="0"/>
        <w:rPr>
          <w:rFonts w:ascii="Arial" w:hAnsi="Arial" w:cs="Arial"/>
          <w:b/>
          <w:bCs/>
          <w:szCs w:val="24"/>
        </w:rPr>
      </w:pPr>
    </w:p>
    <w:p w:rsidR="007716E4" w:rsidRPr="00531FEF" w:rsidRDefault="007716E4" w:rsidP="00531FEF">
      <w:pPr>
        <w:autoSpaceDE w:val="0"/>
        <w:autoSpaceDN w:val="0"/>
        <w:adjustRightInd w:val="0"/>
        <w:rPr>
          <w:rFonts w:ascii="Arial" w:hAnsi="Arial" w:cs="Arial"/>
          <w:b/>
          <w:bCs/>
          <w:szCs w:val="24"/>
        </w:rPr>
      </w:pPr>
      <w:r w:rsidRPr="00531FEF">
        <w:rPr>
          <w:rFonts w:ascii="Arial" w:hAnsi="Arial" w:cs="Arial"/>
          <w:b/>
          <w:bCs/>
          <w:szCs w:val="24"/>
        </w:rPr>
        <w:t xml:space="preserve">13—16: Standard for Installation of Sprinkler Systems </w:t>
      </w:r>
      <w:r w:rsidRPr="00531FEF">
        <w:rPr>
          <w:rFonts w:ascii="Arial" w:hAnsi="Arial" w:cs="Arial"/>
          <w:b/>
          <w:bCs/>
          <w:i/>
          <w:szCs w:val="24"/>
          <w:u w:val="single"/>
        </w:rPr>
        <w:t>as amended*</w:t>
      </w:r>
    </w:p>
    <w:p w:rsidR="007716E4" w:rsidRPr="00531FEF" w:rsidRDefault="007716E4" w:rsidP="00531FEF">
      <w:pPr>
        <w:autoSpaceDE w:val="0"/>
        <w:autoSpaceDN w:val="0"/>
        <w:adjustRightInd w:val="0"/>
        <w:ind w:left="1440"/>
        <w:rPr>
          <w:rFonts w:ascii="Arial" w:hAnsi="Arial" w:cs="Arial"/>
          <w:szCs w:val="24"/>
        </w:rPr>
      </w:pPr>
      <w:r w:rsidRPr="00531FEF">
        <w:rPr>
          <w:rFonts w:ascii="Arial" w:hAnsi="Arial" w:cs="Arial"/>
          <w:szCs w:val="24"/>
        </w:rPr>
        <w:t>712.1.3.1, 903.3.1.1, 903.3.2, 903.3.8.2, 903.3.8.5, 904.12, 905.3.4, 907.6.4, 1019.3</w:t>
      </w:r>
    </w:p>
    <w:p w:rsidR="00515CC2" w:rsidRPr="00531FEF" w:rsidRDefault="00515CC2" w:rsidP="00531FEF">
      <w:pPr>
        <w:autoSpaceDE w:val="0"/>
        <w:autoSpaceDN w:val="0"/>
        <w:adjustRightInd w:val="0"/>
        <w:ind w:firstLine="720"/>
        <w:rPr>
          <w:rFonts w:ascii="Arial" w:hAnsi="Arial" w:cs="Arial"/>
          <w:b/>
          <w:bCs/>
          <w:i/>
          <w:iCs/>
          <w:szCs w:val="24"/>
        </w:rPr>
      </w:pPr>
    </w:p>
    <w:p w:rsidR="007716E4" w:rsidRPr="00531FEF" w:rsidRDefault="007716E4" w:rsidP="00531FEF">
      <w:pPr>
        <w:autoSpaceDE w:val="0"/>
        <w:autoSpaceDN w:val="0"/>
        <w:adjustRightInd w:val="0"/>
        <w:ind w:firstLine="720"/>
        <w:rPr>
          <w:rFonts w:ascii="Arial" w:hAnsi="Arial" w:cs="Arial"/>
          <w:b/>
          <w:bCs/>
          <w:i/>
          <w:iCs/>
          <w:szCs w:val="24"/>
        </w:rPr>
      </w:pPr>
      <w:r w:rsidRPr="00531FEF">
        <w:rPr>
          <w:rFonts w:ascii="Arial" w:hAnsi="Arial" w:cs="Arial"/>
          <w:b/>
          <w:bCs/>
          <w:i/>
          <w:iCs/>
          <w:szCs w:val="24"/>
        </w:rPr>
        <w:t>*NFPA 13, Amended Sections as follows:</w:t>
      </w:r>
    </w:p>
    <w:p w:rsidR="007716E4" w:rsidRPr="00531FEF" w:rsidRDefault="007716E4" w:rsidP="00531FEF">
      <w:pPr>
        <w:autoSpaceDE w:val="0"/>
        <w:autoSpaceDN w:val="0"/>
        <w:adjustRightInd w:val="0"/>
        <w:ind w:firstLine="720"/>
        <w:rPr>
          <w:rFonts w:ascii="Arial" w:hAnsi="Arial" w:cs="Arial"/>
          <w:b/>
          <w:bCs/>
          <w:szCs w:val="24"/>
        </w:rPr>
      </w:pPr>
    </w:p>
    <w:p w:rsidR="007716E4" w:rsidRPr="00531FEF" w:rsidRDefault="007716E4" w:rsidP="00531FEF">
      <w:pPr>
        <w:autoSpaceDE w:val="0"/>
        <w:autoSpaceDN w:val="0"/>
        <w:adjustRightInd w:val="0"/>
        <w:contextualSpacing/>
        <w:rPr>
          <w:rFonts w:ascii="Arial" w:hAnsi="Arial" w:cs="Arial"/>
          <w:bCs/>
          <w:szCs w:val="24"/>
          <w:u w:val="single"/>
        </w:rPr>
      </w:pPr>
      <w:r w:rsidRPr="00531FEF">
        <w:rPr>
          <w:rFonts w:ascii="Arial" w:hAnsi="Arial" w:cs="Arial"/>
          <w:bCs/>
          <w:szCs w:val="24"/>
        </w:rPr>
        <w:tab/>
        <w:t>[Delete language to section 8.15.5.1 and reserve section number</w:t>
      </w:r>
      <w:r w:rsidRPr="00531FEF">
        <w:rPr>
          <w:rFonts w:ascii="Arial" w:hAnsi="Arial" w:cs="Arial"/>
          <w:bCs/>
          <w:szCs w:val="24"/>
          <w:u w:val="single"/>
        </w:rPr>
        <w:t>]</w:t>
      </w:r>
    </w:p>
    <w:p w:rsidR="007716E4" w:rsidRPr="00531FEF" w:rsidRDefault="007716E4" w:rsidP="00531FEF">
      <w:pPr>
        <w:autoSpaceDE w:val="0"/>
        <w:autoSpaceDN w:val="0"/>
        <w:adjustRightInd w:val="0"/>
        <w:contextualSpacing/>
        <w:rPr>
          <w:rFonts w:ascii="Arial" w:hAnsi="Arial" w:cs="Arial"/>
          <w:b/>
          <w:bCs/>
          <w:szCs w:val="24"/>
          <w:u w:val="single"/>
        </w:rPr>
      </w:pPr>
    </w:p>
    <w:p w:rsidR="007716E4" w:rsidRPr="00531FEF" w:rsidRDefault="007716E4" w:rsidP="00531FEF">
      <w:pPr>
        <w:autoSpaceDE w:val="0"/>
        <w:autoSpaceDN w:val="0"/>
        <w:adjustRightInd w:val="0"/>
        <w:ind w:left="720"/>
        <w:contextualSpacing/>
        <w:rPr>
          <w:rFonts w:ascii="Arial" w:hAnsi="Arial" w:cs="Arial"/>
          <w:b/>
          <w:bCs/>
          <w:i/>
          <w:szCs w:val="24"/>
          <w:u w:val="single"/>
        </w:rPr>
      </w:pPr>
      <w:r w:rsidRPr="00531FEF">
        <w:rPr>
          <w:rFonts w:ascii="Arial" w:hAnsi="Arial" w:cs="Arial"/>
          <w:b/>
          <w:bCs/>
          <w:i/>
          <w:szCs w:val="24"/>
          <w:u w:val="single"/>
        </w:rPr>
        <w:t>8.15.5.1*</w:t>
      </w:r>
      <w:r w:rsidRPr="00531FEF">
        <w:rPr>
          <w:rFonts w:ascii="Arial" w:hAnsi="Arial" w:cs="Arial"/>
          <w:b/>
          <w:bCs/>
          <w:szCs w:val="24"/>
        </w:rPr>
        <w:t xml:space="preserve"> </w:t>
      </w:r>
      <w:r w:rsidRPr="00531FEF">
        <w:rPr>
          <w:rFonts w:ascii="Arial" w:hAnsi="Arial" w:cs="Arial"/>
          <w:b/>
          <w:i/>
          <w:szCs w:val="24"/>
          <w:u w:val="single"/>
        </w:rPr>
        <w:t xml:space="preserve">Reserved. </w:t>
      </w:r>
      <w:r w:rsidRPr="00531FEF">
        <w:rPr>
          <w:rFonts w:ascii="Arial" w:hAnsi="Arial" w:cs="Arial"/>
          <w:strike/>
          <w:szCs w:val="24"/>
        </w:rPr>
        <w:t xml:space="preserve">Sidewall spray sprinklers shall be installed at the bottom of each elevator </w:t>
      </w:r>
      <w:proofErr w:type="spellStart"/>
      <w:r w:rsidRPr="00531FEF">
        <w:rPr>
          <w:rFonts w:ascii="Arial" w:hAnsi="Arial" w:cs="Arial"/>
          <w:strike/>
          <w:szCs w:val="24"/>
        </w:rPr>
        <w:t>hoistway</w:t>
      </w:r>
      <w:proofErr w:type="spellEnd"/>
      <w:r w:rsidRPr="00531FEF">
        <w:rPr>
          <w:rFonts w:ascii="Arial" w:hAnsi="Arial" w:cs="Arial"/>
          <w:strike/>
          <w:szCs w:val="24"/>
        </w:rPr>
        <w:t xml:space="preserve"> not more than 2 ft (600 mm) above the floor of the pit. </w:t>
      </w:r>
    </w:p>
    <w:p w:rsidR="007716E4" w:rsidRPr="00531FEF" w:rsidRDefault="007716E4" w:rsidP="00531FEF">
      <w:pPr>
        <w:autoSpaceDE w:val="0"/>
        <w:autoSpaceDN w:val="0"/>
        <w:adjustRightInd w:val="0"/>
        <w:ind w:firstLine="720"/>
        <w:rPr>
          <w:rFonts w:ascii="Arial" w:hAnsi="Arial" w:cs="Arial"/>
          <w:b/>
          <w:bCs/>
          <w:i/>
          <w:szCs w:val="24"/>
          <w:u w:val="single"/>
        </w:rPr>
      </w:pPr>
    </w:p>
    <w:p w:rsidR="007716E4" w:rsidRPr="00531FEF" w:rsidRDefault="007716E4" w:rsidP="00531FEF">
      <w:pPr>
        <w:autoSpaceDE w:val="0"/>
        <w:autoSpaceDN w:val="0"/>
        <w:adjustRightInd w:val="0"/>
        <w:ind w:firstLine="720"/>
        <w:contextualSpacing/>
        <w:rPr>
          <w:rFonts w:ascii="Arial" w:hAnsi="Arial" w:cs="Arial"/>
          <w:bCs/>
          <w:szCs w:val="24"/>
        </w:rPr>
      </w:pPr>
      <w:r w:rsidRPr="00531FEF">
        <w:rPr>
          <w:rFonts w:ascii="Arial" w:hAnsi="Arial" w:cs="Arial"/>
          <w:bCs/>
          <w:szCs w:val="24"/>
        </w:rPr>
        <w:t>[Delete language to section 8.15.5.2 and reserve section number]</w:t>
      </w:r>
    </w:p>
    <w:p w:rsidR="007716E4" w:rsidRPr="00531FEF" w:rsidRDefault="007716E4" w:rsidP="00531FEF">
      <w:pPr>
        <w:autoSpaceDE w:val="0"/>
        <w:autoSpaceDN w:val="0"/>
        <w:adjustRightInd w:val="0"/>
        <w:ind w:firstLine="720"/>
        <w:contextualSpacing/>
        <w:rPr>
          <w:rFonts w:ascii="Arial" w:hAnsi="Arial" w:cs="Arial"/>
          <w:bCs/>
          <w:szCs w:val="24"/>
        </w:rPr>
      </w:pPr>
    </w:p>
    <w:p w:rsidR="00633CBA" w:rsidRPr="00531FEF" w:rsidRDefault="007716E4" w:rsidP="00531FEF">
      <w:pPr>
        <w:autoSpaceDE w:val="0"/>
        <w:autoSpaceDN w:val="0"/>
        <w:adjustRightInd w:val="0"/>
        <w:ind w:left="720"/>
        <w:contextualSpacing/>
        <w:rPr>
          <w:rFonts w:ascii="Arial" w:hAnsi="Arial" w:cs="Arial"/>
          <w:i/>
          <w:szCs w:val="24"/>
          <w:u w:val="single"/>
        </w:rPr>
      </w:pPr>
      <w:r w:rsidRPr="00531FEF">
        <w:rPr>
          <w:rFonts w:ascii="Arial" w:hAnsi="Arial" w:cs="Arial"/>
          <w:b/>
          <w:bCs/>
          <w:i/>
          <w:szCs w:val="24"/>
          <w:u w:val="single"/>
        </w:rPr>
        <w:t>8.15.5.2</w:t>
      </w:r>
      <w:r w:rsidRPr="00531FEF">
        <w:rPr>
          <w:rFonts w:ascii="Arial" w:hAnsi="Arial" w:cs="Arial"/>
          <w:b/>
          <w:bCs/>
          <w:szCs w:val="24"/>
        </w:rPr>
        <w:t xml:space="preserve"> </w:t>
      </w:r>
      <w:r w:rsidRPr="00531FEF">
        <w:rPr>
          <w:rFonts w:ascii="Arial" w:hAnsi="Arial" w:cs="Arial"/>
          <w:b/>
          <w:i/>
          <w:szCs w:val="24"/>
          <w:u w:val="single"/>
        </w:rPr>
        <w:t xml:space="preserve">Reserved. </w:t>
      </w:r>
      <w:r w:rsidRPr="00531FEF">
        <w:rPr>
          <w:rFonts w:ascii="Arial" w:hAnsi="Arial" w:cs="Arial"/>
          <w:strike/>
          <w:szCs w:val="24"/>
        </w:rPr>
        <w:t xml:space="preserve">The sprinkler required at the bottom of the elevator </w:t>
      </w:r>
      <w:proofErr w:type="spellStart"/>
      <w:r w:rsidRPr="00531FEF">
        <w:rPr>
          <w:rFonts w:ascii="Arial" w:hAnsi="Arial" w:cs="Arial"/>
          <w:strike/>
          <w:szCs w:val="24"/>
        </w:rPr>
        <w:t>hoistway</w:t>
      </w:r>
      <w:proofErr w:type="spellEnd"/>
      <w:r w:rsidRPr="00531FEF">
        <w:rPr>
          <w:rFonts w:ascii="Arial" w:hAnsi="Arial" w:cs="Arial"/>
          <w:strike/>
          <w:szCs w:val="24"/>
        </w:rPr>
        <w:t xml:space="preserve"> by 8.15.5.1 shall not be required for enclosed, noncombustible elevator shafts that do not contain combustible hydraulic fluids.</w:t>
      </w:r>
      <w:r w:rsidRPr="00531FEF">
        <w:rPr>
          <w:rFonts w:ascii="Arial" w:hAnsi="Arial" w:cs="Arial"/>
          <w:i/>
          <w:szCs w:val="24"/>
          <w:u w:val="single"/>
        </w:rPr>
        <w:t xml:space="preserve"> </w:t>
      </w:r>
    </w:p>
    <w:p w:rsidR="00633CBA" w:rsidRPr="00531FEF" w:rsidRDefault="00633CBA" w:rsidP="00531FEF">
      <w:pPr>
        <w:autoSpaceDE w:val="0"/>
        <w:autoSpaceDN w:val="0"/>
        <w:adjustRightInd w:val="0"/>
        <w:ind w:left="720"/>
        <w:contextualSpacing/>
        <w:rPr>
          <w:rFonts w:ascii="Arial" w:hAnsi="Arial" w:cs="Arial"/>
          <w:bCs/>
          <w:szCs w:val="24"/>
        </w:rPr>
      </w:pPr>
    </w:p>
    <w:p w:rsidR="007716E4" w:rsidRPr="00531FEF" w:rsidRDefault="007716E4" w:rsidP="00531FEF">
      <w:pPr>
        <w:autoSpaceDE w:val="0"/>
        <w:autoSpaceDN w:val="0"/>
        <w:adjustRightInd w:val="0"/>
        <w:ind w:left="720"/>
        <w:contextualSpacing/>
        <w:rPr>
          <w:rFonts w:ascii="Arial" w:hAnsi="Arial" w:cs="Arial"/>
          <w:i/>
          <w:szCs w:val="24"/>
          <w:u w:val="single"/>
        </w:rPr>
      </w:pPr>
      <w:r w:rsidRPr="00531FEF">
        <w:rPr>
          <w:rFonts w:ascii="Arial" w:hAnsi="Arial" w:cs="Arial"/>
          <w:bCs/>
          <w:szCs w:val="24"/>
        </w:rPr>
        <w:t>[Delete California Amendment to 8.15.5.3]</w:t>
      </w:r>
    </w:p>
    <w:p w:rsidR="007716E4" w:rsidRPr="00531FEF" w:rsidRDefault="007716E4" w:rsidP="00531FEF">
      <w:pPr>
        <w:ind w:left="720"/>
        <w:contextualSpacing/>
        <w:rPr>
          <w:rFonts w:ascii="Arial" w:hAnsi="Arial" w:cs="Arial"/>
          <w:b/>
          <w:bCs/>
          <w:szCs w:val="24"/>
        </w:rPr>
      </w:pPr>
    </w:p>
    <w:p w:rsidR="007716E4" w:rsidRPr="00531FEF" w:rsidRDefault="007716E4" w:rsidP="00531FEF">
      <w:pPr>
        <w:ind w:left="720"/>
        <w:contextualSpacing/>
        <w:rPr>
          <w:rFonts w:ascii="Arial" w:hAnsi="Arial" w:cs="Arial"/>
          <w:i/>
          <w:strike/>
          <w:szCs w:val="24"/>
        </w:rPr>
      </w:pPr>
      <w:r w:rsidRPr="00531FEF">
        <w:rPr>
          <w:rFonts w:ascii="Arial" w:hAnsi="Arial" w:cs="Arial"/>
          <w:b/>
          <w:bCs/>
          <w:i/>
          <w:strike/>
          <w:szCs w:val="24"/>
        </w:rPr>
        <w:t xml:space="preserve">8.15.5.3 </w:t>
      </w:r>
      <w:r w:rsidRPr="00531FEF">
        <w:rPr>
          <w:rFonts w:ascii="Arial" w:hAnsi="Arial" w:cs="Arial"/>
          <w:b/>
          <w:i/>
          <w:strike/>
          <w:szCs w:val="24"/>
        </w:rPr>
        <w:t xml:space="preserve">Automatic sprinkler system. </w:t>
      </w:r>
      <w:r w:rsidRPr="00531FEF">
        <w:rPr>
          <w:rFonts w:ascii="Arial" w:hAnsi="Arial" w:cs="Arial"/>
          <w:i/>
          <w:strike/>
          <w:szCs w:val="24"/>
        </w:rPr>
        <w:t xml:space="preserve">Automatic sprinklers shall not be required to be installed in the elevator </w:t>
      </w:r>
      <w:proofErr w:type="spellStart"/>
      <w:r w:rsidRPr="00531FEF">
        <w:rPr>
          <w:rFonts w:ascii="Arial" w:hAnsi="Arial" w:cs="Arial"/>
          <w:i/>
          <w:strike/>
          <w:szCs w:val="24"/>
        </w:rPr>
        <w:t>hoistway</w:t>
      </w:r>
      <w:proofErr w:type="spellEnd"/>
      <w:r w:rsidRPr="00531FEF">
        <w:rPr>
          <w:rFonts w:ascii="Arial" w:hAnsi="Arial" w:cs="Arial"/>
          <w:i/>
          <w:strike/>
          <w:szCs w:val="24"/>
        </w:rPr>
        <w:t xml:space="preserve">, elevator machine room, elevator machinery space, elevator control space, or elevator control room where all the </w:t>
      </w:r>
      <w:r w:rsidRPr="00531FEF">
        <w:rPr>
          <w:rFonts w:ascii="Arial" w:hAnsi="Arial" w:cs="Arial"/>
          <w:i/>
          <w:strike/>
          <w:szCs w:val="24"/>
        </w:rPr>
        <w:lastRenderedPageBreak/>
        <w:t>following are met:</w:t>
      </w:r>
    </w:p>
    <w:p w:rsidR="00AE1160" w:rsidRPr="00531FEF" w:rsidRDefault="00AE1160" w:rsidP="00531FEF">
      <w:pPr>
        <w:ind w:left="1440"/>
        <w:contextualSpacing/>
        <w:rPr>
          <w:rFonts w:ascii="Arial" w:hAnsi="Arial" w:cs="Arial"/>
          <w:i/>
          <w:strike/>
          <w:szCs w:val="24"/>
        </w:rPr>
      </w:pPr>
    </w:p>
    <w:p w:rsidR="007716E4" w:rsidRPr="00853A52" w:rsidRDefault="007716E4" w:rsidP="00853A52">
      <w:pPr>
        <w:pStyle w:val="ListParagraph"/>
        <w:numPr>
          <w:ilvl w:val="0"/>
          <w:numId w:val="75"/>
        </w:numPr>
        <w:ind w:left="1440"/>
        <w:contextualSpacing/>
        <w:rPr>
          <w:rFonts w:ascii="Arial" w:hAnsi="Arial" w:cs="Arial"/>
          <w:i/>
          <w:strike/>
          <w:sz w:val="24"/>
          <w:szCs w:val="24"/>
        </w:rPr>
      </w:pPr>
      <w:bookmarkStart w:id="0" w:name="_GoBack"/>
      <w:r w:rsidRPr="00853A52">
        <w:rPr>
          <w:rFonts w:ascii="Arial" w:hAnsi="Arial" w:cs="Arial"/>
          <w:i/>
          <w:strike/>
          <w:sz w:val="24"/>
          <w:szCs w:val="24"/>
        </w:rPr>
        <w:t>Approved smoke detectors shall be installed and connected to the building fire alarm system in accordance with Section 907 in the area where the fire sprinkler</w:t>
      </w:r>
      <w:r w:rsidR="00633CBA" w:rsidRPr="00853A52">
        <w:rPr>
          <w:rFonts w:ascii="Arial" w:hAnsi="Arial" w:cs="Arial"/>
          <w:i/>
          <w:strike/>
          <w:sz w:val="24"/>
          <w:szCs w:val="24"/>
        </w:rPr>
        <w:t xml:space="preserve"> was removed per this section.</w:t>
      </w:r>
    </w:p>
    <w:p w:rsidR="00633CBA" w:rsidRPr="00853A52" w:rsidRDefault="00633CBA" w:rsidP="00853A52">
      <w:pPr>
        <w:ind w:left="2160"/>
        <w:contextualSpacing/>
        <w:rPr>
          <w:rFonts w:ascii="Arial" w:hAnsi="Arial" w:cs="Arial"/>
          <w:i/>
          <w:strike/>
          <w:szCs w:val="24"/>
        </w:rPr>
      </w:pPr>
    </w:p>
    <w:p w:rsidR="007716E4" w:rsidRPr="00853A52" w:rsidRDefault="007716E4" w:rsidP="00853A52">
      <w:pPr>
        <w:pStyle w:val="ListParagraph"/>
        <w:numPr>
          <w:ilvl w:val="0"/>
          <w:numId w:val="75"/>
        </w:numPr>
        <w:ind w:left="1440"/>
        <w:contextualSpacing/>
        <w:rPr>
          <w:rFonts w:ascii="Arial" w:hAnsi="Arial" w:cs="Arial"/>
          <w:i/>
          <w:strike/>
          <w:sz w:val="24"/>
          <w:szCs w:val="24"/>
        </w:rPr>
      </w:pPr>
      <w:r w:rsidRPr="00853A52">
        <w:rPr>
          <w:rFonts w:ascii="Arial" w:hAnsi="Arial" w:cs="Arial"/>
          <w:i/>
          <w:strike/>
          <w:sz w:val="24"/>
          <w:szCs w:val="24"/>
        </w:rPr>
        <w:t xml:space="preserve">Activation of any smoke detector located in the elevator </w:t>
      </w:r>
      <w:proofErr w:type="spellStart"/>
      <w:r w:rsidRPr="00853A52">
        <w:rPr>
          <w:rFonts w:ascii="Arial" w:hAnsi="Arial" w:cs="Arial"/>
          <w:i/>
          <w:strike/>
          <w:sz w:val="24"/>
          <w:szCs w:val="24"/>
        </w:rPr>
        <w:t>hoistway</w:t>
      </w:r>
      <w:proofErr w:type="spellEnd"/>
      <w:r w:rsidRPr="00853A52">
        <w:rPr>
          <w:rFonts w:ascii="Arial" w:hAnsi="Arial" w:cs="Arial"/>
          <w:i/>
          <w:strike/>
          <w:sz w:val="24"/>
          <w:szCs w:val="24"/>
        </w:rPr>
        <w:t>, elevator machine room, elevator machinery space, elevator control space, or elevator control room shall cause the actuation of the building fire alarm notification appliances in accordance with 907.</w:t>
      </w:r>
    </w:p>
    <w:p w:rsidR="007716E4" w:rsidRPr="00853A52" w:rsidRDefault="007716E4" w:rsidP="00853A52">
      <w:pPr>
        <w:ind w:left="720"/>
        <w:contextualSpacing/>
        <w:rPr>
          <w:rFonts w:ascii="Arial" w:hAnsi="Arial" w:cs="Arial"/>
          <w:i/>
          <w:strike/>
          <w:szCs w:val="24"/>
        </w:rPr>
      </w:pPr>
    </w:p>
    <w:p w:rsidR="007716E4" w:rsidRPr="00853A52" w:rsidRDefault="007716E4" w:rsidP="00853A52">
      <w:pPr>
        <w:pStyle w:val="ListParagraph"/>
        <w:numPr>
          <w:ilvl w:val="0"/>
          <w:numId w:val="75"/>
        </w:numPr>
        <w:ind w:left="1440"/>
        <w:contextualSpacing/>
        <w:rPr>
          <w:rFonts w:ascii="Arial" w:hAnsi="Arial" w:cs="Arial"/>
          <w:i/>
          <w:strike/>
          <w:sz w:val="24"/>
          <w:szCs w:val="24"/>
        </w:rPr>
      </w:pPr>
      <w:r w:rsidRPr="00853A52">
        <w:rPr>
          <w:rFonts w:ascii="Arial" w:hAnsi="Arial" w:cs="Arial"/>
          <w:i/>
          <w:strike/>
          <w:sz w:val="24"/>
          <w:szCs w:val="24"/>
        </w:rPr>
        <w:t xml:space="preserve">Activation of any smoke detector located in the elevator </w:t>
      </w:r>
      <w:proofErr w:type="spellStart"/>
      <w:r w:rsidRPr="00853A52">
        <w:rPr>
          <w:rFonts w:ascii="Arial" w:hAnsi="Arial" w:cs="Arial"/>
          <w:i/>
          <w:strike/>
          <w:sz w:val="24"/>
          <w:szCs w:val="24"/>
        </w:rPr>
        <w:t>hoistway</w:t>
      </w:r>
      <w:proofErr w:type="spellEnd"/>
      <w:r w:rsidRPr="00853A52">
        <w:rPr>
          <w:rFonts w:ascii="Arial" w:hAnsi="Arial" w:cs="Arial"/>
          <w:i/>
          <w:strike/>
          <w:sz w:val="24"/>
          <w:szCs w:val="24"/>
        </w:rPr>
        <w:t xml:space="preserve">, elevator machine room, elevator machinery space, elevator control space, or elevator control room shall cause all elevators having any equipment located in that elevator </w:t>
      </w:r>
      <w:proofErr w:type="spellStart"/>
      <w:r w:rsidRPr="00853A52">
        <w:rPr>
          <w:rFonts w:ascii="Arial" w:hAnsi="Arial" w:cs="Arial"/>
          <w:i/>
          <w:strike/>
          <w:sz w:val="24"/>
          <w:szCs w:val="24"/>
        </w:rPr>
        <w:t>hoistway</w:t>
      </w:r>
      <w:proofErr w:type="spellEnd"/>
      <w:r w:rsidRPr="00853A52">
        <w:rPr>
          <w:rFonts w:ascii="Arial" w:hAnsi="Arial" w:cs="Arial"/>
          <w:i/>
          <w:strike/>
          <w:sz w:val="24"/>
          <w:szCs w:val="24"/>
        </w:rPr>
        <w:t>, elevator machine room, elevator machinery space, elevator control space, or elevator control room to recall nonstop to the appropriate designated floor in accordance with CCR Title 8, Division 1, Chapter 4, Subchapter 6, Elevator Safety Orders.</w:t>
      </w:r>
    </w:p>
    <w:p w:rsidR="007716E4" w:rsidRPr="00853A52" w:rsidRDefault="007716E4" w:rsidP="00853A52">
      <w:pPr>
        <w:ind w:left="720"/>
        <w:contextualSpacing/>
        <w:rPr>
          <w:rFonts w:ascii="Arial" w:hAnsi="Arial" w:cs="Arial"/>
          <w:i/>
          <w:strike/>
          <w:szCs w:val="24"/>
        </w:rPr>
      </w:pPr>
    </w:p>
    <w:p w:rsidR="007716E4" w:rsidRPr="00853A52" w:rsidRDefault="007716E4" w:rsidP="00853A52">
      <w:pPr>
        <w:pStyle w:val="ListParagraph"/>
        <w:numPr>
          <w:ilvl w:val="0"/>
          <w:numId w:val="75"/>
        </w:numPr>
        <w:ind w:left="1440"/>
        <w:contextualSpacing/>
        <w:rPr>
          <w:rFonts w:ascii="Arial" w:hAnsi="Arial" w:cs="Arial"/>
          <w:i/>
          <w:strike/>
          <w:sz w:val="24"/>
          <w:szCs w:val="24"/>
        </w:rPr>
      </w:pPr>
      <w:r w:rsidRPr="00853A52">
        <w:rPr>
          <w:rFonts w:ascii="Arial" w:hAnsi="Arial" w:cs="Arial"/>
          <w:i/>
          <w:strike/>
          <w:sz w:val="24"/>
          <w:szCs w:val="24"/>
        </w:rPr>
        <w:t xml:space="preserve">The elevator machine room, elevator machinery space, elevator control space, or elevator control room shall be enclosed with </w:t>
      </w:r>
      <w:r w:rsidRPr="00853A52">
        <w:rPr>
          <w:rFonts w:ascii="Arial" w:hAnsi="Arial" w:cs="Arial"/>
          <w:i/>
          <w:iCs/>
          <w:strike/>
          <w:sz w:val="24"/>
          <w:szCs w:val="24"/>
        </w:rPr>
        <w:t xml:space="preserve">fire barriers </w:t>
      </w:r>
      <w:r w:rsidRPr="00853A52">
        <w:rPr>
          <w:rFonts w:ascii="Arial" w:hAnsi="Arial" w:cs="Arial"/>
          <w:i/>
          <w:strike/>
          <w:sz w:val="24"/>
          <w:szCs w:val="24"/>
        </w:rPr>
        <w:t xml:space="preserve">constructed in accordance with Section 707 or </w:t>
      </w:r>
      <w:r w:rsidRPr="00853A52">
        <w:rPr>
          <w:rFonts w:ascii="Arial" w:hAnsi="Arial" w:cs="Arial"/>
          <w:i/>
          <w:iCs/>
          <w:strike/>
          <w:sz w:val="24"/>
          <w:szCs w:val="24"/>
        </w:rPr>
        <w:t xml:space="preserve">horizontal assemblies </w:t>
      </w:r>
      <w:r w:rsidRPr="00853A52">
        <w:rPr>
          <w:rFonts w:ascii="Arial" w:hAnsi="Arial" w:cs="Arial"/>
          <w:i/>
          <w:strike/>
          <w:sz w:val="24"/>
          <w:szCs w:val="24"/>
        </w:rPr>
        <w:t xml:space="preserve">constructed in accordance with Section 712, or both. The </w:t>
      </w:r>
      <w:r w:rsidRPr="00853A52">
        <w:rPr>
          <w:rFonts w:ascii="Arial" w:hAnsi="Arial" w:cs="Arial"/>
          <w:i/>
          <w:iCs/>
          <w:strike/>
          <w:sz w:val="24"/>
          <w:szCs w:val="24"/>
        </w:rPr>
        <w:t xml:space="preserve">fire-resistance rating </w:t>
      </w:r>
      <w:r w:rsidRPr="00853A52">
        <w:rPr>
          <w:rFonts w:ascii="Arial" w:hAnsi="Arial" w:cs="Arial"/>
          <w:i/>
          <w:strike/>
          <w:sz w:val="24"/>
          <w:szCs w:val="24"/>
        </w:rPr>
        <w:t xml:space="preserve">shall not be less than the required rating of the </w:t>
      </w:r>
      <w:proofErr w:type="spellStart"/>
      <w:r w:rsidRPr="00853A52">
        <w:rPr>
          <w:rFonts w:ascii="Arial" w:hAnsi="Arial" w:cs="Arial"/>
          <w:i/>
          <w:strike/>
          <w:sz w:val="24"/>
          <w:szCs w:val="24"/>
        </w:rPr>
        <w:t>hoistway</w:t>
      </w:r>
      <w:proofErr w:type="spellEnd"/>
      <w:r w:rsidRPr="00853A52">
        <w:rPr>
          <w:rFonts w:ascii="Arial" w:hAnsi="Arial" w:cs="Arial"/>
          <w:i/>
          <w:strike/>
          <w:sz w:val="24"/>
          <w:szCs w:val="24"/>
        </w:rPr>
        <w:t xml:space="preserve"> enclosure served by the machinery. Openings in the </w:t>
      </w:r>
      <w:r w:rsidRPr="00853A52">
        <w:rPr>
          <w:rFonts w:ascii="Arial" w:hAnsi="Arial" w:cs="Arial"/>
          <w:i/>
          <w:iCs/>
          <w:strike/>
          <w:sz w:val="24"/>
          <w:szCs w:val="24"/>
        </w:rPr>
        <w:t xml:space="preserve">fire barriers </w:t>
      </w:r>
      <w:r w:rsidRPr="00853A52">
        <w:rPr>
          <w:rFonts w:ascii="Arial" w:hAnsi="Arial" w:cs="Arial"/>
          <w:i/>
          <w:strike/>
          <w:sz w:val="24"/>
          <w:szCs w:val="24"/>
        </w:rPr>
        <w:t xml:space="preserve">shall be protected with assemblies having a </w:t>
      </w:r>
      <w:r w:rsidRPr="00853A52">
        <w:rPr>
          <w:rFonts w:ascii="Arial" w:hAnsi="Arial" w:cs="Arial"/>
          <w:i/>
          <w:iCs/>
          <w:strike/>
          <w:sz w:val="24"/>
          <w:szCs w:val="24"/>
        </w:rPr>
        <w:t xml:space="preserve">fire protection rating </w:t>
      </w:r>
      <w:r w:rsidRPr="00853A52">
        <w:rPr>
          <w:rFonts w:ascii="Arial" w:hAnsi="Arial" w:cs="Arial"/>
          <w:i/>
          <w:strike/>
          <w:sz w:val="24"/>
          <w:szCs w:val="24"/>
        </w:rPr>
        <w:t xml:space="preserve">not less than that required for the </w:t>
      </w:r>
      <w:proofErr w:type="spellStart"/>
      <w:r w:rsidRPr="00853A52">
        <w:rPr>
          <w:rFonts w:ascii="Arial" w:hAnsi="Arial" w:cs="Arial"/>
          <w:i/>
          <w:strike/>
          <w:sz w:val="24"/>
          <w:szCs w:val="24"/>
        </w:rPr>
        <w:t>hoistway</w:t>
      </w:r>
      <w:proofErr w:type="spellEnd"/>
      <w:r w:rsidRPr="00853A52">
        <w:rPr>
          <w:rFonts w:ascii="Arial" w:hAnsi="Arial" w:cs="Arial"/>
          <w:i/>
          <w:strike/>
          <w:sz w:val="24"/>
          <w:szCs w:val="24"/>
        </w:rPr>
        <w:t xml:space="preserve"> enclosure doors.  The exceptions to Section 3005.4 shall not apply.</w:t>
      </w:r>
    </w:p>
    <w:p w:rsidR="007716E4" w:rsidRPr="00853A52" w:rsidRDefault="007716E4" w:rsidP="00853A52">
      <w:pPr>
        <w:ind w:left="720"/>
        <w:contextualSpacing/>
        <w:rPr>
          <w:rFonts w:ascii="Arial" w:hAnsi="Arial" w:cs="Arial"/>
          <w:i/>
          <w:strike/>
          <w:szCs w:val="24"/>
        </w:rPr>
      </w:pPr>
    </w:p>
    <w:p w:rsidR="007716E4" w:rsidRPr="00853A52" w:rsidRDefault="007716E4" w:rsidP="00853A52">
      <w:pPr>
        <w:pStyle w:val="ListParagraph"/>
        <w:numPr>
          <w:ilvl w:val="0"/>
          <w:numId w:val="75"/>
        </w:numPr>
        <w:ind w:left="1440"/>
        <w:contextualSpacing/>
        <w:rPr>
          <w:rFonts w:ascii="Arial" w:hAnsi="Arial" w:cs="Arial"/>
          <w:i/>
          <w:strike/>
          <w:sz w:val="24"/>
          <w:szCs w:val="24"/>
        </w:rPr>
      </w:pPr>
      <w:r w:rsidRPr="00853A52">
        <w:rPr>
          <w:rFonts w:ascii="Arial" w:hAnsi="Arial" w:cs="Arial"/>
          <w:i/>
          <w:strike/>
          <w:sz w:val="24"/>
          <w:szCs w:val="24"/>
        </w:rPr>
        <w:t>The building fire alarm system shall be monitored by an approved supervising station in accordance with 907.</w:t>
      </w:r>
    </w:p>
    <w:p w:rsidR="007716E4" w:rsidRPr="00853A52" w:rsidRDefault="007716E4" w:rsidP="00853A52">
      <w:pPr>
        <w:ind w:left="720"/>
        <w:contextualSpacing/>
        <w:rPr>
          <w:rFonts w:ascii="Arial" w:hAnsi="Arial" w:cs="Arial"/>
          <w:i/>
          <w:strike/>
          <w:szCs w:val="24"/>
        </w:rPr>
      </w:pPr>
    </w:p>
    <w:p w:rsidR="007716E4" w:rsidRPr="00853A52" w:rsidRDefault="007716E4" w:rsidP="00853A52">
      <w:pPr>
        <w:pStyle w:val="ListParagraph"/>
        <w:numPr>
          <w:ilvl w:val="0"/>
          <w:numId w:val="75"/>
        </w:numPr>
        <w:ind w:left="1440"/>
        <w:contextualSpacing/>
        <w:rPr>
          <w:rFonts w:ascii="Arial" w:hAnsi="Arial" w:cs="Arial"/>
          <w:i/>
          <w:strike/>
          <w:sz w:val="24"/>
          <w:szCs w:val="24"/>
        </w:rPr>
      </w:pPr>
      <w:r w:rsidRPr="00853A52">
        <w:rPr>
          <w:rFonts w:ascii="Arial" w:hAnsi="Arial" w:cs="Arial"/>
          <w:i/>
          <w:strike/>
          <w:sz w:val="24"/>
          <w:szCs w:val="24"/>
        </w:rPr>
        <w:t>An approved sign shall be permanently displayed in the room where the fire sprinkler was removed per this section in a conspicuous location with a minimum of 1½ inch letters on a contrasting background, stating:</w:t>
      </w:r>
      <w:bookmarkEnd w:id="0"/>
    </w:p>
    <w:p w:rsidR="007716E4" w:rsidRPr="00853A52" w:rsidRDefault="007716E4" w:rsidP="00531FEF">
      <w:pPr>
        <w:contextualSpacing/>
        <w:rPr>
          <w:rFonts w:ascii="Arial" w:hAnsi="Arial" w:cs="Arial"/>
          <w:i/>
          <w:strike/>
          <w:szCs w:val="24"/>
        </w:rPr>
      </w:pPr>
    </w:p>
    <w:p w:rsidR="007716E4" w:rsidRPr="00531FEF" w:rsidRDefault="007716E4" w:rsidP="00531FEF">
      <w:pPr>
        <w:contextualSpacing/>
        <w:jc w:val="center"/>
        <w:rPr>
          <w:rFonts w:ascii="Arial" w:hAnsi="Arial" w:cs="Arial"/>
          <w:i/>
          <w:strike/>
          <w:szCs w:val="24"/>
        </w:rPr>
      </w:pPr>
      <w:r w:rsidRPr="00531FEF">
        <w:rPr>
          <w:rFonts w:ascii="Arial" w:hAnsi="Arial" w:cs="Arial"/>
          <w:i/>
          <w:strike/>
          <w:szCs w:val="24"/>
        </w:rPr>
        <w:t>NO COMBUSTIBLE STORAGE</w:t>
      </w:r>
    </w:p>
    <w:p w:rsidR="007716E4" w:rsidRPr="00531FEF" w:rsidRDefault="007716E4" w:rsidP="00531FEF">
      <w:pPr>
        <w:contextualSpacing/>
        <w:jc w:val="center"/>
        <w:rPr>
          <w:rFonts w:ascii="Arial" w:hAnsi="Arial" w:cs="Arial"/>
          <w:i/>
          <w:strike/>
          <w:szCs w:val="24"/>
        </w:rPr>
      </w:pPr>
      <w:r w:rsidRPr="00531FEF">
        <w:rPr>
          <w:rFonts w:ascii="Arial" w:hAnsi="Arial" w:cs="Arial"/>
          <w:i/>
          <w:strike/>
          <w:szCs w:val="24"/>
        </w:rPr>
        <w:t>PERMITTED IN THIS ROOM</w:t>
      </w:r>
    </w:p>
    <w:p w:rsidR="007716E4" w:rsidRPr="00531FEF" w:rsidRDefault="007716E4" w:rsidP="00531FEF">
      <w:pPr>
        <w:contextualSpacing/>
        <w:jc w:val="center"/>
        <w:rPr>
          <w:rFonts w:ascii="Arial" w:hAnsi="Arial" w:cs="Arial"/>
          <w:i/>
          <w:strike/>
          <w:szCs w:val="24"/>
        </w:rPr>
      </w:pPr>
      <w:r w:rsidRPr="00531FEF">
        <w:rPr>
          <w:rFonts w:ascii="Arial" w:hAnsi="Arial" w:cs="Arial"/>
          <w:i/>
          <w:strike/>
          <w:szCs w:val="24"/>
        </w:rPr>
        <w:t>By Order of the Fire Marshal [or name of fire authority]</w:t>
      </w:r>
    </w:p>
    <w:p w:rsidR="007716E4" w:rsidRPr="00531FEF" w:rsidRDefault="007716E4" w:rsidP="00531FEF">
      <w:pPr>
        <w:autoSpaceDE w:val="0"/>
        <w:autoSpaceDN w:val="0"/>
        <w:adjustRightInd w:val="0"/>
        <w:rPr>
          <w:rFonts w:ascii="Arial" w:hAnsi="Arial" w:cs="Arial"/>
          <w:b/>
          <w:bCs/>
          <w:szCs w:val="24"/>
        </w:rPr>
      </w:pPr>
    </w:p>
    <w:p w:rsidR="007716E4" w:rsidRPr="00531FEF" w:rsidRDefault="007716E4" w:rsidP="00531FEF">
      <w:pPr>
        <w:ind w:left="720"/>
        <w:contextualSpacing/>
        <w:rPr>
          <w:rFonts w:ascii="Arial" w:hAnsi="Arial" w:cs="Arial"/>
          <w:bCs/>
          <w:szCs w:val="24"/>
        </w:rPr>
      </w:pPr>
      <w:r w:rsidRPr="00531FEF">
        <w:rPr>
          <w:rFonts w:ascii="Arial" w:hAnsi="Arial" w:cs="Arial"/>
          <w:bCs/>
          <w:szCs w:val="24"/>
        </w:rPr>
        <w:t>[Revise NFPA13-16 section 8.15.5.3 by deleting condition (2) and renumbering the following conditions]</w:t>
      </w:r>
    </w:p>
    <w:p w:rsidR="007716E4" w:rsidRPr="00531FEF" w:rsidRDefault="007716E4" w:rsidP="00531FEF">
      <w:pPr>
        <w:contextualSpacing/>
        <w:rPr>
          <w:rFonts w:ascii="Arial" w:hAnsi="Arial" w:cs="Arial"/>
          <w:b/>
          <w:bCs/>
          <w:szCs w:val="24"/>
        </w:rPr>
      </w:pPr>
    </w:p>
    <w:p w:rsidR="007716E4" w:rsidRPr="00531FEF" w:rsidRDefault="007716E4" w:rsidP="00531FEF">
      <w:pPr>
        <w:autoSpaceDE w:val="0"/>
        <w:autoSpaceDN w:val="0"/>
        <w:adjustRightInd w:val="0"/>
        <w:ind w:left="720"/>
        <w:rPr>
          <w:rFonts w:ascii="Arial" w:hAnsi="Arial" w:cs="Arial"/>
          <w:szCs w:val="24"/>
        </w:rPr>
      </w:pPr>
      <w:r w:rsidRPr="00531FEF">
        <w:rPr>
          <w:rFonts w:ascii="Arial" w:hAnsi="Arial" w:cs="Arial"/>
          <w:b/>
          <w:bCs/>
          <w:szCs w:val="24"/>
        </w:rPr>
        <w:t xml:space="preserve">8.15.5.3 </w:t>
      </w:r>
      <w:r w:rsidRPr="00531FEF">
        <w:rPr>
          <w:rFonts w:ascii="Arial" w:hAnsi="Arial" w:cs="Arial"/>
          <w:szCs w:val="24"/>
        </w:rPr>
        <w:t xml:space="preserve">Automatic fire sprinklers shall not be required in elevator machine rooms, elevator machinery spaces, control spaces, or </w:t>
      </w:r>
      <w:proofErr w:type="spellStart"/>
      <w:r w:rsidRPr="00531FEF">
        <w:rPr>
          <w:rFonts w:ascii="Arial" w:hAnsi="Arial" w:cs="Arial"/>
          <w:szCs w:val="24"/>
        </w:rPr>
        <w:t>hoistways</w:t>
      </w:r>
      <w:proofErr w:type="spellEnd"/>
      <w:r w:rsidRPr="00531FEF">
        <w:rPr>
          <w:rFonts w:ascii="Arial" w:hAnsi="Arial" w:cs="Arial"/>
          <w:szCs w:val="24"/>
        </w:rPr>
        <w:t xml:space="preserve"> of traction elevators installed in accordance with the applicable provisions in </w:t>
      </w:r>
      <w:r w:rsidRPr="00531FEF">
        <w:rPr>
          <w:rFonts w:ascii="Arial" w:hAnsi="Arial" w:cs="Arial"/>
          <w:strike/>
          <w:szCs w:val="24"/>
        </w:rPr>
        <w:t xml:space="preserve">NFPA </w:t>
      </w:r>
      <w:r w:rsidRPr="00531FEF">
        <w:rPr>
          <w:rFonts w:ascii="Arial" w:hAnsi="Arial" w:cs="Arial"/>
          <w:i/>
          <w:iCs/>
          <w:strike/>
          <w:szCs w:val="24"/>
        </w:rPr>
        <w:t>101</w:t>
      </w:r>
      <w:r w:rsidRPr="00531FEF">
        <w:rPr>
          <w:rFonts w:ascii="Arial" w:hAnsi="Arial" w:cs="Arial"/>
          <w:szCs w:val="24"/>
        </w:rPr>
        <w:t xml:space="preserve"> </w:t>
      </w:r>
      <w:r w:rsidRPr="00531FEF">
        <w:rPr>
          <w:rFonts w:ascii="Arial" w:hAnsi="Arial" w:cs="Arial"/>
          <w:i/>
          <w:szCs w:val="24"/>
          <w:u w:val="single"/>
        </w:rPr>
        <w:t>the California Building Code</w:t>
      </w:r>
      <w:r w:rsidRPr="00531FEF">
        <w:rPr>
          <w:rFonts w:ascii="Arial" w:hAnsi="Arial" w:cs="Arial"/>
          <w:szCs w:val="24"/>
        </w:rPr>
        <w:t xml:space="preserve"> </w:t>
      </w:r>
      <w:r w:rsidRPr="00531FEF">
        <w:rPr>
          <w:rFonts w:ascii="Arial" w:hAnsi="Arial" w:cs="Arial"/>
          <w:strike/>
          <w:szCs w:val="24"/>
        </w:rPr>
        <w:t>or the applicable building code</w:t>
      </w:r>
      <w:r w:rsidRPr="00531FEF">
        <w:rPr>
          <w:rFonts w:ascii="Arial" w:hAnsi="Arial" w:cs="Arial"/>
          <w:szCs w:val="24"/>
        </w:rPr>
        <w:t xml:space="preserve">, where </w:t>
      </w:r>
      <w:proofErr w:type="gramStart"/>
      <w:r w:rsidRPr="00531FEF">
        <w:rPr>
          <w:rFonts w:ascii="Arial" w:hAnsi="Arial" w:cs="Arial"/>
          <w:szCs w:val="24"/>
        </w:rPr>
        <w:t>all of</w:t>
      </w:r>
      <w:proofErr w:type="gramEnd"/>
      <w:r w:rsidRPr="00531FEF">
        <w:rPr>
          <w:rFonts w:ascii="Arial" w:hAnsi="Arial" w:cs="Arial"/>
          <w:szCs w:val="24"/>
        </w:rPr>
        <w:t xml:space="preserve"> the </w:t>
      </w:r>
      <w:r w:rsidRPr="00531FEF">
        <w:rPr>
          <w:rFonts w:ascii="Arial" w:hAnsi="Arial" w:cs="Arial"/>
          <w:szCs w:val="24"/>
        </w:rPr>
        <w:lastRenderedPageBreak/>
        <w:t>following conditions are met:</w:t>
      </w:r>
    </w:p>
    <w:p w:rsidR="00AE1160" w:rsidRPr="00531FEF" w:rsidRDefault="00AE1160" w:rsidP="00531FEF">
      <w:pPr>
        <w:autoSpaceDE w:val="0"/>
        <w:autoSpaceDN w:val="0"/>
        <w:adjustRightInd w:val="0"/>
        <w:ind w:left="1440"/>
        <w:rPr>
          <w:rFonts w:ascii="Arial" w:hAnsi="Arial" w:cs="Arial"/>
          <w:szCs w:val="24"/>
        </w:rPr>
      </w:pPr>
    </w:p>
    <w:p w:rsidR="007716E4" w:rsidRPr="00531FEF" w:rsidRDefault="007716E4" w:rsidP="00531FEF">
      <w:pPr>
        <w:autoSpaceDE w:val="0"/>
        <w:autoSpaceDN w:val="0"/>
        <w:adjustRightInd w:val="0"/>
        <w:ind w:left="1440"/>
        <w:rPr>
          <w:rFonts w:ascii="Arial" w:hAnsi="Arial" w:cs="Arial"/>
          <w:szCs w:val="24"/>
        </w:rPr>
      </w:pPr>
      <w:r w:rsidRPr="00531FEF">
        <w:rPr>
          <w:rFonts w:ascii="Arial" w:hAnsi="Arial" w:cs="Arial"/>
          <w:szCs w:val="24"/>
        </w:rPr>
        <w:t xml:space="preserve">(1) The elevator machine room, machinery space, control room, control space, or </w:t>
      </w:r>
      <w:proofErr w:type="spellStart"/>
      <w:r w:rsidRPr="00531FEF">
        <w:rPr>
          <w:rFonts w:ascii="Arial" w:hAnsi="Arial" w:cs="Arial"/>
          <w:szCs w:val="24"/>
        </w:rPr>
        <w:t>hoistway</w:t>
      </w:r>
      <w:proofErr w:type="spellEnd"/>
      <w:r w:rsidRPr="00531FEF">
        <w:rPr>
          <w:rFonts w:ascii="Arial" w:hAnsi="Arial" w:cs="Arial"/>
          <w:szCs w:val="24"/>
        </w:rPr>
        <w:t xml:space="preserve"> of traction elevator is dedicated to elevator equipment only.</w:t>
      </w:r>
    </w:p>
    <w:p w:rsidR="007716E4" w:rsidRPr="00531FEF" w:rsidRDefault="007716E4" w:rsidP="00531FEF">
      <w:pPr>
        <w:autoSpaceDE w:val="0"/>
        <w:autoSpaceDN w:val="0"/>
        <w:adjustRightInd w:val="0"/>
        <w:rPr>
          <w:rFonts w:ascii="Arial" w:hAnsi="Arial" w:cs="Arial"/>
          <w:szCs w:val="24"/>
        </w:rPr>
      </w:pPr>
    </w:p>
    <w:p w:rsidR="007716E4" w:rsidRPr="00531FEF" w:rsidRDefault="007716E4" w:rsidP="00531FEF">
      <w:pPr>
        <w:autoSpaceDE w:val="0"/>
        <w:autoSpaceDN w:val="0"/>
        <w:adjustRightInd w:val="0"/>
        <w:ind w:left="1440"/>
        <w:rPr>
          <w:rFonts w:ascii="Arial" w:hAnsi="Arial" w:cs="Arial"/>
          <w:strike/>
          <w:szCs w:val="24"/>
        </w:rPr>
      </w:pPr>
      <w:r w:rsidRPr="00531FEF">
        <w:rPr>
          <w:rFonts w:ascii="Arial" w:hAnsi="Arial" w:cs="Arial"/>
          <w:strike/>
          <w:szCs w:val="24"/>
        </w:rPr>
        <w:t xml:space="preserve">(2) The elevator machine room, machine room, machinery space, control room, control space, or </w:t>
      </w:r>
      <w:proofErr w:type="spellStart"/>
      <w:r w:rsidRPr="00531FEF">
        <w:rPr>
          <w:rFonts w:ascii="Arial" w:hAnsi="Arial" w:cs="Arial"/>
          <w:strike/>
          <w:szCs w:val="24"/>
        </w:rPr>
        <w:t>hoistway</w:t>
      </w:r>
      <w:proofErr w:type="spellEnd"/>
      <w:r w:rsidRPr="00531FEF">
        <w:rPr>
          <w:rFonts w:ascii="Arial" w:hAnsi="Arial" w:cs="Arial"/>
          <w:strike/>
          <w:szCs w:val="24"/>
        </w:rPr>
        <w:t xml:space="preserve"> of traction elevators are protected by smoke detectors, or other automatic fire detection, installed in accordance with </w:t>
      </w:r>
      <w:r w:rsidRPr="00531FEF">
        <w:rPr>
          <w:rFonts w:ascii="Arial" w:hAnsi="Arial" w:cs="Arial"/>
          <w:i/>
          <w:iCs/>
          <w:strike/>
          <w:szCs w:val="24"/>
        </w:rPr>
        <w:t>NFPA72</w:t>
      </w:r>
      <w:r w:rsidRPr="00531FEF">
        <w:rPr>
          <w:rFonts w:ascii="Arial" w:hAnsi="Arial" w:cs="Arial"/>
          <w:strike/>
          <w:szCs w:val="24"/>
        </w:rPr>
        <w:t>.</w:t>
      </w:r>
    </w:p>
    <w:p w:rsidR="007716E4" w:rsidRPr="00531FEF" w:rsidRDefault="007716E4" w:rsidP="00531FEF">
      <w:pPr>
        <w:autoSpaceDE w:val="0"/>
        <w:autoSpaceDN w:val="0"/>
        <w:adjustRightInd w:val="0"/>
        <w:rPr>
          <w:rFonts w:ascii="Arial" w:hAnsi="Arial" w:cs="Arial"/>
          <w:szCs w:val="24"/>
        </w:rPr>
      </w:pPr>
    </w:p>
    <w:p w:rsidR="007716E4" w:rsidRPr="00531FEF" w:rsidRDefault="007716E4" w:rsidP="00531FEF">
      <w:pPr>
        <w:autoSpaceDE w:val="0"/>
        <w:autoSpaceDN w:val="0"/>
        <w:adjustRightInd w:val="0"/>
        <w:ind w:left="1440"/>
        <w:rPr>
          <w:rFonts w:ascii="Arial" w:hAnsi="Arial" w:cs="Arial"/>
          <w:szCs w:val="24"/>
        </w:rPr>
      </w:pPr>
      <w:r w:rsidRPr="00531FEF">
        <w:rPr>
          <w:rFonts w:ascii="Arial" w:hAnsi="Arial" w:cs="Arial"/>
          <w:szCs w:val="24"/>
        </w:rPr>
        <w:t>(</w:t>
      </w:r>
      <w:r w:rsidRPr="00531FEF">
        <w:rPr>
          <w:rFonts w:ascii="Arial" w:hAnsi="Arial" w:cs="Arial"/>
          <w:strike/>
          <w:szCs w:val="24"/>
        </w:rPr>
        <w:t>3</w:t>
      </w:r>
      <w:r w:rsidRPr="00531FEF">
        <w:rPr>
          <w:rFonts w:ascii="Arial" w:hAnsi="Arial" w:cs="Arial"/>
          <w:i/>
          <w:szCs w:val="24"/>
          <w:u w:val="single"/>
        </w:rPr>
        <w:t>2</w:t>
      </w:r>
      <w:r w:rsidRPr="00531FEF">
        <w:rPr>
          <w:rFonts w:ascii="Arial" w:hAnsi="Arial" w:cs="Arial"/>
          <w:szCs w:val="24"/>
        </w:rPr>
        <w:t xml:space="preserve">) The elevator machinery space, control room, control space, or </w:t>
      </w:r>
      <w:proofErr w:type="spellStart"/>
      <w:r w:rsidRPr="00531FEF">
        <w:rPr>
          <w:rFonts w:ascii="Arial" w:hAnsi="Arial" w:cs="Arial"/>
          <w:szCs w:val="24"/>
        </w:rPr>
        <w:t>hoistway</w:t>
      </w:r>
      <w:proofErr w:type="spellEnd"/>
      <w:r w:rsidRPr="00531FEF">
        <w:rPr>
          <w:rFonts w:ascii="Arial" w:hAnsi="Arial" w:cs="Arial"/>
          <w:szCs w:val="24"/>
        </w:rPr>
        <w:t xml:space="preserve"> of traction elevators is separated from the remainder of the building by walls and floor/ceiling or roof/ceiling assemblies having a fire resistance rating of not less than that specified by the applicable building code. </w:t>
      </w:r>
    </w:p>
    <w:p w:rsidR="007716E4" w:rsidRPr="00531FEF" w:rsidRDefault="007716E4" w:rsidP="00531FEF">
      <w:pPr>
        <w:autoSpaceDE w:val="0"/>
        <w:autoSpaceDN w:val="0"/>
        <w:adjustRightInd w:val="0"/>
        <w:ind w:left="720"/>
        <w:rPr>
          <w:rFonts w:ascii="Arial" w:hAnsi="Arial" w:cs="Arial"/>
          <w:szCs w:val="24"/>
        </w:rPr>
      </w:pPr>
    </w:p>
    <w:p w:rsidR="007716E4" w:rsidRPr="00531FEF" w:rsidRDefault="007716E4" w:rsidP="00531FEF">
      <w:pPr>
        <w:autoSpaceDE w:val="0"/>
        <w:autoSpaceDN w:val="0"/>
        <w:adjustRightInd w:val="0"/>
        <w:ind w:left="1440"/>
        <w:rPr>
          <w:rFonts w:ascii="Arial" w:hAnsi="Arial" w:cs="Arial"/>
          <w:szCs w:val="24"/>
        </w:rPr>
      </w:pPr>
      <w:r w:rsidRPr="00531FEF">
        <w:rPr>
          <w:rFonts w:ascii="Arial" w:hAnsi="Arial" w:cs="Arial"/>
          <w:szCs w:val="24"/>
        </w:rPr>
        <w:t>(</w:t>
      </w:r>
      <w:r w:rsidRPr="00531FEF">
        <w:rPr>
          <w:rFonts w:ascii="Arial" w:hAnsi="Arial" w:cs="Arial"/>
          <w:strike/>
          <w:szCs w:val="24"/>
        </w:rPr>
        <w:t>4</w:t>
      </w:r>
      <w:r w:rsidRPr="00531FEF">
        <w:rPr>
          <w:rFonts w:ascii="Arial" w:hAnsi="Arial" w:cs="Arial"/>
          <w:i/>
          <w:szCs w:val="24"/>
          <w:u w:val="single"/>
        </w:rPr>
        <w:t>3</w:t>
      </w:r>
      <w:r w:rsidRPr="00531FEF">
        <w:rPr>
          <w:rFonts w:ascii="Arial" w:hAnsi="Arial" w:cs="Arial"/>
          <w:szCs w:val="24"/>
        </w:rPr>
        <w:t xml:space="preserve">) No materials unrelated to elevator equipment are permitted to be stored in elevator machine rooms, machinery spaces, control rooms, control spaces, or </w:t>
      </w:r>
      <w:proofErr w:type="spellStart"/>
      <w:r w:rsidRPr="00531FEF">
        <w:rPr>
          <w:rFonts w:ascii="Arial" w:hAnsi="Arial" w:cs="Arial"/>
          <w:szCs w:val="24"/>
        </w:rPr>
        <w:t>hoistways</w:t>
      </w:r>
      <w:proofErr w:type="spellEnd"/>
      <w:r w:rsidRPr="00531FEF">
        <w:rPr>
          <w:rFonts w:ascii="Arial" w:hAnsi="Arial" w:cs="Arial"/>
          <w:szCs w:val="24"/>
        </w:rPr>
        <w:t xml:space="preserve"> of traction elevators.</w:t>
      </w:r>
    </w:p>
    <w:p w:rsidR="007716E4" w:rsidRPr="00531FEF" w:rsidRDefault="007716E4" w:rsidP="00531FEF">
      <w:pPr>
        <w:rPr>
          <w:rFonts w:ascii="Arial" w:hAnsi="Arial" w:cs="Arial"/>
          <w:szCs w:val="24"/>
        </w:rPr>
      </w:pPr>
    </w:p>
    <w:p w:rsidR="007716E4" w:rsidRPr="00531FEF" w:rsidRDefault="007716E4" w:rsidP="00531FEF">
      <w:pPr>
        <w:ind w:left="720" w:firstLine="720"/>
        <w:rPr>
          <w:rFonts w:ascii="Arial" w:hAnsi="Arial" w:cs="Arial"/>
          <w:szCs w:val="24"/>
        </w:rPr>
      </w:pPr>
      <w:r w:rsidRPr="00531FEF">
        <w:rPr>
          <w:rFonts w:ascii="Arial" w:hAnsi="Arial" w:cs="Arial"/>
          <w:szCs w:val="24"/>
        </w:rPr>
        <w:t>(</w:t>
      </w:r>
      <w:r w:rsidRPr="00531FEF">
        <w:rPr>
          <w:rFonts w:ascii="Arial" w:hAnsi="Arial" w:cs="Arial"/>
          <w:strike/>
          <w:szCs w:val="24"/>
        </w:rPr>
        <w:t>5</w:t>
      </w:r>
      <w:r w:rsidRPr="00531FEF">
        <w:rPr>
          <w:rFonts w:ascii="Arial" w:hAnsi="Arial" w:cs="Arial"/>
          <w:i/>
          <w:szCs w:val="24"/>
          <w:u w:val="single"/>
        </w:rPr>
        <w:t>4</w:t>
      </w:r>
      <w:r w:rsidRPr="00531FEF">
        <w:rPr>
          <w:rFonts w:ascii="Arial" w:hAnsi="Arial" w:cs="Arial"/>
          <w:szCs w:val="24"/>
        </w:rPr>
        <w:t>) The elevator machinery is not of the hydraulic type.</w:t>
      </w:r>
    </w:p>
    <w:p w:rsidR="007716E4" w:rsidRPr="00531FEF" w:rsidRDefault="007716E4" w:rsidP="00531FEF">
      <w:pPr>
        <w:autoSpaceDE w:val="0"/>
        <w:autoSpaceDN w:val="0"/>
        <w:adjustRightInd w:val="0"/>
        <w:rPr>
          <w:rFonts w:ascii="Arial" w:hAnsi="Arial" w:cs="Arial"/>
          <w:szCs w:val="24"/>
        </w:rPr>
      </w:pPr>
    </w:p>
    <w:p w:rsidR="007716E4" w:rsidRPr="00531FEF" w:rsidRDefault="007716E4" w:rsidP="00531FEF">
      <w:pPr>
        <w:autoSpaceDE w:val="0"/>
        <w:autoSpaceDN w:val="0"/>
        <w:adjustRightInd w:val="0"/>
        <w:ind w:left="720"/>
        <w:rPr>
          <w:rFonts w:ascii="Arial" w:hAnsi="Arial" w:cs="Arial"/>
          <w:b/>
          <w:bCs/>
          <w:szCs w:val="24"/>
        </w:rPr>
      </w:pPr>
      <w:r w:rsidRPr="00531FEF">
        <w:rPr>
          <w:rFonts w:ascii="Arial" w:hAnsi="Arial" w:cs="Arial"/>
          <w:b/>
          <w:bCs/>
          <w:szCs w:val="24"/>
        </w:rPr>
        <w:t xml:space="preserve">8.15.5.7 Combustible Suspension in Elevators. </w:t>
      </w:r>
      <w:r w:rsidRPr="00531FEF">
        <w:rPr>
          <w:rFonts w:ascii="Arial" w:hAnsi="Arial" w:cs="Arial"/>
          <w:bCs/>
          <w:szCs w:val="24"/>
        </w:rPr>
        <w:t>(no changes, included for reader ease)</w:t>
      </w:r>
    </w:p>
    <w:p w:rsidR="007716E4" w:rsidRPr="00531FEF" w:rsidRDefault="007716E4" w:rsidP="00531FEF">
      <w:pPr>
        <w:autoSpaceDE w:val="0"/>
        <w:autoSpaceDN w:val="0"/>
        <w:adjustRightInd w:val="0"/>
        <w:rPr>
          <w:rFonts w:ascii="Arial" w:hAnsi="Arial" w:cs="Arial"/>
          <w:b/>
          <w:bCs/>
          <w:i/>
          <w:iCs/>
          <w:szCs w:val="24"/>
        </w:rPr>
      </w:pPr>
    </w:p>
    <w:p w:rsidR="007716E4" w:rsidRPr="00531FEF" w:rsidRDefault="007716E4" w:rsidP="00531FEF">
      <w:pPr>
        <w:autoSpaceDE w:val="0"/>
        <w:autoSpaceDN w:val="0"/>
        <w:adjustRightInd w:val="0"/>
        <w:ind w:firstLine="720"/>
        <w:rPr>
          <w:rFonts w:ascii="Arial" w:hAnsi="Arial" w:cs="Arial"/>
          <w:bCs/>
          <w:iCs/>
          <w:szCs w:val="24"/>
          <w:u w:val="single"/>
        </w:rPr>
      </w:pPr>
      <w:r w:rsidRPr="00531FEF">
        <w:rPr>
          <w:rFonts w:ascii="Arial" w:hAnsi="Arial" w:cs="Arial"/>
          <w:bCs/>
          <w:iCs/>
          <w:szCs w:val="24"/>
        </w:rPr>
        <w:t>[Revise Section 8.15.5.7.1</w:t>
      </w:r>
      <w:r w:rsidRPr="00531FEF">
        <w:rPr>
          <w:rFonts w:ascii="Arial" w:hAnsi="Arial" w:cs="Arial"/>
          <w:bCs/>
          <w:iCs/>
          <w:szCs w:val="24"/>
          <w:u w:val="single"/>
        </w:rPr>
        <w:t>]</w:t>
      </w:r>
    </w:p>
    <w:p w:rsidR="007716E4" w:rsidRPr="00531FEF" w:rsidRDefault="007716E4" w:rsidP="00531FEF">
      <w:pPr>
        <w:autoSpaceDE w:val="0"/>
        <w:autoSpaceDN w:val="0"/>
        <w:adjustRightInd w:val="0"/>
        <w:ind w:firstLine="720"/>
        <w:rPr>
          <w:rFonts w:ascii="Arial" w:hAnsi="Arial" w:cs="Arial"/>
          <w:b/>
          <w:bCs/>
          <w:szCs w:val="24"/>
          <w:u w:val="single"/>
        </w:rPr>
      </w:pPr>
    </w:p>
    <w:p w:rsidR="007716E4" w:rsidRPr="00531FEF" w:rsidRDefault="007716E4" w:rsidP="00531FEF">
      <w:pPr>
        <w:autoSpaceDE w:val="0"/>
        <w:autoSpaceDN w:val="0"/>
        <w:adjustRightInd w:val="0"/>
        <w:ind w:left="1440"/>
        <w:rPr>
          <w:rFonts w:ascii="Arial" w:hAnsi="Arial" w:cs="Arial"/>
          <w:b/>
          <w:bCs/>
          <w:strike/>
          <w:szCs w:val="24"/>
        </w:rPr>
      </w:pPr>
      <w:r w:rsidRPr="00531FEF">
        <w:rPr>
          <w:rFonts w:ascii="Arial" w:hAnsi="Arial" w:cs="Arial"/>
          <w:b/>
          <w:bCs/>
          <w:szCs w:val="24"/>
        </w:rPr>
        <w:t xml:space="preserve">8.15.5.7.1 </w:t>
      </w:r>
      <w:r w:rsidRPr="00531FEF">
        <w:rPr>
          <w:rFonts w:ascii="Arial" w:hAnsi="Arial" w:cs="Arial"/>
          <w:szCs w:val="24"/>
        </w:rPr>
        <w:t xml:space="preserve">Sprinklers shall </w:t>
      </w:r>
      <w:r w:rsidRPr="00531FEF">
        <w:rPr>
          <w:rFonts w:ascii="Arial" w:hAnsi="Arial" w:cs="Arial"/>
          <w:i/>
          <w:szCs w:val="24"/>
          <w:u w:val="single"/>
        </w:rPr>
        <w:t>not</w:t>
      </w:r>
      <w:r w:rsidRPr="00531FEF">
        <w:rPr>
          <w:rFonts w:ascii="Arial" w:hAnsi="Arial" w:cs="Arial"/>
          <w:szCs w:val="24"/>
        </w:rPr>
        <w:t xml:space="preserve"> be installed </w:t>
      </w:r>
      <w:r w:rsidRPr="00531FEF">
        <w:rPr>
          <w:rFonts w:ascii="Arial" w:hAnsi="Arial" w:cs="Arial"/>
          <w:strike/>
          <w:szCs w:val="24"/>
        </w:rPr>
        <w:t>at the top and bottom of elevator</w:t>
      </w:r>
      <w:r w:rsidRPr="00531FEF">
        <w:rPr>
          <w:rFonts w:ascii="Arial" w:hAnsi="Arial" w:cs="Arial"/>
          <w:szCs w:val="24"/>
        </w:rPr>
        <w:t xml:space="preserve"> </w:t>
      </w:r>
      <w:r w:rsidRPr="00531FEF">
        <w:rPr>
          <w:rFonts w:ascii="Arial" w:hAnsi="Arial" w:cs="Arial"/>
          <w:i/>
          <w:szCs w:val="24"/>
          <w:u w:val="single"/>
        </w:rPr>
        <w:t>in</w:t>
      </w:r>
      <w:r w:rsidRPr="00531FEF">
        <w:rPr>
          <w:rFonts w:ascii="Arial" w:hAnsi="Arial" w:cs="Arial"/>
          <w:i/>
          <w:szCs w:val="24"/>
        </w:rPr>
        <w:t xml:space="preserve"> </w:t>
      </w:r>
      <w:proofErr w:type="spellStart"/>
      <w:r w:rsidRPr="00531FEF">
        <w:rPr>
          <w:rFonts w:ascii="Arial" w:hAnsi="Arial" w:cs="Arial"/>
          <w:szCs w:val="24"/>
        </w:rPr>
        <w:t>hoistways</w:t>
      </w:r>
      <w:proofErr w:type="spellEnd"/>
      <w:r w:rsidRPr="00531FEF">
        <w:rPr>
          <w:rFonts w:ascii="Arial" w:hAnsi="Arial" w:cs="Arial"/>
          <w:szCs w:val="24"/>
        </w:rPr>
        <w:t xml:space="preserve"> </w:t>
      </w:r>
      <w:r w:rsidRPr="00531FEF">
        <w:rPr>
          <w:rFonts w:ascii="Arial" w:hAnsi="Arial" w:cs="Arial"/>
          <w:i/>
          <w:szCs w:val="24"/>
          <w:u w:val="single"/>
        </w:rPr>
        <w:t>of passenger elevators complying with Section 9.3.6.7.2.</w:t>
      </w:r>
      <w:r w:rsidRPr="00531FEF">
        <w:rPr>
          <w:rFonts w:ascii="Arial" w:hAnsi="Arial" w:cs="Arial"/>
          <w:i/>
          <w:szCs w:val="24"/>
        </w:rPr>
        <w:t xml:space="preserve"> </w:t>
      </w:r>
      <w:r w:rsidRPr="00531FEF">
        <w:rPr>
          <w:rFonts w:ascii="Arial" w:hAnsi="Arial" w:cs="Arial"/>
          <w:strike/>
          <w:szCs w:val="24"/>
        </w:rPr>
        <w:t xml:space="preserve">where elevators utilize combustible suspension means such as noncircular elastomeric-coated or polyurethane-coated steel belts. </w:t>
      </w:r>
    </w:p>
    <w:p w:rsidR="007716E4" w:rsidRPr="00531FEF" w:rsidRDefault="007716E4" w:rsidP="00531FEF">
      <w:pPr>
        <w:spacing w:before="100" w:beforeAutospacing="1" w:after="100" w:afterAutospacing="1"/>
        <w:ind w:left="1440"/>
        <w:rPr>
          <w:rFonts w:ascii="Arial" w:hAnsi="Arial" w:cs="Arial"/>
          <w:i/>
          <w:szCs w:val="24"/>
        </w:rPr>
      </w:pPr>
      <w:r w:rsidRPr="00531FEF">
        <w:rPr>
          <w:rFonts w:ascii="Arial" w:hAnsi="Arial" w:cs="Arial"/>
          <w:b/>
          <w:bCs/>
          <w:szCs w:val="24"/>
        </w:rPr>
        <w:t xml:space="preserve">8.15.5.7.2 </w:t>
      </w:r>
      <w:r w:rsidRPr="00531FEF">
        <w:rPr>
          <w:rFonts w:ascii="Arial" w:hAnsi="Arial" w:cs="Arial"/>
          <w:strike/>
          <w:szCs w:val="24"/>
        </w:rPr>
        <w:t xml:space="preserve">The sprinklers in the elevator </w:t>
      </w:r>
      <w:proofErr w:type="spellStart"/>
      <w:r w:rsidRPr="00531FEF">
        <w:rPr>
          <w:rFonts w:ascii="Arial" w:hAnsi="Arial" w:cs="Arial"/>
          <w:strike/>
          <w:szCs w:val="24"/>
        </w:rPr>
        <w:t>hoistway</w:t>
      </w:r>
      <w:proofErr w:type="spellEnd"/>
      <w:r w:rsidRPr="00531FEF">
        <w:rPr>
          <w:rFonts w:ascii="Arial" w:hAnsi="Arial" w:cs="Arial"/>
          <w:strike/>
          <w:szCs w:val="24"/>
        </w:rPr>
        <w:t xml:space="preserve"> shall not be required when the</w:t>
      </w:r>
      <w:r w:rsidRPr="00531FEF">
        <w:rPr>
          <w:rFonts w:ascii="Arial" w:hAnsi="Arial" w:cs="Arial"/>
          <w:szCs w:val="24"/>
        </w:rPr>
        <w:t xml:space="preserve"> </w:t>
      </w:r>
      <w:r w:rsidRPr="00531FEF">
        <w:rPr>
          <w:rFonts w:ascii="Arial" w:hAnsi="Arial" w:cs="Arial"/>
          <w:i/>
          <w:szCs w:val="24"/>
          <w:u w:val="single"/>
        </w:rPr>
        <w:t xml:space="preserve">All elevators utilizing </w:t>
      </w:r>
      <w:r w:rsidRPr="00531FEF">
        <w:rPr>
          <w:rFonts w:ascii="Arial" w:hAnsi="Arial" w:cs="Arial"/>
          <w:szCs w:val="24"/>
        </w:rPr>
        <w:t>suspension means</w:t>
      </w:r>
      <w:r w:rsidRPr="00531FEF">
        <w:rPr>
          <w:rFonts w:ascii="Arial" w:hAnsi="Arial" w:cs="Arial"/>
          <w:i/>
          <w:szCs w:val="24"/>
          <w:u w:val="single"/>
        </w:rPr>
        <w:t>, other than steel wire ropes,</w:t>
      </w:r>
      <w:r w:rsidRPr="00531FEF">
        <w:rPr>
          <w:rFonts w:ascii="Arial" w:hAnsi="Arial" w:cs="Arial"/>
          <w:szCs w:val="24"/>
        </w:rPr>
        <w:t xml:space="preserve"> </w:t>
      </w:r>
      <w:r w:rsidRPr="00531FEF">
        <w:rPr>
          <w:rFonts w:ascii="Arial" w:hAnsi="Arial" w:cs="Arial"/>
          <w:strike/>
          <w:szCs w:val="24"/>
        </w:rPr>
        <w:t>provide</w:t>
      </w:r>
      <w:r w:rsidRPr="00531FEF">
        <w:rPr>
          <w:rFonts w:ascii="Arial" w:hAnsi="Arial" w:cs="Arial"/>
          <w:szCs w:val="24"/>
        </w:rPr>
        <w:t xml:space="preserve"> </w:t>
      </w:r>
      <w:r w:rsidRPr="00531FEF">
        <w:rPr>
          <w:rFonts w:ascii="Arial" w:hAnsi="Arial" w:cs="Arial"/>
          <w:i/>
          <w:szCs w:val="24"/>
          <w:u w:val="single"/>
        </w:rPr>
        <w:t xml:space="preserve">shall have </w:t>
      </w:r>
      <w:r w:rsidRPr="00531FEF">
        <w:rPr>
          <w:rFonts w:ascii="Arial" w:hAnsi="Arial" w:cs="Arial"/>
          <w:szCs w:val="24"/>
        </w:rPr>
        <w:t xml:space="preserve">not less than an FT-1 rating when tested to the vertical burn test requirements of UL 62, </w:t>
      </w:r>
      <w:r w:rsidRPr="00531FEF">
        <w:rPr>
          <w:rFonts w:ascii="Arial" w:hAnsi="Arial" w:cs="Arial"/>
          <w:iCs/>
          <w:szCs w:val="24"/>
        </w:rPr>
        <w:t>Flexible Cords and Cables</w:t>
      </w:r>
      <w:r w:rsidRPr="00531FEF">
        <w:rPr>
          <w:rFonts w:ascii="Arial" w:hAnsi="Arial" w:cs="Arial"/>
          <w:szCs w:val="24"/>
        </w:rPr>
        <w:t xml:space="preserve">, and UL 1581, </w:t>
      </w:r>
      <w:r w:rsidRPr="00531FEF">
        <w:rPr>
          <w:rFonts w:ascii="Arial" w:hAnsi="Arial" w:cs="Arial"/>
          <w:iCs/>
          <w:szCs w:val="24"/>
        </w:rPr>
        <w:t>Reference Standard</w:t>
      </w:r>
      <w:r w:rsidRPr="00531FEF">
        <w:rPr>
          <w:rFonts w:ascii="Arial" w:hAnsi="Arial" w:cs="Arial"/>
          <w:szCs w:val="24"/>
        </w:rPr>
        <w:t xml:space="preserve"> </w:t>
      </w:r>
      <w:r w:rsidRPr="00531FEF">
        <w:rPr>
          <w:rFonts w:ascii="Arial" w:hAnsi="Arial" w:cs="Arial"/>
          <w:iCs/>
          <w:szCs w:val="24"/>
        </w:rPr>
        <w:t>for Electrical Wires, Cables, and Flexible Cords</w:t>
      </w:r>
      <w:r w:rsidRPr="00531FEF">
        <w:rPr>
          <w:rFonts w:ascii="Arial" w:hAnsi="Arial" w:cs="Arial"/>
          <w:szCs w:val="24"/>
        </w:rPr>
        <w:t xml:space="preserve">. </w:t>
      </w:r>
    </w:p>
    <w:p w:rsidR="007716E4" w:rsidRPr="00531FEF" w:rsidRDefault="007716E4" w:rsidP="00531FEF">
      <w:pPr>
        <w:pStyle w:val="BodyText"/>
        <w:ind w:firstLine="720"/>
        <w:rPr>
          <w:rFonts w:cs="Arial"/>
          <w:sz w:val="24"/>
          <w:szCs w:val="24"/>
          <w:u w:val="none"/>
        </w:rPr>
      </w:pPr>
      <w:r w:rsidRPr="00531FEF">
        <w:rPr>
          <w:rFonts w:cs="Arial"/>
          <w:sz w:val="24"/>
          <w:szCs w:val="24"/>
          <w:u w:val="none"/>
        </w:rPr>
        <w:t xml:space="preserve">[ELEVATOR WORK GROUP 2019 INTERVENING PROPOSALS] </w:t>
      </w:r>
    </w:p>
    <w:p w:rsidR="00896405" w:rsidRPr="00531FEF" w:rsidRDefault="00896405" w:rsidP="00531FEF">
      <w:pPr>
        <w:ind w:firstLine="720"/>
        <w:contextualSpacing/>
        <w:rPr>
          <w:rFonts w:ascii="Arial" w:hAnsi="Arial" w:cs="Arial"/>
          <w:b/>
          <w:szCs w:val="24"/>
        </w:rPr>
      </w:pPr>
      <w:r w:rsidRPr="00531FEF">
        <w:rPr>
          <w:rFonts w:ascii="Arial" w:hAnsi="Arial" w:cs="Arial"/>
          <w:b/>
          <w:szCs w:val="24"/>
        </w:rPr>
        <w:t>[Related Sections in Part 9, California Fire Code]:</w:t>
      </w:r>
    </w:p>
    <w:p w:rsidR="00896405" w:rsidRPr="00531FEF" w:rsidRDefault="00896405" w:rsidP="00531FEF">
      <w:pPr>
        <w:ind w:left="720"/>
        <w:contextualSpacing/>
        <w:rPr>
          <w:rFonts w:ascii="Arial" w:hAnsi="Arial" w:cs="Arial"/>
          <w:szCs w:val="24"/>
        </w:rPr>
      </w:pPr>
      <w:r w:rsidRPr="00531FEF">
        <w:rPr>
          <w:rFonts w:ascii="Arial" w:hAnsi="Arial" w:cs="Arial"/>
          <w:szCs w:val="24"/>
        </w:rPr>
        <w:t>606.2, 606.2.4,606.2.5 (New), 606.8.6 (New), 606.8.6.1 (New), 606.8.6.2 (New), 606.8.6.3 (New), 606.8.6.4 (New), 1103.3, 1103.3.1, 1103.3.2, 1103.3.3 (New), [Chapter 80] ASME A17.1/CSA B44, ASME A17.3, [NFPA 13-16] 8.15.5.1, 815.5.2, 8.15.5.3, 815.5.7.1, 8.15.5.7.2, [Appendix K] K104.3.1, K104.3.2, K105</w:t>
      </w:r>
    </w:p>
    <w:p w:rsidR="00633CBA" w:rsidRPr="00531FEF" w:rsidRDefault="00633CBA" w:rsidP="00531FEF">
      <w:pPr>
        <w:ind w:left="720"/>
        <w:contextualSpacing/>
        <w:rPr>
          <w:rFonts w:ascii="Arial" w:hAnsi="Arial" w:cs="Arial"/>
          <w:szCs w:val="24"/>
        </w:rPr>
      </w:pPr>
    </w:p>
    <w:p w:rsidR="00C25389" w:rsidRPr="00531FEF" w:rsidRDefault="00C25389" w:rsidP="00531FEF">
      <w:pPr>
        <w:pStyle w:val="Heading5"/>
        <w:rPr>
          <w:rFonts w:ascii="Arial" w:hAnsi="Arial" w:cs="Arial"/>
          <w:color w:val="auto"/>
          <w:szCs w:val="24"/>
        </w:rPr>
      </w:pPr>
      <w:r w:rsidRPr="00531FEF">
        <w:rPr>
          <w:rFonts w:ascii="Arial" w:hAnsi="Arial" w:cs="Arial"/>
          <w:color w:val="auto"/>
          <w:szCs w:val="24"/>
        </w:rPr>
        <w:lastRenderedPageBreak/>
        <w:t>Section: 68-13 (New)</w:t>
      </w:r>
    </w:p>
    <w:p w:rsidR="00C25389" w:rsidRPr="00531FEF" w:rsidRDefault="00C25389" w:rsidP="00531FEF">
      <w:pPr>
        <w:ind w:left="720"/>
        <w:contextualSpacing/>
        <w:rPr>
          <w:rFonts w:ascii="Arial" w:hAnsi="Arial" w:cs="Arial"/>
          <w:szCs w:val="24"/>
        </w:rPr>
      </w:pPr>
    </w:p>
    <w:p w:rsidR="00130871" w:rsidRPr="00531FEF" w:rsidRDefault="00130871" w:rsidP="00531FEF">
      <w:pPr>
        <w:autoSpaceDE w:val="0"/>
        <w:autoSpaceDN w:val="0"/>
        <w:adjustRightInd w:val="0"/>
        <w:rPr>
          <w:rFonts w:ascii="Arial" w:hAnsi="Arial" w:cs="Arial"/>
          <w:b/>
          <w:bCs/>
          <w:i/>
          <w:szCs w:val="24"/>
          <w:u w:val="single"/>
        </w:rPr>
      </w:pPr>
      <w:r w:rsidRPr="00531FEF">
        <w:rPr>
          <w:rFonts w:ascii="Arial" w:hAnsi="Arial" w:cs="Arial"/>
          <w:b/>
          <w:bCs/>
          <w:i/>
          <w:szCs w:val="24"/>
          <w:u w:val="single"/>
        </w:rPr>
        <w:t>68—13:</w:t>
      </w:r>
    </w:p>
    <w:p w:rsidR="00130871" w:rsidRPr="00531FEF" w:rsidRDefault="00130871" w:rsidP="00531FEF">
      <w:pPr>
        <w:autoSpaceDE w:val="0"/>
        <w:autoSpaceDN w:val="0"/>
        <w:adjustRightInd w:val="0"/>
        <w:rPr>
          <w:rFonts w:ascii="Arial" w:hAnsi="Arial" w:cs="Arial"/>
          <w:i/>
          <w:szCs w:val="24"/>
          <w:u w:val="single"/>
        </w:rPr>
      </w:pPr>
      <w:r w:rsidRPr="00531FEF">
        <w:rPr>
          <w:rFonts w:ascii="Arial" w:hAnsi="Arial" w:cs="Arial"/>
          <w:b/>
          <w:bCs/>
          <w:i/>
          <w:szCs w:val="24"/>
          <w:u w:val="single"/>
        </w:rPr>
        <w:t>Standard on Explosion Protection by Deflagration Venting</w:t>
      </w:r>
    </w:p>
    <w:p w:rsidR="00130871" w:rsidRPr="00531FEF" w:rsidRDefault="00130871" w:rsidP="00531FEF">
      <w:pPr>
        <w:contextualSpacing/>
        <w:rPr>
          <w:rFonts w:ascii="Arial" w:hAnsi="Arial" w:cs="Arial"/>
          <w:szCs w:val="24"/>
        </w:rPr>
      </w:pPr>
    </w:p>
    <w:p w:rsidR="00130871" w:rsidRPr="00531FEF" w:rsidRDefault="00130871" w:rsidP="00531FEF">
      <w:pPr>
        <w:ind w:firstLine="720"/>
        <w:contextualSpacing/>
        <w:rPr>
          <w:rFonts w:ascii="Arial" w:hAnsi="Arial" w:cs="Arial"/>
          <w:b/>
          <w:szCs w:val="24"/>
        </w:rPr>
      </w:pPr>
      <w:r w:rsidRPr="00531FEF">
        <w:rPr>
          <w:rFonts w:ascii="Arial" w:hAnsi="Arial" w:cs="Arial"/>
          <w:b/>
          <w:szCs w:val="24"/>
        </w:rPr>
        <w:t>[ENERGY STORAGE SYSTEMS 2019 INTERVEING PROPOSALS]</w:t>
      </w:r>
    </w:p>
    <w:p w:rsidR="00130871" w:rsidRPr="00531FEF" w:rsidRDefault="00130871" w:rsidP="00531FEF">
      <w:pPr>
        <w:ind w:firstLine="720"/>
        <w:contextualSpacing/>
        <w:rPr>
          <w:rFonts w:ascii="Arial" w:hAnsi="Arial" w:cs="Arial"/>
          <w:b/>
          <w:bCs/>
          <w:szCs w:val="24"/>
        </w:rPr>
      </w:pPr>
      <w:r w:rsidRPr="00531FEF">
        <w:rPr>
          <w:rFonts w:ascii="Arial" w:hAnsi="Arial" w:cs="Arial"/>
          <w:b/>
          <w:bCs/>
          <w:szCs w:val="24"/>
        </w:rPr>
        <w:t>[Associated Sections in Part 9, California Fire Code]:</w:t>
      </w:r>
    </w:p>
    <w:p w:rsidR="00896405" w:rsidRPr="00531FEF" w:rsidRDefault="00130871" w:rsidP="00531FEF">
      <w:pPr>
        <w:ind w:left="720"/>
        <w:contextualSpacing/>
        <w:rPr>
          <w:rFonts w:ascii="Arial" w:hAnsi="Arial" w:cs="Arial"/>
          <w:b/>
          <w:szCs w:val="24"/>
        </w:rPr>
      </w:pPr>
      <w:r w:rsidRPr="00531FEF">
        <w:rPr>
          <w:rFonts w:ascii="Arial" w:hAnsi="Arial" w:cs="Arial"/>
          <w:szCs w:val="24"/>
        </w:rPr>
        <w:t xml:space="preserve">105.6, 105.6.52 (New), 105.7.2, 105.7.3, 202 (New), TABLE 903.2.11.6, 907.2.22, 907.2.23 (Delete), 911.1, TABLE 911.1, 911.4 (New), 1201.1, 1201.3, 1202.1 (New), 1203.2.6, 1203.2.19, 1205.1, 1205.5, 1205.14 (New), 1206.1, 1206.1.1 (New), 1206.1.2 (New), 1206.1.2.1 (New), TABLE 1206.1 (New), 1206.1.3 (New), 1206.1.4 (New), 1206.1.4.1 (New), 1206.1.4.2 (New), 1206.1.4.3 (New), 1206.1.5 (New), 1206.1.6 (New), 1206.1.6.1 (New), 1206.1.6.2 (New), TABLE 1206.2 (Delete), 1206.2, 1206.2.1, 1206.2.1.1 (New), 1206.2.1.2 (New), 1206.2.2, 1206.2.2.1 (New), 1206.2.3, 1206.2.3.1 (Delete), 1206.2.3.2 (Delete), 1206.2.3.3 (Delete), 1206.2.4 (Delete), 1206.2.5 (Delete), 1206.2.6 (Delete), 1206.2.7 (Delete), 1206.2.8 (Delete), 1206.2.8.1 (Delete), 1206.2.8.2 (Delete), 1206.2.8.3 (Delete), 1206.2.8.4 (Delete), 1206.2.8.5 (Delete), 1206.2.8.5.1 (Delete), 1206.2.8.6 (Delete), 1206.2.8.6.1 (Delete), 1206.2.8.6.2 (Delete), 1206.2.8.7 (Delete), 1206.2.8.7.1 (Delete), 1206.2.8.7.2 (Delete), 1206.2.8.7.3 (Delete), 1206.2.8.7.4 (Delete), TABLE 1206.2.9 (Delete), 1206.2.9 (Delete), 1206.2.9.1 (Delete), 1206.2.10 (Delete), 1206.2.10.1 (Delete), 1206.2.10.2 (Delete),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(New), 1206.4.8 (New), 1206.4.9 (New), 1206.4.10 (New), 1206.4.11 (New), 1206.4.12 (New), 1206.5 (New), 1206.5.1 (New), 1206.5.2 (New), 1206.5.2.1 (New), TABLE 1206.5 (New), 1206.5.3 (New), 1206.5.4 (New), 1206.5.4.1 (New), 1206.5.5 (New), 1206.5.5.1 (New), 1206.5.6 (New), 1206.5.7 (New), 1206.5.8 (New), 1206.6 (New), TABLE 1206.6 (New), 1206.6.1 (New), 1206.6.1.1 (New), 1206.6.1.2 (New), 1206.6.1.2.1 (New), 1206.6.1.2.2 (New), 1206.6.1.2.3 (New), 1206.6.1.2.4 (New), 1206.6.2 (New), 1206.6.2.1 (New), 1206.6.2.2 (New), 1206.6.2.3 (New), 1206.6.3 (New), 1206.6.4 (New), 1206.6.5 (New), 1206.7 (New), 1206.7.1 (New), 1206.7.2 (New), TABLE 1206.7 (New), 1206.7.3 (New), </w:t>
      </w:r>
      <w:r w:rsidRPr="00531FEF">
        <w:rPr>
          <w:rFonts w:ascii="Arial" w:hAnsi="Arial" w:cs="Arial"/>
          <w:szCs w:val="24"/>
        </w:rPr>
        <w:lastRenderedPageBreak/>
        <w:t>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1206.10.7.4 (New), 1206.10.7.5 (New), 1206.10.7.6 (New), 1206.10.7.7 (New), TABLE 1206.10 (New), 1206.11 (New), 1206.11.1 (New), 1206.11.2 (New), 1206.11.2.1 (New), 1206.11.3 (New), 1206.11.4 (New), 1206.11.5 (New), 1206.11.6 (New), 1206.11.7 (New), 1206.11.8 (New), 1206.11.9 (New), 1206.11.10 (New), TABLE 2204.1, [Chapter 80] NFPA 68 (New), NFPA 76 (New), UL 1974 (New, UL 9540A (New)</w:t>
      </w:r>
      <w:r w:rsidR="00896405" w:rsidRPr="00531FEF">
        <w:rPr>
          <w:rFonts w:ascii="Arial" w:hAnsi="Arial" w:cs="Arial"/>
          <w:b/>
          <w:szCs w:val="24"/>
        </w:rPr>
        <w:t xml:space="preserve"> </w:t>
      </w:r>
    </w:p>
    <w:p w:rsidR="00515CC2" w:rsidRPr="00531FEF" w:rsidRDefault="00515CC2" w:rsidP="00531FEF">
      <w:pPr>
        <w:ind w:left="720"/>
        <w:contextualSpacing/>
        <w:rPr>
          <w:rFonts w:ascii="Arial" w:hAnsi="Arial" w:cs="Arial"/>
          <w:szCs w:val="24"/>
        </w:rPr>
      </w:pPr>
    </w:p>
    <w:p w:rsidR="00C25389" w:rsidRPr="00531FEF" w:rsidRDefault="00C25389" w:rsidP="00531FEF">
      <w:pPr>
        <w:pStyle w:val="Heading5"/>
        <w:rPr>
          <w:rFonts w:ascii="Arial" w:hAnsi="Arial" w:cs="Arial"/>
          <w:color w:val="auto"/>
          <w:szCs w:val="24"/>
        </w:rPr>
      </w:pPr>
      <w:r w:rsidRPr="00531FEF">
        <w:rPr>
          <w:rFonts w:ascii="Arial" w:hAnsi="Arial" w:cs="Arial"/>
          <w:color w:val="auto"/>
          <w:szCs w:val="24"/>
        </w:rPr>
        <w:t>Section: 76-16 (New)</w:t>
      </w:r>
    </w:p>
    <w:p w:rsidR="00515CC2" w:rsidRPr="00531FEF" w:rsidRDefault="00515CC2" w:rsidP="00531FEF">
      <w:pPr>
        <w:contextualSpacing/>
        <w:rPr>
          <w:rFonts w:ascii="Arial" w:hAnsi="Arial" w:cs="Arial"/>
          <w:szCs w:val="24"/>
        </w:rPr>
      </w:pPr>
    </w:p>
    <w:p w:rsidR="00515CC2" w:rsidRPr="00531FEF" w:rsidRDefault="00515CC2" w:rsidP="00531FEF">
      <w:pPr>
        <w:contextualSpacing/>
        <w:rPr>
          <w:rFonts w:ascii="Arial" w:hAnsi="Arial" w:cs="Arial"/>
          <w:szCs w:val="24"/>
        </w:rPr>
      </w:pPr>
      <w:r w:rsidRPr="00531FEF">
        <w:rPr>
          <w:rFonts w:ascii="Arial" w:hAnsi="Arial" w:cs="Arial"/>
          <w:b/>
          <w:bCs/>
          <w:i/>
          <w:szCs w:val="24"/>
          <w:u w:val="single"/>
        </w:rPr>
        <w:t>76 - 16:</w:t>
      </w:r>
    </w:p>
    <w:p w:rsidR="00515CC2" w:rsidRPr="00531FEF" w:rsidRDefault="00515CC2" w:rsidP="00531FEF">
      <w:pPr>
        <w:autoSpaceDE w:val="0"/>
        <w:autoSpaceDN w:val="0"/>
        <w:adjustRightInd w:val="0"/>
        <w:rPr>
          <w:rFonts w:ascii="Arial" w:hAnsi="Arial" w:cs="Arial"/>
          <w:b/>
          <w:bCs/>
          <w:i/>
          <w:szCs w:val="24"/>
          <w:u w:val="single"/>
        </w:rPr>
      </w:pPr>
      <w:r w:rsidRPr="00531FEF">
        <w:rPr>
          <w:rFonts w:ascii="Arial" w:hAnsi="Arial" w:cs="Arial"/>
          <w:b/>
          <w:bCs/>
          <w:i/>
          <w:szCs w:val="24"/>
          <w:u w:val="single"/>
        </w:rPr>
        <w:t>Standard for the Fire Protection of Telecommunications Facilities</w:t>
      </w:r>
    </w:p>
    <w:p w:rsidR="00515CC2" w:rsidRPr="00531FEF" w:rsidRDefault="00515CC2" w:rsidP="00531FEF">
      <w:pPr>
        <w:autoSpaceDE w:val="0"/>
        <w:autoSpaceDN w:val="0"/>
        <w:adjustRightInd w:val="0"/>
        <w:rPr>
          <w:rFonts w:ascii="Arial" w:hAnsi="Arial" w:cs="Arial"/>
          <w:b/>
          <w:bCs/>
          <w:szCs w:val="24"/>
        </w:rPr>
      </w:pPr>
    </w:p>
    <w:p w:rsidR="00896405" w:rsidRPr="00531FEF" w:rsidRDefault="00896405" w:rsidP="00531FEF">
      <w:pPr>
        <w:ind w:firstLine="720"/>
        <w:contextualSpacing/>
        <w:rPr>
          <w:rFonts w:ascii="Arial" w:hAnsi="Arial" w:cs="Arial"/>
          <w:b/>
          <w:szCs w:val="24"/>
        </w:rPr>
      </w:pPr>
      <w:r w:rsidRPr="00531FEF">
        <w:rPr>
          <w:rFonts w:ascii="Arial" w:hAnsi="Arial" w:cs="Arial"/>
          <w:b/>
          <w:szCs w:val="24"/>
        </w:rPr>
        <w:t>[ENERGY STORAGE SYSTEMS 2019 INTERVEING PROPOSALS]</w:t>
      </w:r>
    </w:p>
    <w:p w:rsidR="00896405" w:rsidRPr="00531FEF" w:rsidRDefault="00896405" w:rsidP="00531FEF">
      <w:pPr>
        <w:ind w:firstLine="720"/>
        <w:contextualSpacing/>
        <w:rPr>
          <w:rFonts w:ascii="Arial" w:hAnsi="Arial" w:cs="Arial"/>
          <w:b/>
          <w:bCs/>
          <w:szCs w:val="24"/>
        </w:rPr>
      </w:pPr>
      <w:r w:rsidRPr="00531FEF">
        <w:rPr>
          <w:rFonts w:ascii="Arial" w:hAnsi="Arial" w:cs="Arial"/>
          <w:b/>
          <w:bCs/>
          <w:szCs w:val="24"/>
        </w:rPr>
        <w:t>[Associated Sections in Part 9, California Fire Code]:</w:t>
      </w:r>
    </w:p>
    <w:p w:rsidR="00896405" w:rsidRPr="00531FEF" w:rsidRDefault="00896405" w:rsidP="00531FEF">
      <w:pPr>
        <w:ind w:left="720"/>
        <w:contextualSpacing/>
        <w:rPr>
          <w:rFonts w:ascii="Arial" w:hAnsi="Arial" w:cs="Arial"/>
          <w:b/>
          <w:szCs w:val="24"/>
        </w:rPr>
      </w:pPr>
      <w:r w:rsidRPr="00531FEF">
        <w:rPr>
          <w:rFonts w:ascii="Arial" w:hAnsi="Arial" w:cs="Arial"/>
          <w:szCs w:val="24"/>
        </w:rPr>
        <w:t xml:space="preserve">105.6, 105.6.52 (New), 105.7.2, 105.7.3, 202 (New), TABLE 903.2.11.6, 907.2.22, 907.2.23 (Delete), 911.1, TABLE 911.1, 911.4 (New), 1201.1, 1201.3, 1202.1 (New), 1203.2.6, 1203.2.19, 1205.1, 1205.5, 1205.14 (New), 1206.1, 1206.1.1 (New), 1206.1.2 (New), 1206.1.2.1 (New), TABLE 1206.1 (New), 1206.1.3 (New), 1206.1.4 (New), 1206.1.4.1 (New), 1206.1.4.2 (New), 1206.1.4.3 (New), 1206.1.5 (New), 1206.1.6 (New), 1206.1.6.1 (New), 1206.1.6.2 (New), TABLE 1206.2 (Delete), 1206.2, 1206.2.1, 1206.2.1.1 (New), 1206.2.1.2 (New), 1206.2.2, 1206.2.2.1 (New), 1206.2.3, 1206.2.3.1 (Delete), 1206.2.3.2 (Delete), 1206.2.3.3 (Delete), 1206.2.4 (Delete), 1206.2.5 (Delete), 1206.2.6 (Delete), 1206.2.7 (Delete), 1206.2.8 (Delete), 1206.2.8.1 (Delete), 1206.2.8.2 (Delete), 1206.2.8.3 (Delete), 1206.2.8.4 (Delete), 1206.2.8.5 (Delete), 1206.2.8.5.1 (Delete), 1206.2.8.6 (Delete), 1206.2.8.6.1 (Delete), 1206.2.8.6.2 (Delete), 1206.2.8.7 (Delete), 1206.2.8.7.1 (Delete), 1206.2.8.7.2 (Delete), 1206.2.8.7.3 (Delete), 1206.2.8.7.4 (Delete), TABLE 1206.2.9 (Delete), 1206.2.9 (Delete), 1206.2.9.1 (Delete), 1206.2.10 (Delete), 1206.2.10.1 (Delete), 1206.2.10.2 (Delete),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w:t>
      </w:r>
      <w:r w:rsidRPr="00531FEF">
        <w:rPr>
          <w:rFonts w:ascii="Arial" w:hAnsi="Arial" w:cs="Arial"/>
          <w:szCs w:val="24"/>
        </w:rPr>
        <w:lastRenderedPageBreak/>
        <w:t>1206.3.5.1.1 (Delete), 1206.3.5.2 (Delete), 1206.3.5.3 (Delete), 1206.3.5.3.1 (Delete), 1206.3.5.4 (Delete), 1206.3.6, 1206.3.7 (New), 1206.3.7.1 (New), 1206.3.8 (New), 1206.3.9 (New), 1206.4 (New), 1206.4.1 (New), 1206.4.2 (New), 1206.4.3 (New), 1206.4.4 (New), 1206.4.5 (New), 1206.4.6 (New), 1206.4.7 (New), 1206.4.8 (New), 1206.4.9 (New), 1206.4.10 (New), 1206.4.11 (New), 1206.4.12 (New), 1206.5 (New), 1206.5.1 (New), 1206.5.2 (New), 1206.5.2.1 (New), TABLE 1206.5 (New), 1206.5.3 (New), 1206.5.4 (New), 1206.5.4.1 (New), 1206.5.5 (New), 1206.5.5.1 (New), 1206.5.6 (New), 1206.5.7 (New), 1206.5.8 (New), 1206.6 (New), TABLE 1206.6 (New), 1206.6.1 (New), 1206.6.1.1 (New), 1206.6.1.2 (New), 1206.6.1.2.1 (New), 1206.6.1.2.2 (New), 1206.6.1.2.3 (New), 1206.6.1.2.4 (New), 1206.6.2 (New), 1206.6.2.1 (New), 1206.6.2.2 (New), 1206.6.2.3 (New), 1206.6.3 (New), 1206.6.4 (New), 1206.6.5 (New), 1206.7 (New), 1206.7.1 (New), 1206.7.2 (New), TABLE 1206.7 (New), 1206.7.3 (New), 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1206.10.7.4 (New), 1206.10.7.5 (New), 1206.10.7.6 (New), 1206.10.7.7 (New), TABLE 1206.10 (New), 1206.11 (New), 1206.11.1 (New), 1206.11.2 (New), 1206.11.2.1 (New), 1206.11.3 (New), 1206.11.4 (New), 1206.11.5 (New), 1206.11.6 (New), 1206.11.7 (New), 1206.11.8 (New), 1206.11.9 (New), 1206.11.10 (New), TABLE 2204.1, [Chapter 80] NFPA 68 (New), NFPA 76 (New), UL 1974 (New, UL 9540A (New)</w:t>
      </w:r>
      <w:r w:rsidRPr="00531FEF">
        <w:rPr>
          <w:rFonts w:ascii="Arial" w:hAnsi="Arial" w:cs="Arial"/>
          <w:b/>
          <w:szCs w:val="24"/>
        </w:rPr>
        <w:t xml:space="preserve"> </w:t>
      </w:r>
    </w:p>
    <w:p w:rsidR="005B141B" w:rsidRPr="00531FEF" w:rsidRDefault="005B141B" w:rsidP="00531FEF">
      <w:pPr>
        <w:contextualSpacing/>
        <w:rPr>
          <w:rFonts w:ascii="Arial" w:hAnsi="Arial" w:cs="Arial"/>
          <w:bCs/>
          <w:szCs w:val="24"/>
        </w:rPr>
      </w:pPr>
    </w:p>
    <w:p w:rsidR="00C25389" w:rsidRPr="00531FEF" w:rsidRDefault="00C25389" w:rsidP="00531FEF">
      <w:pPr>
        <w:pStyle w:val="Heading5"/>
        <w:rPr>
          <w:rFonts w:ascii="Arial" w:hAnsi="Arial" w:cs="Arial"/>
          <w:color w:val="auto"/>
          <w:szCs w:val="24"/>
        </w:rPr>
      </w:pPr>
      <w:r w:rsidRPr="00531FEF">
        <w:rPr>
          <w:rFonts w:ascii="Arial" w:hAnsi="Arial" w:cs="Arial"/>
          <w:color w:val="auto"/>
          <w:szCs w:val="24"/>
        </w:rPr>
        <w:t>Section: 289-18</w:t>
      </w:r>
    </w:p>
    <w:p w:rsidR="005B141B" w:rsidRPr="00531FEF" w:rsidRDefault="005B141B" w:rsidP="00531FEF">
      <w:pPr>
        <w:contextualSpacing/>
        <w:rPr>
          <w:rFonts w:ascii="Arial" w:hAnsi="Arial" w:cs="Arial"/>
          <w:b/>
          <w:bCs/>
          <w:snapToGrid/>
          <w:szCs w:val="24"/>
        </w:rPr>
      </w:pPr>
    </w:p>
    <w:p w:rsidR="005B141B" w:rsidRPr="00531FEF" w:rsidRDefault="005B141B" w:rsidP="00531FEF">
      <w:pPr>
        <w:contextualSpacing/>
        <w:rPr>
          <w:rFonts w:ascii="Arial" w:hAnsi="Arial" w:cs="Arial"/>
          <w:b/>
          <w:bCs/>
          <w:snapToGrid/>
          <w:szCs w:val="24"/>
        </w:rPr>
      </w:pPr>
      <w:r w:rsidRPr="00531FEF">
        <w:rPr>
          <w:rFonts w:ascii="Arial" w:hAnsi="Arial" w:cs="Arial"/>
          <w:b/>
          <w:bCs/>
          <w:snapToGrid/>
          <w:szCs w:val="24"/>
        </w:rPr>
        <w:t>289—</w:t>
      </w:r>
      <w:r w:rsidRPr="00531FEF">
        <w:rPr>
          <w:rFonts w:ascii="Arial" w:hAnsi="Arial" w:cs="Arial"/>
          <w:b/>
          <w:bCs/>
          <w:i/>
          <w:iCs/>
          <w:strike/>
          <w:snapToGrid/>
          <w:szCs w:val="24"/>
        </w:rPr>
        <w:t>13</w:t>
      </w:r>
      <w:r w:rsidRPr="00531FEF">
        <w:rPr>
          <w:rFonts w:ascii="Arial" w:hAnsi="Arial" w:cs="Arial"/>
          <w:b/>
          <w:bCs/>
          <w:i/>
          <w:snapToGrid/>
          <w:szCs w:val="24"/>
          <w:u w:val="single"/>
        </w:rPr>
        <w:t>18</w:t>
      </w:r>
      <w:r w:rsidRPr="00531FEF">
        <w:rPr>
          <w:rFonts w:ascii="Arial" w:hAnsi="Arial" w:cs="Arial"/>
          <w:b/>
          <w:bCs/>
          <w:snapToGrid/>
          <w:szCs w:val="24"/>
        </w:rPr>
        <w:t>: Standard Method of Fire Test for Individual Fuel Packages</w:t>
      </w:r>
    </w:p>
    <w:p w:rsidR="005B141B" w:rsidRPr="00531FEF" w:rsidRDefault="005B141B" w:rsidP="00531FEF">
      <w:pPr>
        <w:contextualSpacing/>
        <w:rPr>
          <w:rFonts w:ascii="Arial" w:hAnsi="Arial" w:cs="Arial"/>
          <w:b/>
          <w:bCs/>
          <w:snapToGrid/>
          <w:szCs w:val="24"/>
        </w:rPr>
      </w:pPr>
    </w:p>
    <w:p w:rsidR="00A27825" w:rsidRPr="00531FEF" w:rsidRDefault="00A27825" w:rsidP="00531FEF">
      <w:pPr>
        <w:pStyle w:val="Heading5"/>
        <w:rPr>
          <w:rFonts w:ascii="Arial" w:hAnsi="Arial" w:cs="Arial"/>
          <w:color w:val="auto"/>
          <w:szCs w:val="24"/>
        </w:rPr>
      </w:pPr>
      <w:r w:rsidRPr="00531FEF">
        <w:rPr>
          <w:rFonts w:ascii="Arial" w:hAnsi="Arial" w:cs="Arial"/>
          <w:color w:val="auto"/>
          <w:szCs w:val="24"/>
        </w:rPr>
        <w:t>Section: 1124-17</w:t>
      </w:r>
    </w:p>
    <w:p w:rsidR="00A27825" w:rsidRPr="00531FEF" w:rsidRDefault="00A27825" w:rsidP="00531FEF">
      <w:pPr>
        <w:contextualSpacing/>
        <w:rPr>
          <w:rFonts w:ascii="Arial" w:hAnsi="Arial" w:cs="Arial"/>
          <w:b/>
          <w:bCs/>
          <w:snapToGrid/>
          <w:szCs w:val="24"/>
        </w:rPr>
      </w:pPr>
    </w:p>
    <w:p w:rsidR="005B141B" w:rsidRPr="00531FEF" w:rsidRDefault="005B141B" w:rsidP="00531FEF">
      <w:pPr>
        <w:contextualSpacing/>
        <w:rPr>
          <w:rFonts w:ascii="Arial" w:hAnsi="Arial" w:cs="Arial"/>
          <w:bCs/>
          <w:szCs w:val="24"/>
        </w:rPr>
      </w:pPr>
      <w:r w:rsidRPr="00531FEF">
        <w:rPr>
          <w:rFonts w:ascii="Arial" w:hAnsi="Arial" w:cs="Arial"/>
          <w:b/>
          <w:bCs/>
          <w:snapToGrid/>
          <w:szCs w:val="24"/>
        </w:rPr>
        <w:t>1124—</w:t>
      </w:r>
      <w:r w:rsidRPr="00531FEF">
        <w:rPr>
          <w:rFonts w:ascii="Arial" w:hAnsi="Arial" w:cs="Arial"/>
          <w:b/>
          <w:bCs/>
          <w:i/>
          <w:iCs/>
          <w:strike/>
          <w:snapToGrid/>
          <w:szCs w:val="24"/>
        </w:rPr>
        <w:t>06</w:t>
      </w:r>
      <w:r w:rsidRPr="00531FEF">
        <w:rPr>
          <w:rFonts w:ascii="Arial" w:hAnsi="Arial" w:cs="Arial"/>
          <w:b/>
          <w:bCs/>
          <w:i/>
          <w:snapToGrid/>
          <w:szCs w:val="24"/>
          <w:u w:val="single"/>
        </w:rPr>
        <w:t>17</w:t>
      </w:r>
      <w:r w:rsidRPr="00531FEF">
        <w:rPr>
          <w:rFonts w:ascii="Arial" w:hAnsi="Arial" w:cs="Arial"/>
          <w:b/>
          <w:bCs/>
          <w:snapToGrid/>
          <w:szCs w:val="24"/>
        </w:rPr>
        <w:t>: Code for the Manufacture, Transportation, Storage and Retail Sales of Fireworks and Pyrotechnic Articles</w:t>
      </w:r>
    </w:p>
    <w:p w:rsidR="00515CC2" w:rsidRPr="00531FEF" w:rsidRDefault="00515CC2" w:rsidP="00531FEF">
      <w:pPr>
        <w:autoSpaceDE w:val="0"/>
        <w:autoSpaceDN w:val="0"/>
        <w:adjustRightInd w:val="0"/>
        <w:rPr>
          <w:rFonts w:ascii="Arial" w:hAnsi="Arial" w:cs="Arial"/>
          <w:b/>
          <w:bCs/>
          <w:szCs w:val="24"/>
        </w:rPr>
      </w:pPr>
    </w:p>
    <w:p w:rsidR="00515CC2" w:rsidRPr="00531FEF" w:rsidRDefault="00515CC2" w:rsidP="00531FEF">
      <w:pPr>
        <w:pStyle w:val="Heading4"/>
        <w:rPr>
          <w:rFonts w:cs="Arial"/>
          <w:szCs w:val="24"/>
        </w:rPr>
      </w:pPr>
      <w:r w:rsidRPr="00531FEF">
        <w:rPr>
          <w:rFonts w:cs="Arial"/>
          <w:szCs w:val="24"/>
        </w:rPr>
        <w:t>UL</w:t>
      </w:r>
    </w:p>
    <w:p w:rsidR="00C25389" w:rsidRPr="00531FEF" w:rsidRDefault="00C25389" w:rsidP="00531FEF">
      <w:pPr>
        <w:pStyle w:val="Heading5"/>
        <w:rPr>
          <w:rFonts w:ascii="Arial" w:hAnsi="Arial" w:cs="Arial"/>
          <w:color w:val="auto"/>
          <w:szCs w:val="24"/>
        </w:rPr>
      </w:pPr>
      <w:r w:rsidRPr="00531FEF">
        <w:rPr>
          <w:rFonts w:ascii="Arial" w:hAnsi="Arial" w:cs="Arial"/>
          <w:color w:val="auto"/>
          <w:szCs w:val="24"/>
        </w:rPr>
        <w:t>Section: 1974-17 (New)</w:t>
      </w:r>
    </w:p>
    <w:p w:rsidR="00C25389" w:rsidRPr="00531FEF" w:rsidRDefault="00C25389" w:rsidP="00531FEF">
      <w:pPr>
        <w:autoSpaceDE w:val="0"/>
        <w:autoSpaceDN w:val="0"/>
        <w:adjustRightInd w:val="0"/>
        <w:rPr>
          <w:rFonts w:ascii="Arial" w:hAnsi="Arial" w:cs="Arial"/>
          <w:b/>
          <w:bCs/>
          <w:i/>
          <w:szCs w:val="24"/>
          <w:u w:val="single"/>
        </w:rPr>
      </w:pPr>
    </w:p>
    <w:p w:rsidR="00515CC2" w:rsidRPr="00531FEF" w:rsidRDefault="00515CC2" w:rsidP="00531FEF">
      <w:pPr>
        <w:autoSpaceDE w:val="0"/>
        <w:autoSpaceDN w:val="0"/>
        <w:adjustRightInd w:val="0"/>
        <w:rPr>
          <w:rFonts w:ascii="Arial" w:hAnsi="Arial" w:cs="Arial"/>
          <w:b/>
          <w:bCs/>
          <w:i/>
          <w:szCs w:val="24"/>
          <w:u w:val="single"/>
        </w:rPr>
      </w:pPr>
      <w:r w:rsidRPr="00531FEF">
        <w:rPr>
          <w:rFonts w:ascii="Arial" w:hAnsi="Arial" w:cs="Arial"/>
          <w:b/>
          <w:bCs/>
          <w:i/>
          <w:szCs w:val="24"/>
          <w:u w:val="single"/>
        </w:rPr>
        <w:t>1974 -17:</w:t>
      </w:r>
    </w:p>
    <w:p w:rsidR="00515CC2" w:rsidRPr="00531FEF" w:rsidRDefault="00515CC2" w:rsidP="00531FEF">
      <w:pPr>
        <w:autoSpaceDE w:val="0"/>
        <w:autoSpaceDN w:val="0"/>
        <w:adjustRightInd w:val="0"/>
        <w:rPr>
          <w:rFonts w:ascii="Arial" w:hAnsi="Arial" w:cs="Arial"/>
          <w:b/>
          <w:bCs/>
          <w:i/>
          <w:szCs w:val="24"/>
          <w:u w:val="single"/>
        </w:rPr>
      </w:pPr>
      <w:r w:rsidRPr="00531FEF">
        <w:rPr>
          <w:rFonts w:ascii="Arial" w:hAnsi="Arial" w:cs="Arial"/>
          <w:b/>
          <w:bCs/>
          <w:i/>
          <w:szCs w:val="24"/>
          <w:u w:val="single"/>
        </w:rPr>
        <w:t>Evaluation for Re-purposing Batteries</w:t>
      </w:r>
    </w:p>
    <w:p w:rsidR="00515CC2" w:rsidRPr="00531FEF" w:rsidRDefault="00515CC2" w:rsidP="00531FEF">
      <w:pPr>
        <w:autoSpaceDE w:val="0"/>
        <w:autoSpaceDN w:val="0"/>
        <w:adjustRightInd w:val="0"/>
        <w:rPr>
          <w:rFonts w:ascii="Arial" w:hAnsi="Arial" w:cs="Arial"/>
          <w:b/>
          <w:bCs/>
          <w:i/>
          <w:szCs w:val="24"/>
          <w:u w:val="single"/>
        </w:rPr>
      </w:pPr>
    </w:p>
    <w:p w:rsidR="00C25389" w:rsidRPr="00531FEF" w:rsidRDefault="00C25389" w:rsidP="00531FEF">
      <w:pPr>
        <w:pStyle w:val="Heading5"/>
        <w:rPr>
          <w:rFonts w:ascii="Arial" w:hAnsi="Arial" w:cs="Arial"/>
          <w:color w:val="auto"/>
          <w:szCs w:val="24"/>
        </w:rPr>
      </w:pPr>
      <w:r w:rsidRPr="00531FEF">
        <w:rPr>
          <w:rFonts w:ascii="Arial" w:hAnsi="Arial" w:cs="Arial"/>
          <w:color w:val="auto"/>
          <w:szCs w:val="24"/>
        </w:rPr>
        <w:t>Section: 9540A-17 (New)</w:t>
      </w:r>
    </w:p>
    <w:p w:rsidR="00C25389" w:rsidRPr="00531FEF" w:rsidRDefault="00C25389" w:rsidP="00515CC2">
      <w:pPr>
        <w:autoSpaceDE w:val="0"/>
        <w:autoSpaceDN w:val="0"/>
        <w:adjustRightInd w:val="0"/>
        <w:rPr>
          <w:rFonts w:ascii="Arial" w:hAnsi="Arial" w:cs="Arial"/>
          <w:b/>
          <w:bCs/>
          <w:i/>
          <w:szCs w:val="24"/>
          <w:u w:val="single"/>
        </w:rPr>
      </w:pPr>
    </w:p>
    <w:p w:rsidR="00515CC2" w:rsidRPr="00531FEF" w:rsidRDefault="00515CC2" w:rsidP="00515CC2">
      <w:pPr>
        <w:autoSpaceDE w:val="0"/>
        <w:autoSpaceDN w:val="0"/>
        <w:adjustRightInd w:val="0"/>
        <w:rPr>
          <w:rFonts w:ascii="Arial" w:hAnsi="Arial" w:cs="Arial"/>
          <w:b/>
          <w:bCs/>
          <w:i/>
          <w:szCs w:val="24"/>
          <w:u w:val="single"/>
        </w:rPr>
      </w:pPr>
      <w:r w:rsidRPr="00531FEF">
        <w:rPr>
          <w:rFonts w:ascii="Arial" w:hAnsi="Arial" w:cs="Arial"/>
          <w:b/>
          <w:bCs/>
          <w:i/>
          <w:szCs w:val="24"/>
          <w:u w:val="single"/>
        </w:rPr>
        <w:t>9540A-17:</w:t>
      </w:r>
    </w:p>
    <w:p w:rsidR="00515CC2" w:rsidRPr="00531FEF" w:rsidRDefault="00515CC2" w:rsidP="00515CC2">
      <w:pPr>
        <w:autoSpaceDE w:val="0"/>
        <w:autoSpaceDN w:val="0"/>
        <w:adjustRightInd w:val="0"/>
        <w:rPr>
          <w:rFonts w:ascii="Arial" w:hAnsi="Arial" w:cs="Arial"/>
          <w:b/>
          <w:bCs/>
          <w:i/>
          <w:szCs w:val="24"/>
          <w:u w:val="single"/>
        </w:rPr>
      </w:pPr>
      <w:r w:rsidRPr="00531FEF">
        <w:rPr>
          <w:rFonts w:ascii="Arial" w:hAnsi="Arial" w:cs="Arial"/>
          <w:b/>
          <w:bCs/>
          <w:i/>
          <w:szCs w:val="24"/>
          <w:u w:val="single"/>
        </w:rPr>
        <w:t>Standard for Safety Test Method for Evaluating Thermal Runaway Fire Propagation in Battery Energy Storage Systems</w:t>
      </w:r>
    </w:p>
    <w:p w:rsidR="00515CC2" w:rsidRPr="00531FEF" w:rsidRDefault="00515CC2" w:rsidP="00130871">
      <w:pPr>
        <w:contextualSpacing/>
        <w:rPr>
          <w:rFonts w:ascii="Arial" w:hAnsi="Arial" w:cs="Arial"/>
          <w:szCs w:val="24"/>
        </w:rPr>
      </w:pPr>
    </w:p>
    <w:p w:rsidR="004F5E69" w:rsidRPr="00531FEF" w:rsidRDefault="004F5E69" w:rsidP="004F5E69">
      <w:pPr>
        <w:ind w:firstLine="720"/>
        <w:contextualSpacing/>
        <w:rPr>
          <w:rFonts w:ascii="Arial" w:hAnsi="Arial" w:cs="Arial"/>
          <w:b/>
          <w:szCs w:val="24"/>
        </w:rPr>
      </w:pPr>
      <w:r w:rsidRPr="00531FEF">
        <w:rPr>
          <w:rFonts w:ascii="Arial" w:hAnsi="Arial" w:cs="Arial"/>
          <w:b/>
          <w:szCs w:val="24"/>
        </w:rPr>
        <w:lastRenderedPageBreak/>
        <w:t>[ENERGY STORAGE SYSTEMS 2019 INTERVEING PROPOSALS]</w:t>
      </w:r>
    </w:p>
    <w:p w:rsidR="004F5E69" w:rsidRPr="00531FEF" w:rsidRDefault="004F5E69" w:rsidP="004F5E69">
      <w:pPr>
        <w:ind w:firstLine="720"/>
        <w:contextualSpacing/>
        <w:rPr>
          <w:rFonts w:ascii="Arial" w:hAnsi="Arial" w:cs="Arial"/>
          <w:b/>
          <w:bCs/>
          <w:szCs w:val="24"/>
        </w:rPr>
      </w:pPr>
      <w:r w:rsidRPr="00531FEF">
        <w:rPr>
          <w:rFonts w:ascii="Arial" w:hAnsi="Arial" w:cs="Arial"/>
          <w:b/>
          <w:bCs/>
          <w:szCs w:val="24"/>
        </w:rPr>
        <w:t>[Associated Sections in Part 9, California Fire Code]:</w:t>
      </w:r>
    </w:p>
    <w:p w:rsidR="003417C3" w:rsidRPr="00531FEF" w:rsidRDefault="004F5E69" w:rsidP="00D56263">
      <w:pPr>
        <w:ind w:left="720"/>
        <w:contextualSpacing/>
        <w:rPr>
          <w:rFonts w:ascii="Arial" w:hAnsi="Arial" w:cs="Arial"/>
          <w:szCs w:val="24"/>
        </w:rPr>
      </w:pPr>
      <w:r w:rsidRPr="00531FEF">
        <w:rPr>
          <w:rFonts w:ascii="Arial" w:hAnsi="Arial" w:cs="Arial"/>
          <w:szCs w:val="24"/>
        </w:rPr>
        <w:t xml:space="preserve">105.6, 105.6.52 (New), 105.7.2, 105.7.3, 202 (New), TABLE 903.2.11.6, 907.2.22, 907.2.23 (Delete), 911.1, TABLE 911.1, 911.4 (New), 1201.1, 1201.3, 1202.1 (New), 1203.2.6, 1203.2.19, 1205.1, 1205.5, 1205.14 (New), 1206.1, 1206.1.1 (New), 1206.1.2 (New), 1206.1.2.1 (New), TABLE 1206.1 (New), 1206.1.3 (New), 1206.1.4 (New), 1206.1.4.1 (New), 1206.1.4.2 (New), 1206.1.4.3 (New), 1206.1.5 (New), 1206.1.6 (New), 1206.1.6.1 (New), 1206.1.6.2 (New), TABLE 1206.2 (Delete), 1206.2, 1206.2.1, 1206.2.1.1 (New), 1206.2.1.2 (New), 1206.2.2, 1206.2.2.1 (New), 1206.2.3, 1206.2.3.1 (Delete), 1206.2.3.2 (Delete), 1206.2.3.3 (Delete), 1206.2.4 (Delete), 1206.2.5 (Delete), 1206.2.6 (Delete), 1206.2.7 (Delete), 1206.2.8 (Delete), 1206.2.8.1 (Delete), 1206.2.8.2 (Delete), 1206.2.8.3 (Delete), 1206.2.8.4 (Delete), 1206.2.8.5 (Delete), 1206.2.8.5.1 (Delete), 1206.2.8.6 (Delete), 1206.2.8.6.1 (Delete), 1206.2.8.6.2 (Delete), 1206.2.8.7 (Delete), 1206.2.8.7.1 (Delete), 1206.2.8.7.2 (Delete), 1206.2.8.7.3 (Delete), 1206.2.8.7.4 (Delete), TABLE 1206.2.9 (Delete), 1206.2.9 (Delete), 1206.2.9.1 (Delete), 1206.2.10 (Delete), 1206.2.10.1 (Delete), 1206.2.10.2 (Delete),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(New), 1206.4.8 (New), 1206.4.9 (New), 1206.4.10 (New), 1206.4.11 (New), 1206.4.12 (New), 1206.5 (New), 1206.5.1 (New), 1206.5.2 (New), 1206.5.2.1 (New), TABLE 1206.5 (New), 1206.5.3 (New), 1206.5.4 (New), 1206.5.4.1 (New), 1206.5.5 (New), 1206.5.5.1 (New), 1206.5.6 (New), 1206.5.7 (New), 1206.5.8 (New), 1206.6 (New), TABLE 1206.6 (New), 1206.6.1 (New), 1206.6.1.1 (New), 1206.6.1.2 (New), 1206.6.1.2.1 (New), 1206.6.1.2.2 (New), 1206.6.1.2.3 (New), 1206.6.1.2.4 (New), 1206.6.2 (New), 1206.6.2.1 (New), 1206.6.2.2 (New), 1206.6.2.3 (New), 1206.6.3 (New), 1206.6.4 (New), 1206.6.5 (New), 1206.7 (New), 1206.7.1 (New), 1206.7.2 (New), TABLE 1206.7 (New), 1206.7.3 (New), 1206.7.4 (New), 1206.8 (New), 1206.8.1 (New), 1206.8.2 (New), TABLE 1206.8 (New), 1206.8.3 (New), 1206.8.4 (New), 1206.9 (New), 1206.9.1 (New), 1206.9.2 (New), TABLE 1206.9 (New), 1206.9.3 (New), 1206.9.4 (New), 1206.9.5 (New), 1206.9.6 (New), 1206.10 (New), 1206.10.1 (New), 1206.10.2 (New), 1206.10.3 (New), 1206.10.4 (New), 1206.10.4.1 (New), 1206.10.5 (New), 1206.10.6 (New), </w:t>
      </w:r>
      <w:r w:rsidRPr="00531FEF">
        <w:rPr>
          <w:rFonts w:ascii="Arial" w:hAnsi="Arial" w:cs="Arial"/>
          <w:szCs w:val="24"/>
        </w:rPr>
        <w:lastRenderedPageBreak/>
        <w:t>1206.10.7 (New), 1206.10.7.1 (New), 1206.10.7.2 (New), 1206.10.7.3 (New), 1206.10.7.4 (New), 1206.10.7.5 (New), 1206.10.7.6 (New), 1206.10.7.7 (New), TABLE 1206.10 (New), 1206.11 (New), 1206.11.1 (New), 1206.11.2 (New), 1206.11.2.1 (New), 1206.11.3 (New), 1206.11.4 (New), 1206.11.5 (New), 1206.11.6 (New), 1206.11.7 (New), 1206.11.8 (New), 1206.11.9 (New), 1206.11.10 (New), TABLE 2204.1, [Chapter 80] NFPA 68 (New), NFPA 76 (New), UL 1974 (New, UL 9540A (New)</w:t>
      </w:r>
    </w:p>
    <w:p w:rsidR="00D56263" w:rsidRPr="00531FEF" w:rsidRDefault="00D56263" w:rsidP="00D56263">
      <w:pPr>
        <w:ind w:left="720"/>
        <w:contextualSpacing/>
        <w:rPr>
          <w:rFonts w:ascii="Arial" w:hAnsi="Arial" w:cs="Arial"/>
          <w:szCs w:val="24"/>
        </w:rPr>
      </w:pPr>
    </w:p>
    <w:p w:rsidR="00BB0B2F" w:rsidRPr="00531FEF" w:rsidRDefault="00BB0B2F" w:rsidP="00BB0B2F">
      <w:pPr>
        <w:spacing w:before="120"/>
        <w:rPr>
          <w:rFonts w:ascii="Arial" w:hAnsi="Arial" w:cs="Arial"/>
          <w:b/>
          <w:szCs w:val="24"/>
        </w:rPr>
      </w:pPr>
      <w:r w:rsidRPr="00531FEF">
        <w:rPr>
          <w:rFonts w:ascii="Arial" w:hAnsi="Arial" w:cs="Arial"/>
          <w:b/>
          <w:szCs w:val="24"/>
        </w:rPr>
        <w:t xml:space="preserve">Notation: </w:t>
      </w:r>
    </w:p>
    <w:p w:rsidR="00BB0B2F" w:rsidRPr="00531FEF" w:rsidRDefault="00BB0B2F" w:rsidP="00BB0B2F">
      <w:pPr>
        <w:rPr>
          <w:rFonts w:ascii="Arial" w:hAnsi="Arial" w:cs="Arial"/>
          <w:bCs/>
          <w:szCs w:val="24"/>
        </w:rPr>
      </w:pPr>
      <w:r w:rsidRPr="00531FEF">
        <w:rPr>
          <w:rFonts w:ascii="Arial" w:hAnsi="Arial" w:cs="Arial"/>
          <w:szCs w:val="24"/>
        </w:rPr>
        <w:t xml:space="preserve">Authority: </w:t>
      </w:r>
      <w:r w:rsidRPr="00531FEF">
        <w:rPr>
          <w:rFonts w:ascii="Arial" w:hAnsi="Arial"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531FEF" w:rsidRDefault="00BB0B2F" w:rsidP="00BB0B2F">
      <w:pPr>
        <w:rPr>
          <w:rFonts w:ascii="Arial" w:hAnsi="Arial" w:cs="Arial"/>
          <w:szCs w:val="24"/>
        </w:rPr>
      </w:pPr>
    </w:p>
    <w:p w:rsidR="00BB0B2F" w:rsidRPr="00531FEF" w:rsidRDefault="00BB0B2F" w:rsidP="00BB0B2F">
      <w:pPr>
        <w:rPr>
          <w:rFonts w:ascii="Arial" w:hAnsi="Arial" w:cs="Arial"/>
          <w:snapToGrid/>
          <w:szCs w:val="24"/>
        </w:rPr>
      </w:pPr>
      <w:r w:rsidRPr="00531FEF">
        <w:rPr>
          <w:rFonts w:ascii="Arial" w:hAnsi="Arial" w:cs="Arial"/>
          <w:szCs w:val="24"/>
        </w:rPr>
        <w:t xml:space="preserve">Reference(s): </w:t>
      </w:r>
      <w:r w:rsidRPr="00531FEF">
        <w:rPr>
          <w:rFonts w:ascii="Arial" w:hAnsi="Arial" w:cs="Arial"/>
          <w:bCs/>
          <w:szCs w:val="24"/>
        </w:rPr>
        <w:t>Health and Safety Code Sections 13143, 13143.1, 13143.9, 13211, 18949.2, 25500 through 25545, Government Code Sections 51176, 51177, 51178, 51179, Public Resources Code Sections 4201-4204</w:t>
      </w:r>
    </w:p>
    <w:p w:rsidR="00B3746E" w:rsidRPr="00531FEF" w:rsidRDefault="00B3746E" w:rsidP="00B3746E">
      <w:pPr>
        <w:widowControl/>
        <w:autoSpaceDE w:val="0"/>
        <w:autoSpaceDN w:val="0"/>
        <w:adjustRightInd w:val="0"/>
        <w:rPr>
          <w:rFonts w:ascii="Arial" w:hAnsi="Arial" w:cs="Arial"/>
          <w:i/>
          <w:iCs/>
          <w:snapToGrid/>
          <w:szCs w:val="24"/>
        </w:rPr>
      </w:pPr>
    </w:p>
    <w:p w:rsidR="00376F22" w:rsidRPr="00531FEF" w:rsidRDefault="00D33866" w:rsidP="00531FEF">
      <w:pPr>
        <w:pStyle w:val="Heading2"/>
        <w:rPr>
          <w:rFonts w:cs="Arial"/>
          <w:snapToGrid/>
          <w:szCs w:val="24"/>
        </w:rPr>
      </w:pPr>
      <w:r w:rsidRPr="00531FEF">
        <w:rPr>
          <w:rFonts w:cs="Arial"/>
          <w:snapToGrid/>
          <w:szCs w:val="24"/>
        </w:rPr>
        <w:t xml:space="preserve">Item 16. </w:t>
      </w:r>
      <w:r w:rsidR="00376F22" w:rsidRPr="00531FEF">
        <w:rPr>
          <w:rFonts w:cs="Arial"/>
          <w:snapToGrid/>
          <w:szCs w:val="24"/>
        </w:rPr>
        <w:t xml:space="preserve">APPENDIX </w:t>
      </w:r>
      <w:r w:rsidR="004F5E69" w:rsidRPr="00531FEF">
        <w:rPr>
          <w:rFonts w:cs="Arial"/>
          <w:snapToGrid/>
          <w:szCs w:val="24"/>
        </w:rPr>
        <w:t>K</w:t>
      </w:r>
    </w:p>
    <w:p w:rsidR="004F5E69" w:rsidRPr="00531FEF" w:rsidRDefault="004F5E69" w:rsidP="00531FEF">
      <w:pPr>
        <w:pStyle w:val="Heading3"/>
        <w:rPr>
          <w:rFonts w:cs="Arial"/>
          <w:szCs w:val="24"/>
        </w:rPr>
      </w:pPr>
      <w:r w:rsidRPr="00531FEF">
        <w:rPr>
          <w:rFonts w:cs="Arial"/>
          <w:szCs w:val="24"/>
        </w:rPr>
        <w:t>CONSTRUCTION REQUIREMENTS FOR</w:t>
      </w:r>
    </w:p>
    <w:p w:rsidR="004F5E69" w:rsidRPr="00531FEF" w:rsidRDefault="004F5E69" w:rsidP="00531FEF">
      <w:pPr>
        <w:pStyle w:val="Heading3"/>
        <w:rPr>
          <w:rFonts w:cs="Arial"/>
          <w:szCs w:val="24"/>
        </w:rPr>
      </w:pPr>
      <w:r w:rsidRPr="00531FEF">
        <w:rPr>
          <w:rFonts w:cs="Arial"/>
          <w:szCs w:val="24"/>
        </w:rPr>
        <w:t>EXISTING AMBULATORY CARE FACILITIES</w:t>
      </w:r>
    </w:p>
    <w:p w:rsidR="004F5E69" w:rsidRPr="00531FEF" w:rsidRDefault="004F5E69" w:rsidP="00531FEF">
      <w:pPr>
        <w:autoSpaceDE w:val="0"/>
        <w:autoSpaceDN w:val="0"/>
        <w:adjustRightInd w:val="0"/>
        <w:jc w:val="center"/>
        <w:rPr>
          <w:rFonts w:ascii="Arial" w:hAnsi="Arial" w:cs="Arial"/>
          <w:b/>
          <w:bCs/>
          <w:szCs w:val="24"/>
        </w:rPr>
      </w:pPr>
    </w:p>
    <w:p w:rsidR="00D32730" w:rsidRPr="00531FEF" w:rsidRDefault="00D32730" w:rsidP="00531FEF">
      <w:pPr>
        <w:pStyle w:val="Heading4"/>
        <w:rPr>
          <w:rFonts w:cs="Arial"/>
          <w:szCs w:val="24"/>
        </w:rPr>
      </w:pPr>
      <w:r w:rsidRPr="00531FEF">
        <w:rPr>
          <w:rFonts w:cs="Arial"/>
          <w:szCs w:val="24"/>
        </w:rPr>
        <w:t>SECTION K104</w:t>
      </w:r>
    </w:p>
    <w:p w:rsidR="00D32730" w:rsidRPr="00531FEF" w:rsidRDefault="00D32730" w:rsidP="00531FEF">
      <w:pPr>
        <w:widowControl/>
        <w:autoSpaceDE w:val="0"/>
        <w:autoSpaceDN w:val="0"/>
        <w:adjustRightInd w:val="0"/>
        <w:jc w:val="center"/>
        <w:rPr>
          <w:rFonts w:ascii="Arial" w:hAnsi="Arial" w:cs="Arial"/>
          <w:b/>
          <w:bCs/>
          <w:snapToGrid/>
          <w:szCs w:val="24"/>
        </w:rPr>
      </w:pPr>
      <w:r w:rsidRPr="00531FEF">
        <w:rPr>
          <w:rFonts w:ascii="Arial" w:hAnsi="Arial" w:cs="Arial"/>
          <w:b/>
          <w:bCs/>
          <w:snapToGrid/>
          <w:szCs w:val="24"/>
        </w:rPr>
        <w:t>MEANS OF EGRESS REQUIREMENTS FOR</w:t>
      </w:r>
    </w:p>
    <w:p w:rsidR="00D32730" w:rsidRPr="00531FEF" w:rsidRDefault="00D32730" w:rsidP="00531FEF">
      <w:pPr>
        <w:autoSpaceDE w:val="0"/>
        <w:autoSpaceDN w:val="0"/>
        <w:adjustRightInd w:val="0"/>
        <w:jc w:val="center"/>
        <w:rPr>
          <w:rFonts w:ascii="Arial" w:hAnsi="Arial" w:cs="Arial"/>
          <w:b/>
          <w:bCs/>
          <w:snapToGrid/>
          <w:szCs w:val="24"/>
        </w:rPr>
      </w:pPr>
      <w:r w:rsidRPr="00531FEF">
        <w:rPr>
          <w:rFonts w:ascii="Arial" w:hAnsi="Arial" w:cs="Arial"/>
          <w:b/>
          <w:bCs/>
          <w:snapToGrid/>
          <w:szCs w:val="24"/>
        </w:rPr>
        <w:t>EXISTING AMBULATORY CARE FACILITIES</w:t>
      </w:r>
    </w:p>
    <w:p w:rsidR="00D32730" w:rsidRPr="00531FEF" w:rsidRDefault="00D32730" w:rsidP="00531FEF">
      <w:pPr>
        <w:autoSpaceDE w:val="0"/>
        <w:autoSpaceDN w:val="0"/>
        <w:adjustRightInd w:val="0"/>
        <w:jc w:val="center"/>
        <w:rPr>
          <w:rFonts w:ascii="Arial" w:hAnsi="Arial" w:cs="Arial"/>
          <w:b/>
          <w:bCs/>
          <w:szCs w:val="24"/>
        </w:rPr>
      </w:pPr>
    </w:p>
    <w:p w:rsidR="004F5E69" w:rsidRPr="00531FEF" w:rsidRDefault="004F5E69" w:rsidP="00531FEF">
      <w:pPr>
        <w:pStyle w:val="Heading5"/>
        <w:rPr>
          <w:rFonts w:ascii="Arial" w:hAnsi="Arial" w:cs="Arial"/>
          <w:color w:val="auto"/>
          <w:szCs w:val="24"/>
        </w:rPr>
      </w:pPr>
      <w:r w:rsidRPr="00531FEF">
        <w:rPr>
          <w:rFonts w:ascii="Arial" w:hAnsi="Arial" w:cs="Arial"/>
          <w:color w:val="auto"/>
          <w:szCs w:val="24"/>
        </w:rPr>
        <w:t>Section: K104.3.1</w:t>
      </w:r>
    </w:p>
    <w:p w:rsidR="004F5E69" w:rsidRPr="00531FEF" w:rsidRDefault="004F5E69" w:rsidP="00531FEF">
      <w:pPr>
        <w:autoSpaceDE w:val="0"/>
        <w:autoSpaceDN w:val="0"/>
        <w:adjustRightInd w:val="0"/>
        <w:rPr>
          <w:rFonts w:ascii="Arial" w:hAnsi="Arial" w:cs="Arial"/>
          <w:b/>
          <w:bCs/>
          <w:szCs w:val="24"/>
        </w:rPr>
      </w:pPr>
    </w:p>
    <w:p w:rsidR="004F5E69" w:rsidRPr="00531FEF" w:rsidRDefault="004F5E69" w:rsidP="00531FEF">
      <w:pPr>
        <w:autoSpaceDE w:val="0"/>
        <w:autoSpaceDN w:val="0"/>
        <w:adjustRightInd w:val="0"/>
        <w:rPr>
          <w:rFonts w:ascii="Arial" w:hAnsi="Arial" w:cs="Arial"/>
          <w:b/>
          <w:bCs/>
          <w:szCs w:val="24"/>
        </w:rPr>
      </w:pPr>
      <w:r w:rsidRPr="00531FEF">
        <w:rPr>
          <w:rFonts w:ascii="Arial" w:hAnsi="Arial" w:cs="Arial"/>
          <w:b/>
          <w:bCs/>
          <w:szCs w:val="24"/>
        </w:rPr>
        <w:t xml:space="preserve">K104.3.1 Elevators, escalators, dumbwaiters and moving walks. </w:t>
      </w:r>
      <w:r w:rsidRPr="00531FEF">
        <w:rPr>
          <w:rFonts w:ascii="Arial" w:hAnsi="Arial" w:cs="Arial"/>
          <w:szCs w:val="24"/>
        </w:rPr>
        <w:t>Existing elevators, escalators, dumbwaiters and</w:t>
      </w:r>
      <w:r w:rsidRPr="00531FEF">
        <w:rPr>
          <w:rFonts w:ascii="Arial" w:hAnsi="Arial" w:cs="Arial"/>
          <w:b/>
          <w:bCs/>
          <w:szCs w:val="24"/>
        </w:rPr>
        <w:t xml:space="preserve"> </w:t>
      </w:r>
      <w:r w:rsidRPr="00531FEF">
        <w:rPr>
          <w:rFonts w:ascii="Arial" w:hAnsi="Arial" w:cs="Arial"/>
          <w:szCs w:val="24"/>
        </w:rPr>
        <w:t>moving walks in ambulatory care facilities required to be</w:t>
      </w:r>
      <w:r w:rsidRPr="00531FEF">
        <w:rPr>
          <w:rFonts w:ascii="Arial" w:hAnsi="Arial" w:cs="Arial"/>
          <w:b/>
          <w:bCs/>
          <w:szCs w:val="24"/>
        </w:rPr>
        <w:t xml:space="preserve"> </w:t>
      </w:r>
      <w:r w:rsidRPr="00531FEF">
        <w:rPr>
          <w:rFonts w:ascii="Arial" w:hAnsi="Arial" w:cs="Arial"/>
          <w:szCs w:val="24"/>
        </w:rPr>
        <w:t xml:space="preserve">separated by Section 422 of the </w:t>
      </w:r>
      <w:r w:rsidRPr="00531FEF">
        <w:rPr>
          <w:rFonts w:ascii="Arial" w:hAnsi="Arial" w:cs="Arial"/>
          <w:i/>
          <w:iCs/>
          <w:szCs w:val="24"/>
        </w:rPr>
        <w:t>California Building Code</w:t>
      </w:r>
      <w:r w:rsidRPr="00531FEF">
        <w:rPr>
          <w:rFonts w:ascii="Arial" w:hAnsi="Arial" w:cs="Arial"/>
          <w:b/>
          <w:bCs/>
          <w:szCs w:val="24"/>
        </w:rPr>
        <w:t xml:space="preserve"> </w:t>
      </w:r>
      <w:r w:rsidRPr="00531FEF">
        <w:rPr>
          <w:rFonts w:ascii="Arial" w:hAnsi="Arial" w:cs="Arial"/>
          <w:szCs w:val="24"/>
        </w:rPr>
        <w:t xml:space="preserve">shall comply with </w:t>
      </w:r>
      <w:r w:rsidRPr="00531FEF">
        <w:rPr>
          <w:rFonts w:ascii="Arial" w:hAnsi="Arial" w:cs="Arial"/>
          <w:strike/>
          <w:szCs w:val="24"/>
        </w:rPr>
        <w:t>ASME A17.3</w:t>
      </w:r>
      <w:r w:rsidRPr="00531FEF">
        <w:rPr>
          <w:rFonts w:ascii="Arial" w:hAnsi="Arial" w:cs="Arial"/>
          <w:szCs w:val="24"/>
        </w:rPr>
        <w:t xml:space="preserve"> </w:t>
      </w:r>
      <w:r w:rsidRPr="00531FEF">
        <w:rPr>
          <w:rFonts w:ascii="Arial" w:hAnsi="Arial" w:cs="Arial"/>
          <w:bCs/>
          <w:i/>
          <w:szCs w:val="24"/>
          <w:u w:val="single"/>
        </w:rPr>
        <w:t>California Code of Regulations, Title 8, Division 1, Chapter 4, Subchapter 6, Elevator Safety Orders</w:t>
      </w:r>
      <w:r w:rsidRPr="00531FEF">
        <w:rPr>
          <w:rFonts w:ascii="Arial" w:hAnsi="Arial" w:cs="Arial"/>
          <w:szCs w:val="24"/>
        </w:rPr>
        <w:t>.</w:t>
      </w:r>
    </w:p>
    <w:p w:rsidR="004F5E69" w:rsidRPr="00531FEF" w:rsidRDefault="004F5E69" w:rsidP="00531FEF">
      <w:pPr>
        <w:autoSpaceDE w:val="0"/>
        <w:autoSpaceDN w:val="0"/>
        <w:adjustRightInd w:val="0"/>
        <w:rPr>
          <w:rFonts w:ascii="Arial" w:hAnsi="Arial" w:cs="Arial"/>
          <w:b/>
          <w:bCs/>
          <w:szCs w:val="24"/>
        </w:rPr>
      </w:pPr>
    </w:p>
    <w:p w:rsidR="00D32730" w:rsidRPr="00531FEF" w:rsidRDefault="00D32730" w:rsidP="00531FEF">
      <w:pPr>
        <w:pStyle w:val="Heading5"/>
        <w:rPr>
          <w:rFonts w:ascii="Arial" w:hAnsi="Arial" w:cs="Arial"/>
          <w:color w:val="auto"/>
          <w:szCs w:val="24"/>
        </w:rPr>
      </w:pPr>
      <w:r w:rsidRPr="00531FEF">
        <w:rPr>
          <w:rFonts w:ascii="Arial" w:hAnsi="Arial" w:cs="Arial"/>
          <w:color w:val="auto"/>
          <w:szCs w:val="24"/>
        </w:rPr>
        <w:t>Section: K104.3.2</w:t>
      </w:r>
    </w:p>
    <w:p w:rsidR="00D32730" w:rsidRPr="00531FEF" w:rsidRDefault="00D32730" w:rsidP="00531FEF">
      <w:pPr>
        <w:autoSpaceDE w:val="0"/>
        <w:autoSpaceDN w:val="0"/>
        <w:adjustRightInd w:val="0"/>
        <w:rPr>
          <w:rFonts w:ascii="Arial" w:hAnsi="Arial" w:cs="Arial"/>
          <w:b/>
          <w:bCs/>
          <w:szCs w:val="24"/>
        </w:rPr>
      </w:pPr>
    </w:p>
    <w:p w:rsidR="004F5E69" w:rsidRPr="00531FEF" w:rsidRDefault="004F5E69" w:rsidP="00531FEF">
      <w:pPr>
        <w:autoSpaceDE w:val="0"/>
        <w:autoSpaceDN w:val="0"/>
        <w:adjustRightInd w:val="0"/>
        <w:rPr>
          <w:rFonts w:ascii="Arial" w:hAnsi="Arial" w:cs="Arial"/>
          <w:szCs w:val="24"/>
        </w:rPr>
      </w:pPr>
      <w:r w:rsidRPr="00531FEF">
        <w:rPr>
          <w:rFonts w:ascii="Arial" w:hAnsi="Arial" w:cs="Arial"/>
          <w:b/>
          <w:bCs/>
          <w:szCs w:val="24"/>
        </w:rPr>
        <w:t xml:space="preserve">K104.3.2 Elevator emergency operation. </w:t>
      </w:r>
      <w:r w:rsidRPr="00531FEF">
        <w:rPr>
          <w:rFonts w:ascii="Arial" w:hAnsi="Arial" w:cs="Arial"/>
          <w:szCs w:val="24"/>
        </w:rPr>
        <w:t xml:space="preserve">Existing elevators with a travel distance of 25 feet (7620 mm) or more above or below the main floor or other level of a building and intended to serve the needs of emergency personnel for fire-fighting or rescue purposes shall be provided with emergency operation in accordance with </w:t>
      </w:r>
      <w:r w:rsidRPr="00531FEF">
        <w:rPr>
          <w:rFonts w:ascii="Arial" w:hAnsi="Arial" w:cs="Arial"/>
          <w:strike/>
          <w:szCs w:val="24"/>
        </w:rPr>
        <w:t>ASME A17.3</w:t>
      </w:r>
      <w:r w:rsidRPr="00531FEF">
        <w:rPr>
          <w:rFonts w:ascii="Arial" w:hAnsi="Arial" w:cs="Arial"/>
          <w:szCs w:val="24"/>
        </w:rPr>
        <w:t xml:space="preserve"> </w:t>
      </w:r>
      <w:r w:rsidRPr="00531FEF">
        <w:rPr>
          <w:rFonts w:ascii="Arial" w:hAnsi="Arial" w:cs="Arial"/>
          <w:bCs/>
          <w:i/>
          <w:szCs w:val="24"/>
          <w:u w:val="single"/>
        </w:rPr>
        <w:t>California Code of Regulations, Title 8, Division 1, Chapter 4, Subchapter 6, Elevator Safety Orders</w:t>
      </w:r>
      <w:r w:rsidRPr="00531FEF">
        <w:rPr>
          <w:rFonts w:ascii="Arial" w:hAnsi="Arial" w:cs="Arial"/>
          <w:szCs w:val="24"/>
        </w:rPr>
        <w:t>.</w:t>
      </w:r>
    </w:p>
    <w:p w:rsidR="004F5E69" w:rsidRPr="00531FEF" w:rsidRDefault="004F5E69" w:rsidP="00531FEF">
      <w:pPr>
        <w:autoSpaceDE w:val="0"/>
        <w:autoSpaceDN w:val="0"/>
        <w:adjustRightInd w:val="0"/>
        <w:rPr>
          <w:rFonts w:ascii="Arial" w:hAnsi="Arial" w:cs="Arial"/>
          <w:b/>
          <w:bCs/>
          <w:szCs w:val="24"/>
        </w:rPr>
      </w:pPr>
    </w:p>
    <w:p w:rsidR="004F5E69" w:rsidRPr="00531FEF" w:rsidRDefault="004F5E69" w:rsidP="00531FEF">
      <w:pPr>
        <w:pStyle w:val="Heading4"/>
        <w:rPr>
          <w:rFonts w:cs="Arial"/>
          <w:szCs w:val="24"/>
        </w:rPr>
      </w:pPr>
      <w:r w:rsidRPr="00531FEF">
        <w:rPr>
          <w:rFonts w:cs="Arial"/>
          <w:szCs w:val="24"/>
        </w:rPr>
        <w:t>SECTION K105</w:t>
      </w:r>
    </w:p>
    <w:p w:rsidR="004F5E69" w:rsidRPr="00531FEF" w:rsidRDefault="004F5E69" w:rsidP="00531FEF">
      <w:pPr>
        <w:autoSpaceDE w:val="0"/>
        <w:autoSpaceDN w:val="0"/>
        <w:adjustRightInd w:val="0"/>
        <w:jc w:val="center"/>
        <w:rPr>
          <w:rFonts w:ascii="Arial" w:hAnsi="Arial" w:cs="Arial"/>
          <w:b/>
          <w:bCs/>
          <w:szCs w:val="24"/>
        </w:rPr>
      </w:pPr>
      <w:r w:rsidRPr="00531FEF">
        <w:rPr>
          <w:rFonts w:ascii="Arial" w:hAnsi="Arial" w:cs="Arial"/>
          <w:b/>
          <w:bCs/>
          <w:szCs w:val="24"/>
        </w:rPr>
        <w:t>REFERENCED STANDARDS</w:t>
      </w:r>
    </w:p>
    <w:p w:rsidR="00D32730" w:rsidRPr="00531FEF" w:rsidRDefault="00D32730" w:rsidP="00531FEF">
      <w:pPr>
        <w:autoSpaceDE w:val="0"/>
        <w:autoSpaceDN w:val="0"/>
        <w:adjustRightInd w:val="0"/>
        <w:jc w:val="center"/>
        <w:rPr>
          <w:rFonts w:ascii="Arial" w:hAnsi="Arial" w:cs="Arial"/>
          <w:b/>
          <w:bCs/>
          <w:szCs w:val="24"/>
        </w:rPr>
      </w:pPr>
    </w:p>
    <w:p w:rsidR="00D32730" w:rsidRPr="00531FEF" w:rsidRDefault="00D32730" w:rsidP="00531FEF">
      <w:pPr>
        <w:pStyle w:val="Heading5"/>
        <w:rPr>
          <w:rFonts w:ascii="Arial" w:hAnsi="Arial" w:cs="Arial"/>
          <w:color w:val="auto"/>
          <w:szCs w:val="24"/>
        </w:rPr>
      </w:pPr>
      <w:r w:rsidRPr="00531FEF">
        <w:rPr>
          <w:rFonts w:ascii="Arial" w:hAnsi="Arial" w:cs="Arial"/>
          <w:color w:val="auto"/>
          <w:szCs w:val="24"/>
        </w:rPr>
        <w:lastRenderedPageBreak/>
        <w:t>Section: California Code of Regulations, Title 8</w:t>
      </w:r>
    </w:p>
    <w:p w:rsidR="00D32730" w:rsidRPr="00531FEF" w:rsidRDefault="00D32730" w:rsidP="004F5E69">
      <w:pPr>
        <w:autoSpaceDE w:val="0"/>
        <w:autoSpaceDN w:val="0"/>
        <w:adjustRightInd w:val="0"/>
        <w:rPr>
          <w:rFonts w:ascii="Arial" w:hAnsi="Arial" w:cs="Arial"/>
          <w:szCs w:val="24"/>
        </w:rPr>
      </w:pPr>
    </w:p>
    <w:p w:rsidR="004F5E69" w:rsidRPr="00531FEF" w:rsidRDefault="004F5E69" w:rsidP="004F5E69">
      <w:pPr>
        <w:autoSpaceDE w:val="0"/>
        <w:autoSpaceDN w:val="0"/>
        <w:adjustRightInd w:val="0"/>
        <w:rPr>
          <w:rFonts w:ascii="Arial" w:hAnsi="Arial" w:cs="Arial"/>
          <w:bCs/>
          <w:i/>
          <w:szCs w:val="24"/>
          <w:u w:val="single"/>
        </w:rPr>
      </w:pPr>
      <w:r w:rsidRPr="00531FEF">
        <w:rPr>
          <w:rFonts w:ascii="Arial" w:hAnsi="Arial" w:cs="Arial"/>
          <w:bCs/>
          <w:strike/>
          <w:szCs w:val="24"/>
        </w:rPr>
        <w:t xml:space="preserve">ASME A17.3—2015: Safety Code for Existing Elevators and Escalators </w:t>
      </w:r>
      <w:r w:rsidRPr="00531FEF">
        <w:rPr>
          <w:rFonts w:ascii="Arial" w:hAnsi="Arial" w:cs="Arial"/>
          <w:bCs/>
          <w:i/>
          <w:szCs w:val="24"/>
          <w:u w:val="single"/>
        </w:rPr>
        <w:t>California Code of Regulations, Title 8, Division 1, Chapter 4, Subchapter 6, Elevator Safety Orders</w:t>
      </w:r>
    </w:p>
    <w:p w:rsidR="004F5E69" w:rsidRPr="00531FEF" w:rsidRDefault="004F5E69" w:rsidP="004F5E69">
      <w:pPr>
        <w:autoSpaceDE w:val="0"/>
        <w:autoSpaceDN w:val="0"/>
        <w:adjustRightInd w:val="0"/>
        <w:rPr>
          <w:rFonts w:ascii="Arial" w:hAnsi="Arial" w:cs="Arial"/>
          <w:szCs w:val="24"/>
        </w:rPr>
      </w:pPr>
      <w:r w:rsidRPr="00531FEF">
        <w:rPr>
          <w:rFonts w:ascii="Arial" w:hAnsi="Arial" w:cs="Arial"/>
          <w:szCs w:val="24"/>
        </w:rPr>
        <w:t>K104.3.1, K104.3.2</w:t>
      </w:r>
    </w:p>
    <w:p w:rsidR="00326A8B" w:rsidRPr="00531FEF" w:rsidRDefault="00326A8B" w:rsidP="00B35D63">
      <w:pPr>
        <w:rPr>
          <w:rFonts w:ascii="Arial" w:hAnsi="Arial" w:cs="Arial"/>
          <w:b/>
          <w:szCs w:val="24"/>
        </w:rPr>
      </w:pPr>
    </w:p>
    <w:p w:rsidR="004F5E69" w:rsidRPr="00531FEF" w:rsidRDefault="004F5E69" w:rsidP="004F5E69">
      <w:pPr>
        <w:ind w:firstLine="720"/>
        <w:contextualSpacing/>
        <w:rPr>
          <w:rFonts w:ascii="Arial" w:hAnsi="Arial" w:cs="Arial"/>
          <w:b/>
          <w:szCs w:val="24"/>
        </w:rPr>
      </w:pPr>
      <w:r w:rsidRPr="00531FEF">
        <w:rPr>
          <w:rFonts w:ascii="Arial" w:hAnsi="Arial" w:cs="Arial"/>
          <w:b/>
          <w:szCs w:val="24"/>
        </w:rPr>
        <w:t>[ELEVATOR WORK GROUP 2019 INTERVENING PROPOSALS]</w:t>
      </w:r>
    </w:p>
    <w:p w:rsidR="004F5E69" w:rsidRPr="00531FEF" w:rsidRDefault="004F5E69" w:rsidP="004F5E69">
      <w:pPr>
        <w:ind w:firstLine="720"/>
        <w:contextualSpacing/>
        <w:rPr>
          <w:rFonts w:ascii="Arial" w:hAnsi="Arial" w:cs="Arial"/>
          <w:b/>
          <w:szCs w:val="24"/>
        </w:rPr>
      </w:pPr>
      <w:r w:rsidRPr="00531FEF">
        <w:rPr>
          <w:rFonts w:ascii="Arial" w:hAnsi="Arial" w:cs="Arial"/>
          <w:b/>
          <w:szCs w:val="24"/>
        </w:rPr>
        <w:t>[Related Sections in Part 9, California Fire Code]:</w:t>
      </w:r>
    </w:p>
    <w:p w:rsidR="003417C3" w:rsidRPr="00531FEF" w:rsidRDefault="004F5E69" w:rsidP="00D56263">
      <w:pPr>
        <w:ind w:left="720"/>
        <w:contextualSpacing/>
        <w:rPr>
          <w:rFonts w:ascii="Arial" w:hAnsi="Arial" w:cs="Arial"/>
          <w:szCs w:val="24"/>
        </w:rPr>
      </w:pPr>
      <w:r w:rsidRPr="00531FEF">
        <w:rPr>
          <w:rFonts w:ascii="Arial" w:hAnsi="Arial" w:cs="Arial"/>
          <w:szCs w:val="24"/>
        </w:rPr>
        <w:t>606.1.1 (New), 606.2, 606.2.4,606.2.5 (New), 606.8.6 (New), 606.8.6.1 (New), 606.8.6.2 (New), 606.8.6.3 (New), 606.8.6.4 (New), 1103.3, 1103.3.1, 1103.3.2, 1103.3.3 (New), [Chapter 80] ASME A17.1/CSA B44, ASME A17.3, [NFPA 13-16] 8.15.5.1, 815.5.2, 8.15.5.3, 815.5.7.1, 8.15.5.7.2, [Appendix K] K104.3.1, K104.3.2, K105</w:t>
      </w:r>
    </w:p>
    <w:p w:rsidR="00D56263" w:rsidRPr="00531FEF" w:rsidRDefault="00D56263" w:rsidP="00D56263">
      <w:pPr>
        <w:ind w:left="720"/>
        <w:contextualSpacing/>
        <w:rPr>
          <w:rFonts w:ascii="Arial" w:hAnsi="Arial" w:cs="Arial"/>
          <w:szCs w:val="24"/>
        </w:rPr>
      </w:pPr>
    </w:p>
    <w:p w:rsidR="00BB0B2F" w:rsidRPr="00531FEF" w:rsidRDefault="00BB0B2F" w:rsidP="00BB0B2F">
      <w:pPr>
        <w:spacing w:before="120"/>
        <w:rPr>
          <w:rFonts w:ascii="Arial" w:hAnsi="Arial" w:cs="Arial"/>
          <w:b/>
          <w:szCs w:val="24"/>
        </w:rPr>
      </w:pPr>
      <w:r w:rsidRPr="00531FEF">
        <w:rPr>
          <w:rFonts w:ascii="Arial" w:hAnsi="Arial" w:cs="Arial"/>
          <w:b/>
          <w:szCs w:val="24"/>
        </w:rPr>
        <w:t xml:space="preserve">Notation: </w:t>
      </w:r>
    </w:p>
    <w:p w:rsidR="00BB0B2F" w:rsidRPr="00531FEF" w:rsidRDefault="00BB0B2F" w:rsidP="00BB0B2F">
      <w:pPr>
        <w:rPr>
          <w:rFonts w:ascii="Arial" w:hAnsi="Arial" w:cs="Arial"/>
          <w:bCs/>
          <w:szCs w:val="24"/>
        </w:rPr>
      </w:pPr>
      <w:r w:rsidRPr="00531FEF">
        <w:rPr>
          <w:rFonts w:ascii="Arial" w:hAnsi="Arial" w:cs="Arial"/>
          <w:szCs w:val="24"/>
        </w:rPr>
        <w:t xml:space="preserve">Authority: </w:t>
      </w:r>
      <w:r w:rsidRPr="00531FEF">
        <w:rPr>
          <w:rFonts w:ascii="Arial" w:hAnsi="Arial"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531FEF" w:rsidRDefault="00BB0B2F" w:rsidP="00BB0B2F">
      <w:pPr>
        <w:rPr>
          <w:rFonts w:ascii="Arial" w:hAnsi="Arial" w:cs="Arial"/>
          <w:szCs w:val="24"/>
        </w:rPr>
      </w:pPr>
    </w:p>
    <w:p w:rsidR="00BB0B2F" w:rsidRPr="00531FEF" w:rsidRDefault="00BB0B2F" w:rsidP="00BB0B2F">
      <w:pPr>
        <w:rPr>
          <w:rFonts w:ascii="Arial" w:hAnsi="Arial" w:cs="Arial"/>
          <w:snapToGrid/>
          <w:szCs w:val="24"/>
        </w:rPr>
      </w:pPr>
      <w:r w:rsidRPr="00531FEF">
        <w:rPr>
          <w:rFonts w:ascii="Arial" w:hAnsi="Arial" w:cs="Arial"/>
          <w:szCs w:val="24"/>
        </w:rPr>
        <w:t xml:space="preserve">Reference(s): </w:t>
      </w:r>
      <w:r w:rsidRPr="00531FEF">
        <w:rPr>
          <w:rFonts w:ascii="Arial" w:hAnsi="Arial" w:cs="Arial"/>
          <w:bCs/>
          <w:szCs w:val="24"/>
        </w:rPr>
        <w:t>Health and Safety Code Sections 13143, 13143.1, 13143.9, 13211, 18949.2, 25500 through 25545, Government Code Sections 51176, 51177, 51178, 51179, Public Resources Code Sections 4201-4204</w:t>
      </w:r>
    </w:p>
    <w:p w:rsidR="004F5E69" w:rsidRPr="00531FEF" w:rsidRDefault="004F5E69" w:rsidP="00D56263">
      <w:pPr>
        <w:rPr>
          <w:rFonts w:ascii="Arial" w:hAnsi="Arial" w:cs="Arial"/>
          <w:b/>
          <w:szCs w:val="24"/>
        </w:rPr>
      </w:pPr>
    </w:p>
    <w:p w:rsidR="00B07DE7" w:rsidRPr="00531FEF" w:rsidRDefault="00D33866" w:rsidP="00531FEF">
      <w:pPr>
        <w:pStyle w:val="Heading2"/>
        <w:rPr>
          <w:rFonts w:cs="Arial"/>
          <w:i/>
          <w:snapToGrid/>
          <w:szCs w:val="24"/>
        </w:rPr>
      </w:pPr>
      <w:r w:rsidRPr="00531FEF">
        <w:rPr>
          <w:rFonts w:cs="Arial"/>
          <w:i/>
          <w:snapToGrid/>
          <w:szCs w:val="24"/>
        </w:rPr>
        <w:t xml:space="preserve">Item 17. </w:t>
      </w:r>
      <w:r w:rsidR="00B07DE7" w:rsidRPr="00531FEF">
        <w:rPr>
          <w:rFonts w:cs="Arial"/>
          <w:i/>
          <w:snapToGrid/>
          <w:szCs w:val="24"/>
        </w:rPr>
        <w:t>APPENDIX O</w:t>
      </w:r>
    </w:p>
    <w:p w:rsidR="00B07DE7" w:rsidRPr="00531FEF" w:rsidRDefault="00B07DE7" w:rsidP="00531FEF">
      <w:pPr>
        <w:pStyle w:val="Heading3"/>
        <w:rPr>
          <w:rFonts w:cs="Arial"/>
          <w:szCs w:val="24"/>
        </w:rPr>
      </w:pPr>
      <w:r w:rsidRPr="00531FEF">
        <w:rPr>
          <w:rFonts w:cs="Arial"/>
          <w:szCs w:val="24"/>
        </w:rPr>
        <w:t>TEMPORARY HAUNTED HOUSES,</w:t>
      </w:r>
    </w:p>
    <w:p w:rsidR="00B07DE7" w:rsidRPr="00531FEF" w:rsidRDefault="00B07DE7" w:rsidP="00531FEF">
      <w:pPr>
        <w:pStyle w:val="Heading3"/>
        <w:rPr>
          <w:rFonts w:cs="Arial"/>
          <w:szCs w:val="24"/>
        </w:rPr>
      </w:pPr>
      <w:r w:rsidRPr="00531FEF">
        <w:rPr>
          <w:rFonts w:cs="Arial"/>
          <w:szCs w:val="24"/>
        </w:rPr>
        <w:t>GHOST WALKS AND SIMILAR AMUSEMENT USES</w:t>
      </w:r>
    </w:p>
    <w:p w:rsidR="00B07DE7" w:rsidRPr="00531FEF" w:rsidRDefault="00B07DE7" w:rsidP="00531FEF">
      <w:pPr>
        <w:jc w:val="center"/>
        <w:rPr>
          <w:rFonts w:ascii="Arial" w:hAnsi="Arial" w:cs="Arial"/>
          <w:b/>
          <w:szCs w:val="24"/>
        </w:rPr>
      </w:pPr>
    </w:p>
    <w:p w:rsidR="00B07DE7" w:rsidRPr="00531FEF" w:rsidRDefault="00B07DE7" w:rsidP="00531FEF">
      <w:pPr>
        <w:pStyle w:val="Heading4"/>
        <w:jc w:val="center"/>
        <w:rPr>
          <w:rFonts w:cs="Arial"/>
          <w:i/>
          <w:szCs w:val="24"/>
        </w:rPr>
      </w:pPr>
      <w:r w:rsidRPr="00531FEF">
        <w:rPr>
          <w:rFonts w:cs="Arial"/>
          <w:i/>
          <w:szCs w:val="24"/>
        </w:rPr>
        <w:t>SECTION O103</w:t>
      </w:r>
    </w:p>
    <w:p w:rsidR="00B07DE7" w:rsidRPr="00531FEF" w:rsidRDefault="00B07DE7" w:rsidP="00531FEF">
      <w:pPr>
        <w:jc w:val="center"/>
        <w:rPr>
          <w:rFonts w:ascii="Arial" w:hAnsi="Arial" w:cs="Arial"/>
          <w:b/>
          <w:bCs/>
          <w:i/>
          <w:iCs/>
          <w:snapToGrid/>
          <w:szCs w:val="24"/>
        </w:rPr>
      </w:pPr>
      <w:r w:rsidRPr="00531FEF">
        <w:rPr>
          <w:rFonts w:ascii="Arial" w:hAnsi="Arial" w:cs="Arial"/>
          <w:b/>
          <w:bCs/>
          <w:i/>
          <w:iCs/>
          <w:snapToGrid/>
          <w:szCs w:val="24"/>
        </w:rPr>
        <w:t>GENERAL REQUIREMENTS</w:t>
      </w:r>
    </w:p>
    <w:p w:rsidR="00B07DE7" w:rsidRPr="00531FEF" w:rsidRDefault="00B07DE7" w:rsidP="00531FEF">
      <w:pPr>
        <w:rPr>
          <w:rFonts w:ascii="Arial" w:hAnsi="Arial" w:cs="Arial"/>
          <w:b/>
          <w:i/>
          <w:szCs w:val="24"/>
        </w:rPr>
      </w:pPr>
    </w:p>
    <w:p w:rsidR="00B07DE7" w:rsidRPr="00531FEF" w:rsidRDefault="00B07DE7" w:rsidP="00531FEF">
      <w:pPr>
        <w:pStyle w:val="Heading5"/>
        <w:rPr>
          <w:rFonts w:ascii="Arial" w:hAnsi="Arial" w:cs="Arial"/>
          <w:color w:val="auto"/>
          <w:szCs w:val="24"/>
        </w:rPr>
      </w:pPr>
      <w:r w:rsidRPr="00531FEF">
        <w:rPr>
          <w:rFonts w:ascii="Arial" w:hAnsi="Arial" w:cs="Arial"/>
          <w:color w:val="auto"/>
          <w:szCs w:val="24"/>
        </w:rPr>
        <w:t>Section: O103.1</w:t>
      </w:r>
    </w:p>
    <w:p w:rsidR="00B07DE7" w:rsidRPr="00531FEF" w:rsidRDefault="00B07DE7" w:rsidP="00B07DE7">
      <w:pPr>
        <w:rPr>
          <w:rFonts w:ascii="Arial" w:hAnsi="Arial" w:cs="Arial"/>
          <w:b/>
          <w:i/>
          <w:szCs w:val="24"/>
        </w:rPr>
      </w:pPr>
    </w:p>
    <w:p w:rsidR="00B07DE7" w:rsidRPr="00531FEF" w:rsidRDefault="00B07DE7" w:rsidP="00B07DE7">
      <w:pPr>
        <w:autoSpaceDE w:val="0"/>
        <w:autoSpaceDN w:val="0"/>
        <w:adjustRightInd w:val="0"/>
        <w:contextualSpacing/>
        <w:rPr>
          <w:rFonts w:ascii="Arial" w:hAnsi="Arial" w:cs="Arial"/>
          <w:i/>
          <w:szCs w:val="24"/>
        </w:rPr>
      </w:pPr>
      <w:r w:rsidRPr="00531FEF">
        <w:rPr>
          <w:rFonts w:ascii="Arial" w:hAnsi="Arial" w:cs="Arial"/>
          <w:b/>
          <w:i/>
          <w:szCs w:val="24"/>
        </w:rPr>
        <w:t>O103.1 Allowable structures.</w:t>
      </w:r>
      <w:r w:rsidRPr="00531FEF">
        <w:rPr>
          <w:rFonts w:ascii="Arial" w:hAnsi="Arial" w:cs="Arial"/>
          <w:i/>
          <w:szCs w:val="24"/>
        </w:rPr>
        <w:t xml:space="preserve"> Haunted houses, ghost walks, and similar amusement uses shall only </w:t>
      </w:r>
      <w:proofErr w:type="gramStart"/>
      <w:r w:rsidRPr="00531FEF">
        <w:rPr>
          <w:rFonts w:ascii="Arial" w:hAnsi="Arial" w:cs="Arial"/>
          <w:i/>
          <w:szCs w:val="24"/>
        </w:rPr>
        <w:t>be located in</w:t>
      </w:r>
      <w:proofErr w:type="gramEnd"/>
      <w:r w:rsidRPr="00531FEF">
        <w:rPr>
          <w:rFonts w:ascii="Arial" w:hAnsi="Arial" w:cs="Arial"/>
          <w:i/>
          <w:szCs w:val="24"/>
        </w:rPr>
        <w:t xml:space="preserve"> structures that comply with the provisions for Special Amusement </w:t>
      </w:r>
      <w:r w:rsidRPr="00531FEF">
        <w:rPr>
          <w:rFonts w:ascii="Arial" w:hAnsi="Arial" w:cs="Arial"/>
          <w:i/>
          <w:strike/>
          <w:szCs w:val="24"/>
        </w:rPr>
        <w:t>Buildings</w:t>
      </w:r>
      <w:r w:rsidRPr="00531FEF">
        <w:rPr>
          <w:rFonts w:ascii="Arial" w:hAnsi="Arial" w:cs="Arial"/>
          <w:i/>
          <w:szCs w:val="24"/>
        </w:rPr>
        <w:t xml:space="preserve"> </w:t>
      </w:r>
      <w:r w:rsidRPr="00531FEF">
        <w:rPr>
          <w:rFonts w:ascii="Arial" w:hAnsi="Arial" w:cs="Arial"/>
          <w:i/>
          <w:szCs w:val="24"/>
          <w:u w:val="single"/>
        </w:rPr>
        <w:t>Areas</w:t>
      </w:r>
      <w:r w:rsidRPr="00531FEF">
        <w:rPr>
          <w:rFonts w:ascii="Arial" w:hAnsi="Arial" w:cs="Arial"/>
          <w:i/>
          <w:szCs w:val="24"/>
        </w:rPr>
        <w:t xml:space="preserve"> in accordance with the California Building Code.</w:t>
      </w:r>
    </w:p>
    <w:p w:rsidR="00B07DE7" w:rsidRPr="00531FEF" w:rsidRDefault="00B07DE7" w:rsidP="00B07DE7">
      <w:pPr>
        <w:tabs>
          <w:tab w:val="left" w:pos="914"/>
        </w:tabs>
        <w:rPr>
          <w:rFonts w:ascii="Arial" w:hAnsi="Arial" w:cs="Arial"/>
          <w:b/>
          <w:szCs w:val="24"/>
        </w:rPr>
      </w:pPr>
      <w:r w:rsidRPr="00531FEF">
        <w:rPr>
          <w:rFonts w:ascii="Arial" w:hAnsi="Arial" w:cs="Arial"/>
          <w:b/>
          <w:szCs w:val="24"/>
        </w:rPr>
        <w:tab/>
      </w:r>
    </w:p>
    <w:p w:rsidR="00B07DE7" w:rsidRPr="00531FEF" w:rsidRDefault="00B07DE7" w:rsidP="00B07DE7">
      <w:pPr>
        <w:autoSpaceDE w:val="0"/>
        <w:autoSpaceDN w:val="0"/>
        <w:adjustRightInd w:val="0"/>
        <w:ind w:firstLine="720"/>
        <w:contextualSpacing/>
        <w:rPr>
          <w:rFonts w:ascii="Arial" w:hAnsi="Arial" w:cs="Arial"/>
          <w:b/>
          <w:bCs/>
          <w:szCs w:val="24"/>
        </w:rPr>
      </w:pPr>
      <w:r w:rsidRPr="00531FEF">
        <w:rPr>
          <w:rFonts w:ascii="Arial" w:hAnsi="Arial" w:cs="Arial"/>
          <w:b/>
          <w:bCs/>
          <w:szCs w:val="24"/>
        </w:rPr>
        <w:t>[PUZZLE ROOM 2019 INTERVENING PROPOSALS]</w:t>
      </w:r>
    </w:p>
    <w:p w:rsidR="00B07DE7" w:rsidRPr="00531FEF" w:rsidRDefault="00B07DE7" w:rsidP="00B07DE7">
      <w:pPr>
        <w:autoSpaceDE w:val="0"/>
        <w:autoSpaceDN w:val="0"/>
        <w:adjustRightInd w:val="0"/>
        <w:ind w:firstLine="720"/>
        <w:contextualSpacing/>
        <w:rPr>
          <w:rFonts w:ascii="Arial" w:hAnsi="Arial" w:cs="Arial"/>
          <w:b/>
          <w:bCs/>
          <w:szCs w:val="24"/>
        </w:rPr>
      </w:pPr>
      <w:r w:rsidRPr="00531FEF">
        <w:rPr>
          <w:rFonts w:ascii="Arial" w:hAnsi="Arial" w:cs="Arial"/>
          <w:b/>
          <w:bCs/>
          <w:szCs w:val="24"/>
        </w:rPr>
        <w:t xml:space="preserve">[Associated Sections in Part 9, California Fire Code]: </w:t>
      </w:r>
    </w:p>
    <w:p w:rsidR="003417C3" w:rsidRPr="00531FEF" w:rsidRDefault="00B07DE7" w:rsidP="00D56263">
      <w:pPr>
        <w:autoSpaceDE w:val="0"/>
        <w:autoSpaceDN w:val="0"/>
        <w:adjustRightInd w:val="0"/>
        <w:ind w:left="720"/>
        <w:contextualSpacing/>
        <w:rPr>
          <w:rFonts w:ascii="Arial" w:hAnsi="Arial" w:cs="Arial"/>
          <w:bCs/>
          <w:szCs w:val="24"/>
        </w:rPr>
      </w:pPr>
      <w:r w:rsidRPr="00531FEF">
        <w:rPr>
          <w:rFonts w:ascii="Arial" w:hAnsi="Arial" w:cs="Arial"/>
          <w:bCs/>
          <w:szCs w:val="24"/>
        </w:rPr>
        <w:t>202, TABLE 903.2.11.6, 907.2.11, 907.2.11.2, 907.2.11.3, 914.7, 914.7.1, 914.7.2, TABLE 1017.2, 3103.3.1, O103.1, INDEX</w:t>
      </w:r>
    </w:p>
    <w:p w:rsidR="00BB0B2F" w:rsidRPr="00531FEF" w:rsidRDefault="00BB0B2F" w:rsidP="00BB0B2F">
      <w:pPr>
        <w:spacing w:before="120"/>
        <w:rPr>
          <w:rFonts w:ascii="Arial" w:hAnsi="Arial" w:cs="Arial"/>
          <w:b/>
          <w:szCs w:val="24"/>
        </w:rPr>
      </w:pPr>
      <w:r w:rsidRPr="00531FEF">
        <w:rPr>
          <w:rFonts w:ascii="Arial" w:hAnsi="Arial" w:cs="Arial"/>
          <w:b/>
          <w:szCs w:val="24"/>
        </w:rPr>
        <w:t xml:space="preserve">Notation: </w:t>
      </w:r>
    </w:p>
    <w:p w:rsidR="00BB0B2F" w:rsidRPr="00531FEF" w:rsidRDefault="00BB0B2F" w:rsidP="00BB0B2F">
      <w:pPr>
        <w:rPr>
          <w:rFonts w:ascii="Arial" w:hAnsi="Arial" w:cs="Arial"/>
          <w:bCs/>
          <w:szCs w:val="24"/>
        </w:rPr>
      </w:pPr>
      <w:r w:rsidRPr="00531FEF">
        <w:rPr>
          <w:rFonts w:ascii="Arial" w:hAnsi="Arial" w:cs="Arial"/>
          <w:szCs w:val="24"/>
        </w:rPr>
        <w:t xml:space="preserve">Authority: </w:t>
      </w:r>
      <w:r w:rsidRPr="00531FEF">
        <w:rPr>
          <w:rFonts w:ascii="Arial" w:hAnsi="Arial" w:cs="Arial"/>
          <w:bCs/>
          <w:szCs w:val="24"/>
        </w:rPr>
        <w:t xml:space="preserve">Health and Safety Code Sections 1250, 1569.72, 1569.78, 1568.02, 1502, 1597.44, 1597.45, 1597.46, 1597.54, 1597.65, 13108, 13108.5, 13113, 13113.5, 13114, 13143,13132, 13132.7, 13132, 13133, 13135, 13143.2, 13143.6, 13146, 13210, 13211, </w:t>
      </w:r>
      <w:r w:rsidRPr="00531FEF">
        <w:rPr>
          <w:rFonts w:ascii="Arial" w:hAnsi="Arial" w:cs="Arial"/>
          <w:bCs/>
          <w:szCs w:val="24"/>
        </w:rPr>
        <w:lastRenderedPageBreak/>
        <w:t>17921, 18928, 18949.2, 25500-25545, Government Code Section 51189, Education Code 17074.50</w:t>
      </w:r>
    </w:p>
    <w:p w:rsidR="00BB0B2F" w:rsidRPr="00531FEF" w:rsidRDefault="00BB0B2F" w:rsidP="00BB0B2F">
      <w:pPr>
        <w:rPr>
          <w:rFonts w:ascii="Arial" w:hAnsi="Arial" w:cs="Arial"/>
          <w:szCs w:val="24"/>
        </w:rPr>
      </w:pPr>
    </w:p>
    <w:p w:rsidR="00BB0B2F" w:rsidRPr="00531FEF" w:rsidRDefault="00BB0B2F" w:rsidP="00BB0B2F">
      <w:pPr>
        <w:rPr>
          <w:rFonts w:ascii="Arial" w:hAnsi="Arial" w:cs="Arial"/>
          <w:snapToGrid/>
          <w:szCs w:val="24"/>
        </w:rPr>
      </w:pPr>
      <w:r w:rsidRPr="00531FEF">
        <w:rPr>
          <w:rFonts w:ascii="Arial" w:hAnsi="Arial" w:cs="Arial"/>
          <w:szCs w:val="24"/>
        </w:rPr>
        <w:t xml:space="preserve">Reference(s): </w:t>
      </w:r>
      <w:r w:rsidRPr="00531FEF">
        <w:rPr>
          <w:rFonts w:ascii="Arial" w:hAnsi="Arial" w:cs="Arial"/>
          <w:bCs/>
          <w:szCs w:val="24"/>
        </w:rPr>
        <w:t>Health and Safety Code Sections 13143, 13143.1, 13143.9, 13211, 18949.2, 25500 through 25545, Government Code Sections 51176, 51177, 51178, 51179, Public Resources Code Sections 4201-4204</w:t>
      </w:r>
    </w:p>
    <w:p w:rsidR="003417C3" w:rsidRPr="00531FEF" w:rsidRDefault="003417C3" w:rsidP="003417C3">
      <w:pPr>
        <w:autoSpaceDE w:val="0"/>
        <w:autoSpaceDN w:val="0"/>
        <w:adjustRightInd w:val="0"/>
        <w:contextualSpacing/>
        <w:rPr>
          <w:rFonts w:ascii="Arial" w:hAnsi="Arial" w:cs="Arial"/>
          <w:bCs/>
          <w:szCs w:val="24"/>
        </w:rPr>
      </w:pPr>
    </w:p>
    <w:p w:rsidR="00B07DE7" w:rsidRPr="00531FEF" w:rsidRDefault="00B07DE7" w:rsidP="00B07DE7">
      <w:pPr>
        <w:tabs>
          <w:tab w:val="left" w:pos="914"/>
        </w:tabs>
        <w:rPr>
          <w:rFonts w:ascii="Arial" w:hAnsi="Arial" w:cs="Arial"/>
          <w:b/>
          <w:szCs w:val="24"/>
        </w:rPr>
      </w:pPr>
    </w:p>
    <w:p w:rsidR="00D56263" w:rsidRPr="00531FEF" w:rsidRDefault="00D33866" w:rsidP="00531FEF">
      <w:pPr>
        <w:pStyle w:val="Heading2"/>
        <w:rPr>
          <w:rFonts w:cs="Arial"/>
          <w:szCs w:val="24"/>
        </w:rPr>
      </w:pPr>
      <w:r w:rsidRPr="00531FEF">
        <w:rPr>
          <w:rFonts w:cs="Arial"/>
          <w:szCs w:val="24"/>
        </w:rPr>
        <w:t xml:space="preserve">Item 18. </w:t>
      </w:r>
    </w:p>
    <w:p w:rsidR="008047C6" w:rsidRPr="00531FEF" w:rsidRDefault="008047C6" w:rsidP="00531FEF">
      <w:pPr>
        <w:pStyle w:val="Heading3"/>
        <w:rPr>
          <w:rFonts w:cs="Arial"/>
          <w:szCs w:val="24"/>
        </w:rPr>
      </w:pPr>
      <w:r w:rsidRPr="00531FEF">
        <w:rPr>
          <w:rFonts w:cs="Arial"/>
          <w:szCs w:val="24"/>
        </w:rPr>
        <w:t>INDEX</w:t>
      </w:r>
    </w:p>
    <w:p w:rsidR="008047C6" w:rsidRPr="00531FEF" w:rsidRDefault="008047C6" w:rsidP="00531FEF">
      <w:pPr>
        <w:contextualSpacing/>
        <w:rPr>
          <w:rFonts w:ascii="Arial" w:hAnsi="Arial" w:cs="Arial"/>
          <w:b/>
          <w:szCs w:val="24"/>
        </w:rPr>
      </w:pPr>
      <w:r w:rsidRPr="00531FEF">
        <w:rPr>
          <w:rFonts w:ascii="Arial" w:hAnsi="Arial" w:cs="Arial"/>
          <w:b/>
          <w:szCs w:val="24"/>
        </w:rPr>
        <w:t>[Revise the following]</w:t>
      </w:r>
    </w:p>
    <w:p w:rsidR="008047C6" w:rsidRPr="00531FEF" w:rsidRDefault="008047C6" w:rsidP="00531FEF">
      <w:pPr>
        <w:autoSpaceDE w:val="0"/>
        <w:autoSpaceDN w:val="0"/>
        <w:adjustRightInd w:val="0"/>
        <w:contextualSpacing/>
        <w:rPr>
          <w:rFonts w:ascii="Arial" w:hAnsi="Arial" w:cs="Arial"/>
          <w:b/>
          <w:szCs w:val="24"/>
        </w:rPr>
      </w:pPr>
    </w:p>
    <w:p w:rsidR="00CA7C0C" w:rsidRPr="00531FEF" w:rsidRDefault="00CA7C0C" w:rsidP="00531FEF">
      <w:pPr>
        <w:pStyle w:val="Heading4"/>
        <w:rPr>
          <w:rFonts w:cs="Arial"/>
          <w:szCs w:val="24"/>
        </w:rPr>
      </w:pPr>
      <w:r w:rsidRPr="00531FEF">
        <w:rPr>
          <w:rFonts w:cs="Arial"/>
          <w:szCs w:val="24"/>
        </w:rPr>
        <w:t>A</w:t>
      </w:r>
    </w:p>
    <w:p w:rsidR="00CA7C0C" w:rsidRPr="00531FEF" w:rsidRDefault="00CA7C0C" w:rsidP="00531FEF">
      <w:pPr>
        <w:autoSpaceDE w:val="0"/>
        <w:autoSpaceDN w:val="0"/>
        <w:adjustRightInd w:val="0"/>
        <w:contextualSpacing/>
        <w:rPr>
          <w:rFonts w:ascii="Arial" w:hAnsi="Arial" w:cs="Arial"/>
          <w:b/>
          <w:szCs w:val="24"/>
        </w:rPr>
      </w:pPr>
    </w:p>
    <w:p w:rsidR="004F5E69" w:rsidRPr="00531FEF" w:rsidRDefault="004F5E69" w:rsidP="00531FEF">
      <w:pPr>
        <w:pStyle w:val="Heading5"/>
        <w:rPr>
          <w:rFonts w:ascii="Arial" w:hAnsi="Arial" w:cs="Arial"/>
          <w:color w:val="auto"/>
          <w:szCs w:val="24"/>
        </w:rPr>
      </w:pPr>
      <w:r w:rsidRPr="00531FEF">
        <w:rPr>
          <w:rFonts w:ascii="Arial" w:hAnsi="Arial" w:cs="Arial"/>
          <w:color w:val="auto"/>
          <w:szCs w:val="24"/>
        </w:rPr>
        <w:t>AMUSEMENT BUILDING, SPECIAL</w:t>
      </w:r>
    </w:p>
    <w:p w:rsidR="004F5E69" w:rsidRPr="00531FEF" w:rsidRDefault="004F5E69" w:rsidP="00531FEF">
      <w:pPr>
        <w:autoSpaceDE w:val="0"/>
        <w:autoSpaceDN w:val="0"/>
        <w:adjustRightInd w:val="0"/>
        <w:contextualSpacing/>
        <w:rPr>
          <w:rFonts w:ascii="Arial" w:hAnsi="Arial" w:cs="Arial"/>
          <w:b/>
          <w:szCs w:val="24"/>
        </w:rPr>
      </w:pPr>
      <w:r w:rsidRPr="00531FEF">
        <w:rPr>
          <w:rFonts w:ascii="Arial" w:hAnsi="Arial" w:cs="Arial"/>
          <w:b/>
          <w:szCs w:val="24"/>
        </w:rPr>
        <w:t xml:space="preserve">(see SPECIAL AMUSEMENT </w:t>
      </w:r>
      <w:r w:rsidRPr="00531FEF">
        <w:rPr>
          <w:rFonts w:ascii="Arial" w:hAnsi="Arial" w:cs="Arial"/>
          <w:b/>
          <w:strike/>
          <w:szCs w:val="24"/>
        </w:rPr>
        <w:t>BUILDING</w:t>
      </w:r>
      <w:r w:rsidRPr="00531FEF">
        <w:rPr>
          <w:rFonts w:ascii="Arial" w:hAnsi="Arial" w:cs="Arial"/>
          <w:b/>
          <w:szCs w:val="24"/>
        </w:rPr>
        <w:t xml:space="preserve"> </w:t>
      </w:r>
      <w:r w:rsidRPr="00531FEF">
        <w:rPr>
          <w:rFonts w:ascii="Arial" w:hAnsi="Arial" w:cs="Arial"/>
          <w:b/>
          <w:i/>
          <w:szCs w:val="24"/>
          <w:u w:val="single"/>
        </w:rPr>
        <w:t>AREA</w:t>
      </w:r>
      <w:r w:rsidRPr="00531FEF">
        <w:rPr>
          <w:rFonts w:ascii="Arial" w:hAnsi="Arial" w:cs="Arial"/>
          <w:b/>
          <w:szCs w:val="24"/>
        </w:rPr>
        <w:t>)</w:t>
      </w:r>
    </w:p>
    <w:p w:rsidR="004F5E69" w:rsidRPr="00531FEF" w:rsidRDefault="004F5E69" w:rsidP="00531FEF">
      <w:pPr>
        <w:autoSpaceDE w:val="0"/>
        <w:autoSpaceDN w:val="0"/>
        <w:adjustRightInd w:val="0"/>
        <w:contextualSpacing/>
        <w:rPr>
          <w:rFonts w:ascii="Arial" w:hAnsi="Arial" w:cs="Arial"/>
          <w:b/>
          <w:szCs w:val="24"/>
        </w:rPr>
      </w:pPr>
      <w:r w:rsidRPr="00531FEF">
        <w:rPr>
          <w:rFonts w:ascii="Arial" w:hAnsi="Arial" w:cs="Arial"/>
          <w:b/>
          <w:szCs w:val="24"/>
        </w:rPr>
        <w:t>AMUSEMENT PARK STRUCTURES</w:t>
      </w:r>
    </w:p>
    <w:p w:rsidR="004F5E69" w:rsidRPr="00531FEF" w:rsidRDefault="004F5E69" w:rsidP="00531FEF">
      <w:pPr>
        <w:autoSpaceDE w:val="0"/>
        <w:autoSpaceDN w:val="0"/>
        <w:adjustRightInd w:val="0"/>
        <w:contextualSpacing/>
        <w:rPr>
          <w:rFonts w:ascii="Arial" w:hAnsi="Arial" w:cs="Arial"/>
          <w:b/>
          <w:szCs w:val="24"/>
        </w:rPr>
      </w:pPr>
      <w:r w:rsidRPr="00531FEF">
        <w:rPr>
          <w:rFonts w:ascii="Arial" w:hAnsi="Arial" w:cs="Arial"/>
          <w:b/>
          <w:szCs w:val="24"/>
        </w:rPr>
        <w:t>(Assembly, Group A-5)</w:t>
      </w:r>
    </w:p>
    <w:p w:rsidR="004F5E69" w:rsidRPr="00531FEF" w:rsidRDefault="004F5E69" w:rsidP="00531FEF">
      <w:pPr>
        <w:autoSpaceDE w:val="0"/>
        <w:autoSpaceDN w:val="0"/>
        <w:adjustRightInd w:val="0"/>
        <w:contextualSpacing/>
        <w:rPr>
          <w:rFonts w:ascii="Arial" w:hAnsi="Arial" w:cs="Arial"/>
          <w:szCs w:val="24"/>
        </w:rPr>
      </w:pPr>
    </w:p>
    <w:p w:rsidR="004F5E69" w:rsidRPr="00531FEF" w:rsidRDefault="004F5E69" w:rsidP="00531FEF">
      <w:pPr>
        <w:autoSpaceDE w:val="0"/>
        <w:autoSpaceDN w:val="0"/>
        <w:adjustRightInd w:val="0"/>
        <w:contextualSpacing/>
        <w:rPr>
          <w:rFonts w:ascii="Arial" w:hAnsi="Arial" w:cs="Arial"/>
          <w:szCs w:val="24"/>
        </w:rPr>
      </w:pPr>
      <w:r w:rsidRPr="00531FEF">
        <w:rPr>
          <w:rFonts w:ascii="Arial" w:hAnsi="Arial" w:cs="Arial"/>
          <w:szCs w:val="24"/>
        </w:rPr>
        <w:t xml:space="preserve">Special amusement </w:t>
      </w:r>
      <w:r w:rsidRPr="00531FEF">
        <w:rPr>
          <w:rFonts w:ascii="Arial" w:hAnsi="Arial" w:cs="Arial"/>
          <w:strike/>
          <w:szCs w:val="24"/>
        </w:rPr>
        <w:t>buildings</w:t>
      </w:r>
      <w:r w:rsidRPr="00531FEF">
        <w:rPr>
          <w:rFonts w:ascii="Arial" w:hAnsi="Arial" w:cs="Arial"/>
          <w:szCs w:val="24"/>
        </w:rPr>
        <w:t xml:space="preserve"> </w:t>
      </w:r>
      <w:r w:rsidRPr="00531FEF">
        <w:rPr>
          <w:rFonts w:ascii="Arial" w:hAnsi="Arial" w:cs="Arial"/>
          <w:i/>
          <w:szCs w:val="24"/>
          <w:u w:val="single"/>
        </w:rPr>
        <w:t>areas</w:t>
      </w:r>
    </w:p>
    <w:p w:rsidR="004F5E69" w:rsidRPr="00531FEF" w:rsidRDefault="004F5E69" w:rsidP="00531FEF">
      <w:pPr>
        <w:autoSpaceDE w:val="0"/>
        <w:autoSpaceDN w:val="0"/>
        <w:adjustRightInd w:val="0"/>
        <w:contextualSpacing/>
        <w:rPr>
          <w:rFonts w:ascii="Arial" w:hAnsi="Arial" w:cs="Arial"/>
          <w:szCs w:val="24"/>
        </w:rPr>
      </w:pPr>
    </w:p>
    <w:p w:rsidR="00D56263" w:rsidRPr="00531FEF" w:rsidRDefault="00D56263" w:rsidP="00531FEF">
      <w:pPr>
        <w:pStyle w:val="Heading4"/>
        <w:rPr>
          <w:rFonts w:cs="Arial"/>
          <w:szCs w:val="24"/>
        </w:rPr>
      </w:pPr>
      <w:r w:rsidRPr="00531FEF">
        <w:rPr>
          <w:rFonts w:cs="Arial"/>
          <w:szCs w:val="24"/>
        </w:rPr>
        <w:t>S</w:t>
      </w:r>
    </w:p>
    <w:p w:rsidR="00D56263" w:rsidRPr="00531FEF" w:rsidRDefault="00D56263" w:rsidP="00531FEF">
      <w:pPr>
        <w:autoSpaceDE w:val="0"/>
        <w:autoSpaceDN w:val="0"/>
        <w:adjustRightInd w:val="0"/>
        <w:contextualSpacing/>
        <w:rPr>
          <w:rFonts w:ascii="Arial" w:hAnsi="Arial" w:cs="Arial"/>
          <w:szCs w:val="24"/>
        </w:rPr>
      </w:pPr>
    </w:p>
    <w:p w:rsidR="004F5E69" w:rsidRPr="00531FEF" w:rsidRDefault="004F5E69" w:rsidP="00531FEF">
      <w:pPr>
        <w:pStyle w:val="Heading5"/>
        <w:rPr>
          <w:rFonts w:ascii="Arial" w:hAnsi="Arial" w:cs="Arial"/>
          <w:i/>
          <w:color w:val="auto"/>
          <w:szCs w:val="24"/>
          <w:u w:val="single"/>
        </w:rPr>
      </w:pPr>
      <w:r w:rsidRPr="00531FEF">
        <w:rPr>
          <w:rFonts w:ascii="Arial" w:hAnsi="Arial" w:cs="Arial"/>
          <w:color w:val="auto"/>
          <w:szCs w:val="24"/>
        </w:rPr>
        <w:t>SPECIAL AMUSEMENT</w:t>
      </w:r>
      <w:r w:rsidRPr="00531FEF">
        <w:rPr>
          <w:rFonts w:ascii="Arial" w:hAnsi="Arial" w:cs="Arial"/>
          <w:strike/>
          <w:color w:val="auto"/>
          <w:szCs w:val="24"/>
        </w:rPr>
        <w:t xml:space="preserve"> BUILDING</w:t>
      </w:r>
      <w:r w:rsidRPr="00531FEF">
        <w:rPr>
          <w:rFonts w:ascii="Arial" w:hAnsi="Arial" w:cs="Arial"/>
          <w:color w:val="auto"/>
          <w:szCs w:val="24"/>
        </w:rPr>
        <w:t xml:space="preserve"> </w:t>
      </w:r>
      <w:r w:rsidRPr="00531FEF">
        <w:rPr>
          <w:rFonts w:ascii="Arial" w:hAnsi="Arial" w:cs="Arial"/>
          <w:i/>
          <w:color w:val="auto"/>
          <w:szCs w:val="24"/>
          <w:u w:val="single"/>
        </w:rPr>
        <w:t>AREA</w:t>
      </w:r>
    </w:p>
    <w:p w:rsidR="008047C6" w:rsidRPr="00531FEF" w:rsidRDefault="008047C6" w:rsidP="00B35D63">
      <w:pPr>
        <w:rPr>
          <w:rFonts w:ascii="Arial" w:hAnsi="Arial" w:cs="Arial"/>
          <w:b/>
          <w:szCs w:val="24"/>
        </w:rPr>
      </w:pPr>
    </w:p>
    <w:p w:rsidR="008047C6" w:rsidRPr="00531FEF" w:rsidRDefault="008047C6" w:rsidP="008047C6">
      <w:pPr>
        <w:autoSpaceDE w:val="0"/>
        <w:autoSpaceDN w:val="0"/>
        <w:adjustRightInd w:val="0"/>
        <w:ind w:firstLine="720"/>
        <w:contextualSpacing/>
        <w:rPr>
          <w:rFonts w:ascii="Arial" w:hAnsi="Arial" w:cs="Arial"/>
          <w:b/>
          <w:bCs/>
          <w:szCs w:val="24"/>
        </w:rPr>
      </w:pPr>
      <w:r w:rsidRPr="00531FEF">
        <w:rPr>
          <w:rFonts w:ascii="Arial" w:hAnsi="Arial" w:cs="Arial"/>
          <w:b/>
          <w:bCs/>
          <w:szCs w:val="24"/>
        </w:rPr>
        <w:t>[PUZZLE ROOM 2019 INTERVENING PROPOSALS]</w:t>
      </w:r>
    </w:p>
    <w:p w:rsidR="00AE1160" w:rsidRPr="00531FEF" w:rsidRDefault="00AE1160" w:rsidP="00AE1160">
      <w:pPr>
        <w:autoSpaceDE w:val="0"/>
        <w:autoSpaceDN w:val="0"/>
        <w:adjustRightInd w:val="0"/>
        <w:ind w:firstLine="720"/>
        <w:contextualSpacing/>
        <w:rPr>
          <w:rFonts w:ascii="Arial" w:hAnsi="Arial" w:cs="Arial"/>
          <w:b/>
          <w:bCs/>
          <w:szCs w:val="24"/>
        </w:rPr>
      </w:pPr>
      <w:r w:rsidRPr="00531FEF">
        <w:rPr>
          <w:rFonts w:ascii="Arial" w:hAnsi="Arial" w:cs="Arial"/>
          <w:b/>
          <w:bCs/>
          <w:szCs w:val="24"/>
        </w:rPr>
        <w:t xml:space="preserve">[Associated Sections in Part 9, California Fire Code]: </w:t>
      </w:r>
    </w:p>
    <w:p w:rsidR="00D56263" w:rsidRPr="00531FEF" w:rsidRDefault="00AE1160" w:rsidP="00D56263">
      <w:pPr>
        <w:autoSpaceDE w:val="0"/>
        <w:autoSpaceDN w:val="0"/>
        <w:adjustRightInd w:val="0"/>
        <w:ind w:left="720"/>
        <w:contextualSpacing/>
        <w:rPr>
          <w:rFonts w:ascii="Arial" w:hAnsi="Arial" w:cs="Arial"/>
          <w:bCs/>
          <w:szCs w:val="24"/>
        </w:rPr>
      </w:pPr>
      <w:r w:rsidRPr="00531FEF">
        <w:rPr>
          <w:rFonts w:ascii="Arial" w:hAnsi="Arial" w:cs="Arial"/>
          <w:bCs/>
          <w:szCs w:val="24"/>
        </w:rPr>
        <w:t>202, TABLE 903.2.11.6, 907.2.11, 907.2.11.2, 907.2.11.3, 914.7, 914.7.1, 914.7.2, TABLE 1017.2, 3103.3.1, O103.1, INDEX</w:t>
      </w:r>
    </w:p>
    <w:p w:rsidR="00BB0B2F" w:rsidRPr="00531FEF" w:rsidRDefault="00BB0B2F" w:rsidP="00BB0B2F">
      <w:pPr>
        <w:spacing w:before="120"/>
        <w:rPr>
          <w:rFonts w:ascii="Arial" w:hAnsi="Arial" w:cs="Arial"/>
          <w:b/>
          <w:szCs w:val="24"/>
        </w:rPr>
      </w:pPr>
      <w:r w:rsidRPr="00531FEF">
        <w:rPr>
          <w:rFonts w:ascii="Arial" w:hAnsi="Arial" w:cs="Arial"/>
          <w:b/>
          <w:szCs w:val="24"/>
        </w:rPr>
        <w:t xml:space="preserve">Notation: </w:t>
      </w:r>
    </w:p>
    <w:p w:rsidR="00BB0B2F" w:rsidRPr="00531FEF" w:rsidRDefault="00BB0B2F" w:rsidP="00BB0B2F">
      <w:pPr>
        <w:rPr>
          <w:rFonts w:ascii="Arial" w:hAnsi="Arial" w:cs="Arial"/>
          <w:bCs/>
          <w:szCs w:val="24"/>
        </w:rPr>
      </w:pPr>
      <w:r w:rsidRPr="00531FEF">
        <w:rPr>
          <w:rFonts w:ascii="Arial" w:hAnsi="Arial" w:cs="Arial"/>
          <w:szCs w:val="24"/>
        </w:rPr>
        <w:t xml:space="preserve">Authority: </w:t>
      </w:r>
      <w:r w:rsidRPr="00531FEF">
        <w:rPr>
          <w:rFonts w:ascii="Arial" w:hAnsi="Arial"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531FEF" w:rsidRDefault="00BB0B2F" w:rsidP="00BB0B2F">
      <w:pPr>
        <w:rPr>
          <w:rFonts w:ascii="Arial" w:hAnsi="Arial" w:cs="Arial"/>
          <w:szCs w:val="24"/>
        </w:rPr>
      </w:pPr>
    </w:p>
    <w:p w:rsidR="00BB0B2F" w:rsidRPr="00531FEF" w:rsidRDefault="00BB0B2F" w:rsidP="00BB0B2F">
      <w:pPr>
        <w:rPr>
          <w:rFonts w:ascii="Arial" w:hAnsi="Arial" w:cs="Arial"/>
          <w:snapToGrid/>
          <w:szCs w:val="24"/>
        </w:rPr>
      </w:pPr>
      <w:r w:rsidRPr="00531FEF">
        <w:rPr>
          <w:rFonts w:ascii="Arial" w:hAnsi="Arial" w:cs="Arial"/>
          <w:szCs w:val="24"/>
        </w:rPr>
        <w:t xml:space="preserve">Reference(s): </w:t>
      </w:r>
      <w:r w:rsidRPr="00531FEF">
        <w:rPr>
          <w:rFonts w:ascii="Arial" w:hAnsi="Arial" w:cs="Arial"/>
          <w:bCs/>
          <w:szCs w:val="24"/>
        </w:rPr>
        <w:t>Health and Safety Code Sections 13143, 13143.1, 13143.9, 13211, 18949.2, 25500 through 25545, Government Code Sections 51176, 51177, 51178, 51179, Public Resources Code Sections 4201-4204</w:t>
      </w:r>
    </w:p>
    <w:p w:rsidR="002108F5" w:rsidRPr="00531FEF" w:rsidRDefault="002108F5" w:rsidP="002108F5">
      <w:pPr>
        <w:widowControl/>
        <w:autoSpaceDE w:val="0"/>
        <w:autoSpaceDN w:val="0"/>
        <w:adjustRightInd w:val="0"/>
        <w:rPr>
          <w:rFonts w:ascii="Arial" w:hAnsi="Arial" w:cs="Arial"/>
          <w:b/>
          <w:bCs/>
          <w:snapToGrid/>
          <w:szCs w:val="24"/>
        </w:rPr>
      </w:pPr>
    </w:p>
    <w:sectPr w:rsidR="002108F5" w:rsidRPr="00531FEF" w:rsidSect="00B70204">
      <w:headerReference w:type="default" r:id="rId15"/>
      <w:footerReference w:type="default" r:id="rId16"/>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9D0" w:rsidRDefault="008909D0">
      <w:r>
        <w:separator/>
      </w:r>
    </w:p>
  </w:endnote>
  <w:endnote w:type="continuationSeparator" w:id="0">
    <w:p w:rsidR="008909D0" w:rsidRDefault="0089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FIMB E+ Helvetica">
    <w:altName w:val="Arial"/>
    <w:panose1 w:val="00000000000000000000"/>
    <w:charset w:val="00"/>
    <w:family w:val="swiss"/>
    <w:notTrueType/>
    <w:pitch w:val="default"/>
    <w:sig w:usb0="00000003" w:usb1="00000000" w:usb2="00000000" w:usb3="00000000" w:csb0="00000001" w:csb1="00000000"/>
  </w:font>
  <w:font w:name="ヒラギノ角ゴ Pro W3">
    <w:charset w:val="80"/>
    <w:family w:val="auto"/>
    <w:pitch w:val="variable"/>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9D0" w:rsidRDefault="008909D0">
    <w:pPr>
      <w:pStyle w:val="Footer"/>
      <w:tabs>
        <w:tab w:val="clear" w:pos="4320"/>
        <w:tab w:val="clear" w:pos="8640"/>
        <w:tab w:val="center" w:pos="4806"/>
        <w:tab w:val="right" w:pos="6696"/>
      </w:tabs>
      <w:ind w:left="108"/>
      <w:rPr>
        <w:rFonts w:ascii="Arial" w:hAnsi="Arial" w:cs="Arial"/>
        <w:sz w:val="16"/>
      </w:rPr>
    </w:pPr>
  </w:p>
  <w:p w:rsidR="008909D0" w:rsidRDefault="008909D0" w:rsidP="0067477E">
    <w:pPr>
      <w:pStyle w:val="Footer"/>
      <w:tabs>
        <w:tab w:val="clear" w:pos="4320"/>
        <w:tab w:val="clear" w:pos="8640"/>
        <w:tab w:val="right" w:pos="9180"/>
      </w:tabs>
      <w:ind w:left="108"/>
      <w:rPr>
        <w:sz w:val="16"/>
      </w:rPr>
    </w:pPr>
    <w:r w:rsidRPr="00B70204">
      <w:rPr>
        <w:rFonts w:ascii="Arial" w:hAnsi="Arial" w:cs="Arial"/>
        <w:sz w:val="16"/>
      </w:rPr>
      <w:t>BSC TP-121 (Rev. 0</w:t>
    </w:r>
    <w:r>
      <w:rPr>
        <w:rFonts w:ascii="Arial" w:hAnsi="Arial" w:cs="Arial"/>
        <w:sz w:val="16"/>
      </w:rPr>
      <w:t>8</w:t>
    </w:r>
    <w:r w:rsidRPr="00B70204">
      <w:rPr>
        <w:rFonts w:ascii="Arial" w:hAnsi="Arial" w:cs="Arial"/>
        <w:sz w:val="16"/>
      </w:rPr>
      <w:t>/1</w:t>
    </w:r>
    <w:r>
      <w:rPr>
        <w:rFonts w:ascii="Arial" w:hAnsi="Arial" w:cs="Arial"/>
        <w:sz w:val="16"/>
      </w:rPr>
      <w:t>9</w:t>
    </w:r>
    <w:r w:rsidRPr="00B70204">
      <w:rPr>
        <w:rFonts w:ascii="Arial" w:hAnsi="Arial" w:cs="Arial"/>
        <w:sz w:val="16"/>
      </w:rPr>
      <w:t>) Initial Express Terms</w:t>
    </w:r>
    <w:r>
      <w:rPr>
        <w:sz w:val="16"/>
      </w:rPr>
      <w:tab/>
    </w:r>
    <w:r>
      <w:rPr>
        <w:rFonts w:ascii="Arial" w:hAnsi="Arial" w:cs="Arial"/>
        <w:sz w:val="16"/>
      </w:rPr>
      <w:t>January 17, 2020</w:t>
    </w:r>
  </w:p>
  <w:p w:rsidR="008909D0" w:rsidRDefault="008909D0" w:rsidP="0067477E">
    <w:pPr>
      <w:pStyle w:val="Footer"/>
      <w:tabs>
        <w:tab w:val="clear" w:pos="4320"/>
        <w:tab w:val="clear" w:pos="8640"/>
        <w:tab w:val="center" w:pos="5040"/>
        <w:tab w:val="right" w:pos="9180"/>
      </w:tabs>
      <w:ind w:left="108"/>
      <w:rPr>
        <w:sz w:val="16"/>
      </w:rPr>
    </w:pPr>
    <w:r>
      <w:rPr>
        <w:rFonts w:ascii="Arial" w:hAnsi="Arial" w:cs="Arial"/>
        <w:sz w:val="16"/>
      </w:rPr>
      <w:t xml:space="preserve">#04/19 - Part 9 - 2019 Inter </w:t>
    </w:r>
    <w:r w:rsidRPr="00B70204">
      <w:rPr>
        <w:rFonts w:ascii="Arial" w:hAnsi="Arial" w:cs="Arial"/>
        <w:sz w:val="16"/>
      </w:rPr>
      <w:t>Code Cycle</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noProof/>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noProof/>
        <w:sz w:val="16"/>
      </w:rPr>
      <w:t>108</w:t>
    </w:r>
    <w:r w:rsidRPr="00B1767F">
      <w:rPr>
        <w:rStyle w:val="PageNumber"/>
        <w:rFonts w:ascii="Arial" w:hAnsi="Arial" w:cs="Arial"/>
        <w:sz w:val="16"/>
      </w:rPr>
      <w:fldChar w:fldCharType="end"/>
    </w:r>
    <w:r>
      <w:rPr>
        <w:sz w:val="16"/>
      </w:rPr>
      <w:tab/>
    </w:r>
    <w:r>
      <w:rPr>
        <w:rFonts w:ascii="Arial" w:hAnsi="Arial" w:cs="Arial"/>
        <w:sz w:val="16"/>
      </w:rPr>
      <w:t>Part 9 Initial ET</w:t>
    </w:r>
  </w:p>
  <w:p w:rsidR="008909D0" w:rsidRDefault="008909D0" w:rsidP="0067477E">
    <w:pPr>
      <w:pStyle w:val="Footer"/>
      <w:tabs>
        <w:tab w:val="clear" w:pos="4320"/>
        <w:tab w:val="clear" w:pos="8640"/>
        <w:tab w:val="center" w:pos="4806"/>
        <w:tab w:val="right" w:pos="9180"/>
      </w:tabs>
      <w:ind w:left="108"/>
      <w:rPr>
        <w:sz w:val="16"/>
      </w:rPr>
    </w:pPr>
    <w:r>
      <w:rPr>
        <w:rFonts w:ascii="Arial" w:hAnsi="Arial" w:cs="Arial"/>
        <w:sz w:val="16"/>
      </w:rPr>
      <w:t>State Fire Marshal</w:t>
    </w:r>
  </w:p>
  <w:p w:rsidR="008909D0" w:rsidRPr="004624C8" w:rsidRDefault="008909D0"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9D0" w:rsidRDefault="008909D0">
      <w:r>
        <w:separator/>
      </w:r>
    </w:p>
  </w:footnote>
  <w:footnote w:type="continuationSeparator" w:id="0">
    <w:p w:rsidR="008909D0" w:rsidRDefault="00890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9D0" w:rsidRDefault="008909D0"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rsidR="008909D0" w:rsidRDefault="008909D0"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rsidR="008909D0" w:rsidRDefault="00890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3747"/>
    <w:multiLevelType w:val="hybridMultilevel"/>
    <w:tmpl w:val="A748FBBC"/>
    <w:lvl w:ilvl="0" w:tplc="D9F42748">
      <w:start w:val="1"/>
      <w:numFmt w:val="decimal"/>
      <w:lvlText w:val="%1"/>
      <w:lvlJc w:val="left"/>
      <w:pPr>
        <w:ind w:left="720" w:hanging="360"/>
      </w:pPr>
      <w:rPr>
        <w:rFonts w:ascii="Arial" w:hAnsi="Arial" w:hint="default"/>
        <w:strike/>
        <w:dstrike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2516C"/>
    <w:multiLevelType w:val="hybridMultilevel"/>
    <w:tmpl w:val="BBDEE746"/>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8152A"/>
    <w:multiLevelType w:val="hybridMultilevel"/>
    <w:tmpl w:val="74C66176"/>
    <w:lvl w:ilvl="0" w:tplc="E3DE37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97F7CD2"/>
    <w:multiLevelType w:val="hybridMultilevel"/>
    <w:tmpl w:val="9A88F9D6"/>
    <w:lvl w:ilvl="0" w:tplc="D9F42748">
      <w:start w:val="1"/>
      <w:numFmt w:val="decimal"/>
      <w:lvlText w:val="%1"/>
      <w:lvlJc w:val="left"/>
      <w:pPr>
        <w:ind w:left="2880" w:hanging="360"/>
      </w:pPr>
      <w:rPr>
        <w:rFonts w:ascii="Arial" w:hAnsi="Arial" w:hint="default"/>
        <w:strike/>
        <w:dstrike w:val="0"/>
        <w:sz w:val="24"/>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115D4D8C"/>
    <w:multiLevelType w:val="hybridMultilevel"/>
    <w:tmpl w:val="82F097B4"/>
    <w:lvl w:ilvl="0" w:tplc="D9F42748">
      <w:start w:val="1"/>
      <w:numFmt w:val="decimal"/>
      <w:lvlText w:val="%1"/>
      <w:lvlJc w:val="left"/>
      <w:pPr>
        <w:ind w:left="720" w:hanging="360"/>
      </w:pPr>
      <w:rPr>
        <w:rFonts w:ascii="Arial" w:hAnsi="Arial" w:hint="default"/>
        <w:strike/>
        <w:dstrike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F64F7"/>
    <w:multiLevelType w:val="hybridMultilevel"/>
    <w:tmpl w:val="2C9EEF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90472"/>
    <w:multiLevelType w:val="hybridMultilevel"/>
    <w:tmpl w:val="6EE6DF8A"/>
    <w:lvl w:ilvl="0" w:tplc="FC12DC18">
      <w:start w:val="1"/>
      <w:numFmt w:val="decimal"/>
      <w:lvlText w:val="%1"/>
      <w:lvlJc w:val="left"/>
      <w:pPr>
        <w:ind w:left="3600" w:hanging="360"/>
      </w:pPr>
      <w:rPr>
        <w:rFonts w:hint="default"/>
        <w:strike/>
        <w:dstrike w:val="0"/>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44D7548"/>
    <w:multiLevelType w:val="hybridMultilevel"/>
    <w:tmpl w:val="2362A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D1F73"/>
    <w:multiLevelType w:val="hybridMultilevel"/>
    <w:tmpl w:val="80666AA4"/>
    <w:lvl w:ilvl="0" w:tplc="D9F42748">
      <w:start w:val="1"/>
      <w:numFmt w:val="decimal"/>
      <w:lvlText w:val="%1"/>
      <w:lvlJc w:val="left"/>
      <w:pPr>
        <w:ind w:left="3240" w:hanging="360"/>
      </w:pPr>
      <w:rPr>
        <w:rFonts w:ascii="Arial" w:hAnsi="Arial" w:hint="default"/>
        <w:strike/>
        <w:dstrike w:val="0"/>
        <w:sz w:val="24"/>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176B175A"/>
    <w:multiLevelType w:val="hybridMultilevel"/>
    <w:tmpl w:val="26FA8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6F7F62"/>
    <w:multiLevelType w:val="hybridMultilevel"/>
    <w:tmpl w:val="4FD070A2"/>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CE1C70"/>
    <w:multiLevelType w:val="hybridMultilevel"/>
    <w:tmpl w:val="EF00533E"/>
    <w:lvl w:ilvl="0" w:tplc="2506D1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A933744"/>
    <w:multiLevelType w:val="hybridMultilevel"/>
    <w:tmpl w:val="EA52E7E4"/>
    <w:lvl w:ilvl="0" w:tplc="E68A0172">
      <w:start w:val="1"/>
      <w:numFmt w:val="decimal"/>
      <w:lvlText w:val="%1."/>
      <w:lvlJc w:val="left"/>
      <w:pPr>
        <w:ind w:left="1800" w:hanging="360"/>
      </w:pPr>
      <w:rPr>
        <w:rFonts w:hint="default"/>
        <w:i/>
        <w:color w:val="auto"/>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09529A0"/>
    <w:multiLevelType w:val="hybridMultilevel"/>
    <w:tmpl w:val="3B1866B8"/>
    <w:lvl w:ilvl="0" w:tplc="6C6246BA">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40341"/>
    <w:multiLevelType w:val="hybridMultilevel"/>
    <w:tmpl w:val="8C307916"/>
    <w:lvl w:ilvl="0" w:tplc="ACF011B4">
      <w:start w:val="1"/>
      <w:numFmt w:val="decimal"/>
      <w:pStyle w:val="Numbereditems"/>
      <w:lvlText w:val="%1."/>
      <w:lvlJc w:val="left"/>
      <w:pPr>
        <w:tabs>
          <w:tab w:val="num" w:pos="720"/>
        </w:tabs>
        <w:ind w:left="720" w:hanging="360"/>
      </w:pPr>
      <w:rPr>
        <w:rFonts w:hint="default"/>
        <w: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5B41FE0"/>
    <w:multiLevelType w:val="hybridMultilevel"/>
    <w:tmpl w:val="17DA84FA"/>
    <w:lvl w:ilvl="0" w:tplc="0C3EED46">
      <w:start w:val="1"/>
      <w:numFmt w:val="decimal"/>
      <w:lvlText w:val="%1"/>
      <w:lvlJc w:val="left"/>
      <w:pPr>
        <w:tabs>
          <w:tab w:val="num" w:pos="2160"/>
        </w:tabs>
        <w:ind w:left="720" w:hanging="360"/>
      </w:pPr>
      <w:rPr>
        <w:rFonts w:ascii="Arial" w:hAnsi="Arial" w:hint="default"/>
        <w:strike/>
        <w:dstrike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A32B2"/>
    <w:multiLevelType w:val="multilevel"/>
    <w:tmpl w:val="5864522A"/>
    <w:lvl w:ilvl="0">
      <w:start w:val="1"/>
      <w:numFmt w:val="decimal"/>
      <w:lvlText w:val="%1."/>
      <w:lvlJc w:val="left"/>
      <w:pPr>
        <w:ind w:left="1440" w:hanging="360"/>
      </w:pPr>
      <w:rPr>
        <w:rFonts w:hint="default"/>
        <w:b w:val="0"/>
        <w:i/>
        <w:sz w:val="24"/>
        <w:u w:val="single"/>
      </w:rPr>
    </w:lvl>
    <w:lvl w:ilvl="1">
      <w:start w:val="1"/>
      <w:numFmt w:val="decimal"/>
      <w:lvlText w:val="4.%2"/>
      <w:lvlJc w:val="left"/>
      <w:pPr>
        <w:ind w:left="1800" w:hanging="360"/>
      </w:pPr>
      <w:rPr>
        <w:rFonts w:hint="default"/>
        <w:b w:val="0"/>
        <w:i/>
        <w:sz w:val="24"/>
        <w:u w:val="single"/>
      </w:rPr>
    </w:lvl>
    <w:lvl w:ilvl="2">
      <w:start w:val="1"/>
      <w:numFmt w:val="none"/>
      <w:lvlText w:val="%3"/>
      <w:lvlJc w:val="left"/>
      <w:pPr>
        <w:ind w:left="2160" w:hanging="360"/>
      </w:pPr>
      <w:rPr>
        <w:rFonts w:hint="default"/>
      </w:rPr>
    </w:lvl>
    <w:lvl w:ilvl="3">
      <w:start w:val="1"/>
      <w:numFmt w:val="none"/>
      <w:lvlText w:val=""/>
      <w:lvlJc w:val="left"/>
      <w:pPr>
        <w:ind w:left="2520" w:hanging="360"/>
      </w:pPr>
      <w:rPr>
        <w:rFonts w:hint="default"/>
      </w:rPr>
    </w:lvl>
    <w:lvl w:ilvl="4">
      <w:start w:val="1"/>
      <w:numFmt w:val="none"/>
      <w:lvlText w:val=""/>
      <w:lvlJc w:val="left"/>
      <w:pPr>
        <w:ind w:left="2880" w:hanging="360"/>
      </w:pPr>
      <w:rPr>
        <w:rFonts w:hint="default"/>
      </w:rPr>
    </w:lvl>
    <w:lvl w:ilvl="5">
      <w:start w:val="1"/>
      <w:numFmt w:val="none"/>
      <w:lvlText w:val=""/>
      <w:lvlJc w:val="left"/>
      <w:pPr>
        <w:ind w:left="3240" w:hanging="360"/>
      </w:pPr>
      <w:rPr>
        <w:rFonts w:hint="default"/>
      </w:rPr>
    </w:lvl>
    <w:lvl w:ilvl="6">
      <w:start w:val="1"/>
      <w:numFmt w:val="none"/>
      <w:lvlText w:val="%7"/>
      <w:lvlJc w:val="left"/>
      <w:pPr>
        <w:ind w:left="3600" w:hanging="360"/>
      </w:pPr>
      <w:rPr>
        <w:rFonts w:hint="default"/>
      </w:rPr>
    </w:lvl>
    <w:lvl w:ilvl="7">
      <w:start w:val="1"/>
      <w:numFmt w:val="none"/>
      <w:lvlText w:val="%8"/>
      <w:lvlJc w:val="left"/>
      <w:pPr>
        <w:ind w:left="3960" w:hanging="360"/>
      </w:pPr>
      <w:rPr>
        <w:rFonts w:hint="default"/>
      </w:rPr>
    </w:lvl>
    <w:lvl w:ilvl="8">
      <w:start w:val="1"/>
      <w:numFmt w:val="none"/>
      <w:lvlText w:val="%9"/>
      <w:lvlJc w:val="left"/>
      <w:pPr>
        <w:ind w:left="4320" w:hanging="360"/>
      </w:pPr>
      <w:rPr>
        <w:rFonts w:hint="default"/>
      </w:rPr>
    </w:lvl>
  </w:abstractNum>
  <w:abstractNum w:abstractNumId="17" w15:restartNumberingAfterBreak="0">
    <w:nsid w:val="297701EF"/>
    <w:multiLevelType w:val="hybridMultilevel"/>
    <w:tmpl w:val="BA98D976"/>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5A7AF8"/>
    <w:multiLevelType w:val="hybridMultilevel"/>
    <w:tmpl w:val="9E20D69E"/>
    <w:lvl w:ilvl="0" w:tplc="E68A0172">
      <w:start w:val="1"/>
      <w:numFmt w:val="decimal"/>
      <w:lvlText w:val="%1."/>
      <w:lvlJc w:val="left"/>
      <w:pPr>
        <w:ind w:left="1440" w:hanging="360"/>
      </w:pPr>
      <w:rPr>
        <w:i/>
        <w:color w:val="auto"/>
        <w:u w:val="singl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2CA1478A"/>
    <w:multiLevelType w:val="hybridMultilevel"/>
    <w:tmpl w:val="95066C98"/>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5D6E6D"/>
    <w:multiLevelType w:val="hybridMultilevel"/>
    <w:tmpl w:val="DE586210"/>
    <w:lvl w:ilvl="0" w:tplc="6C6246BA">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A93E74"/>
    <w:multiLevelType w:val="hybridMultilevel"/>
    <w:tmpl w:val="5DA2909E"/>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4653688"/>
    <w:multiLevelType w:val="hybridMultilevel"/>
    <w:tmpl w:val="72EC3690"/>
    <w:lvl w:ilvl="0" w:tplc="38964A98">
      <w:start w:val="1"/>
      <w:numFmt w:val="decimal"/>
      <w:lvlText w:val="%1."/>
      <w:lvlJc w:val="left"/>
      <w:pPr>
        <w:ind w:left="720" w:hanging="360"/>
      </w:pPr>
      <w:rPr>
        <w:u w:val="single"/>
      </w:rPr>
    </w:lvl>
    <w:lvl w:ilvl="1" w:tplc="79B6B602">
      <w:start w:val="1"/>
      <w:numFmt w:val="decimal"/>
      <w:lvlText w:val="%2."/>
      <w:lvlJc w:val="left"/>
      <w:pPr>
        <w:ind w:left="144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93355B"/>
    <w:multiLevelType w:val="hybridMultilevel"/>
    <w:tmpl w:val="32B83B2C"/>
    <w:lvl w:ilvl="0" w:tplc="D9F42748">
      <w:start w:val="1"/>
      <w:numFmt w:val="decimal"/>
      <w:lvlText w:val="%1"/>
      <w:lvlJc w:val="left"/>
      <w:pPr>
        <w:ind w:left="720" w:hanging="360"/>
      </w:pPr>
      <w:rPr>
        <w:rFonts w:ascii="Arial" w:hAnsi="Arial" w:hint="default"/>
        <w:strike/>
        <w:dstrike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2057D1"/>
    <w:multiLevelType w:val="hybridMultilevel"/>
    <w:tmpl w:val="540E127A"/>
    <w:lvl w:ilvl="0" w:tplc="FC12DC18">
      <w:start w:val="1"/>
      <w:numFmt w:val="decimal"/>
      <w:lvlText w:val="%1"/>
      <w:lvlJc w:val="left"/>
      <w:pPr>
        <w:ind w:left="720" w:hanging="360"/>
      </w:pPr>
      <w:rPr>
        <w:rFonts w:hint="default"/>
        <w:strike/>
        <w:d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A8316F"/>
    <w:multiLevelType w:val="hybridMultilevel"/>
    <w:tmpl w:val="7EA041C8"/>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1A5756"/>
    <w:multiLevelType w:val="hybridMultilevel"/>
    <w:tmpl w:val="84BE0A18"/>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267213"/>
    <w:multiLevelType w:val="hybridMultilevel"/>
    <w:tmpl w:val="285829A4"/>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79017D"/>
    <w:multiLevelType w:val="hybridMultilevel"/>
    <w:tmpl w:val="60E0ECDE"/>
    <w:lvl w:ilvl="0" w:tplc="D9F42748">
      <w:start w:val="1"/>
      <w:numFmt w:val="decimal"/>
      <w:lvlText w:val="%1"/>
      <w:lvlJc w:val="left"/>
      <w:pPr>
        <w:ind w:left="720" w:hanging="360"/>
      </w:pPr>
      <w:rPr>
        <w:rFonts w:ascii="Arial" w:hAnsi="Arial" w:hint="default"/>
        <w:strike/>
        <w:dstrike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AA5EBE"/>
    <w:multiLevelType w:val="hybridMultilevel"/>
    <w:tmpl w:val="E50450DE"/>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2C0AEE"/>
    <w:multiLevelType w:val="hybridMultilevel"/>
    <w:tmpl w:val="DF66C8C8"/>
    <w:lvl w:ilvl="0" w:tplc="D9F42748">
      <w:start w:val="1"/>
      <w:numFmt w:val="decimal"/>
      <w:lvlText w:val="%1"/>
      <w:lvlJc w:val="left"/>
      <w:pPr>
        <w:ind w:left="720" w:hanging="360"/>
      </w:pPr>
      <w:rPr>
        <w:rFonts w:ascii="Arial" w:hAnsi="Arial" w:hint="default"/>
        <w:strike/>
        <w:dstrike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C017CF"/>
    <w:multiLevelType w:val="hybridMultilevel"/>
    <w:tmpl w:val="4D9A5B4E"/>
    <w:lvl w:ilvl="0" w:tplc="FC12DC18">
      <w:start w:val="1"/>
      <w:numFmt w:val="decimal"/>
      <w:lvlText w:val="%1"/>
      <w:lvlJc w:val="left"/>
      <w:pPr>
        <w:ind w:left="720" w:hanging="360"/>
      </w:pPr>
      <w:rPr>
        <w:rFonts w:hint="default"/>
        <w:strike/>
        <w:d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5E144A"/>
    <w:multiLevelType w:val="hybridMultilevel"/>
    <w:tmpl w:val="2E26D7E2"/>
    <w:lvl w:ilvl="0" w:tplc="6C6246BA">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D73E2C"/>
    <w:multiLevelType w:val="hybridMultilevel"/>
    <w:tmpl w:val="29E807E8"/>
    <w:lvl w:ilvl="0" w:tplc="D9F42748">
      <w:start w:val="1"/>
      <w:numFmt w:val="decimal"/>
      <w:lvlText w:val="%1"/>
      <w:lvlJc w:val="left"/>
      <w:pPr>
        <w:ind w:left="720" w:hanging="360"/>
      </w:pPr>
      <w:rPr>
        <w:rFonts w:ascii="Arial" w:hAnsi="Arial" w:hint="default"/>
        <w:strike/>
        <w:dstrike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FC4BC7"/>
    <w:multiLevelType w:val="hybridMultilevel"/>
    <w:tmpl w:val="B46E8D52"/>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ED5187"/>
    <w:multiLevelType w:val="hybridMultilevel"/>
    <w:tmpl w:val="C57E1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596E11"/>
    <w:multiLevelType w:val="hybridMultilevel"/>
    <w:tmpl w:val="A29E004A"/>
    <w:lvl w:ilvl="0" w:tplc="D9F42748">
      <w:start w:val="1"/>
      <w:numFmt w:val="decimal"/>
      <w:lvlText w:val="%1"/>
      <w:lvlJc w:val="left"/>
      <w:pPr>
        <w:ind w:left="720" w:hanging="360"/>
      </w:pPr>
      <w:rPr>
        <w:rFonts w:ascii="Arial" w:hAnsi="Arial" w:hint="default"/>
        <w:strike/>
        <w:dstrike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FB24AB"/>
    <w:multiLevelType w:val="hybridMultilevel"/>
    <w:tmpl w:val="D9E493A8"/>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975592"/>
    <w:multiLevelType w:val="hybridMultilevel"/>
    <w:tmpl w:val="FA180C64"/>
    <w:lvl w:ilvl="0" w:tplc="FC12DC18">
      <w:start w:val="1"/>
      <w:numFmt w:val="decimal"/>
      <w:lvlText w:val="%1"/>
      <w:lvlJc w:val="left"/>
      <w:pPr>
        <w:ind w:left="720" w:hanging="360"/>
      </w:pPr>
      <w:rPr>
        <w:rFonts w:hint="default"/>
        <w:strike/>
        <w:d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CA7B7B"/>
    <w:multiLevelType w:val="hybridMultilevel"/>
    <w:tmpl w:val="FFD0788A"/>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EF6DD5"/>
    <w:multiLevelType w:val="hybridMultilevel"/>
    <w:tmpl w:val="C9069E48"/>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BC2C43"/>
    <w:multiLevelType w:val="hybridMultilevel"/>
    <w:tmpl w:val="A1884E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2723BF"/>
    <w:multiLevelType w:val="hybridMultilevel"/>
    <w:tmpl w:val="38C8B246"/>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6B31E3"/>
    <w:multiLevelType w:val="hybridMultilevel"/>
    <w:tmpl w:val="7362FA70"/>
    <w:lvl w:ilvl="0" w:tplc="E68A0172">
      <w:start w:val="1"/>
      <w:numFmt w:val="decimal"/>
      <w:lvlText w:val="%1."/>
      <w:lvlJc w:val="left"/>
      <w:pPr>
        <w:ind w:left="720" w:hanging="360"/>
      </w:pPr>
      <w:rPr>
        <w:i/>
        <w:color w:val="auto"/>
        <w:u w:val="single"/>
      </w:rPr>
    </w:lvl>
    <w:lvl w:ilvl="1" w:tplc="3C7840F8">
      <w:start w:val="1"/>
      <w:numFmt w:val="decimal"/>
      <w:lvlText w:val="%2."/>
      <w:lvlJc w:val="left"/>
      <w:pPr>
        <w:ind w:left="180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575304"/>
    <w:multiLevelType w:val="hybridMultilevel"/>
    <w:tmpl w:val="ED4AB856"/>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393D7B"/>
    <w:multiLevelType w:val="hybridMultilevel"/>
    <w:tmpl w:val="D5CC921E"/>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E764F8"/>
    <w:multiLevelType w:val="hybridMultilevel"/>
    <w:tmpl w:val="B8E82972"/>
    <w:lvl w:ilvl="0" w:tplc="FC12DC18">
      <w:start w:val="1"/>
      <w:numFmt w:val="decimal"/>
      <w:lvlText w:val="%1"/>
      <w:lvlJc w:val="left"/>
      <w:pPr>
        <w:ind w:left="720" w:hanging="360"/>
      </w:pPr>
      <w:rPr>
        <w:rFonts w:hint="default"/>
        <w:strike/>
        <w:d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ED4E09"/>
    <w:multiLevelType w:val="hybridMultilevel"/>
    <w:tmpl w:val="DC80967E"/>
    <w:lvl w:ilvl="0" w:tplc="6C6246BA">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91532AE"/>
    <w:multiLevelType w:val="hybridMultilevel"/>
    <w:tmpl w:val="4432A1BC"/>
    <w:lvl w:ilvl="0" w:tplc="E68A0172">
      <w:start w:val="1"/>
      <w:numFmt w:val="decimal"/>
      <w:lvlText w:val="%1."/>
      <w:lvlJc w:val="left"/>
      <w:pPr>
        <w:ind w:left="720" w:hanging="360"/>
      </w:pPr>
      <w:rPr>
        <w:i/>
        <w:color w:val="auto"/>
        <w:u w:val="single"/>
      </w:rPr>
    </w:lvl>
    <w:lvl w:ilvl="1" w:tplc="3F8066A0">
      <w:start w:val="1"/>
      <w:numFmt w:val="decimal"/>
      <w:lvlText w:val="%2."/>
      <w:lvlJc w:val="left"/>
      <w:pPr>
        <w:ind w:left="144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472F52"/>
    <w:multiLevelType w:val="hybridMultilevel"/>
    <w:tmpl w:val="150A8666"/>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38666A"/>
    <w:multiLevelType w:val="hybridMultilevel"/>
    <w:tmpl w:val="A0C65504"/>
    <w:lvl w:ilvl="0" w:tplc="E68A0172">
      <w:start w:val="1"/>
      <w:numFmt w:val="decimal"/>
      <w:lvlText w:val="%1."/>
      <w:lvlJc w:val="left"/>
      <w:pPr>
        <w:ind w:left="2880" w:hanging="360"/>
      </w:pPr>
      <w:rPr>
        <w:i/>
        <w:color w:val="auto"/>
        <w:u w:val="singl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 w15:restartNumberingAfterBreak="0">
    <w:nsid w:val="5E1806C9"/>
    <w:multiLevelType w:val="hybridMultilevel"/>
    <w:tmpl w:val="0130F596"/>
    <w:lvl w:ilvl="0" w:tplc="6C6246BA">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792AB5"/>
    <w:multiLevelType w:val="hybridMultilevel"/>
    <w:tmpl w:val="45DEE506"/>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189151E"/>
    <w:multiLevelType w:val="hybridMultilevel"/>
    <w:tmpl w:val="6D12C676"/>
    <w:lvl w:ilvl="0" w:tplc="6C6246BA">
      <w:start w:val="1"/>
      <w:numFmt w:val="lowerLetter"/>
      <w:lvlText w:val="%1."/>
      <w:lvlJc w:val="left"/>
      <w:pPr>
        <w:ind w:left="720" w:hanging="360"/>
      </w:pPr>
      <w:rPr>
        <w:u w:val="single"/>
      </w:rPr>
    </w:lvl>
    <w:lvl w:ilvl="1" w:tplc="3E84B0B2">
      <w:start w:val="1"/>
      <w:numFmt w:val="lowerLetter"/>
      <w:lvlText w:val="%2."/>
      <w:lvlJc w:val="left"/>
      <w:pPr>
        <w:ind w:left="1440" w:hanging="360"/>
      </w:pPr>
      <w:rPr>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C5207F"/>
    <w:multiLevelType w:val="hybridMultilevel"/>
    <w:tmpl w:val="9B2426CE"/>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63C4BF4"/>
    <w:multiLevelType w:val="hybridMultilevel"/>
    <w:tmpl w:val="B338EAE8"/>
    <w:lvl w:ilvl="0" w:tplc="66B24EBA">
      <w:start w:val="1"/>
      <w:numFmt w:val="decimal"/>
      <w:lvlText w:val="%1"/>
      <w:lvlJc w:val="left"/>
      <w:pPr>
        <w:tabs>
          <w:tab w:val="num" w:pos="2160"/>
        </w:tabs>
        <w:ind w:left="720" w:hanging="360"/>
      </w:pPr>
      <w:rPr>
        <w:rFonts w:ascii="Arial" w:hAnsi="Arial" w:hint="default"/>
        <w:strike/>
        <w:dstrike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7A31833"/>
    <w:multiLevelType w:val="hybridMultilevel"/>
    <w:tmpl w:val="D7AA466A"/>
    <w:lvl w:ilvl="0" w:tplc="D9F42748">
      <w:start w:val="1"/>
      <w:numFmt w:val="decimal"/>
      <w:lvlText w:val="%1"/>
      <w:lvlJc w:val="left"/>
      <w:pPr>
        <w:ind w:left="720" w:hanging="360"/>
      </w:pPr>
      <w:rPr>
        <w:rFonts w:ascii="Arial" w:hAnsi="Arial" w:hint="default"/>
        <w:strike/>
        <w:dstrike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A05227C"/>
    <w:multiLevelType w:val="hybridMultilevel"/>
    <w:tmpl w:val="29A4F6EE"/>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A755FE9"/>
    <w:multiLevelType w:val="hybridMultilevel"/>
    <w:tmpl w:val="58BC7FE6"/>
    <w:lvl w:ilvl="0" w:tplc="6C6246BA">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BFF55C7"/>
    <w:multiLevelType w:val="hybridMultilevel"/>
    <w:tmpl w:val="EA9C0E82"/>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CC50E72"/>
    <w:multiLevelType w:val="hybridMultilevel"/>
    <w:tmpl w:val="20C8F68C"/>
    <w:lvl w:ilvl="0" w:tplc="967C892E">
      <w:start w:val="1"/>
      <w:numFmt w:val="decimal"/>
      <w:lvlText w:val="%1"/>
      <w:lvlJc w:val="left"/>
      <w:pPr>
        <w:ind w:left="720" w:hanging="360"/>
      </w:pPr>
      <w:rPr>
        <w:rFonts w:ascii="Arial" w:hAnsi="Arial" w:hint="default"/>
        <w:strike/>
        <w:dstrike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DB742BD"/>
    <w:multiLevelType w:val="hybridMultilevel"/>
    <w:tmpl w:val="0EAE76CA"/>
    <w:lvl w:ilvl="0" w:tplc="2506D1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715B0D6E"/>
    <w:multiLevelType w:val="hybridMultilevel"/>
    <w:tmpl w:val="D0F27864"/>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21974E2"/>
    <w:multiLevelType w:val="hybridMultilevel"/>
    <w:tmpl w:val="8972433E"/>
    <w:lvl w:ilvl="0" w:tplc="FC12DC18">
      <w:start w:val="1"/>
      <w:numFmt w:val="decimal"/>
      <w:lvlText w:val="%1"/>
      <w:lvlJc w:val="left"/>
      <w:pPr>
        <w:ind w:left="720" w:hanging="360"/>
      </w:pPr>
      <w:rPr>
        <w:rFonts w:hint="default"/>
        <w:strike/>
        <w:d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28232F4"/>
    <w:multiLevelType w:val="hybridMultilevel"/>
    <w:tmpl w:val="A87C0AB6"/>
    <w:lvl w:ilvl="0" w:tplc="4DF87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29B75D4"/>
    <w:multiLevelType w:val="hybridMultilevel"/>
    <w:tmpl w:val="0D4EAA70"/>
    <w:lvl w:ilvl="0" w:tplc="D9F42748">
      <w:start w:val="1"/>
      <w:numFmt w:val="decimal"/>
      <w:lvlText w:val="%1"/>
      <w:lvlJc w:val="left"/>
      <w:pPr>
        <w:ind w:left="720" w:hanging="360"/>
      </w:pPr>
      <w:rPr>
        <w:rFonts w:ascii="Arial" w:hAnsi="Arial" w:hint="default"/>
        <w:strike/>
        <w:dstrike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38D3F03"/>
    <w:multiLevelType w:val="hybridMultilevel"/>
    <w:tmpl w:val="6EE2763C"/>
    <w:lvl w:ilvl="0" w:tplc="E68A0172">
      <w:start w:val="1"/>
      <w:numFmt w:val="decimal"/>
      <w:lvlText w:val="%1."/>
      <w:lvlJc w:val="left"/>
      <w:pPr>
        <w:ind w:left="720" w:hanging="360"/>
      </w:pPr>
      <w:rPr>
        <w:i/>
        <w:color w:val="auto"/>
        <w:u w:val="single"/>
      </w:rPr>
    </w:lvl>
    <w:lvl w:ilvl="1" w:tplc="6108F8F6">
      <w:start w:val="1"/>
      <w:numFmt w:val="lowerLetter"/>
      <w:lvlText w:val="%2."/>
      <w:lvlJc w:val="left"/>
      <w:pPr>
        <w:ind w:left="1440" w:hanging="360"/>
      </w:pPr>
      <w:rPr>
        <w:rFonts w:hint="default"/>
      </w:rPr>
    </w:lvl>
    <w:lvl w:ilvl="2" w:tplc="36A8389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3A71054"/>
    <w:multiLevelType w:val="hybridMultilevel"/>
    <w:tmpl w:val="1C7073C6"/>
    <w:lvl w:ilvl="0" w:tplc="FC12DC18">
      <w:start w:val="1"/>
      <w:numFmt w:val="decimal"/>
      <w:lvlText w:val="%1"/>
      <w:lvlJc w:val="left"/>
      <w:pPr>
        <w:ind w:left="720" w:hanging="360"/>
      </w:pPr>
      <w:rPr>
        <w:rFonts w:hint="default"/>
        <w:strike/>
        <w:d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43851D2"/>
    <w:multiLevelType w:val="hybridMultilevel"/>
    <w:tmpl w:val="53BCA94A"/>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577315A"/>
    <w:multiLevelType w:val="hybridMultilevel"/>
    <w:tmpl w:val="01F6A5A0"/>
    <w:lvl w:ilvl="0" w:tplc="FC12DC18">
      <w:start w:val="1"/>
      <w:numFmt w:val="decimal"/>
      <w:lvlText w:val="%1"/>
      <w:lvlJc w:val="left"/>
      <w:pPr>
        <w:ind w:left="720" w:hanging="360"/>
      </w:pPr>
      <w:rPr>
        <w:rFonts w:hint="default"/>
        <w:strike/>
        <w:d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BD031FC"/>
    <w:multiLevelType w:val="hybridMultilevel"/>
    <w:tmpl w:val="AA306E16"/>
    <w:lvl w:ilvl="0" w:tplc="2506D1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7F0C5429"/>
    <w:multiLevelType w:val="hybridMultilevel"/>
    <w:tmpl w:val="C588669E"/>
    <w:lvl w:ilvl="0" w:tplc="85DE2DF2">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F0F3698"/>
    <w:multiLevelType w:val="hybridMultilevel"/>
    <w:tmpl w:val="D8666654"/>
    <w:lvl w:ilvl="0" w:tplc="F98C062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F47288A"/>
    <w:multiLevelType w:val="hybridMultilevel"/>
    <w:tmpl w:val="00B20D34"/>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FE431C0"/>
    <w:multiLevelType w:val="hybridMultilevel"/>
    <w:tmpl w:val="AE2C55A2"/>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8"/>
  </w:num>
  <w:num w:numId="3">
    <w:abstractNumId w:val="2"/>
  </w:num>
  <w:num w:numId="4">
    <w:abstractNumId w:val="14"/>
  </w:num>
  <w:num w:numId="5">
    <w:abstractNumId w:val="46"/>
  </w:num>
  <w:num w:numId="6">
    <w:abstractNumId w:val="53"/>
  </w:num>
  <w:num w:numId="7">
    <w:abstractNumId w:val="9"/>
  </w:num>
  <w:num w:numId="8">
    <w:abstractNumId w:val="7"/>
  </w:num>
  <w:num w:numId="9">
    <w:abstractNumId w:val="36"/>
  </w:num>
  <w:num w:numId="10">
    <w:abstractNumId w:val="58"/>
  </w:num>
  <w:num w:numId="11">
    <w:abstractNumId w:val="39"/>
  </w:num>
  <w:num w:numId="12">
    <w:abstractNumId w:val="20"/>
  </w:num>
  <w:num w:numId="13">
    <w:abstractNumId w:val="63"/>
  </w:num>
  <w:num w:numId="14">
    <w:abstractNumId w:val="17"/>
  </w:num>
  <w:num w:numId="15">
    <w:abstractNumId w:val="10"/>
  </w:num>
  <w:num w:numId="16">
    <w:abstractNumId w:val="51"/>
  </w:num>
  <w:num w:numId="17">
    <w:abstractNumId w:val="74"/>
  </w:num>
  <w:num w:numId="18">
    <w:abstractNumId w:val="5"/>
  </w:num>
  <w:num w:numId="19">
    <w:abstractNumId w:val="12"/>
  </w:num>
  <w:num w:numId="20">
    <w:abstractNumId w:val="73"/>
  </w:num>
  <w:num w:numId="21">
    <w:abstractNumId w:val="32"/>
  </w:num>
  <w:num w:numId="22">
    <w:abstractNumId w:val="64"/>
  </w:num>
  <w:num w:numId="23">
    <w:abstractNumId w:val="68"/>
  </w:num>
  <w:num w:numId="24">
    <w:abstractNumId w:val="47"/>
  </w:num>
  <w:num w:numId="25">
    <w:abstractNumId w:val="29"/>
  </w:num>
  <w:num w:numId="26">
    <w:abstractNumId w:val="3"/>
  </w:num>
  <w:num w:numId="27">
    <w:abstractNumId w:val="42"/>
  </w:num>
  <w:num w:numId="28">
    <w:abstractNumId w:val="61"/>
  </w:num>
  <w:num w:numId="29">
    <w:abstractNumId w:val="72"/>
  </w:num>
  <w:num w:numId="30">
    <w:abstractNumId w:val="66"/>
  </w:num>
  <w:num w:numId="31">
    <w:abstractNumId w:val="34"/>
  </w:num>
  <w:num w:numId="32">
    <w:abstractNumId w:val="57"/>
  </w:num>
  <w:num w:numId="33">
    <w:abstractNumId w:val="15"/>
  </w:num>
  <w:num w:numId="34">
    <w:abstractNumId w:val="56"/>
  </w:num>
  <w:num w:numId="35">
    <w:abstractNumId w:val="24"/>
  </w:num>
  <w:num w:numId="36">
    <w:abstractNumId w:val="37"/>
  </w:num>
  <w:num w:numId="37">
    <w:abstractNumId w:val="0"/>
  </w:num>
  <w:num w:numId="38">
    <w:abstractNumId w:val="31"/>
  </w:num>
  <w:num w:numId="39">
    <w:abstractNumId w:val="6"/>
  </w:num>
  <w:num w:numId="40">
    <w:abstractNumId w:val="8"/>
  </w:num>
  <w:num w:numId="41">
    <w:abstractNumId w:val="70"/>
  </w:num>
  <w:num w:numId="42">
    <w:abstractNumId w:val="4"/>
  </w:num>
  <w:num w:numId="43">
    <w:abstractNumId w:val="45"/>
  </w:num>
  <w:num w:numId="44">
    <w:abstractNumId w:val="26"/>
  </w:num>
  <w:num w:numId="45">
    <w:abstractNumId w:val="30"/>
  </w:num>
  <w:num w:numId="46">
    <w:abstractNumId w:val="75"/>
  </w:num>
  <w:num w:numId="47">
    <w:abstractNumId w:val="35"/>
  </w:num>
  <w:num w:numId="48">
    <w:abstractNumId w:val="48"/>
  </w:num>
  <w:num w:numId="49">
    <w:abstractNumId w:val="67"/>
  </w:num>
  <w:num w:numId="50">
    <w:abstractNumId w:val="1"/>
  </w:num>
  <w:num w:numId="51">
    <w:abstractNumId w:val="54"/>
  </w:num>
  <w:num w:numId="52">
    <w:abstractNumId w:val="50"/>
  </w:num>
  <w:num w:numId="53">
    <w:abstractNumId w:val="16"/>
  </w:num>
  <w:num w:numId="54">
    <w:abstractNumId w:val="13"/>
  </w:num>
  <w:num w:numId="55">
    <w:abstractNumId w:val="19"/>
  </w:num>
  <w:num w:numId="56">
    <w:abstractNumId w:val="52"/>
  </w:num>
  <w:num w:numId="57">
    <w:abstractNumId w:val="23"/>
  </w:num>
  <w:num w:numId="58">
    <w:abstractNumId w:val="43"/>
  </w:num>
  <w:num w:numId="59">
    <w:abstractNumId w:val="33"/>
  </w:num>
  <w:num w:numId="60">
    <w:abstractNumId w:val="49"/>
  </w:num>
  <w:num w:numId="61">
    <w:abstractNumId w:val="55"/>
  </w:num>
  <w:num w:numId="62">
    <w:abstractNumId w:val="69"/>
  </w:num>
  <w:num w:numId="63">
    <w:abstractNumId w:val="40"/>
  </w:num>
  <w:num w:numId="64">
    <w:abstractNumId w:val="44"/>
  </w:num>
  <w:num w:numId="65">
    <w:abstractNumId w:val="21"/>
  </w:num>
  <w:num w:numId="66">
    <w:abstractNumId w:val="27"/>
  </w:num>
  <w:num w:numId="67">
    <w:abstractNumId w:val="59"/>
  </w:num>
  <w:num w:numId="68">
    <w:abstractNumId w:val="41"/>
  </w:num>
  <w:num w:numId="69">
    <w:abstractNumId w:val="28"/>
  </w:num>
  <w:num w:numId="70">
    <w:abstractNumId w:val="62"/>
  </w:num>
  <w:num w:numId="71">
    <w:abstractNumId w:val="38"/>
  </w:num>
  <w:num w:numId="72">
    <w:abstractNumId w:val="71"/>
  </w:num>
  <w:num w:numId="73">
    <w:abstractNumId w:val="60"/>
  </w:num>
  <w:num w:numId="74">
    <w:abstractNumId w:val="65"/>
  </w:num>
  <w:num w:numId="75">
    <w:abstractNumId w:val="25"/>
  </w:num>
  <w:num w:numId="76">
    <w:abstractNumId w:val="1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6692"/>
    <w:rsid w:val="00024642"/>
    <w:rsid w:val="000257AD"/>
    <w:rsid w:val="00031CE5"/>
    <w:rsid w:val="00034125"/>
    <w:rsid w:val="00080657"/>
    <w:rsid w:val="000A3F30"/>
    <w:rsid w:val="000C24E3"/>
    <w:rsid w:val="000D3992"/>
    <w:rsid w:val="000E24B4"/>
    <w:rsid w:val="000E4B37"/>
    <w:rsid w:val="000F4C4E"/>
    <w:rsid w:val="000F74A3"/>
    <w:rsid w:val="001107FA"/>
    <w:rsid w:val="001238DE"/>
    <w:rsid w:val="00123F82"/>
    <w:rsid w:val="001269B9"/>
    <w:rsid w:val="00130871"/>
    <w:rsid w:val="00137624"/>
    <w:rsid w:val="00141D97"/>
    <w:rsid w:val="00157666"/>
    <w:rsid w:val="00165874"/>
    <w:rsid w:val="001701D4"/>
    <w:rsid w:val="00175449"/>
    <w:rsid w:val="00195B8C"/>
    <w:rsid w:val="001B53AA"/>
    <w:rsid w:val="001C4F7F"/>
    <w:rsid w:val="001E635B"/>
    <w:rsid w:val="001E690C"/>
    <w:rsid w:val="001F3417"/>
    <w:rsid w:val="00203931"/>
    <w:rsid w:val="00204421"/>
    <w:rsid w:val="002108F5"/>
    <w:rsid w:val="00212F67"/>
    <w:rsid w:val="00222D84"/>
    <w:rsid w:val="00227BC0"/>
    <w:rsid w:val="00234A84"/>
    <w:rsid w:val="0024413F"/>
    <w:rsid w:val="00245AF2"/>
    <w:rsid w:val="00245C72"/>
    <w:rsid w:val="0025509A"/>
    <w:rsid w:val="002604E2"/>
    <w:rsid w:val="0027637C"/>
    <w:rsid w:val="00296F71"/>
    <w:rsid w:val="002A0D91"/>
    <w:rsid w:val="002A2507"/>
    <w:rsid w:val="002A55E0"/>
    <w:rsid w:val="002C62F7"/>
    <w:rsid w:val="002E643A"/>
    <w:rsid w:val="002F34EB"/>
    <w:rsid w:val="002F628B"/>
    <w:rsid w:val="002F6D85"/>
    <w:rsid w:val="00301F95"/>
    <w:rsid w:val="00303D8A"/>
    <w:rsid w:val="0030639B"/>
    <w:rsid w:val="00315E84"/>
    <w:rsid w:val="00326A8B"/>
    <w:rsid w:val="003274D5"/>
    <w:rsid w:val="003312C9"/>
    <w:rsid w:val="00332056"/>
    <w:rsid w:val="003417C3"/>
    <w:rsid w:val="00376F22"/>
    <w:rsid w:val="00385CDD"/>
    <w:rsid w:val="00393407"/>
    <w:rsid w:val="00394567"/>
    <w:rsid w:val="003A4E16"/>
    <w:rsid w:val="003A5EC5"/>
    <w:rsid w:val="003F0117"/>
    <w:rsid w:val="003F08D3"/>
    <w:rsid w:val="003F4121"/>
    <w:rsid w:val="003F7FD6"/>
    <w:rsid w:val="0040184E"/>
    <w:rsid w:val="004259A3"/>
    <w:rsid w:val="00435DEB"/>
    <w:rsid w:val="004402F0"/>
    <w:rsid w:val="0044101B"/>
    <w:rsid w:val="00442D1D"/>
    <w:rsid w:val="00447A00"/>
    <w:rsid w:val="0046184D"/>
    <w:rsid w:val="004624C8"/>
    <w:rsid w:val="004736C0"/>
    <w:rsid w:val="004907C6"/>
    <w:rsid w:val="00493575"/>
    <w:rsid w:val="004A129E"/>
    <w:rsid w:val="004A7259"/>
    <w:rsid w:val="004B041D"/>
    <w:rsid w:val="004B2AB9"/>
    <w:rsid w:val="004C0306"/>
    <w:rsid w:val="004F5936"/>
    <w:rsid w:val="004F5E69"/>
    <w:rsid w:val="005024AD"/>
    <w:rsid w:val="00507BB7"/>
    <w:rsid w:val="00513451"/>
    <w:rsid w:val="00515CC2"/>
    <w:rsid w:val="00524DB1"/>
    <w:rsid w:val="00531FEF"/>
    <w:rsid w:val="00557749"/>
    <w:rsid w:val="00564850"/>
    <w:rsid w:val="005763E2"/>
    <w:rsid w:val="005B141B"/>
    <w:rsid w:val="005B5AC8"/>
    <w:rsid w:val="005C635B"/>
    <w:rsid w:val="005E15F8"/>
    <w:rsid w:val="005E162F"/>
    <w:rsid w:val="005F1F14"/>
    <w:rsid w:val="005F4B17"/>
    <w:rsid w:val="0063101F"/>
    <w:rsid w:val="00633105"/>
    <w:rsid w:val="00633CBA"/>
    <w:rsid w:val="00646EF3"/>
    <w:rsid w:val="0065453B"/>
    <w:rsid w:val="00655218"/>
    <w:rsid w:val="006609B1"/>
    <w:rsid w:val="00662E5F"/>
    <w:rsid w:val="0067477E"/>
    <w:rsid w:val="0069137A"/>
    <w:rsid w:val="00694FAF"/>
    <w:rsid w:val="00696E6F"/>
    <w:rsid w:val="006A2DAE"/>
    <w:rsid w:val="006A3746"/>
    <w:rsid w:val="006A5D47"/>
    <w:rsid w:val="006A6E9B"/>
    <w:rsid w:val="006C53B1"/>
    <w:rsid w:val="006D74C1"/>
    <w:rsid w:val="00700726"/>
    <w:rsid w:val="0070359F"/>
    <w:rsid w:val="0070412D"/>
    <w:rsid w:val="00704C9C"/>
    <w:rsid w:val="00705487"/>
    <w:rsid w:val="007105E9"/>
    <w:rsid w:val="007161CD"/>
    <w:rsid w:val="00723F31"/>
    <w:rsid w:val="00726563"/>
    <w:rsid w:val="00730743"/>
    <w:rsid w:val="00757334"/>
    <w:rsid w:val="007643A9"/>
    <w:rsid w:val="007716E4"/>
    <w:rsid w:val="00776B77"/>
    <w:rsid w:val="00781DB4"/>
    <w:rsid w:val="00791153"/>
    <w:rsid w:val="007923F0"/>
    <w:rsid w:val="0079422D"/>
    <w:rsid w:val="007C0129"/>
    <w:rsid w:val="007E5BA2"/>
    <w:rsid w:val="007F391D"/>
    <w:rsid w:val="008047C6"/>
    <w:rsid w:val="008072D6"/>
    <w:rsid w:val="00810A22"/>
    <w:rsid w:val="00814542"/>
    <w:rsid w:val="00823527"/>
    <w:rsid w:val="00836E79"/>
    <w:rsid w:val="00853A52"/>
    <w:rsid w:val="008626A6"/>
    <w:rsid w:val="008721E7"/>
    <w:rsid w:val="008744A7"/>
    <w:rsid w:val="008909D0"/>
    <w:rsid w:val="00896405"/>
    <w:rsid w:val="008A2AC5"/>
    <w:rsid w:val="008A6679"/>
    <w:rsid w:val="008C4E74"/>
    <w:rsid w:val="008C6855"/>
    <w:rsid w:val="008C6AA7"/>
    <w:rsid w:val="008C7A9C"/>
    <w:rsid w:val="008D4AD2"/>
    <w:rsid w:val="008E36A8"/>
    <w:rsid w:val="00904404"/>
    <w:rsid w:val="0091713C"/>
    <w:rsid w:val="00920F3B"/>
    <w:rsid w:val="00932D20"/>
    <w:rsid w:val="00934297"/>
    <w:rsid w:val="00992CB9"/>
    <w:rsid w:val="009A09B4"/>
    <w:rsid w:val="009A2711"/>
    <w:rsid w:val="009A693A"/>
    <w:rsid w:val="009A7FA8"/>
    <w:rsid w:val="009C1D53"/>
    <w:rsid w:val="009C684C"/>
    <w:rsid w:val="009D4B6A"/>
    <w:rsid w:val="009E500A"/>
    <w:rsid w:val="009E6B12"/>
    <w:rsid w:val="009F092B"/>
    <w:rsid w:val="009F5DB0"/>
    <w:rsid w:val="00A10D8D"/>
    <w:rsid w:val="00A173BF"/>
    <w:rsid w:val="00A21DD3"/>
    <w:rsid w:val="00A27825"/>
    <w:rsid w:val="00A30B61"/>
    <w:rsid w:val="00A41EC4"/>
    <w:rsid w:val="00A4416A"/>
    <w:rsid w:val="00A53658"/>
    <w:rsid w:val="00A60CA1"/>
    <w:rsid w:val="00A67A61"/>
    <w:rsid w:val="00A73F34"/>
    <w:rsid w:val="00A9145D"/>
    <w:rsid w:val="00A97432"/>
    <w:rsid w:val="00AA1609"/>
    <w:rsid w:val="00AA540F"/>
    <w:rsid w:val="00AC059B"/>
    <w:rsid w:val="00AC1F10"/>
    <w:rsid w:val="00AC6024"/>
    <w:rsid w:val="00AD0174"/>
    <w:rsid w:val="00AE1160"/>
    <w:rsid w:val="00AE3E4C"/>
    <w:rsid w:val="00AE4340"/>
    <w:rsid w:val="00AF3CE2"/>
    <w:rsid w:val="00AF4E96"/>
    <w:rsid w:val="00B07DE7"/>
    <w:rsid w:val="00B35333"/>
    <w:rsid w:val="00B35D63"/>
    <w:rsid w:val="00B3746E"/>
    <w:rsid w:val="00B57B6C"/>
    <w:rsid w:val="00B66678"/>
    <w:rsid w:val="00B70204"/>
    <w:rsid w:val="00B74458"/>
    <w:rsid w:val="00B7539D"/>
    <w:rsid w:val="00B8159F"/>
    <w:rsid w:val="00B81F35"/>
    <w:rsid w:val="00B83E9C"/>
    <w:rsid w:val="00B90536"/>
    <w:rsid w:val="00BB0B2F"/>
    <w:rsid w:val="00BB6187"/>
    <w:rsid w:val="00BC0A2A"/>
    <w:rsid w:val="00BC7EC4"/>
    <w:rsid w:val="00BC7FAB"/>
    <w:rsid w:val="00BD6A83"/>
    <w:rsid w:val="00BE32D4"/>
    <w:rsid w:val="00BF0370"/>
    <w:rsid w:val="00C003C5"/>
    <w:rsid w:val="00C062ED"/>
    <w:rsid w:val="00C129D1"/>
    <w:rsid w:val="00C14134"/>
    <w:rsid w:val="00C25389"/>
    <w:rsid w:val="00C31F9B"/>
    <w:rsid w:val="00C37B96"/>
    <w:rsid w:val="00C4284F"/>
    <w:rsid w:val="00C67B72"/>
    <w:rsid w:val="00C82238"/>
    <w:rsid w:val="00CA3EEF"/>
    <w:rsid w:val="00CA4465"/>
    <w:rsid w:val="00CA7C0C"/>
    <w:rsid w:val="00CB07E2"/>
    <w:rsid w:val="00CB291D"/>
    <w:rsid w:val="00CB2EFE"/>
    <w:rsid w:val="00CB5C5F"/>
    <w:rsid w:val="00CC4578"/>
    <w:rsid w:val="00CD22A1"/>
    <w:rsid w:val="00CD335F"/>
    <w:rsid w:val="00CD6E09"/>
    <w:rsid w:val="00CE5084"/>
    <w:rsid w:val="00CF3372"/>
    <w:rsid w:val="00CF7EF6"/>
    <w:rsid w:val="00D17B35"/>
    <w:rsid w:val="00D21316"/>
    <w:rsid w:val="00D23609"/>
    <w:rsid w:val="00D32730"/>
    <w:rsid w:val="00D33866"/>
    <w:rsid w:val="00D411A7"/>
    <w:rsid w:val="00D42E92"/>
    <w:rsid w:val="00D4451C"/>
    <w:rsid w:val="00D44D09"/>
    <w:rsid w:val="00D53E4A"/>
    <w:rsid w:val="00D56263"/>
    <w:rsid w:val="00D6333E"/>
    <w:rsid w:val="00D67525"/>
    <w:rsid w:val="00D72A17"/>
    <w:rsid w:val="00D81059"/>
    <w:rsid w:val="00D84C97"/>
    <w:rsid w:val="00D91AE2"/>
    <w:rsid w:val="00D935E4"/>
    <w:rsid w:val="00D9466B"/>
    <w:rsid w:val="00DA533E"/>
    <w:rsid w:val="00DA71E2"/>
    <w:rsid w:val="00DC345C"/>
    <w:rsid w:val="00DC67BE"/>
    <w:rsid w:val="00DE2F36"/>
    <w:rsid w:val="00DE6416"/>
    <w:rsid w:val="00DE77CE"/>
    <w:rsid w:val="00DF1652"/>
    <w:rsid w:val="00DF1744"/>
    <w:rsid w:val="00DF3DD7"/>
    <w:rsid w:val="00E01D35"/>
    <w:rsid w:val="00E20AEE"/>
    <w:rsid w:val="00E34E86"/>
    <w:rsid w:val="00E3790F"/>
    <w:rsid w:val="00E4087E"/>
    <w:rsid w:val="00E41F35"/>
    <w:rsid w:val="00E471C3"/>
    <w:rsid w:val="00E526E9"/>
    <w:rsid w:val="00E53D35"/>
    <w:rsid w:val="00E61812"/>
    <w:rsid w:val="00E7234B"/>
    <w:rsid w:val="00E74B46"/>
    <w:rsid w:val="00E8569E"/>
    <w:rsid w:val="00E8738C"/>
    <w:rsid w:val="00E907F2"/>
    <w:rsid w:val="00E926BF"/>
    <w:rsid w:val="00EA077E"/>
    <w:rsid w:val="00EA19BC"/>
    <w:rsid w:val="00EB2A7F"/>
    <w:rsid w:val="00EB3C91"/>
    <w:rsid w:val="00ED5E2F"/>
    <w:rsid w:val="00EE23C0"/>
    <w:rsid w:val="00EE7DAE"/>
    <w:rsid w:val="00EF021F"/>
    <w:rsid w:val="00EF26E2"/>
    <w:rsid w:val="00EF7C08"/>
    <w:rsid w:val="00F03940"/>
    <w:rsid w:val="00F06528"/>
    <w:rsid w:val="00F07FC6"/>
    <w:rsid w:val="00F152F2"/>
    <w:rsid w:val="00F163D3"/>
    <w:rsid w:val="00F16508"/>
    <w:rsid w:val="00F17139"/>
    <w:rsid w:val="00F17D63"/>
    <w:rsid w:val="00F2055A"/>
    <w:rsid w:val="00F24801"/>
    <w:rsid w:val="00F37882"/>
    <w:rsid w:val="00F55DE3"/>
    <w:rsid w:val="00F606BE"/>
    <w:rsid w:val="00F61A86"/>
    <w:rsid w:val="00F6314D"/>
    <w:rsid w:val="00F768B4"/>
    <w:rsid w:val="00F80025"/>
    <w:rsid w:val="00F802B1"/>
    <w:rsid w:val="00F83CDB"/>
    <w:rsid w:val="00F867E3"/>
    <w:rsid w:val="00F94286"/>
    <w:rsid w:val="00FA28C3"/>
    <w:rsid w:val="00FA6D68"/>
    <w:rsid w:val="00FB1D64"/>
    <w:rsid w:val="00FB7064"/>
    <w:rsid w:val="00FC0F07"/>
    <w:rsid w:val="00FC56E4"/>
    <w:rsid w:val="00FC6563"/>
    <w:rsid w:val="00FD45EA"/>
    <w:rsid w:val="00FE606B"/>
    <w:rsid w:val="00FF11EA"/>
    <w:rsid w:val="00FF27C8"/>
    <w:rsid w:val="00FF5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5745B12"/>
  <w15:docId w15:val="{E5687B36-FB10-4D7F-A999-01D9F7D9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link w:val="Heading2Char"/>
    <w:qFormat/>
    <w:rsid w:val="004F5936"/>
    <w:pPr>
      <w:keepNext/>
      <w:widowControl/>
      <w:jc w:val="center"/>
      <w:outlineLvl w:val="1"/>
    </w:pPr>
    <w:rPr>
      <w:rFonts w:ascii="Arial" w:hAnsi="Arial"/>
      <w:b/>
    </w:rPr>
  </w:style>
  <w:style w:type="paragraph" w:styleId="Heading3">
    <w:name w:val="heading 3"/>
    <w:basedOn w:val="Normal"/>
    <w:link w:val="Heading3Char"/>
    <w:uiPriority w:val="1"/>
    <w:qFormat/>
    <w:rsid w:val="004F5936"/>
    <w:pPr>
      <w:spacing w:before="6"/>
      <w:jc w:val="center"/>
      <w:outlineLvl w:val="2"/>
    </w:pPr>
    <w:rPr>
      <w:rFonts w:ascii="Arial" w:eastAsia="Arial" w:hAnsi="Arial" w:cstheme="minorBidi"/>
      <w:b/>
      <w:bCs/>
      <w:snapToGrid/>
      <w:szCs w:val="19"/>
    </w:rPr>
  </w:style>
  <w:style w:type="paragraph" w:styleId="Heading4">
    <w:name w:val="heading 4"/>
    <w:basedOn w:val="Normal"/>
    <w:link w:val="Heading4Char"/>
    <w:uiPriority w:val="1"/>
    <w:qFormat/>
    <w:rsid w:val="004F5936"/>
    <w:pPr>
      <w:outlineLvl w:val="3"/>
    </w:pPr>
    <w:rPr>
      <w:rFonts w:ascii="Arial" w:eastAsia="Arial" w:hAnsi="Arial" w:cstheme="minorBidi"/>
      <w:b/>
      <w:bCs/>
      <w:snapToGrid/>
      <w:szCs w:val="18"/>
    </w:rPr>
  </w:style>
  <w:style w:type="paragraph" w:styleId="Heading5">
    <w:name w:val="heading 5"/>
    <w:basedOn w:val="Normal"/>
    <w:next w:val="Normal"/>
    <w:link w:val="Heading5Char"/>
    <w:unhideWhenUsed/>
    <w:qFormat/>
    <w:rsid w:val="00531FEF"/>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qFormat/>
    <w:rsid w:val="00FC56E4"/>
    <w:pPr>
      <w:widowControl/>
      <w:spacing w:before="240" w:after="60"/>
      <w:outlineLvl w:val="6"/>
    </w:pPr>
    <w:rPr>
      <w:rFonts w:ascii="Times New Roman" w:hAnsi="Times New Roman"/>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qFormat/>
    <w:pPr>
      <w:widowControl/>
    </w:pPr>
    <w:rPr>
      <w:rFonts w:ascii="Arial" w:hAnsi="Arial"/>
      <w:b/>
      <w:sz w:val="20"/>
      <w:u w:val="single"/>
    </w:rPr>
  </w:style>
  <w:style w:type="paragraph" w:styleId="BodyText2">
    <w:name w:val="Body Text 2"/>
    <w:basedOn w:val="Normal"/>
    <w:link w:val="BodyText2Char"/>
    <w:pPr>
      <w:widowControl/>
    </w:pPr>
    <w:rPr>
      <w:rFonts w:ascii="Arial" w:hAnsi="Arial"/>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uiPriority w:val="99"/>
    <w:rsid w:val="001E635B"/>
    <w:rPr>
      <w:rFonts w:ascii="Tahoma" w:hAnsi="Tahoma" w:cs="Tahoma"/>
      <w:sz w:val="16"/>
      <w:szCs w:val="16"/>
    </w:rPr>
  </w:style>
  <w:style w:type="character" w:customStyle="1" w:styleId="BalloonTextChar">
    <w:name w:val="Balloon Text Char"/>
    <w:link w:val="BalloonText"/>
    <w:uiPriority w:val="99"/>
    <w:rsid w:val="001E635B"/>
    <w:rPr>
      <w:rFonts w:ascii="Tahoma" w:hAnsi="Tahoma" w:cs="Tahoma"/>
      <w:snapToGrid w:val="0"/>
      <w:sz w:val="16"/>
      <w:szCs w:val="16"/>
    </w:rPr>
  </w:style>
  <w:style w:type="character" w:customStyle="1" w:styleId="HeaderChar">
    <w:name w:val="Header Char"/>
    <w:link w:val="Header"/>
    <w:uiPriority w:val="99"/>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3101F"/>
    <w:rPr>
      <w:rFonts w:ascii="Arial" w:hAnsi="Arial"/>
      <w:b/>
      <w:snapToGrid w:val="0"/>
      <w:sz w:val="24"/>
    </w:rPr>
  </w:style>
  <w:style w:type="character" w:customStyle="1" w:styleId="BodyTextChar">
    <w:name w:val="Body Text Char"/>
    <w:basedOn w:val="DefaultParagraphFont"/>
    <w:link w:val="BodyText"/>
    <w:rsid w:val="0063101F"/>
    <w:rPr>
      <w:rFonts w:ascii="Arial" w:hAnsi="Arial"/>
      <w:b/>
      <w:snapToGrid w:val="0"/>
      <w:u w:val="single"/>
    </w:rPr>
  </w:style>
  <w:style w:type="paragraph" w:styleId="ListParagraph">
    <w:name w:val="List Paragraph"/>
    <w:basedOn w:val="Normal"/>
    <w:uiPriority w:val="34"/>
    <w:qFormat/>
    <w:rsid w:val="00EE7DAE"/>
    <w:rPr>
      <w:rFonts w:asciiTheme="minorHAnsi" w:eastAsiaTheme="minorHAnsi" w:hAnsiTheme="minorHAnsi" w:cstheme="minorBidi"/>
      <w:snapToGrid/>
      <w:sz w:val="22"/>
      <w:szCs w:val="22"/>
    </w:rPr>
  </w:style>
  <w:style w:type="table" w:customStyle="1" w:styleId="TableGrid3">
    <w:name w:val="Table Grid3"/>
    <w:basedOn w:val="TableNormal"/>
    <w:next w:val="TableGrid"/>
    <w:uiPriority w:val="39"/>
    <w:rsid w:val="00C37B9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4F5936"/>
    <w:rPr>
      <w:rFonts w:ascii="Arial" w:eastAsia="Arial" w:hAnsi="Arial" w:cstheme="minorBidi"/>
      <w:b/>
      <w:bCs/>
      <w:sz w:val="24"/>
      <w:szCs w:val="19"/>
    </w:rPr>
  </w:style>
  <w:style w:type="character" w:customStyle="1" w:styleId="Heading4Char">
    <w:name w:val="Heading 4 Char"/>
    <w:basedOn w:val="DefaultParagraphFont"/>
    <w:link w:val="Heading4"/>
    <w:uiPriority w:val="1"/>
    <w:rsid w:val="004F5936"/>
    <w:rPr>
      <w:rFonts w:ascii="Arial" w:eastAsia="Arial" w:hAnsi="Arial" w:cstheme="minorBidi"/>
      <w:b/>
      <w:bCs/>
      <w:sz w:val="24"/>
      <w:szCs w:val="18"/>
    </w:rPr>
  </w:style>
  <w:style w:type="character" w:customStyle="1" w:styleId="Heading7Char">
    <w:name w:val="Heading 7 Char"/>
    <w:basedOn w:val="DefaultParagraphFont"/>
    <w:link w:val="Heading7"/>
    <w:rsid w:val="00FC56E4"/>
    <w:rPr>
      <w:sz w:val="24"/>
      <w:szCs w:val="24"/>
    </w:rPr>
  </w:style>
  <w:style w:type="character" w:customStyle="1" w:styleId="Heading2Char">
    <w:name w:val="Heading 2 Char"/>
    <w:basedOn w:val="DefaultParagraphFont"/>
    <w:link w:val="Heading2"/>
    <w:rsid w:val="004F5936"/>
    <w:rPr>
      <w:rFonts w:ascii="Arial" w:hAnsi="Arial"/>
      <w:b/>
      <w:snapToGrid w:val="0"/>
      <w:sz w:val="24"/>
    </w:rPr>
  </w:style>
  <w:style w:type="paragraph" w:customStyle="1" w:styleId="TableParagraph">
    <w:name w:val="Table Paragraph"/>
    <w:basedOn w:val="Normal"/>
    <w:uiPriority w:val="1"/>
    <w:qFormat/>
    <w:rsid w:val="00FC56E4"/>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FC56E4"/>
    <w:rPr>
      <w:rFonts w:ascii="Helvetica" w:hAnsi="Helvetica"/>
      <w:snapToGrid w:val="0"/>
      <w:sz w:val="24"/>
    </w:rPr>
  </w:style>
  <w:style w:type="character" w:customStyle="1" w:styleId="BodyText2Char">
    <w:name w:val="Body Text 2 Char"/>
    <w:basedOn w:val="DefaultParagraphFont"/>
    <w:link w:val="BodyText2"/>
    <w:rsid w:val="00FC56E4"/>
    <w:rPr>
      <w:rFonts w:ascii="Arial" w:hAnsi="Arial"/>
      <w:b/>
      <w:snapToGrid w:val="0"/>
    </w:rPr>
  </w:style>
  <w:style w:type="character" w:customStyle="1" w:styleId="BodyText3Char">
    <w:name w:val="Body Text 3 Char"/>
    <w:basedOn w:val="DefaultParagraphFont"/>
    <w:link w:val="BodyText3"/>
    <w:rsid w:val="00FC56E4"/>
    <w:rPr>
      <w:rFonts w:ascii="Helvetica" w:hAnsi="Helvetica"/>
      <w:snapToGrid w:val="0"/>
      <w:sz w:val="24"/>
    </w:rPr>
  </w:style>
  <w:style w:type="numbering" w:customStyle="1" w:styleId="NoList1">
    <w:name w:val="No List1"/>
    <w:next w:val="NoList"/>
    <w:uiPriority w:val="99"/>
    <w:semiHidden/>
    <w:unhideWhenUsed/>
    <w:rsid w:val="00FC56E4"/>
  </w:style>
  <w:style w:type="paragraph" w:customStyle="1" w:styleId="Default">
    <w:name w:val="Default"/>
    <w:rsid w:val="00FC56E4"/>
    <w:pPr>
      <w:autoSpaceDE w:val="0"/>
      <w:autoSpaceDN w:val="0"/>
      <w:adjustRightInd w:val="0"/>
    </w:pPr>
    <w:rPr>
      <w:rFonts w:ascii="GFIMB E+ Helvetica" w:hAnsi="GFIMB E+ Helvetica" w:cs="GFIMB E+ Helvetica"/>
      <w:color w:val="000000"/>
      <w:sz w:val="24"/>
      <w:szCs w:val="24"/>
    </w:rPr>
  </w:style>
  <w:style w:type="paragraph" w:customStyle="1" w:styleId="Style3">
    <w:name w:val="Style 3"/>
    <w:basedOn w:val="Normal"/>
    <w:rsid w:val="00FC56E4"/>
    <w:pPr>
      <w:autoSpaceDE w:val="0"/>
      <w:autoSpaceDN w:val="0"/>
      <w:adjustRightInd w:val="0"/>
    </w:pPr>
    <w:rPr>
      <w:rFonts w:ascii="Times New Roman" w:hAnsi="Times New Roman"/>
      <w:snapToGrid/>
      <w:szCs w:val="24"/>
    </w:rPr>
  </w:style>
  <w:style w:type="character" w:styleId="Strong">
    <w:name w:val="Strong"/>
    <w:uiPriority w:val="22"/>
    <w:qFormat/>
    <w:rsid w:val="00FC56E4"/>
    <w:rPr>
      <w:b/>
      <w:bCs/>
    </w:rPr>
  </w:style>
  <w:style w:type="paragraph" w:customStyle="1" w:styleId="NormalWeb2">
    <w:name w:val="Normal (Web)2"/>
    <w:basedOn w:val="Normal"/>
    <w:rsid w:val="00FC56E4"/>
    <w:pPr>
      <w:widowControl/>
    </w:pPr>
    <w:rPr>
      <w:rFonts w:ascii="Times New Roman" w:hAnsi="Times New Roman"/>
      <w:snapToGrid/>
      <w:szCs w:val="24"/>
    </w:rPr>
  </w:style>
  <w:style w:type="paragraph" w:customStyle="1" w:styleId="FreeFormA">
    <w:name w:val="Free Form A"/>
    <w:rsid w:val="00FC56E4"/>
    <w:rPr>
      <w:rFonts w:ascii="Helvetica" w:eastAsia="ヒラギノ角ゴ Pro W3" w:hAnsi="Helvetica"/>
      <w:color w:val="000000"/>
      <w:sz w:val="24"/>
    </w:rPr>
  </w:style>
  <w:style w:type="character" w:customStyle="1" w:styleId="apple-style-span">
    <w:name w:val="apple-style-span"/>
    <w:rsid w:val="00FC56E4"/>
  </w:style>
  <w:style w:type="character" w:customStyle="1" w:styleId="EmailStyle24">
    <w:name w:val="EmailStyle24"/>
    <w:semiHidden/>
    <w:rsid w:val="00FC56E4"/>
    <w:rPr>
      <w:rFonts w:ascii="Arial" w:hAnsi="Arial" w:cs="Arial"/>
      <w:b w:val="0"/>
      <w:bCs w:val="0"/>
      <w:i w:val="0"/>
      <w:iCs w:val="0"/>
      <w:strike w:val="0"/>
      <w:color w:val="000000"/>
      <w:sz w:val="24"/>
      <w:szCs w:val="24"/>
      <w:u w:val="none"/>
    </w:rPr>
  </w:style>
  <w:style w:type="character" w:styleId="Hyperlink">
    <w:name w:val="Hyperlink"/>
    <w:rsid w:val="00FC56E4"/>
    <w:rPr>
      <w:strike w:val="0"/>
      <w:dstrike w:val="0"/>
      <w:color w:val="0663B2"/>
      <w:u w:val="none"/>
      <w:effect w:val="none"/>
    </w:rPr>
  </w:style>
  <w:style w:type="paragraph" w:customStyle="1" w:styleId="Body">
    <w:name w:val="Body"/>
    <w:basedOn w:val="Normal"/>
    <w:link w:val="BodyChar"/>
    <w:rsid w:val="00FC56E4"/>
    <w:pPr>
      <w:widowControl/>
      <w:spacing w:line="240" w:lineRule="atLeast"/>
    </w:pPr>
    <w:rPr>
      <w:snapToGrid/>
      <w:color w:val="000000"/>
    </w:rPr>
  </w:style>
  <w:style w:type="paragraph" w:customStyle="1" w:styleId="Numbereditems">
    <w:name w:val="Numbered items"/>
    <w:basedOn w:val="Normal"/>
    <w:rsid w:val="00FC56E4"/>
    <w:pPr>
      <w:widowControl/>
      <w:numPr>
        <w:numId w:val="4"/>
      </w:numPr>
      <w:jc w:val="both"/>
    </w:pPr>
    <w:rPr>
      <w:rFonts w:ascii="Tahoma" w:hAnsi="Tahoma"/>
      <w:snapToGrid/>
      <w:sz w:val="18"/>
      <w:szCs w:val="18"/>
    </w:rPr>
  </w:style>
  <w:style w:type="paragraph" w:customStyle="1" w:styleId="pa-codes-section">
    <w:name w:val="pa-codes-section"/>
    <w:basedOn w:val="Normal"/>
    <w:rsid w:val="00FC56E4"/>
    <w:pPr>
      <w:widowControl/>
      <w:spacing w:before="20" w:after="20"/>
      <w:ind w:left="144"/>
    </w:pPr>
    <w:rPr>
      <w:rFonts w:ascii="Times New Roman" w:hAnsi="Times New Roman"/>
      <w:b/>
      <w:bCs/>
      <w:snapToGrid/>
      <w:color w:val="0000FF"/>
      <w:szCs w:val="24"/>
    </w:rPr>
  </w:style>
  <w:style w:type="character" w:customStyle="1" w:styleId="BodyChar">
    <w:name w:val="Body Char"/>
    <w:link w:val="Body"/>
    <w:rsid w:val="00FC56E4"/>
    <w:rPr>
      <w:rFonts w:ascii="Helvetica" w:hAnsi="Helvetica"/>
      <w:color w:val="000000"/>
      <w:sz w:val="24"/>
    </w:rPr>
  </w:style>
  <w:style w:type="paragraph" w:customStyle="1" w:styleId="pa-codes-paracb">
    <w:name w:val="pa-codes-paracb"/>
    <w:basedOn w:val="Normal"/>
    <w:rsid w:val="00FC56E4"/>
    <w:pPr>
      <w:widowControl/>
      <w:spacing w:before="20" w:after="20"/>
      <w:ind w:left="144"/>
    </w:pPr>
    <w:rPr>
      <w:rFonts w:ascii="Times New Roman" w:hAnsi="Times New Roman"/>
      <w:snapToGrid/>
      <w:color w:val="000000"/>
      <w:szCs w:val="24"/>
    </w:rPr>
  </w:style>
  <w:style w:type="paragraph" w:customStyle="1" w:styleId="pa-codes-listshort1cb">
    <w:name w:val="pa-codes-listshort1cb"/>
    <w:basedOn w:val="Normal"/>
    <w:rsid w:val="00FC56E4"/>
    <w:pPr>
      <w:widowControl/>
      <w:spacing w:before="20" w:after="20"/>
      <w:ind w:left="864" w:hanging="720"/>
    </w:pPr>
    <w:rPr>
      <w:rFonts w:ascii="Times New Roman" w:hAnsi="Times New Roman"/>
      <w:snapToGrid/>
      <w:color w:val="000000"/>
      <w:szCs w:val="24"/>
    </w:rPr>
  </w:style>
  <w:style w:type="paragraph" w:customStyle="1" w:styleId="pa-codes-para">
    <w:name w:val="pa-codes-para"/>
    <w:basedOn w:val="Normal"/>
    <w:rsid w:val="00FC56E4"/>
    <w:pPr>
      <w:widowControl/>
      <w:spacing w:before="20" w:after="20"/>
      <w:ind w:left="144"/>
    </w:pPr>
    <w:rPr>
      <w:rFonts w:ascii="Times New Roman" w:hAnsi="Times New Roman"/>
      <w:snapToGrid/>
      <w:color w:val="000000"/>
      <w:szCs w:val="24"/>
    </w:rPr>
  </w:style>
  <w:style w:type="paragraph" w:customStyle="1" w:styleId="MediumGrid1-Accent21">
    <w:name w:val="Medium Grid 1 - Accent 21"/>
    <w:basedOn w:val="Normal"/>
    <w:uiPriority w:val="1"/>
    <w:qFormat/>
    <w:rsid w:val="00FC56E4"/>
    <w:pPr>
      <w:widowControl/>
      <w:spacing w:after="200" w:line="276" w:lineRule="auto"/>
      <w:ind w:left="720"/>
      <w:contextualSpacing/>
    </w:pPr>
    <w:rPr>
      <w:rFonts w:ascii="Calibri" w:hAnsi="Calibri"/>
      <w:snapToGrid/>
      <w:sz w:val="22"/>
      <w:szCs w:val="22"/>
    </w:rPr>
  </w:style>
  <w:style w:type="paragraph" w:customStyle="1" w:styleId="pa-codes-listshort1">
    <w:name w:val="pa-codes-listshort1"/>
    <w:basedOn w:val="Normal"/>
    <w:rsid w:val="00FC56E4"/>
    <w:pPr>
      <w:widowControl/>
      <w:spacing w:before="20" w:after="20"/>
      <w:ind w:left="864" w:hanging="720"/>
    </w:pPr>
    <w:rPr>
      <w:rFonts w:ascii="Times New Roman" w:hAnsi="Times New Roman"/>
      <w:snapToGrid/>
      <w:color w:val="000000"/>
      <w:szCs w:val="24"/>
    </w:rPr>
  </w:style>
  <w:style w:type="paragraph" w:customStyle="1" w:styleId="pa-codes-graphic">
    <w:name w:val="pa-codes-graphic"/>
    <w:basedOn w:val="Normal"/>
    <w:rsid w:val="00FC56E4"/>
    <w:pPr>
      <w:widowControl/>
      <w:spacing w:before="20" w:after="20"/>
      <w:ind w:left="144"/>
      <w:jc w:val="center"/>
    </w:pPr>
    <w:rPr>
      <w:rFonts w:ascii="Times New Roman" w:hAnsi="Times New Roman"/>
      <w:snapToGrid/>
      <w:color w:val="000000"/>
      <w:szCs w:val="24"/>
    </w:rPr>
  </w:style>
  <w:style w:type="paragraph" w:customStyle="1" w:styleId="pa-codes-figuretitle">
    <w:name w:val="pa-codes-figuretitle"/>
    <w:basedOn w:val="Normal"/>
    <w:rsid w:val="00FC56E4"/>
    <w:pPr>
      <w:widowControl/>
      <w:spacing w:before="20" w:after="20"/>
      <w:ind w:left="144"/>
      <w:jc w:val="center"/>
    </w:pPr>
    <w:rPr>
      <w:rFonts w:ascii="Times New Roman" w:hAnsi="Times New Roman"/>
      <w:b/>
      <w:bCs/>
      <w:snapToGrid/>
      <w:color w:val="0000FF"/>
      <w:szCs w:val="24"/>
    </w:rPr>
  </w:style>
  <w:style w:type="paragraph" w:customStyle="1" w:styleId="Style2">
    <w:name w:val="Style 2"/>
    <w:basedOn w:val="Normal"/>
    <w:rsid w:val="00FC56E4"/>
    <w:pPr>
      <w:autoSpaceDE w:val="0"/>
      <w:autoSpaceDN w:val="0"/>
      <w:spacing w:line="276" w:lineRule="exact"/>
      <w:jc w:val="both"/>
    </w:pPr>
    <w:rPr>
      <w:rFonts w:ascii="Times New Roman" w:hAnsi="Times New Roman"/>
      <w:snapToGrid/>
      <w:szCs w:val="24"/>
    </w:rPr>
  </w:style>
  <w:style w:type="paragraph" w:styleId="Index1">
    <w:name w:val="index 1"/>
    <w:basedOn w:val="Normal"/>
    <w:next w:val="Normal"/>
    <w:autoRedefine/>
    <w:rsid w:val="00FC56E4"/>
    <w:pPr>
      <w:widowControl/>
      <w:ind w:left="240" w:hanging="240"/>
    </w:pPr>
    <w:rPr>
      <w:rFonts w:ascii="Times New Roman" w:hAnsi="Times New Roman"/>
      <w:snapToGrid/>
      <w:szCs w:val="24"/>
    </w:rPr>
  </w:style>
  <w:style w:type="paragraph" w:styleId="IndexHeading">
    <w:name w:val="index heading"/>
    <w:basedOn w:val="Normal"/>
    <w:next w:val="Normal"/>
    <w:rsid w:val="00FC56E4"/>
    <w:pPr>
      <w:widowControl/>
      <w:autoSpaceDE w:val="0"/>
      <w:autoSpaceDN w:val="0"/>
      <w:adjustRightInd w:val="0"/>
    </w:pPr>
    <w:rPr>
      <w:rFonts w:ascii="Arial" w:hAnsi="Arial"/>
      <w:snapToGrid/>
      <w:szCs w:val="24"/>
    </w:rPr>
  </w:style>
  <w:style w:type="character" w:customStyle="1" w:styleId="EmailStyle44">
    <w:name w:val="EmailStyle44"/>
    <w:semiHidden/>
    <w:rsid w:val="00FC56E4"/>
    <w:rPr>
      <w:rFonts w:ascii="Arial" w:hAnsi="Arial" w:cs="Arial"/>
      <w:color w:val="000080"/>
      <w:sz w:val="20"/>
      <w:szCs w:val="20"/>
    </w:rPr>
  </w:style>
  <w:style w:type="character" w:customStyle="1" w:styleId="EmailStyle45">
    <w:name w:val="EmailStyle45"/>
    <w:semiHidden/>
    <w:rsid w:val="00FC56E4"/>
    <w:rPr>
      <w:rFonts w:ascii="Arial" w:hAnsi="Arial" w:cs="Arial"/>
      <w:b w:val="0"/>
      <w:bCs w:val="0"/>
      <w:i w:val="0"/>
      <w:iCs w:val="0"/>
      <w:strike w:val="0"/>
      <w:color w:val="auto"/>
      <w:sz w:val="24"/>
      <w:szCs w:val="24"/>
      <w:u w:val="none"/>
    </w:rPr>
  </w:style>
  <w:style w:type="paragraph" w:customStyle="1" w:styleId="FreeForm">
    <w:name w:val="Free Form"/>
    <w:rsid w:val="00FC56E4"/>
    <w:rPr>
      <w:rFonts w:ascii="Helvetica" w:hAnsi="Helvetica"/>
      <w:color w:val="000000"/>
      <w:sz w:val="24"/>
    </w:rPr>
  </w:style>
  <w:style w:type="paragraph" w:styleId="BodyTextIndent2">
    <w:name w:val="Body Text Indent 2"/>
    <w:basedOn w:val="Normal"/>
    <w:link w:val="BodyTextIndent2Char"/>
    <w:rsid w:val="00FC56E4"/>
    <w:pPr>
      <w:widowControl/>
      <w:spacing w:after="120" w:line="480" w:lineRule="auto"/>
      <w:ind w:left="360"/>
    </w:pPr>
    <w:rPr>
      <w:rFonts w:ascii="Times New Roman" w:hAnsi="Times New Roman"/>
      <w:snapToGrid/>
      <w:szCs w:val="24"/>
    </w:rPr>
  </w:style>
  <w:style w:type="character" w:customStyle="1" w:styleId="BodyTextIndent2Char">
    <w:name w:val="Body Text Indent 2 Char"/>
    <w:basedOn w:val="DefaultParagraphFont"/>
    <w:link w:val="BodyTextIndent2"/>
    <w:rsid w:val="00FC56E4"/>
    <w:rPr>
      <w:sz w:val="24"/>
      <w:szCs w:val="24"/>
    </w:rPr>
  </w:style>
  <w:style w:type="paragraph" w:customStyle="1" w:styleId="MediumShading1-Accent11">
    <w:name w:val="Medium Shading 1 - Accent 11"/>
    <w:uiPriority w:val="1"/>
    <w:qFormat/>
    <w:rsid w:val="00FC56E4"/>
    <w:rPr>
      <w:rFonts w:ascii="Arial" w:eastAsia="Calibri" w:hAnsi="Arial"/>
      <w:sz w:val="24"/>
      <w:szCs w:val="22"/>
    </w:rPr>
  </w:style>
  <w:style w:type="paragraph" w:styleId="NormalWeb">
    <w:name w:val="Normal (Web)"/>
    <w:basedOn w:val="Normal"/>
    <w:rsid w:val="00FC56E4"/>
    <w:pPr>
      <w:widowControl/>
      <w:spacing w:before="100" w:beforeAutospacing="1" w:after="100" w:afterAutospacing="1"/>
    </w:pPr>
    <w:rPr>
      <w:rFonts w:ascii="Times New Roman" w:hAnsi="Times New Roman"/>
      <w:snapToGrid/>
      <w:szCs w:val="24"/>
    </w:rPr>
  </w:style>
  <w:style w:type="paragraph" w:styleId="PlainText">
    <w:name w:val="Plain Text"/>
    <w:basedOn w:val="Normal"/>
    <w:link w:val="PlainTextChar"/>
    <w:uiPriority w:val="99"/>
    <w:unhideWhenUsed/>
    <w:rsid w:val="00FC56E4"/>
    <w:pPr>
      <w:widowControl/>
    </w:pPr>
    <w:rPr>
      <w:rFonts w:ascii="Calibri" w:eastAsia="Calibri" w:hAnsi="Calibri" w:cs="Consolas"/>
      <w:snapToGrid/>
      <w:sz w:val="22"/>
      <w:szCs w:val="21"/>
    </w:rPr>
  </w:style>
  <w:style w:type="character" w:customStyle="1" w:styleId="PlainTextChar">
    <w:name w:val="Plain Text Char"/>
    <w:basedOn w:val="DefaultParagraphFont"/>
    <w:link w:val="PlainText"/>
    <w:uiPriority w:val="99"/>
    <w:rsid w:val="00FC56E4"/>
    <w:rPr>
      <w:rFonts w:ascii="Calibri" w:eastAsia="Calibri" w:hAnsi="Calibri" w:cs="Consolas"/>
      <w:sz w:val="22"/>
      <w:szCs w:val="21"/>
    </w:rPr>
  </w:style>
  <w:style w:type="paragraph" w:customStyle="1" w:styleId="MediumList2-Accent21">
    <w:name w:val="Medium List 2 - Accent 21"/>
    <w:hidden/>
    <w:uiPriority w:val="99"/>
    <w:semiHidden/>
    <w:rsid w:val="00FC56E4"/>
    <w:rPr>
      <w:sz w:val="24"/>
      <w:szCs w:val="24"/>
    </w:rPr>
  </w:style>
  <w:style w:type="numbering" w:customStyle="1" w:styleId="NoList2">
    <w:name w:val="No List2"/>
    <w:next w:val="NoList"/>
    <w:uiPriority w:val="99"/>
    <w:semiHidden/>
    <w:unhideWhenUsed/>
    <w:rsid w:val="00FC56E4"/>
  </w:style>
  <w:style w:type="numbering" w:customStyle="1" w:styleId="NoList11">
    <w:name w:val="No List11"/>
    <w:next w:val="NoList"/>
    <w:uiPriority w:val="99"/>
    <w:semiHidden/>
    <w:unhideWhenUsed/>
    <w:rsid w:val="00FC56E4"/>
  </w:style>
  <w:style w:type="table" w:customStyle="1" w:styleId="TableGrid1">
    <w:name w:val="Table Grid1"/>
    <w:basedOn w:val="TableNormal"/>
    <w:next w:val="TableGrid"/>
    <w:rsid w:val="00FC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C56E4"/>
  </w:style>
  <w:style w:type="numbering" w:customStyle="1" w:styleId="NoList12">
    <w:name w:val="No List12"/>
    <w:next w:val="NoList"/>
    <w:uiPriority w:val="99"/>
    <w:semiHidden/>
    <w:unhideWhenUsed/>
    <w:rsid w:val="00FC56E4"/>
  </w:style>
  <w:style w:type="table" w:customStyle="1" w:styleId="TableGrid2">
    <w:name w:val="Table Grid2"/>
    <w:basedOn w:val="TableNormal"/>
    <w:next w:val="TableGrid"/>
    <w:rsid w:val="00FC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C56E4"/>
    <w:rPr>
      <w:rFonts w:ascii="Lucida Grande" w:hAnsi="Lucida Grande" w:cs="Lucida Grande"/>
      <w:szCs w:val="24"/>
    </w:rPr>
  </w:style>
  <w:style w:type="character" w:customStyle="1" w:styleId="DocumentMapChar">
    <w:name w:val="Document Map Char"/>
    <w:basedOn w:val="DefaultParagraphFont"/>
    <w:link w:val="DocumentMap"/>
    <w:rsid w:val="00FC56E4"/>
    <w:rPr>
      <w:rFonts w:ascii="Lucida Grande" w:hAnsi="Lucida Grande" w:cs="Lucida Grande"/>
      <w:snapToGrid w:val="0"/>
      <w:sz w:val="24"/>
      <w:szCs w:val="24"/>
    </w:rPr>
  </w:style>
  <w:style w:type="paragraph" w:customStyle="1" w:styleId="ColorfulShading-Accent11">
    <w:name w:val="Colorful Shading - Accent 11"/>
    <w:hidden/>
    <w:uiPriority w:val="99"/>
    <w:semiHidden/>
    <w:rsid w:val="00FC56E4"/>
    <w:rPr>
      <w:rFonts w:ascii="Helvetica" w:hAnsi="Helvetica"/>
      <w:snapToGrid w:val="0"/>
      <w:sz w:val="24"/>
    </w:rPr>
  </w:style>
  <w:style w:type="table" w:customStyle="1" w:styleId="TableGrid4">
    <w:name w:val="Table Grid4"/>
    <w:basedOn w:val="TableNormal"/>
    <w:next w:val="TableGrid"/>
    <w:uiPriority w:val="39"/>
    <w:rsid w:val="00FC56E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531FEF"/>
    <w:rPr>
      <w:rFonts w:asciiTheme="majorHAnsi" w:eastAsiaTheme="majorEastAsia" w:hAnsiTheme="majorHAnsi" w:cstheme="majorBidi"/>
      <w:snapToGrid w:val="0"/>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A8C40-18DC-4531-9C67-7AB8BB06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106</Pages>
  <Words>28961</Words>
  <Characters>181487</Characters>
  <Application>Microsoft Office Word</Application>
  <DocSecurity>0</DocSecurity>
  <Lines>1512</Lines>
  <Paragraphs>420</Paragraphs>
  <ScaleCrop>false</ScaleCrop>
  <HeadingPairs>
    <vt:vector size="2" baseType="variant">
      <vt:variant>
        <vt:lpstr>Title</vt:lpstr>
      </vt:variant>
      <vt:variant>
        <vt:i4>1</vt:i4>
      </vt:variant>
    </vt:vector>
  </HeadingPairs>
  <TitlesOfParts>
    <vt:vector size="1" baseType="lpstr">
      <vt:lpstr>BSC Template 121 Initial Express Terms</vt:lpstr>
    </vt:vector>
  </TitlesOfParts>
  <Company/>
  <LinksUpToDate>false</LinksUpToDate>
  <CharactersWithSpaces>210028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121 Initial Express Terms</dc:title>
  <dc:subject/>
  <dc:creator>CBSC</dc:creator>
  <cp:keywords/>
  <dc:description/>
  <cp:lastModifiedBy>Flanagan, Klara@DGS</cp:lastModifiedBy>
  <cp:revision>63</cp:revision>
  <cp:lastPrinted>2020-02-20T19:51:00Z</cp:lastPrinted>
  <dcterms:created xsi:type="dcterms:W3CDTF">2020-01-03T00:55:00Z</dcterms:created>
  <dcterms:modified xsi:type="dcterms:W3CDTF">2020-07-07T18:55:00Z</dcterms:modified>
</cp:coreProperties>
</file>