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2308" w14:textId="77777777" w:rsidR="00C23851" w:rsidRDefault="000B4150" w:rsidP="00C23851">
      <w:pPr>
        <w:pStyle w:val="Title"/>
      </w:pPr>
      <w:r w:rsidRPr="00630F04">
        <w:t>INITIAL EXPRESS TERMS</w:t>
      </w:r>
      <w:r w:rsidRPr="00630F04">
        <w:br/>
        <w:t>FOR PROPOSED BUILDING STANDARDS</w:t>
      </w:r>
      <w:r w:rsidRPr="00630F04">
        <w:br/>
        <w:t xml:space="preserve">OF THE </w:t>
      </w:r>
      <w:r w:rsidR="00C612B7" w:rsidRPr="00630F04">
        <w:t>CALIFORNIA BUILDING STANDARDS COMMISSION</w:t>
      </w:r>
    </w:p>
    <w:p w14:paraId="7F58D979" w14:textId="77777777" w:rsidR="000B4150" w:rsidRPr="00C23851" w:rsidRDefault="000B4150" w:rsidP="00C23851">
      <w:pPr>
        <w:jc w:val="center"/>
        <w:rPr>
          <w:b/>
        </w:rPr>
      </w:pPr>
      <w:r w:rsidRPr="00C23851">
        <w:rPr>
          <w:b/>
        </w:rPr>
        <w:t xml:space="preserve">REGARDING THE </w:t>
      </w:r>
      <w:r w:rsidR="00C612B7" w:rsidRPr="00C23851">
        <w:rPr>
          <w:rFonts w:eastAsiaTheme="majorEastAsia"/>
          <w:b/>
        </w:rPr>
        <w:t>2019 CALIFORNIA ADMINISTRATIVE CODE</w:t>
      </w:r>
      <w:r w:rsidRPr="00C23851">
        <w:rPr>
          <w:b/>
        </w:rPr>
        <w:t>,</w:t>
      </w:r>
      <w:r w:rsidRPr="00C23851">
        <w:rPr>
          <w:b/>
        </w:rPr>
        <w:br/>
        <w:t xml:space="preserve">CALIFORNIA CODE OF REGULATIONS, TITLE 24, PART </w:t>
      </w:r>
      <w:r w:rsidR="00C612B7" w:rsidRPr="00C23851">
        <w:rPr>
          <w:rFonts w:eastAsiaTheme="majorEastAsia"/>
          <w:b/>
        </w:rPr>
        <w:t>1</w:t>
      </w:r>
    </w:p>
    <w:p w14:paraId="0E9BE28F" w14:textId="77777777" w:rsidR="000B4150" w:rsidRPr="00704C9C" w:rsidRDefault="000B4150" w:rsidP="000B4150">
      <w:pPr>
        <w:pStyle w:val="Heading1"/>
        <w:spacing w:before="120" w:after="120"/>
      </w:pPr>
      <w:r w:rsidRPr="006646DE">
        <w:t>(</w:t>
      </w:r>
      <w:r w:rsidR="00C612B7">
        <w:t>BSC 01/19</w:t>
      </w:r>
      <w:r>
        <w:t>)</w:t>
      </w:r>
    </w:p>
    <w:p w14:paraId="0D4F3522" w14:textId="77777777" w:rsidR="000B4150" w:rsidRPr="00700726" w:rsidRDefault="000B4150" w:rsidP="000B4150">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3EFF665F" w14:textId="77777777" w:rsidR="004163E3" w:rsidRPr="00750097" w:rsidRDefault="004163E3" w:rsidP="004163E3">
      <w:pPr>
        <w:pBdr>
          <w:bottom w:val="single" w:sz="4" w:space="1" w:color="auto"/>
        </w:pBdr>
        <w:rPr>
          <w:rFonts w:ascii="Arial" w:hAnsi="Arial" w:cs="Arial"/>
        </w:rPr>
      </w:pPr>
      <w:bookmarkStart w:id="0" w:name="_GoBack"/>
      <w:bookmarkEnd w:id="0"/>
    </w:p>
    <w:p w14:paraId="67070F4B" w14:textId="77777777" w:rsidR="004163E3" w:rsidRPr="00750097" w:rsidRDefault="004163E3" w:rsidP="004163E3">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14E2A6B6" w14:textId="77777777" w:rsidR="004163E3" w:rsidRPr="00750097" w:rsidRDefault="004163E3" w:rsidP="004163E3">
      <w:pPr>
        <w:pStyle w:val="Heading2"/>
        <w:rPr>
          <w:rFonts w:cs="Arial"/>
          <w:b w:val="0"/>
        </w:rPr>
      </w:pPr>
      <w:r w:rsidRPr="00750097">
        <w:rPr>
          <w:rFonts w:cs="Arial"/>
        </w:rPr>
        <w:t>LEGEND for EXPRESS TERMS (California only codes - Parts 1, 6, 8, 11, 12)</w:t>
      </w:r>
    </w:p>
    <w:p w14:paraId="56224E43" w14:textId="77777777" w:rsidR="004163E3" w:rsidRPr="00750097" w:rsidRDefault="004163E3" w:rsidP="004163E3">
      <w:pPr>
        <w:pStyle w:val="ListParagraph"/>
        <w:numPr>
          <w:ilvl w:val="0"/>
          <w:numId w:val="22"/>
        </w:numPr>
        <w:rPr>
          <w:rFonts w:ascii="Arial" w:hAnsi="Arial" w:cs="Arial"/>
        </w:rPr>
      </w:pPr>
      <w:r w:rsidRPr="00750097">
        <w:rPr>
          <w:rFonts w:ascii="Arial" w:hAnsi="Arial" w:cs="Arial"/>
          <w:szCs w:val="24"/>
        </w:rPr>
        <w:t>Existing California amendments appear upright</w:t>
      </w:r>
    </w:p>
    <w:p w14:paraId="7D213861" w14:textId="77777777" w:rsidR="004163E3" w:rsidRPr="00750097" w:rsidRDefault="004163E3" w:rsidP="004163E3">
      <w:pPr>
        <w:pStyle w:val="ListParagraph"/>
        <w:numPr>
          <w:ilvl w:val="0"/>
          <w:numId w:val="22"/>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7E7CCB7C" w14:textId="77777777" w:rsidR="004163E3" w:rsidRPr="00750097" w:rsidRDefault="004163E3" w:rsidP="004163E3">
      <w:pPr>
        <w:pStyle w:val="ListParagraph"/>
        <w:numPr>
          <w:ilvl w:val="0"/>
          <w:numId w:val="22"/>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149743C5" w14:textId="77777777" w:rsidR="004163E3" w:rsidRPr="00750097" w:rsidRDefault="004163E3" w:rsidP="004163E3">
      <w:pPr>
        <w:pStyle w:val="ListParagraph"/>
        <w:numPr>
          <w:ilvl w:val="0"/>
          <w:numId w:val="22"/>
        </w:numPr>
        <w:rPr>
          <w:rFonts w:ascii="Arial" w:hAnsi="Arial" w:cs="Arial"/>
        </w:rPr>
      </w:pPr>
      <w:r w:rsidRPr="00750097">
        <w:rPr>
          <w:rFonts w:ascii="Arial" w:hAnsi="Arial" w:cs="Arial"/>
          <w:szCs w:val="24"/>
        </w:rPr>
        <w:t>Ellipsis (…) indicate existing text remains unchanged</w:t>
      </w:r>
    </w:p>
    <w:p w14:paraId="0A0F8974" w14:textId="77777777" w:rsidR="004163E3" w:rsidRPr="00750097" w:rsidRDefault="004163E3" w:rsidP="004163E3">
      <w:pPr>
        <w:pStyle w:val="BodyText3"/>
        <w:pBdr>
          <w:bottom w:val="single" w:sz="4" w:space="1" w:color="auto"/>
        </w:pBdr>
        <w:spacing w:after="240" w:line="276" w:lineRule="auto"/>
        <w:jc w:val="left"/>
        <w:rPr>
          <w:rFonts w:ascii="Arial" w:hAnsi="Arial" w:cs="Arial"/>
          <w:szCs w:val="24"/>
        </w:rPr>
      </w:pPr>
    </w:p>
    <w:p w14:paraId="31AA646B" w14:textId="77777777" w:rsidR="000B4150" w:rsidRPr="00C23851" w:rsidRDefault="000B4150" w:rsidP="00C23851">
      <w:pPr>
        <w:rPr>
          <w:b/>
          <w:bCs/>
        </w:rPr>
      </w:pPr>
      <w:r w:rsidRPr="00C23851">
        <w:rPr>
          <w:b/>
        </w:rPr>
        <w:t>INITIAL EXPRESS TERMS</w:t>
      </w:r>
    </w:p>
    <w:p w14:paraId="70DB2EF4" w14:textId="77777777" w:rsidR="00723113" w:rsidRDefault="00723113" w:rsidP="00C23851">
      <w:pPr>
        <w:pStyle w:val="Heading1"/>
      </w:pPr>
      <w:r>
        <w:t>CHAPTER 1</w:t>
      </w:r>
    </w:p>
    <w:p w14:paraId="23A5332D" w14:textId="77777777" w:rsidR="00723113" w:rsidRDefault="00723113" w:rsidP="00C23851">
      <w:pPr>
        <w:pStyle w:val="Heading1"/>
      </w:pPr>
      <w:r>
        <w:t>ADMINISTRATIVE REGULATIONS OF THE</w:t>
      </w:r>
    </w:p>
    <w:p w14:paraId="13A91034" w14:textId="77777777" w:rsidR="00723113" w:rsidRDefault="00723113" w:rsidP="00C23851">
      <w:pPr>
        <w:pStyle w:val="Heading1"/>
      </w:pPr>
      <w:r>
        <w:t>CALIFORNIA BUILDING STANDARDS COMMISSION</w:t>
      </w:r>
    </w:p>
    <w:p w14:paraId="57DF5FF9" w14:textId="77777777" w:rsidR="00723113" w:rsidRPr="00C23851" w:rsidRDefault="00723113" w:rsidP="00C23851">
      <w:pPr>
        <w:pStyle w:val="Heading2"/>
      </w:pPr>
      <w:r w:rsidRPr="00C23851">
        <w:t>ARTICLE 1</w:t>
      </w:r>
    </w:p>
    <w:p w14:paraId="2F71BF6E" w14:textId="77777777" w:rsidR="00723113" w:rsidRPr="00C23851" w:rsidRDefault="00723113" w:rsidP="00C23851">
      <w:pPr>
        <w:pStyle w:val="Heading2"/>
      </w:pPr>
      <w:r w:rsidRPr="00C23851">
        <w:t>GENERAL</w:t>
      </w:r>
    </w:p>
    <w:p w14:paraId="39C9AEFC" w14:textId="77777777" w:rsidR="00F56EF1" w:rsidRDefault="00F56EF1" w:rsidP="00BD37B2">
      <w:pPr>
        <w:pStyle w:val="Heading3"/>
        <w:rPr>
          <w:b w:val="0"/>
        </w:rPr>
      </w:pPr>
      <w:r>
        <w:t>ITEM 1.</w:t>
      </w:r>
    </w:p>
    <w:p w14:paraId="094AD317" w14:textId="77777777" w:rsidR="00F56EF1" w:rsidRDefault="00F56EF1" w:rsidP="000558B9">
      <w:pPr>
        <w:spacing w:before="240"/>
        <w:rPr>
          <w:rFonts w:ascii="Arial" w:hAnsi="Arial" w:cs="Arial"/>
          <w:b/>
        </w:rPr>
      </w:pPr>
      <w:r>
        <w:rPr>
          <w:rFonts w:ascii="Arial" w:hAnsi="Arial" w:cs="Arial"/>
          <w:b/>
        </w:rPr>
        <w:t>Section 1-101. Abbreviations.  . . .</w:t>
      </w:r>
      <w:r w:rsidR="00D654DC">
        <w:rPr>
          <w:rFonts w:ascii="Arial" w:hAnsi="Arial" w:cs="Arial"/>
          <w:b/>
        </w:rPr>
        <w:t xml:space="preserve"> </w:t>
      </w:r>
      <w:r w:rsidR="00D654DC" w:rsidRPr="00D654DC">
        <w:rPr>
          <w:rFonts w:ascii="Arial" w:hAnsi="Arial" w:cs="Arial"/>
        </w:rPr>
        <w:t>(existing text remains unchanged)</w:t>
      </w:r>
    </w:p>
    <w:p w14:paraId="1690CF28" w14:textId="77777777" w:rsidR="00F56EF1" w:rsidRPr="00C612B7" w:rsidRDefault="00F56EF1" w:rsidP="000558B9">
      <w:pPr>
        <w:spacing w:before="240"/>
        <w:rPr>
          <w:rFonts w:ascii="Arial" w:hAnsi="Arial" w:cs="Arial"/>
          <w:b/>
        </w:rPr>
      </w:pPr>
      <w:r>
        <w:rPr>
          <w:rFonts w:ascii="Arial" w:hAnsi="Arial" w:cs="Arial"/>
          <w:b/>
        </w:rPr>
        <w:t>SL</w:t>
      </w:r>
      <w:r>
        <w:rPr>
          <w:rFonts w:ascii="Arial" w:hAnsi="Arial" w:cs="Arial"/>
          <w:b/>
        </w:rPr>
        <w:tab/>
      </w:r>
      <w:r>
        <w:rPr>
          <w:rFonts w:ascii="Arial" w:hAnsi="Arial" w:cs="Arial"/>
        </w:rPr>
        <w:t xml:space="preserve">Identifies code provisions by the State </w:t>
      </w:r>
      <w:r w:rsidR="00C612B7">
        <w:rPr>
          <w:rFonts w:ascii="Arial" w:hAnsi="Arial" w:cs="Arial"/>
        </w:rPr>
        <w:t xml:space="preserve">(begin underline) </w:t>
      </w:r>
      <w:r w:rsidRPr="00F56EF1">
        <w:rPr>
          <w:rFonts w:ascii="Arial" w:hAnsi="Arial" w:cs="Arial"/>
          <w:u w:val="single"/>
        </w:rPr>
        <w:t>Librarian</w:t>
      </w:r>
      <w:r w:rsidR="00C612B7" w:rsidRPr="00C612B7">
        <w:rPr>
          <w:rFonts w:ascii="Arial" w:hAnsi="Arial" w:cs="Arial"/>
        </w:rPr>
        <w:t xml:space="preserve"> (end u</w:t>
      </w:r>
      <w:r w:rsidR="00C612B7">
        <w:rPr>
          <w:rFonts w:ascii="Arial" w:hAnsi="Arial" w:cs="Arial"/>
        </w:rPr>
        <w:t>nderline) (begin</w:t>
      </w:r>
      <w:r w:rsidR="00B176AB">
        <w:rPr>
          <w:rFonts w:ascii="Arial" w:hAnsi="Arial" w:cs="Arial"/>
        </w:rPr>
        <w:t xml:space="preserve"> strike</w:t>
      </w:r>
      <w:r w:rsidR="00C612B7" w:rsidRPr="00C612B7">
        <w:rPr>
          <w:rFonts w:ascii="Arial" w:hAnsi="Arial" w:cs="Arial"/>
        </w:rPr>
        <w:t>out</w:t>
      </w:r>
      <w:r w:rsidR="00C612B7">
        <w:rPr>
          <w:rFonts w:ascii="Arial" w:hAnsi="Arial" w:cs="Arial"/>
          <w:u w:val="single"/>
        </w:rPr>
        <w:t>)</w:t>
      </w:r>
      <w:r w:rsidRPr="00C612B7">
        <w:rPr>
          <w:rFonts w:ascii="Arial" w:hAnsi="Arial" w:cs="Arial"/>
        </w:rPr>
        <w:t xml:space="preserve"> </w:t>
      </w:r>
      <w:r w:rsidRPr="00F56EF1">
        <w:rPr>
          <w:rFonts w:ascii="Arial" w:hAnsi="Arial" w:cs="Arial"/>
          <w:strike/>
        </w:rPr>
        <w:t>Library</w:t>
      </w:r>
      <w:r w:rsidR="00C612B7" w:rsidRPr="00C612B7">
        <w:rPr>
          <w:rFonts w:ascii="Arial" w:hAnsi="Arial" w:cs="Arial"/>
        </w:rPr>
        <w:t xml:space="preserve"> </w:t>
      </w:r>
      <w:r w:rsidR="00B176AB">
        <w:rPr>
          <w:rFonts w:ascii="Arial" w:hAnsi="Arial" w:cs="Arial"/>
        </w:rPr>
        <w:t>(end strike</w:t>
      </w:r>
      <w:r w:rsidR="00C612B7">
        <w:rPr>
          <w:rFonts w:ascii="Arial" w:hAnsi="Arial" w:cs="Arial"/>
        </w:rPr>
        <w:t>out)</w:t>
      </w:r>
    </w:p>
    <w:p w14:paraId="4C67F50B" w14:textId="77777777" w:rsidR="00F56EF1" w:rsidRPr="00F56EF1" w:rsidRDefault="00F56EF1" w:rsidP="000558B9">
      <w:pPr>
        <w:spacing w:before="240" w:after="36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B3073B9" w14:textId="77777777" w:rsidR="00723113" w:rsidRDefault="00723113" w:rsidP="00C23851">
      <w:pPr>
        <w:pStyle w:val="Heading3"/>
      </w:pPr>
      <w:r>
        <w:t xml:space="preserve">ITEM </w:t>
      </w:r>
      <w:r w:rsidR="0016617F">
        <w:t>2</w:t>
      </w:r>
      <w:r>
        <w:t>.</w:t>
      </w:r>
    </w:p>
    <w:p w14:paraId="1CD45A0C" w14:textId="77777777" w:rsidR="00723113" w:rsidRDefault="00723113" w:rsidP="000558B9">
      <w:pPr>
        <w:spacing w:before="240"/>
        <w:rPr>
          <w:rFonts w:ascii="Arial" w:hAnsi="Arial" w:cs="Arial"/>
          <w:b/>
        </w:rPr>
      </w:pPr>
      <w:r>
        <w:rPr>
          <w:rFonts w:ascii="Arial" w:hAnsi="Arial" w:cs="Arial"/>
          <w:b/>
        </w:rPr>
        <w:t>Section 1-103. Definitions.</w:t>
      </w:r>
      <w:r w:rsidR="00020835">
        <w:rPr>
          <w:rFonts w:ascii="Arial" w:hAnsi="Arial" w:cs="Arial"/>
          <w:b/>
        </w:rPr>
        <w:t xml:space="preserve">  </w:t>
      </w:r>
      <w:r w:rsidR="0016617F">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98F5009" w14:textId="77777777" w:rsidR="00723113" w:rsidRDefault="00723113" w:rsidP="000558B9">
      <w:pPr>
        <w:spacing w:before="240"/>
        <w:rPr>
          <w:rFonts w:ascii="Arial" w:hAnsi="Arial" w:cs="Arial"/>
          <w:b/>
        </w:rPr>
      </w:pPr>
      <w:r>
        <w:rPr>
          <w:rFonts w:ascii="Arial" w:hAnsi="Arial" w:cs="Arial"/>
          <w:b/>
        </w:rPr>
        <w:t xml:space="preserve">ADOPTING AGENCY (or state adopting agency).   </w:t>
      </w:r>
      <w:r w:rsidR="0016617F">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9FE1C4C" w14:textId="77777777" w:rsidR="00723113" w:rsidRDefault="0016617F" w:rsidP="000558B9">
      <w:pPr>
        <w:spacing w:before="240"/>
        <w:rPr>
          <w:rFonts w:ascii="Arial" w:hAnsi="Arial" w:cs="Arial"/>
          <w:b/>
        </w:rPr>
      </w:pPr>
      <w:r>
        <w:rPr>
          <w:rFonts w:ascii="Arial" w:hAnsi="Arial" w:cs="Arial"/>
          <w:b/>
        </w:rPr>
        <w:lastRenderedPageBreak/>
        <w:t>. . .</w:t>
      </w:r>
      <w:r w:rsidR="00B176AB">
        <w:rPr>
          <w:rFonts w:ascii="Arial" w:hAnsi="Arial" w:cs="Arial"/>
          <w:b/>
        </w:rPr>
        <w:t xml:space="preserve"> </w:t>
      </w:r>
      <w:r w:rsidR="00B176AB" w:rsidRPr="00D654DC">
        <w:rPr>
          <w:rFonts w:ascii="Arial" w:hAnsi="Arial" w:cs="Arial"/>
        </w:rPr>
        <w:t>(existing text remains unchanged)</w:t>
      </w:r>
    </w:p>
    <w:p w14:paraId="14905DD6" w14:textId="77777777" w:rsidR="00723113" w:rsidRDefault="00723113" w:rsidP="000558B9">
      <w:pPr>
        <w:spacing w:before="240"/>
        <w:rPr>
          <w:rFonts w:ascii="Arial" w:hAnsi="Arial" w:cs="Arial"/>
        </w:rPr>
      </w:pPr>
      <w:r>
        <w:rPr>
          <w:rFonts w:ascii="Arial" w:hAnsi="Arial" w:cs="Arial"/>
          <w:b/>
        </w:rPr>
        <w:t xml:space="preserve">PETITION. </w:t>
      </w:r>
      <w:r w:rsidRPr="00723113">
        <w:rPr>
          <w:rFonts w:ascii="Arial" w:hAnsi="Arial" w:cs="Arial"/>
        </w:rPr>
        <w:t>A written submittal to the Commission</w:t>
      </w:r>
      <w:r w:rsidR="00C612B7">
        <w:rPr>
          <w:rFonts w:ascii="Arial" w:hAnsi="Arial" w:cs="Arial"/>
        </w:rPr>
        <w:t xml:space="preserve"> (begin underline)</w:t>
      </w:r>
      <w:r w:rsidRPr="00723113">
        <w:rPr>
          <w:rFonts w:ascii="Arial" w:hAnsi="Arial" w:cs="Arial"/>
        </w:rPr>
        <w:t xml:space="preserve"> </w:t>
      </w:r>
      <w:r>
        <w:rPr>
          <w:rFonts w:ascii="Arial" w:hAnsi="Arial" w:cs="Arial"/>
          <w:u w:val="single"/>
        </w:rPr>
        <w:t>or a state adopting or proposing agency</w:t>
      </w:r>
      <w:r w:rsidRPr="00C612B7">
        <w:rPr>
          <w:rFonts w:ascii="Arial" w:hAnsi="Arial" w:cs="Arial"/>
        </w:rPr>
        <w:t xml:space="preserve"> </w:t>
      </w:r>
      <w:r w:rsidR="00C612B7">
        <w:rPr>
          <w:rFonts w:ascii="Arial" w:hAnsi="Arial" w:cs="Arial"/>
        </w:rPr>
        <w:t xml:space="preserve">(end underline) </w:t>
      </w:r>
      <w:r w:rsidRPr="00723113">
        <w:rPr>
          <w:rFonts w:ascii="Arial" w:hAnsi="Arial" w:cs="Arial"/>
        </w:rPr>
        <w:t>by any local government agency, firm or member of the pu</w:t>
      </w:r>
      <w:r>
        <w:rPr>
          <w:rFonts w:ascii="Arial" w:hAnsi="Arial" w:cs="Arial"/>
        </w:rPr>
        <w:t>blic for the purpose of proposing a new building standard or administrative regulation in Title 24, or the amendment or repeal of an existing building standard or administrative regulation in Title 24 that is currently effective.</w:t>
      </w:r>
    </w:p>
    <w:p w14:paraId="016CA680" w14:textId="77777777" w:rsidR="00F56EF1" w:rsidRDefault="0016617F" w:rsidP="000558B9">
      <w:pPr>
        <w:spacing w:before="24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03C221D" w14:textId="77777777" w:rsidR="00DB6EEC" w:rsidRPr="00A73B25" w:rsidRDefault="00DB6EEC" w:rsidP="000558B9">
      <w:pPr>
        <w:spacing w:before="240"/>
        <w:rPr>
          <w:rFonts w:ascii="Arial" w:hAnsi="Arial" w:cs="Arial"/>
        </w:rPr>
      </w:pPr>
      <w:r w:rsidRPr="00A73B25">
        <w:rPr>
          <w:rFonts w:ascii="Arial" w:hAnsi="Arial" w:cs="Arial"/>
          <w:b/>
        </w:rPr>
        <w:t>Authority:</w:t>
      </w:r>
      <w:r w:rsidRPr="00A73B25">
        <w:rPr>
          <w:rFonts w:ascii="Arial" w:hAnsi="Arial" w:cs="Arial"/>
        </w:rPr>
        <w:t xml:space="preserve"> </w:t>
      </w:r>
      <w:r w:rsidR="00A73B25" w:rsidRPr="00A73B25">
        <w:rPr>
          <w:rFonts w:ascii="Arial" w:hAnsi="Arial" w:cs="Arial"/>
        </w:rPr>
        <w:t xml:space="preserve">Government Code Section 11000, and </w:t>
      </w:r>
      <w:r w:rsidR="00A73B25">
        <w:rPr>
          <w:rFonts w:ascii="Arial" w:hAnsi="Arial" w:cs="Arial"/>
        </w:rPr>
        <w:t>Health and Safety Code Sections</w:t>
      </w:r>
      <w:r w:rsidRPr="00A73B25">
        <w:rPr>
          <w:rFonts w:ascii="Arial" w:hAnsi="Arial" w:cs="Arial"/>
        </w:rPr>
        <w:t xml:space="preserve"> 18929.1, 18931</w:t>
      </w:r>
      <w:r w:rsidR="00A73B25" w:rsidRPr="00A73B25">
        <w:rPr>
          <w:rFonts w:ascii="Arial" w:hAnsi="Arial" w:cs="Arial"/>
        </w:rPr>
        <w:t>(f)</w:t>
      </w:r>
      <w:r w:rsidRPr="00A73B25">
        <w:rPr>
          <w:rFonts w:ascii="Arial" w:hAnsi="Arial" w:cs="Arial"/>
        </w:rPr>
        <w:t xml:space="preserve"> and 18949.6.</w:t>
      </w:r>
    </w:p>
    <w:p w14:paraId="5DF5936B" w14:textId="77777777" w:rsidR="00DB6EEC" w:rsidRDefault="00DB6EEC" w:rsidP="000558B9">
      <w:pPr>
        <w:spacing w:before="240" w:after="480"/>
        <w:rPr>
          <w:rFonts w:ascii="Arial" w:hAnsi="Arial" w:cs="Arial"/>
        </w:rPr>
      </w:pPr>
      <w:r w:rsidRPr="00A73B25">
        <w:rPr>
          <w:rFonts w:ascii="Arial" w:hAnsi="Arial" w:cs="Arial"/>
          <w:b/>
        </w:rPr>
        <w:t>Reference:</w:t>
      </w:r>
      <w:r w:rsidR="00A73B25" w:rsidRPr="00A73B25">
        <w:rPr>
          <w:rFonts w:ascii="Arial" w:hAnsi="Arial" w:cs="Arial"/>
          <w:b/>
        </w:rPr>
        <w:t xml:space="preserve"> </w:t>
      </w:r>
      <w:r w:rsidRPr="00A73B25">
        <w:rPr>
          <w:rFonts w:ascii="Arial" w:hAnsi="Arial" w:cs="Arial"/>
        </w:rPr>
        <w:t xml:space="preserve"> </w:t>
      </w:r>
      <w:r w:rsidR="00A73B25">
        <w:rPr>
          <w:rFonts w:ascii="Arial" w:hAnsi="Arial" w:cs="Arial"/>
        </w:rPr>
        <w:t xml:space="preserve">Government Code Section 11000, and </w:t>
      </w:r>
      <w:r w:rsidRPr="00A73B25">
        <w:rPr>
          <w:rFonts w:ascii="Arial" w:hAnsi="Arial" w:cs="Arial"/>
        </w:rPr>
        <w:t>Health and Safety Code Section</w:t>
      </w:r>
      <w:r w:rsidR="00A73B25">
        <w:rPr>
          <w:rFonts w:ascii="Arial" w:hAnsi="Arial" w:cs="Arial"/>
        </w:rPr>
        <w:t>s</w:t>
      </w:r>
      <w:r w:rsidRPr="00A73B25">
        <w:rPr>
          <w:rFonts w:ascii="Arial" w:hAnsi="Arial" w:cs="Arial"/>
        </w:rPr>
        <w:t xml:space="preserve"> 1892</w:t>
      </w:r>
      <w:r w:rsidR="00A73B25">
        <w:rPr>
          <w:rFonts w:ascii="Arial" w:hAnsi="Arial" w:cs="Arial"/>
        </w:rPr>
        <w:t>7, 18929-18932, 18934, 18935, 18936, 18949.1, 18941.2, 18949.3, 18949.5 and 18949.6</w:t>
      </w:r>
      <w:r w:rsidRPr="00A73B25">
        <w:rPr>
          <w:rFonts w:ascii="Arial" w:hAnsi="Arial" w:cs="Arial"/>
        </w:rPr>
        <w:t>.</w:t>
      </w:r>
    </w:p>
    <w:p w14:paraId="31254FDB" w14:textId="77777777" w:rsidR="00665A84" w:rsidRPr="00665A84" w:rsidRDefault="00665A84" w:rsidP="000558B9">
      <w:pPr>
        <w:spacing w:before="240" w:after="48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7F75522E" w14:textId="77777777" w:rsidR="00780908" w:rsidRDefault="00780908" w:rsidP="00412CB8">
      <w:pPr>
        <w:pStyle w:val="Heading2"/>
      </w:pPr>
      <w:r>
        <w:t>ARTICLE 3</w:t>
      </w:r>
    </w:p>
    <w:p w14:paraId="52DEB5CE" w14:textId="77777777" w:rsidR="00780908" w:rsidRDefault="00780908" w:rsidP="00412CB8">
      <w:pPr>
        <w:pStyle w:val="Heading2"/>
      </w:pPr>
      <w:r>
        <w:t>APPEALS AND PETITION PROCEDURES</w:t>
      </w:r>
    </w:p>
    <w:p w14:paraId="44F18CDB" w14:textId="77777777" w:rsidR="00C253E4" w:rsidRDefault="00C253E4" w:rsidP="000558B9">
      <w:pPr>
        <w:spacing w:before="24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1B5926B" w14:textId="77777777" w:rsidR="00C23851" w:rsidRDefault="00C23851" w:rsidP="000558B9">
      <w:pPr>
        <w:spacing w:before="240"/>
        <w:rPr>
          <w:rFonts w:ascii="Arial" w:hAnsi="Arial" w:cs="Arial"/>
          <w:b/>
        </w:rPr>
      </w:pPr>
    </w:p>
    <w:p w14:paraId="2DBEB2B8" w14:textId="77777777" w:rsidR="00780908" w:rsidRPr="00C253E4" w:rsidRDefault="00780908" w:rsidP="00C23851">
      <w:pPr>
        <w:pStyle w:val="Heading3"/>
      </w:pPr>
      <w:r>
        <w:t xml:space="preserve">ITEM </w:t>
      </w:r>
      <w:r w:rsidR="0016617F">
        <w:t>3</w:t>
      </w:r>
      <w:r>
        <w:t>.</w:t>
      </w:r>
    </w:p>
    <w:p w14:paraId="07DAF7E5" w14:textId="77777777" w:rsidR="00780908" w:rsidRDefault="00780908" w:rsidP="000558B9">
      <w:pPr>
        <w:spacing w:before="240"/>
        <w:rPr>
          <w:rFonts w:ascii="Arial" w:hAnsi="Arial" w:cs="Arial"/>
        </w:rPr>
      </w:pPr>
      <w:r>
        <w:rPr>
          <w:rFonts w:ascii="Arial" w:hAnsi="Arial" w:cs="Arial"/>
          <w:b/>
        </w:rPr>
        <w:t>Section: 1-315. Criteria for petition.</w:t>
      </w:r>
    </w:p>
    <w:p w14:paraId="7664B566" w14:textId="77777777" w:rsidR="00780908" w:rsidRDefault="00780908" w:rsidP="005159D1">
      <w:pPr>
        <w:pStyle w:val="ListParagraph"/>
        <w:numPr>
          <w:ilvl w:val="0"/>
          <w:numId w:val="18"/>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0900684" w14:textId="77777777" w:rsidR="00780908" w:rsidRDefault="00EE0B86" w:rsidP="005159D1">
      <w:pPr>
        <w:pStyle w:val="ListParagraph"/>
        <w:numPr>
          <w:ilvl w:val="0"/>
          <w:numId w:val="18"/>
        </w:numPr>
        <w:spacing w:before="240" w:after="240"/>
        <w:ind w:left="187" w:firstLine="187"/>
        <w:contextualSpacing w:val="0"/>
        <w:rPr>
          <w:rFonts w:ascii="Arial" w:hAnsi="Arial" w:cs="Arial"/>
        </w:rPr>
      </w:pPr>
      <w:r>
        <w:rPr>
          <w:rFonts w:ascii="Arial" w:hAnsi="Arial" w:cs="Arial"/>
        </w:rPr>
        <w:t>The rationale for the petition must take the form of at least one of the following criteria:</w:t>
      </w:r>
    </w:p>
    <w:p w14:paraId="00569E32" w14:textId="77777777" w:rsidR="00EE0B86" w:rsidRDefault="00EE0B86" w:rsidP="005159D1">
      <w:pPr>
        <w:pStyle w:val="ListParagraph"/>
        <w:numPr>
          <w:ilvl w:val="0"/>
          <w:numId w:val="20"/>
        </w:numPr>
        <w:spacing w:before="240" w:after="240"/>
        <w:ind w:left="806"/>
        <w:contextualSpacing w:val="0"/>
        <w:rPr>
          <w:rFonts w:ascii="Arial" w:hAnsi="Arial" w:cs="Arial"/>
        </w:rPr>
      </w:pPr>
      <w:r>
        <w:rPr>
          <w:rFonts w:ascii="Arial" w:hAnsi="Arial" w:cs="Arial"/>
        </w:rPr>
        <w:t>A current building standard conflicts with pertinent statute(s)</w:t>
      </w:r>
      <w:r w:rsidR="00C612B7">
        <w:rPr>
          <w:rFonts w:ascii="Arial" w:hAnsi="Arial" w:cs="Arial"/>
        </w:rPr>
        <w:t xml:space="preserve"> (begin underline)</w:t>
      </w:r>
      <w:r w:rsidRPr="00C612B7">
        <w:rPr>
          <w:rFonts w:ascii="Arial" w:hAnsi="Arial" w:cs="Arial"/>
        </w:rPr>
        <w:t xml:space="preserve"> </w:t>
      </w:r>
      <w:r w:rsidRPr="00EE0B86">
        <w:rPr>
          <w:rFonts w:ascii="Arial" w:hAnsi="Arial" w:cs="Arial"/>
          <w:u w:val="single"/>
        </w:rPr>
        <w:t>and/or regulation</w:t>
      </w:r>
      <w:r w:rsidR="00695AED">
        <w:rPr>
          <w:rFonts w:ascii="Arial" w:hAnsi="Arial" w:cs="Arial"/>
          <w:u w:val="single"/>
        </w:rPr>
        <w:t>(</w:t>
      </w:r>
      <w:r w:rsidRPr="00EE0B86">
        <w:rPr>
          <w:rFonts w:ascii="Arial" w:hAnsi="Arial" w:cs="Arial"/>
          <w:u w:val="single"/>
        </w:rPr>
        <w:t>s</w:t>
      </w:r>
      <w:r w:rsidR="00695AED">
        <w:rPr>
          <w:rFonts w:ascii="Arial" w:hAnsi="Arial" w:cs="Arial"/>
          <w:u w:val="single"/>
        </w:rPr>
        <w:t>)</w:t>
      </w:r>
      <w:r w:rsidR="00C612B7" w:rsidRPr="00C612B7">
        <w:rPr>
          <w:rFonts w:ascii="Arial" w:hAnsi="Arial" w:cs="Arial"/>
        </w:rPr>
        <w:t xml:space="preserve"> </w:t>
      </w:r>
      <w:r w:rsidR="00C612B7">
        <w:rPr>
          <w:rFonts w:ascii="Arial" w:hAnsi="Arial" w:cs="Arial"/>
        </w:rPr>
        <w:t>(end underline).</w:t>
      </w:r>
      <w:r>
        <w:rPr>
          <w:rFonts w:ascii="Arial" w:hAnsi="Arial" w:cs="Arial"/>
        </w:rPr>
        <w:t xml:space="preserve"> To substantiate this criterion, the petitioner must cite the subject building standard and the conflicting statute(s)</w:t>
      </w:r>
      <w:r w:rsidRPr="00C612B7">
        <w:rPr>
          <w:rFonts w:ascii="Arial" w:hAnsi="Arial" w:cs="Arial"/>
        </w:rPr>
        <w:t xml:space="preserve"> </w:t>
      </w:r>
      <w:r w:rsidR="00C612B7">
        <w:rPr>
          <w:rFonts w:ascii="Arial" w:hAnsi="Arial" w:cs="Arial"/>
        </w:rPr>
        <w:t xml:space="preserve">(begin underline) </w:t>
      </w:r>
      <w:r w:rsidRPr="00EE0B86">
        <w:rPr>
          <w:rFonts w:ascii="Arial" w:hAnsi="Arial" w:cs="Arial"/>
          <w:u w:val="single"/>
        </w:rPr>
        <w:t>and/or regulation</w:t>
      </w:r>
      <w:r w:rsidR="00695AED">
        <w:rPr>
          <w:rFonts w:ascii="Arial" w:hAnsi="Arial" w:cs="Arial"/>
          <w:u w:val="single"/>
        </w:rPr>
        <w:t>(</w:t>
      </w:r>
      <w:r w:rsidR="00CC1929">
        <w:rPr>
          <w:rFonts w:ascii="Arial" w:hAnsi="Arial" w:cs="Arial"/>
          <w:u w:val="single"/>
        </w:rPr>
        <w:t>s</w:t>
      </w:r>
      <w:r w:rsidR="00695AED">
        <w:rPr>
          <w:rFonts w:ascii="Arial" w:hAnsi="Arial" w:cs="Arial"/>
          <w:u w:val="single"/>
        </w:rPr>
        <w:t>)</w:t>
      </w:r>
      <w:r w:rsidR="00C612B7">
        <w:rPr>
          <w:rFonts w:ascii="Arial" w:hAnsi="Arial" w:cs="Arial"/>
        </w:rPr>
        <w:t xml:space="preserve"> (end underline)</w:t>
      </w:r>
      <w:r>
        <w:rPr>
          <w:rFonts w:ascii="Arial" w:hAnsi="Arial" w:cs="Arial"/>
        </w:rPr>
        <w:t>, and provide a clear written description of why the two are inconsistent.</w:t>
      </w:r>
    </w:p>
    <w:p w14:paraId="15FF8609" w14:textId="77777777" w:rsidR="00EE0B86" w:rsidRPr="00EE0B86" w:rsidRDefault="00EE0B86" w:rsidP="005159D1">
      <w:pPr>
        <w:pStyle w:val="ListParagraph"/>
        <w:numPr>
          <w:ilvl w:val="0"/>
          <w:numId w:val="20"/>
        </w:numPr>
        <w:spacing w:before="240"/>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6C5BEA6" w14:textId="77777777" w:rsidR="00EE0B86" w:rsidRPr="00EE0B86" w:rsidRDefault="00EE0B86" w:rsidP="005159D1">
      <w:pPr>
        <w:pStyle w:val="ListParagraph"/>
        <w:numPr>
          <w:ilvl w:val="0"/>
          <w:numId w:val="20"/>
        </w:numPr>
        <w:spacing w:before="240"/>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6B2F8AB3" w14:textId="77777777" w:rsidR="00EE0B86" w:rsidRPr="00EE0B86" w:rsidRDefault="00EE0B86" w:rsidP="005159D1">
      <w:pPr>
        <w:pStyle w:val="ListParagraph"/>
        <w:numPr>
          <w:ilvl w:val="0"/>
          <w:numId w:val="20"/>
        </w:numPr>
        <w:spacing w:before="240"/>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9E8E15C" w14:textId="77777777" w:rsidR="00EE0B86" w:rsidRPr="00EE0B86" w:rsidRDefault="00EE0B86" w:rsidP="005159D1">
      <w:pPr>
        <w:pStyle w:val="ListParagraph"/>
        <w:numPr>
          <w:ilvl w:val="0"/>
          <w:numId w:val="20"/>
        </w:numPr>
        <w:spacing w:before="240"/>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61A3481" w14:textId="77777777" w:rsidR="00EE0B86" w:rsidRDefault="00EE0B86" w:rsidP="005159D1">
      <w:pPr>
        <w:spacing w:before="240"/>
        <w:rPr>
          <w:rFonts w:ascii="Arial" w:hAnsi="Arial" w:cs="Arial"/>
        </w:rPr>
      </w:pPr>
      <w:r>
        <w:rPr>
          <w:rFonts w:ascii="Arial" w:hAnsi="Arial" w:cs="Arial"/>
        </w:rPr>
        <w:lastRenderedPageBreak/>
        <w:t>Authority: Health and Safety Code Sections 18931 and 18949.6.</w:t>
      </w:r>
    </w:p>
    <w:p w14:paraId="065D078B" w14:textId="77777777" w:rsidR="00780908" w:rsidRPr="00EE0B86" w:rsidRDefault="00EE0B86" w:rsidP="00D10963">
      <w:pPr>
        <w:tabs>
          <w:tab w:val="left" w:pos="7447"/>
        </w:tabs>
        <w:spacing w:before="240" w:after="480"/>
        <w:rPr>
          <w:rFonts w:ascii="Arial" w:hAnsi="Arial" w:cs="Arial"/>
        </w:rPr>
      </w:pPr>
      <w:r>
        <w:rPr>
          <w:rFonts w:ascii="Arial" w:hAnsi="Arial" w:cs="Arial"/>
        </w:rPr>
        <w:t>Reference: Health and Safety Code Sections 18931 and 18949.6.</w:t>
      </w:r>
      <w:r w:rsidR="00D10963">
        <w:rPr>
          <w:rFonts w:ascii="Arial" w:hAnsi="Arial" w:cs="Arial"/>
        </w:rPr>
        <w:tab/>
      </w:r>
    </w:p>
    <w:p w14:paraId="39F70855" w14:textId="77777777" w:rsidR="00172FA6" w:rsidRDefault="00172FA6" w:rsidP="00C23851">
      <w:pPr>
        <w:pStyle w:val="Heading2"/>
      </w:pPr>
      <w:r>
        <w:t>ARTICLE 4</w:t>
      </w:r>
    </w:p>
    <w:p w14:paraId="55077E7E" w14:textId="77777777" w:rsidR="00172FA6" w:rsidRDefault="00172FA6" w:rsidP="00C23851">
      <w:pPr>
        <w:pStyle w:val="Heading2"/>
      </w:pPr>
      <w:r>
        <w:t>RULEMAKING FOR THE ADOPTION OF BUILDING STANDARDS</w:t>
      </w:r>
    </w:p>
    <w:p w14:paraId="1B8C8AE8" w14:textId="77777777" w:rsidR="00172FA6" w:rsidRDefault="00780908" w:rsidP="005D7EF5">
      <w:pPr>
        <w:spacing w:before="24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79B9A5AB" w14:textId="77777777" w:rsidR="00C23851" w:rsidRDefault="00C23851" w:rsidP="005D7EF5">
      <w:pPr>
        <w:spacing w:before="240"/>
        <w:rPr>
          <w:rFonts w:ascii="Arial" w:hAnsi="Arial" w:cs="Arial"/>
          <w:b/>
        </w:rPr>
      </w:pPr>
    </w:p>
    <w:p w14:paraId="62158495" w14:textId="77777777" w:rsidR="00172FA6" w:rsidRDefault="00172FA6" w:rsidP="00C23851">
      <w:pPr>
        <w:pStyle w:val="Heading3"/>
      </w:pPr>
      <w:r>
        <w:t xml:space="preserve">ITEM </w:t>
      </w:r>
      <w:r w:rsidR="0016617F">
        <w:t>4</w:t>
      </w:r>
      <w:r>
        <w:t>.</w:t>
      </w:r>
    </w:p>
    <w:p w14:paraId="6E8C44E2" w14:textId="77777777" w:rsidR="000257AD" w:rsidRDefault="00C612B7" w:rsidP="005D7EF5">
      <w:pPr>
        <w:spacing w:before="240"/>
        <w:rPr>
          <w:rFonts w:ascii="Arial" w:hAnsi="Arial" w:cs="Arial"/>
          <w:u w:val="single"/>
        </w:rPr>
      </w:pPr>
      <w:r>
        <w:rPr>
          <w:rFonts w:ascii="Arial" w:hAnsi="Arial" w:cs="Arial"/>
        </w:rPr>
        <w:t xml:space="preserve">(begin underline) </w:t>
      </w:r>
      <w:r w:rsidR="00172FA6" w:rsidRPr="00C612B7">
        <w:rPr>
          <w:rFonts w:ascii="Arial" w:hAnsi="Arial" w:cs="Arial"/>
          <w:b/>
          <w:u w:val="single"/>
        </w:rPr>
        <w:t xml:space="preserve">Section: </w:t>
      </w:r>
      <w:r w:rsidR="00172FA6" w:rsidRPr="00A01B2D">
        <w:rPr>
          <w:rFonts w:ascii="Arial" w:hAnsi="Arial" w:cs="Arial"/>
          <w:b/>
          <w:u w:val="single"/>
        </w:rPr>
        <w:t xml:space="preserve">1-402. </w:t>
      </w:r>
      <w:r w:rsidR="000272D7">
        <w:rPr>
          <w:rFonts w:ascii="Arial" w:hAnsi="Arial" w:cs="Arial"/>
          <w:b/>
          <w:u w:val="single"/>
        </w:rPr>
        <w:t>Coordinating council state agency membership</w:t>
      </w:r>
      <w:r w:rsidR="008017DC">
        <w:rPr>
          <w:rFonts w:ascii="Arial" w:hAnsi="Arial" w:cs="Arial"/>
          <w:b/>
          <w:u w:val="single"/>
        </w:rPr>
        <w:t xml:space="preserve"> and responsibilities</w:t>
      </w:r>
      <w:r w:rsidR="000272D7">
        <w:rPr>
          <w:rFonts w:ascii="Arial" w:hAnsi="Arial" w:cs="Arial"/>
          <w:b/>
          <w:u w:val="single"/>
        </w:rPr>
        <w:t>.</w:t>
      </w:r>
    </w:p>
    <w:p w14:paraId="163B7C81" w14:textId="77777777" w:rsidR="00D54327" w:rsidRDefault="00A01B2D" w:rsidP="005D7EF5">
      <w:pPr>
        <w:pStyle w:val="ListParagraph"/>
        <w:numPr>
          <w:ilvl w:val="0"/>
          <w:numId w:val="3"/>
        </w:numPr>
        <w:spacing w:before="240" w:after="240"/>
        <w:ind w:left="0" w:firstLine="360"/>
        <w:contextualSpacing w:val="0"/>
        <w:rPr>
          <w:rFonts w:ascii="Arial" w:hAnsi="Arial" w:cs="Arial"/>
          <w:u w:val="single"/>
        </w:rPr>
      </w:pPr>
      <w:r w:rsidRPr="00F81D69">
        <w:rPr>
          <w:rFonts w:ascii="Arial" w:hAnsi="Arial" w:cs="Arial"/>
          <w:u w:val="single"/>
        </w:rPr>
        <w:t xml:space="preserve">State agencies having authority to propose or adopt building standards </w:t>
      </w:r>
      <w:r w:rsidR="00B21848">
        <w:rPr>
          <w:rFonts w:ascii="Arial" w:hAnsi="Arial" w:cs="Arial"/>
          <w:u w:val="single"/>
        </w:rPr>
        <w:t xml:space="preserve">that are </w:t>
      </w:r>
      <w:r w:rsidR="00615569">
        <w:rPr>
          <w:rFonts w:ascii="Arial" w:hAnsi="Arial" w:cs="Arial"/>
          <w:u w:val="single"/>
        </w:rPr>
        <w:t>contemplat</w:t>
      </w:r>
      <w:r w:rsidR="00B21848">
        <w:rPr>
          <w:rFonts w:ascii="Arial" w:hAnsi="Arial" w:cs="Arial"/>
          <w:u w:val="single"/>
        </w:rPr>
        <w:t>ing the</w:t>
      </w:r>
      <w:r w:rsidRPr="00F81D69">
        <w:rPr>
          <w:rFonts w:ascii="Arial" w:hAnsi="Arial" w:cs="Arial"/>
          <w:u w:val="single"/>
        </w:rPr>
        <w:t xml:space="preserve"> development of building standards</w:t>
      </w:r>
      <w:r w:rsidR="000272D7">
        <w:rPr>
          <w:rFonts w:ascii="Arial" w:hAnsi="Arial" w:cs="Arial"/>
          <w:u w:val="single"/>
        </w:rPr>
        <w:t xml:space="preserve">, </w:t>
      </w:r>
      <w:r w:rsidR="00CC1D59">
        <w:rPr>
          <w:rFonts w:ascii="Arial" w:hAnsi="Arial" w:cs="Arial"/>
          <w:u w:val="single"/>
        </w:rPr>
        <w:t xml:space="preserve">emergency building standards, </w:t>
      </w:r>
      <w:r w:rsidR="003B6095">
        <w:rPr>
          <w:rFonts w:ascii="Arial" w:hAnsi="Arial" w:cs="Arial"/>
          <w:u w:val="single"/>
        </w:rPr>
        <w:t xml:space="preserve">change without regulatory effect, </w:t>
      </w:r>
      <w:r w:rsidR="00AC4037">
        <w:rPr>
          <w:rFonts w:ascii="Arial" w:hAnsi="Arial" w:cs="Arial"/>
          <w:u w:val="single"/>
        </w:rPr>
        <w:t xml:space="preserve">or </w:t>
      </w:r>
      <w:r w:rsidR="000272D7">
        <w:rPr>
          <w:rFonts w:ascii="Arial" w:hAnsi="Arial" w:cs="Arial"/>
          <w:u w:val="single"/>
        </w:rPr>
        <w:t xml:space="preserve">other regulations </w:t>
      </w:r>
      <w:r w:rsidR="003B6095">
        <w:rPr>
          <w:rFonts w:ascii="Arial" w:hAnsi="Arial" w:cs="Arial"/>
          <w:u w:val="single"/>
        </w:rPr>
        <w:t>contained within other Titles of the California Code of Regulations necessitating</w:t>
      </w:r>
      <w:r w:rsidR="000272D7">
        <w:rPr>
          <w:rFonts w:ascii="Arial" w:hAnsi="Arial" w:cs="Arial"/>
          <w:u w:val="single"/>
        </w:rPr>
        <w:t xml:space="preserve"> the amendment or repeal of existing building standards or the development of new building standards</w:t>
      </w:r>
      <w:r w:rsidRPr="00F81D69">
        <w:rPr>
          <w:rFonts w:ascii="Arial" w:hAnsi="Arial" w:cs="Arial"/>
          <w:u w:val="single"/>
        </w:rPr>
        <w:t xml:space="preserve">, </w:t>
      </w:r>
      <w:r w:rsidR="00B21848">
        <w:rPr>
          <w:rFonts w:ascii="Arial" w:hAnsi="Arial" w:cs="Arial"/>
          <w:u w:val="single"/>
        </w:rPr>
        <w:t xml:space="preserve">shall </w:t>
      </w:r>
      <w:r w:rsidRPr="00F81D69">
        <w:rPr>
          <w:rFonts w:ascii="Arial" w:hAnsi="Arial" w:cs="Arial"/>
          <w:u w:val="single"/>
        </w:rPr>
        <w:t xml:space="preserve">notify the executive director for the California Building Standards Commission </w:t>
      </w:r>
      <w:r w:rsidR="00CC1D59">
        <w:rPr>
          <w:rFonts w:ascii="Arial" w:hAnsi="Arial" w:cs="Arial"/>
          <w:u w:val="single"/>
        </w:rPr>
        <w:t xml:space="preserve">in writing </w:t>
      </w:r>
      <w:r w:rsidR="00097A04" w:rsidRPr="00F81D69">
        <w:rPr>
          <w:rFonts w:ascii="Arial" w:hAnsi="Arial" w:cs="Arial"/>
          <w:u w:val="single"/>
        </w:rPr>
        <w:t>within 15 days</w:t>
      </w:r>
      <w:r w:rsidR="00CC1D59" w:rsidRPr="00CC1D59">
        <w:rPr>
          <w:rFonts w:ascii="Arial" w:hAnsi="Arial" w:cs="Arial"/>
          <w:u w:val="single"/>
        </w:rPr>
        <w:t xml:space="preserve"> </w:t>
      </w:r>
      <w:r w:rsidR="00CC1D59" w:rsidRPr="00F81D69">
        <w:rPr>
          <w:rFonts w:ascii="Arial" w:hAnsi="Arial" w:cs="Arial"/>
          <w:u w:val="single"/>
        </w:rPr>
        <w:t xml:space="preserve">of </w:t>
      </w:r>
      <w:r w:rsidR="00CC1D59">
        <w:rPr>
          <w:rFonts w:ascii="Arial" w:hAnsi="Arial" w:cs="Arial"/>
          <w:u w:val="single"/>
        </w:rPr>
        <w:t>such contemplation</w:t>
      </w:r>
      <w:r w:rsidR="00097A04" w:rsidRPr="00F81D69">
        <w:rPr>
          <w:rFonts w:ascii="Arial" w:hAnsi="Arial" w:cs="Arial"/>
          <w:u w:val="single"/>
        </w:rPr>
        <w:t>.</w:t>
      </w:r>
      <w:r w:rsidR="005A54B2" w:rsidRPr="00F81D69">
        <w:rPr>
          <w:rFonts w:ascii="Arial" w:hAnsi="Arial" w:cs="Arial"/>
          <w:u w:val="single"/>
        </w:rPr>
        <w:t xml:space="preserve"> This written notification shall be provided prior to commencing any action, to include, drafting of the </w:t>
      </w:r>
      <w:r w:rsidR="007D194E" w:rsidRPr="00F81D69">
        <w:rPr>
          <w:rFonts w:ascii="Arial" w:hAnsi="Arial" w:cs="Arial"/>
          <w:u w:val="single"/>
        </w:rPr>
        <w:t>building standards</w:t>
      </w:r>
      <w:r w:rsidR="005A54B2" w:rsidRPr="00F81D69">
        <w:rPr>
          <w:rFonts w:ascii="Arial" w:hAnsi="Arial" w:cs="Arial"/>
          <w:u w:val="single"/>
        </w:rPr>
        <w:t xml:space="preserve"> or any </w:t>
      </w:r>
      <w:r w:rsidR="008201FE" w:rsidRPr="00F81D69">
        <w:rPr>
          <w:rFonts w:ascii="Arial" w:hAnsi="Arial" w:cs="Arial"/>
          <w:u w:val="single"/>
        </w:rPr>
        <w:t xml:space="preserve">rulemaking </w:t>
      </w:r>
      <w:r w:rsidR="005A54B2" w:rsidRPr="00F81D69">
        <w:rPr>
          <w:rFonts w:ascii="Arial" w:hAnsi="Arial" w:cs="Arial"/>
          <w:u w:val="single"/>
        </w:rPr>
        <w:t xml:space="preserve">action subject to the provisions of this </w:t>
      </w:r>
      <w:r w:rsidR="009C43C0">
        <w:rPr>
          <w:rFonts w:ascii="Arial" w:hAnsi="Arial" w:cs="Arial"/>
          <w:u w:val="single"/>
        </w:rPr>
        <w:t>chapter</w:t>
      </w:r>
      <w:r w:rsidR="008201FE" w:rsidRPr="00F81D69">
        <w:rPr>
          <w:rFonts w:ascii="Arial" w:hAnsi="Arial" w:cs="Arial"/>
          <w:u w:val="single"/>
        </w:rPr>
        <w:t>, California Building Standards law or the Administrative Procedure Act</w:t>
      </w:r>
      <w:r w:rsidR="005A54B2" w:rsidRPr="00F81D69">
        <w:rPr>
          <w:rFonts w:ascii="Arial" w:hAnsi="Arial" w:cs="Arial"/>
          <w:u w:val="single"/>
        </w:rPr>
        <w:t>.</w:t>
      </w:r>
    </w:p>
    <w:p w14:paraId="032411A5" w14:textId="77777777" w:rsidR="00CC1D59" w:rsidRDefault="00CC1D59" w:rsidP="005D7EF5">
      <w:pPr>
        <w:pStyle w:val="ListParagraph"/>
        <w:numPr>
          <w:ilvl w:val="0"/>
          <w:numId w:val="3"/>
        </w:numPr>
        <w:spacing w:before="240" w:after="240"/>
        <w:ind w:left="0" w:firstLine="360"/>
        <w:contextualSpacing w:val="0"/>
        <w:rPr>
          <w:rFonts w:ascii="Arial" w:hAnsi="Arial" w:cs="Arial"/>
          <w:u w:val="single"/>
        </w:rPr>
      </w:pPr>
      <w:r>
        <w:rPr>
          <w:rFonts w:ascii="Arial" w:hAnsi="Arial" w:cs="Arial"/>
          <w:u w:val="single"/>
        </w:rPr>
        <w:t xml:space="preserve">A state </w:t>
      </w:r>
      <w:r w:rsidR="005F2FE1">
        <w:rPr>
          <w:rFonts w:ascii="Arial" w:hAnsi="Arial" w:cs="Arial"/>
          <w:u w:val="single"/>
        </w:rPr>
        <w:t xml:space="preserve">proposing or adopting </w:t>
      </w:r>
      <w:r>
        <w:rPr>
          <w:rFonts w:ascii="Arial" w:hAnsi="Arial" w:cs="Arial"/>
          <w:u w:val="single"/>
        </w:rPr>
        <w:t xml:space="preserve">agency that fails </w:t>
      </w:r>
      <w:r w:rsidR="00F15CFD">
        <w:rPr>
          <w:rFonts w:ascii="Arial" w:hAnsi="Arial" w:cs="Arial"/>
          <w:u w:val="single"/>
        </w:rPr>
        <w:t xml:space="preserve">or neglects </w:t>
      </w:r>
      <w:r>
        <w:rPr>
          <w:rFonts w:ascii="Arial" w:hAnsi="Arial" w:cs="Arial"/>
          <w:u w:val="single"/>
        </w:rPr>
        <w:t xml:space="preserve">to notify the </w:t>
      </w:r>
      <w:r w:rsidR="005F2FE1">
        <w:rPr>
          <w:rFonts w:ascii="Arial" w:hAnsi="Arial" w:cs="Arial"/>
          <w:u w:val="single"/>
        </w:rPr>
        <w:t xml:space="preserve">commission’s </w:t>
      </w:r>
      <w:r>
        <w:rPr>
          <w:rFonts w:ascii="Arial" w:hAnsi="Arial" w:cs="Arial"/>
          <w:u w:val="single"/>
        </w:rPr>
        <w:t xml:space="preserve">executive director </w:t>
      </w:r>
      <w:r w:rsidR="005F2FE1">
        <w:rPr>
          <w:rFonts w:ascii="Arial" w:hAnsi="Arial" w:cs="Arial"/>
          <w:u w:val="single"/>
        </w:rPr>
        <w:t>pursuant to subsection (a) of this section of its contemplating</w:t>
      </w:r>
      <w:r>
        <w:rPr>
          <w:rFonts w:ascii="Arial" w:hAnsi="Arial" w:cs="Arial"/>
          <w:u w:val="single"/>
        </w:rPr>
        <w:t xml:space="preserve"> the </w:t>
      </w:r>
      <w:r w:rsidR="00AC4037" w:rsidRPr="00F81D69">
        <w:rPr>
          <w:rFonts w:ascii="Arial" w:hAnsi="Arial" w:cs="Arial"/>
          <w:u w:val="single"/>
        </w:rPr>
        <w:t>development of building standards</w:t>
      </w:r>
      <w:r w:rsidR="00AC4037">
        <w:rPr>
          <w:rFonts w:ascii="Arial" w:hAnsi="Arial" w:cs="Arial"/>
          <w:u w:val="single"/>
        </w:rPr>
        <w:t>, emergency building standards, change without regulatory effect, or other regulations contained within other Titles of the California Code of Regulations necessitating the amendment or repeal of existing building standards or the development of new building standards</w:t>
      </w:r>
      <w:r w:rsidR="00D54327" w:rsidRPr="00F81D69">
        <w:rPr>
          <w:rFonts w:ascii="Arial" w:hAnsi="Arial" w:cs="Arial"/>
          <w:u w:val="single"/>
        </w:rPr>
        <w:t>,</w:t>
      </w:r>
      <w:r>
        <w:rPr>
          <w:rFonts w:ascii="Arial" w:hAnsi="Arial" w:cs="Arial"/>
          <w:u w:val="single"/>
        </w:rPr>
        <w:t xml:space="preserve"> may </w:t>
      </w:r>
      <w:r w:rsidR="00332C1E">
        <w:rPr>
          <w:rFonts w:ascii="Arial" w:hAnsi="Arial" w:cs="Arial"/>
          <w:u w:val="single"/>
        </w:rPr>
        <w:t xml:space="preserve">be </w:t>
      </w:r>
      <w:r>
        <w:rPr>
          <w:rFonts w:ascii="Arial" w:hAnsi="Arial" w:cs="Arial"/>
          <w:u w:val="single"/>
        </w:rPr>
        <w:t>prohibit</w:t>
      </w:r>
      <w:r w:rsidR="00332C1E">
        <w:rPr>
          <w:rFonts w:ascii="Arial" w:hAnsi="Arial" w:cs="Arial"/>
          <w:u w:val="single"/>
        </w:rPr>
        <w:t>ed or postponed from submitting its</w:t>
      </w:r>
      <w:r w:rsidR="00D54327">
        <w:rPr>
          <w:rFonts w:ascii="Arial" w:hAnsi="Arial" w:cs="Arial"/>
          <w:u w:val="single"/>
        </w:rPr>
        <w:t xml:space="preserve"> proposed or adopted </w:t>
      </w:r>
      <w:r w:rsidR="005F2FE1">
        <w:rPr>
          <w:rFonts w:ascii="Arial" w:hAnsi="Arial" w:cs="Arial"/>
          <w:u w:val="single"/>
        </w:rPr>
        <w:t>building standards</w:t>
      </w:r>
      <w:r w:rsidR="00332C1E">
        <w:rPr>
          <w:rFonts w:ascii="Arial" w:hAnsi="Arial" w:cs="Arial"/>
          <w:u w:val="single"/>
        </w:rPr>
        <w:t xml:space="preserve">. The commission’s executive director shall make the determination based upon the commission’s workload and ability to coordinate </w:t>
      </w:r>
      <w:r w:rsidR="00FE2B24">
        <w:rPr>
          <w:rFonts w:ascii="Arial" w:hAnsi="Arial" w:cs="Arial"/>
          <w:u w:val="single"/>
        </w:rPr>
        <w:t xml:space="preserve">any </w:t>
      </w:r>
      <w:r w:rsidR="00332C1E">
        <w:rPr>
          <w:rFonts w:ascii="Arial" w:hAnsi="Arial" w:cs="Arial"/>
          <w:u w:val="single"/>
        </w:rPr>
        <w:t>necessary public meetings</w:t>
      </w:r>
      <w:r w:rsidR="00D54327">
        <w:rPr>
          <w:rFonts w:ascii="Arial" w:hAnsi="Arial" w:cs="Arial"/>
          <w:u w:val="single"/>
        </w:rPr>
        <w:t>.</w:t>
      </w:r>
    </w:p>
    <w:p w14:paraId="19C5A3F0" w14:textId="77777777" w:rsidR="00D54327" w:rsidRDefault="00CB31C2" w:rsidP="005D7EF5">
      <w:pPr>
        <w:pStyle w:val="ListParagraph"/>
        <w:numPr>
          <w:ilvl w:val="0"/>
          <w:numId w:val="3"/>
        </w:numPr>
        <w:spacing w:before="240" w:after="240"/>
        <w:ind w:left="0" w:firstLine="360"/>
        <w:contextualSpacing w:val="0"/>
        <w:rPr>
          <w:rFonts w:ascii="Arial" w:hAnsi="Arial" w:cs="Arial"/>
          <w:u w:val="single"/>
        </w:rPr>
      </w:pPr>
      <w:r>
        <w:rPr>
          <w:rFonts w:ascii="Arial" w:hAnsi="Arial" w:cs="Arial"/>
          <w:u w:val="single"/>
        </w:rPr>
        <w:t xml:space="preserve">The written </w:t>
      </w:r>
      <w:r w:rsidR="005F2FE1">
        <w:rPr>
          <w:rFonts w:ascii="Arial" w:hAnsi="Arial" w:cs="Arial"/>
          <w:u w:val="single"/>
        </w:rPr>
        <w:t>notification</w:t>
      </w:r>
      <w:r>
        <w:rPr>
          <w:rFonts w:ascii="Arial" w:hAnsi="Arial" w:cs="Arial"/>
          <w:u w:val="single"/>
        </w:rPr>
        <w:t xml:space="preserve"> to the executive director shall contain</w:t>
      </w:r>
      <w:r w:rsidR="00904B7D">
        <w:rPr>
          <w:rFonts w:ascii="Arial" w:hAnsi="Arial" w:cs="Arial"/>
          <w:u w:val="single"/>
        </w:rPr>
        <w:t>, but is not limited to, the nature of the proposal, the specific part or parts of Title 24 affected</w:t>
      </w:r>
      <w:r w:rsidR="000C0C8E">
        <w:rPr>
          <w:rFonts w:ascii="Arial" w:hAnsi="Arial" w:cs="Arial"/>
          <w:u w:val="single"/>
        </w:rPr>
        <w:t xml:space="preserve"> or other Title within the California Code of Regulations</w:t>
      </w:r>
      <w:r w:rsidR="00904B7D">
        <w:rPr>
          <w:rFonts w:ascii="Arial" w:hAnsi="Arial" w:cs="Arial"/>
          <w:u w:val="single"/>
        </w:rPr>
        <w:t xml:space="preserve">, and the </w:t>
      </w:r>
      <w:r w:rsidR="00B261E5">
        <w:rPr>
          <w:rFonts w:ascii="Arial" w:hAnsi="Arial" w:cs="Arial"/>
          <w:u w:val="single"/>
        </w:rPr>
        <w:t xml:space="preserve">state agency’s </w:t>
      </w:r>
      <w:r w:rsidR="00904B7D">
        <w:rPr>
          <w:rFonts w:ascii="Arial" w:hAnsi="Arial" w:cs="Arial"/>
          <w:u w:val="single"/>
        </w:rPr>
        <w:t>planned date for submission of the propos</w:t>
      </w:r>
      <w:r w:rsidR="005F2FE1">
        <w:rPr>
          <w:rFonts w:ascii="Arial" w:hAnsi="Arial" w:cs="Arial"/>
          <w:u w:val="single"/>
        </w:rPr>
        <w:t>ed or adopted building standards</w:t>
      </w:r>
      <w:r w:rsidR="00904B7D">
        <w:rPr>
          <w:rFonts w:ascii="Arial" w:hAnsi="Arial" w:cs="Arial"/>
          <w:u w:val="single"/>
        </w:rPr>
        <w:t xml:space="preserve"> to the commission</w:t>
      </w:r>
      <w:r w:rsidR="00D90470">
        <w:rPr>
          <w:rFonts w:ascii="Arial" w:hAnsi="Arial" w:cs="Arial"/>
          <w:u w:val="single"/>
        </w:rPr>
        <w:t>. In the case of regulations adopted in other Titles of the California Code of Regulations necessitating the amendment of existing building standards or development of new building standards</w:t>
      </w:r>
      <w:r w:rsidR="000C0C8E">
        <w:rPr>
          <w:rFonts w:ascii="Arial" w:hAnsi="Arial" w:cs="Arial"/>
          <w:u w:val="single"/>
        </w:rPr>
        <w:t xml:space="preserve"> in Title 24</w:t>
      </w:r>
      <w:r w:rsidR="00D90470">
        <w:rPr>
          <w:rFonts w:ascii="Arial" w:hAnsi="Arial" w:cs="Arial"/>
          <w:u w:val="single"/>
        </w:rPr>
        <w:t xml:space="preserve">, </w:t>
      </w:r>
      <w:r w:rsidR="005E6634">
        <w:rPr>
          <w:rFonts w:ascii="Arial" w:hAnsi="Arial" w:cs="Arial"/>
          <w:u w:val="single"/>
        </w:rPr>
        <w:t xml:space="preserve">the state agency shall </w:t>
      </w:r>
      <w:r w:rsidR="00D90470">
        <w:rPr>
          <w:rFonts w:ascii="Arial" w:hAnsi="Arial" w:cs="Arial"/>
          <w:u w:val="single"/>
        </w:rPr>
        <w:t xml:space="preserve">provide the </w:t>
      </w:r>
      <w:r w:rsidR="002F7E45">
        <w:rPr>
          <w:rFonts w:ascii="Arial" w:hAnsi="Arial" w:cs="Arial"/>
          <w:u w:val="single"/>
        </w:rPr>
        <w:t>expected</w:t>
      </w:r>
      <w:r w:rsidR="00D90470">
        <w:rPr>
          <w:rFonts w:ascii="Arial" w:hAnsi="Arial" w:cs="Arial"/>
          <w:u w:val="single"/>
        </w:rPr>
        <w:t xml:space="preserve"> effective date</w:t>
      </w:r>
      <w:r w:rsidR="002F7E45">
        <w:rPr>
          <w:rFonts w:ascii="Arial" w:hAnsi="Arial" w:cs="Arial"/>
          <w:u w:val="single"/>
        </w:rPr>
        <w:t xml:space="preserve"> of the regulation(s)</w:t>
      </w:r>
      <w:r w:rsidR="00904B7D">
        <w:rPr>
          <w:rFonts w:ascii="Arial" w:hAnsi="Arial" w:cs="Arial"/>
          <w:u w:val="single"/>
        </w:rPr>
        <w:t>.</w:t>
      </w:r>
    </w:p>
    <w:p w14:paraId="4E2EDC1F" w14:textId="77777777" w:rsidR="005C470F" w:rsidRDefault="005C470F" w:rsidP="005D7EF5">
      <w:pPr>
        <w:pStyle w:val="ListParagraph"/>
        <w:numPr>
          <w:ilvl w:val="0"/>
          <w:numId w:val="3"/>
        </w:numPr>
        <w:spacing w:before="240" w:after="240"/>
        <w:ind w:left="0" w:firstLine="360"/>
        <w:contextualSpacing w:val="0"/>
        <w:rPr>
          <w:rFonts w:ascii="Arial" w:hAnsi="Arial" w:cs="Arial"/>
          <w:u w:val="single"/>
        </w:rPr>
      </w:pPr>
      <w:r>
        <w:rPr>
          <w:rFonts w:ascii="Arial" w:hAnsi="Arial" w:cs="Arial"/>
          <w:u w:val="single"/>
        </w:rPr>
        <w:t xml:space="preserve">Where written notification </w:t>
      </w:r>
      <w:r w:rsidR="002504C9">
        <w:rPr>
          <w:rFonts w:ascii="Arial" w:hAnsi="Arial" w:cs="Arial"/>
          <w:u w:val="single"/>
        </w:rPr>
        <w:t>was</w:t>
      </w:r>
      <w:r>
        <w:rPr>
          <w:rFonts w:ascii="Arial" w:hAnsi="Arial" w:cs="Arial"/>
          <w:u w:val="single"/>
        </w:rPr>
        <w:t xml:space="preserve"> provided to the executive director </w:t>
      </w:r>
      <w:r w:rsidR="002504C9">
        <w:rPr>
          <w:rFonts w:ascii="Arial" w:hAnsi="Arial" w:cs="Arial"/>
          <w:u w:val="single"/>
        </w:rPr>
        <w:t xml:space="preserve">pursuant to subsection (c) </w:t>
      </w:r>
      <w:r>
        <w:rPr>
          <w:rFonts w:ascii="Arial" w:hAnsi="Arial" w:cs="Arial"/>
          <w:u w:val="single"/>
        </w:rPr>
        <w:t xml:space="preserve">and the state agency subsequently determines that it will not pursue the development of building standards </w:t>
      </w:r>
      <w:r w:rsidR="002504C9">
        <w:rPr>
          <w:rFonts w:ascii="Arial" w:hAnsi="Arial" w:cs="Arial"/>
          <w:u w:val="single"/>
        </w:rPr>
        <w:t xml:space="preserve">or </w:t>
      </w:r>
      <w:r w:rsidR="00251B31">
        <w:rPr>
          <w:rFonts w:ascii="Arial" w:hAnsi="Arial" w:cs="Arial"/>
          <w:u w:val="single"/>
        </w:rPr>
        <w:t xml:space="preserve">the </w:t>
      </w:r>
      <w:r w:rsidR="002504C9">
        <w:rPr>
          <w:rFonts w:ascii="Arial" w:hAnsi="Arial" w:cs="Arial"/>
          <w:u w:val="single"/>
        </w:rPr>
        <w:t xml:space="preserve">adoption of regulations in another Title within </w:t>
      </w:r>
      <w:r w:rsidR="002504C9">
        <w:rPr>
          <w:rFonts w:ascii="Arial" w:hAnsi="Arial" w:cs="Arial"/>
          <w:u w:val="single"/>
        </w:rPr>
        <w:lastRenderedPageBreak/>
        <w:t xml:space="preserve">the California Code of Regulations </w:t>
      </w:r>
      <w:r>
        <w:rPr>
          <w:rFonts w:ascii="Arial" w:hAnsi="Arial" w:cs="Arial"/>
          <w:u w:val="single"/>
        </w:rPr>
        <w:t>within the current code adoption cycle, as emergency building standards, or as a change without regulatory effect, the state agency shall notify the executive director in writing within 15 days of that determination.</w:t>
      </w:r>
    </w:p>
    <w:p w14:paraId="76BF6900" w14:textId="77777777" w:rsidR="00087C54" w:rsidRDefault="00B93B7C" w:rsidP="005D7EF5">
      <w:pPr>
        <w:pStyle w:val="ListParagraph"/>
        <w:numPr>
          <w:ilvl w:val="0"/>
          <w:numId w:val="3"/>
        </w:numPr>
        <w:spacing w:before="240"/>
        <w:ind w:left="0" w:firstLine="360"/>
        <w:contextualSpacing w:val="0"/>
        <w:rPr>
          <w:rFonts w:ascii="Arial" w:hAnsi="Arial" w:cs="Arial"/>
          <w:u w:val="single"/>
        </w:rPr>
      </w:pPr>
      <w:r>
        <w:rPr>
          <w:rFonts w:ascii="Arial" w:hAnsi="Arial" w:cs="Arial"/>
          <w:u w:val="single"/>
        </w:rPr>
        <w:t xml:space="preserve">Representative(s) appointed to the coordinating council by their director or other appointing authority as authorized by Health and Safety Code Section 18926, shall be knowledgeable </w:t>
      </w:r>
      <w:r w:rsidR="000A0AAD">
        <w:rPr>
          <w:rFonts w:ascii="Arial" w:hAnsi="Arial" w:cs="Arial"/>
          <w:u w:val="single"/>
        </w:rPr>
        <w:t xml:space="preserve">of </w:t>
      </w:r>
      <w:r>
        <w:rPr>
          <w:rFonts w:ascii="Arial" w:hAnsi="Arial" w:cs="Arial"/>
          <w:u w:val="single"/>
        </w:rPr>
        <w:t xml:space="preserve">and </w:t>
      </w:r>
      <w:r w:rsidR="00924325">
        <w:rPr>
          <w:rFonts w:ascii="Arial" w:hAnsi="Arial" w:cs="Arial"/>
          <w:u w:val="single"/>
        </w:rPr>
        <w:t xml:space="preserve">have the </w:t>
      </w:r>
      <w:r w:rsidR="000A0AAD">
        <w:rPr>
          <w:rFonts w:ascii="Arial" w:hAnsi="Arial" w:cs="Arial"/>
          <w:u w:val="single"/>
        </w:rPr>
        <w:t xml:space="preserve">background and </w:t>
      </w:r>
      <w:r w:rsidR="00924325">
        <w:rPr>
          <w:rFonts w:ascii="Arial" w:hAnsi="Arial" w:cs="Arial"/>
          <w:u w:val="single"/>
        </w:rPr>
        <w:t>ability to discuss their state agency’s proposed rulemaking(s) in depth</w:t>
      </w:r>
      <w:r w:rsidR="009B3610">
        <w:rPr>
          <w:rFonts w:ascii="Arial" w:hAnsi="Arial" w:cs="Arial"/>
          <w:u w:val="single"/>
        </w:rPr>
        <w:t xml:space="preserve"> with the council members, interested parties and the public</w:t>
      </w:r>
      <w:r w:rsidR="00924325">
        <w:rPr>
          <w:rFonts w:ascii="Arial" w:hAnsi="Arial" w:cs="Arial"/>
          <w:u w:val="single"/>
        </w:rPr>
        <w:t>.</w:t>
      </w:r>
      <w:r w:rsidR="006168E2">
        <w:rPr>
          <w:rFonts w:ascii="Arial" w:hAnsi="Arial" w:cs="Arial"/>
          <w:u w:val="single"/>
        </w:rPr>
        <w:t xml:space="preserve"> Only </w:t>
      </w:r>
      <w:r w:rsidR="00574727">
        <w:rPr>
          <w:rFonts w:ascii="Arial" w:hAnsi="Arial" w:cs="Arial"/>
          <w:u w:val="single"/>
        </w:rPr>
        <w:t xml:space="preserve">a </w:t>
      </w:r>
      <w:r w:rsidR="006168E2">
        <w:rPr>
          <w:rFonts w:ascii="Arial" w:hAnsi="Arial" w:cs="Arial"/>
          <w:u w:val="single"/>
        </w:rPr>
        <w:t xml:space="preserve">representative that </w:t>
      </w:r>
      <w:r w:rsidR="00574727">
        <w:rPr>
          <w:rFonts w:ascii="Arial" w:hAnsi="Arial" w:cs="Arial"/>
          <w:u w:val="single"/>
        </w:rPr>
        <w:t>has</w:t>
      </w:r>
      <w:r w:rsidR="006168E2">
        <w:rPr>
          <w:rFonts w:ascii="Arial" w:hAnsi="Arial" w:cs="Arial"/>
          <w:u w:val="single"/>
        </w:rPr>
        <w:t xml:space="preserve"> received their director’s or other appointing authority’s appointment</w:t>
      </w:r>
      <w:r w:rsidR="00630CA4">
        <w:rPr>
          <w:rFonts w:ascii="Arial" w:hAnsi="Arial" w:cs="Arial"/>
          <w:u w:val="single"/>
        </w:rPr>
        <w:t>,</w:t>
      </w:r>
      <w:r w:rsidR="006168E2">
        <w:rPr>
          <w:rFonts w:ascii="Arial" w:hAnsi="Arial" w:cs="Arial"/>
          <w:u w:val="single"/>
        </w:rPr>
        <w:t xml:space="preserve"> </w:t>
      </w:r>
      <w:r w:rsidR="0039373B">
        <w:rPr>
          <w:rFonts w:ascii="Arial" w:hAnsi="Arial" w:cs="Arial"/>
          <w:u w:val="single"/>
        </w:rPr>
        <w:t xml:space="preserve">and the written authorization required by subsection (e) of this section </w:t>
      </w:r>
      <w:r w:rsidR="00630CA4">
        <w:rPr>
          <w:rFonts w:ascii="Arial" w:hAnsi="Arial" w:cs="Arial"/>
          <w:u w:val="single"/>
        </w:rPr>
        <w:t>was</w:t>
      </w:r>
      <w:r w:rsidR="0039373B">
        <w:rPr>
          <w:rFonts w:ascii="Arial" w:hAnsi="Arial" w:cs="Arial"/>
          <w:u w:val="single"/>
        </w:rPr>
        <w:t xml:space="preserve"> received by the commission </w:t>
      </w:r>
      <w:r w:rsidR="006168E2">
        <w:rPr>
          <w:rFonts w:ascii="Arial" w:hAnsi="Arial" w:cs="Arial"/>
          <w:u w:val="single"/>
        </w:rPr>
        <w:t>may represent their state agency on the coordinating council.</w:t>
      </w:r>
    </w:p>
    <w:p w14:paraId="282C19BD" w14:textId="77777777" w:rsidR="0041700A" w:rsidRPr="00925FEB" w:rsidRDefault="00087C54" w:rsidP="005D7EF5">
      <w:pPr>
        <w:pStyle w:val="ListParagraph"/>
        <w:numPr>
          <w:ilvl w:val="0"/>
          <w:numId w:val="3"/>
        </w:numPr>
        <w:spacing w:before="240"/>
        <w:ind w:left="0" w:firstLine="360"/>
        <w:contextualSpacing w:val="0"/>
        <w:rPr>
          <w:rFonts w:ascii="Arial" w:hAnsi="Arial" w:cs="Arial"/>
          <w:u w:val="single"/>
        </w:rPr>
      </w:pPr>
      <w:r w:rsidRPr="00925FEB">
        <w:rPr>
          <w:rFonts w:ascii="Arial" w:hAnsi="Arial" w:cs="Arial"/>
          <w:u w:val="single"/>
        </w:rPr>
        <w:t>The appointment of representative(s)</w:t>
      </w:r>
      <w:r w:rsidR="00B93B7C" w:rsidRPr="00925FEB">
        <w:rPr>
          <w:rFonts w:ascii="Arial" w:hAnsi="Arial" w:cs="Arial"/>
          <w:u w:val="single"/>
        </w:rPr>
        <w:t xml:space="preserve"> </w:t>
      </w:r>
      <w:r w:rsidRPr="00925FEB">
        <w:rPr>
          <w:rFonts w:ascii="Arial" w:hAnsi="Arial" w:cs="Arial"/>
          <w:u w:val="single"/>
        </w:rPr>
        <w:t>to the coordinating council requires written authorization signed by the appointing director or other appointing authority and</w:t>
      </w:r>
      <w:r w:rsidR="00A740FB" w:rsidRPr="00925FEB">
        <w:rPr>
          <w:rFonts w:ascii="Arial" w:hAnsi="Arial" w:cs="Arial"/>
          <w:u w:val="single"/>
        </w:rPr>
        <w:t xml:space="preserve"> shall be</w:t>
      </w:r>
      <w:r w:rsidRPr="00925FEB">
        <w:rPr>
          <w:rFonts w:ascii="Arial" w:hAnsi="Arial" w:cs="Arial"/>
          <w:u w:val="single"/>
        </w:rPr>
        <w:t xml:space="preserve"> addressed to the </w:t>
      </w:r>
      <w:r w:rsidR="00842440" w:rsidRPr="00925FEB">
        <w:rPr>
          <w:rFonts w:ascii="Arial" w:hAnsi="Arial" w:cs="Arial"/>
          <w:u w:val="single"/>
        </w:rPr>
        <w:t xml:space="preserve">commission’s </w:t>
      </w:r>
      <w:r w:rsidRPr="00925FEB">
        <w:rPr>
          <w:rFonts w:ascii="Arial" w:hAnsi="Arial" w:cs="Arial"/>
          <w:u w:val="single"/>
        </w:rPr>
        <w:t>executive director. The written authorization shall</w:t>
      </w:r>
      <w:r w:rsidR="00AE1CFA" w:rsidRPr="00925FEB">
        <w:rPr>
          <w:rFonts w:ascii="Arial" w:hAnsi="Arial" w:cs="Arial"/>
          <w:u w:val="single"/>
        </w:rPr>
        <w:t xml:space="preserve"> clearly state that the appointment</w:t>
      </w:r>
      <w:r w:rsidRPr="00925FEB">
        <w:rPr>
          <w:rFonts w:ascii="Arial" w:hAnsi="Arial" w:cs="Arial"/>
          <w:u w:val="single"/>
        </w:rPr>
        <w:t xml:space="preserve"> </w:t>
      </w:r>
      <w:r w:rsidR="00AE1CFA" w:rsidRPr="00925FEB">
        <w:rPr>
          <w:rFonts w:ascii="Arial" w:hAnsi="Arial" w:cs="Arial"/>
          <w:u w:val="single"/>
        </w:rPr>
        <w:t xml:space="preserve">is being made to the commission’s coordinating council and shall </w:t>
      </w:r>
      <w:r w:rsidR="00574727" w:rsidRPr="00925FEB">
        <w:rPr>
          <w:rFonts w:ascii="Arial" w:hAnsi="Arial" w:cs="Arial"/>
          <w:u w:val="single"/>
        </w:rPr>
        <w:t>contain</w:t>
      </w:r>
      <w:r w:rsidR="00925FEB" w:rsidRPr="00925FEB">
        <w:rPr>
          <w:rFonts w:ascii="Arial" w:hAnsi="Arial" w:cs="Arial"/>
          <w:u w:val="single"/>
        </w:rPr>
        <w:t xml:space="preserve"> at a minimum</w:t>
      </w:r>
      <w:r w:rsidR="0041700A" w:rsidRPr="00925FEB">
        <w:rPr>
          <w:rFonts w:ascii="Arial" w:hAnsi="Arial" w:cs="Arial"/>
          <w:u w:val="single"/>
        </w:rPr>
        <w:t>:</w:t>
      </w:r>
    </w:p>
    <w:p w14:paraId="3EE44180" w14:textId="77777777" w:rsidR="0041700A" w:rsidRPr="0041700A" w:rsidRDefault="0041700A" w:rsidP="005D7EF5">
      <w:pPr>
        <w:pStyle w:val="ListParagraph"/>
        <w:ind w:left="900"/>
        <w:contextualSpacing w:val="0"/>
        <w:rPr>
          <w:rFonts w:ascii="Arial" w:hAnsi="Arial" w:cs="Arial"/>
          <w:u w:val="single"/>
        </w:rPr>
      </w:pPr>
    </w:p>
    <w:p w14:paraId="55B19D2C" w14:textId="77777777" w:rsidR="0041700A" w:rsidRDefault="0041700A" w:rsidP="005D7EF5">
      <w:pPr>
        <w:pStyle w:val="ListParagraph"/>
        <w:numPr>
          <w:ilvl w:val="0"/>
          <w:numId w:val="4"/>
        </w:numPr>
        <w:spacing w:after="120"/>
        <w:ind w:left="907"/>
        <w:contextualSpacing w:val="0"/>
        <w:rPr>
          <w:rFonts w:ascii="Arial" w:hAnsi="Arial" w:cs="Arial"/>
          <w:u w:val="single"/>
        </w:rPr>
      </w:pPr>
      <w:r>
        <w:rPr>
          <w:rFonts w:ascii="Arial" w:hAnsi="Arial" w:cs="Arial"/>
          <w:u w:val="single"/>
        </w:rPr>
        <w:t>T</w:t>
      </w:r>
      <w:r w:rsidR="00574727">
        <w:rPr>
          <w:rFonts w:ascii="Arial" w:hAnsi="Arial" w:cs="Arial"/>
          <w:u w:val="single"/>
        </w:rPr>
        <w:t xml:space="preserve">he </w:t>
      </w:r>
      <w:r>
        <w:rPr>
          <w:rFonts w:ascii="Arial" w:hAnsi="Arial" w:cs="Arial"/>
          <w:u w:val="single"/>
        </w:rPr>
        <w:t>name of the state agency,</w:t>
      </w:r>
    </w:p>
    <w:p w14:paraId="19E77A60" w14:textId="77777777" w:rsidR="0041700A" w:rsidRDefault="0041700A" w:rsidP="005D7EF5">
      <w:pPr>
        <w:pStyle w:val="ListParagraph"/>
        <w:numPr>
          <w:ilvl w:val="0"/>
          <w:numId w:val="4"/>
        </w:numPr>
        <w:spacing w:after="120"/>
        <w:ind w:left="907"/>
        <w:contextualSpacing w:val="0"/>
        <w:rPr>
          <w:rFonts w:ascii="Arial" w:hAnsi="Arial" w:cs="Arial"/>
          <w:u w:val="single"/>
        </w:rPr>
      </w:pPr>
      <w:r>
        <w:rPr>
          <w:rFonts w:ascii="Arial" w:hAnsi="Arial" w:cs="Arial"/>
          <w:u w:val="single"/>
        </w:rPr>
        <w:t>T</w:t>
      </w:r>
      <w:r w:rsidR="00AE1CFA">
        <w:rPr>
          <w:rFonts w:ascii="Arial" w:hAnsi="Arial" w:cs="Arial"/>
          <w:u w:val="single"/>
        </w:rPr>
        <w:t>he effective date of the appointment,</w:t>
      </w:r>
    </w:p>
    <w:p w14:paraId="604E8319" w14:textId="77777777" w:rsidR="0041700A" w:rsidRDefault="0041700A" w:rsidP="005D7EF5">
      <w:pPr>
        <w:pStyle w:val="ListParagraph"/>
        <w:numPr>
          <w:ilvl w:val="0"/>
          <w:numId w:val="4"/>
        </w:numPr>
        <w:spacing w:after="120"/>
        <w:ind w:left="907"/>
        <w:contextualSpacing w:val="0"/>
        <w:rPr>
          <w:rFonts w:ascii="Arial" w:hAnsi="Arial" w:cs="Arial"/>
          <w:u w:val="single"/>
        </w:rPr>
      </w:pPr>
      <w:r>
        <w:rPr>
          <w:rFonts w:ascii="Arial" w:hAnsi="Arial" w:cs="Arial"/>
          <w:u w:val="single"/>
        </w:rPr>
        <w:t>W</w:t>
      </w:r>
      <w:r w:rsidR="00326200">
        <w:rPr>
          <w:rFonts w:ascii="Arial" w:hAnsi="Arial" w:cs="Arial"/>
          <w:u w:val="single"/>
        </w:rPr>
        <w:t xml:space="preserve">hether the representative is the primary representative or </w:t>
      </w:r>
      <w:r>
        <w:rPr>
          <w:rFonts w:ascii="Arial" w:hAnsi="Arial" w:cs="Arial"/>
          <w:u w:val="single"/>
        </w:rPr>
        <w:t xml:space="preserve">an </w:t>
      </w:r>
      <w:r w:rsidR="00952D29">
        <w:rPr>
          <w:rFonts w:ascii="Arial" w:hAnsi="Arial" w:cs="Arial"/>
          <w:u w:val="single"/>
        </w:rPr>
        <w:t>alternate,</w:t>
      </w:r>
    </w:p>
    <w:p w14:paraId="3F084833" w14:textId="77777777" w:rsidR="00B93B7C" w:rsidRDefault="0041700A" w:rsidP="005D7EF5">
      <w:pPr>
        <w:pStyle w:val="ListParagraph"/>
        <w:numPr>
          <w:ilvl w:val="0"/>
          <w:numId w:val="4"/>
        </w:numPr>
        <w:spacing w:after="240"/>
        <w:ind w:left="907"/>
        <w:contextualSpacing w:val="0"/>
        <w:rPr>
          <w:rFonts w:ascii="Arial" w:hAnsi="Arial" w:cs="Arial"/>
          <w:u w:val="single"/>
        </w:rPr>
      </w:pPr>
      <w:r>
        <w:rPr>
          <w:rFonts w:ascii="Arial" w:hAnsi="Arial" w:cs="Arial"/>
          <w:u w:val="single"/>
        </w:rPr>
        <w:t>T</w:t>
      </w:r>
      <w:r w:rsidR="00AE1CFA">
        <w:rPr>
          <w:rFonts w:ascii="Arial" w:hAnsi="Arial" w:cs="Arial"/>
          <w:u w:val="single"/>
        </w:rPr>
        <w:t xml:space="preserve">he </w:t>
      </w:r>
      <w:r>
        <w:rPr>
          <w:rFonts w:ascii="Arial" w:hAnsi="Arial" w:cs="Arial"/>
          <w:u w:val="single"/>
        </w:rPr>
        <w:t xml:space="preserve">appointed </w:t>
      </w:r>
      <w:r w:rsidR="00574727">
        <w:rPr>
          <w:rFonts w:ascii="Arial" w:hAnsi="Arial" w:cs="Arial"/>
          <w:u w:val="single"/>
        </w:rPr>
        <w:t xml:space="preserve">person(s) name, title, and contact information to include email, telephone and/or cell phone number(s) and </w:t>
      </w:r>
      <w:r w:rsidR="00123587">
        <w:rPr>
          <w:rFonts w:ascii="Arial" w:hAnsi="Arial" w:cs="Arial"/>
          <w:u w:val="single"/>
        </w:rPr>
        <w:t>an</w:t>
      </w:r>
      <w:r w:rsidR="00574727">
        <w:rPr>
          <w:rFonts w:ascii="Arial" w:hAnsi="Arial" w:cs="Arial"/>
          <w:u w:val="single"/>
        </w:rPr>
        <w:t xml:space="preserve"> appropriate </w:t>
      </w:r>
      <w:r w:rsidR="00735F18">
        <w:rPr>
          <w:rFonts w:ascii="Arial" w:hAnsi="Arial" w:cs="Arial"/>
          <w:u w:val="single"/>
        </w:rPr>
        <w:t>mailing address.</w:t>
      </w:r>
    </w:p>
    <w:p w14:paraId="3BC69881" w14:textId="77777777" w:rsidR="002D572C" w:rsidRDefault="002D572C" w:rsidP="005D7EF5">
      <w:pPr>
        <w:pStyle w:val="ListParagraph"/>
        <w:numPr>
          <w:ilvl w:val="0"/>
          <w:numId w:val="3"/>
        </w:numPr>
        <w:spacing w:before="240" w:after="240"/>
        <w:ind w:left="0" w:firstLine="360"/>
        <w:contextualSpacing w:val="0"/>
        <w:rPr>
          <w:rFonts w:ascii="Arial" w:hAnsi="Arial" w:cs="Arial"/>
          <w:u w:val="single"/>
        </w:rPr>
      </w:pPr>
      <w:r>
        <w:rPr>
          <w:rFonts w:ascii="Arial" w:hAnsi="Arial" w:cs="Arial"/>
          <w:u w:val="single"/>
        </w:rPr>
        <w:t>When a previously appointed representative is no longer authorized by the state agency to represent that state agency on the coordinating council, the director or other appointing authority as authorized by Health and Safety Code Section 18926 shall notify the commission’s executive director in writing</w:t>
      </w:r>
      <w:r w:rsidR="005D7EF5">
        <w:rPr>
          <w:rFonts w:ascii="Arial" w:hAnsi="Arial" w:cs="Arial"/>
          <w:u w:val="single"/>
        </w:rPr>
        <w:t xml:space="preserve"> within 30 days of that change.</w:t>
      </w:r>
    </w:p>
    <w:p w14:paraId="4CD56DBF" w14:textId="77777777" w:rsidR="00615569" w:rsidRPr="002C26BB" w:rsidRDefault="002D572C" w:rsidP="005D7EF5">
      <w:pPr>
        <w:spacing w:before="240" w:after="240"/>
        <w:rPr>
          <w:rFonts w:ascii="Arial" w:hAnsi="Arial" w:cs="Arial"/>
          <w:u w:val="single"/>
        </w:rPr>
      </w:pPr>
      <w:r>
        <w:rPr>
          <w:rFonts w:ascii="Arial" w:hAnsi="Arial" w:cs="Arial"/>
          <w:u w:val="single"/>
        </w:rPr>
        <w:t>When a new appointment is made by the director or other appointing authority as authorized by Health and Safety Code Section 18926 to replace the person(s) previously appointed, such appointment may be included in this notification providing all the information required by subsection (</w:t>
      </w:r>
      <w:r w:rsidR="00511FD7">
        <w:rPr>
          <w:rFonts w:ascii="Arial" w:hAnsi="Arial" w:cs="Arial"/>
          <w:u w:val="single"/>
        </w:rPr>
        <w:t>f</w:t>
      </w:r>
      <w:r>
        <w:rPr>
          <w:rFonts w:ascii="Arial" w:hAnsi="Arial" w:cs="Arial"/>
          <w:u w:val="single"/>
        </w:rPr>
        <w:t>) of this section is included</w:t>
      </w:r>
      <w:r w:rsidR="00BF7FF4">
        <w:rPr>
          <w:rFonts w:ascii="Arial" w:hAnsi="Arial" w:cs="Arial"/>
          <w:u w:val="single"/>
        </w:rPr>
        <w:t xml:space="preserve"> in the notification</w:t>
      </w:r>
      <w:r>
        <w:rPr>
          <w:rFonts w:ascii="Arial" w:hAnsi="Arial" w:cs="Arial"/>
          <w:u w:val="single"/>
        </w:rPr>
        <w:t>.</w:t>
      </w:r>
    </w:p>
    <w:p w14:paraId="32E00CE8" w14:textId="77777777" w:rsidR="00580537" w:rsidRPr="00580537" w:rsidRDefault="00580537" w:rsidP="005D7EF5">
      <w:pPr>
        <w:pStyle w:val="ListParagraph"/>
        <w:numPr>
          <w:ilvl w:val="0"/>
          <w:numId w:val="3"/>
        </w:numPr>
        <w:spacing w:before="240" w:after="240"/>
        <w:ind w:left="0" w:firstLine="360"/>
        <w:contextualSpacing w:val="0"/>
        <w:rPr>
          <w:rFonts w:ascii="Arial" w:hAnsi="Arial" w:cs="Arial"/>
          <w:u w:val="single"/>
        </w:rPr>
      </w:pPr>
      <w:r>
        <w:rPr>
          <w:rFonts w:ascii="Arial" w:hAnsi="Arial" w:cs="Arial"/>
          <w:u w:val="single"/>
        </w:rPr>
        <w:t xml:space="preserve">The location, date and time of a coordinating council meeting shall be noticed by the Commission and conducted in accordance with the </w:t>
      </w:r>
      <w:r w:rsidR="003F1FAF">
        <w:rPr>
          <w:rFonts w:ascii="Arial" w:hAnsi="Arial" w:cs="Arial"/>
          <w:u w:val="single"/>
        </w:rPr>
        <w:t>B</w:t>
      </w:r>
      <w:r>
        <w:rPr>
          <w:rFonts w:ascii="Arial" w:hAnsi="Arial" w:cs="Arial"/>
          <w:u w:val="single"/>
        </w:rPr>
        <w:t>agley-Keene Open Meeting Act (Gov. Code, §§ 11120-11132).</w:t>
      </w:r>
    </w:p>
    <w:p w14:paraId="585BF5EC" w14:textId="77777777" w:rsidR="000257AD" w:rsidRPr="008201FE" w:rsidRDefault="000257AD" w:rsidP="005D7EF5">
      <w:pPr>
        <w:spacing w:before="240" w:after="240"/>
        <w:rPr>
          <w:rFonts w:ascii="Arial" w:hAnsi="Arial" w:cs="Arial"/>
          <w:u w:val="single"/>
        </w:rPr>
      </w:pPr>
      <w:r w:rsidRPr="002C26BB">
        <w:rPr>
          <w:rFonts w:ascii="Arial" w:hAnsi="Arial" w:cs="Arial"/>
          <w:b/>
          <w:u w:val="single"/>
        </w:rPr>
        <w:t>Authority:</w:t>
      </w:r>
      <w:r w:rsidRPr="008201FE">
        <w:rPr>
          <w:rFonts w:ascii="Arial" w:hAnsi="Arial" w:cs="Arial"/>
          <w:u w:val="single"/>
        </w:rPr>
        <w:t xml:space="preserve"> </w:t>
      </w:r>
      <w:r w:rsidR="008201FE" w:rsidRPr="008201FE">
        <w:rPr>
          <w:rFonts w:ascii="Arial" w:hAnsi="Arial" w:cs="Arial"/>
          <w:u w:val="single"/>
        </w:rPr>
        <w:t xml:space="preserve">Health and Safety Code Sections </w:t>
      </w:r>
      <w:r w:rsidR="002E17F0">
        <w:rPr>
          <w:rFonts w:ascii="Arial" w:hAnsi="Arial" w:cs="Arial"/>
          <w:u w:val="single"/>
        </w:rPr>
        <w:t xml:space="preserve">18929, 18929.1, 18930.5, </w:t>
      </w:r>
      <w:r w:rsidR="008201FE" w:rsidRPr="008201FE">
        <w:rPr>
          <w:rFonts w:ascii="Arial" w:hAnsi="Arial" w:cs="Arial"/>
          <w:u w:val="single"/>
        </w:rPr>
        <w:t>18931 and 18949.6.</w:t>
      </w:r>
    </w:p>
    <w:p w14:paraId="5AF6502D" w14:textId="77777777" w:rsidR="001176AC" w:rsidRDefault="000257AD" w:rsidP="000558B9">
      <w:pPr>
        <w:spacing w:before="240" w:after="240"/>
        <w:rPr>
          <w:rFonts w:ascii="Arial" w:hAnsi="Arial" w:cs="Arial"/>
          <w:u w:val="single"/>
        </w:rPr>
      </w:pPr>
      <w:r w:rsidRPr="002C26BB">
        <w:rPr>
          <w:rFonts w:ascii="Arial" w:hAnsi="Arial" w:cs="Arial"/>
          <w:b/>
          <w:u w:val="single"/>
        </w:rPr>
        <w:t>Reference:</w:t>
      </w:r>
      <w:r w:rsidRPr="008201FE">
        <w:rPr>
          <w:rFonts w:ascii="Arial" w:hAnsi="Arial" w:cs="Arial"/>
          <w:u w:val="single"/>
        </w:rPr>
        <w:t xml:space="preserve"> </w:t>
      </w:r>
      <w:r w:rsidR="008201FE" w:rsidRPr="008201FE">
        <w:rPr>
          <w:rFonts w:ascii="Arial" w:hAnsi="Arial" w:cs="Arial"/>
          <w:u w:val="single"/>
        </w:rPr>
        <w:t>Health and Safety Code Section 18926.</w:t>
      </w:r>
    </w:p>
    <w:p w14:paraId="366EA856" w14:textId="77777777" w:rsidR="00C612B7" w:rsidRPr="00C612B7" w:rsidRDefault="00C612B7" w:rsidP="000558B9">
      <w:pPr>
        <w:spacing w:before="240" w:after="240"/>
        <w:rPr>
          <w:rFonts w:ascii="Arial" w:hAnsi="Arial" w:cs="Arial"/>
        </w:rPr>
      </w:pPr>
      <w:r>
        <w:rPr>
          <w:rFonts w:ascii="Arial" w:hAnsi="Arial" w:cs="Arial"/>
        </w:rPr>
        <w:t>(end underline)</w:t>
      </w:r>
    </w:p>
    <w:p w14:paraId="4E3CCADA" w14:textId="77777777" w:rsidR="00F268A2" w:rsidRDefault="00C253E4" w:rsidP="00B176AB">
      <w:pPr>
        <w:spacing w:after="24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D3EDE59" w14:textId="77777777" w:rsidR="00731EB5" w:rsidRDefault="00C37249" w:rsidP="00C23851">
      <w:pPr>
        <w:pStyle w:val="Heading3"/>
      </w:pPr>
      <w:r>
        <w:lastRenderedPageBreak/>
        <w:t xml:space="preserve">ITEM </w:t>
      </w:r>
      <w:r w:rsidR="0016617F">
        <w:t>5</w:t>
      </w:r>
      <w:r>
        <w:t>.</w:t>
      </w:r>
    </w:p>
    <w:p w14:paraId="3FE4A4F2" w14:textId="77777777" w:rsidR="00F8463A" w:rsidRDefault="00F8463A" w:rsidP="000558B9">
      <w:pPr>
        <w:spacing w:before="240"/>
        <w:rPr>
          <w:rFonts w:ascii="Arial" w:hAnsi="Arial" w:cs="Arial"/>
          <w:b/>
        </w:rPr>
      </w:pPr>
      <w:r>
        <w:rPr>
          <w:rFonts w:ascii="Arial" w:hAnsi="Arial" w:cs="Arial"/>
          <w:b/>
        </w:rPr>
        <w:t>Section: 1-409. Code advisory committee review.</w:t>
      </w:r>
    </w:p>
    <w:p w14:paraId="41989CA0" w14:textId="77777777" w:rsidR="00F8463A" w:rsidRDefault="00F8463A" w:rsidP="000558B9">
      <w:pPr>
        <w:pStyle w:val="ListParagraph"/>
        <w:numPr>
          <w:ilvl w:val="0"/>
          <w:numId w:val="16"/>
        </w:numPr>
        <w:spacing w:before="240" w:after="120"/>
        <w:contextualSpacing w:val="0"/>
        <w:rPr>
          <w:rFonts w:ascii="Arial" w:hAnsi="Arial" w:cs="Arial"/>
        </w:rPr>
      </w:pPr>
      <w:r>
        <w:rPr>
          <w:rFonts w:ascii="Arial" w:hAnsi="Arial" w:cs="Arial"/>
        </w:rPr>
        <w:t>Prior to conducting any hearing or public comment period as part of the rulemaking proceeding required by the Administrative Procedure Act, the Commission shall assign an initial rulemaking file, received on or before the deadline established under Section</w:t>
      </w:r>
      <w:r w:rsidR="00B176AB">
        <w:rPr>
          <w:rFonts w:ascii="Arial" w:hAnsi="Arial" w:cs="Arial"/>
        </w:rPr>
        <w:t xml:space="preserve"> </w:t>
      </w:r>
      <w:r w:rsidRPr="00F8463A">
        <w:rPr>
          <w:rFonts w:ascii="Arial" w:hAnsi="Arial" w:cs="Arial"/>
          <w:u w:val="single"/>
        </w:rPr>
        <w:t>1-</w:t>
      </w:r>
      <w:r>
        <w:rPr>
          <w:rFonts w:ascii="Arial" w:hAnsi="Arial" w:cs="Arial"/>
        </w:rPr>
        <w:t xml:space="preserve">406 </w:t>
      </w:r>
      <w:r w:rsidR="00B176AB">
        <w:rPr>
          <w:rFonts w:ascii="Arial" w:hAnsi="Arial" w:cs="Arial"/>
        </w:rPr>
        <w:t xml:space="preserve">(change 406 to 1-406) </w:t>
      </w:r>
      <w:r>
        <w:rPr>
          <w:rFonts w:ascii="Arial" w:hAnsi="Arial" w:cs="Arial"/>
        </w:rPr>
        <w:t>of this article, to one or more code advisory committees specifically knowledgeable in the building standard being proposed and schedule the submittal for a noticed public hearing to ensure adequate opportunity for public participation and technical review.</w:t>
      </w:r>
    </w:p>
    <w:p w14:paraId="16BD6F42" w14:textId="77777777" w:rsidR="00F8463A" w:rsidRPr="00F8463A" w:rsidRDefault="00F8463A" w:rsidP="000558B9">
      <w:pPr>
        <w:pStyle w:val="ListParagraph"/>
        <w:numPr>
          <w:ilvl w:val="0"/>
          <w:numId w:val="16"/>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7C61F53D" w14:textId="77777777" w:rsidR="00F8463A" w:rsidRPr="00F8463A" w:rsidRDefault="00F8463A" w:rsidP="000558B9">
      <w:pPr>
        <w:pStyle w:val="ListParagraph"/>
        <w:numPr>
          <w:ilvl w:val="0"/>
          <w:numId w:val="16"/>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550A2330" w14:textId="77777777" w:rsidR="00F8463A" w:rsidRPr="00F8463A" w:rsidRDefault="00F8463A" w:rsidP="000558B9">
      <w:pPr>
        <w:pStyle w:val="ListParagraph"/>
        <w:numPr>
          <w:ilvl w:val="0"/>
          <w:numId w:val="16"/>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0F4D65D" w14:textId="77777777" w:rsidR="00F8463A" w:rsidRPr="00F8463A" w:rsidRDefault="00F8463A" w:rsidP="000558B9">
      <w:pPr>
        <w:pStyle w:val="ListParagraph"/>
        <w:numPr>
          <w:ilvl w:val="0"/>
          <w:numId w:val="16"/>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BD04CCE" w14:textId="77777777" w:rsidR="00F8463A" w:rsidRPr="00DF5D0C" w:rsidRDefault="00DF5D0C" w:rsidP="000558B9">
      <w:pPr>
        <w:pStyle w:val="ListParagraph"/>
        <w:numPr>
          <w:ilvl w:val="0"/>
          <w:numId w:val="17"/>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11F5C52" w14:textId="77777777" w:rsidR="00F8463A" w:rsidRPr="00DF5D0C" w:rsidRDefault="00DF5D0C" w:rsidP="000558B9">
      <w:pPr>
        <w:pStyle w:val="ListParagraph"/>
        <w:numPr>
          <w:ilvl w:val="0"/>
          <w:numId w:val="17"/>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7B2580CA" w14:textId="77777777" w:rsidR="00F8463A" w:rsidRPr="00DF5D0C" w:rsidRDefault="00DF5D0C" w:rsidP="000558B9">
      <w:pPr>
        <w:pStyle w:val="ListParagraph"/>
        <w:numPr>
          <w:ilvl w:val="0"/>
          <w:numId w:val="17"/>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68CABEC4" w14:textId="77777777" w:rsidR="00DF5D0C" w:rsidRDefault="00DF5D0C" w:rsidP="000558B9">
      <w:pPr>
        <w:pStyle w:val="ListParagraph"/>
        <w:numPr>
          <w:ilvl w:val="0"/>
          <w:numId w:val="17"/>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50548EF" w14:textId="77777777" w:rsidR="00F8463A" w:rsidRPr="00DF5D0C" w:rsidRDefault="00DF5D0C" w:rsidP="000558B9">
      <w:pPr>
        <w:pStyle w:val="ListParagraph"/>
        <w:numPr>
          <w:ilvl w:val="0"/>
          <w:numId w:val="16"/>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76CBC998" w14:textId="77777777" w:rsidR="00DF5D0C" w:rsidRPr="00DF5D0C" w:rsidRDefault="00DF5D0C" w:rsidP="000558B9">
      <w:pPr>
        <w:pStyle w:val="ListParagraph"/>
        <w:numPr>
          <w:ilvl w:val="0"/>
          <w:numId w:val="16"/>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301C515" w14:textId="77777777" w:rsidR="00DF5D0C" w:rsidRDefault="00DF5D0C" w:rsidP="000558B9">
      <w:pPr>
        <w:spacing w:before="240"/>
        <w:rPr>
          <w:rFonts w:ascii="Arial" w:hAnsi="Arial" w:cs="Arial"/>
        </w:rPr>
      </w:pPr>
      <w:r w:rsidRPr="00DF5D0C">
        <w:rPr>
          <w:rFonts w:ascii="Arial" w:hAnsi="Arial" w:cs="Arial"/>
          <w:b/>
        </w:rPr>
        <w:t>Authority:</w:t>
      </w:r>
      <w:r>
        <w:rPr>
          <w:rFonts w:ascii="Arial" w:hAnsi="Arial" w:cs="Arial"/>
        </w:rPr>
        <w:t xml:space="preserve"> Health and Safety Code Sections 18931 and 18935.</w:t>
      </w:r>
    </w:p>
    <w:p w14:paraId="75F269A7" w14:textId="77777777" w:rsidR="00DF5D0C" w:rsidRPr="00DF5D0C" w:rsidRDefault="00DF5D0C" w:rsidP="000558B9">
      <w:pPr>
        <w:spacing w:before="240"/>
        <w:rPr>
          <w:rFonts w:ascii="Arial" w:hAnsi="Arial" w:cs="Arial"/>
        </w:rPr>
      </w:pPr>
      <w:r w:rsidRPr="00DF5D0C">
        <w:rPr>
          <w:rFonts w:ascii="Arial" w:hAnsi="Arial" w:cs="Arial"/>
          <w:b/>
        </w:rPr>
        <w:t>Reference:</w:t>
      </w:r>
      <w:r>
        <w:rPr>
          <w:rFonts w:ascii="Arial" w:hAnsi="Arial" w:cs="Arial"/>
        </w:rPr>
        <w:t xml:space="preserve"> Health and Safety Code Sections 18931 and 18935.</w:t>
      </w:r>
    </w:p>
    <w:p w14:paraId="6FCC2042" w14:textId="77777777" w:rsidR="00DF5D0C" w:rsidRDefault="00DF5D0C" w:rsidP="000558B9">
      <w:pPr>
        <w:spacing w:before="24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4FE66D0" w14:textId="77777777" w:rsidR="00C23851" w:rsidRPr="00DF5D0C" w:rsidRDefault="00C23851" w:rsidP="000558B9">
      <w:pPr>
        <w:spacing w:before="240"/>
        <w:rPr>
          <w:rFonts w:ascii="Arial" w:hAnsi="Arial" w:cs="Arial"/>
          <w:b/>
        </w:rPr>
      </w:pPr>
    </w:p>
    <w:p w14:paraId="2EBADD28" w14:textId="77777777" w:rsidR="00F8463A" w:rsidRDefault="00DF5D0C" w:rsidP="00C23851">
      <w:pPr>
        <w:pStyle w:val="Heading3"/>
      </w:pPr>
      <w:r>
        <w:t xml:space="preserve">ITEM </w:t>
      </w:r>
      <w:r w:rsidR="0016617F">
        <w:t>6</w:t>
      </w:r>
      <w:r>
        <w:t>.</w:t>
      </w:r>
    </w:p>
    <w:p w14:paraId="51C305B9" w14:textId="77777777" w:rsidR="00C37249" w:rsidRDefault="00530BA8" w:rsidP="000558B9">
      <w:pPr>
        <w:spacing w:before="240"/>
        <w:rPr>
          <w:rFonts w:ascii="Arial" w:hAnsi="Arial" w:cs="Arial"/>
          <w:b/>
        </w:rPr>
      </w:pPr>
      <w:r>
        <w:rPr>
          <w:rFonts w:ascii="Arial" w:hAnsi="Arial" w:cs="Arial"/>
        </w:rPr>
        <w:t xml:space="preserve">(begin underline) </w:t>
      </w:r>
      <w:r w:rsidR="00C37249" w:rsidRPr="00530BA8">
        <w:rPr>
          <w:rFonts w:ascii="Arial" w:hAnsi="Arial" w:cs="Arial"/>
          <w:b/>
          <w:u w:val="single"/>
        </w:rPr>
        <w:t xml:space="preserve">Section: </w:t>
      </w:r>
      <w:r w:rsidR="00C37249" w:rsidRPr="00F65092">
        <w:rPr>
          <w:rFonts w:ascii="Arial" w:hAnsi="Arial" w:cs="Arial"/>
          <w:b/>
          <w:u w:val="single"/>
        </w:rPr>
        <w:t>1-412. 45-day statement of mailing notice.</w:t>
      </w:r>
    </w:p>
    <w:p w14:paraId="41BF5AE8" w14:textId="77777777" w:rsidR="00F65092" w:rsidRDefault="00F65092" w:rsidP="000558B9">
      <w:pPr>
        <w:pStyle w:val="ListParagraph"/>
        <w:numPr>
          <w:ilvl w:val="0"/>
          <w:numId w:val="11"/>
        </w:numPr>
        <w:spacing w:before="240"/>
        <w:ind w:left="0" w:firstLine="360"/>
        <w:contextualSpacing w:val="0"/>
        <w:rPr>
          <w:rFonts w:ascii="Arial" w:hAnsi="Arial" w:cs="Arial"/>
          <w:u w:val="single"/>
        </w:rPr>
      </w:pPr>
      <w:r>
        <w:rPr>
          <w:rFonts w:ascii="Arial" w:hAnsi="Arial" w:cs="Arial"/>
          <w:u w:val="single"/>
        </w:rPr>
        <w:t>State proposing and adopting agencies shall provide a written statement confirming that the state agency complied with the provisions of Government Code Section 11345.4(a)(1) through (4) regarding the mailing of notice of proposed action at least 45 days prior to public hearing and close of the public comment period. The statement shall include the date upon which the notice was mailed and shall be included with the final rulemaking file pursuant to Section 1-415.</w:t>
      </w:r>
    </w:p>
    <w:p w14:paraId="650F41CF" w14:textId="77777777" w:rsidR="007F0A15" w:rsidRDefault="00F65092" w:rsidP="000558B9">
      <w:pPr>
        <w:pStyle w:val="ListParagraph"/>
        <w:numPr>
          <w:ilvl w:val="0"/>
          <w:numId w:val="11"/>
        </w:numPr>
        <w:spacing w:before="240" w:after="240"/>
        <w:ind w:left="0" w:firstLine="360"/>
        <w:contextualSpacing w:val="0"/>
        <w:rPr>
          <w:rFonts w:ascii="Arial" w:hAnsi="Arial" w:cs="Arial"/>
          <w:u w:val="single"/>
        </w:rPr>
      </w:pPr>
      <w:r>
        <w:rPr>
          <w:rFonts w:ascii="Arial" w:hAnsi="Arial" w:cs="Arial"/>
          <w:u w:val="single"/>
        </w:rPr>
        <w:lastRenderedPageBreak/>
        <w:t>This section is not intended to require an agency to provide a copy of its mailing list to support the statement.</w:t>
      </w:r>
    </w:p>
    <w:p w14:paraId="155C7FA3" w14:textId="77777777" w:rsidR="00543FFD" w:rsidRPr="007F0A15" w:rsidRDefault="00543FFD" w:rsidP="000558B9">
      <w:pPr>
        <w:spacing w:before="240" w:after="240"/>
        <w:rPr>
          <w:rFonts w:ascii="Arial" w:hAnsi="Arial" w:cs="Arial"/>
          <w:u w:val="single"/>
        </w:rPr>
      </w:pPr>
      <w:r w:rsidRPr="007F0A15">
        <w:rPr>
          <w:rFonts w:ascii="Arial" w:hAnsi="Arial" w:cs="Arial"/>
          <w:b/>
          <w:u w:val="single"/>
        </w:rPr>
        <w:t>Authority:</w:t>
      </w:r>
      <w:r w:rsidRPr="007F0A15">
        <w:rPr>
          <w:rFonts w:ascii="Arial" w:hAnsi="Arial" w:cs="Arial"/>
          <w:u w:val="single"/>
        </w:rPr>
        <w:t xml:space="preserve"> </w:t>
      </w:r>
      <w:r w:rsidR="00325763">
        <w:rPr>
          <w:rFonts w:ascii="Arial" w:hAnsi="Arial" w:cs="Arial"/>
          <w:u w:val="single"/>
        </w:rPr>
        <w:t xml:space="preserve">Government Code </w:t>
      </w:r>
      <w:r w:rsidR="00325763" w:rsidRPr="00325763">
        <w:rPr>
          <w:rFonts w:ascii="Arial" w:hAnsi="Arial" w:cs="Arial"/>
          <w:u w:val="single"/>
        </w:rPr>
        <w:t xml:space="preserve">Section 11346 et seq. and </w:t>
      </w:r>
      <w:r w:rsidRPr="00325763">
        <w:rPr>
          <w:rFonts w:ascii="Arial" w:hAnsi="Arial" w:cs="Arial"/>
          <w:u w:val="single"/>
        </w:rPr>
        <w:t>Health</w:t>
      </w:r>
      <w:r w:rsidRPr="007F0A15">
        <w:rPr>
          <w:rFonts w:ascii="Arial" w:hAnsi="Arial" w:cs="Arial"/>
          <w:u w:val="single"/>
        </w:rPr>
        <w:t xml:space="preserve"> and Safety Code Sections 18929, 18929.1, 18930.5, 18931 and 18949.6.</w:t>
      </w:r>
    </w:p>
    <w:p w14:paraId="1899571A" w14:textId="77777777" w:rsidR="007F0A15" w:rsidRDefault="00543FFD" w:rsidP="000558B9">
      <w:pPr>
        <w:spacing w:before="120"/>
        <w:rPr>
          <w:rFonts w:ascii="Arial" w:hAnsi="Arial" w:cs="Arial"/>
          <w:u w:val="single"/>
        </w:rPr>
      </w:pPr>
      <w:r w:rsidRPr="007F0A15">
        <w:rPr>
          <w:rFonts w:ascii="Arial" w:hAnsi="Arial" w:cs="Arial"/>
          <w:b/>
          <w:u w:val="single"/>
        </w:rPr>
        <w:t>Reference:</w:t>
      </w:r>
      <w:r w:rsidRPr="007F0A15">
        <w:rPr>
          <w:rFonts w:ascii="Arial" w:hAnsi="Arial" w:cs="Arial"/>
          <w:u w:val="single"/>
        </w:rPr>
        <w:t xml:space="preserve"> </w:t>
      </w:r>
      <w:r w:rsidR="00325763">
        <w:rPr>
          <w:rFonts w:ascii="Arial" w:hAnsi="Arial" w:cs="Arial"/>
          <w:u w:val="single"/>
        </w:rPr>
        <w:t xml:space="preserve">Government Code </w:t>
      </w:r>
      <w:r w:rsidR="00325763" w:rsidRPr="00325763">
        <w:rPr>
          <w:rFonts w:ascii="Arial" w:hAnsi="Arial" w:cs="Arial"/>
          <w:u w:val="single"/>
        </w:rPr>
        <w:t xml:space="preserve">Section 11346 et seq. and </w:t>
      </w:r>
      <w:r w:rsidRPr="00325763">
        <w:rPr>
          <w:rFonts w:ascii="Arial" w:hAnsi="Arial" w:cs="Arial"/>
          <w:u w:val="single"/>
        </w:rPr>
        <w:t>Health and Safety Code Section</w:t>
      </w:r>
      <w:r w:rsidR="007F0A15" w:rsidRPr="00325763">
        <w:rPr>
          <w:rFonts w:ascii="Arial" w:hAnsi="Arial" w:cs="Arial"/>
          <w:u w:val="single"/>
        </w:rPr>
        <w:t>s</w:t>
      </w:r>
      <w:r w:rsidRPr="00325763">
        <w:rPr>
          <w:rFonts w:ascii="Arial" w:hAnsi="Arial" w:cs="Arial"/>
          <w:u w:val="single"/>
        </w:rPr>
        <w:t xml:space="preserve"> </w:t>
      </w:r>
      <w:r w:rsidR="007F0A15" w:rsidRPr="00325763">
        <w:rPr>
          <w:rFonts w:ascii="Arial" w:hAnsi="Arial" w:cs="Arial"/>
          <w:u w:val="single"/>
        </w:rPr>
        <w:t>18929, 18929.1, 18930.5, 18931 and 18949.6.</w:t>
      </w:r>
    </w:p>
    <w:p w14:paraId="4DAF2D7A" w14:textId="77777777" w:rsidR="00530BA8" w:rsidRDefault="00530BA8" w:rsidP="000558B9">
      <w:pPr>
        <w:spacing w:before="120"/>
        <w:rPr>
          <w:rFonts w:ascii="Arial" w:hAnsi="Arial" w:cs="Arial"/>
        </w:rPr>
      </w:pPr>
      <w:r>
        <w:rPr>
          <w:rFonts w:ascii="Arial" w:hAnsi="Arial" w:cs="Arial"/>
        </w:rPr>
        <w:t>(end underline)</w:t>
      </w:r>
    </w:p>
    <w:p w14:paraId="54708187" w14:textId="77777777" w:rsidR="00C23851" w:rsidRPr="00530BA8" w:rsidRDefault="00C23851" w:rsidP="000558B9">
      <w:pPr>
        <w:spacing w:before="120"/>
        <w:rPr>
          <w:rFonts w:ascii="Arial" w:hAnsi="Arial" w:cs="Arial"/>
        </w:rPr>
      </w:pPr>
    </w:p>
    <w:p w14:paraId="7B25FA92" w14:textId="77777777" w:rsidR="00C37249" w:rsidRDefault="00C37249" w:rsidP="00C23851">
      <w:pPr>
        <w:pStyle w:val="Heading3"/>
      </w:pPr>
      <w:r>
        <w:t xml:space="preserve">ITEM </w:t>
      </w:r>
      <w:r w:rsidR="0016617F">
        <w:t>7</w:t>
      </w:r>
      <w:r>
        <w:t>.</w:t>
      </w:r>
    </w:p>
    <w:p w14:paraId="7B0AADC5" w14:textId="77777777" w:rsidR="00C37249" w:rsidRDefault="00C37249" w:rsidP="000558B9">
      <w:pPr>
        <w:spacing w:before="240"/>
        <w:rPr>
          <w:rFonts w:ascii="Arial" w:hAnsi="Arial" w:cs="Arial"/>
          <w:b/>
        </w:rPr>
      </w:pPr>
      <w:r>
        <w:rPr>
          <w:rFonts w:ascii="Arial" w:hAnsi="Arial" w:cs="Arial"/>
          <w:b/>
        </w:rPr>
        <w:t>Section: 1-413. Public comments and related actions.</w:t>
      </w:r>
    </w:p>
    <w:p w14:paraId="63B94CC9" w14:textId="77777777" w:rsidR="00F65092" w:rsidRPr="00BD77EE" w:rsidRDefault="005D7EF5" w:rsidP="000558B9">
      <w:pPr>
        <w:pStyle w:val="ListParagraph"/>
        <w:numPr>
          <w:ilvl w:val="0"/>
          <w:numId w:val="12"/>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56C39C5A" w14:textId="77777777" w:rsidR="000C4132" w:rsidRPr="00530BA8" w:rsidRDefault="005D7EF5" w:rsidP="000558B9">
      <w:pPr>
        <w:pStyle w:val="ListParagraph"/>
        <w:numPr>
          <w:ilvl w:val="0"/>
          <w:numId w:val="12"/>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95200AA" w14:textId="77777777" w:rsidR="00530BA8" w:rsidRPr="00530BA8" w:rsidRDefault="00530BA8" w:rsidP="00530BA8">
      <w:pPr>
        <w:pStyle w:val="ListParagraph"/>
        <w:spacing w:before="240"/>
        <w:contextualSpacing w:val="0"/>
        <w:rPr>
          <w:rFonts w:ascii="Arial" w:hAnsi="Arial" w:cs="Arial"/>
        </w:rPr>
      </w:pPr>
      <w:r w:rsidRPr="00530BA8">
        <w:rPr>
          <w:rFonts w:ascii="Arial" w:hAnsi="Arial" w:cs="Arial"/>
        </w:rPr>
        <w:t>(begin strikeout)</w:t>
      </w:r>
    </w:p>
    <w:p w14:paraId="49F036AD" w14:textId="77777777" w:rsidR="000C4132" w:rsidRPr="00530BA8" w:rsidRDefault="000C4132" w:rsidP="00530BA8">
      <w:pPr>
        <w:pStyle w:val="ListParagraph"/>
        <w:numPr>
          <w:ilvl w:val="0"/>
          <w:numId w:val="12"/>
        </w:numPr>
        <w:contextualSpacing w:val="0"/>
        <w:rPr>
          <w:rFonts w:ascii="Arial" w:hAnsi="Arial" w:cs="Arial"/>
          <w:strike/>
        </w:rPr>
      </w:pPr>
      <w:r w:rsidRPr="000C4132">
        <w:rPr>
          <w:rFonts w:ascii="Arial" w:hAnsi="Arial" w:cs="Arial"/>
          <w:strike/>
        </w:rPr>
        <w:t>The Commission provides a suggested public comment form at the Commission’s website (</w:t>
      </w:r>
      <w:r w:rsidRPr="00877A1D">
        <w:rPr>
          <w:rFonts w:ascii="Arial" w:hAnsi="Arial" w:cs="Arial"/>
          <w:strike/>
        </w:rPr>
        <w:t>www.bsc.ca.gov</w:t>
      </w:r>
      <w:r w:rsidRPr="000C4132">
        <w:rPr>
          <w:rFonts w:ascii="Arial" w:hAnsi="Arial" w:cs="Arial"/>
          <w:strike/>
        </w:rPr>
        <w:t>).</w:t>
      </w:r>
      <w:r w:rsidR="00530BA8">
        <w:rPr>
          <w:rFonts w:ascii="Arial" w:hAnsi="Arial" w:cs="Arial"/>
        </w:rPr>
        <w:t xml:space="preserve"> (end strikeout)</w:t>
      </w:r>
    </w:p>
    <w:p w14:paraId="1F6E582D" w14:textId="77777777" w:rsidR="00530BA8" w:rsidRDefault="00530BA8" w:rsidP="00530BA8">
      <w:pPr>
        <w:spacing w:before="240"/>
        <w:ind w:left="360"/>
        <w:rPr>
          <w:rFonts w:ascii="Arial" w:hAnsi="Arial" w:cs="Arial"/>
        </w:rPr>
      </w:pPr>
      <w:r>
        <w:rPr>
          <w:rFonts w:ascii="Arial" w:hAnsi="Arial" w:cs="Arial"/>
        </w:rPr>
        <w:t xml:space="preserve">(begin strikeout) </w:t>
      </w:r>
      <w:r w:rsidRPr="00530BA8">
        <w:rPr>
          <w:rFonts w:ascii="Arial" w:hAnsi="Arial" w:cs="Arial"/>
          <w:strike/>
        </w:rPr>
        <w:t>(d)</w:t>
      </w:r>
      <w:r>
        <w:rPr>
          <w:rFonts w:ascii="Arial" w:hAnsi="Arial" w:cs="Arial"/>
        </w:rPr>
        <w:t xml:space="preserve"> (end strikeout) (begin underline) </w:t>
      </w:r>
      <w:r w:rsidRPr="00530BA8">
        <w:rPr>
          <w:rFonts w:ascii="Arial" w:hAnsi="Arial" w:cs="Arial"/>
          <w:u w:val="single"/>
        </w:rPr>
        <w:t>(c)</w:t>
      </w:r>
      <w:r w:rsidRPr="00530BA8">
        <w:rPr>
          <w:rFonts w:ascii="Arial" w:hAnsi="Arial" w:cs="Arial"/>
        </w:rPr>
        <w:t xml:space="preserve"> </w:t>
      </w:r>
      <w:r>
        <w:rPr>
          <w:rFonts w:ascii="Arial" w:hAnsi="Arial" w:cs="Arial"/>
        </w:rPr>
        <w:t xml:space="preserve">(end </w:t>
      </w:r>
      <w:proofErr w:type="gramStart"/>
      <w:r>
        <w:rPr>
          <w:rFonts w:ascii="Arial" w:hAnsi="Arial" w:cs="Arial"/>
        </w:rPr>
        <w:t>underline)</w:t>
      </w:r>
      <w:r w:rsidRPr="00530BA8">
        <w:rPr>
          <w:rFonts w:ascii="Arial" w:hAnsi="Arial" w:cs="Arial"/>
          <w:b/>
        </w:rPr>
        <w:t>…</w:t>
      </w:r>
      <w:proofErr w:type="gramEnd"/>
      <w:r w:rsidR="00A72CC8">
        <w:rPr>
          <w:rFonts w:ascii="Arial" w:hAnsi="Arial" w:cs="Arial"/>
          <w:b/>
        </w:rPr>
        <w:t xml:space="preserve"> </w:t>
      </w:r>
      <w:r w:rsidR="00A72CC8" w:rsidRPr="00D654DC">
        <w:rPr>
          <w:rFonts w:ascii="Arial" w:hAnsi="Arial" w:cs="Arial"/>
        </w:rPr>
        <w:t>(existing text remains unchanged)</w:t>
      </w:r>
    </w:p>
    <w:p w14:paraId="67397B34" w14:textId="77777777" w:rsidR="00530BA8" w:rsidRPr="00530BA8" w:rsidRDefault="00530BA8" w:rsidP="00530BA8">
      <w:pPr>
        <w:spacing w:before="240"/>
        <w:ind w:left="360"/>
        <w:rPr>
          <w:rFonts w:ascii="Arial" w:hAnsi="Arial" w:cs="Arial"/>
          <w:strike/>
        </w:rPr>
      </w:pPr>
      <w:r>
        <w:rPr>
          <w:rFonts w:ascii="Arial" w:hAnsi="Arial" w:cs="Arial"/>
        </w:rPr>
        <w:t xml:space="preserve">(begin strikeout) </w:t>
      </w:r>
      <w:r>
        <w:rPr>
          <w:rFonts w:ascii="Arial" w:hAnsi="Arial" w:cs="Arial"/>
          <w:strike/>
        </w:rPr>
        <w:t>(e</w:t>
      </w:r>
      <w:r w:rsidRPr="00530BA8">
        <w:rPr>
          <w:rFonts w:ascii="Arial" w:hAnsi="Arial" w:cs="Arial"/>
          <w:strike/>
        </w:rPr>
        <w:t>)</w:t>
      </w:r>
      <w:r>
        <w:rPr>
          <w:rFonts w:ascii="Arial" w:hAnsi="Arial" w:cs="Arial"/>
        </w:rPr>
        <w:t xml:space="preserve"> (end strikeout) (begin underline) </w:t>
      </w:r>
      <w:r>
        <w:rPr>
          <w:rFonts w:ascii="Arial" w:hAnsi="Arial" w:cs="Arial"/>
          <w:u w:val="single"/>
        </w:rPr>
        <w:t>(d</w:t>
      </w:r>
      <w:r w:rsidRPr="00530BA8">
        <w:rPr>
          <w:rFonts w:ascii="Arial" w:hAnsi="Arial" w:cs="Arial"/>
          <w:u w:val="single"/>
        </w:rPr>
        <w:t>)</w:t>
      </w:r>
      <w:r w:rsidRPr="00530BA8">
        <w:rPr>
          <w:rFonts w:ascii="Arial" w:hAnsi="Arial" w:cs="Arial"/>
        </w:rPr>
        <w:t xml:space="preserve"> </w:t>
      </w:r>
      <w:r>
        <w:rPr>
          <w:rFonts w:ascii="Arial" w:hAnsi="Arial" w:cs="Arial"/>
        </w:rPr>
        <w:t xml:space="preserve">(end </w:t>
      </w:r>
      <w:proofErr w:type="gramStart"/>
      <w:r>
        <w:rPr>
          <w:rFonts w:ascii="Arial" w:hAnsi="Arial" w:cs="Arial"/>
        </w:rPr>
        <w:t>underline)</w:t>
      </w:r>
      <w:r w:rsidRPr="00530BA8">
        <w:rPr>
          <w:rFonts w:ascii="Arial" w:hAnsi="Arial" w:cs="Arial"/>
          <w:b/>
        </w:rPr>
        <w:t>…</w:t>
      </w:r>
      <w:proofErr w:type="gramEnd"/>
      <w:r w:rsidR="00A72CC8">
        <w:rPr>
          <w:rFonts w:ascii="Arial" w:hAnsi="Arial" w:cs="Arial"/>
          <w:b/>
        </w:rPr>
        <w:t xml:space="preserve"> </w:t>
      </w:r>
      <w:r w:rsidR="00A72CC8" w:rsidRPr="00D654DC">
        <w:rPr>
          <w:rFonts w:ascii="Arial" w:hAnsi="Arial" w:cs="Arial"/>
        </w:rPr>
        <w:t>(existing text remains unchanged)</w:t>
      </w:r>
    </w:p>
    <w:p w14:paraId="23387753" w14:textId="77777777" w:rsidR="00530BA8" w:rsidRPr="00530BA8" w:rsidRDefault="00530BA8" w:rsidP="00530BA8">
      <w:pPr>
        <w:spacing w:before="240"/>
        <w:ind w:left="360"/>
        <w:rPr>
          <w:rFonts w:ascii="Arial" w:hAnsi="Arial" w:cs="Arial"/>
          <w:strike/>
        </w:rPr>
      </w:pPr>
      <w:r>
        <w:rPr>
          <w:rFonts w:ascii="Arial" w:hAnsi="Arial" w:cs="Arial"/>
        </w:rPr>
        <w:t xml:space="preserve">(begin strikeout) </w:t>
      </w:r>
      <w:r w:rsidRPr="00530BA8">
        <w:rPr>
          <w:rFonts w:ascii="Arial" w:hAnsi="Arial" w:cs="Arial"/>
          <w:strike/>
        </w:rPr>
        <w:t>(</w:t>
      </w:r>
      <w:r>
        <w:rPr>
          <w:rFonts w:ascii="Arial" w:hAnsi="Arial" w:cs="Arial"/>
          <w:strike/>
        </w:rPr>
        <w:t>f</w:t>
      </w:r>
      <w:r w:rsidRPr="00530BA8">
        <w:rPr>
          <w:rFonts w:ascii="Arial" w:hAnsi="Arial" w:cs="Arial"/>
          <w:strike/>
        </w:rPr>
        <w:t>)</w:t>
      </w:r>
      <w:r>
        <w:rPr>
          <w:rFonts w:ascii="Arial" w:hAnsi="Arial" w:cs="Arial"/>
        </w:rPr>
        <w:t xml:space="preserve"> (end strikeout) (begin underline) </w:t>
      </w:r>
      <w:r w:rsidRPr="00530BA8">
        <w:rPr>
          <w:rFonts w:ascii="Arial" w:hAnsi="Arial" w:cs="Arial"/>
          <w:u w:val="single"/>
        </w:rPr>
        <w:t>(</w:t>
      </w:r>
      <w:r>
        <w:rPr>
          <w:rFonts w:ascii="Arial" w:hAnsi="Arial" w:cs="Arial"/>
          <w:u w:val="single"/>
        </w:rPr>
        <w:t>e</w:t>
      </w:r>
      <w:r w:rsidRPr="00530BA8">
        <w:rPr>
          <w:rFonts w:ascii="Arial" w:hAnsi="Arial" w:cs="Arial"/>
          <w:u w:val="single"/>
        </w:rPr>
        <w:t>)</w:t>
      </w:r>
      <w:r w:rsidRPr="00530BA8">
        <w:rPr>
          <w:rFonts w:ascii="Arial" w:hAnsi="Arial" w:cs="Arial"/>
        </w:rPr>
        <w:t xml:space="preserve"> </w:t>
      </w:r>
      <w:r>
        <w:rPr>
          <w:rFonts w:ascii="Arial" w:hAnsi="Arial" w:cs="Arial"/>
        </w:rPr>
        <w:t xml:space="preserve">(end </w:t>
      </w:r>
      <w:proofErr w:type="gramStart"/>
      <w:r>
        <w:rPr>
          <w:rFonts w:ascii="Arial" w:hAnsi="Arial" w:cs="Arial"/>
        </w:rPr>
        <w:t>underline)</w:t>
      </w:r>
      <w:r w:rsidRPr="00530BA8">
        <w:rPr>
          <w:rFonts w:ascii="Arial" w:hAnsi="Arial" w:cs="Arial"/>
          <w:b/>
        </w:rPr>
        <w:t>…</w:t>
      </w:r>
      <w:proofErr w:type="gramEnd"/>
      <w:r w:rsidR="00A72CC8">
        <w:rPr>
          <w:rFonts w:ascii="Arial" w:hAnsi="Arial" w:cs="Arial"/>
          <w:b/>
        </w:rPr>
        <w:t xml:space="preserve"> </w:t>
      </w:r>
      <w:r w:rsidR="00A72CC8" w:rsidRPr="00D654DC">
        <w:rPr>
          <w:rFonts w:ascii="Arial" w:hAnsi="Arial" w:cs="Arial"/>
        </w:rPr>
        <w:t>(existing text remains unchanged)</w:t>
      </w:r>
    </w:p>
    <w:p w14:paraId="4846612D" w14:textId="77777777" w:rsidR="00530BA8" w:rsidRPr="00530BA8" w:rsidRDefault="00530BA8" w:rsidP="00530BA8">
      <w:pPr>
        <w:spacing w:before="240"/>
        <w:ind w:left="360"/>
        <w:rPr>
          <w:rFonts w:ascii="Arial" w:hAnsi="Arial" w:cs="Arial"/>
          <w:strike/>
        </w:rPr>
      </w:pPr>
      <w:r>
        <w:rPr>
          <w:rFonts w:ascii="Arial" w:hAnsi="Arial" w:cs="Arial"/>
        </w:rPr>
        <w:t xml:space="preserve">(begin strikeout) </w:t>
      </w:r>
      <w:r w:rsidRPr="00530BA8">
        <w:rPr>
          <w:rFonts w:ascii="Arial" w:hAnsi="Arial" w:cs="Arial"/>
          <w:strike/>
        </w:rPr>
        <w:t>(</w:t>
      </w:r>
      <w:r>
        <w:rPr>
          <w:rFonts w:ascii="Arial" w:hAnsi="Arial" w:cs="Arial"/>
          <w:strike/>
        </w:rPr>
        <w:t>g</w:t>
      </w:r>
      <w:r w:rsidRPr="00530BA8">
        <w:rPr>
          <w:rFonts w:ascii="Arial" w:hAnsi="Arial" w:cs="Arial"/>
          <w:strike/>
        </w:rPr>
        <w:t>)</w:t>
      </w:r>
      <w:r>
        <w:rPr>
          <w:rFonts w:ascii="Arial" w:hAnsi="Arial" w:cs="Arial"/>
        </w:rPr>
        <w:t xml:space="preserve"> (end strikeout) (begin underline) </w:t>
      </w:r>
      <w:r w:rsidRPr="00530BA8">
        <w:rPr>
          <w:rFonts w:ascii="Arial" w:hAnsi="Arial" w:cs="Arial"/>
          <w:u w:val="single"/>
        </w:rPr>
        <w:t>(</w:t>
      </w:r>
      <w:r>
        <w:rPr>
          <w:rFonts w:ascii="Arial" w:hAnsi="Arial" w:cs="Arial"/>
          <w:u w:val="single"/>
        </w:rPr>
        <w:t>f</w:t>
      </w:r>
      <w:r w:rsidRPr="00530BA8">
        <w:rPr>
          <w:rFonts w:ascii="Arial" w:hAnsi="Arial" w:cs="Arial"/>
          <w:u w:val="single"/>
        </w:rPr>
        <w:t>)</w:t>
      </w:r>
      <w:r w:rsidRPr="00530BA8">
        <w:rPr>
          <w:rFonts w:ascii="Arial" w:hAnsi="Arial" w:cs="Arial"/>
        </w:rPr>
        <w:t xml:space="preserve"> </w:t>
      </w:r>
      <w:r>
        <w:rPr>
          <w:rFonts w:ascii="Arial" w:hAnsi="Arial" w:cs="Arial"/>
        </w:rPr>
        <w:t xml:space="preserve">(end </w:t>
      </w:r>
      <w:proofErr w:type="gramStart"/>
      <w:r>
        <w:rPr>
          <w:rFonts w:ascii="Arial" w:hAnsi="Arial" w:cs="Arial"/>
        </w:rPr>
        <w:t>underline)</w:t>
      </w:r>
      <w:r w:rsidRPr="00530BA8">
        <w:rPr>
          <w:rFonts w:ascii="Arial" w:hAnsi="Arial" w:cs="Arial"/>
          <w:b/>
        </w:rPr>
        <w:t>…</w:t>
      </w:r>
      <w:proofErr w:type="gramEnd"/>
      <w:r w:rsidR="00A72CC8">
        <w:rPr>
          <w:rFonts w:ascii="Arial" w:hAnsi="Arial" w:cs="Arial"/>
          <w:b/>
        </w:rPr>
        <w:t xml:space="preserve"> </w:t>
      </w:r>
      <w:r w:rsidR="00A72CC8" w:rsidRPr="00D654DC">
        <w:rPr>
          <w:rFonts w:ascii="Arial" w:hAnsi="Arial" w:cs="Arial"/>
        </w:rPr>
        <w:t>(existing text remains unchanged)</w:t>
      </w:r>
    </w:p>
    <w:p w14:paraId="4F0AD3C3" w14:textId="77777777" w:rsidR="000C4132" w:rsidRPr="00530BA8" w:rsidRDefault="00530BA8" w:rsidP="000558B9">
      <w:pPr>
        <w:spacing w:before="240"/>
        <w:rPr>
          <w:rFonts w:ascii="Arial" w:hAnsi="Arial" w:cs="Arial"/>
        </w:rPr>
      </w:pPr>
      <w:r>
        <w:rPr>
          <w:rFonts w:ascii="Arial" w:hAnsi="Arial" w:cs="Arial"/>
        </w:rPr>
        <w:t xml:space="preserve">(begin underline) </w:t>
      </w:r>
      <w:r w:rsidR="000C4132" w:rsidRPr="008E0EA0">
        <w:rPr>
          <w:rFonts w:ascii="Arial" w:hAnsi="Arial" w:cs="Arial"/>
          <w:b/>
          <w:u w:val="single"/>
        </w:rPr>
        <w:t>Note:</w:t>
      </w:r>
      <w:r w:rsidR="000C4132">
        <w:rPr>
          <w:rFonts w:ascii="Arial" w:hAnsi="Arial" w:cs="Arial"/>
          <w:u w:val="single"/>
        </w:rPr>
        <w:t xml:space="preserve"> The Commission provides a suggested public comment form at the </w:t>
      </w:r>
      <w:hyperlink r:id="rId8" w:history="1">
        <w:r w:rsidR="000C4132" w:rsidRPr="00877A1D">
          <w:rPr>
            <w:rStyle w:val="Hyperlink"/>
            <w:rFonts w:ascii="Arial" w:hAnsi="Arial" w:cs="Arial"/>
          </w:rPr>
          <w:t>Commission’s website</w:t>
        </w:r>
      </w:hyperlink>
      <w:r w:rsidR="000C4132">
        <w:rPr>
          <w:rFonts w:ascii="Arial" w:hAnsi="Arial" w:cs="Arial"/>
          <w:u w:val="single"/>
        </w:rPr>
        <w:t xml:space="preserve"> </w:t>
      </w:r>
      <w:r w:rsidR="00F268A2" w:rsidRPr="00877A1D">
        <w:rPr>
          <w:rFonts w:ascii="Arial" w:hAnsi="Arial" w:cs="Arial"/>
          <w:u w:val="single"/>
        </w:rPr>
        <w:t>www.dgs.ca.gov/bsc</w:t>
      </w:r>
      <w:r w:rsidR="003611C4" w:rsidRPr="00877A1D">
        <w:rPr>
          <w:rFonts w:ascii="Arial" w:hAnsi="Arial" w:cs="Arial"/>
          <w:u w:val="single"/>
        </w:rPr>
        <w:t>.</w:t>
      </w:r>
      <w:r w:rsidR="00F268A2">
        <w:rPr>
          <w:rFonts w:ascii="Arial" w:hAnsi="Arial" w:cs="Arial"/>
          <w:u w:val="single"/>
        </w:rPr>
        <w:t xml:space="preserve"> </w:t>
      </w:r>
      <w:r>
        <w:rPr>
          <w:rFonts w:ascii="Arial" w:hAnsi="Arial" w:cs="Arial"/>
        </w:rPr>
        <w:t>(end underline)</w:t>
      </w:r>
    </w:p>
    <w:p w14:paraId="6D6AC690" w14:textId="77777777" w:rsidR="00543FFD" w:rsidRPr="00BF3D76" w:rsidRDefault="00543FFD" w:rsidP="000558B9">
      <w:pPr>
        <w:spacing w:before="240" w:after="240"/>
        <w:rPr>
          <w:rFonts w:ascii="Arial" w:hAnsi="Arial" w:cs="Arial"/>
        </w:rPr>
      </w:pPr>
      <w:r w:rsidRPr="00BF3D76">
        <w:rPr>
          <w:rFonts w:ascii="Arial" w:hAnsi="Arial" w:cs="Arial"/>
          <w:b/>
        </w:rPr>
        <w:t>Authority:</w:t>
      </w:r>
      <w:r w:rsidRPr="00BF3D76">
        <w:rPr>
          <w:rFonts w:ascii="Arial" w:hAnsi="Arial" w:cs="Arial"/>
        </w:rPr>
        <w:t xml:space="preserve"> Health and Safety Code Sections 18929.1, 18930, 1893</w:t>
      </w:r>
      <w:r w:rsidR="00BF3D76">
        <w:rPr>
          <w:rFonts w:ascii="Arial" w:hAnsi="Arial" w:cs="Arial"/>
        </w:rPr>
        <w:t>4</w:t>
      </w:r>
      <w:r w:rsidRPr="00BF3D76">
        <w:rPr>
          <w:rFonts w:ascii="Arial" w:hAnsi="Arial" w:cs="Arial"/>
        </w:rPr>
        <w:t xml:space="preserve"> and 189</w:t>
      </w:r>
      <w:r w:rsidR="00BF3D76">
        <w:rPr>
          <w:rFonts w:ascii="Arial" w:hAnsi="Arial" w:cs="Arial"/>
        </w:rPr>
        <w:t>35, and Government Code Section 11346 et seq.</w:t>
      </w:r>
    </w:p>
    <w:p w14:paraId="345083A4" w14:textId="77777777" w:rsidR="00543FFD" w:rsidRPr="00BF3D76" w:rsidRDefault="00543FFD" w:rsidP="000558B9">
      <w:pPr>
        <w:spacing w:before="240" w:after="240"/>
        <w:rPr>
          <w:rFonts w:ascii="Arial" w:hAnsi="Arial" w:cs="Arial"/>
        </w:rPr>
      </w:pPr>
      <w:r w:rsidRPr="00BF3D76">
        <w:rPr>
          <w:rFonts w:ascii="Arial" w:hAnsi="Arial" w:cs="Arial"/>
          <w:b/>
        </w:rPr>
        <w:t>Reference:</w:t>
      </w:r>
      <w:r w:rsidRPr="00BF3D76">
        <w:rPr>
          <w:rFonts w:ascii="Arial" w:hAnsi="Arial" w:cs="Arial"/>
        </w:rPr>
        <w:t xml:space="preserve"> Health and Safety Code Section</w:t>
      </w:r>
      <w:r w:rsidR="00BF3D76">
        <w:rPr>
          <w:rFonts w:ascii="Arial" w:hAnsi="Arial" w:cs="Arial"/>
        </w:rPr>
        <w:t>s</w:t>
      </w:r>
      <w:r w:rsidRPr="00BF3D76">
        <w:rPr>
          <w:rFonts w:ascii="Arial" w:hAnsi="Arial" w:cs="Arial"/>
        </w:rPr>
        <w:t xml:space="preserve"> 1892</w:t>
      </w:r>
      <w:r w:rsidR="00BF3D76">
        <w:rPr>
          <w:rFonts w:ascii="Arial" w:hAnsi="Arial" w:cs="Arial"/>
        </w:rPr>
        <w:t>9.1, 18630, 18934, and 18935, and Government Code Section 11346 et seq</w:t>
      </w:r>
      <w:r w:rsidRPr="00BF3D76">
        <w:rPr>
          <w:rFonts w:ascii="Arial" w:hAnsi="Arial" w:cs="Arial"/>
        </w:rPr>
        <w:t>.</w:t>
      </w:r>
    </w:p>
    <w:p w14:paraId="0FD6F1D7" w14:textId="77777777" w:rsidR="00931ED9" w:rsidRDefault="00931ED9" w:rsidP="00C23851">
      <w:pPr>
        <w:pStyle w:val="Heading3"/>
      </w:pPr>
      <w:r>
        <w:t xml:space="preserve">ITEM </w:t>
      </w:r>
      <w:r w:rsidR="0016617F">
        <w:t>8</w:t>
      </w:r>
      <w:r>
        <w:t>.</w:t>
      </w:r>
    </w:p>
    <w:p w14:paraId="44086E9E" w14:textId="77777777" w:rsidR="00931ED9" w:rsidRDefault="00931ED9" w:rsidP="000558B9">
      <w:pPr>
        <w:spacing w:before="240"/>
        <w:rPr>
          <w:rFonts w:ascii="Arial" w:hAnsi="Arial" w:cs="Arial"/>
        </w:rPr>
      </w:pPr>
      <w:r>
        <w:rPr>
          <w:rFonts w:ascii="Arial" w:hAnsi="Arial" w:cs="Arial"/>
          <w:b/>
        </w:rPr>
        <w:t>Section: 1-415. Final rulemaking file by state proposing agencies.</w:t>
      </w:r>
    </w:p>
    <w:p w14:paraId="12886F01" w14:textId="77777777" w:rsidR="00931ED9" w:rsidRPr="00C253E4" w:rsidRDefault="00C253E4" w:rsidP="000558B9">
      <w:pPr>
        <w:pStyle w:val="ListParagraph"/>
        <w:numPr>
          <w:ilvl w:val="0"/>
          <w:numId w:val="14"/>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17173768" w14:textId="77777777" w:rsidR="00931ED9" w:rsidRPr="00C253E4" w:rsidRDefault="00C253E4" w:rsidP="000558B9">
      <w:pPr>
        <w:pStyle w:val="ListParagraph"/>
        <w:numPr>
          <w:ilvl w:val="0"/>
          <w:numId w:val="21"/>
        </w:numPr>
        <w:spacing w:before="240"/>
        <w:contextualSpacing w:val="0"/>
        <w:rPr>
          <w:rFonts w:ascii="Arial" w:hAnsi="Arial" w:cs="Arial"/>
        </w:rPr>
      </w:pPr>
      <w:r w:rsidRPr="00C253E4">
        <w:rPr>
          <w:rFonts w:ascii="Arial" w:hAnsi="Arial" w:cs="Arial"/>
          <w:b/>
        </w:rPr>
        <w:lastRenderedPageBreak/>
        <w:t>. . .</w:t>
      </w:r>
      <w:r w:rsidR="00B176AB">
        <w:rPr>
          <w:rFonts w:ascii="Arial" w:hAnsi="Arial" w:cs="Arial"/>
          <w:b/>
        </w:rPr>
        <w:t xml:space="preserve"> </w:t>
      </w:r>
      <w:r w:rsidR="00B176AB" w:rsidRPr="00D654DC">
        <w:rPr>
          <w:rFonts w:ascii="Arial" w:hAnsi="Arial" w:cs="Arial"/>
        </w:rPr>
        <w:t>(existing text remains unchanged)</w:t>
      </w:r>
    </w:p>
    <w:p w14:paraId="70B5538A" w14:textId="77777777" w:rsidR="00B176AB" w:rsidRPr="00B176AB" w:rsidRDefault="00B176AB" w:rsidP="00B176AB">
      <w:pPr>
        <w:spacing w:before="240" w:after="240"/>
        <w:rPr>
          <w:rFonts w:ascii="Arial" w:hAnsi="Arial" w:cs="Arial"/>
          <w:b/>
        </w:rPr>
      </w:pPr>
    </w:p>
    <w:p w14:paraId="7752CF43" w14:textId="77777777" w:rsidR="00CC6397" w:rsidRPr="00CC6397" w:rsidRDefault="00CC6397" w:rsidP="00A427BD">
      <w:pPr>
        <w:pStyle w:val="ListParagraph"/>
        <w:spacing w:before="240" w:after="240"/>
        <w:rPr>
          <w:rFonts w:ascii="Arial" w:hAnsi="Arial" w:cs="Arial"/>
        </w:rPr>
      </w:pPr>
      <w:r>
        <w:rPr>
          <w:rFonts w:ascii="Arial" w:hAnsi="Arial" w:cs="Arial"/>
        </w:rPr>
        <w:t xml:space="preserve">6. </w:t>
      </w:r>
      <w:r w:rsidRPr="00CC6397">
        <w:rPr>
          <w:rFonts w:ascii="Arial" w:hAnsi="Arial" w:cs="Arial"/>
        </w:rPr>
        <w:t>One (1) copy of the Finding of Emergency Statement (submitted only with Emergency</w:t>
      </w:r>
      <w:r w:rsidR="00530BA8">
        <w:rPr>
          <w:rFonts w:ascii="Arial" w:hAnsi="Arial" w:cs="Arial"/>
        </w:rPr>
        <w:t xml:space="preserve"> (begin underline)</w:t>
      </w:r>
      <w:r w:rsidRPr="00CC6397">
        <w:rPr>
          <w:rFonts w:ascii="Arial" w:hAnsi="Arial" w:cs="Arial"/>
        </w:rPr>
        <w:t xml:space="preserve"> </w:t>
      </w:r>
      <w:r w:rsidRPr="00CC6397">
        <w:rPr>
          <w:rFonts w:ascii="Arial" w:hAnsi="Arial" w:cs="Arial"/>
          <w:u w:val="single"/>
        </w:rPr>
        <w:t>Building Standards</w:t>
      </w:r>
      <w:r w:rsidR="00530BA8">
        <w:rPr>
          <w:rFonts w:ascii="Arial" w:hAnsi="Arial" w:cs="Arial"/>
        </w:rPr>
        <w:t xml:space="preserve"> (end underline) (begin strikeout)</w:t>
      </w:r>
      <w:r w:rsidRPr="00530BA8">
        <w:rPr>
          <w:rFonts w:ascii="Arial" w:hAnsi="Arial" w:cs="Arial"/>
        </w:rPr>
        <w:t xml:space="preserve"> </w:t>
      </w:r>
      <w:r w:rsidRPr="00CC6397">
        <w:rPr>
          <w:rFonts w:ascii="Arial" w:hAnsi="Arial" w:cs="Arial"/>
          <w:strike/>
        </w:rPr>
        <w:t>Regulations</w:t>
      </w:r>
      <w:r w:rsidRPr="00CC6397">
        <w:rPr>
          <w:rFonts w:ascii="Arial" w:hAnsi="Arial" w:cs="Arial"/>
        </w:rPr>
        <w:t>)</w:t>
      </w:r>
      <w:r w:rsidR="00530BA8">
        <w:rPr>
          <w:rFonts w:ascii="Arial" w:hAnsi="Arial" w:cs="Arial"/>
        </w:rPr>
        <w:t xml:space="preserve"> (end strikeout)</w:t>
      </w:r>
      <w:r w:rsidRPr="00CC6397">
        <w:rPr>
          <w:rFonts w:ascii="Arial" w:hAnsi="Arial" w:cs="Arial"/>
        </w:rPr>
        <w:t>. Also see Section 1-419 of this article.</w:t>
      </w:r>
    </w:p>
    <w:p w14:paraId="3EE6408A" w14:textId="77777777" w:rsidR="00CC6397" w:rsidRPr="00CC6397" w:rsidRDefault="00CC6397" w:rsidP="00CC6397">
      <w:pPr>
        <w:spacing w:before="240"/>
        <w:ind w:left="72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246CA12" w14:textId="77777777" w:rsidR="007E7FCF" w:rsidRDefault="007E7FCF" w:rsidP="000558B9">
      <w:pPr>
        <w:pStyle w:val="ListParagraph"/>
        <w:spacing w:before="240"/>
        <w:ind w:left="1080" w:hanging="360"/>
        <w:contextualSpacing w:val="0"/>
        <w:rPr>
          <w:rFonts w:ascii="Arial" w:hAnsi="Arial" w:cs="Arial"/>
        </w:rPr>
      </w:pPr>
      <w:r>
        <w:rPr>
          <w:rFonts w:ascii="Arial" w:hAnsi="Arial" w:cs="Arial"/>
        </w:rPr>
        <w:t>10. One (1) copy of each written comment received during public comment period</w:t>
      </w:r>
      <w:r w:rsidRPr="007E7FCF">
        <w:rPr>
          <w:rFonts w:ascii="Arial" w:hAnsi="Arial" w:cs="Arial"/>
          <w:u w:val="single"/>
        </w:rPr>
        <w:t>(s)</w:t>
      </w:r>
      <w:r>
        <w:rPr>
          <w:rFonts w:ascii="Arial" w:hAnsi="Arial" w:cs="Arial"/>
          <w:u w:val="single"/>
        </w:rPr>
        <w:t>,</w:t>
      </w:r>
      <w:r w:rsidRPr="00A72CC8">
        <w:rPr>
          <w:rFonts w:ascii="Arial" w:hAnsi="Arial" w:cs="Arial"/>
        </w:rPr>
        <w:t xml:space="preserve"> </w:t>
      </w:r>
      <w:r w:rsidR="00A72CC8">
        <w:rPr>
          <w:rFonts w:ascii="Arial" w:hAnsi="Arial" w:cs="Arial"/>
        </w:rPr>
        <w:t xml:space="preserve">(change period to periods) (begin underline) </w:t>
      </w:r>
      <w:r>
        <w:rPr>
          <w:rFonts w:ascii="Arial" w:hAnsi="Arial" w:cs="Arial"/>
          <w:u w:val="single"/>
        </w:rPr>
        <w:t>and a memo attesting to the 45-day public availability period</w:t>
      </w:r>
      <w:r w:rsidR="00887415">
        <w:rPr>
          <w:rFonts w:ascii="Arial" w:hAnsi="Arial" w:cs="Arial"/>
        </w:rPr>
        <w:t xml:space="preserve"> (end underline).</w:t>
      </w:r>
    </w:p>
    <w:p w14:paraId="10C2E983" w14:textId="77777777" w:rsidR="007E7FCF" w:rsidRDefault="004D77F2" w:rsidP="000558B9">
      <w:pPr>
        <w:pStyle w:val="ListParagraph"/>
        <w:spacing w:before="240"/>
        <w:ind w:left="1080" w:hanging="360"/>
        <w:contextualSpacing w:val="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084F952" w14:textId="77777777" w:rsidR="004D77F2" w:rsidRDefault="004D77F2" w:rsidP="000558B9">
      <w:pPr>
        <w:pStyle w:val="ListParagraph"/>
        <w:spacing w:before="240"/>
        <w:ind w:left="1080" w:hanging="360"/>
        <w:contextualSpacing w:val="0"/>
        <w:rPr>
          <w:rFonts w:ascii="Arial" w:hAnsi="Arial" w:cs="Arial"/>
        </w:rPr>
      </w:pPr>
      <w:r>
        <w:rPr>
          <w:rFonts w:ascii="Arial" w:hAnsi="Arial" w:cs="Arial"/>
        </w:rPr>
        <w:t>16. One (1</w:t>
      </w:r>
      <w:r w:rsidR="008E7426">
        <w:rPr>
          <w:rFonts w:ascii="Arial" w:hAnsi="Arial" w:cs="Arial"/>
        </w:rPr>
        <w:t xml:space="preserve">) copy of the Certification of Compliance, which is required to make emergency building standards permanent (submitted only with Emergency </w:t>
      </w:r>
      <w:r w:rsidR="00887415">
        <w:rPr>
          <w:rFonts w:ascii="Arial" w:hAnsi="Arial" w:cs="Arial"/>
        </w:rPr>
        <w:t xml:space="preserve">(begin underline) </w:t>
      </w:r>
      <w:r w:rsidR="008E7426" w:rsidRPr="008E7426">
        <w:rPr>
          <w:rFonts w:ascii="Arial" w:hAnsi="Arial" w:cs="Arial"/>
          <w:u w:val="single"/>
        </w:rPr>
        <w:t>Building Standards</w:t>
      </w:r>
      <w:r w:rsidR="00887415">
        <w:rPr>
          <w:rFonts w:ascii="Arial" w:hAnsi="Arial" w:cs="Arial"/>
        </w:rPr>
        <w:t xml:space="preserve"> (end underline) (begin strikeout)</w:t>
      </w:r>
      <w:r w:rsidR="008E7426" w:rsidRPr="00CC6397">
        <w:rPr>
          <w:rFonts w:ascii="Arial" w:hAnsi="Arial" w:cs="Arial"/>
          <w:strike/>
        </w:rPr>
        <w:t xml:space="preserve"> </w:t>
      </w:r>
      <w:r w:rsidR="00CC6397" w:rsidRPr="00CC6397">
        <w:rPr>
          <w:rFonts w:ascii="Arial" w:hAnsi="Arial" w:cs="Arial"/>
          <w:strike/>
        </w:rPr>
        <w:t>Regulations</w:t>
      </w:r>
      <w:r w:rsidR="00CC6397" w:rsidRPr="00CC6397">
        <w:rPr>
          <w:rFonts w:ascii="Arial" w:hAnsi="Arial" w:cs="Arial"/>
        </w:rPr>
        <w:t xml:space="preserve"> </w:t>
      </w:r>
      <w:r w:rsidR="00887415">
        <w:rPr>
          <w:rFonts w:ascii="Arial" w:hAnsi="Arial" w:cs="Arial"/>
        </w:rPr>
        <w:t xml:space="preserve">(end strikeout) </w:t>
      </w:r>
      <w:r w:rsidR="008E7426">
        <w:rPr>
          <w:rFonts w:ascii="Arial" w:hAnsi="Arial" w:cs="Arial"/>
        </w:rPr>
        <w:t>during certifying rulemaking).</w:t>
      </w:r>
    </w:p>
    <w:p w14:paraId="285D7125" w14:textId="77777777" w:rsidR="00C253E4" w:rsidRPr="00C253E4" w:rsidRDefault="00C253E4" w:rsidP="000558B9">
      <w:pPr>
        <w:pStyle w:val="ListParagraph"/>
        <w:spacing w:before="240"/>
        <w:ind w:left="1080" w:hanging="360"/>
        <w:contextualSpacing w:val="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3CA4E51" w14:textId="77777777" w:rsidR="007E7FCF" w:rsidRPr="007E7FCF" w:rsidRDefault="004D77F2" w:rsidP="000558B9">
      <w:pPr>
        <w:pStyle w:val="ListParagraph"/>
        <w:numPr>
          <w:ilvl w:val="0"/>
          <w:numId w:val="14"/>
        </w:numPr>
        <w:spacing w:before="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32B43E8" w14:textId="77777777" w:rsidR="007E7FCF" w:rsidRPr="00BF3D76" w:rsidRDefault="007E7FCF" w:rsidP="000558B9">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sidR="00887415">
        <w:rPr>
          <w:rFonts w:ascii="Arial" w:hAnsi="Arial" w:cs="Arial"/>
        </w:rPr>
        <w:t xml:space="preserve">(begin underline) </w:t>
      </w:r>
      <w:r w:rsidRPr="007E7FCF">
        <w:rPr>
          <w:rFonts w:ascii="Arial" w:hAnsi="Arial" w:cs="Arial"/>
          <w:u w:val="single"/>
        </w:rPr>
        <w:t>Government Code Section 11346 et seq. and</w:t>
      </w:r>
      <w:r>
        <w:rPr>
          <w:rFonts w:ascii="Arial" w:hAnsi="Arial" w:cs="Arial"/>
        </w:rPr>
        <w:t xml:space="preserve"> </w:t>
      </w:r>
      <w:r w:rsidR="00887415">
        <w:rPr>
          <w:rFonts w:ascii="Arial" w:hAnsi="Arial" w:cs="Arial"/>
        </w:rPr>
        <w:t xml:space="preserve">(end underline) </w:t>
      </w:r>
      <w:r w:rsidRPr="00BF3D76">
        <w:rPr>
          <w:rFonts w:ascii="Arial" w:hAnsi="Arial" w:cs="Arial"/>
        </w:rPr>
        <w:t xml:space="preserve">Health and Safety Code </w:t>
      </w:r>
      <w:r w:rsidRPr="00D654DC">
        <w:rPr>
          <w:rFonts w:ascii="Arial" w:hAnsi="Arial" w:cs="Arial"/>
        </w:rPr>
        <w:t>Section</w:t>
      </w:r>
      <w:r w:rsidR="00F13A6A" w:rsidRPr="00D654DC">
        <w:rPr>
          <w:rFonts w:ascii="Arial" w:hAnsi="Arial" w:cs="Arial"/>
          <w:u w:val="single"/>
        </w:rPr>
        <w:t>s</w:t>
      </w:r>
      <w:r w:rsidR="00D654DC">
        <w:rPr>
          <w:rFonts w:ascii="Arial" w:hAnsi="Arial" w:cs="Arial"/>
        </w:rPr>
        <w:t xml:space="preserve"> (changing Section to Sections) </w:t>
      </w:r>
      <w:r w:rsidRPr="00D654DC">
        <w:rPr>
          <w:rFonts w:ascii="Arial" w:hAnsi="Arial" w:cs="Arial"/>
        </w:rPr>
        <w:t>18931</w:t>
      </w:r>
      <w:r>
        <w:rPr>
          <w:rFonts w:ascii="Arial" w:hAnsi="Arial" w:cs="Arial"/>
        </w:rPr>
        <w:t>(f)</w:t>
      </w:r>
      <w:r w:rsidR="00F13A6A" w:rsidRPr="00D654DC">
        <w:rPr>
          <w:rFonts w:ascii="Arial" w:hAnsi="Arial" w:cs="Arial"/>
        </w:rPr>
        <w:t xml:space="preserve"> </w:t>
      </w:r>
      <w:r w:rsidR="00887415" w:rsidRPr="00887415">
        <w:rPr>
          <w:rFonts w:ascii="Arial" w:hAnsi="Arial" w:cs="Arial"/>
        </w:rPr>
        <w:t>(begin underline)</w:t>
      </w:r>
      <w:r w:rsidR="00887415">
        <w:rPr>
          <w:rFonts w:ascii="Arial" w:hAnsi="Arial" w:cs="Arial"/>
          <w:u w:val="single"/>
        </w:rPr>
        <w:t xml:space="preserve"> </w:t>
      </w:r>
      <w:r w:rsidR="00F13A6A" w:rsidRPr="00F13A6A">
        <w:rPr>
          <w:rFonts w:ascii="Arial" w:hAnsi="Arial" w:cs="Arial"/>
          <w:u w:val="single"/>
        </w:rPr>
        <w:t>and 18949.6</w:t>
      </w:r>
      <w:r w:rsidR="00887415" w:rsidRPr="00887415">
        <w:rPr>
          <w:rFonts w:ascii="Arial" w:hAnsi="Arial" w:cs="Arial"/>
        </w:rPr>
        <w:t xml:space="preserve"> </w:t>
      </w:r>
      <w:r w:rsidR="00887415">
        <w:rPr>
          <w:rFonts w:ascii="Arial" w:hAnsi="Arial" w:cs="Arial"/>
        </w:rPr>
        <w:t>(end underline)</w:t>
      </w:r>
      <w:r>
        <w:rPr>
          <w:rFonts w:ascii="Arial" w:hAnsi="Arial" w:cs="Arial"/>
        </w:rPr>
        <w:t>.</w:t>
      </w:r>
    </w:p>
    <w:p w14:paraId="4DD8E3E3" w14:textId="77777777" w:rsidR="007E7FCF" w:rsidRPr="00BF3D76" w:rsidRDefault="007E7FCF" w:rsidP="000558B9">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sidR="00887415">
        <w:rPr>
          <w:rFonts w:ascii="Arial" w:hAnsi="Arial" w:cs="Arial"/>
        </w:rPr>
        <w:t xml:space="preserve">(begin underline) </w:t>
      </w:r>
      <w:r w:rsidRPr="00F13A6A">
        <w:rPr>
          <w:rFonts w:ascii="Arial" w:hAnsi="Arial" w:cs="Arial"/>
          <w:u w:val="single"/>
        </w:rPr>
        <w:t>Government Code Section 11346 et seq. and</w:t>
      </w:r>
      <w:r>
        <w:rPr>
          <w:rFonts w:ascii="Arial" w:hAnsi="Arial" w:cs="Arial"/>
        </w:rPr>
        <w:t xml:space="preserve"> </w:t>
      </w:r>
      <w:r w:rsidR="00887415">
        <w:rPr>
          <w:rFonts w:ascii="Arial" w:hAnsi="Arial" w:cs="Arial"/>
        </w:rPr>
        <w:t xml:space="preserve">(end underline) </w:t>
      </w:r>
      <w:r w:rsidRPr="00BF3D76">
        <w:rPr>
          <w:rFonts w:ascii="Arial" w:hAnsi="Arial" w:cs="Arial"/>
        </w:rPr>
        <w:t xml:space="preserve">Health and Safety Code </w:t>
      </w:r>
      <w:r w:rsidR="00887415" w:rsidRPr="00BF3D76">
        <w:rPr>
          <w:rFonts w:ascii="Arial" w:hAnsi="Arial" w:cs="Arial"/>
        </w:rPr>
        <w:t>Section</w:t>
      </w:r>
      <w:r w:rsidR="00887415" w:rsidRPr="00F13A6A">
        <w:rPr>
          <w:rFonts w:ascii="Arial" w:hAnsi="Arial" w:cs="Arial"/>
          <w:u w:val="single"/>
        </w:rPr>
        <w:t>s</w:t>
      </w:r>
      <w:r w:rsidR="00A72CC8">
        <w:rPr>
          <w:rFonts w:ascii="Arial" w:hAnsi="Arial" w:cs="Arial"/>
        </w:rPr>
        <w:t xml:space="preserve"> (changing Section to Sections) </w:t>
      </w:r>
      <w:r w:rsidR="00887415" w:rsidRPr="00BF3D76">
        <w:rPr>
          <w:rFonts w:ascii="Arial" w:hAnsi="Arial" w:cs="Arial"/>
        </w:rPr>
        <w:t>1893</w:t>
      </w:r>
      <w:r w:rsidR="00887415">
        <w:rPr>
          <w:rFonts w:ascii="Arial" w:hAnsi="Arial" w:cs="Arial"/>
        </w:rPr>
        <w:t>1(f)</w:t>
      </w:r>
      <w:r w:rsidR="00887415" w:rsidRPr="00F13A6A">
        <w:rPr>
          <w:rFonts w:ascii="Arial" w:hAnsi="Arial" w:cs="Arial"/>
          <w:u w:val="single"/>
        </w:rPr>
        <w:t xml:space="preserve"> </w:t>
      </w:r>
      <w:r w:rsidR="00887415" w:rsidRPr="00887415">
        <w:rPr>
          <w:rFonts w:ascii="Arial" w:hAnsi="Arial" w:cs="Arial"/>
        </w:rPr>
        <w:t>(begin underline)</w:t>
      </w:r>
      <w:r w:rsidR="00887415">
        <w:rPr>
          <w:rFonts w:ascii="Arial" w:hAnsi="Arial" w:cs="Arial"/>
          <w:u w:val="single"/>
        </w:rPr>
        <w:t xml:space="preserve"> </w:t>
      </w:r>
      <w:r w:rsidR="00887415" w:rsidRPr="00F13A6A">
        <w:rPr>
          <w:rFonts w:ascii="Arial" w:hAnsi="Arial" w:cs="Arial"/>
          <w:u w:val="single"/>
        </w:rPr>
        <w:t>and 18949.6</w:t>
      </w:r>
      <w:r w:rsidR="00887415" w:rsidRPr="00887415">
        <w:rPr>
          <w:rFonts w:ascii="Arial" w:hAnsi="Arial" w:cs="Arial"/>
        </w:rPr>
        <w:t xml:space="preserve"> </w:t>
      </w:r>
      <w:r w:rsidR="00887415">
        <w:rPr>
          <w:rFonts w:ascii="Arial" w:hAnsi="Arial" w:cs="Arial"/>
        </w:rPr>
        <w:t>(end underline).</w:t>
      </w:r>
    </w:p>
    <w:p w14:paraId="14AB55AE" w14:textId="77777777" w:rsidR="00796EE3" w:rsidRDefault="00796EE3" w:rsidP="00796EE3">
      <w:pPr>
        <w:spacing w:before="480" w:after="480"/>
        <w:rPr>
          <w:rFonts w:ascii="Arial" w:hAnsi="Arial" w:cs="Arial"/>
          <w:b/>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0C02C25D" w14:textId="77777777" w:rsidR="00796EE3" w:rsidRDefault="00723113" w:rsidP="00C23851">
      <w:pPr>
        <w:pStyle w:val="Heading2"/>
      </w:pPr>
      <w:r>
        <w:t>ARTICLE 5</w:t>
      </w:r>
    </w:p>
    <w:p w14:paraId="60E72E91" w14:textId="77777777" w:rsidR="00723113" w:rsidRDefault="00723113" w:rsidP="00C23851">
      <w:pPr>
        <w:pStyle w:val="Heading2"/>
      </w:pPr>
      <w:r>
        <w:t>CITY, COUNTY, AND CITY AND COUNTY BUILDING PERMIT FEES</w:t>
      </w:r>
    </w:p>
    <w:p w14:paraId="1FF26724" w14:textId="77777777" w:rsidR="00731EB5" w:rsidRDefault="005D7EF5" w:rsidP="009E0F3B">
      <w:pPr>
        <w:spacing w:before="24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316B8A39" w14:textId="77777777" w:rsidR="00C23851" w:rsidRDefault="00C23851" w:rsidP="009E0F3B">
      <w:pPr>
        <w:spacing w:before="240"/>
        <w:rPr>
          <w:rFonts w:ascii="Arial" w:hAnsi="Arial" w:cs="Arial"/>
          <w:b/>
        </w:rPr>
      </w:pPr>
    </w:p>
    <w:p w14:paraId="05A284C0" w14:textId="77777777" w:rsidR="00723113" w:rsidRDefault="00723113" w:rsidP="00C23851">
      <w:pPr>
        <w:pStyle w:val="Heading3"/>
      </w:pPr>
      <w:r>
        <w:t xml:space="preserve">ITEM </w:t>
      </w:r>
      <w:r w:rsidR="00347673">
        <w:t>9</w:t>
      </w:r>
      <w:r>
        <w:t>.</w:t>
      </w:r>
    </w:p>
    <w:p w14:paraId="46CB7DA3" w14:textId="77777777" w:rsidR="00723113" w:rsidRDefault="00723113" w:rsidP="009E0F3B">
      <w:pPr>
        <w:spacing w:before="240"/>
        <w:rPr>
          <w:rFonts w:ascii="Arial" w:hAnsi="Arial" w:cs="Arial"/>
          <w:b/>
        </w:rPr>
      </w:pPr>
      <w:r>
        <w:rPr>
          <w:rFonts w:ascii="Arial" w:hAnsi="Arial" w:cs="Arial"/>
          <w:b/>
        </w:rPr>
        <w:t xml:space="preserve">Section: </w:t>
      </w:r>
      <w:r w:rsidR="006D1F4F">
        <w:rPr>
          <w:rFonts w:ascii="Arial" w:hAnsi="Arial" w:cs="Arial"/>
          <w:b/>
        </w:rPr>
        <w:t>1-507. Fee collection.</w:t>
      </w:r>
    </w:p>
    <w:p w14:paraId="079F9F6C" w14:textId="77777777" w:rsidR="006D1F4F" w:rsidRPr="006D1F4F" w:rsidRDefault="0079129F" w:rsidP="009E0F3B">
      <w:pPr>
        <w:pStyle w:val="ListParagraph"/>
        <w:numPr>
          <w:ilvl w:val="0"/>
          <w:numId w:val="5"/>
        </w:numPr>
        <w:spacing w:before="240" w:after="240"/>
        <w:ind w:left="0" w:firstLine="360"/>
        <w:contextualSpacing w:val="0"/>
        <w:rPr>
          <w:rFonts w:ascii="Arial" w:hAnsi="Arial" w:cs="Arial"/>
        </w:rPr>
      </w:pPr>
      <w:r>
        <w:rPr>
          <w:rFonts w:ascii="Arial" w:hAnsi="Arial" w:cs="Arial"/>
        </w:rPr>
        <w:t>Cities, counties, and cities and counties shall submit fees each quarter, commencing with the quarter beginning January 1 and ending March 31, 2009, due on the 15</w:t>
      </w:r>
      <w:r w:rsidRPr="0079129F">
        <w:rPr>
          <w:rFonts w:ascii="Arial" w:hAnsi="Arial" w:cs="Arial"/>
          <w:vertAlign w:val="superscript"/>
        </w:rPr>
        <w:t>th</w:t>
      </w:r>
      <w:r>
        <w:rPr>
          <w:rFonts w:ascii="Arial" w:hAnsi="Arial" w:cs="Arial"/>
        </w:rPr>
        <w:t xml:space="preserve"> day of the following month.</w:t>
      </w:r>
    </w:p>
    <w:p w14:paraId="11B3B779" w14:textId="77777777" w:rsidR="006D1F4F" w:rsidRPr="006D1F4F" w:rsidRDefault="0079129F" w:rsidP="009E0F3B">
      <w:pPr>
        <w:pStyle w:val="ListParagraph"/>
        <w:numPr>
          <w:ilvl w:val="0"/>
          <w:numId w:val="7"/>
        </w:numPr>
        <w:ind w:left="810"/>
        <w:contextualSpacing w:val="0"/>
        <w:rPr>
          <w:rFonts w:ascii="Arial" w:hAnsi="Arial" w:cs="Arial"/>
        </w:rPr>
      </w:pPr>
      <w:r>
        <w:rPr>
          <w:rFonts w:ascii="Arial" w:hAnsi="Arial" w:cs="Arial"/>
        </w:rPr>
        <w:lastRenderedPageBreak/>
        <w:t>Each quarter, a city, county, and city and county shall submit a</w:t>
      </w:r>
      <w:r w:rsidR="00887415">
        <w:rPr>
          <w:rFonts w:ascii="Arial" w:hAnsi="Arial" w:cs="Arial"/>
        </w:rPr>
        <w:t xml:space="preserve"> (begin underline)</w:t>
      </w:r>
      <w:r>
        <w:rPr>
          <w:rFonts w:ascii="Arial" w:hAnsi="Arial" w:cs="Arial"/>
        </w:rPr>
        <w:t xml:space="preserve"> </w:t>
      </w:r>
      <w:r w:rsidRPr="0079129F">
        <w:rPr>
          <w:rFonts w:ascii="Arial" w:hAnsi="Arial" w:cs="Arial"/>
          <w:u w:val="single"/>
        </w:rPr>
        <w:t>completed</w:t>
      </w:r>
      <w:r>
        <w:rPr>
          <w:rFonts w:ascii="Arial" w:hAnsi="Arial" w:cs="Arial"/>
        </w:rPr>
        <w:t xml:space="preserve"> </w:t>
      </w:r>
      <w:r w:rsidR="00887415">
        <w:rPr>
          <w:rFonts w:ascii="Arial" w:hAnsi="Arial" w:cs="Arial"/>
        </w:rPr>
        <w:t xml:space="preserve">(end underline) </w:t>
      </w:r>
      <w:r>
        <w:rPr>
          <w:rFonts w:ascii="Arial" w:hAnsi="Arial" w:cs="Arial"/>
        </w:rPr>
        <w:t>Fee Report Form (BSC-2) and a check made payable to the California Building Standards Commission, with the fees collected for that quarter.</w:t>
      </w:r>
      <w:r w:rsidR="00887415">
        <w:rPr>
          <w:rFonts w:ascii="Arial" w:hAnsi="Arial" w:cs="Arial"/>
        </w:rPr>
        <w:t>(begin underline)</w:t>
      </w:r>
      <w:r>
        <w:rPr>
          <w:rFonts w:ascii="Arial" w:hAnsi="Arial" w:cs="Arial"/>
        </w:rPr>
        <w:t xml:space="preserve"> </w:t>
      </w:r>
      <w:r>
        <w:rPr>
          <w:rFonts w:ascii="Arial" w:hAnsi="Arial" w:cs="Arial"/>
          <w:u w:val="single"/>
        </w:rPr>
        <w:t>The check shall accompany the completed Fee Report Form (BSC-2).</w:t>
      </w:r>
      <w:r w:rsidR="00887415" w:rsidRPr="00887415">
        <w:rPr>
          <w:rFonts w:ascii="Arial" w:hAnsi="Arial" w:cs="Arial"/>
        </w:rPr>
        <w:t xml:space="preserve"> (end underline)</w:t>
      </w:r>
    </w:p>
    <w:p w14:paraId="36924A24" w14:textId="77777777" w:rsidR="006D1F4F" w:rsidRDefault="005D7EF5" w:rsidP="009E0F3B">
      <w:pPr>
        <w:pStyle w:val="ListParagraph"/>
        <w:numPr>
          <w:ilvl w:val="0"/>
          <w:numId w:val="7"/>
        </w:numPr>
        <w:spacing w:before="240" w:after="240"/>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5330EDD" w14:textId="77777777" w:rsidR="006D1F4F" w:rsidRDefault="005D7EF5" w:rsidP="009E0F3B">
      <w:pPr>
        <w:pStyle w:val="ListParagraph"/>
        <w:numPr>
          <w:ilvl w:val="0"/>
          <w:numId w:val="7"/>
        </w:numPr>
        <w:ind w:left="81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32CDE836" w14:textId="77777777" w:rsidR="006D1F4F" w:rsidRDefault="006D1F4F" w:rsidP="009E0F3B">
      <w:pPr>
        <w:pStyle w:val="ListParagraph"/>
        <w:spacing w:before="240" w:after="240"/>
        <w:ind w:left="806"/>
        <w:contextualSpacing w:val="0"/>
        <w:rPr>
          <w:rFonts w:ascii="Arial" w:hAnsi="Arial" w:cs="Arial"/>
        </w:rPr>
      </w:pPr>
      <w:r w:rsidRPr="006D1F4F">
        <w:rPr>
          <w:rFonts w:ascii="Arial" w:hAnsi="Arial" w:cs="Arial"/>
          <w:b/>
        </w:rPr>
        <w:t>Note:</w:t>
      </w:r>
      <w:r>
        <w:rPr>
          <w:rFonts w:ascii="Arial" w:hAnsi="Arial" w:cs="Arial"/>
        </w:rPr>
        <w:t xml:space="preserve"> The form templates are available at the </w:t>
      </w:r>
      <w:r w:rsidR="00877A1D">
        <w:rPr>
          <w:rFonts w:ascii="Arial" w:hAnsi="Arial" w:cs="Arial"/>
        </w:rPr>
        <w:t xml:space="preserve">(new web site added, begin underline) </w:t>
      </w:r>
      <w:hyperlink r:id="rId9" w:history="1">
        <w:r w:rsidRPr="00877A1D">
          <w:rPr>
            <w:rStyle w:val="Hyperlink"/>
            <w:rFonts w:ascii="Arial" w:hAnsi="Arial" w:cs="Arial"/>
          </w:rPr>
          <w:t>Commission’s website</w:t>
        </w:r>
      </w:hyperlink>
      <w:r>
        <w:rPr>
          <w:rFonts w:ascii="Arial" w:hAnsi="Arial" w:cs="Arial"/>
        </w:rPr>
        <w:t xml:space="preserve"> </w:t>
      </w:r>
      <w:r w:rsidRPr="00877A1D">
        <w:rPr>
          <w:rFonts w:ascii="Arial" w:hAnsi="Arial" w:cs="Arial"/>
          <w:u w:val="single"/>
        </w:rPr>
        <w:t>www.dgs.ca.gov/BSC/BSASRF---The-Building-Permit-Fee</w:t>
      </w:r>
      <w:r w:rsidR="00887415" w:rsidRPr="00887415">
        <w:rPr>
          <w:rStyle w:val="Hyperlink"/>
          <w:rFonts w:ascii="Arial" w:hAnsi="Arial" w:cs="Arial"/>
          <w:u w:val="none"/>
        </w:rPr>
        <w:t xml:space="preserve"> </w:t>
      </w:r>
      <w:r w:rsidR="00887415">
        <w:rPr>
          <w:rFonts w:ascii="Arial" w:hAnsi="Arial" w:cs="Arial"/>
        </w:rPr>
        <w:t>(end underline) (begin strikeout)</w:t>
      </w:r>
      <w:r>
        <w:rPr>
          <w:rFonts w:ascii="Arial" w:hAnsi="Arial" w:cs="Arial"/>
        </w:rPr>
        <w:t xml:space="preserve"> </w:t>
      </w:r>
      <w:r w:rsidRPr="00877A1D">
        <w:rPr>
          <w:rFonts w:ascii="Arial" w:hAnsi="Arial" w:cs="Arial"/>
          <w:strike/>
        </w:rPr>
        <w:t>www.bsc.ca.gov/SB1473</w:t>
      </w:r>
      <w:r w:rsidR="00887415" w:rsidRPr="00887415">
        <w:rPr>
          <w:rStyle w:val="Hyperlink"/>
          <w:rFonts w:ascii="Arial" w:hAnsi="Arial" w:cs="Arial"/>
          <w:u w:val="none"/>
        </w:rPr>
        <w:t xml:space="preserve"> </w:t>
      </w:r>
      <w:r w:rsidR="00887415">
        <w:rPr>
          <w:rFonts w:ascii="Arial" w:hAnsi="Arial" w:cs="Arial"/>
        </w:rPr>
        <w:t>(end strikeout)</w:t>
      </w:r>
      <w:r>
        <w:rPr>
          <w:rFonts w:ascii="Arial" w:hAnsi="Arial" w:cs="Arial"/>
        </w:rPr>
        <w:t>.</w:t>
      </w:r>
    </w:p>
    <w:p w14:paraId="205234BD" w14:textId="77777777" w:rsidR="006D1F4F" w:rsidRPr="006D1F4F" w:rsidRDefault="006D1F4F" w:rsidP="009E0F3B">
      <w:pPr>
        <w:pStyle w:val="ListParagraph"/>
        <w:numPr>
          <w:ilvl w:val="0"/>
          <w:numId w:val="5"/>
        </w:numPr>
        <w:spacing w:before="240"/>
        <w:contextualSpacing w:val="0"/>
        <w:rPr>
          <w:rFonts w:ascii="Arial" w:hAnsi="Arial" w:cs="Arial"/>
        </w:rPr>
      </w:pPr>
      <w:r>
        <w:rPr>
          <w:rFonts w:ascii="Arial" w:hAnsi="Arial" w:cs="Arial"/>
        </w:rPr>
        <w:t>The Commission shall deposit the moneys collected into the Building Standards Administration Special</w:t>
      </w:r>
      <w:r w:rsidR="00887415">
        <w:rPr>
          <w:rFonts w:ascii="Arial" w:hAnsi="Arial" w:cs="Arial"/>
        </w:rPr>
        <w:t xml:space="preserve"> (begin underline)</w:t>
      </w:r>
      <w:r>
        <w:rPr>
          <w:rFonts w:ascii="Arial" w:hAnsi="Arial" w:cs="Arial"/>
        </w:rPr>
        <w:t xml:space="preserve"> </w:t>
      </w:r>
      <w:r w:rsidRPr="006D1F4F">
        <w:rPr>
          <w:rFonts w:ascii="Arial" w:hAnsi="Arial" w:cs="Arial"/>
          <w:u w:val="single"/>
        </w:rPr>
        <w:t>Revolving</w:t>
      </w:r>
      <w:r w:rsidRPr="00887415">
        <w:rPr>
          <w:rFonts w:ascii="Arial" w:hAnsi="Arial" w:cs="Arial"/>
        </w:rPr>
        <w:t xml:space="preserve"> </w:t>
      </w:r>
      <w:r w:rsidR="00887415">
        <w:rPr>
          <w:rFonts w:ascii="Arial" w:hAnsi="Arial" w:cs="Arial"/>
        </w:rPr>
        <w:t xml:space="preserve">(end underline) </w:t>
      </w:r>
      <w:r>
        <w:rPr>
          <w:rFonts w:ascii="Arial" w:hAnsi="Arial" w:cs="Arial"/>
        </w:rPr>
        <w:t>Fund</w:t>
      </w:r>
      <w:r w:rsidR="003D70EF">
        <w:rPr>
          <w:rFonts w:ascii="Arial" w:hAnsi="Arial" w:cs="Arial"/>
        </w:rPr>
        <w:t xml:space="preserve"> </w:t>
      </w:r>
      <w:r>
        <w:rPr>
          <w:rFonts w:ascii="Arial" w:hAnsi="Arial" w:cs="Arial"/>
        </w:rPr>
        <w:t>for use, upon appropriation, by the Commission, the Department, and the Office</w:t>
      </w:r>
      <w:r w:rsidR="00887415">
        <w:rPr>
          <w:rFonts w:ascii="Arial" w:hAnsi="Arial" w:cs="Arial"/>
        </w:rPr>
        <w:t xml:space="preserve"> (begin strikeout)</w:t>
      </w:r>
      <w:r>
        <w:rPr>
          <w:rFonts w:ascii="Arial" w:hAnsi="Arial" w:cs="Arial"/>
        </w:rPr>
        <w:t xml:space="preserve"> </w:t>
      </w:r>
      <w:r w:rsidRPr="003B3F49">
        <w:rPr>
          <w:rFonts w:ascii="Arial" w:hAnsi="Arial" w:cs="Arial"/>
          <w:strike/>
        </w:rPr>
        <w:t>for use</w:t>
      </w:r>
      <w:r w:rsidRPr="00887415">
        <w:rPr>
          <w:rFonts w:ascii="Arial" w:hAnsi="Arial" w:cs="Arial"/>
        </w:rPr>
        <w:t xml:space="preserve"> </w:t>
      </w:r>
      <w:r w:rsidR="00887415">
        <w:rPr>
          <w:rFonts w:ascii="Arial" w:hAnsi="Arial" w:cs="Arial"/>
        </w:rPr>
        <w:t xml:space="preserve">(end strikeout) </w:t>
      </w:r>
      <w:r>
        <w:rPr>
          <w:rFonts w:ascii="Arial" w:hAnsi="Arial" w:cs="Arial"/>
        </w:rPr>
        <w:t>as specified in Section 1-501.</w:t>
      </w:r>
    </w:p>
    <w:p w14:paraId="0CBDF754" w14:textId="77777777" w:rsidR="00543FFD" w:rsidRPr="00543FFD" w:rsidRDefault="00543FFD" w:rsidP="009E0F3B">
      <w:pPr>
        <w:spacing w:before="240" w:after="240"/>
        <w:rPr>
          <w:rFonts w:ascii="Arial" w:hAnsi="Arial" w:cs="Arial"/>
        </w:rPr>
      </w:pPr>
      <w:r w:rsidRPr="00543FFD">
        <w:rPr>
          <w:rFonts w:ascii="Arial" w:hAnsi="Arial" w:cs="Arial"/>
          <w:b/>
        </w:rPr>
        <w:t>Authority:</w:t>
      </w:r>
      <w:r w:rsidRPr="00543FFD">
        <w:rPr>
          <w:rFonts w:ascii="Arial" w:hAnsi="Arial" w:cs="Arial"/>
        </w:rPr>
        <w:t xml:space="preserve"> Health and Safety Code Sections 18909(c), 18929, 18930.5, 18931, 18931.6</w:t>
      </w:r>
      <w:r w:rsidRPr="00543FFD">
        <w:rPr>
          <w:rFonts w:ascii="Arial" w:hAnsi="Arial" w:cs="Arial"/>
          <w:u w:val="single"/>
        </w:rPr>
        <w:t xml:space="preserve">, </w:t>
      </w:r>
      <w:r w:rsidR="00D654DC">
        <w:rPr>
          <w:rFonts w:ascii="Arial" w:hAnsi="Arial" w:cs="Arial"/>
        </w:rPr>
        <w:t xml:space="preserve">(begin strikeout) </w:t>
      </w:r>
      <w:r w:rsidRPr="00543FFD">
        <w:rPr>
          <w:rFonts w:ascii="Arial" w:hAnsi="Arial" w:cs="Arial"/>
          <w:strike/>
        </w:rPr>
        <w:t>and</w:t>
      </w:r>
      <w:r w:rsidR="00D654DC" w:rsidRPr="00D654DC">
        <w:rPr>
          <w:rFonts w:ascii="Arial" w:hAnsi="Arial" w:cs="Arial"/>
        </w:rPr>
        <w:t xml:space="preserve"> </w:t>
      </w:r>
      <w:r w:rsidR="00D654DC">
        <w:rPr>
          <w:rFonts w:ascii="Arial" w:hAnsi="Arial" w:cs="Arial"/>
        </w:rPr>
        <w:t xml:space="preserve">(end strikeout) </w:t>
      </w:r>
      <w:r>
        <w:rPr>
          <w:rFonts w:ascii="Arial" w:hAnsi="Arial" w:cs="Arial"/>
        </w:rPr>
        <w:t xml:space="preserve">18931.7 </w:t>
      </w:r>
      <w:r w:rsidRPr="00543FFD">
        <w:rPr>
          <w:rFonts w:ascii="Arial" w:hAnsi="Arial" w:cs="Arial"/>
          <w:u w:val="single"/>
        </w:rPr>
        <w:t>and 18949.6</w:t>
      </w:r>
      <w:r w:rsidRPr="00543FFD">
        <w:rPr>
          <w:rFonts w:ascii="Arial" w:hAnsi="Arial" w:cs="Arial"/>
        </w:rPr>
        <w:t>.</w:t>
      </w:r>
    </w:p>
    <w:p w14:paraId="6EC5FB9F" w14:textId="77777777" w:rsidR="00543FFD" w:rsidRPr="00543FFD" w:rsidRDefault="00543FFD" w:rsidP="009E0F3B">
      <w:pPr>
        <w:spacing w:before="240" w:after="240"/>
        <w:rPr>
          <w:rFonts w:ascii="Arial" w:hAnsi="Arial" w:cs="Arial"/>
        </w:rPr>
      </w:pPr>
      <w:r w:rsidRPr="00543FFD">
        <w:rPr>
          <w:rFonts w:ascii="Arial" w:hAnsi="Arial" w:cs="Arial"/>
          <w:b/>
        </w:rPr>
        <w:t>Reference:</w:t>
      </w:r>
      <w:r w:rsidRPr="00543FFD">
        <w:rPr>
          <w:rFonts w:ascii="Arial" w:hAnsi="Arial" w:cs="Arial"/>
        </w:rPr>
        <w:t xml:space="preserve"> Health and Safety Code Section</w:t>
      </w:r>
      <w:r w:rsidR="00F122D0">
        <w:rPr>
          <w:rFonts w:ascii="Arial" w:hAnsi="Arial" w:cs="Arial"/>
        </w:rPr>
        <w:t>s</w:t>
      </w:r>
      <w:r w:rsidRPr="00543FFD">
        <w:rPr>
          <w:rFonts w:ascii="Arial" w:hAnsi="Arial" w:cs="Arial"/>
        </w:rPr>
        <w:t xml:space="preserve"> 189</w:t>
      </w:r>
      <w:r w:rsidR="00F122D0">
        <w:rPr>
          <w:rFonts w:ascii="Arial" w:hAnsi="Arial" w:cs="Arial"/>
        </w:rPr>
        <w:t>30</w:t>
      </w:r>
      <w:r w:rsidRPr="00543FFD">
        <w:rPr>
          <w:rFonts w:ascii="Arial" w:hAnsi="Arial" w:cs="Arial"/>
        </w:rPr>
        <w:t>.</w:t>
      </w:r>
      <w:r w:rsidR="00F122D0">
        <w:rPr>
          <w:rFonts w:ascii="Arial" w:hAnsi="Arial" w:cs="Arial"/>
        </w:rPr>
        <w:t>5,18931.6 and 18931.7.</w:t>
      </w:r>
    </w:p>
    <w:p w14:paraId="3C53061D" w14:textId="77777777" w:rsidR="00116254" w:rsidRDefault="00116254" w:rsidP="00C23851">
      <w:pPr>
        <w:pStyle w:val="Heading3"/>
      </w:pPr>
      <w:r>
        <w:t xml:space="preserve">ITEM </w:t>
      </w:r>
      <w:r w:rsidR="00780908">
        <w:t>1</w:t>
      </w:r>
      <w:r w:rsidR="00347673">
        <w:t>0</w:t>
      </w:r>
      <w:r>
        <w:t>.</w:t>
      </w:r>
    </w:p>
    <w:p w14:paraId="581E4A0B" w14:textId="77777777" w:rsidR="00116254" w:rsidRDefault="00116254" w:rsidP="009E0F3B">
      <w:pPr>
        <w:spacing w:before="240" w:after="240"/>
        <w:rPr>
          <w:rFonts w:ascii="Arial" w:hAnsi="Arial" w:cs="Arial"/>
        </w:rPr>
      </w:pPr>
      <w:r>
        <w:rPr>
          <w:rFonts w:ascii="Arial" w:hAnsi="Arial" w:cs="Arial"/>
          <w:b/>
        </w:rPr>
        <w:t>Section 1-509. Request for refund of fees.</w:t>
      </w:r>
    </w:p>
    <w:p w14:paraId="1D0B7B17" w14:textId="77777777" w:rsidR="00116254" w:rsidRDefault="00116254" w:rsidP="009E0F3B">
      <w:pPr>
        <w:pStyle w:val="ListParagraph"/>
        <w:numPr>
          <w:ilvl w:val="0"/>
          <w:numId w:val="8"/>
        </w:numPr>
        <w:spacing w:before="240" w:after="240"/>
        <w:ind w:left="0" w:firstLine="360"/>
        <w:contextualSpacing w:val="0"/>
        <w:rPr>
          <w:rFonts w:ascii="Arial" w:hAnsi="Arial" w:cs="Arial"/>
        </w:rPr>
      </w:pPr>
      <w:r>
        <w:rPr>
          <w:rFonts w:ascii="Arial" w:hAnsi="Arial" w:cs="Arial"/>
        </w:rPr>
        <w:t>When a city, county or city and county determine</w:t>
      </w:r>
      <w:r w:rsidRPr="00D654DC">
        <w:rPr>
          <w:rFonts w:ascii="Arial" w:hAnsi="Arial" w:cs="Arial"/>
          <w:u w:val="single"/>
        </w:rPr>
        <w:t>s</w:t>
      </w:r>
      <w:r w:rsidR="00D654DC">
        <w:rPr>
          <w:rFonts w:ascii="Arial" w:hAnsi="Arial" w:cs="Arial"/>
        </w:rPr>
        <w:t xml:space="preserve"> (</w:t>
      </w:r>
      <w:r w:rsidR="00B176AB">
        <w:rPr>
          <w:rFonts w:ascii="Arial" w:hAnsi="Arial" w:cs="Arial"/>
        </w:rPr>
        <w:t>change determine to determines)</w:t>
      </w:r>
      <w:r>
        <w:rPr>
          <w:rFonts w:ascii="Arial" w:hAnsi="Arial" w:cs="Arial"/>
        </w:rPr>
        <w:t xml:space="preserve"> that excess fees were paid in error due to a miscalculation, a written request for refund may be filed with the California Building Standards Commission, 2525 Natomas Park Drive, Suite 130, Sacramento, CA 95833. The request for refund shall be submitted with all the following:</w:t>
      </w:r>
    </w:p>
    <w:p w14:paraId="5C7DD4D4" w14:textId="77777777" w:rsidR="00116254" w:rsidRDefault="005D7EF5" w:rsidP="009E0F3B">
      <w:pPr>
        <w:pStyle w:val="ListParagraph"/>
        <w:numPr>
          <w:ilvl w:val="0"/>
          <w:numId w:val="9"/>
        </w:numPr>
        <w:spacing w:before="240" w:after="240"/>
        <w:ind w:left="72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625AC10D" w14:textId="77777777" w:rsidR="00116254" w:rsidRPr="00116254" w:rsidRDefault="005D7EF5" w:rsidP="009E0F3B">
      <w:pPr>
        <w:pStyle w:val="ListParagraph"/>
        <w:numPr>
          <w:ilvl w:val="0"/>
          <w:numId w:val="9"/>
        </w:numPr>
        <w:spacing w:before="240" w:after="240"/>
        <w:ind w:left="72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EACE91D" w14:textId="77777777" w:rsidR="00116254" w:rsidRDefault="005D7EF5" w:rsidP="009E0F3B">
      <w:pPr>
        <w:pStyle w:val="ListParagraph"/>
        <w:numPr>
          <w:ilvl w:val="0"/>
          <w:numId w:val="9"/>
        </w:numPr>
        <w:spacing w:before="240" w:after="240"/>
        <w:ind w:left="72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5A77CBC2" w14:textId="77777777" w:rsidR="00116254" w:rsidRDefault="005D7EF5" w:rsidP="009E0F3B">
      <w:pPr>
        <w:pStyle w:val="ListParagraph"/>
        <w:numPr>
          <w:ilvl w:val="0"/>
          <w:numId w:val="8"/>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40D0C398" w14:textId="77777777" w:rsidR="00116254" w:rsidRDefault="005D7EF5" w:rsidP="009E0F3B">
      <w:pPr>
        <w:pStyle w:val="ListParagraph"/>
        <w:numPr>
          <w:ilvl w:val="0"/>
          <w:numId w:val="8"/>
        </w:numPr>
        <w:spacing w:before="240" w:after="240"/>
        <w:contextualSpacing w:val="0"/>
        <w:rPr>
          <w:rFonts w:ascii="Arial" w:hAnsi="Arial" w:cs="Arial"/>
        </w:rPr>
      </w:pPr>
      <w:r>
        <w:rPr>
          <w:rFonts w:ascii="Arial" w:hAnsi="Arial" w:cs="Arial"/>
          <w:b/>
        </w:rPr>
        <w:t>. . .</w:t>
      </w:r>
      <w:r w:rsidR="00B176AB">
        <w:rPr>
          <w:rFonts w:ascii="Arial" w:hAnsi="Arial" w:cs="Arial"/>
          <w:b/>
        </w:rPr>
        <w:t xml:space="preserve"> </w:t>
      </w:r>
      <w:r w:rsidR="00B176AB" w:rsidRPr="00D654DC">
        <w:rPr>
          <w:rFonts w:ascii="Arial" w:hAnsi="Arial" w:cs="Arial"/>
        </w:rPr>
        <w:t>(existing text remains unchanged)</w:t>
      </w:r>
    </w:p>
    <w:p w14:paraId="23EC6A33" w14:textId="77777777" w:rsidR="00B176AB" w:rsidRPr="00B176AB" w:rsidRDefault="00B176AB" w:rsidP="00B176AB">
      <w:pPr>
        <w:spacing w:before="240" w:after="240"/>
        <w:rPr>
          <w:rFonts w:ascii="Arial" w:hAnsi="Arial" w:cs="Arial"/>
        </w:rPr>
      </w:pPr>
      <w:r>
        <w:rPr>
          <w:rFonts w:ascii="Arial" w:hAnsi="Arial" w:cs="Arial"/>
        </w:rPr>
        <w:t>(begin underline)</w:t>
      </w:r>
    </w:p>
    <w:p w14:paraId="3FB2E10C" w14:textId="77777777" w:rsidR="00EE34CD" w:rsidRDefault="00EE34CD" w:rsidP="009E0F3B">
      <w:pPr>
        <w:spacing w:before="240" w:after="240"/>
        <w:rPr>
          <w:rFonts w:ascii="Arial" w:hAnsi="Arial" w:cs="Arial"/>
          <w:u w:val="single"/>
        </w:rPr>
      </w:pPr>
      <w:r w:rsidRPr="00EE34CD">
        <w:rPr>
          <w:rFonts w:ascii="Arial" w:hAnsi="Arial" w:cs="Arial"/>
          <w:b/>
          <w:u w:val="single"/>
        </w:rPr>
        <w:t>Authority:</w:t>
      </w:r>
      <w:r w:rsidRPr="00EE34CD">
        <w:rPr>
          <w:rFonts w:ascii="Arial" w:hAnsi="Arial" w:cs="Arial"/>
          <w:u w:val="single"/>
        </w:rPr>
        <w:t xml:space="preserve"> Health and Safety Code Sections 18909(c), 18929, 18930.5, 18931, 18931.6, 18931.7 and 18949.6.</w:t>
      </w:r>
    </w:p>
    <w:p w14:paraId="4C705DE1" w14:textId="77777777" w:rsidR="00543FFD" w:rsidRPr="00B176AB" w:rsidRDefault="00EE34CD" w:rsidP="009E0F3B">
      <w:pPr>
        <w:spacing w:before="240" w:after="240"/>
        <w:rPr>
          <w:rFonts w:ascii="Arial" w:hAnsi="Arial" w:cs="Arial"/>
        </w:rPr>
      </w:pPr>
      <w:r w:rsidRPr="00EE34CD">
        <w:rPr>
          <w:rFonts w:ascii="Arial" w:hAnsi="Arial" w:cs="Arial"/>
          <w:b/>
          <w:u w:val="single"/>
        </w:rPr>
        <w:lastRenderedPageBreak/>
        <w:t>Reference:</w:t>
      </w:r>
      <w:r w:rsidRPr="00EE34CD">
        <w:rPr>
          <w:rFonts w:ascii="Arial" w:hAnsi="Arial" w:cs="Arial"/>
          <w:u w:val="single"/>
        </w:rPr>
        <w:t xml:space="preserve"> Health and Safety Code Sections 18930.5,18931.6 and 18931.7.</w:t>
      </w:r>
      <w:r w:rsidR="00B176AB" w:rsidRPr="00B176AB">
        <w:rPr>
          <w:rFonts w:ascii="Arial" w:hAnsi="Arial" w:cs="Arial"/>
        </w:rPr>
        <w:t xml:space="preserve"> </w:t>
      </w:r>
      <w:r w:rsidR="00B176AB">
        <w:rPr>
          <w:rFonts w:ascii="Arial" w:hAnsi="Arial" w:cs="Arial"/>
        </w:rPr>
        <w:t>(end underline)</w:t>
      </w:r>
    </w:p>
    <w:sectPr w:rsidR="00543FFD" w:rsidRPr="00B176AB" w:rsidSect="00B70204">
      <w:headerReference w:type="default" r:id="rId10"/>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B0DC" w14:textId="77777777" w:rsidR="00BD6A83" w:rsidRDefault="00BD6A83">
      <w:r>
        <w:separator/>
      </w:r>
    </w:p>
  </w:endnote>
  <w:endnote w:type="continuationSeparator" w:id="0">
    <w:p w14:paraId="40EC1833"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E979" w14:textId="77777777" w:rsidR="00BD77EE" w:rsidRDefault="00BD77EE" w:rsidP="000A683A">
    <w:pPr>
      <w:pStyle w:val="Footer"/>
      <w:tabs>
        <w:tab w:val="clear" w:pos="4320"/>
        <w:tab w:val="clear" w:pos="8640"/>
        <w:tab w:val="center" w:pos="4806"/>
        <w:tab w:val="right" w:pos="6696"/>
      </w:tabs>
      <w:ind w:left="108"/>
      <w:rPr>
        <w:rFonts w:ascii="Arial" w:hAnsi="Arial" w:cs="Arial"/>
        <w:sz w:val="16"/>
      </w:rPr>
    </w:pPr>
  </w:p>
  <w:p w14:paraId="663391BC" w14:textId="77777777" w:rsidR="00BD77EE" w:rsidRPr="00D10963" w:rsidRDefault="00BD77EE" w:rsidP="00BD77EE">
    <w:pPr>
      <w:pStyle w:val="Footer"/>
      <w:tabs>
        <w:tab w:val="clear" w:pos="4320"/>
        <w:tab w:val="clear" w:pos="8640"/>
        <w:tab w:val="right" w:pos="9180"/>
      </w:tabs>
      <w:ind w:left="108"/>
      <w:rPr>
        <w:sz w:val="16"/>
      </w:rPr>
    </w:pPr>
    <w:r>
      <w:rPr>
        <w:rFonts w:ascii="Arial" w:hAnsi="Arial" w:cs="Arial"/>
        <w:sz w:val="16"/>
      </w:rPr>
      <w:t>BSC TP-121 (Rev. 08/19</w:t>
    </w:r>
    <w:r w:rsidRPr="00B70204">
      <w:rPr>
        <w:rFonts w:ascii="Arial" w:hAnsi="Arial" w:cs="Arial"/>
        <w:sz w:val="16"/>
      </w:rPr>
      <w:t>) Initial Express Terms</w:t>
    </w:r>
    <w:r>
      <w:rPr>
        <w:rFonts w:ascii="Arial" w:hAnsi="Arial" w:cs="Arial"/>
        <w:sz w:val="16"/>
      </w:rPr>
      <w:t xml:space="preserve"> </w:t>
    </w:r>
    <w:r>
      <w:rPr>
        <w:sz w:val="16"/>
      </w:rPr>
      <w:tab/>
    </w:r>
    <w:r w:rsidRPr="00D10963">
      <w:rPr>
        <w:rFonts w:ascii="Arial" w:hAnsi="Arial" w:cs="Arial"/>
        <w:sz w:val="16"/>
      </w:rPr>
      <w:t>June 1</w:t>
    </w:r>
    <w:r>
      <w:rPr>
        <w:rFonts w:ascii="Arial" w:hAnsi="Arial" w:cs="Arial"/>
        <w:sz w:val="16"/>
      </w:rPr>
      <w:t>9</w:t>
    </w:r>
    <w:r w:rsidRPr="00D10963">
      <w:rPr>
        <w:rFonts w:ascii="Arial" w:hAnsi="Arial" w:cs="Arial"/>
        <w:sz w:val="16"/>
      </w:rPr>
      <w:t>, 2019</w:t>
    </w:r>
  </w:p>
  <w:p w14:paraId="636ABDC6" w14:textId="77777777" w:rsidR="00BD77EE" w:rsidRDefault="00BD77EE" w:rsidP="00BD77EE">
    <w:pPr>
      <w:pStyle w:val="Footer"/>
      <w:tabs>
        <w:tab w:val="clear" w:pos="4320"/>
        <w:tab w:val="clear" w:pos="8640"/>
        <w:tab w:val="center" w:pos="5760"/>
        <w:tab w:val="right" w:pos="9180"/>
      </w:tabs>
      <w:ind w:left="108"/>
      <w:rPr>
        <w:sz w:val="16"/>
      </w:rPr>
    </w:pPr>
    <w:r>
      <w:rPr>
        <w:rFonts w:ascii="Arial" w:hAnsi="Arial" w:cs="Arial"/>
        <w:sz w:val="16"/>
      </w:rPr>
      <w:t>(BSC 01/19) Part 1 – 2019 Intervening Code Adoption Cycle</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511DAD">
      <w:rPr>
        <w:rStyle w:val="PageNumber"/>
        <w:rFonts w:ascii="Arial" w:hAnsi="Arial" w:cs="Arial"/>
        <w:noProof/>
        <w:sz w:val="16"/>
      </w:rPr>
      <w:t>4</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511DAD">
      <w:rPr>
        <w:rStyle w:val="PageNumber"/>
        <w:rFonts w:ascii="Arial" w:hAnsi="Arial" w:cs="Arial"/>
        <w:noProof/>
        <w:sz w:val="16"/>
      </w:rPr>
      <w:t>8</w:t>
    </w:r>
    <w:r w:rsidRPr="00B1767F">
      <w:rPr>
        <w:rStyle w:val="PageNumber"/>
        <w:rFonts w:ascii="Arial" w:hAnsi="Arial" w:cs="Arial"/>
        <w:sz w:val="16"/>
      </w:rPr>
      <w:fldChar w:fldCharType="end"/>
    </w:r>
    <w:r>
      <w:rPr>
        <w:sz w:val="16"/>
      </w:rPr>
      <w:tab/>
    </w:r>
  </w:p>
  <w:p w14:paraId="10FF4507" w14:textId="77777777" w:rsidR="00BD77EE" w:rsidRDefault="00BD77EE" w:rsidP="00BD77EE">
    <w:pPr>
      <w:pStyle w:val="Footer"/>
      <w:tabs>
        <w:tab w:val="clear" w:pos="4320"/>
        <w:tab w:val="clear" w:pos="8640"/>
        <w:tab w:val="right" w:pos="9180"/>
      </w:tabs>
      <w:ind w:left="108"/>
      <w:rPr>
        <w:sz w:val="16"/>
      </w:rPr>
    </w:pPr>
    <w:r>
      <w:rPr>
        <w:rFonts w:ascii="Arial" w:hAnsi="Arial" w:cs="Arial"/>
        <w:sz w:val="16"/>
      </w:rPr>
      <w:t>California Building Standards Commission (BSC)</w:t>
    </w:r>
  </w:p>
  <w:p w14:paraId="2C07C6D4"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5662" w14:textId="77777777" w:rsidR="00BD6A83" w:rsidRDefault="00BD6A83">
      <w:r>
        <w:separator/>
      </w:r>
    </w:p>
  </w:footnote>
  <w:footnote w:type="continuationSeparator" w:id="0">
    <w:p w14:paraId="5EBDC533"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0A7A"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55CEBE9D"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7737422"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3F"/>
    <w:multiLevelType w:val="hybridMultilevel"/>
    <w:tmpl w:val="1E9A7D94"/>
    <w:lvl w:ilvl="0" w:tplc="4F8E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31CBC"/>
    <w:multiLevelType w:val="hybridMultilevel"/>
    <w:tmpl w:val="0B8E861E"/>
    <w:lvl w:ilvl="0" w:tplc="65EE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B596B"/>
    <w:multiLevelType w:val="hybridMultilevel"/>
    <w:tmpl w:val="5032E5D8"/>
    <w:lvl w:ilvl="0" w:tplc="3AB47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354AD"/>
    <w:multiLevelType w:val="hybridMultilevel"/>
    <w:tmpl w:val="F6BAFF6C"/>
    <w:lvl w:ilvl="0" w:tplc="867CBFC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A84EE1"/>
    <w:multiLevelType w:val="hybridMultilevel"/>
    <w:tmpl w:val="D444E2F8"/>
    <w:lvl w:ilvl="0" w:tplc="8BE07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2207E"/>
    <w:multiLevelType w:val="hybridMultilevel"/>
    <w:tmpl w:val="14905EA8"/>
    <w:lvl w:ilvl="0" w:tplc="AC0E2B6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67D25"/>
    <w:multiLevelType w:val="hybridMultilevel"/>
    <w:tmpl w:val="B81E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91761"/>
    <w:multiLevelType w:val="hybridMultilevel"/>
    <w:tmpl w:val="6B60BE88"/>
    <w:lvl w:ilvl="0" w:tplc="F438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276BE"/>
    <w:multiLevelType w:val="hybridMultilevel"/>
    <w:tmpl w:val="8C16CA34"/>
    <w:lvl w:ilvl="0" w:tplc="812CF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AFF3AAD"/>
    <w:multiLevelType w:val="hybridMultilevel"/>
    <w:tmpl w:val="28DA75D4"/>
    <w:lvl w:ilvl="0" w:tplc="23EC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445EA"/>
    <w:multiLevelType w:val="hybridMultilevel"/>
    <w:tmpl w:val="99D058EE"/>
    <w:lvl w:ilvl="0" w:tplc="C6728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E924F7"/>
    <w:multiLevelType w:val="hybridMultilevel"/>
    <w:tmpl w:val="1480B3C8"/>
    <w:lvl w:ilvl="0" w:tplc="D2E2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93721"/>
    <w:multiLevelType w:val="hybridMultilevel"/>
    <w:tmpl w:val="5AE0D54A"/>
    <w:lvl w:ilvl="0" w:tplc="678CC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A15B0"/>
    <w:multiLevelType w:val="hybridMultilevel"/>
    <w:tmpl w:val="DA5E0750"/>
    <w:lvl w:ilvl="0" w:tplc="EC74E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37C65"/>
    <w:multiLevelType w:val="hybridMultilevel"/>
    <w:tmpl w:val="A85A3632"/>
    <w:lvl w:ilvl="0" w:tplc="F7D6817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25693"/>
    <w:multiLevelType w:val="hybridMultilevel"/>
    <w:tmpl w:val="28D49C86"/>
    <w:lvl w:ilvl="0" w:tplc="0152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2379A4"/>
    <w:multiLevelType w:val="hybridMultilevel"/>
    <w:tmpl w:val="C770A092"/>
    <w:lvl w:ilvl="0" w:tplc="46A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6D1101"/>
    <w:multiLevelType w:val="hybridMultilevel"/>
    <w:tmpl w:val="A5E6012E"/>
    <w:lvl w:ilvl="0" w:tplc="84228D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8577E6"/>
    <w:multiLevelType w:val="hybridMultilevel"/>
    <w:tmpl w:val="01821A80"/>
    <w:lvl w:ilvl="0" w:tplc="23A82F8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1"/>
  </w:num>
  <w:num w:numId="4">
    <w:abstractNumId w:val="7"/>
  </w:num>
  <w:num w:numId="5">
    <w:abstractNumId w:val="11"/>
  </w:num>
  <w:num w:numId="6">
    <w:abstractNumId w:val="20"/>
  </w:num>
  <w:num w:numId="7">
    <w:abstractNumId w:val="8"/>
  </w:num>
  <w:num w:numId="8">
    <w:abstractNumId w:val="16"/>
  </w:num>
  <w:num w:numId="9">
    <w:abstractNumId w:val="19"/>
  </w:num>
  <w:num w:numId="10">
    <w:abstractNumId w:val="2"/>
  </w:num>
  <w:num w:numId="11">
    <w:abstractNumId w:val="3"/>
  </w:num>
  <w:num w:numId="12">
    <w:abstractNumId w:val="17"/>
  </w:num>
  <w:num w:numId="13">
    <w:abstractNumId w:val="6"/>
  </w:num>
  <w:num w:numId="14">
    <w:abstractNumId w:val="5"/>
  </w:num>
  <w:num w:numId="15">
    <w:abstractNumId w:val="18"/>
  </w:num>
  <w:num w:numId="16">
    <w:abstractNumId w:val="15"/>
  </w:num>
  <w:num w:numId="17">
    <w:abstractNumId w:val="12"/>
  </w:num>
  <w:num w:numId="18">
    <w:abstractNumId w:val="1"/>
  </w:num>
  <w:num w:numId="19">
    <w:abstractNumId w:val="13"/>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F51"/>
    <w:rsid w:val="00016692"/>
    <w:rsid w:val="00020835"/>
    <w:rsid w:val="000257AD"/>
    <w:rsid w:val="000272D7"/>
    <w:rsid w:val="000558B9"/>
    <w:rsid w:val="00067D3E"/>
    <w:rsid w:val="00087C54"/>
    <w:rsid w:val="00097A04"/>
    <w:rsid w:val="000A0AAD"/>
    <w:rsid w:val="000A683A"/>
    <w:rsid w:val="000B4150"/>
    <w:rsid w:val="000C0C8E"/>
    <w:rsid w:val="000C26A7"/>
    <w:rsid w:val="000C4132"/>
    <w:rsid w:val="000E24B4"/>
    <w:rsid w:val="00116254"/>
    <w:rsid w:val="001176AC"/>
    <w:rsid w:val="00120168"/>
    <w:rsid w:val="00123587"/>
    <w:rsid w:val="00123F82"/>
    <w:rsid w:val="00137624"/>
    <w:rsid w:val="0016617F"/>
    <w:rsid w:val="001701D4"/>
    <w:rsid w:val="00172FA6"/>
    <w:rsid w:val="00175449"/>
    <w:rsid w:val="001C7D8C"/>
    <w:rsid w:val="001E635B"/>
    <w:rsid w:val="001E690C"/>
    <w:rsid w:val="001F3417"/>
    <w:rsid w:val="00203931"/>
    <w:rsid w:val="00234A84"/>
    <w:rsid w:val="002504C9"/>
    <w:rsid w:val="00251B31"/>
    <w:rsid w:val="00260AB0"/>
    <w:rsid w:val="002A2507"/>
    <w:rsid w:val="002A55E0"/>
    <w:rsid w:val="002C26BB"/>
    <w:rsid w:val="002C62F7"/>
    <w:rsid w:val="002C79DD"/>
    <w:rsid w:val="002D4733"/>
    <w:rsid w:val="002D572C"/>
    <w:rsid w:val="002E17F0"/>
    <w:rsid w:val="002F34EB"/>
    <w:rsid w:val="002F7E45"/>
    <w:rsid w:val="0030614D"/>
    <w:rsid w:val="0030639B"/>
    <w:rsid w:val="00325763"/>
    <w:rsid w:val="00326200"/>
    <w:rsid w:val="00332741"/>
    <w:rsid w:val="00332C1E"/>
    <w:rsid w:val="00347673"/>
    <w:rsid w:val="003500C2"/>
    <w:rsid w:val="003611C4"/>
    <w:rsid w:val="0039373B"/>
    <w:rsid w:val="00394567"/>
    <w:rsid w:val="003A5EC5"/>
    <w:rsid w:val="003B3F49"/>
    <w:rsid w:val="003B6095"/>
    <w:rsid w:val="003B64B7"/>
    <w:rsid w:val="003C3ABD"/>
    <w:rsid w:val="003D70EF"/>
    <w:rsid w:val="003E102D"/>
    <w:rsid w:val="003F1FAF"/>
    <w:rsid w:val="003F7FD6"/>
    <w:rsid w:val="00412CB8"/>
    <w:rsid w:val="004163E3"/>
    <w:rsid w:val="0041700A"/>
    <w:rsid w:val="004259A3"/>
    <w:rsid w:val="004624C8"/>
    <w:rsid w:val="00493ECD"/>
    <w:rsid w:val="004A129E"/>
    <w:rsid w:val="004B2AB9"/>
    <w:rsid w:val="004C0306"/>
    <w:rsid w:val="004D77F2"/>
    <w:rsid w:val="00505D11"/>
    <w:rsid w:val="00507BB7"/>
    <w:rsid w:val="00511DAD"/>
    <w:rsid w:val="00511FD7"/>
    <w:rsid w:val="00513451"/>
    <w:rsid w:val="005159D1"/>
    <w:rsid w:val="00530BA8"/>
    <w:rsid w:val="00543FFD"/>
    <w:rsid w:val="005440E4"/>
    <w:rsid w:val="00574727"/>
    <w:rsid w:val="00580537"/>
    <w:rsid w:val="005A54B2"/>
    <w:rsid w:val="005C470F"/>
    <w:rsid w:val="005D7EF5"/>
    <w:rsid w:val="005E162F"/>
    <w:rsid w:val="005E6634"/>
    <w:rsid w:val="005F1F14"/>
    <w:rsid w:val="005F2FE1"/>
    <w:rsid w:val="00615569"/>
    <w:rsid w:val="00615C67"/>
    <w:rsid w:val="006168E2"/>
    <w:rsid w:val="006254ED"/>
    <w:rsid w:val="00630CA4"/>
    <w:rsid w:val="00630F04"/>
    <w:rsid w:val="00636E0C"/>
    <w:rsid w:val="00665A84"/>
    <w:rsid w:val="00695AED"/>
    <w:rsid w:val="006A2DAE"/>
    <w:rsid w:val="006D1F4F"/>
    <w:rsid w:val="006D74C1"/>
    <w:rsid w:val="00700726"/>
    <w:rsid w:val="0070359F"/>
    <w:rsid w:val="00704C9C"/>
    <w:rsid w:val="007105E9"/>
    <w:rsid w:val="00716882"/>
    <w:rsid w:val="00723113"/>
    <w:rsid w:val="00723F31"/>
    <w:rsid w:val="00731EB5"/>
    <w:rsid w:val="00735F18"/>
    <w:rsid w:val="00747BC8"/>
    <w:rsid w:val="00753F5C"/>
    <w:rsid w:val="00757452"/>
    <w:rsid w:val="00780908"/>
    <w:rsid w:val="0079129F"/>
    <w:rsid w:val="00796EE3"/>
    <w:rsid w:val="007C0129"/>
    <w:rsid w:val="007D081A"/>
    <w:rsid w:val="007D194E"/>
    <w:rsid w:val="007E7FCF"/>
    <w:rsid w:val="007F0A15"/>
    <w:rsid w:val="008017DC"/>
    <w:rsid w:val="008101CF"/>
    <w:rsid w:val="008201FE"/>
    <w:rsid w:val="00823527"/>
    <w:rsid w:val="00842440"/>
    <w:rsid w:val="00842695"/>
    <w:rsid w:val="0087053B"/>
    <w:rsid w:val="00871631"/>
    <w:rsid w:val="00877A1D"/>
    <w:rsid w:val="00887415"/>
    <w:rsid w:val="008A2AC5"/>
    <w:rsid w:val="008D4AD2"/>
    <w:rsid w:val="008E0EA0"/>
    <w:rsid w:val="008E36A8"/>
    <w:rsid w:val="008E7426"/>
    <w:rsid w:val="00904B7D"/>
    <w:rsid w:val="00920F3B"/>
    <w:rsid w:val="00924325"/>
    <w:rsid w:val="00925FEB"/>
    <w:rsid w:val="00931ED9"/>
    <w:rsid w:val="00935AA7"/>
    <w:rsid w:val="00943600"/>
    <w:rsid w:val="009446CF"/>
    <w:rsid w:val="00952D29"/>
    <w:rsid w:val="00992CB9"/>
    <w:rsid w:val="00992D73"/>
    <w:rsid w:val="009A09B4"/>
    <w:rsid w:val="009A693A"/>
    <w:rsid w:val="009B3610"/>
    <w:rsid w:val="009C2D2F"/>
    <w:rsid w:val="009C43C0"/>
    <w:rsid w:val="009E0F3B"/>
    <w:rsid w:val="009E6B12"/>
    <w:rsid w:val="009F72D0"/>
    <w:rsid w:val="00A01B2D"/>
    <w:rsid w:val="00A21DD3"/>
    <w:rsid w:val="00A427BD"/>
    <w:rsid w:val="00A60CA1"/>
    <w:rsid w:val="00A72CC8"/>
    <w:rsid w:val="00A73B25"/>
    <w:rsid w:val="00A740FB"/>
    <w:rsid w:val="00A808D6"/>
    <w:rsid w:val="00A97432"/>
    <w:rsid w:val="00AA1609"/>
    <w:rsid w:val="00AC1F10"/>
    <w:rsid w:val="00AC4037"/>
    <w:rsid w:val="00AC6024"/>
    <w:rsid w:val="00AD0174"/>
    <w:rsid w:val="00AE1CFA"/>
    <w:rsid w:val="00AF4E96"/>
    <w:rsid w:val="00B176AB"/>
    <w:rsid w:val="00B21848"/>
    <w:rsid w:val="00B261E5"/>
    <w:rsid w:val="00B35333"/>
    <w:rsid w:val="00B70204"/>
    <w:rsid w:val="00B93B7C"/>
    <w:rsid w:val="00BA4671"/>
    <w:rsid w:val="00BC0A2A"/>
    <w:rsid w:val="00BC7FAB"/>
    <w:rsid w:val="00BD37B2"/>
    <w:rsid w:val="00BD6A83"/>
    <w:rsid w:val="00BD77EE"/>
    <w:rsid w:val="00BF3D76"/>
    <w:rsid w:val="00BF5C9B"/>
    <w:rsid w:val="00BF7FF4"/>
    <w:rsid w:val="00C14134"/>
    <w:rsid w:val="00C23851"/>
    <w:rsid w:val="00C253E4"/>
    <w:rsid w:val="00C37249"/>
    <w:rsid w:val="00C612B7"/>
    <w:rsid w:val="00C67B72"/>
    <w:rsid w:val="00CB31C2"/>
    <w:rsid w:val="00CC1929"/>
    <w:rsid w:val="00CC1D59"/>
    <w:rsid w:val="00CC6397"/>
    <w:rsid w:val="00CF3372"/>
    <w:rsid w:val="00D10963"/>
    <w:rsid w:val="00D54327"/>
    <w:rsid w:val="00D654DC"/>
    <w:rsid w:val="00D72A17"/>
    <w:rsid w:val="00D90470"/>
    <w:rsid w:val="00D91AE2"/>
    <w:rsid w:val="00D95DEC"/>
    <w:rsid w:val="00DB6EEC"/>
    <w:rsid w:val="00DC29E5"/>
    <w:rsid w:val="00DF5D0C"/>
    <w:rsid w:val="00E07FCA"/>
    <w:rsid w:val="00E30309"/>
    <w:rsid w:val="00E3790F"/>
    <w:rsid w:val="00E53D35"/>
    <w:rsid w:val="00E563BE"/>
    <w:rsid w:val="00EE0B86"/>
    <w:rsid w:val="00EE34CD"/>
    <w:rsid w:val="00EF1C91"/>
    <w:rsid w:val="00EF26E2"/>
    <w:rsid w:val="00F06528"/>
    <w:rsid w:val="00F122D0"/>
    <w:rsid w:val="00F13A6A"/>
    <w:rsid w:val="00F152F2"/>
    <w:rsid w:val="00F15CFD"/>
    <w:rsid w:val="00F163D3"/>
    <w:rsid w:val="00F17139"/>
    <w:rsid w:val="00F22369"/>
    <w:rsid w:val="00F268A2"/>
    <w:rsid w:val="00F56EF1"/>
    <w:rsid w:val="00F65092"/>
    <w:rsid w:val="00F768B4"/>
    <w:rsid w:val="00F77B32"/>
    <w:rsid w:val="00F81D69"/>
    <w:rsid w:val="00F8463A"/>
    <w:rsid w:val="00F94286"/>
    <w:rsid w:val="00FB1D64"/>
    <w:rsid w:val="00FB7064"/>
    <w:rsid w:val="00FD45EA"/>
    <w:rsid w:val="00FE2B24"/>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D7C8C99"/>
  <w15:docId w15:val="{8ACAE945-DED5-47EA-B0E9-27937C58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37B2"/>
    <w:pPr>
      <w:widowControl w:val="0"/>
    </w:pPr>
    <w:rPr>
      <w:rFonts w:ascii="Helvetica" w:hAnsi="Helvetica"/>
      <w:snapToGrid w:val="0"/>
      <w:sz w:val="24"/>
    </w:rPr>
  </w:style>
  <w:style w:type="paragraph" w:styleId="Heading1">
    <w:name w:val="heading 1"/>
    <w:basedOn w:val="Normal"/>
    <w:next w:val="Normal"/>
    <w:link w:val="Heading1Char"/>
    <w:qFormat/>
    <w:rsid w:val="00C23851"/>
    <w:pPr>
      <w:keepNext/>
      <w:widowControl/>
      <w:tabs>
        <w:tab w:val="center" w:pos="4680"/>
      </w:tabs>
      <w:spacing w:line="320" w:lineRule="exact"/>
      <w:jc w:val="center"/>
      <w:outlineLvl w:val="0"/>
    </w:pPr>
    <w:rPr>
      <w:rFonts w:ascii="Arial" w:hAnsi="Arial"/>
      <w:b/>
    </w:rPr>
  </w:style>
  <w:style w:type="paragraph" w:styleId="Heading2">
    <w:name w:val="heading 2"/>
    <w:basedOn w:val="Normal"/>
    <w:next w:val="Normal"/>
    <w:link w:val="Heading2Char"/>
    <w:qFormat/>
    <w:rsid w:val="00412CB8"/>
    <w:pPr>
      <w:keepNext/>
      <w:widowControl/>
      <w:jc w:val="center"/>
      <w:outlineLvl w:val="1"/>
    </w:pPr>
    <w:rPr>
      <w:rFonts w:ascii="Arial" w:hAnsi="Arial"/>
      <w:b/>
    </w:rPr>
  </w:style>
  <w:style w:type="paragraph" w:styleId="Heading3">
    <w:name w:val="heading 3"/>
    <w:basedOn w:val="Heading2"/>
    <w:next w:val="Normal"/>
    <w:link w:val="Heading3Char"/>
    <w:unhideWhenUsed/>
    <w:qFormat/>
    <w:rsid w:val="00C23851"/>
    <w:pPr>
      <w:keepLines/>
      <w:spacing w:before="40"/>
      <w:jc w:val="left"/>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69"/>
    <w:pPr>
      <w:ind w:left="720"/>
      <w:contextualSpacing/>
    </w:pPr>
  </w:style>
  <w:style w:type="character" w:styleId="Hyperlink">
    <w:name w:val="Hyperlink"/>
    <w:basedOn w:val="DefaultParagraphFont"/>
    <w:unhideWhenUsed/>
    <w:rsid w:val="006D1F4F"/>
    <w:rPr>
      <w:color w:val="0000FF" w:themeColor="hyperlink"/>
      <w:u w:val="single"/>
    </w:rPr>
  </w:style>
  <w:style w:type="character" w:customStyle="1" w:styleId="Heading1Char">
    <w:name w:val="Heading 1 Char"/>
    <w:basedOn w:val="DefaultParagraphFont"/>
    <w:link w:val="Heading1"/>
    <w:rsid w:val="00C23851"/>
    <w:rPr>
      <w:rFonts w:ascii="Arial" w:hAnsi="Arial"/>
      <w:b/>
      <w:snapToGrid w:val="0"/>
      <w:sz w:val="24"/>
    </w:rPr>
  </w:style>
  <w:style w:type="character" w:customStyle="1" w:styleId="Heading2Char">
    <w:name w:val="Heading 2 Char"/>
    <w:basedOn w:val="DefaultParagraphFont"/>
    <w:link w:val="Heading2"/>
    <w:rsid w:val="00412CB8"/>
    <w:rPr>
      <w:rFonts w:ascii="Arial" w:hAnsi="Arial"/>
      <w:b/>
      <w:snapToGrid w:val="0"/>
      <w:sz w:val="24"/>
    </w:rPr>
  </w:style>
  <w:style w:type="character" w:customStyle="1" w:styleId="BodyText3Char">
    <w:name w:val="Body Text 3 Char"/>
    <w:basedOn w:val="DefaultParagraphFont"/>
    <w:link w:val="BodyText3"/>
    <w:rsid w:val="000B4150"/>
    <w:rPr>
      <w:rFonts w:ascii="Helvetica" w:hAnsi="Helvetica"/>
      <w:snapToGrid w:val="0"/>
      <w:sz w:val="24"/>
    </w:rPr>
  </w:style>
  <w:style w:type="character" w:styleId="FollowedHyperlink">
    <w:name w:val="FollowedHyperlink"/>
    <w:basedOn w:val="DefaultParagraphFont"/>
    <w:semiHidden/>
    <w:unhideWhenUsed/>
    <w:rsid w:val="00877A1D"/>
    <w:rPr>
      <w:color w:val="800080" w:themeColor="followedHyperlink"/>
      <w:u w:val="single"/>
    </w:rPr>
  </w:style>
  <w:style w:type="character" w:customStyle="1" w:styleId="Heading3Char">
    <w:name w:val="Heading 3 Char"/>
    <w:basedOn w:val="DefaultParagraphFont"/>
    <w:link w:val="Heading3"/>
    <w:rsid w:val="00C23851"/>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BD37B2"/>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b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BSC/BSASRF---The-Building-Permit-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E1EE-A6B7-439C-9CB0-151A92B2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2339</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2</cp:revision>
  <cp:lastPrinted>2019-08-22T15:40:00Z</cp:lastPrinted>
  <dcterms:created xsi:type="dcterms:W3CDTF">2020-08-14T20:22:00Z</dcterms:created>
  <dcterms:modified xsi:type="dcterms:W3CDTF">2020-08-14T20:22:00Z</dcterms:modified>
</cp:coreProperties>
</file>