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D4" w:rsidRPr="00531FEF" w:rsidRDefault="00D03A0D" w:rsidP="00531FEF">
      <w:pPr>
        <w:pStyle w:val="Heading1"/>
        <w:jc w:val="center"/>
        <w:rPr>
          <w:rFonts w:cs="Arial"/>
          <w:szCs w:val="24"/>
        </w:rPr>
      </w:pPr>
      <w:r>
        <w:rPr>
          <w:rFonts w:cs="Arial"/>
          <w:szCs w:val="24"/>
        </w:rPr>
        <w:t>45-DAY</w:t>
      </w:r>
      <w:r w:rsidR="00E3790F" w:rsidRPr="00531FEF">
        <w:rPr>
          <w:rFonts w:cs="Arial"/>
          <w:szCs w:val="24"/>
        </w:rPr>
        <w:t xml:space="preserve"> </w:t>
      </w:r>
      <w:r w:rsidR="000257AD" w:rsidRPr="00531FEF">
        <w:rPr>
          <w:rFonts w:cs="Arial"/>
          <w:szCs w:val="24"/>
        </w:rPr>
        <w:t>EXPRESS TERMS</w:t>
      </w:r>
      <w:r w:rsidR="002A55E0" w:rsidRPr="00531FEF">
        <w:rPr>
          <w:rFonts w:cs="Arial"/>
          <w:szCs w:val="24"/>
        </w:rPr>
        <w:br/>
      </w:r>
      <w:r w:rsidR="000257AD" w:rsidRPr="00531FEF">
        <w:rPr>
          <w:rFonts w:cs="Arial"/>
          <w:szCs w:val="24"/>
        </w:rPr>
        <w:t>FOR</w:t>
      </w:r>
      <w:r w:rsidR="003A5EC5" w:rsidRPr="00531FEF">
        <w:rPr>
          <w:rFonts w:cs="Arial"/>
          <w:szCs w:val="24"/>
        </w:rPr>
        <w:t xml:space="preserve"> </w:t>
      </w:r>
      <w:r w:rsidR="000257AD" w:rsidRPr="00531FEF">
        <w:rPr>
          <w:rFonts w:cs="Arial"/>
          <w:szCs w:val="24"/>
        </w:rPr>
        <w:t>PROPOSED BUILDING STANDARDS</w:t>
      </w:r>
      <w:r w:rsidR="003A5EC5" w:rsidRPr="00531FEF">
        <w:rPr>
          <w:rFonts w:cs="Arial"/>
          <w:szCs w:val="24"/>
        </w:rPr>
        <w:br/>
      </w:r>
      <w:r w:rsidR="000257AD" w:rsidRPr="00531FEF">
        <w:rPr>
          <w:rFonts w:cs="Arial"/>
          <w:szCs w:val="24"/>
        </w:rPr>
        <w:t>OF THE</w:t>
      </w:r>
      <w:r w:rsidR="003A5EC5" w:rsidRPr="00531FEF">
        <w:rPr>
          <w:rFonts w:cs="Arial"/>
          <w:szCs w:val="24"/>
        </w:rPr>
        <w:t xml:space="preserve"> </w:t>
      </w:r>
      <w:r w:rsidR="0063101F" w:rsidRPr="00531FEF">
        <w:rPr>
          <w:rStyle w:val="TitleChar"/>
          <w:rFonts w:cs="Arial"/>
          <w:b/>
          <w:szCs w:val="24"/>
        </w:rPr>
        <w:t>STATE FIRE MARSHAL</w:t>
      </w:r>
      <w:r w:rsidR="003A5EC5" w:rsidRPr="00531FEF">
        <w:rPr>
          <w:rFonts w:cs="Arial"/>
          <w:szCs w:val="24"/>
        </w:rPr>
        <w:br/>
      </w:r>
      <w:r w:rsidR="000257AD" w:rsidRPr="00531FEF">
        <w:rPr>
          <w:rFonts w:cs="Arial"/>
          <w:szCs w:val="24"/>
        </w:rPr>
        <w:t xml:space="preserve">REGARDING </w:t>
      </w:r>
      <w:r w:rsidR="001701D4" w:rsidRPr="00531FEF">
        <w:rPr>
          <w:rFonts w:cs="Arial"/>
          <w:szCs w:val="24"/>
        </w:rPr>
        <w:t>THE</w:t>
      </w:r>
      <w:r w:rsidR="003A5EC5" w:rsidRPr="00531FEF">
        <w:rPr>
          <w:rFonts w:cs="Arial"/>
          <w:szCs w:val="24"/>
        </w:rPr>
        <w:t xml:space="preserve"> </w:t>
      </w:r>
      <w:r w:rsidR="0063101F" w:rsidRPr="00531FEF">
        <w:rPr>
          <w:rStyle w:val="TitleChar"/>
          <w:rFonts w:cs="Arial"/>
          <w:b/>
          <w:szCs w:val="24"/>
        </w:rPr>
        <w:t xml:space="preserve">2019 </w:t>
      </w:r>
      <w:r w:rsidR="00CA3EEF" w:rsidRPr="00531FEF">
        <w:rPr>
          <w:rStyle w:val="TitleChar"/>
          <w:rFonts w:cs="Arial"/>
          <w:b/>
          <w:szCs w:val="24"/>
        </w:rPr>
        <w:t xml:space="preserve">CALIFORNIA </w:t>
      </w:r>
      <w:r w:rsidR="005E15F8" w:rsidRPr="00531FEF">
        <w:rPr>
          <w:rStyle w:val="TitleChar"/>
          <w:rFonts w:cs="Arial"/>
          <w:b/>
          <w:szCs w:val="24"/>
        </w:rPr>
        <w:t>FIRE</w:t>
      </w:r>
      <w:r w:rsidR="0063101F" w:rsidRPr="00531FEF">
        <w:rPr>
          <w:rStyle w:val="TitleChar"/>
          <w:rFonts w:cs="Arial"/>
          <w:b/>
          <w:szCs w:val="24"/>
        </w:rPr>
        <w:t xml:space="preserve"> CODE</w:t>
      </w:r>
      <w:r w:rsidR="002A55E0" w:rsidRPr="00531FEF">
        <w:rPr>
          <w:rFonts w:cs="Arial"/>
          <w:szCs w:val="24"/>
        </w:rPr>
        <w:t>,</w:t>
      </w:r>
      <w:r w:rsidR="002A55E0" w:rsidRPr="00531FEF">
        <w:rPr>
          <w:rFonts w:cs="Arial"/>
          <w:szCs w:val="24"/>
        </w:rPr>
        <w:br/>
      </w:r>
      <w:r w:rsidR="000257AD" w:rsidRPr="00531FEF">
        <w:rPr>
          <w:rFonts w:cs="Arial"/>
          <w:szCs w:val="24"/>
        </w:rPr>
        <w:t xml:space="preserve">CALIFORNIA CODE OF REGULATIONS, TITLE 24, PART </w:t>
      </w:r>
      <w:r w:rsidR="005E15F8" w:rsidRPr="00531FEF">
        <w:rPr>
          <w:rStyle w:val="TitleChar"/>
          <w:rFonts w:cs="Arial"/>
          <w:b/>
          <w:szCs w:val="24"/>
        </w:rPr>
        <w:t>9</w:t>
      </w:r>
    </w:p>
    <w:p w:rsidR="00CA3EEF" w:rsidRPr="00531FEF" w:rsidRDefault="00CA3EEF" w:rsidP="00531FEF">
      <w:pPr>
        <w:jc w:val="center"/>
        <w:rPr>
          <w:rFonts w:cs="Arial"/>
          <w:b/>
          <w:szCs w:val="24"/>
        </w:rPr>
      </w:pPr>
      <w:r w:rsidRPr="00531FEF">
        <w:rPr>
          <w:rFonts w:cs="Arial"/>
          <w:b/>
          <w:szCs w:val="24"/>
        </w:rPr>
        <w:t>(</w:t>
      </w:r>
      <w:r w:rsidR="001238DE" w:rsidRPr="00531FEF">
        <w:rPr>
          <w:rFonts w:cs="Arial"/>
          <w:b/>
          <w:szCs w:val="24"/>
        </w:rPr>
        <w:t>SFM 04/19</w:t>
      </w:r>
      <w:r w:rsidRPr="00531FEF">
        <w:rPr>
          <w:rFonts w:cs="Arial"/>
          <w:b/>
          <w:szCs w:val="24"/>
        </w:rPr>
        <w:t>)</w:t>
      </w:r>
    </w:p>
    <w:p w:rsidR="00704C9C" w:rsidRPr="00531FEF" w:rsidRDefault="000257AD" w:rsidP="001F3417">
      <w:pPr>
        <w:spacing w:before="120" w:after="120"/>
        <w:rPr>
          <w:rFonts w:cs="Arial"/>
          <w:szCs w:val="24"/>
        </w:rPr>
      </w:pPr>
      <w:r w:rsidRPr="00531FEF">
        <w:rPr>
          <w:rFonts w:cs="Arial"/>
          <w:szCs w:val="24"/>
        </w:rPr>
        <w:t>The State agency shall draft the regulations in plain, straightforward language, avoiding technical terms as much as possible and using a coher</w:t>
      </w:r>
      <w:r w:rsidR="004A129E" w:rsidRPr="00531FEF">
        <w:rPr>
          <w:rFonts w:cs="Arial"/>
          <w:szCs w:val="24"/>
        </w:rPr>
        <w:t xml:space="preserve">ent and easily readable style. </w:t>
      </w:r>
      <w:r w:rsidRPr="00531FEF">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531FEF">
        <w:rPr>
          <w:rFonts w:cs="Arial"/>
          <w:szCs w:val="24"/>
        </w:rPr>
        <w:t>(</w:t>
      </w:r>
      <w:r w:rsidR="00704C9C" w:rsidRPr="00531FEF">
        <w:rPr>
          <w:rFonts w:cs="Arial"/>
          <w:szCs w:val="24"/>
        </w:rPr>
        <w:t xml:space="preserve">Government Code Section 11346.2(a)(1)). </w:t>
      </w:r>
    </w:p>
    <w:p w:rsidR="002A2740" w:rsidRPr="00750097" w:rsidRDefault="002A2740" w:rsidP="002A2740">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rsidR="002A2740" w:rsidRPr="00750097" w:rsidRDefault="002A2740" w:rsidP="002A2740">
      <w:pPr>
        <w:pStyle w:val="Heading2"/>
        <w:rPr>
          <w:rFonts w:cs="Arial"/>
        </w:rPr>
      </w:pPr>
      <w:r w:rsidRPr="00750097">
        <w:rPr>
          <w:rFonts w:cs="Arial"/>
        </w:rPr>
        <w:t>LEGEND for EXPRESS TERMS (Based on model codes - Parts 2, 2.5, 3, 4, 5, 9, 10)</w:t>
      </w:r>
    </w:p>
    <w:p w:rsidR="002A2740" w:rsidRPr="00750097" w:rsidRDefault="002A2740" w:rsidP="00A57CA0">
      <w:pPr>
        <w:pStyle w:val="ListParagraph"/>
        <w:numPr>
          <w:ilvl w:val="0"/>
          <w:numId w:val="4"/>
        </w:numPr>
        <w:contextualSpacing/>
        <w:rPr>
          <w:rFonts w:ascii="Arial" w:hAnsi="Arial" w:cs="Arial"/>
        </w:rPr>
      </w:pPr>
      <w:r w:rsidRPr="00750097">
        <w:rPr>
          <w:rFonts w:ascii="Arial" w:hAnsi="Arial" w:cs="Arial"/>
        </w:rPr>
        <w:t>Model Code language appears upright</w:t>
      </w:r>
    </w:p>
    <w:p w:rsidR="002A2740" w:rsidRPr="00750097" w:rsidRDefault="002A2740" w:rsidP="00A57CA0">
      <w:pPr>
        <w:pStyle w:val="ListParagraph"/>
        <w:numPr>
          <w:ilvl w:val="0"/>
          <w:numId w:val="4"/>
        </w:numPr>
        <w:contextualSpacing/>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2A2740" w:rsidRPr="00750097" w:rsidRDefault="002A2740" w:rsidP="00A57CA0">
      <w:pPr>
        <w:pStyle w:val="ListParagraph"/>
        <w:numPr>
          <w:ilvl w:val="0"/>
          <w:numId w:val="4"/>
        </w:numPr>
        <w:contextualSpacing/>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2A2740" w:rsidRPr="00750097" w:rsidRDefault="002A2740" w:rsidP="00A57CA0">
      <w:pPr>
        <w:pStyle w:val="ListParagraph"/>
        <w:numPr>
          <w:ilvl w:val="0"/>
          <w:numId w:val="4"/>
        </w:numPr>
        <w:contextualSpacing/>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2A2740" w:rsidRPr="00750097" w:rsidRDefault="002A2740" w:rsidP="00A57CA0">
      <w:pPr>
        <w:pStyle w:val="ListParagraph"/>
        <w:numPr>
          <w:ilvl w:val="0"/>
          <w:numId w:val="4"/>
        </w:numPr>
        <w:contextualSpacing/>
        <w:rPr>
          <w:rFonts w:ascii="Arial" w:hAnsi="Arial" w:cs="Arial"/>
        </w:rPr>
      </w:pPr>
      <w:r w:rsidRPr="00750097">
        <w:rPr>
          <w:rFonts w:ascii="Arial" w:hAnsi="Arial" w:cs="Arial"/>
        </w:rPr>
        <w:t xml:space="preserve">Repealed California amendments appear in </w:t>
      </w:r>
      <w:r w:rsidRPr="00750097">
        <w:rPr>
          <w:rFonts w:ascii="Arial" w:hAnsi="Arial" w:cs="Arial"/>
          <w:i/>
          <w:strike/>
        </w:rPr>
        <w:t>italic and strikeout</w:t>
      </w:r>
    </w:p>
    <w:p w:rsidR="002A2740" w:rsidRPr="00750097" w:rsidRDefault="002A2740" w:rsidP="00A57CA0">
      <w:pPr>
        <w:pStyle w:val="ListParagraph"/>
        <w:numPr>
          <w:ilvl w:val="0"/>
          <w:numId w:val="4"/>
        </w:numPr>
        <w:contextualSpacing/>
        <w:rPr>
          <w:rFonts w:ascii="Arial" w:hAnsi="Arial" w:cs="Arial"/>
        </w:rPr>
      </w:pPr>
      <w:r w:rsidRPr="00750097">
        <w:rPr>
          <w:rFonts w:ascii="Arial" w:hAnsi="Arial" w:cs="Arial"/>
        </w:rPr>
        <w:t>Ellipsis (</w:t>
      </w:r>
      <w:r w:rsidRPr="00750097">
        <w:rPr>
          <w:rFonts w:ascii="Arial" w:eastAsia="Times New Roman" w:hAnsi="Arial" w:cs="Arial"/>
          <w:lang w:eastAsia="ko-KR"/>
        </w:rPr>
        <w:t>...) indicate existing text remains unchanged</w:t>
      </w:r>
    </w:p>
    <w:p w:rsidR="002A2740" w:rsidRPr="00750097" w:rsidRDefault="002A2740" w:rsidP="002A2740">
      <w:pPr>
        <w:pBdr>
          <w:bottom w:val="single" w:sz="4" w:space="1" w:color="auto"/>
        </w:pBdr>
        <w:rPr>
          <w:rFonts w:cs="Arial"/>
        </w:rPr>
      </w:pPr>
    </w:p>
    <w:p w:rsidR="000257AD" w:rsidRPr="00531FEF" w:rsidRDefault="00D03A0D" w:rsidP="00016692">
      <w:pPr>
        <w:pStyle w:val="Heading2"/>
        <w:spacing w:before="240"/>
        <w:rPr>
          <w:rFonts w:cs="Arial"/>
          <w:szCs w:val="24"/>
        </w:rPr>
      </w:pPr>
      <w:r>
        <w:rPr>
          <w:rFonts w:cs="Arial"/>
          <w:szCs w:val="24"/>
        </w:rPr>
        <w:t>45-DAY</w:t>
      </w:r>
      <w:r w:rsidR="006D74C1" w:rsidRPr="00531FEF">
        <w:rPr>
          <w:rFonts w:cs="Arial"/>
          <w:szCs w:val="24"/>
        </w:rPr>
        <w:t xml:space="preserve"> </w:t>
      </w:r>
      <w:r w:rsidR="000257AD" w:rsidRPr="00531FEF">
        <w:rPr>
          <w:rFonts w:cs="Arial"/>
          <w:szCs w:val="24"/>
        </w:rPr>
        <w:t>EXPRESS TERMS</w:t>
      </w:r>
    </w:p>
    <w:p w:rsidR="0063101F" w:rsidRPr="00531FEF" w:rsidRDefault="0063101F" w:rsidP="0063101F">
      <w:pPr>
        <w:rPr>
          <w:rFonts w:cs="Arial"/>
          <w:szCs w:val="24"/>
        </w:rPr>
      </w:pPr>
    </w:p>
    <w:p w:rsidR="005C635B" w:rsidRPr="00531FEF" w:rsidRDefault="00D33866" w:rsidP="00531FEF">
      <w:pPr>
        <w:pStyle w:val="Heading2"/>
        <w:rPr>
          <w:rFonts w:cs="Arial"/>
          <w:snapToGrid/>
          <w:szCs w:val="24"/>
        </w:rPr>
      </w:pPr>
      <w:r w:rsidRPr="00531FEF">
        <w:rPr>
          <w:rFonts w:cs="Arial"/>
          <w:snapToGrid/>
          <w:szCs w:val="24"/>
        </w:rPr>
        <w:t xml:space="preserve">Item 1. </w:t>
      </w:r>
      <w:r w:rsidR="005C635B" w:rsidRPr="00531FEF">
        <w:rPr>
          <w:rFonts w:cs="Arial"/>
          <w:snapToGrid/>
          <w:szCs w:val="24"/>
        </w:rPr>
        <w:t>C</w:t>
      </w:r>
      <w:r w:rsidR="002108F5" w:rsidRPr="00531FEF">
        <w:rPr>
          <w:rFonts w:cs="Arial"/>
          <w:snapToGrid/>
          <w:szCs w:val="24"/>
        </w:rPr>
        <w:t>HAPTER</w:t>
      </w:r>
      <w:r w:rsidR="005C635B" w:rsidRPr="00531FEF">
        <w:rPr>
          <w:rFonts w:cs="Arial"/>
          <w:snapToGrid/>
          <w:szCs w:val="24"/>
        </w:rPr>
        <w:t xml:space="preserve"> 1</w:t>
      </w:r>
    </w:p>
    <w:p w:rsidR="0063101F" w:rsidRPr="00531FEF" w:rsidRDefault="0063101F" w:rsidP="00531FEF">
      <w:pPr>
        <w:pStyle w:val="Heading3"/>
        <w:rPr>
          <w:rFonts w:cs="Arial"/>
          <w:szCs w:val="24"/>
        </w:rPr>
      </w:pPr>
      <w:r w:rsidRPr="00531FEF">
        <w:rPr>
          <w:rFonts w:cs="Arial"/>
          <w:szCs w:val="24"/>
        </w:rPr>
        <w:t>DIVISION II</w:t>
      </w:r>
    </w:p>
    <w:p w:rsidR="0063101F" w:rsidRPr="00531FEF" w:rsidRDefault="0063101F" w:rsidP="00531FEF">
      <w:pPr>
        <w:jc w:val="center"/>
        <w:rPr>
          <w:rFonts w:cs="Arial"/>
          <w:b/>
          <w:snapToGrid/>
          <w:szCs w:val="24"/>
        </w:rPr>
      </w:pPr>
      <w:r w:rsidRPr="00531FEF">
        <w:rPr>
          <w:rFonts w:cs="Arial"/>
          <w:b/>
          <w:i/>
          <w:snapToGrid/>
          <w:szCs w:val="24"/>
          <w:u w:val="single"/>
        </w:rPr>
        <w:t>SCOPE AND</w:t>
      </w:r>
      <w:r w:rsidRPr="00531FEF">
        <w:rPr>
          <w:rFonts w:cs="Arial"/>
          <w:b/>
          <w:snapToGrid/>
          <w:szCs w:val="24"/>
        </w:rPr>
        <w:t xml:space="preserve"> ADMINISTRATION</w:t>
      </w:r>
    </w:p>
    <w:p w:rsidR="00F802B1" w:rsidRPr="00531FEF" w:rsidRDefault="00F802B1" w:rsidP="00531FEF">
      <w:pPr>
        <w:jc w:val="center"/>
        <w:rPr>
          <w:rFonts w:cs="Arial"/>
          <w:snapToGrid/>
          <w:szCs w:val="24"/>
        </w:rPr>
      </w:pPr>
    </w:p>
    <w:p w:rsidR="00F37882" w:rsidRPr="00531FEF" w:rsidRDefault="00F37882" w:rsidP="00531FEF">
      <w:pPr>
        <w:pStyle w:val="Heading4"/>
        <w:jc w:val="center"/>
        <w:rPr>
          <w:rFonts w:cs="Arial"/>
          <w:szCs w:val="24"/>
        </w:rPr>
      </w:pPr>
      <w:r w:rsidRPr="00531FEF">
        <w:rPr>
          <w:rFonts w:cs="Arial"/>
          <w:szCs w:val="24"/>
        </w:rPr>
        <w:t>SECTION 105</w:t>
      </w:r>
    </w:p>
    <w:p w:rsidR="00F37882" w:rsidRPr="00531FEF" w:rsidRDefault="00F37882" w:rsidP="00531FEF">
      <w:pPr>
        <w:autoSpaceDE w:val="0"/>
        <w:autoSpaceDN w:val="0"/>
        <w:adjustRightInd w:val="0"/>
        <w:jc w:val="center"/>
        <w:rPr>
          <w:rFonts w:cs="Arial"/>
          <w:b/>
          <w:bCs/>
          <w:szCs w:val="24"/>
        </w:rPr>
      </w:pPr>
      <w:r w:rsidRPr="00531FEF">
        <w:rPr>
          <w:rFonts w:cs="Arial"/>
          <w:b/>
          <w:bCs/>
          <w:szCs w:val="24"/>
        </w:rPr>
        <w:t>PERMITS</w:t>
      </w:r>
    </w:p>
    <w:p w:rsidR="004F5936" w:rsidRPr="00531FEF" w:rsidRDefault="004F5936" w:rsidP="00531FEF">
      <w:pPr>
        <w:autoSpaceDE w:val="0"/>
        <w:autoSpaceDN w:val="0"/>
        <w:adjustRightInd w:val="0"/>
        <w:jc w:val="center"/>
        <w:rPr>
          <w:rFonts w:cs="Arial"/>
          <w:b/>
          <w:bCs/>
          <w:szCs w:val="24"/>
        </w:rPr>
      </w:pPr>
    </w:p>
    <w:p w:rsidR="00F37882" w:rsidRPr="00531FEF" w:rsidRDefault="004F5936" w:rsidP="00531FEF">
      <w:pPr>
        <w:pStyle w:val="Heading5"/>
        <w:rPr>
          <w:rFonts w:cs="Arial"/>
          <w:szCs w:val="24"/>
        </w:rPr>
      </w:pPr>
      <w:r w:rsidRPr="00531FEF">
        <w:rPr>
          <w:rFonts w:cs="Arial"/>
          <w:szCs w:val="24"/>
        </w:rPr>
        <w:t>Section</w:t>
      </w:r>
      <w:r w:rsidR="00F37882" w:rsidRPr="00531FEF">
        <w:rPr>
          <w:rFonts w:cs="Arial"/>
          <w:szCs w:val="24"/>
        </w:rPr>
        <w:t>:</w:t>
      </w:r>
      <w:r w:rsidR="00DE77CE" w:rsidRPr="00531FEF">
        <w:rPr>
          <w:rFonts w:cs="Arial"/>
          <w:szCs w:val="24"/>
        </w:rPr>
        <w:t xml:space="preserve"> 105.6</w:t>
      </w:r>
    </w:p>
    <w:p w:rsidR="00F37882" w:rsidRPr="00531FEF" w:rsidRDefault="00F37882" w:rsidP="00531FEF">
      <w:pPr>
        <w:autoSpaceDE w:val="0"/>
        <w:autoSpaceDN w:val="0"/>
        <w:adjustRightInd w:val="0"/>
        <w:rPr>
          <w:rFonts w:cs="Arial"/>
          <w:b/>
          <w:bCs/>
          <w:szCs w:val="24"/>
        </w:rPr>
      </w:pPr>
    </w:p>
    <w:p w:rsidR="00F37882" w:rsidRPr="00531FEF" w:rsidRDefault="00F37882" w:rsidP="00531FEF">
      <w:pPr>
        <w:autoSpaceDE w:val="0"/>
        <w:autoSpaceDN w:val="0"/>
        <w:adjustRightInd w:val="0"/>
        <w:rPr>
          <w:rFonts w:cs="Arial"/>
          <w:szCs w:val="24"/>
        </w:rPr>
      </w:pPr>
      <w:r w:rsidRPr="00531FEF">
        <w:rPr>
          <w:rFonts w:cs="Arial"/>
          <w:b/>
          <w:bCs/>
          <w:szCs w:val="24"/>
        </w:rPr>
        <w:t xml:space="preserve">105.6 Required operational permits. </w:t>
      </w:r>
      <w:r w:rsidRPr="00531FEF">
        <w:rPr>
          <w:rFonts w:cs="Arial"/>
          <w:szCs w:val="24"/>
        </w:rPr>
        <w:t>The fire code official is authorized to issue operational permits for the operations set forth in Sections 105.6.1 through 105.6.5</w:t>
      </w:r>
      <w:r w:rsidRPr="00531FEF">
        <w:rPr>
          <w:rFonts w:cs="Arial"/>
          <w:strike/>
          <w:szCs w:val="24"/>
        </w:rPr>
        <w:t>0</w:t>
      </w:r>
      <w:r w:rsidRPr="00531FEF">
        <w:rPr>
          <w:rFonts w:cs="Arial"/>
          <w:i/>
          <w:szCs w:val="24"/>
          <w:u w:val="single"/>
        </w:rPr>
        <w:t>2</w:t>
      </w:r>
      <w:r w:rsidRPr="00531FEF">
        <w:rPr>
          <w:rFonts w:cs="Arial"/>
          <w:szCs w:val="24"/>
        </w:rPr>
        <w:t>.</w:t>
      </w:r>
    </w:p>
    <w:p w:rsidR="00F37882" w:rsidRPr="00531FEF" w:rsidRDefault="00F37882" w:rsidP="00531FEF">
      <w:pPr>
        <w:autoSpaceDE w:val="0"/>
        <w:autoSpaceDN w:val="0"/>
        <w:adjustRightInd w:val="0"/>
        <w:rPr>
          <w:rFonts w:cs="Arial"/>
          <w:szCs w:val="24"/>
        </w:rPr>
      </w:pPr>
    </w:p>
    <w:p w:rsidR="004F5936" w:rsidRPr="00531FEF" w:rsidRDefault="004F5936" w:rsidP="00531FEF">
      <w:pPr>
        <w:pStyle w:val="Heading5"/>
        <w:rPr>
          <w:rFonts w:cs="Arial"/>
          <w:szCs w:val="24"/>
        </w:rPr>
      </w:pPr>
      <w:r w:rsidRPr="00531FEF">
        <w:rPr>
          <w:rFonts w:cs="Arial"/>
          <w:szCs w:val="24"/>
        </w:rPr>
        <w:t>Section: 105.6.52 (New)</w:t>
      </w:r>
    </w:p>
    <w:p w:rsidR="004F5936" w:rsidRPr="00531FEF" w:rsidRDefault="004F5936" w:rsidP="00531FEF">
      <w:pPr>
        <w:autoSpaceDE w:val="0"/>
        <w:autoSpaceDN w:val="0"/>
        <w:adjustRightInd w:val="0"/>
        <w:rPr>
          <w:rFonts w:cs="Arial"/>
          <w:szCs w:val="24"/>
        </w:rPr>
      </w:pPr>
    </w:p>
    <w:p w:rsidR="00F37882" w:rsidRPr="00531FEF" w:rsidRDefault="00F37882" w:rsidP="00531FEF">
      <w:pPr>
        <w:autoSpaceDE w:val="0"/>
        <w:autoSpaceDN w:val="0"/>
        <w:adjustRightInd w:val="0"/>
        <w:ind w:left="720"/>
        <w:rPr>
          <w:rFonts w:cs="Arial"/>
          <w:i/>
          <w:szCs w:val="24"/>
          <w:u w:val="single"/>
        </w:rPr>
      </w:pPr>
      <w:r w:rsidRPr="00531FEF">
        <w:rPr>
          <w:rFonts w:cs="Arial"/>
          <w:b/>
          <w:bCs/>
          <w:i/>
          <w:szCs w:val="24"/>
          <w:u w:val="single"/>
        </w:rPr>
        <w:t xml:space="preserve">105.6.52 Energy storage systems. </w:t>
      </w:r>
      <w:r w:rsidRPr="00531FEF">
        <w:rPr>
          <w:rFonts w:cs="Arial"/>
          <w:i/>
          <w:szCs w:val="24"/>
          <w:u w:val="single"/>
        </w:rPr>
        <w:t>An operational permit is required for stationary and mobile energy storage systems regulated by Section 1206.</w:t>
      </w:r>
    </w:p>
    <w:p w:rsidR="004F5936" w:rsidRPr="00531FEF" w:rsidRDefault="004F5936" w:rsidP="00531FEF">
      <w:pPr>
        <w:autoSpaceDE w:val="0"/>
        <w:autoSpaceDN w:val="0"/>
        <w:adjustRightInd w:val="0"/>
        <w:ind w:left="720"/>
        <w:rPr>
          <w:rFonts w:cs="Arial"/>
          <w:i/>
          <w:szCs w:val="24"/>
          <w:u w:val="single"/>
        </w:rPr>
      </w:pPr>
    </w:p>
    <w:p w:rsidR="004F5936" w:rsidRPr="00531FEF" w:rsidRDefault="004F5936" w:rsidP="00531FEF">
      <w:pPr>
        <w:pStyle w:val="Heading5"/>
        <w:rPr>
          <w:rFonts w:cs="Arial"/>
          <w:szCs w:val="24"/>
        </w:rPr>
      </w:pPr>
      <w:r w:rsidRPr="00531FEF">
        <w:rPr>
          <w:rFonts w:cs="Arial"/>
          <w:szCs w:val="24"/>
        </w:rPr>
        <w:t>Section: 105.7.2</w:t>
      </w:r>
    </w:p>
    <w:p w:rsidR="00F37882" w:rsidRPr="00531FEF" w:rsidRDefault="00F37882" w:rsidP="00531FEF">
      <w:pPr>
        <w:autoSpaceDE w:val="0"/>
        <w:autoSpaceDN w:val="0"/>
        <w:adjustRightInd w:val="0"/>
        <w:rPr>
          <w:rFonts w:cs="Arial"/>
          <w:i/>
          <w:szCs w:val="24"/>
          <w:u w:val="single"/>
        </w:rPr>
      </w:pPr>
    </w:p>
    <w:p w:rsidR="00F37882" w:rsidRPr="00531FEF" w:rsidRDefault="00F37882" w:rsidP="00531FEF">
      <w:pPr>
        <w:autoSpaceDE w:val="0"/>
        <w:autoSpaceDN w:val="0"/>
        <w:adjustRightInd w:val="0"/>
        <w:ind w:left="720"/>
        <w:rPr>
          <w:rFonts w:cs="Arial"/>
          <w:szCs w:val="24"/>
        </w:rPr>
      </w:pPr>
      <w:r w:rsidRPr="00531FEF">
        <w:rPr>
          <w:rFonts w:cs="Arial"/>
          <w:b/>
          <w:bCs/>
          <w:szCs w:val="24"/>
        </w:rPr>
        <w:t xml:space="preserve">[A] 105.7.2 </w:t>
      </w:r>
      <w:r w:rsidRPr="00531FEF">
        <w:rPr>
          <w:rFonts w:cs="Arial"/>
          <w:b/>
          <w:bCs/>
          <w:strike/>
          <w:szCs w:val="24"/>
        </w:rPr>
        <w:t xml:space="preserve">Battery systems. </w:t>
      </w:r>
      <w:r w:rsidRPr="00531FEF">
        <w:rPr>
          <w:rFonts w:cs="Arial"/>
          <w:strike/>
          <w:szCs w:val="24"/>
        </w:rPr>
        <w:t>A construction permit is required to install stationary storage battery systems regulated by Section 1206.2.</w:t>
      </w:r>
      <w:r w:rsidRPr="00531FEF">
        <w:rPr>
          <w:rFonts w:cs="Arial"/>
          <w:szCs w:val="24"/>
        </w:rPr>
        <w:t xml:space="preserve"> </w:t>
      </w:r>
      <w:r w:rsidRPr="00531FEF">
        <w:rPr>
          <w:rFonts w:cs="Arial"/>
          <w:b/>
          <w:bCs/>
          <w:i/>
          <w:szCs w:val="24"/>
          <w:u w:val="single"/>
        </w:rPr>
        <w:t xml:space="preserve">Energy storage </w:t>
      </w:r>
      <w:r w:rsidRPr="00531FEF">
        <w:rPr>
          <w:rFonts w:cs="Arial"/>
          <w:b/>
          <w:bCs/>
          <w:i/>
          <w:szCs w:val="24"/>
          <w:u w:val="single"/>
        </w:rPr>
        <w:lastRenderedPageBreak/>
        <w:t xml:space="preserve">systems. </w:t>
      </w:r>
      <w:r w:rsidRPr="00531FEF">
        <w:rPr>
          <w:rFonts w:cs="Arial"/>
          <w:i/>
          <w:szCs w:val="24"/>
          <w:u w:val="single"/>
        </w:rPr>
        <w:t>A construction permit is required to install energy storage systems regulated by Section 1206</w:t>
      </w:r>
      <w:r w:rsidRPr="00531FEF">
        <w:rPr>
          <w:rFonts w:cs="Arial"/>
          <w:szCs w:val="24"/>
        </w:rPr>
        <w:t>.</w:t>
      </w:r>
    </w:p>
    <w:p w:rsidR="00F37882" w:rsidRPr="00531FEF" w:rsidRDefault="00F37882" w:rsidP="00531FEF">
      <w:pPr>
        <w:autoSpaceDE w:val="0"/>
        <w:autoSpaceDN w:val="0"/>
        <w:adjustRightInd w:val="0"/>
        <w:rPr>
          <w:rFonts w:cs="Arial"/>
          <w:b/>
          <w:bCs/>
          <w:strike/>
          <w:szCs w:val="24"/>
        </w:rPr>
      </w:pPr>
    </w:p>
    <w:p w:rsidR="004F5936" w:rsidRPr="00531FEF" w:rsidRDefault="004F5936" w:rsidP="00531FEF">
      <w:pPr>
        <w:pStyle w:val="Heading5"/>
        <w:rPr>
          <w:rFonts w:cs="Arial"/>
          <w:szCs w:val="24"/>
        </w:rPr>
      </w:pPr>
      <w:r w:rsidRPr="00531FEF">
        <w:rPr>
          <w:rFonts w:cs="Arial"/>
          <w:szCs w:val="24"/>
        </w:rPr>
        <w:t>Section: 105.7.3</w:t>
      </w:r>
    </w:p>
    <w:p w:rsidR="004F5936" w:rsidRPr="00531FEF" w:rsidRDefault="004F5936" w:rsidP="00F37882">
      <w:pPr>
        <w:autoSpaceDE w:val="0"/>
        <w:autoSpaceDN w:val="0"/>
        <w:adjustRightInd w:val="0"/>
        <w:rPr>
          <w:rFonts w:cs="Arial"/>
          <w:b/>
          <w:bCs/>
          <w:strike/>
          <w:szCs w:val="24"/>
        </w:rPr>
      </w:pPr>
    </w:p>
    <w:p w:rsidR="00F37882" w:rsidRPr="00531FEF" w:rsidRDefault="00F37882" w:rsidP="00F37882">
      <w:pPr>
        <w:autoSpaceDE w:val="0"/>
        <w:autoSpaceDN w:val="0"/>
        <w:adjustRightInd w:val="0"/>
        <w:ind w:left="720"/>
        <w:rPr>
          <w:rFonts w:cs="Arial"/>
          <w:i/>
          <w:szCs w:val="24"/>
          <w:u w:val="single"/>
        </w:rPr>
      </w:pPr>
      <w:r w:rsidRPr="00531FEF">
        <w:rPr>
          <w:rFonts w:cs="Arial"/>
          <w:b/>
          <w:bCs/>
          <w:szCs w:val="24"/>
        </w:rPr>
        <w:t xml:space="preserve">[A] 105.7.3 </w:t>
      </w:r>
      <w:r w:rsidRPr="00531FEF">
        <w:rPr>
          <w:rFonts w:cs="Arial"/>
          <w:b/>
          <w:bCs/>
          <w:strike/>
          <w:szCs w:val="24"/>
        </w:rPr>
        <w:t xml:space="preserve">Capacitor energy storage systems. </w:t>
      </w:r>
      <w:r w:rsidRPr="00531FEF">
        <w:rPr>
          <w:rFonts w:cs="Arial"/>
          <w:strike/>
          <w:szCs w:val="24"/>
        </w:rPr>
        <w:t>A construction permit is required to install capacitor energy storage systems regulated by Section 1206.3.</w:t>
      </w:r>
      <w:r w:rsidRPr="00531FEF">
        <w:rPr>
          <w:rFonts w:cs="Arial"/>
          <w:szCs w:val="24"/>
        </w:rPr>
        <w:t xml:space="preserve"> </w:t>
      </w:r>
      <w:r w:rsidRPr="00531FEF">
        <w:rPr>
          <w:rFonts w:cs="Arial"/>
          <w:i/>
          <w:szCs w:val="24"/>
          <w:u w:val="single"/>
        </w:rPr>
        <w:t>Reserved.</w:t>
      </w:r>
    </w:p>
    <w:p w:rsidR="00203931" w:rsidRPr="00531FEF" w:rsidRDefault="00203931" w:rsidP="003A5EC5">
      <w:pPr>
        <w:spacing w:before="120"/>
        <w:rPr>
          <w:rFonts w:cs="Arial"/>
          <w:szCs w:val="24"/>
        </w:rPr>
      </w:pPr>
    </w:p>
    <w:p w:rsidR="00F37882" w:rsidRPr="00531FEF" w:rsidRDefault="00F37882" w:rsidP="00F37882">
      <w:pPr>
        <w:ind w:firstLine="720"/>
        <w:contextualSpacing/>
        <w:rPr>
          <w:rFonts w:cs="Arial"/>
          <w:b/>
          <w:szCs w:val="24"/>
        </w:rPr>
      </w:pPr>
      <w:r w:rsidRPr="00531FEF">
        <w:rPr>
          <w:rFonts w:cs="Arial"/>
          <w:b/>
          <w:szCs w:val="24"/>
        </w:rPr>
        <w:t xml:space="preserve">[ENERGY STORAGE SYSTEMS 2019 </w:t>
      </w:r>
      <w:r w:rsidR="00FE2C4C" w:rsidRPr="00531FEF">
        <w:rPr>
          <w:rFonts w:cs="Arial"/>
          <w:b/>
          <w:szCs w:val="24"/>
        </w:rPr>
        <w:t>INTERVENING</w:t>
      </w:r>
      <w:r w:rsidRPr="00531FEF">
        <w:rPr>
          <w:rFonts w:cs="Arial"/>
          <w:b/>
          <w:szCs w:val="24"/>
        </w:rPr>
        <w:t xml:space="preserve"> PROPOSALS]</w:t>
      </w:r>
    </w:p>
    <w:p w:rsidR="00F37882" w:rsidRPr="00531FEF" w:rsidRDefault="00F37882" w:rsidP="00F37882">
      <w:pPr>
        <w:ind w:firstLine="720"/>
        <w:contextualSpacing/>
        <w:rPr>
          <w:rFonts w:cs="Arial"/>
          <w:b/>
          <w:bCs/>
          <w:szCs w:val="24"/>
        </w:rPr>
      </w:pPr>
      <w:r w:rsidRPr="00531FEF">
        <w:rPr>
          <w:rFonts w:cs="Arial"/>
          <w:b/>
          <w:bCs/>
          <w:szCs w:val="24"/>
        </w:rPr>
        <w:t>[Associated Sections in Part 9, California Fire Code]:</w:t>
      </w:r>
    </w:p>
    <w:p w:rsidR="00F37882" w:rsidRPr="00531FEF" w:rsidRDefault="00F37882" w:rsidP="00F37882">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w:t>
      </w:r>
      <w:r w:rsidRPr="00531FEF">
        <w:rPr>
          <w:rFonts w:cs="Arial"/>
          <w:szCs w:val="24"/>
        </w:rPr>
        <w:lastRenderedPageBreak/>
        <w:t>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531FEF" w:rsidRDefault="003417C3"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F37882" w:rsidRPr="00531FEF" w:rsidRDefault="00BB0B2F" w:rsidP="00D56263">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D56263">
      <w:pPr>
        <w:rPr>
          <w:rFonts w:cs="Arial"/>
          <w:snapToGrid/>
          <w:szCs w:val="24"/>
        </w:rPr>
      </w:pPr>
    </w:p>
    <w:p w:rsidR="002108F5" w:rsidRPr="00531FEF" w:rsidRDefault="00D33866" w:rsidP="00531FEF">
      <w:pPr>
        <w:pStyle w:val="Heading2"/>
        <w:rPr>
          <w:rFonts w:cs="Arial"/>
          <w:snapToGrid/>
          <w:szCs w:val="24"/>
        </w:rPr>
      </w:pPr>
      <w:r w:rsidRPr="00531FEF">
        <w:rPr>
          <w:rFonts w:cs="Arial"/>
          <w:snapToGrid/>
          <w:szCs w:val="24"/>
        </w:rPr>
        <w:t xml:space="preserve">Item 2. </w:t>
      </w:r>
      <w:r w:rsidR="002108F5" w:rsidRPr="00531FEF">
        <w:rPr>
          <w:rFonts w:cs="Arial"/>
          <w:snapToGrid/>
          <w:szCs w:val="24"/>
        </w:rPr>
        <w:t>CHAPTER 2</w:t>
      </w:r>
    </w:p>
    <w:p w:rsidR="002108F5" w:rsidRPr="00531FEF" w:rsidRDefault="002108F5" w:rsidP="00531FEF">
      <w:pPr>
        <w:pStyle w:val="Heading3"/>
        <w:rPr>
          <w:rFonts w:cs="Arial"/>
          <w:szCs w:val="24"/>
        </w:rPr>
      </w:pPr>
      <w:r w:rsidRPr="00531FEF">
        <w:rPr>
          <w:rFonts w:cs="Arial"/>
          <w:szCs w:val="24"/>
        </w:rPr>
        <w:t>DEFINITIONS</w:t>
      </w:r>
    </w:p>
    <w:p w:rsidR="002108F5" w:rsidRPr="00531FEF" w:rsidRDefault="002108F5" w:rsidP="00531FEF">
      <w:pPr>
        <w:rPr>
          <w:rFonts w:cs="Arial"/>
          <w:snapToGrid/>
          <w:szCs w:val="24"/>
        </w:rPr>
      </w:pPr>
    </w:p>
    <w:p w:rsidR="00F802B1" w:rsidRPr="00531FEF" w:rsidRDefault="002108F5" w:rsidP="00531FEF">
      <w:pPr>
        <w:pStyle w:val="Heading4"/>
        <w:jc w:val="center"/>
        <w:rPr>
          <w:rFonts w:cs="Arial"/>
          <w:szCs w:val="24"/>
        </w:rPr>
      </w:pPr>
      <w:r w:rsidRPr="00531FEF">
        <w:rPr>
          <w:rFonts w:cs="Arial"/>
          <w:szCs w:val="24"/>
        </w:rPr>
        <w:t>SECTION 202</w:t>
      </w:r>
    </w:p>
    <w:p w:rsidR="002108F5" w:rsidRPr="00531FEF" w:rsidRDefault="00080657" w:rsidP="00531FEF">
      <w:pPr>
        <w:widowControl/>
        <w:autoSpaceDE w:val="0"/>
        <w:autoSpaceDN w:val="0"/>
        <w:adjustRightInd w:val="0"/>
        <w:jc w:val="center"/>
        <w:rPr>
          <w:rFonts w:cs="Arial"/>
          <w:b/>
          <w:bCs/>
          <w:snapToGrid/>
          <w:szCs w:val="24"/>
        </w:rPr>
      </w:pPr>
      <w:r w:rsidRPr="00531FEF">
        <w:rPr>
          <w:rFonts w:cs="Arial"/>
          <w:b/>
          <w:bCs/>
          <w:snapToGrid/>
          <w:szCs w:val="24"/>
        </w:rPr>
        <w:t xml:space="preserve">GENERAL </w:t>
      </w:r>
      <w:r w:rsidR="002108F5" w:rsidRPr="00531FEF">
        <w:rPr>
          <w:rFonts w:cs="Arial"/>
          <w:b/>
          <w:bCs/>
          <w:snapToGrid/>
          <w:szCs w:val="24"/>
        </w:rPr>
        <w:t>DEFINITIONS</w:t>
      </w:r>
    </w:p>
    <w:p w:rsidR="00080657" w:rsidRPr="00531FEF" w:rsidRDefault="00080657" w:rsidP="00531FEF">
      <w:pPr>
        <w:widowControl/>
        <w:autoSpaceDE w:val="0"/>
        <w:autoSpaceDN w:val="0"/>
        <w:adjustRightInd w:val="0"/>
        <w:jc w:val="center"/>
        <w:rPr>
          <w:rFonts w:cs="Arial"/>
          <w:b/>
          <w:bCs/>
          <w:snapToGrid/>
          <w:szCs w:val="24"/>
        </w:rPr>
      </w:pPr>
    </w:p>
    <w:p w:rsidR="00080657" w:rsidRPr="00531FEF" w:rsidRDefault="00080657" w:rsidP="00531FEF">
      <w:pPr>
        <w:pStyle w:val="Heading5"/>
        <w:rPr>
          <w:rFonts w:cs="Arial"/>
          <w:szCs w:val="24"/>
        </w:rPr>
      </w:pPr>
      <w:r w:rsidRPr="00531FEF">
        <w:rPr>
          <w:rFonts w:cs="Arial"/>
          <w:szCs w:val="24"/>
        </w:rPr>
        <w:t>Definitions: Battery Types, Lead-acid battery, Nickel-cadmium (Ni-Cd) battery</w:t>
      </w:r>
    </w:p>
    <w:p w:rsidR="00080657" w:rsidRPr="00531FEF" w:rsidRDefault="00080657" w:rsidP="00531FEF">
      <w:pPr>
        <w:widowControl/>
        <w:autoSpaceDE w:val="0"/>
        <w:autoSpaceDN w:val="0"/>
        <w:adjustRightInd w:val="0"/>
        <w:jc w:val="center"/>
        <w:rPr>
          <w:rFonts w:cs="Arial"/>
          <w:b/>
          <w:bCs/>
          <w:snapToGrid/>
          <w:szCs w:val="24"/>
        </w:rPr>
      </w:pPr>
    </w:p>
    <w:p w:rsidR="00080657" w:rsidRPr="00531FEF" w:rsidRDefault="00080657" w:rsidP="00531FEF">
      <w:pPr>
        <w:autoSpaceDE w:val="0"/>
        <w:autoSpaceDN w:val="0"/>
        <w:adjustRightInd w:val="0"/>
        <w:rPr>
          <w:rFonts w:cs="Arial"/>
          <w:b/>
          <w:bCs/>
          <w:szCs w:val="24"/>
        </w:rPr>
      </w:pPr>
      <w:r w:rsidRPr="00531FEF">
        <w:rPr>
          <w:rFonts w:cs="Arial"/>
          <w:b/>
          <w:bCs/>
          <w:szCs w:val="24"/>
        </w:rPr>
        <w:t>BATTERY TYPES.</w:t>
      </w:r>
    </w:p>
    <w:p w:rsidR="00080657" w:rsidRPr="00531FEF" w:rsidRDefault="00080657" w:rsidP="00531FEF">
      <w:pPr>
        <w:autoSpaceDE w:val="0"/>
        <w:autoSpaceDN w:val="0"/>
        <w:adjustRightInd w:val="0"/>
        <w:ind w:left="720"/>
        <w:rPr>
          <w:rFonts w:cs="Arial"/>
          <w:szCs w:val="24"/>
        </w:rPr>
      </w:pPr>
      <w:r w:rsidRPr="00531FEF">
        <w:rPr>
          <w:rFonts w:cs="Arial"/>
          <w:b/>
          <w:bCs/>
          <w:szCs w:val="24"/>
        </w:rPr>
        <w:t xml:space="preserve">Lead-acid battery. </w:t>
      </w:r>
      <w:r w:rsidRPr="00531FEF">
        <w:rPr>
          <w:rFonts w:cs="Arial"/>
          <w:szCs w:val="24"/>
        </w:rPr>
        <w:t xml:space="preserve">A storage battery that is comprised of lead electrodes immersed in </w:t>
      </w:r>
      <w:r w:rsidRPr="00531FEF">
        <w:rPr>
          <w:rFonts w:cs="Arial"/>
          <w:i/>
          <w:szCs w:val="24"/>
          <w:u w:val="single"/>
        </w:rPr>
        <w:t>a solution of water and</w:t>
      </w:r>
      <w:r w:rsidRPr="00531FEF">
        <w:rPr>
          <w:rFonts w:cs="Arial"/>
          <w:szCs w:val="24"/>
        </w:rPr>
        <w:t xml:space="preserve"> sulphuric acid electrolyte.</w:t>
      </w:r>
    </w:p>
    <w:p w:rsidR="00080657" w:rsidRPr="00531FEF" w:rsidRDefault="00080657" w:rsidP="00531FEF">
      <w:pPr>
        <w:autoSpaceDE w:val="0"/>
        <w:autoSpaceDN w:val="0"/>
        <w:adjustRightInd w:val="0"/>
        <w:rPr>
          <w:rFonts w:cs="Arial"/>
          <w:b/>
          <w:bCs/>
          <w:szCs w:val="24"/>
        </w:rPr>
      </w:pPr>
    </w:p>
    <w:p w:rsidR="00080657" w:rsidRPr="00531FEF" w:rsidRDefault="00080657" w:rsidP="00531FEF">
      <w:pPr>
        <w:autoSpaceDE w:val="0"/>
        <w:autoSpaceDN w:val="0"/>
        <w:adjustRightInd w:val="0"/>
        <w:ind w:left="720"/>
        <w:rPr>
          <w:rFonts w:cs="Arial"/>
          <w:szCs w:val="24"/>
        </w:rPr>
      </w:pPr>
      <w:r w:rsidRPr="00531FEF">
        <w:rPr>
          <w:rFonts w:cs="Arial"/>
          <w:b/>
          <w:bCs/>
          <w:szCs w:val="24"/>
        </w:rPr>
        <w:t xml:space="preserve">Nickel-cadmium (Ni-Cd) battery. </w:t>
      </w:r>
      <w:r w:rsidRPr="00531FEF">
        <w:rPr>
          <w:rFonts w:cs="Arial"/>
          <w:szCs w:val="24"/>
        </w:rPr>
        <w:t xml:space="preserve">An alkaline storage battery in which the positive active material is nickel oxide, the negative contains cadmium and the electrolyte is </w:t>
      </w:r>
      <w:r w:rsidRPr="00531FEF">
        <w:rPr>
          <w:rFonts w:cs="Arial"/>
          <w:i/>
          <w:szCs w:val="24"/>
          <w:u w:val="single"/>
        </w:rPr>
        <w:t>a solution of water and</w:t>
      </w:r>
      <w:r w:rsidRPr="00531FEF">
        <w:rPr>
          <w:rFonts w:cs="Arial"/>
          <w:szCs w:val="24"/>
        </w:rPr>
        <w:t xml:space="preserve"> potassium hydroxide.</w:t>
      </w:r>
    </w:p>
    <w:p w:rsidR="00080657" w:rsidRPr="00531FEF" w:rsidRDefault="00080657" w:rsidP="00531FEF">
      <w:pPr>
        <w:autoSpaceDE w:val="0"/>
        <w:autoSpaceDN w:val="0"/>
        <w:adjustRightInd w:val="0"/>
        <w:rPr>
          <w:rFonts w:cs="Arial"/>
          <w:b/>
          <w:bCs/>
          <w:szCs w:val="24"/>
        </w:rPr>
      </w:pPr>
    </w:p>
    <w:p w:rsidR="00080657" w:rsidRPr="00531FEF" w:rsidRDefault="00080657" w:rsidP="00531FEF">
      <w:pPr>
        <w:ind w:left="720"/>
        <w:contextualSpacing/>
        <w:rPr>
          <w:rFonts w:cs="Arial"/>
          <w:szCs w:val="24"/>
        </w:rPr>
      </w:pPr>
      <w:r w:rsidRPr="00531FEF">
        <w:rPr>
          <w:rFonts w:cs="Arial"/>
          <w:szCs w:val="24"/>
        </w:rPr>
        <w:t xml:space="preserve"> (New), UL 1974 (New, UL 9540A (New)</w:t>
      </w:r>
    </w:p>
    <w:p w:rsidR="00080657" w:rsidRPr="00531FEF" w:rsidRDefault="00080657" w:rsidP="00531FEF">
      <w:pPr>
        <w:autoSpaceDE w:val="0"/>
        <w:autoSpaceDN w:val="0"/>
        <w:adjustRightInd w:val="0"/>
        <w:rPr>
          <w:rFonts w:cs="Arial"/>
          <w:b/>
          <w:bCs/>
          <w:szCs w:val="24"/>
        </w:rPr>
      </w:pPr>
    </w:p>
    <w:p w:rsidR="00080657" w:rsidRPr="00531FEF" w:rsidRDefault="00080657" w:rsidP="00531FEF">
      <w:pPr>
        <w:pStyle w:val="Heading5"/>
        <w:rPr>
          <w:rFonts w:cs="Arial"/>
          <w:szCs w:val="24"/>
        </w:rPr>
      </w:pPr>
      <w:r w:rsidRPr="00531FEF">
        <w:rPr>
          <w:rFonts w:cs="Arial"/>
          <w:szCs w:val="24"/>
        </w:rPr>
        <w:lastRenderedPageBreak/>
        <w:t>Definition: Capacitor Array (Delete)</w:t>
      </w:r>
    </w:p>
    <w:p w:rsidR="00080657" w:rsidRPr="00531FEF" w:rsidRDefault="00080657" w:rsidP="00531FEF">
      <w:pPr>
        <w:autoSpaceDE w:val="0"/>
        <w:autoSpaceDN w:val="0"/>
        <w:adjustRightInd w:val="0"/>
        <w:rPr>
          <w:rFonts w:cs="Arial"/>
          <w:b/>
          <w:bCs/>
          <w:strike/>
          <w:szCs w:val="24"/>
        </w:rPr>
      </w:pPr>
    </w:p>
    <w:p w:rsidR="00080657" w:rsidRPr="00531FEF" w:rsidRDefault="00080657" w:rsidP="00531FEF">
      <w:pPr>
        <w:autoSpaceDE w:val="0"/>
        <w:autoSpaceDN w:val="0"/>
        <w:adjustRightInd w:val="0"/>
        <w:rPr>
          <w:rFonts w:cs="Arial"/>
          <w:strike/>
          <w:szCs w:val="24"/>
        </w:rPr>
      </w:pPr>
      <w:r w:rsidRPr="00531FEF">
        <w:rPr>
          <w:rFonts w:cs="Arial"/>
          <w:b/>
          <w:bCs/>
          <w:strike/>
          <w:szCs w:val="24"/>
        </w:rPr>
        <w:t xml:space="preserve">CAPACITOR ARRAY. </w:t>
      </w:r>
      <w:r w:rsidRPr="00531FEF">
        <w:rPr>
          <w:rFonts w:cs="Arial"/>
          <w:strike/>
          <w:szCs w:val="24"/>
        </w:rPr>
        <w:t xml:space="preserve">An arrangement of individual capacitor modules </w:t>
      </w:r>
      <w:proofErr w:type="gramStart"/>
      <w:r w:rsidRPr="00531FEF">
        <w:rPr>
          <w:rFonts w:cs="Arial"/>
          <w:strike/>
          <w:szCs w:val="24"/>
        </w:rPr>
        <w:t>in close proximity to</w:t>
      </w:r>
      <w:proofErr w:type="gramEnd"/>
      <w:r w:rsidRPr="00531FEF">
        <w:rPr>
          <w:rFonts w:cs="Arial"/>
          <w:strike/>
          <w:szCs w:val="24"/>
        </w:rPr>
        <w:t xml:space="preserve"> each other, mounted on storage racks or in cabinets or other enclosures.</w:t>
      </w:r>
    </w:p>
    <w:p w:rsidR="00080657" w:rsidRPr="00531FEF" w:rsidRDefault="00080657" w:rsidP="00531FEF">
      <w:pPr>
        <w:autoSpaceDE w:val="0"/>
        <w:autoSpaceDN w:val="0"/>
        <w:adjustRightInd w:val="0"/>
        <w:rPr>
          <w:rFonts w:cs="Arial"/>
          <w:b/>
          <w:bCs/>
          <w:strike/>
          <w:szCs w:val="24"/>
        </w:rPr>
      </w:pPr>
    </w:p>
    <w:p w:rsidR="00080657" w:rsidRPr="00531FEF" w:rsidRDefault="004F5936" w:rsidP="00531FEF">
      <w:pPr>
        <w:pStyle w:val="Heading5"/>
        <w:rPr>
          <w:rFonts w:cs="Arial"/>
          <w:szCs w:val="24"/>
        </w:rPr>
      </w:pPr>
      <w:r w:rsidRPr="00531FEF">
        <w:rPr>
          <w:rFonts w:cs="Arial"/>
          <w:szCs w:val="24"/>
        </w:rPr>
        <w:t>Definition</w:t>
      </w:r>
      <w:r w:rsidR="00080657" w:rsidRPr="00531FEF">
        <w:rPr>
          <w:rFonts w:cs="Arial"/>
          <w:szCs w:val="24"/>
        </w:rPr>
        <w:t xml:space="preserve">: Capacitor </w:t>
      </w:r>
      <w:r w:rsidRPr="00531FEF">
        <w:rPr>
          <w:rFonts w:cs="Arial"/>
          <w:szCs w:val="24"/>
        </w:rPr>
        <w:t>Energy Storage System (Delete)</w:t>
      </w:r>
    </w:p>
    <w:p w:rsidR="00080657" w:rsidRPr="00531FEF" w:rsidRDefault="00080657" w:rsidP="00531FEF">
      <w:pPr>
        <w:autoSpaceDE w:val="0"/>
        <w:autoSpaceDN w:val="0"/>
        <w:adjustRightInd w:val="0"/>
        <w:rPr>
          <w:rFonts w:cs="Arial"/>
          <w:b/>
          <w:bCs/>
          <w:strike/>
          <w:szCs w:val="24"/>
        </w:rPr>
      </w:pPr>
    </w:p>
    <w:p w:rsidR="00080657" w:rsidRPr="00531FEF" w:rsidRDefault="00080657" w:rsidP="00531FEF">
      <w:pPr>
        <w:autoSpaceDE w:val="0"/>
        <w:autoSpaceDN w:val="0"/>
        <w:adjustRightInd w:val="0"/>
        <w:rPr>
          <w:rFonts w:cs="Arial"/>
          <w:strike/>
          <w:szCs w:val="24"/>
        </w:rPr>
      </w:pPr>
      <w:r w:rsidRPr="00531FEF">
        <w:rPr>
          <w:rFonts w:cs="Arial"/>
          <w:b/>
          <w:bCs/>
          <w:strike/>
          <w:szCs w:val="24"/>
        </w:rPr>
        <w:t xml:space="preserve">CAPACITOR ENERGY STORAGE SYSTEM. </w:t>
      </w:r>
      <w:r w:rsidRPr="00531FEF">
        <w:rPr>
          <w:rFonts w:cs="Arial"/>
          <w:strike/>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rsidR="00080657" w:rsidRPr="00531FEF" w:rsidRDefault="00080657" w:rsidP="00531FEF">
      <w:pPr>
        <w:autoSpaceDE w:val="0"/>
        <w:autoSpaceDN w:val="0"/>
        <w:adjustRightInd w:val="0"/>
        <w:ind w:firstLine="720"/>
        <w:rPr>
          <w:rFonts w:cs="Arial"/>
          <w:b/>
          <w:bCs/>
          <w:strike/>
          <w:szCs w:val="24"/>
        </w:rPr>
      </w:pPr>
    </w:p>
    <w:p w:rsidR="004F5936" w:rsidRPr="00531FEF" w:rsidRDefault="004F5936" w:rsidP="00531FEF">
      <w:pPr>
        <w:pStyle w:val="Heading5"/>
        <w:rPr>
          <w:rFonts w:cs="Arial"/>
          <w:szCs w:val="24"/>
        </w:rPr>
      </w:pPr>
      <w:r w:rsidRPr="00531FEF">
        <w:rPr>
          <w:rFonts w:cs="Arial"/>
          <w:szCs w:val="24"/>
        </w:rPr>
        <w:t>Definition: Pre-engineered capacitor energy storage system (Delete)</w:t>
      </w:r>
    </w:p>
    <w:p w:rsidR="004F5936" w:rsidRPr="00531FEF" w:rsidRDefault="004F5936" w:rsidP="00531FEF">
      <w:pPr>
        <w:autoSpaceDE w:val="0"/>
        <w:autoSpaceDN w:val="0"/>
        <w:adjustRightInd w:val="0"/>
        <w:ind w:firstLine="720"/>
        <w:rPr>
          <w:rFonts w:cs="Arial"/>
          <w:b/>
          <w:bCs/>
          <w:strike/>
          <w:szCs w:val="24"/>
        </w:rPr>
      </w:pPr>
    </w:p>
    <w:p w:rsidR="00080657" w:rsidRPr="00531FEF" w:rsidRDefault="00080657" w:rsidP="00531FEF">
      <w:pPr>
        <w:autoSpaceDE w:val="0"/>
        <w:autoSpaceDN w:val="0"/>
        <w:adjustRightInd w:val="0"/>
        <w:ind w:left="720"/>
        <w:rPr>
          <w:rFonts w:cs="Arial"/>
          <w:strike/>
          <w:szCs w:val="24"/>
        </w:rPr>
      </w:pPr>
      <w:r w:rsidRPr="00531FEF">
        <w:rPr>
          <w:rFonts w:cs="Arial"/>
          <w:b/>
          <w:bCs/>
          <w:strike/>
          <w:szCs w:val="24"/>
        </w:rPr>
        <w:t xml:space="preserve">Pre-engineered capacitor energy storage system. </w:t>
      </w:r>
      <w:r w:rsidRPr="00531FEF">
        <w:rPr>
          <w:rFonts w:cs="Arial"/>
          <w:strike/>
          <w:szCs w:val="24"/>
        </w:rPr>
        <w:t>A capacitor energy storage system consisting of capacitors, an energy management system, components and modules that are produced in a factory, designed to comprise the system when assembled on the job site.</w:t>
      </w:r>
    </w:p>
    <w:p w:rsidR="004F5936" w:rsidRPr="00531FEF" w:rsidRDefault="004F5936" w:rsidP="00531FEF">
      <w:pPr>
        <w:autoSpaceDE w:val="0"/>
        <w:autoSpaceDN w:val="0"/>
        <w:adjustRightInd w:val="0"/>
        <w:ind w:left="720"/>
        <w:rPr>
          <w:rFonts w:cs="Arial"/>
          <w:strike/>
          <w:szCs w:val="24"/>
        </w:rPr>
      </w:pPr>
    </w:p>
    <w:p w:rsidR="004F5936" w:rsidRPr="00531FEF" w:rsidRDefault="004F5936" w:rsidP="00531FEF">
      <w:pPr>
        <w:pStyle w:val="Heading5"/>
        <w:rPr>
          <w:rFonts w:cs="Arial"/>
          <w:szCs w:val="24"/>
        </w:rPr>
      </w:pPr>
      <w:r w:rsidRPr="00531FEF">
        <w:rPr>
          <w:rFonts w:cs="Arial"/>
          <w:szCs w:val="24"/>
        </w:rPr>
        <w:t>Definition: Pre-packaged capacitor energy storage system (Delete)</w:t>
      </w:r>
    </w:p>
    <w:p w:rsidR="00080657" w:rsidRPr="00531FEF" w:rsidRDefault="00080657" w:rsidP="00531FEF">
      <w:pPr>
        <w:autoSpaceDE w:val="0"/>
        <w:autoSpaceDN w:val="0"/>
        <w:adjustRightInd w:val="0"/>
        <w:rPr>
          <w:rFonts w:cs="Arial"/>
          <w:b/>
          <w:bCs/>
          <w:strike/>
          <w:szCs w:val="24"/>
        </w:rPr>
      </w:pPr>
    </w:p>
    <w:p w:rsidR="00080657" w:rsidRPr="00531FEF" w:rsidRDefault="00080657" w:rsidP="00531FEF">
      <w:pPr>
        <w:autoSpaceDE w:val="0"/>
        <w:autoSpaceDN w:val="0"/>
        <w:adjustRightInd w:val="0"/>
        <w:ind w:left="720"/>
        <w:rPr>
          <w:rFonts w:cs="Arial"/>
          <w:strike/>
          <w:szCs w:val="24"/>
        </w:rPr>
      </w:pPr>
      <w:r w:rsidRPr="00531FEF">
        <w:rPr>
          <w:rFonts w:cs="Arial"/>
          <w:b/>
          <w:bCs/>
          <w:strike/>
          <w:szCs w:val="24"/>
        </w:rPr>
        <w:t xml:space="preserve">Pre-packaged capacitor energy storage system. </w:t>
      </w:r>
      <w:r w:rsidRPr="00531FEF">
        <w:rPr>
          <w:rFonts w:cs="Arial"/>
          <w:strike/>
          <w:szCs w:val="24"/>
        </w:rPr>
        <w:t>A capacitor energy storage system consisting of capacitors, an energy management system, components and modules that is factory assembled and then shipped as a complete unit for installation at the job site.</w:t>
      </w:r>
    </w:p>
    <w:p w:rsidR="00080657" w:rsidRPr="00531FEF" w:rsidRDefault="00080657" w:rsidP="00531FEF">
      <w:pPr>
        <w:autoSpaceDE w:val="0"/>
        <w:autoSpaceDN w:val="0"/>
        <w:adjustRightInd w:val="0"/>
        <w:rPr>
          <w:rFonts w:cs="Arial"/>
          <w:b/>
          <w:bCs/>
          <w:szCs w:val="24"/>
        </w:rPr>
      </w:pPr>
    </w:p>
    <w:p w:rsidR="00080657" w:rsidRPr="00531FEF" w:rsidRDefault="00080657" w:rsidP="00531FEF">
      <w:pPr>
        <w:pStyle w:val="Heading5"/>
        <w:rPr>
          <w:rFonts w:cs="Arial"/>
          <w:szCs w:val="24"/>
        </w:rPr>
      </w:pPr>
      <w:r w:rsidRPr="00531FEF">
        <w:rPr>
          <w:rFonts w:cs="Arial"/>
          <w:szCs w:val="24"/>
        </w:rPr>
        <w:t>Definition: Energy Storage Management System</w:t>
      </w:r>
    </w:p>
    <w:p w:rsidR="00080657" w:rsidRPr="00531FEF" w:rsidRDefault="00080657" w:rsidP="00531FEF">
      <w:pPr>
        <w:autoSpaceDE w:val="0"/>
        <w:autoSpaceDN w:val="0"/>
        <w:adjustRightInd w:val="0"/>
        <w:rPr>
          <w:rFonts w:cs="Arial"/>
          <w:b/>
          <w:bCs/>
          <w:szCs w:val="24"/>
        </w:rPr>
      </w:pPr>
    </w:p>
    <w:p w:rsidR="00080657" w:rsidRPr="00531FEF" w:rsidRDefault="00080657" w:rsidP="00531FEF">
      <w:pPr>
        <w:autoSpaceDE w:val="0"/>
        <w:autoSpaceDN w:val="0"/>
        <w:adjustRightInd w:val="0"/>
        <w:rPr>
          <w:rFonts w:cs="Arial"/>
          <w:i/>
          <w:szCs w:val="24"/>
          <w:u w:val="single"/>
        </w:rPr>
      </w:pPr>
      <w:r w:rsidRPr="00531FEF">
        <w:rPr>
          <w:rFonts w:cs="Arial"/>
          <w:b/>
          <w:bCs/>
          <w:szCs w:val="24"/>
        </w:rPr>
        <w:t xml:space="preserve">ENERGY </w:t>
      </w:r>
      <w:r w:rsidRPr="00531FEF">
        <w:rPr>
          <w:rFonts w:cs="Arial"/>
          <w:b/>
          <w:bCs/>
          <w:i/>
          <w:szCs w:val="24"/>
          <w:u w:val="single"/>
        </w:rPr>
        <w:t>STORAGE</w:t>
      </w:r>
      <w:r w:rsidRPr="00531FEF">
        <w:rPr>
          <w:rFonts w:cs="Arial"/>
          <w:b/>
          <w:bCs/>
          <w:szCs w:val="24"/>
        </w:rPr>
        <w:t xml:space="preserve"> MANAGEMENT SYSTEMS. </w:t>
      </w:r>
      <w:r w:rsidRPr="00531FEF">
        <w:rPr>
          <w:rFonts w:cs="Arial"/>
          <w:szCs w:val="24"/>
        </w:rPr>
        <w:t xml:space="preserve">An electronic system that protects </w:t>
      </w:r>
      <w:r w:rsidRPr="00531FEF">
        <w:rPr>
          <w:rFonts w:cs="Arial"/>
          <w:strike/>
          <w:szCs w:val="24"/>
        </w:rPr>
        <w:t>stationary</w:t>
      </w:r>
      <w:r w:rsidRPr="00531FEF">
        <w:rPr>
          <w:rFonts w:cs="Arial"/>
          <w:szCs w:val="24"/>
        </w:rPr>
        <w:t xml:space="preserve"> </w:t>
      </w:r>
      <w:r w:rsidRPr="00531FEF">
        <w:rPr>
          <w:rFonts w:cs="Arial"/>
          <w:i/>
          <w:szCs w:val="24"/>
          <w:u w:val="single"/>
        </w:rPr>
        <w:t>energy</w:t>
      </w:r>
      <w:r w:rsidRPr="00531FEF">
        <w:rPr>
          <w:rFonts w:cs="Arial"/>
          <w:szCs w:val="24"/>
        </w:rPr>
        <w:t xml:space="preserve"> storage </w:t>
      </w:r>
      <w:r w:rsidRPr="00531FEF">
        <w:rPr>
          <w:rFonts w:cs="Arial"/>
          <w:strike/>
          <w:szCs w:val="24"/>
        </w:rPr>
        <w:t>batteries</w:t>
      </w:r>
      <w:r w:rsidRPr="00531FEF">
        <w:rPr>
          <w:rFonts w:cs="Arial"/>
          <w:szCs w:val="24"/>
        </w:rPr>
        <w:t xml:space="preserve"> </w:t>
      </w:r>
      <w:r w:rsidRPr="00531FEF">
        <w:rPr>
          <w:rFonts w:cs="Arial"/>
          <w:i/>
          <w:szCs w:val="24"/>
          <w:u w:val="single"/>
        </w:rPr>
        <w:t>systems</w:t>
      </w:r>
      <w:r w:rsidRPr="00531FEF">
        <w:rPr>
          <w:rFonts w:cs="Arial"/>
          <w:szCs w:val="24"/>
        </w:rPr>
        <w:t xml:space="preserve"> from operating outside their safe operating parameters, and </w:t>
      </w:r>
      <w:r w:rsidRPr="00531FEF">
        <w:rPr>
          <w:rFonts w:cs="Arial"/>
          <w:strike/>
          <w:szCs w:val="24"/>
        </w:rPr>
        <w:t>generates an alarm and trouble signal for off normal conditions</w:t>
      </w:r>
      <w:r w:rsidRPr="00531FEF">
        <w:rPr>
          <w:rFonts w:cs="Arial"/>
          <w:szCs w:val="24"/>
        </w:rPr>
        <w:t xml:space="preserve"> </w:t>
      </w:r>
      <w:r w:rsidRPr="00531FEF">
        <w:rPr>
          <w:rFonts w:cs="Arial"/>
          <w:i/>
          <w:szCs w:val="24"/>
          <w:u w:val="single"/>
        </w:rPr>
        <w:t>disconnects electrical power to the ESS or places it in a safe condition if potentially hazardous temperatures or other conditions are detected.</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pStyle w:val="Heading5"/>
        <w:rPr>
          <w:rFonts w:cs="Arial"/>
          <w:szCs w:val="24"/>
        </w:rPr>
      </w:pPr>
      <w:r w:rsidRPr="00531FEF">
        <w:rPr>
          <w:rFonts w:cs="Arial"/>
          <w:szCs w:val="24"/>
        </w:rPr>
        <w:t>Definition: Energy Storage System (ESS)</w:t>
      </w:r>
      <w:r w:rsidR="001107FA" w:rsidRPr="00531FEF">
        <w:rPr>
          <w:rFonts w:cs="Arial"/>
          <w:szCs w:val="24"/>
        </w:rPr>
        <w:t xml:space="preserve"> (New)</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autoSpaceDE w:val="0"/>
        <w:autoSpaceDN w:val="0"/>
        <w:adjustRightInd w:val="0"/>
        <w:rPr>
          <w:rFonts w:cs="Arial"/>
          <w:i/>
          <w:szCs w:val="24"/>
          <w:u w:val="single"/>
        </w:rPr>
      </w:pPr>
      <w:r w:rsidRPr="00531FEF">
        <w:rPr>
          <w:rFonts w:cs="Arial"/>
          <w:b/>
          <w:bCs/>
          <w:i/>
          <w:szCs w:val="24"/>
          <w:u w:val="single"/>
        </w:rPr>
        <w:t xml:space="preserve">ENERGY STORAGE SYSTEM (ESS). </w:t>
      </w:r>
      <w:r w:rsidRPr="00531FEF">
        <w:rPr>
          <w:rFonts w:cs="Arial"/>
          <w:i/>
          <w:szCs w:val="24"/>
          <w:u w:val="single"/>
        </w:rPr>
        <w:t xml:space="preserve">One or more devices, </w:t>
      </w:r>
      <w:proofErr w:type="gramStart"/>
      <w:r w:rsidRPr="00531FEF">
        <w:rPr>
          <w:rFonts w:cs="Arial"/>
          <w:i/>
          <w:szCs w:val="24"/>
          <w:u w:val="single"/>
        </w:rPr>
        <w:t>assembled together</w:t>
      </w:r>
      <w:proofErr w:type="gramEnd"/>
      <w:r w:rsidRPr="00531FEF">
        <w:rPr>
          <w:rFonts w:cs="Arial"/>
          <w:i/>
          <w:szCs w:val="24"/>
          <w:u w:val="single"/>
        </w:rPr>
        <w:t>, capable of storing energy in order to supply electrical energy at a future</w:t>
      </w:r>
      <w:r w:rsidRPr="00531FEF">
        <w:rPr>
          <w:rFonts w:cs="Arial"/>
          <w:b/>
          <w:bCs/>
          <w:i/>
          <w:szCs w:val="24"/>
          <w:u w:val="single"/>
        </w:rPr>
        <w:t xml:space="preserve"> </w:t>
      </w:r>
      <w:r w:rsidRPr="00531FEF">
        <w:rPr>
          <w:rFonts w:cs="Arial"/>
          <w:i/>
          <w:szCs w:val="24"/>
          <w:u w:val="single"/>
        </w:rPr>
        <w:t>time.</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pStyle w:val="Heading5"/>
        <w:rPr>
          <w:rFonts w:cs="Arial"/>
          <w:szCs w:val="24"/>
        </w:rPr>
      </w:pPr>
      <w:r w:rsidRPr="00531FEF">
        <w:rPr>
          <w:rFonts w:cs="Arial"/>
          <w:szCs w:val="24"/>
        </w:rPr>
        <w:t>Definition: Energy Storage System Cabinet</w:t>
      </w:r>
      <w:r w:rsidR="001107FA" w:rsidRPr="00531FEF">
        <w:rPr>
          <w:rFonts w:cs="Arial"/>
          <w:szCs w:val="24"/>
        </w:rPr>
        <w:t xml:space="preserve"> (New)</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autoSpaceDE w:val="0"/>
        <w:autoSpaceDN w:val="0"/>
        <w:adjustRightInd w:val="0"/>
        <w:rPr>
          <w:rFonts w:cs="Arial"/>
          <w:i/>
          <w:szCs w:val="24"/>
          <w:u w:val="single"/>
        </w:rPr>
      </w:pPr>
      <w:r w:rsidRPr="00531FEF">
        <w:rPr>
          <w:rFonts w:cs="Arial"/>
          <w:b/>
          <w:bCs/>
          <w:i/>
          <w:szCs w:val="24"/>
          <w:u w:val="single"/>
        </w:rPr>
        <w:t xml:space="preserve">ENERGY STORAGE SYSTEM CABINET. </w:t>
      </w:r>
      <w:r w:rsidRPr="00531FEF">
        <w:rPr>
          <w:rFonts w:cs="Arial"/>
          <w:i/>
          <w:szCs w:val="24"/>
          <w:u w:val="single"/>
        </w:rPr>
        <w:t>A cabinet containing components of the energy storage system that is included in the UL 9540 listing for the system. Personnel are not able to enter the enclosure, other than reaching in to access components for maintenance purposes.</w:t>
      </w:r>
    </w:p>
    <w:p w:rsidR="00080657" w:rsidRPr="00531FEF" w:rsidRDefault="00080657" w:rsidP="00531FEF">
      <w:pPr>
        <w:autoSpaceDE w:val="0"/>
        <w:autoSpaceDN w:val="0"/>
        <w:adjustRightInd w:val="0"/>
        <w:rPr>
          <w:rFonts w:cs="Arial"/>
          <w:bCs/>
          <w:szCs w:val="24"/>
        </w:rPr>
      </w:pPr>
    </w:p>
    <w:p w:rsidR="00080657" w:rsidRPr="00531FEF" w:rsidRDefault="00080657" w:rsidP="00531FEF">
      <w:pPr>
        <w:pStyle w:val="Heading5"/>
        <w:rPr>
          <w:rFonts w:cs="Arial"/>
          <w:szCs w:val="24"/>
        </w:rPr>
      </w:pPr>
      <w:r w:rsidRPr="00531FEF">
        <w:rPr>
          <w:rFonts w:cs="Arial"/>
          <w:szCs w:val="24"/>
        </w:rPr>
        <w:t>Definition: Energy Storage System Commissioning</w:t>
      </w:r>
      <w:r w:rsidR="001107FA" w:rsidRPr="00531FEF">
        <w:rPr>
          <w:rFonts w:cs="Arial"/>
          <w:szCs w:val="24"/>
        </w:rPr>
        <w:t xml:space="preserve"> (New)</w:t>
      </w:r>
    </w:p>
    <w:p w:rsidR="00080657" w:rsidRPr="00531FEF" w:rsidRDefault="00080657" w:rsidP="00531FEF">
      <w:pPr>
        <w:autoSpaceDE w:val="0"/>
        <w:autoSpaceDN w:val="0"/>
        <w:adjustRightInd w:val="0"/>
        <w:rPr>
          <w:rFonts w:cs="Arial"/>
          <w:bCs/>
          <w:szCs w:val="24"/>
        </w:rPr>
      </w:pPr>
    </w:p>
    <w:p w:rsidR="00080657" w:rsidRPr="00531FEF" w:rsidRDefault="00080657" w:rsidP="00531FEF">
      <w:pPr>
        <w:autoSpaceDE w:val="0"/>
        <w:autoSpaceDN w:val="0"/>
        <w:adjustRightInd w:val="0"/>
        <w:rPr>
          <w:rFonts w:cs="Arial"/>
          <w:b/>
          <w:bCs/>
          <w:i/>
          <w:szCs w:val="24"/>
          <w:u w:val="single"/>
        </w:rPr>
      </w:pPr>
      <w:r w:rsidRPr="00531FEF">
        <w:rPr>
          <w:rFonts w:cs="Arial"/>
          <w:b/>
          <w:bCs/>
          <w:i/>
          <w:szCs w:val="24"/>
          <w:u w:val="single"/>
        </w:rPr>
        <w:t xml:space="preserve">ENERGY STORAGE SYSTEM COMMISSIONING. </w:t>
      </w:r>
      <w:r w:rsidRPr="00531FEF">
        <w:rPr>
          <w:rFonts w:cs="Arial"/>
          <w:i/>
          <w:szCs w:val="24"/>
          <w:u w:val="single"/>
        </w:rPr>
        <w:t>A systematic process that provides documented confirmation that an energy storage system functions according to the</w:t>
      </w:r>
      <w:r w:rsidRPr="00531FEF">
        <w:rPr>
          <w:rFonts w:cs="Arial"/>
          <w:b/>
          <w:bCs/>
          <w:i/>
          <w:szCs w:val="24"/>
          <w:u w:val="single"/>
        </w:rPr>
        <w:t xml:space="preserve"> </w:t>
      </w:r>
      <w:r w:rsidRPr="00531FEF">
        <w:rPr>
          <w:rFonts w:cs="Arial"/>
          <w:i/>
          <w:szCs w:val="24"/>
          <w:u w:val="single"/>
        </w:rPr>
        <w:t>intended design criteria and complies with applicable code requirements.</w:t>
      </w:r>
    </w:p>
    <w:p w:rsidR="00080657" w:rsidRPr="00531FEF" w:rsidRDefault="00080657" w:rsidP="00531FEF">
      <w:pPr>
        <w:tabs>
          <w:tab w:val="left" w:pos="1440"/>
        </w:tabs>
        <w:autoSpaceDE w:val="0"/>
        <w:autoSpaceDN w:val="0"/>
        <w:adjustRightInd w:val="0"/>
        <w:rPr>
          <w:rFonts w:cs="Arial"/>
          <w:bCs/>
          <w:szCs w:val="24"/>
        </w:rPr>
      </w:pPr>
      <w:r w:rsidRPr="00531FEF">
        <w:rPr>
          <w:rFonts w:cs="Arial"/>
          <w:bCs/>
          <w:szCs w:val="24"/>
        </w:rPr>
        <w:tab/>
      </w:r>
    </w:p>
    <w:p w:rsidR="00080657" w:rsidRPr="00531FEF" w:rsidRDefault="00080657" w:rsidP="00531FEF">
      <w:pPr>
        <w:pStyle w:val="Heading5"/>
        <w:rPr>
          <w:rFonts w:cs="Arial"/>
          <w:szCs w:val="24"/>
        </w:rPr>
      </w:pPr>
      <w:r w:rsidRPr="00531FEF">
        <w:rPr>
          <w:rFonts w:cs="Arial"/>
          <w:szCs w:val="24"/>
        </w:rPr>
        <w:t>Definition: Energy Storage System Decommissioning</w:t>
      </w:r>
      <w:r w:rsidR="001107FA" w:rsidRPr="00531FEF">
        <w:rPr>
          <w:rFonts w:cs="Arial"/>
          <w:szCs w:val="24"/>
        </w:rPr>
        <w:t xml:space="preserve"> (New)</w:t>
      </w:r>
    </w:p>
    <w:p w:rsidR="00080657" w:rsidRPr="00531FEF" w:rsidRDefault="00080657" w:rsidP="00531FEF">
      <w:pPr>
        <w:tabs>
          <w:tab w:val="left" w:pos="1440"/>
        </w:tabs>
        <w:autoSpaceDE w:val="0"/>
        <w:autoSpaceDN w:val="0"/>
        <w:adjustRightInd w:val="0"/>
        <w:rPr>
          <w:rFonts w:cs="Arial"/>
          <w:bCs/>
          <w:szCs w:val="24"/>
        </w:rPr>
      </w:pPr>
    </w:p>
    <w:p w:rsidR="00080657" w:rsidRPr="00531FEF" w:rsidRDefault="00080657" w:rsidP="00531FEF">
      <w:pPr>
        <w:autoSpaceDE w:val="0"/>
        <w:autoSpaceDN w:val="0"/>
        <w:adjustRightInd w:val="0"/>
        <w:rPr>
          <w:rFonts w:cs="Arial"/>
          <w:i/>
          <w:szCs w:val="24"/>
          <w:u w:val="single"/>
        </w:rPr>
      </w:pPr>
      <w:r w:rsidRPr="00531FEF">
        <w:rPr>
          <w:rFonts w:cs="Arial"/>
          <w:b/>
          <w:bCs/>
          <w:i/>
          <w:szCs w:val="24"/>
          <w:u w:val="single"/>
        </w:rPr>
        <w:t xml:space="preserve">ENERGY STORAGE SYSTEM DECOMMISSIONING. </w:t>
      </w:r>
      <w:r w:rsidRPr="00531FEF">
        <w:rPr>
          <w:rFonts w:cs="Arial"/>
          <w:i/>
          <w:szCs w:val="24"/>
          <w:u w:val="single"/>
        </w:rPr>
        <w:t>A systematic process that provides documentation and procedures that allow an energy storage system to be safely</w:t>
      </w:r>
      <w:r w:rsidRPr="00531FEF">
        <w:rPr>
          <w:rFonts w:cs="Arial"/>
          <w:b/>
          <w:bCs/>
          <w:i/>
          <w:szCs w:val="24"/>
          <w:u w:val="single"/>
        </w:rPr>
        <w:t xml:space="preserve"> </w:t>
      </w:r>
      <w:r w:rsidRPr="00531FEF">
        <w:rPr>
          <w:rFonts w:cs="Arial"/>
          <w:i/>
          <w:szCs w:val="24"/>
          <w:u w:val="single"/>
        </w:rPr>
        <w:t>de-energized, disassembled, readied for shipment or storage, and removed from the premise in accordance with</w:t>
      </w:r>
      <w:r w:rsidRPr="00531FEF">
        <w:rPr>
          <w:rFonts w:cs="Arial"/>
          <w:b/>
          <w:bCs/>
          <w:i/>
          <w:szCs w:val="24"/>
          <w:u w:val="single"/>
        </w:rPr>
        <w:t xml:space="preserve"> </w:t>
      </w:r>
      <w:r w:rsidRPr="00531FEF">
        <w:rPr>
          <w:rFonts w:cs="Arial"/>
          <w:i/>
          <w:szCs w:val="24"/>
          <w:u w:val="single"/>
        </w:rPr>
        <w:t>applicable code requirements.</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pStyle w:val="Heading5"/>
        <w:rPr>
          <w:rFonts w:cs="Arial"/>
          <w:szCs w:val="24"/>
        </w:rPr>
      </w:pPr>
      <w:r w:rsidRPr="00531FEF">
        <w:rPr>
          <w:rFonts w:cs="Arial"/>
          <w:szCs w:val="24"/>
        </w:rPr>
        <w:t>Definition: Energy Storage System, Elect</w:t>
      </w:r>
      <w:r w:rsidR="00EF021F" w:rsidRPr="00531FEF">
        <w:rPr>
          <w:rFonts w:cs="Arial"/>
          <w:szCs w:val="24"/>
        </w:rPr>
        <w:t>r</w:t>
      </w:r>
      <w:r w:rsidRPr="00531FEF">
        <w:rPr>
          <w:rFonts w:cs="Arial"/>
          <w:szCs w:val="24"/>
        </w:rPr>
        <w:t>ochemical</w:t>
      </w:r>
      <w:r w:rsidR="001107FA" w:rsidRPr="00531FEF">
        <w:rPr>
          <w:rFonts w:cs="Arial"/>
          <w:szCs w:val="24"/>
        </w:rPr>
        <w:t xml:space="preserve"> (New)</w:t>
      </w:r>
    </w:p>
    <w:p w:rsidR="00080657" w:rsidRPr="00531FEF" w:rsidRDefault="00080657" w:rsidP="00531FEF">
      <w:pPr>
        <w:autoSpaceDE w:val="0"/>
        <w:autoSpaceDN w:val="0"/>
        <w:adjustRightInd w:val="0"/>
        <w:rPr>
          <w:rFonts w:cs="Arial"/>
          <w:i/>
          <w:szCs w:val="24"/>
          <w:u w:val="single"/>
        </w:rPr>
      </w:pPr>
    </w:p>
    <w:p w:rsidR="00080657" w:rsidRPr="00531FEF" w:rsidRDefault="00080657" w:rsidP="00531FEF">
      <w:pPr>
        <w:autoSpaceDE w:val="0"/>
        <w:autoSpaceDN w:val="0"/>
        <w:adjustRightInd w:val="0"/>
        <w:rPr>
          <w:rFonts w:cs="Arial"/>
          <w:b/>
          <w:bCs/>
          <w:i/>
          <w:szCs w:val="24"/>
          <w:u w:val="single"/>
        </w:rPr>
      </w:pPr>
      <w:r w:rsidRPr="00531FEF">
        <w:rPr>
          <w:rFonts w:cs="Arial"/>
          <w:b/>
          <w:bCs/>
          <w:i/>
          <w:szCs w:val="24"/>
          <w:u w:val="single"/>
        </w:rPr>
        <w:t xml:space="preserve">ENERGY STORAGE SYSTEM, ELECTROCHEMICAL. </w:t>
      </w:r>
      <w:r w:rsidRPr="00531FEF">
        <w:rPr>
          <w:rFonts w:cs="Arial"/>
          <w:i/>
          <w:szCs w:val="24"/>
          <w:u w:val="single"/>
        </w:rPr>
        <w:t>An energy storage system that stores energy and produces electricity using chemical reactions. It includes, among</w:t>
      </w:r>
    </w:p>
    <w:p w:rsidR="00080657" w:rsidRPr="00531FEF" w:rsidRDefault="00080657" w:rsidP="00531FEF">
      <w:pPr>
        <w:autoSpaceDE w:val="0"/>
        <w:autoSpaceDN w:val="0"/>
        <w:adjustRightInd w:val="0"/>
        <w:rPr>
          <w:rFonts w:cs="Arial"/>
          <w:i/>
          <w:szCs w:val="24"/>
          <w:u w:val="single"/>
        </w:rPr>
      </w:pPr>
      <w:r w:rsidRPr="00531FEF">
        <w:rPr>
          <w:rFonts w:cs="Arial"/>
          <w:i/>
          <w:szCs w:val="24"/>
          <w:u w:val="single"/>
        </w:rPr>
        <w:t>others, battery ESS and capacitor ESS.</w:t>
      </w:r>
    </w:p>
    <w:p w:rsidR="00EF021F" w:rsidRPr="00531FEF" w:rsidRDefault="00EF021F" w:rsidP="00531FEF">
      <w:pPr>
        <w:autoSpaceDE w:val="0"/>
        <w:autoSpaceDN w:val="0"/>
        <w:adjustRightInd w:val="0"/>
        <w:rPr>
          <w:rFonts w:cs="Arial"/>
          <w:i/>
          <w:szCs w:val="24"/>
          <w:u w:val="single"/>
        </w:rPr>
      </w:pPr>
    </w:p>
    <w:p w:rsidR="00EF021F" w:rsidRPr="00531FEF" w:rsidRDefault="00EF021F" w:rsidP="00531FEF">
      <w:pPr>
        <w:pStyle w:val="Heading5"/>
        <w:rPr>
          <w:rFonts w:cs="Arial"/>
          <w:szCs w:val="24"/>
        </w:rPr>
      </w:pPr>
      <w:r w:rsidRPr="00531FEF">
        <w:rPr>
          <w:rFonts w:cs="Arial"/>
          <w:szCs w:val="24"/>
        </w:rPr>
        <w:t>Definition: Energy Storage System, Mobile</w:t>
      </w:r>
      <w:r w:rsidR="001107FA" w:rsidRPr="00531FEF">
        <w:rPr>
          <w:rFonts w:cs="Arial"/>
          <w:szCs w:val="24"/>
        </w:rPr>
        <w:t xml:space="preserve"> (New)</w:t>
      </w:r>
    </w:p>
    <w:p w:rsidR="00EF021F" w:rsidRPr="00531FEF" w:rsidRDefault="00EF021F" w:rsidP="00531FEF">
      <w:pPr>
        <w:autoSpaceDE w:val="0"/>
        <w:autoSpaceDN w:val="0"/>
        <w:adjustRightInd w:val="0"/>
        <w:rPr>
          <w:rFonts w:cs="Arial"/>
          <w:i/>
          <w:szCs w:val="24"/>
          <w:u w:val="single"/>
        </w:rPr>
      </w:pPr>
    </w:p>
    <w:p w:rsidR="00080657" w:rsidRPr="00531FEF" w:rsidRDefault="00080657" w:rsidP="00531FEF">
      <w:pPr>
        <w:autoSpaceDE w:val="0"/>
        <w:autoSpaceDN w:val="0"/>
        <w:adjustRightInd w:val="0"/>
        <w:rPr>
          <w:rFonts w:cs="Arial"/>
          <w:i/>
          <w:szCs w:val="24"/>
          <w:u w:val="single"/>
        </w:rPr>
      </w:pPr>
      <w:r w:rsidRPr="00531FEF">
        <w:rPr>
          <w:rFonts w:cs="Arial"/>
          <w:b/>
          <w:bCs/>
          <w:i/>
          <w:szCs w:val="24"/>
          <w:u w:val="single"/>
        </w:rPr>
        <w:t xml:space="preserve">ENERGY STORAGE SYSTEM, MOBILE. </w:t>
      </w:r>
      <w:r w:rsidRPr="00531FEF">
        <w:rPr>
          <w:rFonts w:cs="Arial"/>
          <w:i/>
          <w:szCs w:val="24"/>
          <w:u w:val="single"/>
        </w:rPr>
        <w:t>An energy storage system capable of being moved and utilized for temporary energy storage applications, and not</w:t>
      </w:r>
      <w:r w:rsidRPr="00531FEF">
        <w:rPr>
          <w:rFonts w:cs="Arial"/>
          <w:b/>
          <w:bCs/>
          <w:i/>
          <w:szCs w:val="24"/>
          <w:u w:val="single"/>
        </w:rPr>
        <w:t xml:space="preserve"> </w:t>
      </w:r>
      <w:r w:rsidRPr="00531FEF">
        <w:rPr>
          <w:rFonts w:cs="Arial"/>
          <w:i/>
          <w:szCs w:val="24"/>
          <w:u w:val="single"/>
        </w:rPr>
        <w:t>installed as fixed or stationary electrical equipment. The system can include integral wheels for transportation, or be</w:t>
      </w:r>
      <w:r w:rsidRPr="00531FEF">
        <w:rPr>
          <w:rFonts w:cs="Arial"/>
          <w:b/>
          <w:bCs/>
          <w:i/>
          <w:szCs w:val="24"/>
          <w:u w:val="single"/>
        </w:rPr>
        <w:t xml:space="preserve"> </w:t>
      </w:r>
      <w:r w:rsidRPr="00531FEF">
        <w:rPr>
          <w:rFonts w:cs="Arial"/>
          <w:i/>
          <w:szCs w:val="24"/>
          <w:u w:val="single"/>
        </w:rPr>
        <w:t>loaded on a trailer and unloaded for charging, storage and deployment.</w:t>
      </w:r>
    </w:p>
    <w:p w:rsidR="00EF021F" w:rsidRPr="00531FEF" w:rsidRDefault="00EF021F" w:rsidP="00531FEF">
      <w:pPr>
        <w:autoSpaceDE w:val="0"/>
        <w:autoSpaceDN w:val="0"/>
        <w:adjustRightInd w:val="0"/>
        <w:rPr>
          <w:rFonts w:cs="Arial"/>
          <w:i/>
          <w:szCs w:val="24"/>
          <w:u w:val="single"/>
        </w:rPr>
      </w:pPr>
    </w:p>
    <w:p w:rsidR="00C4284F" w:rsidRPr="00531FEF" w:rsidRDefault="00C4284F" w:rsidP="00531FEF">
      <w:pPr>
        <w:pStyle w:val="Heading5"/>
        <w:rPr>
          <w:rFonts w:cs="Arial"/>
          <w:szCs w:val="24"/>
        </w:rPr>
      </w:pPr>
      <w:r w:rsidRPr="00531FEF">
        <w:rPr>
          <w:rFonts w:cs="Arial"/>
          <w:szCs w:val="24"/>
        </w:rPr>
        <w:t>Definition: Energy Storage System, Stationary</w:t>
      </w:r>
      <w:r w:rsidR="001107FA" w:rsidRPr="00531FEF">
        <w:rPr>
          <w:rFonts w:cs="Arial"/>
          <w:szCs w:val="24"/>
        </w:rPr>
        <w:t xml:space="preserve"> (New)</w:t>
      </w:r>
    </w:p>
    <w:p w:rsidR="00C4284F" w:rsidRPr="00531FEF" w:rsidRDefault="00C4284F" w:rsidP="00531FEF">
      <w:pPr>
        <w:autoSpaceDE w:val="0"/>
        <w:autoSpaceDN w:val="0"/>
        <w:adjustRightInd w:val="0"/>
        <w:rPr>
          <w:rFonts w:cs="Arial"/>
          <w:b/>
          <w:bCs/>
          <w:i/>
          <w:szCs w:val="24"/>
          <w:u w:val="single"/>
        </w:rPr>
      </w:pPr>
    </w:p>
    <w:p w:rsidR="00080657" w:rsidRPr="00531FEF" w:rsidRDefault="00080657" w:rsidP="00531FEF">
      <w:pPr>
        <w:autoSpaceDE w:val="0"/>
        <w:autoSpaceDN w:val="0"/>
        <w:adjustRightInd w:val="0"/>
        <w:rPr>
          <w:rFonts w:cs="Arial"/>
          <w:b/>
          <w:bCs/>
          <w:i/>
          <w:szCs w:val="24"/>
          <w:u w:val="single"/>
        </w:rPr>
      </w:pPr>
      <w:r w:rsidRPr="00531FEF">
        <w:rPr>
          <w:rFonts w:cs="Arial"/>
          <w:b/>
          <w:bCs/>
          <w:i/>
          <w:szCs w:val="24"/>
          <w:u w:val="single"/>
        </w:rPr>
        <w:t xml:space="preserve">ENERGY STORAGE SYSTEM, STATIONARY. </w:t>
      </w:r>
      <w:r w:rsidRPr="00531FEF">
        <w:rPr>
          <w:rFonts w:cs="Arial"/>
          <w:i/>
          <w:szCs w:val="24"/>
          <w:u w:val="single"/>
        </w:rPr>
        <w:t>An energy storage system installed as fixed or stationary electrical equipment in a permanent location.</w:t>
      </w:r>
    </w:p>
    <w:p w:rsidR="00C4284F" w:rsidRPr="00531FEF" w:rsidRDefault="00C4284F" w:rsidP="00531FEF">
      <w:pPr>
        <w:autoSpaceDE w:val="0"/>
        <w:autoSpaceDN w:val="0"/>
        <w:adjustRightInd w:val="0"/>
        <w:rPr>
          <w:rFonts w:cs="Arial"/>
          <w:bCs/>
          <w:szCs w:val="24"/>
        </w:rPr>
      </w:pPr>
    </w:p>
    <w:p w:rsidR="00C4284F" w:rsidRPr="00531FEF" w:rsidRDefault="00C4284F" w:rsidP="00531FEF">
      <w:pPr>
        <w:pStyle w:val="Heading5"/>
        <w:rPr>
          <w:rFonts w:cs="Arial"/>
          <w:szCs w:val="24"/>
        </w:rPr>
      </w:pPr>
      <w:r w:rsidRPr="00531FEF">
        <w:rPr>
          <w:rFonts w:cs="Arial"/>
          <w:szCs w:val="24"/>
        </w:rPr>
        <w:t>Definition: Energy Storage System, Walk-in Unit</w:t>
      </w:r>
      <w:r w:rsidR="001107FA" w:rsidRPr="00531FEF">
        <w:rPr>
          <w:rFonts w:cs="Arial"/>
          <w:szCs w:val="24"/>
        </w:rPr>
        <w:t xml:space="preserve"> (New)</w:t>
      </w:r>
    </w:p>
    <w:p w:rsidR="00C4284F" w:rsidRPr="00531FEF" w:rsidRDefault="00C4284F" w:rsidP="00531FEF">
      <w:pPr>
        <w:autoSpaceDE w:val="0"/>
        <w:autoSpaceDN w:val="0"/>
        <w:adjustRightInd w:val="0"/>
        <w:rPr>
          <w:rFonts w:cs="Arial"/>
          <w:bCs/>
          <w:szCs w:val="24"/>
        </w:rPr>
      </w:pPr>
    </w:p>
    <w:p w:rsidR="00080657" w:rsidRPr="00531FEF" w:rsidRDefault="00080657" w:rsidP="00531FEF">
      <w:pPr>
        <w:autoSpaceDE w:val="0"/>
        <w:autoSpaceDN w:val="0"/>
        <w:adjustRightInd w:val="0"/>
        <w:rPr>
          <w:rFonts w:cs="Arial"/>
          <w:i/>
          <w:szCs w:val="24"/>
          <w:u w:val="single"/>
        </w:rPr>
      </w:pPr>
      <w:r w:rsidRPr="00531FEF">
        <w:rPr>
          <w:rFonts w:cs="Arial"/>
          <w:b/>
          <w:bCs/>
          <w:i/>
          <w:szCs w:val="24"/>
          <w:u w:val="single"/>
        </w:rPr>
        <w:t xml:space="preserve">ENERGY STORAGE SYSTEM, WALK-IN UNIT. </w:t>
      </w:r>
      <w:r w:rsidRPr="00531FEF">
        <w:rPr>
          <w:rFonts w:cs="Arial"/>
          <w:i/>
          <w:szCs w:val="24"/>
          <w:u w:val="single"/>
        </w:rPr>
        <w:t>A pre-fabricated building that contains energy storage systems. It includes doors that provide walk-in access for</w:t>
      </w:r>
      <w:r w:rsidRPr="00531FEF">
        <w:rPr>
          <w:rFonts w:cs="Arial"/>
          <w:b/>
          <w:bCs/>
          <w:i/>
          <w:szCs w:val="24"/>
          <w:u w:val="single"/>
        </w:rPr>
        <w:t xml:space="preserve"> </w:t>
      </w:r>
      <w:r w:rsidRPr="00531FEF">
        <w:rPr>
          <w:rFonts w:cs="Arial"/>
          <w:i/>
          <w:szCs w:val="24"/>
          <w:u w:val="single"/>
        </w:rPr>
        <w:t>personnel to maintain, test and service the equipment, and is typically used in outdoor and mobile ESS applications.</w:t>
      </w:r>
    </w:p>
    <w:p w:rsidR="00C4284F" w:rsidRPr="00531FEF" w:rsidRDefault="00C4284F" w:rsidP="00531FEF">
      <w:pPr>
        <w:ind w:firstLine="720"/>
        <w:contextualSpacing/>
        <w:rPr>
          <w:rFonts w:cs="Arial"/>
          <w:b/>
          <w:szCs w:val="24"/>
        </w:rPr>
      </w:pPr>
    </w:p>
    <w:p w:rsidR="00C4284F" w:rsidRPr="00531FEF" w:rsidRDefault="00C4284F" w:rsidP="00531FEF">
      <w:pPr>
        <w:ind w:firstLine="720"/>
        <w:contextualSpacing/>
        <w:rPr>
          <w:rFonts w:cs="Arial"/>
          <w:b/>
          <w:szCs w:val="24"/>
        </w:rPr>
      </w:pPr>
      <w:r w:rsidRPr="00531FEF">
        <w:rPr>
          <w:rFonts w:cs="Arial"/>
          <w:b/>
          <w:szCs w:val="24"/>
        </w:rPr>
        <w:t>[ENERGY STORAGE SYSTEMS 2019 INTERVEING PROPOSALS]</w:t>
      </w:r>
    </w:p>
    <w:p w:rsidR="00C4284F" w:rsidRPr="00531FEF" w:rsidRDefault="00C4284F" w:rsidP="00531FEF">
      <w:pPr>
        <w:ind w:firstLine="720"/>
        <w:contextualSpacing/>
        <w:rPr>
          <w:rFonts w:cs="Arial"/>
          <w:b/>
          <w:bCs/>
          <w:szCs w:val="24"/>
        </w:rPr>
      </w:pPr>
      <w:r w:rsidRPr="00531FEF">
        <w:rPr>
          <w:rFonts w:cs="Arial"/>
          <w:b/>
          <w:bCs/>
          <w:szCs w:val="24"/>
        </w:rPr>
        <w:t>[Associated Sections in Part 9, California Fire Code]:</w:t>
      </w:r>
    </w:p>
    <w:p w:rsidR="00080657" w:rsidRPr="00531FEF" w:rsidRDefault="00C4284F" w:rsidP="00531FEF">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w:t>
      </w:r>
      <w:r w:rsidRPr="00531FEF">
        <w:rPr>
          <w:rFonts w:cs="Arial"/>
          <w:szCs w:val="24"/>
        </w:rPr>
        <w:lastRenderedPageBreak/>
        <w:t xml:space="preserve">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w:t>
      </w:r>
      <w:r w:rsidRPr="00531FEF">
        <w:rPr>
          <w:rFonts w:cs="Arial"/>
          <w:szCs w:val="24"/>
        </w:rPr>
        <w:lastRenderedPageBreak/>
        <w:t>(New), UL 1974 (New, UL 9540A (New)</w:t>
      </w:r>
    </w:p>
    <w:p w:rsidR="00D56263" w:rsidRPr="00531FEF" w:rsidRDefault="00D56263" w:rsidP="00531FEF">
      <w:pPr>
        <w:ind w:left="720"/>
        <w:contextualSpacing/>
        <w:rPr>
          <w:rFonts w:cs="Arial"/>
          <w:szCs w:val="24"/>
        </w:rPr>
      </w:pPr>
    </w:p>
    <w:p w:rsidR="002108F5" w:rsidRPr="00531FEF" w:rsidRDefault="002108F5" w:rsidP="00531FEF">
      <w:pPr>
        <w:pStyle w:val="Heading5"/>
        <w:rPr>
          <w:rFonts w:cs="Arial"/>
          <w:szCs w:val="24"/>
        </w:rPr>
      </w:pPr>
      <w:r w:rsidRPr="00531FEF">
        <w:rPr>
          <w:rFonts w:cs="Arial"/>
          <w:szCs w:val="24"/>
        </w:rPr>
        <w:t>Definition: Mass Timber (New)</w:t>
      </w:r>
    </w:p>
    <w:p w:rsidR="002108F5" w:rsidRPr="00531FEF" w:rsidRDefault="002108F5" w:rsidP="00531FEF">
      <w:pPr>
        <w:widowControl/>
        <w:autoSpaceDE w:val="0"/>
        <w:autoSpaceDN w:val="0"/>
        <w:adjustRightInd w:val="0"/>
        <w:rPr>
          <w:rFonts w:cs="Arial"/>
          <w:b/>
          <w:bCs/>
          <w:snapToGrid/>
          <w:szCs w:val="24"/>
        </w:rPr>
      </w:pPr>
    </w:p>
    <w:p w:rsidR="002108F5" w:rsidRPr="00531FEF" w:rsidRDefault="002108F5" w:rsidP="00531FEF">
      <w:pPr>
        <w:pStyle w:val="BodyText"/>
        <w:rPr>
          <w:rStyle w:val="BodyTextChar"/>
          <w:rFonts w:cs="Arial"/>
          <w:i/>
          <w:sz w:val="24"/>
          <w:szCs w:val="24"/>
        </w:rPr>
      </w:pPr>
      <w:r w:rsidRPr="00531FEF">
        <w:rPr>
          <w:rFonts w:cs="Arial"/>
          <w:bCs/>
          <w:i/>
          <w:sz w:val="24"/>
          <w:szCs w:val="24"/>
        </w:rPr>
        <w:t xml:space="preserve">MASS TIMBER. </w:t>
      </w:r>
      <w:r w:rsidRPr="00531FEF">
        <w:rPr>
          <w:rStyle w:val="BodyTextChar"/>
          <w:rFonts w:cs="Arial"/>
          <w:i/>
          <w:sz w:val="24"/>
          <w:szCs w:val="24"/>
        </w:rPr>
        <w:t>Structural elements of Type IV construction primarily of solid, built-up, panelized or engineered wood products that meet minimum cross section dimensions of Type IV construction.</w:t>
      </w:r>
    </w:p>
    <w:p w:rsidR="002108F5" w:rsidRPr="00531FEF" w:rsidRDefault="002108F5" w:rsidP="00531FEF">
      <w:pPr>
        <w:pStyle w:val="BodyText"/>
        <w:rPr>
          <w:rStyle w:val="BodyTextChar"/>
          <w:rFonts w:cs="Arial"/>
          <w:i/>
          <w:sz w:val="24"/>
          <w:szCs w:val="24"/>
        </w:rPr>
      </w:pPr>
    </w:p>
    <w:p w:rsidR="00EE7DAE" w:rsidRPr="00531FEF" w:rsidRDefault="00EE7DAE" w:rsidP="00531FEF">
      <w:pPr>
        <w:autoSpaceDE w:val="0"/>
        <w:autoSpaceDN w:val="0"/>
        <w:adjustRightInd w:val="0"/>
        <w:ind w:firstLine="720"/>
        <w:rPr>
          <w:rFonts w:cs="Arial"/>
          <w:b/>
          <w:bCs/>
          <w:szCs w:val="24"/>
        </w:rPr>
      </w:pPr>
      <w:r w:rsidRPr="00531FEF">
        <w:rPr>
          <w:rFonts w:cs="Arial"/>
          <w:b/>
          <w:bCs/>
          <w:szCs w:val="24"/>
        </w:rPr>
        <w:t>[TALL WOOD AND HEAVY TIMBER 2019 INTERVENING PROPOSALS]</w:t>
      </w:r>
    </w:p>
    <w:p w:rsidR="00781DB4" w:rsidRPr="00531FEF" w:rsidRDefault="00781DB4" w:rsidP="00531FEF">
      <w:pPr>
        <w:autoSpaceDE w:val="0"/>
        <w:autoSpaceDN w:val="0"/>
        <w:adjustRightInd w:val="0"/>
        <w:ind w:firstLine="720"/>
        <w:rPr>
          <w:rFonts w:cs="Arial"/>
          <w:b/>
          <w:bCs/>
          <w:szCs w:val="24"/>
        </w:rPr>
      </w:pPr>
      <w:r w:rsidRPr="00531FEF">
        <w:rPr>
          <w:rFonts w:cs="Arial"/>
          <w:b/>
          <w:bCs/>
          <w:szCs w:val="24"/>
        </w:rPr>
        <w:t>[Associated Sections in Part 9, California Fire Code]:</w:t>
      </w:r>
    </w:p>
    <w:p w:rsidR="00781DB4" w:rsidRPr="00531FEF" w:rsidRDefault="00781DB4" w:rsidP="00531FEF">
      <w:pPr>
        <w:ind w:firstLine="720"/>
        <w:contextualSpacing/>
        <w:rPr>
          <w:rFonts w:cs="Arial"/>
          <w:szCs w:val="24"/>
        </w:rPr>
      </w:pPr>
      <w:r w:rsidRPr="00531FEF">
        <w:rPr>
          <w:rFonts w:cs="Arial"/>
          <w:szCs w:val="24"/>
        </w:rPr>
        <w:t>701.6, 914.3.1.2, 3308.9</w:t>
      </w:r>
    </w:p>
    <w:p w:rsidR="001107FA" w:rsidRPr="00531FEF" w:rsidRDefault="001107FA" w:rsidP="00531FEF">
      <w:pPr>
        <w:spacing w:before="120"/>
        <w:rPr>
          <w:rFonts w:cs="Arial"/>
          <w:b/>
          <w:bCs/>
          <w:szCs w:val="24"/>
        </w:rPr>
      </w:pPr>
    </w:p>
    <w:p w:rsidR="000A3F30" w:rsidRPr="00531FEF" w:rsidRDefault="000A3F30" w:rsidP="00531FEF">
      <w:pPr>
        <w:pStyle w:val="Heading5"/>
        <w:rPr>
          <w:rFonts w:cs="Arial"/>
          <w:szCs w:val="24"/>
        </w:rPr>
      </w:pPr>
      <w:r w:rsidRPr="00531FEF">
        <w:rPr>
          <w:rFonts w:cs="Arial"/>
          <w:szCs w:val="24"/>
        </w:rPr>
        <w:t>Definition: Mechanical-Access Enclosed Parking Garage (New)</w:t>
      </w:r>
    </w:p>
    <w:p w:rsidR="000A3F30" w:rsidRPr="00531FEF" w:rsidRDefault="000A3F30" w:rsidP="00531FEF">
      <w:pPr>
        <w:autoSpaceDE w:val="0"/>
        <w:autoSpaceDN w:val="0"/>
        <w:adjustRightInd w:val="0"/>
        <w:rPr>
          <w:rFonts w:cs="Arial"/>
          <w:b/>
          <w:bCs/>
          <w:i/>
          <w:szCs w:val="24"/>
          <w:u w:val="single"/>
        </w:rPr>
      </w:pPr>
    </w:p>
    <w:p w:rsidR="000A3F30" w:rsidRPr="00531FEF" w:rsidRDefault="000A3F30" w:rsidP="00531FEF">
      <w:pPr>
        <w:autoSpaceDE w:val="0"/>
        <w:autoSpaceDN w:val="0"/>
        <w:adjustRightInd w:val="0"/>
        <w:rPr>
          <w:rFonts w:cs="Arial"/>
          <w:i/>
          <w:szCs w:val="24"/>
          <w:u w:val="single"/>
        </w:rPr>
      </w:pPr>
      <w:r w:rsidRPr="00531FEF">
        <w:rPr>
          <w:rFonts w:cs="Arial"/>
          <w:b/>
          <w:bCs/>
          <w:i/>
          <w:szCs w:val="24"/>
          <w:u w:val="single"/>
        </w:rPr>
        <w:t xml:space="preserve">MECHANICAL-ACCESS ENCLOSED PARKING GARAGE </w:t>
      </w:r>
      <w:r w:rsidRPr="00531FEF">
        <w:rPr>
          <w:rFonts w:cs="Arial"/>
          <w:i/>
          <w:szCs w:val="24"/>
          <w:u w:val="single"/>
        </w:rPr>
        <w:t>An enclosed parking garage which employs parking machines, lifts, elevators or other mechanical devices for vehicle moving from and to street level and in which public occupancy in the garage is prohibited in all areas except the vehicle access bay.</w:t>
      </w:r>
    </w:p>
    <w:p w:rsidR="000A3F30" w:rsidRPr="00531FEF" w:rsidRDefault="000A3F30" w:rsidP="00531FEF">
      <w:pPr>
        <w:pStyle w:val="BodyText"/>
        <w:rPr>
          <w:rFonts w:cs="Arial"/>
          <w:i/>
          <w:sz w:val="24"/>
          <w:szCs w:val="24"/>
        </w:rPr>
      </w:pPr>
    </w:p>
    <w:p w:rsidR="00781DB4" w:rsidRPr="00531FEF" w:rsidRDefault="00781DB4" w:rsidP="00531FEF">
      <w:pPr>
        <w:ind w:firstLine="720"/>
        <w:contextualSpacing/>
        <w:rPr>
          <w:rFonts w:cs="Arial"/>
          <w:b/>
          <w:szCs w:val="24"/>
        </w:rPr>
      </w:pPr>
      <w:r w:rsidRPr="00531FEF">
        <w:rPr>
          <w:rFonts w:cs="Arial"/>
          <w:b/>
          <w:szCs w:val="24"/>
        </w:rPr>
        <w:t xml:space="preserve">[AUTOMATIC PARKING GARAGE 2019 INTERVENING PROPOSALS] </w:t>
      </w:r>
    </w:p>
    <w:p w:rsidR="00781DB4" w:rsidRPr="00531FEF" w:rsidRDefault="00781DB4" w:rsidP="00531FEF">
      <w:pPr>
        <w:ind w:firstLine="720"/>
        <w:contextualSpacing/>
        <w:rPr>
          <w:rFonts w:cs="Arial"/>
          <w:b/>
          <w:szCs w:val="24"/>
        </w:rPr>
      </w:pPr>
      <w:r w:rsidRPr="00531FEF">
        <w:rPr>
          <w:rFonts w:cs="Arial"/>
          <w:b/>
          <w:szCs w:val="24"/>
        </w:rPr>
        <w:t>[Associated Sections in Part 9, California Fire Code]:</w:t>
      </w:r>
    </w:p>
    <w:p w:rsidR="00781DB4" w:rsidRPr="00531FEF" w:rsidRDefault="00781DB4" w:rsidP="00531FEF">
      <w:pPr>
        <w:ind w:firstLine="720"/>
        <w:contextualSpacing/>
        <w:rPr>
          <w:rFonts w:cs="Arial"/>
          <w:szCs w:val="24"/>
        </w:rPr>
      </w:pPr>
      <w:r w:rsidRPr="00531FEF">
        <w:rPr>
          <w:rFonts w:cs="Arial"/>
          <w:szCs w:val="24"/>
        </w:rPr>
        <w:t>202 (New), 903.2.10.2 (New)</w:t>
      </w:r>
    </w:p>
    <w:p w:rsidR="00781DB4" w:rsidRPr="00531FEF" w:rsidRDefault="00781DB4" w:rsidP="00531FEF">
      <w:pPr>
        <w:widowControl/>
        <w:autoSpaceDE w:val="0"/>
        <w:autoSpaceDN w:val="0"/>
        <w:adjustRightInd w:val="0"/>
        <w:rPr>
          <w:rFonts w:cs="Arial"/>
          <w:b/>
          <w:bCs/>
          <w:snapToGrid/>
          <w:szCs w:val="24"/>
        </w:rPr>
      </w:pPr>
    </w:p>
    <w:p w:rsidR="00781DB4" w:rsidRPr="00531FEF" w:rsidRDefault="00781DB4" w:rsidP="00531FEF">
      <w:pPr>
        <w:pStyle w:val="Heading5"/>
        <w:rPr>
          <w:rFonts w:cs="Arial"/>
          <w:szCs w:val="24"/>
        </w:rPr>
      </w:pPr>
      <w:r w:rsidRPr="00531FEF">
        <w:rPr>
          <w:rFonts w:cs="Arial"/>
          <w:szCs w:val="24"/>
        </w:rPr>
        <w:t>Definition: Factory Industrial F-1 Moderate-hazard occupancy</w:t>
      </w:r>
    </w:p>
    <w:p w:rsidR="00781DB4" w:rsidRPr="00531FEF" w:rsidRDefault="00781DB4" w:rsidP="00531FEF">
      <w:pPr>
        <w:widowControl/>
        <w:autoSpaceDE w:val="0"/>
        <w:autoSpaceDN w:val="0"/>
        <w:adjustRightInd w:val="0"/>
        <w:rPr>
          <w:rFonts w:cs="Arial"/>
          <w:b/>
          <w:bCs/>
          <w:snapToGrid/>
          <w:szCs w:val="24"/>
        </w:rPr>
      </w:pPr>
    </w:p>
    <w:p w:rsidR="00781DB4" w:rsidRPr="00531FEF" w:rsidRDefault="00781DB4" w:rsidP="00531FEF">
      <w:pPr>
        <w:widowControl/>
        <w:autoSpaceDE w:val="0"/>
        <w:autoSpaceDN w:val="0"/>
        <w:adjustRightInd w:val="0"/>
        <w:rPr>
          <w:rFonts w:cs="Arial"/>
          <w:snapToGrid/>
          <w:szCs w:val="24"/>
        </w:rPr>
      </w:pPr>
      <w:r w:rsidRPr="00531FEF">
        <w:rPr>
          <w:rFonts w:cs="Arial"/>
          <w:b/>
          <w:bCs/>
          <w:snapToGrid/>
          <w:szCs w:val="24"/>
        </w:rPr>
        <w:t xml:space="preserve">OCCUPANCY CLASSIFICATION. </w:t>
      </w:r>
      <w:r w:rsidRPr="00531FEF">
        <w:rPr>
          <w:rFonts w:cs="Arial"/>
          <w:snapToGrid/>
          <w:szCs w:val="24"/>
        </w:rPr>
        <w:t>For the purposes of this code, certain occupancies are defined as follows:</w:t>
      </w:r>
    </w:p>
    <w:p w:rsidR="00781DB4" w:rsidRPr="00531FEF" w:rsidRDefault="00781DB4" w:rsidP="00531FEF">
      <w:pPr>
        <w:spacing w:before="120"/>
        <w:ind w:left="720"/>
        <w:rPr>
          <w:rFonts w:cs="Arial"/>
          <w:szCs w:val="24"/>
        </w:rPr>
      </w:pPr>
      <w:r w:rsidRPr="00531FEF">
        <w:rPr>
          <w:rFonts w:cs="Arial"/>
          <w:bCs/>
          <w:szCs w:val="24"/>
        </w:rPr>
        <w:t>[Add an additional example to Group F-1 in alphabetical order, after Electronics and before Engines]</w:t>
      </w:r>
    </w:p>
    <w:p w:rsidR="00781DB4" w:rsidRPr="00531FEF" w:rsidRDefault="00781DB4" w:rsidP="00531FEF">
      <w:pPr>
        <w:autoSpaceDE w:val="0"/>
        <w:autoSpaceDN w:val="0"/>
        <w:adjustRightInd w:val="0"/>
        <w:rPr>
          <w:rFonts w:cs="Arial"/>
          <w:szCs w:val="24"/>
        </w:rPr>
      </w:pPr>
    </w:p>
    <w:p w:rsidR="00781DB4" w:rsidRPr="00531FEF" w:rsidRDefault="00781DB4" w:rsidP="00531FEF">
      <w:pPr>
        <w:autoSpaceDE w:val="0"/>
        <w:autoSpaceDN w:val="0"/>
        <w:adjustRightInd w:val="0"/>
        <w:ind w:firstLine="720"/>
        <w:rPr>
          <w:rFonts w:cs="Arial"/>
          <w:b/>
          <w:bCs/>
          <w:szCs w:val="24"/>
        </w:rPr>
      </w:pPr>
      <w:r w:rsidRPr="00531FEF">
        <w:rPr>
          <w:rFonts w:cs="Arial"/>
          <w:b/>
          <w:bCs/>
          <w:snapToGrid/>
          <w:szCs w:val="24"/>
        </w:rPr>
        <w:t>[BG] Factory Industrial F-1 Moderate-hazard occupancy.</w:t>
      </w:r>
    </w:p>
    <w:p w:rsidR="00781DB4" w:rsidRPr="00531FEF" w:rsidRDefault="00781DB4" w:rsidP="00531FEF">
      <w:pPr>
        <w:autoSpaceDE w:val="0"/>
        <w:autoSpaceDN w:val="0"/>
        <w:adjustRightInd w:val="0"/>
        <w:rPr>
          <w:rFonts w:cs="Arial"/>
          <w:bCs/>
          <w:szCs w:val="24"/>
        </w:rPr>
      </w:pPr>
      <w:r w:rsidRPr="00531FEF">
        <w:rPr>
          <w:rFonts w:cs="Arial"/>
          <w:b/>
          <w:bCs/>
          <w:szCs w:val="24"/>
        </w:rPr>
        <w:tab/>
      </w:r>
      <w:r w:rsidRPr="00531FEF">
        <w:rPr>
          <w:rFonts w:cs="Arial"/>
          <w:bCs/>
          <w:szCs w:val="24"/>
        </w:rPr>
        <w:t>(other examples remain unchanged)</w:t>
      </w:r>
    </w:p>
    <w:p w:rsidR="00781DB4" w:rsidRPr="00531FEF" w:rsidRDefault="00781DB4" w:rsidP="00531FEF">
      <w:pPr>
        <w:autoSpaceDE w:val="0"/>
        <w:autoSpaceDN w:val="0"/>
        <w:adjustRightInd w:val="0"/>
        <w:ind w:firstLine="720"/>
        <w:rPr>
          <w:rFonts w:cs="Arial"/>
          <w:i/>
          <w:szCs w:val="24"/>
          <w:u w:val="single"/>
        </w:rPr>
      </w:pPr>
      <w:r w:rsidRPr="00531FEF">
        <w:rPr>
          <w:rFonts w:cs="Arial"/>
          <w:i/>
          <w:szCs w:val="24"/>
          <w:u w:val="single"/>
        </w:rPr>
        <w:t>Energy storage systems (ESS) in dedicated use buildings</w:t>
      </w:r>
    </w:p>
    <w:p w:rsidR="00781DB4" w:rsidRPr="00531FEF" w:rsidRDefault="00781DB4" w:rsidP="00531FEF">
      <w:pPr>
        <w:ind w:firstLine="720"/>
        <w:contextualSpacing/>
        <w:rPr>
          <w:rFonts w:cs="Arial"/>
          <w:szCs w:val="24"/>
        </w:rPr>
      </w:pPr>
    </w:p>
    <w:p w:rsidR="00781DB4" w:rsidRPr="00531FEF" w:rsidRDefault="00781DB4" w:rsidP="00531FEF">
      <w:pPr>
        <w:ind w:firstLine="720"/>
        <w:contextualSpacing/>
        <w:rPr>
          <w:rFonts w:cs="Arial"/>
          <w:b/>
          <w:szCs w:val="24"/>
        </w:rPr>
      </w:pPr>
      <w:r w:rsidRPr="00531FEF">
        <w:rPr>
          <w:rFonts w:cs="Arial"/>
          <w:b/>
          <w:szCs w:val="24"/>
        </w:rPr>
        <w:t>[ENERGY STORAGE SYSTEMS 2019 INTERVEING PROPOSALS]</w:t>
      </w:r>
    </w:p>
    <w:p w:rsidR="00781DB4" w:rsidRPr="00531FEF" w:rsidRDefault="00781DB4" w:rsidP="00531FEF">
      <w:pPr>
        <w:ind w:firstLine="720"/>
        <w:contextualSpacing/>
        <w:rPr>
          <w:rFonts w:cs="Arial"/>
          <w:b/>
          <w:bCs/>
          <w:szCs w:val="24"/>
        </w:rPr>
      </w:pPr>
      <w:r w:rsidRPr="00531FEF">
        <w:rPr>
          <w:rFonts w:cs="Arial"/>
          <w:b/>
          <w:bCs/>
          <w:szCs w:val="24"/>
        </w:rPr>
        <w:t>[Associated Sections in Part 9, California Fire Code]:</w:t>
      </w:r>
    </w:p>
    <w:p w:rsidR="00781DB4" w:rsidRPr="00531FEF" w:rsidRDefault="00781DB4" w:rsidP="00531FEF">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w:t>
      </w:r>
      <w:r w:rsidRPr="00531FEF">
        <w:rPr>
          <w:rFonts w:cs="Arial"/>
          <w:szCs w:val="24"/>
        </w:rPr>
        <w:lastRenderedPageBreak/>
        <w:t>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781DB4" w:rsidRPr="00531FEF" w:rsidRDefault="00781DB4" w:rsidP="00531FEF">
      <w:pPr>
        <w:autoSpaceDE w:val="0"/>
        <w:autoSpaceDN w:val="0"/>
        <w:adjustRightInd w:val="0"/>
        <w:rPr>
          <w:rFonts w:cs="Arial"/>
          <w:b/>
          <w:bCs/>
          <w:i/>
          <w:iCs/>
          <w:szCs w:val="24"/>
        </w:rPr>
      </w:pPr>
    </w:p>
    <w:p w:rsidR="00781DB4" w:rsidRPr="00531FEF" w:rsidRDefault="00781DB4" w:rsidP="00531FEF">
      <w:pPr>
        <w:pStyle w:val="Heading5"/>
        <w:rPr>
          <w:rFonts w:cs="Arial"/>
          <w:szCs w:val="24"/>
        </w:rPr>
      </w:pPr>
      <w:r w:rsidRPr="00531FEF">
        <w:rPr>
          <w:rFonts w:cs="Arial"/>
          <w:szCs w:val="24"/>
        </w:rPr>
        <w:t>Definition: Residential Group R-2.1</w:t>
      </w:r>
    </w:p>
    <w:p w:rsidR="00781DB4" w:rsidRPr="00531FEF" w:rsidRDefault="00781DB4" w:rsidP="00531FEF">
      <w:pPr>
        <w:autoSpaceDE w:val="0"/>
        <w:autoSpaceDN w:val="0"/>
        <w:adjustRightInd w:val="0"/>
        <w:rPr>
          <w:rFonts w:cs="Arial"/>
          <w:b/>
          <w:bCs/>
          <w:i/>
          <w:iCs/>
          <w:szCs w:val="24"/>
        </w:rPr>
      </w:pPr>
    </w:p>
    <w:p w:rsidR="00781DB4" w:rsidRPr="00531FEF" w:rsidRDefault="00781DB4" w:rsidP="00531FEF">
      <w:pPr>
        <w:autoSpaceDE w:val="0"/>
        <w:autoSpaceDN w:val="0"/>
        <w:adjustRightInd w:val="0"/>
        <w:rPr>
          <w:rFonts w:cs="Arial"/>
          <w:i/>
          <w:iCs/>
          <w:szCs w:val="24"/>
        </w:rPr>
      </w:pPr>
      <w:r w:rsidRPr="00531FEF">
        <w:rPr>
          <w:rFonts w:cs="Arial"/>
          <w:b/>
          <w:bCs/>
          <w:i/>
          <w:iCs/>
          <w:szCs w:val="24"/>
        </w:rPr>
        <w:t xml:space="preserve">Residential Group R-2.1. </w:t>
      </w:r>
      <w:r w:rsidRPr="00531FEF">
        <w:rPr>
          <w:rFonts w:cs="Arial"/>
          <w:i/>
          <w:iCs/>
          <w:szCs w:val="24"/>
        </w:rPr>
        <w:t xml:space="preserve">Residential Group R-2.1 occupancies shall include buildings, structures or parts thereof housing clients, on a 24-hour basis, who because of age, </w:t>
      </w:r>
      <w:r w:rsidRPr="00531FEF">
        <w:rPr>
          <w:rFonts w:cs="Arial"/>
          <w:i/>
          <w:iCs/>
          <w:szCs w:val="24"/>
        </w:rPr>
        <w:lastRenderedPageBreak/>
        <w:t>mental disability or other reasons, live in a supervised residential environment that provides personal care services.</w:t>
      </w:r>
    </w:p>
    <w:p w:rsidR="00781DB4" w:rsidRPr="00531FEF" w:rsidRDefault="00781DB4" w:rsidP="00531FEF">
      <w:pPr>
        <w:autoSpaceDE w:val="0"/>
        <w:autoSpaceDN w:val="0"/>
        <w:adjustRightInd w:val="0"/>
        <w:rPr>
          <w:rFonts w:cs="Arial"/>
          <w:i/>
          <w:iCs/>
          <w:szCs w:val="24"/>
        </w:rPr>
      </w:pPr>
    </w:p>
    <w:p w:rsidR="00781DB4" w:rsidRPr="00531FEF" w:rsidRDefault="00781DB4" w:rsidP="00531FEF">
      <w:pPr>
        <w:autoSpaceDE w:val="0"/>
        <w:autoSpaceDN w:val="0"/>
        <w:adjustRightInd w:val="0"/>
        <w:ind w:left="720"/>
        <w:rPr>
          <w:rFonts w:cs="Arial"/>
          <w:i/>
          <w:iCs/>
          <w:szCs w:val="24"/>
        </w:rPr>
      </w:pPr>
      <w:r w:rsidRPr="00531FEF">
        <w:rPr>
          <w:rFonts w:cs="Arial"/>
          <w:i/>
          <w:iCs/>
          <w:szCs w:val="24"/>
        </w:rPr>
        <w:t>This occupancy may contain more than six non-ambulatory and/or bedridden clients. (See Section 435 Special Provisions for Licensed 24-Hour Care Facilities in a Group R-2.1, R-3.1 or R-4 Occupancy). This group shall include, but not be limited to, the following:</w:t>
      </w:r>
    </w:p>
    <w:p w:rsidR="00781DB4" w:rsidRPr="00531FEF" w:rsidRDefault="00781DB4" w:rsidP="00531FEF">
      <w:pPr>
        <w:autoSpaceDE w:val="0"/>
        <w:autoSpaceDN w:val="0"/>
        <w:adjustRightInd w:val="0"/>
        <w:ind w:left="1440"/>
        <w:rPr>
          <w:rFonts w:cs="Arial"/>
          <w:i/>
          <w:iCs/>
          <w:szCs w:val="24"/>
        </w:rPr>
      </w:pPr>
    </w:p>
    <w:p w:rsidR="00781DB4" w:rsidRPr="00531FEF" w:rsidRDefault="00781DB4" w:rsidP="00531FEF">
      <w:pPr>
        <w:autoSpaceDE w:val="0"/>
        <w:autoSpaceDN w:val="0"/>
        <w:adjustRightInd w:val="0"/>
        <w:ind w:left="1440"/>
        <w:rPr>
          <w:rFonts w:cs="Arial"/>
          <w:i/>
          <w:iCs/>
          <w:szCs w:val="24"/>
        </w:rPr>
      </w:pPr>
      <w:r w:rsidRPr="00531FEF">
        <w:rPr>
          <w:rFonts w:cs="Arial"/>
          <w:i/>
          <w:iCs/>
          <w:szCs w:val="24"/>
        </w:rPr>
        <w:t>Assisted living facilities such as: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(example remain unchanged for assisted living facilities)</w:t>
      </w:r>
    </w:p>
    <w:p w:rsidR="00781DB4" w:rsidRPr="00531FEF" w:rsidRDefault="00781DB4" w:rsidP="00531FEF">
      <w:pPr>
        <w:autoSpaceDE w:val="0"/>
        <w:autoSpaceDN w:val="0"/>
        <w:adjustRightInd w:val="0"/>
        <w:rPr>
          <w:rFonts w:cs="Arial"/>
          <w:i/>
          <w:iCs/>
          <w:szCs w:val="24"/>
        </w:rPr>
      </w:pPr>
    </w:p>
    <w:p w:rsidR="00781DB4" w:rsidRPr="00531FEF" w:rsidRDefault="00781DB4" w:rsidP="00531FEF">
      <w:pPr>
        <w:autoSpaceDE w:val="0"/>
        <w:autoSpaceDN w:val="0"/>
        <w:adjustRightInd w:val="0"/>
        <w:ind w:left="720" w:firstLine="720"/>
        <w:rPr>
          <w:rFonts w:cs="Arial"/>
          <w:i/>
          <w:iCs/>
          <w:szCs w:val="24"/>
        </w:rPr>
      </w:pPr>
      <w:r w:rsidRPr="00531FEF">
        <w:rPr>
          <w:rFonts w:cs="Arial"/>
          <w:i/>
          <w:iCs/>
          <w:szCs w:val="24"/>
        </w:rPr>
        <w:t>Social rehabilitation facilities such as: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Halfway houses,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Community correctional centers,</w:t>
      </w:r>
    </w:p>
    <w:p w:rsidR="00781DB4" w:rsidRPr="00531FEF" w:rsidRDefault="00781DB4" w:rsidP="00531FEF">
      <w:pPr>
        <w:autoSpaceDE w:val="0"/>
        <w:autoSpaceDN w:val="0"/>
        <w:adjustRightInd w:val="0"/>
        <w:ind w:left="1440" w:firstLine="720"/>
        <w:rPr>
          <w:rFonts w:cs="Arial"/>
          <w:i/>
          <w:iCs/>
          <w:strike/>
          <w:szCs w:val="24"/>
        </w:rPr>
      </w:pPr>
      <w:r w:rsidRPr="00531FEF">
        <w:rPr>
          <w:rFonts w:cs="Arial"/>
          <w:i/>
          <w:iCs/>
          <w:strike/>
          <w:szCs w:val="24"/>
        </w:rPr>
        <w:t>Community correction reentry centers,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Community treatment programs,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Work furlough programs,</w:t>
      </w:r>
    </w:p>
    <w:p w:rsidR="00781DB4" w:rsidRPr="00531FEF" w:rsidRDefault="00781DB4" w:rsidP="00531FEF">
      <w:pPr>
        <w:autoSpaceDE w:val="0"/>
        <w:autoSpaceDN w:val="0"/>
        <w:adjustRightInd w:val="0"/>
        <w:ind w:left="1440" w:firstLine="720"/>
        <w:rPr>
          <w:rFonts w:cs="Arial"/>
          <w:i/>
          <w:iCs/>
          <w:szCs w:val="24"/>
        </w:rPr>
      </w:pPr>
      <w:r w:rsidRPr="00531FEF">
        <w:rPr>
          <w:rFonts w:cs="Arial"/>
          <w:i/>
          <w:iCs/>
          <w:szCs w:val="24"/>
        </w:rPr>
        <w:t>Alcoholism or drug abuse recovery or treatment facilities.</w:t>
      </w:r>
    </w:p>
    <w:p w:rsidR="00781DB4" w:rsidRPr="00531FEF" w:rsidRDefault="00781DB4" w:rsidP="00531FEF">
      <w:pPr>
        <w:contextualSpacing/>
        <w:rPr>
          <w:rFonts w:cs="Arial"/>
          <w:b/>
          <w:szCs w:val="24"/>
        </w:rPr>
      </w:pPr>
    </w:p>
    <w:p w:rsidR="00781DB4" w:rsidRPr="00531FEF" w:rsidRDefault="00781DB4" w:rsidP="00531FEF">
      <w:pPr>
        <w:ind w:firstLine="720"/>
        <w:contextualSpacing/>
        <w:rPr>
          <w:rFonts w:cs="Arial"/>
          <w:b/>
          <w:szCs w:val="24"/>
        </w:rPr>
      </w:pPr>
      <w:r w:rsidRPr="00531FEF">
        <w:rPr>
          <w:rFonts w:cs="Arial"/>
          <w:b/>
          <w:szCs w:val="24"/>
        </w:rPr>
        <w:t>[I-3 OCCUPANCY WORKGROUP 2019 INTERVENING PROPOSALS]</w:t>
      </w:r>
    </w:p>
    <w:p w:rsidR="00781DB4" w:rsidRPr="00531FEF" w:rsidRDefault="00781DB4" w:rsidP="00531FEF">
      <w:pPr>
        <w:ind w:firstLine="720"/>
        <w:contextualSpacing/>
        <w:rPr>
          <w:rFonts w:cs="Arial"/>
          <w:b/>
          <w:szCs w:val="24"/>
        </w:rPr>
      </w:pPr>
      <w:r w:rsidRPr="00531FEF">
        <w:rPr>
          <w:rFonts w:cs="Arial"/>
          <w:b/>
          <w:szCs w:val="24"/>
        </w:rPr>
        <w:t xml:space="preserve">[Related Sections in Part 9, California Fire Code]: </w:t>
      </w:r>
    </w:p>
    <w:p w:rsidR="00781DB4" w:rsidRDefault="00781DB4" w:rsidP="00531FEF">
      <w:pPr>
        <w:ind w:firstLine="720"/>
        <w:contextualSpacing/>
        <w:rPr>
          <w:rFonts w:cs="Arial"/>
          <w:szCs w:val="24"/>
        </w:rPr>
      </w:pPr>
      <w:r w:rsidRPr="00531FEF">
        <w:rPr>
          <w:rFonts w:cs="Arial"/>
          <w:szCs w:val="24"/>
        </w:rPr>
        <w:t>202,1004.5, TABLE 1004.5, TABLE 1020.2</w:t>
      </w:r>
    </w:p>
    <w:p w:rsidR="005D46FC" w:rsidRPr="00531FEF" w:rsidRDefault="005D46FC" w:rsidP="00531FEF">
      <w:pPr>
        <w:ind w:firstLine="720"/>
        <w:contextualSpacing/>
        <w:rPr>
          <w:rFonts w:cs="Arial"/>
          <w:szCs w:val="24"/>
        </w:rPr>
      </w:pPr>
    </w:p>
    <w:p w:rsidR="005D46FC" w:rsidRPr="00531FEF" w:rsidRDefault="005D46FC" w:rsidP="005D46FC">
      <w:pPr>
        <w:pStyle w:val="Heading5"/>
        <w:rPr>
          <w:rFonts w:cs="Arial"/>
          <w:szCs w:val="24"/>
        </w:rPr>
      </w:pPr>
      <w:r w:rsidRPr="00531FEF">
        <w:rPr>
          <w:rFonts w:cs="Arial"/>
          <w:szCs w:val="24"/>
        </w:rPr>
        <w:t>Definition: Residential Group R-</w:t>
      </w:r>
      <w:r>
        <w:rPr>
          <w:rFonts w:cs="Arial"/>
          <w:szCs w:val="24"/>
        </w:rPr>
        <w:t>4</w:t>
      </w:r>
    </w:p>
    <w:p w:rsidR="002108F5" w:rsidRDefault="002108F5" w:rsidP="00531FEF">
      <w:pPr>
        <w:tabs>
          <w:tab w:val="left" w:pos="1966"/>
        </w:tabs>
        <w:spacing w:before="120"/>
        <w:rPr>
          <w:rFonts w:cs="Arial"/>
          <w:szCs w:val="24"/>
        </w:rPr>
      </w:pPr>
    </w:p>
    <w:p w:rsidR="005275BC" w:rsidRPr="006050F4" w:rsidRDefault="005275BC" w:rsidP="005275BC">
      <w:pPr>
        <w:widowControl/>
        <w:autoSpaceDE w:val="0"/>
        <w:autoSpaceDN w:val="0"/>
        <w:adjustRightInd w:val="0"/>
        <w:rPr>
          <w:rFonts w:cs="Arial"/>
          <w:snapToGrid/>
          <w:szCs w:val="24"/>
        </w:rPr>
      </w:pPr>
      <w:r w:rsidRPr="006050F4">
        <w:rPr>
          <w:rFonts w:cs="Arial"/>
          <w:b/>
          <w:bCs/>
          <w:snapToGrid/>
          <w:szCs w:val="24"/>
        </w:rPr>
        <w:t xml:space="preserve">[BG] Residential Group R-4. </w:t>
      </w:r>
      <w:r>
        <w:rPr>
          <w:rFonts w:cs="Arial"/>
          <w:snapToGrid/>
          <w:szCs w:val="24"/>
        </w:rPr>
        <w:t xml:space="preserve">Residential Group R-4 </w:t>
      </w:r>
      <w:r w:rsidRPr="006050F4">
        <w:rPr>
          <w:rFonts w:cs="Arial"/>
          <w:snapToGrid/>
          <w:szCs w:val="24"/>
        </w:rPr>
        <w:t>shall include buildings, structures or portions thereof for</w:t>
      </w:r>
      <w:r>
        <w:rPr>
          <w:rFonts w:cs="Arial"/>
          <w:snapToGrid/>
          <w:szCs w:val="24"/>
        </w:rPr>
        <w:t xml:space="preserve"> </w:t>
      </w:r>
      <w:r w:rsidRPr="006050F4">
        <w:rPr>
          <w:rFonts w:cs="Arial"/>
          <w:snapToGrid/>
          <w:szCs w:val="24"/>
        </w:rPr>
        <w:t xml:space="preserve">more than </w:t>
      </w:r>
      <w:r w:rsidRPr="00104428">
        <w:rPr>
          <w:rFonts w:cs="Arial"/>
          <w:strike/>
          <w:snapToGrid/>
          <w:szCs w:val="24"/>
        </w:rPr>
        <w:t>five but not more</w:t>
      </w:r>
      <w:r w:rsidRPr="006050F4">
        <w:rPr>
          <w:rFonts w:cs="Arial"/>
          <w:snapToGrid/>
          <w:szCs w:val="24"/>
        </w:rPr>
        <w:t xml:space="preserve"> than </w:t>
      </w:r>
      <w:r w:rsidRPr="006050F4">
        <w:rPr>
          <w:rFonts w:cs="Arial"/>
          <w:i/>
          <w:iCs/>
          <w:snapToGrid/>
          <w:szCs w:val="24"/>
        </w:rPr>
        <w:t>six ambulatory clients</w:t>
      </w:r>
      <w:r w:rsidRPr="006050F4">
        <w:rPr>
          <w:rFonts w:cs="Arial"/>
          <w:snapToGrid/>
          <w:szCs w:val="24"/>
        </w:rPr>
        <w:t>,</w:t>
      </w:r>
      <w:r>
        <w:rPr>
          <w:rFonts w:cs="Arial"/>
          <w:snapToGrid/>
          <w:szCs w:val="24"/>
        </w:rPr>
        <w:t xml:space="preserve"> but not </w:t>
      </w:r>
      <w:r w:rsidRPr="006050F4">
        <w:rPr>
          <w:rFonts w:cs="Arial"/>
          <w:snapToGrid/>
          <w:szCs w:val="24"/>
        </w:rPr>
        <w:t>more than 16 persons, excluding staff, who reside</w:t>
      </w:r>
      <w:r>
        <w:rPr>
          <w:rFonts w:cs="Arial"/>
          <w:snapToGrid/>
          <w:szCs w:val="24"/>
        </w:rPr>
        <w:t xml:space="preserve"> </w:t>
      </w:r>
      <w:r w:rsidRPr="006050F4">
        <w:rPr>
          <w:rFonts w:cs="Arial"/>
          <w:snapToGrid/>
          <w:szCs w:val="24"/>
        </w:rPr>
        <w:t xml:space="preserve">on </w:t>
      </w:r>
      <w:r>
        <w:rPr>
          <w:rFonts w:cs="Arial"/>
          <w:snapToGrid/>
          <w:szCs w:val="24"/>
        </w:rPr>
        <w:t xml:space="preserve">a 24-hour basis in a supervised </w:t>
      </w:r>
      <w:r w:rsidRPr="006050F4">
        <w:rPr>
          <w:rFonts w:cs="Arial"/>
          <w:snapToGrid/>
          <w:szCs w:val="24"/>
        </w:rPr>
        <w:t>residential environment</w:t>
      </w:r>
      <w:r>
        <w:rPr>
          <w:rFonts w:cs="Arial"/>
          <w:snapToGrid/>
          <w:szCs w:val="24"/>
        </w:rPr>
        <w:t xml:space="preserve"> </w:t>
      </w:r>
      <w:r w:rsidRPr="006050F4">
        <w:rPr>
          <w:rFonts w:cs="Arial"/>
          <w:snapToGrid/>
          <w:szCs w:val="24"/>
        </w:rPr>
        <w:t>and receive custodial care. Buildings of Group R-4 shall</w:t>
      </w:r>
      <w:r>
        <w:rPr>
          <w:rFonts w:cs="Arial"/>
          <w:snapToGrid/>
          <w:szCs w:val="24"/>
        </w:rPr>
        <w:t xml:space="preserve"> be </w:t>
      </w:r>
      <w:r w:rsidRPr="006050F4">
        <w:rPr>
          <w:rFonts w:cs="Arial"/>
          <w:snapToGrid/>
          <w:szCs w:val="24"/>
        </w:rPr>
        <w:t>classified as one of the occupancy conditions indicated</w:t>
      </w:r>
      <w:r>
        <w:rPr>
          <w:rFonts w:cs="Arial"/>
          <w:snapToGrid/>
          <w:szCs w:val="24"/>
        </w:rPr>
        <w:t xml:space="preserve"> </w:t>
      </w:r>
      <w:r w:rsidRPr="006050F4">
        <w:rPr>
          <w:rFonts w:cs="Arial"/>
          <w:snapToGrid/>
          <w:szCs w:val="24"/>
        </w:rPr>
        <w:t xml:space="preserve">below. </w:t>
      </w:r>
      <w:r w:rsidRPr="006050F4">
        <w:rPr>
          <w:rFonts w:cs="Arial"/>
          <w:i/>
          <w:iCs/>
          <w:snapToGrid/>
          <w:szCs w:val="24"/>
        </w:rPr>
        <w:t>The persons receiving care are capable of self</w:t>
      </w:r>
      <w:r>
        <w:rPr>
          <w:rFonts w:cs="Arial"/>
          <w:i/>
          <w:iCs/>
          <w:snapToGrid/>
          <w:szCs w:val="24"/>
        </w:rPr>
        <w:t>-</w:t>
      </w:r>
      <w:r w:rsidRPr="006050F4">
        <w:rPr>
          <w:rFonts w:cs="Arial"/>
          <w:i/>
          <w:iCs/>
          <w:snapToGrid/>
          <w:szCs w:val="24"/>
        </w:rPr>
        <w:t>preservation.</w:t>
      </w:r>
      <w:r>
        <w:rPr>
          <w:rFonts w:cs="Arial"/>
          <w:snapToGrid/>
          <w:szCs w:val="24"/>
        </w:rPr>
        <w:t xml:space="preserve"> </w:t>
      </w:r>
      <w:r w:rsidRPr="006050F4">
        <w:rPr>
          <w:rFonts w:cs="Arial"/>
          <w:snapToGrid/>
          <w:szCs w:val="24"/>
        </w:rPr>
        <w:t>This group shall include, but not be limited</w:t>
      </w:r>
      <w:r>
        <w:rPr>
          <w:rFonts w:cs="Arial"/>
          <w:snapToGrid/>
          <w:szCs w:val="24"/>
        </w:rPr>
        <w:t xml:space="preserve"> </w:t>
      </w:r>
      <w:r w:rsidRPr="006050F4">
        <w:rPr>
          <w:rFonts w:cs="Arial"/>
          <w:snapToGrid/>
          <w:szCs w:val="24"/>
        </w:rPr>
        <w:t>to, the following:</w:t>
      </w:r>
      <w:r>
        <w:rPr>
          <w:rFonts w:cs="Arial"/>
          <w:snapToGrid/>
          <w:szCs w:val="24"/>
        </w:rPr>
        <w:t xml:space="preserve"> (remainder of text to stay unchanged)</w:t>
      </w:r>
    </w:p>
    <w:p w:rsidR="005275BC" w:rsidRPr="00531FEF" w:rsidRDefault="005275BC" w:rsidP="00531FEF">
      <w:pPr>
        <w:tabs>
          <w:tab w:val="left" w:pos="1966"/>
        </w:tabs>
        <w:spacing w:before="120"/>
        <w:rPr>
          <w:rFonts w:cs="Arial"/>
          <w:szCs w:val="24"/>
        </w:rPr>
      </w:pPr>
    </w:p>
    <w:p w:rsidR="00EB3C91" w:rsidRPr="00531FEF" w:rsidRDefault="00EB3C91" w:rsidP="00531FEF">
      <w:pPr>
        <w:pStyle w:val="Heading5"/>
        <w:rPr>
          <w:rFonts w:cs="Arial"/>
          <w:szCs w:val="24"/>
        </w:rPr>
      </w:pPr>
      <w:r w:rsidRPr="00531FEF">
        <w:rPr>
          <w:rFonts w:cs="Arial"/>
          <w:szCs w:val="24"/>
        </w:rPr>
        <w:t>Definition: Puzzle Room (New)</w:t>
      </w:r>
    </w:p>
    <w:p w:rsidR="00EB3C91" w:rsidRPr="00531FEF" w:rsidRDefault="00EB3C91" w:rsidP="00531FEF">
      <w:pPr>
        <w:autoSpaceDE w:val="0"/>
        <w:autoSpaceDN w:val="0"/>
        <w:adjustRightInd w:val="0"/>
        <w:rPr>
          <w:rFonts w:cs="Arial"/>
          <w:bCs/>
          <w:szCs w:val="24"/>
        </w:rPr>
      </w:pPr>
    </w:p>
    <w:p w:rsidR="000A3F30" w:rsidRPr="00531FEF" w:rsidRDefault="000A3F30" w:rsidP="00531FEF">
      <w:pPr>
        <w:autoSpaceDE w:val="0"/>
        <w:autoSpaceDN w:val="0"/>
        <w:adjustRightInd w:val="0"/>
        <w:contextualSpacing/>
        <w:rPr>
          <w:rFonts w:cs="Arial"/>
          <w:i/>
          <w:szCs w:val="24"/>
          <w:u w:val="single"/>
        </w:rPr>
      </w:pPr>
      <w:r w:rsidRPr="00531FEF">
        <w:rPr>
          <w:rFonts w:cs="Arial"/>
          <w:b/>
          <w:bCs/>
          <w:i/>
          <w:szCs w:val="24"/>
          <w:u w:val="single"/>
        </w:rPr>
        <w:t xml:space="preserve">PUZZLE ROOM </w:t>
      </w:r>
      <w:r w:rsidRPr="00531FEF">
        <w:rPr>
          <w:rFonts w:cs="Arial"/>
          <w:i/>
          <w:szCs w:val="24"/>
          <w:u w:val="single"/>
        </w:rPr>
        <w:t>A puzzle room is a type of special amusement area in which occupants are encouraged to solve a challenge to escape from a room or series of rooms.</w:t>
      </w:r>
    </w:p>
    <w:p w:rsidR="000A3F30" w:rsidRPr="00531FEF" w:rsidRDefault="000A3F30" w:rsidP="00531FEF">
      <w:pPr>
        <w:autoSpaceDE w:val="0"/>
        <w:autoSpaceDN w:val="0"/>
        <w:adjustRightInd w:val="0"/>
        <w:rPr>
          <w:rFonts w:cs="Arial"/>
          <w:bCs/>
          <w:szCs w:val="24"/>
        </w:rPr>
      </w:pPr>
    </w:p>
    <w:p w:rsidR="00EE7DAE" w:rsidRPr="00531FEF" w:rsidRDefault="00EE7DAE" w:rsidP="00531FEF">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781DB4" w:rsidRPr="00531FEF" w:rsidRDefault="00781DB4" w:rsidP="00531FEF">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781DB4" w:rsidRPr="00531FEF" w:rsidRDefault="00781DB4" w:rsidP="00531FEF">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0A3F30" w:rsidRPr="00531FEF" w:rsidRDefault="000A3F30" w:rsidP="00531FEF">
      <w:pPr>
        <w:autoSpaceDE w:val="0"/>
        <w:autoSpaceDN w:val="0"/>
        <w:adjustRightInd w:val="0"/>
        <w:contextualSpacing/>
        <w:rPr>
          <w:rFonts w:cs="Arial"/>
          <w:b/>
          <w:bCs/>
          <w:szCs w:val="24"/>
        </w:rPr>
      </w:pPr>
    </w:p>
    <w:p w:rsidR="000A3F30" w:rsidRPr="00531FEF" w:rsidRDefault="000A3F30" w:rsidP="00531FEF">
      <w:pPr>
        <w:pStyle w:val="Heading5"/>
        <w:rPr>
          <w:rFonts w:cs="Arial"/>
          <w:szCs w:val="24"/>
        </w:rPr>
      </w:pPr>
      <w:r w:rsidRPr="00531FEF">
        <w:rPr>
          <w:rFonts w:cs="Arial"/>
          <w:szCs w:val="24"/>
        </w:rPr>
        <w:t>Definition: Special Amusement Area</w:t>
      </w:r>
    </w:p>
    <w:p w:rsidR="000A3F30" w:rsidRPr="00531FEF" w:rsidRDefault="000A3F30" w:rsidP="000A3F30">
      <w:pPr>
        <w:autoSpaceDE w:val="0"/>
        <w:autoSpaceDN w:val="0"/>
        <w:adjustRightInd w:val="0"/>
        <w:contextualSpacing/>
        <w:rPr>
          <w:rFonts w:cs="Arial"/>
          <w:b/>
          <w:bCs/>
          <w:szCs w:val="24"/>
        </w:rPr>
      </w:pPr>
    </w:p>
    <w:p w:rsidR="000A3F30" w:rsidRPr="00531FEF" w:rsidRDefault="000A3F30" w:rsidP="000A3F30">
      <w:pPr>
        <w:autoSpaceDE w:val="0"/>
        <w:autoSpaceDN w:val="0"/>
        <w:adjustRightInd w:val="0"/>
        <w:contextualSpacing/>
        <w:rPr>
          <w:rFonts w:cs="Arial"/>
          <w:szCs w:val="24"/>
        </w:rPr>
      </w:pPr>
      <w:r w:rsidRPr="00531FEF">
        <w:rPr>
          <w:rFonts w:cs="Arial"/>
          <w:b/>
          <w:bCs/>
          <w:strike/>
          <w:szCs w:val="24"/>
        </w:rPr>
        <w:t>[BG]</w:t>
      </w:r>
      <w:r w:rsidRPr="00531FEF">
        <w:rPr>
          <w:rFonts w:cs="Arial"/>
          <w:b/>
          <w:bCs/>
          <w:szCs w:val="24"/>
        </w:rPr>
        <w:t xml:space="preserve"> SPECIAL AMUSEMENT </w:t>
      </w:r>
      <w:r w:rsidRPr="00531FEF">
        <w:rPr>
          <w:rFonts w:cs="Arial"/>
          <w:b/>
          <w:bCs/>
          <w:strike/>
          <w:szCs w:val="24"/>
        </w:rPr>
        <w:t>BUILDING</w:t>
      </w:r>
      <w:r w:rsidRPr="00531FEF">
        <w:rPr>
          <w:rFonts w:cs="Arial"/>
          <w:b/>
          <w:bCs/>
          <w:szCs w:val="24"/>
        </w:rPr>
        <w:t xml:space="preserve"> </w:t>
      </w:r>
      <w:r w:rsidRPr="00531FEF">
        <w:rPr>
          <w:rFonts w:cs="Arial"/>
          <w:b/>
          <w:bCs/>
          <w:i/>
          <w:szCs w:val="24"/>
          <w:u w:val="single"/>
        </w:rPr>
        <w:t>AREA</w:t>
      </w:r>
      <w:r w:rsidRPr="00531FEF">
        <w:rPr>
          <w:rFonts w:cs="Arial"/>
          <w:b/>
          <w:bCs/>
          <w:szCs w:val="24"/>
          <w:u w:val="single"/>
        </w:rPr>
        <w:t>.</w:t>
      </w:r>
      <w:r w:rsidRPr="00531FEF">
        <w:rPr>
          <w:rFonts w:cs="Arial"/>
          <w:b/>
          <w:bCs/>
          <w:szCs w:val="24"/>
        </w:rPr>
        <w:t xml:space="preserve"> </w:t>
      </w:r>
      <w:r w:rsidRPr="00531FEF">
        <w:rPr>
          <w:rFonts w:cs="Arial"/>
          <w:szCs w:val="24"/>
        </w:rPr>
        <w:t xml:space="preserve">A special amusement </w:t>
      </w:r>
      <w:r w:rsidRPr="00531FEF">
        <w:rPr>
          <w:rFonts w:cs="Arial"/>
          <w:strike/>
          <w:szCs w:val="24"/>
        </w:rPr>
        <w:t>building</w:t>
      </w:r>
      <w:r w:rsidRPr="00531FEF">
        <w:rPr>
          <w:rFonts w:cs="Arial"/>
          <w:szCs w:val="24"/>
        </w:rPr>
        <w:t xml:space="preserve"> </w:t>
      </w:r>
      <w:r w:rsidRPr="00531FEF">
        <w:rPr>
          <w:rFonts w:cs="Arial"/>
          <w:i/>
          <w:szCs w:val="24"/>
          <w:u w:val="single"/>
        </w:rPr>
        <w:t>area</w:t>
      </w:r>
      <w:r w:rsidRPr="00531FEF">
        <w:rPr>
          <w:rFonts w:cs="Arial"/>
          <w:szCs w:val="24"/>
        </w:rPr>
        <w:t xml:space="preserve"> is </w:t>
      </w:r>
      <w:r w:rsidRPr="00531FEF">
        <w:rPr>
          <w:rFonts w:cs="Arial"/>
          <w:szCs w:val="24"/>
        </w:rPr>
        <w:lastRenderedPageBreak/>
        <w:t xml:space="preserve">any temporary or permanent building or portion thereof that is occupied for amusement, entertainment or educational purposes and </w:t>
      </w:r>
      <w:r w:rsidRPr="00531FEF">
        <w:rPr>
          <w:rFonts w:cs="Arial"/>
          <w:strike/>
          <w:szCs w:val="24"/>
        </w:rPr>
        <w:t>that contains a</w:t>
      </w:r>
      <w:r w:rsidRPr="00531FEF">
        <w:rPr>
          <w:rFonts w:cs="Arial"/>
          <w:szCs w:val="24"/>
        </w:rPr>
        <w:t xml:space="preserve"> </w:t>
      </w:r>
      <w:r w:rsidRPr="00531FEF">
        <w:rPr>
          <w:rFonts w:cs="Arial"/>
          <w:strike/>
          <w:szCs w:val="24"/>
        </w:rPr>
        <w:t>device or system that conveys passengers or provides a walkway along, around or over a course in any direction so</w:t>
      </w:r>
      <w:r w:rsidRPr="00531FEF">
        <w:rPr>
          <w:rFonts w:cs="Arial"/>
          <w:szCs w:val="24"/>
        </w:rPr>
        <w:t xml:space="preserve"> </w:t>
      </w:r>
      <w:r w:rsidRPr="00531FEF">
        <w:rPr>
          <w:rFonts w:cs="Arial"/>
          <w:strike/>
          <w:szCs w:val="24"/>
        </w:rPr>
        <w:t xml:space="preserve">arranged that the </w:t>
      </w:r>
      <w:r w:rsidRPr="00531FEF">
        <w:rPr>
          <w:rFonts w:cs="Arial"/>
          <w:iCs/>
          <w:strike/>
          <w:szCs w:val="24"/>
        </w:rPr>
        <w:t>means of egress</w:t>
      </w:r>
      <w:r w:rsidRPr="00531FEF">
        <w:rPr>
          <w:rFonts w:cs="Arial"/>
          <w:i/>
          <w:iCs/>
          <w:strike/>
          <w:szCs w:val="24"/>
        </w:rPr>
        <w:t xml:space="preserve"> </w:t>
      </w:r>
      <w:r w:rsidRPr="00531FEF">
        <w:rPr>
          <w:rFonts w:cs="Arial"/>
          <w:strike/>
          <w:szCs w:val="24"/>
        </w:rPr>
        <w:t>path is not readily apparent due to visual or audio distractions or is intentionally</w:t>
      </w:r>
      <w:r w:rsidRPr="00531FEF">
        <w:rPr>
          <w:rFonts w:cs="Arial"/>
          <w:szCs w:val="24"/>
        </w:rPr>
        <w:t xml:space="preserve"> </w:t>
      </w:r>
      <w:r w:rsidRPr="00531FEF">
        <w:rPr>
          <w:rFonts w:cs="Arial"/>
          <w:strike/>
          <w:szCs w:val="24"/>
        </w:rPr>
        <w:t>confounded or is not readily available because of the nature of the attraction or mode of conveyance through the</w:t>
      </w:r>
      <w:r w:rsidRPr="00531FEF">
        <w:rPr>
          <w:rFonts w:cs="Arial"/>
          <w:szCs w:val="24"/>
        </w:rPr>
        <w:t xml:space="preserve"> </w:t>
      </w:r>
      <w:r w:rsidRPr="00531FEF">
        <w:rPr>
          <w:rFonts w:cs="Arial"/>
          <w:strike/>
          <w:szCs w:val="24"/>
        </w:rPr>
        <w:t>building or structure</w:t>
      </w:r>
      <w:r w:rsidRPr="00531FEF">
        <w:rPr>
          <w:rFonts w:cs="Arial"/>
          <w:szCs w:val="24"/>
        </w:rPr>
        <w:t xml:space="preserve"> </w:t>
      </w:r>
      <w:r w:rsidRPr="00531FEF">
        <w:rPr>
          <w:rFonts w:cs="Arial"/>
          <w:i/>
          <w:szCs w:val="24"/>
          <w:u w:val="single"/>
        </w:rPr>
        <w:t>is arranged in a manner that:</w:t>
      </w:r>
    </w:p>
    <w:p w:rsidR="00564850" w:rsidRPr="00531FEF" w:rsidRDefault="00564850" w:rsidP="000A3F30">
      <w:pPr>
        <w:autoSpaceDE w:val="0"/>
        <w:autoSpaceDN w:val="0"/>
        <w:adjustRightInd w:val="0"/>
        <w:ind w:left="720"/>
        <w:contextualSpacing/>
        <w:rPr>
          <w:rFonts w:cs="Arial"/>
          <w:i/>
          <w:szCs w:val="24"/>
          <w:u w:val="single"/>
        </w:rPr>
      </w:pPr>
    </w:p>
    <w:p w:rsidR="00D03A0D" w:rsidRPr="005D4C9B" w:rsidRDefault="00D03A0D" w:rsidP="00A57CA0">
      <w:pPr>
        <w:pStyle w:val="ListParagraph"/>
        <w:numPr>
          <w:ilvl w:val="0"/>
          <w:numId w:val="5"/>
        </w:numPr>
        <w:autoSpaceDE w:val="0"/>
        <w:autoSpaceDN w:val="0"/>
        <w:adjustRightInd w:val="0"/>
        <w:contextualSpacing/>
        <w:rPr>
          <w:rFonts w:ascii="Arial" w:hAnsi="Arial" w:cs="Arial"/>
          <w:i/>
          <w:szCs w:val="24"/>
          <w:u w:val="single"/>
        </w:rPr>
      </w:pPr>
      <w:r w:rsidRPr="005D4C9B">
        <w:rPr>
          <w:rFonts w:ascii="Arial" w:hAnsi="Arial" w:cs="Arial"/>
          <w:i/>
          <w:szCs w:val="24"/>
          <w:u w:val="single"/>
        </w:rPr>
        <w:t>Makes the means of egress path that is not readily apparent due to visual and audio distractions</w:t>
      </w:r>
      <w:r w:rsidR="005D46FC" w:rsidRPr="005D4C9B">
        <w:rPr>
          <w:rFonts w:ascii="Arial" w:hAnsi="Arial" w:cs="Arial"/>
          <w:i/>
          <w:szCs w:val="24"/>
          <w:u w:val="single"/>
        </w:rPr>
        <w:t xml:space="preserve">, </w:t>
      </w:r>
      <w:r w:rsidRPr="005D4C9B">
        <w:rPr>
          <w:rFonts w:ascii="Arial" w:hAnsi="Arial" w:cs="Arial"/>
          <w:i/>
          <w:szCs w:val="24"/>
          <w:u w:val="single"/>
        </w:rPr>
        <w:t>or</w:t>
      </w:r>
    </w:p>
    <w:p w:rsidR="00D03A0D" w:rsidRPr="005D4C9B" w:rsidRDefault="00D03A0D" w:rsidP="00D03A0D">
      <w:pPr>
        <w:autoSpaceDE w:val="0"/>
        <w:autoSpaceDN w:val="0"/>
        <w:adjustRightInd w:val="0"/>
        <w:ind w:firstLine="720"/>
        <w:contextualSpacing/>
        <w:rPr>
          <w:rFonts w:cs="Arial"/>
          <w:szCs w:val="24"/>
        </w:rPr>
      </w:pPr>
    </w:p>
    <w:p w:rsidR="00D03A0D" w:rsidRPr="005D4C9B" w:rsidRDefault="00D03A0D" w:rsidP="00A57CA0">
      <w:pPr>
        <w:pStyle w:val="ListParagraph"/>
        <w:numPr>
          <w:ilvl w:val="0"/>
          <w:numId w:val="5"/>
        </w:numPr>
        <w:autoSpaceDE w:val="0"/>
        <w:autoSpaceDN w:val="0"/>
        <w:adjustRightInd w:val="0"/>
        <w:contextualSpacing/>
        <w:rPr>
          <w:rFonts w:ascii="Arial" w:hAnsi="Arial" w:cs="Arial"/>
          <w:i/>
          <w:szCs w:val="24"/>
          <w:u w:val="single"/>
        </w:rPr>
      </w:pPr>
      <w:r w:rsidRPr="005D4C9B">
        <w:rPr>
          <w:rFonts w:ascii="Arial" w:hAnsi="Arial" w:cs="Arial"/>
          <w:i/>
          <w:szCs w:val="24"/>
          <w:u w:val="single"/>
        </w:rPr>
        <w:t>Intentionally confounds identification of the means of egress path</w:t>
      </w:r>
      <w:r w:rsidR="005D46FC" w:rsidRPr="005D4C9B">
        <w:rPr>
          <w:rFonts w:ascii="Arial" w:hAnsi="Arial" w:cs="Arial"/>
          <w:i/>
          <w:szCs w:val="24"/>
          <w:u w:val="single"/>
        </w:rPr>
        <w:t xml:space="preserve">, </w:t>
      </w:r>
      <w:r w:rsidRPr="005D4C9B">
        <w:rPr>
          <w:rFonts w:ascii="Arial" w:hAnsi="Arial" w:cs="Arial"/>
          <w:i/>
          <w:szCs w:val="24"/>
          <w:u w:val="single"/>
        </w:rPr>
        <w:t>or</w:t>
      </w:r>
    </w:p>
    <w:p w:rsidR="00D03A0D" w:rsidRPr="005D4C9B" w:rsidRDefault="00D03A0D" w:rsidP="00D03A0D">
      <w:pPr>
        <w:autoSpaceDE w:val="0"/>
        <w:autoSpaceDN w:val="0"/>
        <w:adjustRightInd w:val="0"/>
        <w:ind w:left="720"/>
        <w:contextualSpacing/>
        <w:rPr>
          <w:rFonts w:cs="Arial"/>
          <w:szCs w:val="24"/>
        </w:rPr>
      </w:pPr>
    </w:p>
    <w:p w:rsidR="00D03A0D" w:rsidRPr="005D4C9B" w:rsidRDefault="00D03A0D" w:rsidP="00A57CA0">
      <w:pPr>
        <w:pStyle w:val="ListParagraph"/>
        <w:numPr>
          <w:ilvl w:val="0"/>
          <w:numId w:val="5"/>
        </w:numPr>
        <w:autoSpaceDE w:val="0"/>
        <w:autoSpaceDN w:val="0"/>
        <w:adjustRightInd w:val="0"/>
        <w:contextualSpacing/>
        <w:rPr>
          <w:rFonts w:ascii="Arial" w:hAnsi="Arial" w:cs="Arial"/>
          <w:i/>
          <w:szCs w:val="24"/>
          <w:u w:val="single"/>
        </w:rPr>
      </w:pPr>
      <w:r w:rsidRPr="005D4C9B">
        <w:rPr>
          <w:rFonts w:ascii="Arial" w:hAnsi="Arial" w:cs="Arial"/>
          <w:i/>
          <w:szCs w:val="24"/>
          <w:u w:val="single"/>
        </w:rPr>
        <w:t>Otherwise makes the means of egress path not readily available because of the nature of the attraction or mode of conveyance through the special amusement area, building, structure or portion thereof.</w:t>
      </w:r>
    </w:p>
    <w:p w:rsidR="000A3F30" w:rsidRPr="00531FEF" w:rsidRDefault="000A3F30" w:rsidP="002108F5">
      <w:pPr>
        <w:autoSpaceDE w:val="0"/>
        <w:autoSpaceDN w:val="0"/>
        <w:adjustRightInd w:val="0"/>
        <w:rPr>
          <w:rFonts w:cs="Arial"/>
          <w:b/>
          <w:bCs/>
          <w:szCs w:val="24"/>
        </w:rPr>
      </w:pPr>
    </w:p>
    <w:p w:rsidR="00EE7DAE" w:rsidRPr="00531FEF" w:rsidRDefault="00EE7DAE" w:rsidP="00EE7DAE">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781DB4" w:rsidRPr="00531FEF" w:rsidRDefault="00781DB4" w:rsidP="00781DB4">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781DB4" w:rsidRPr="00531FEF" w:rsidRDefault="00781DB4" w:rsidP="00781DB4">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cs="Arial"/>
          <w:bCs/>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0A3F30" w:rsidRPr="00531FEF" w:rsidRDefault="006A6E9B" w:rsidP="006A6E9B">
      <w:pPr>
        <w:widowControl/>
        <w:rPr>
          <w:rFonts w:cs="Arial"/>
          <w:b/>
          <w:bCs/>
          <w:szCs w:val="24"/>
        </w:rPr>
      </w:pPr>
      <w:r w:rsidRPr="00531FEF">
        <w:rPr>
          <w:rFonts w:cs="Arial"/>
          <w:b/>
          <w:bCs/>
          <w:szCs w:val="24"/>
        </w:rPr>
        <w:br w:type="page"/>
      </w:r>
    </w:p>
    <w:p w:rsidR="00CB291D" w:rsidRPr="00531FEF" w:rsidRDefault="00D33866" w:rsidP="00531FEF">
      <w:pPr>
        <w:pStyle w:val="Heading2"/>
        <w:rPr>
          <w:rFonts w:cs="Arial"/>
          <w:snapToGrid/>
          <w:szCs w:val="24"/>
        </w:rPr>
      </w:pPr>
      <w:r w:rsidRPr="00531FEF">
        <w:rPr>
          <w:rFonts w:cs="Arial"/>
          <w:snapToGrid/>
          <w:szCs w:val="24"/>
        </w:rPr>
        <w:lastRenderedPageBreak/>
        <w:t xml:space="preserve">Item 3. </w:t>
      </w:r>
      <w:r w:rsidR="00CB291D" w:rsidRPr="00531FEF">
        <w:rPr>
          <w:rFonts w:cs="Arial"/>
          <w:snapToGrid/>
          <w:szCs w:val="24"/>
        </w:rPr>
        <w:t>CHAPTER 3</w:t>
      </w:r>
    </w:p>
    <w:p w:rsidR="00705487" w:rsidRPr="00531FEF" w:rsidRDefault="00CB291D" w:rsidP="00531FEF">
      <w:pPr>
        <w:pStyle w:val="Heading3"/>
        <w:rPr>
          <w:rFonts w:cs="Arial"/>
          <w:szCs w:val="24"/>
        </w:rPr>
      </w:pPr>
      <w:r w:rsidRPr="00531FEF">
        <w:rPr>
          <w:rFonts w:cs="Arial"/>
          <w:szCs w:val="24"/>
        </w:rPr>
        <w:t>GENERAL REQUIREMENTS</w:t>
      </w:r>
    </w:p>
    <w:p w:rsidR="00CB291D" w:rsidRDefault="00CB291D" w:rsidP="00531FEF">
      <w:pPr>
        <w:jc w:val="center"/>
        <w:rPr>
          <w:rFonts w:cs="Arial"/>
          <w:b/>
          <w:snapToGrid/>
          <w:szCs w:val="24"/>
        </w:rPr>
      </w:pPr>
    </w:p>
    <w:p w:rsidR="005275BC" w:rsidRPr="00531FEF" w:rsidRDefault="005275BC" w:rsidP="00531FEF">
      <w:pPr>
        <w:jc w:val="center"/>
        <w:rPr>
          <w:rFonts w:cs="Arial"/>
          <w:b/>
          <w:snapToGrid/>
          <w:szCs w:val="24"/>
        </w:rPr>
      </w:pPr>
    </w:p>
    <w:p w:rsidR="00CB291D" w:rsidRPr="00531FEF" w:rsidRDefault="00CB291D" w:rsidP="00531FEF">
      <w:pPr>
        <w:pStyle w:val="Heading4"/>
        <w:jc w:val="center"/>
        <w:rPr>
          <w:rFonts w:cs="Arial"/>
          <w:szCs w:val="24"/>
        </w:rPr>
      </w:pPr>
      <w:r w:rsidRPr="00531FEF">
        <w:rPr>
          <w:rFonts w:cs="Arial"/>
          <w:szCs w:val="24"/>
        </w:rPr>
        <w:t>SECTION 315</w:t>
      </w:r>
    </w:p>
    <w:p w:rsidR="00CB291D" w:rsidRPr="00531FEF" w:rsidRDefault="00CB291D" w:rsidP="00531FEF">
      <w:pPr>
        <w:jc w:val="center"/>
        <w:rPr>
          <w:rFonts w:cs="Arial"/>
          <w:b/>
          <w:bCs/>
          <w:snapToGrid/>
          <w:szCs w:val="24"/>
        </w:rPr>
      </w:pPr>
      <w:r w:rsidRPr="00531FEF">
        <w:rPr>
          <w:rFonts w:cs="Arial"/>
          <w:b/>
          <w:bCs/>
          <w:snapToGrid/>
          <w:szCs w:val="24"/>
        </w:rPr>
        <w:t>GENERAL STORAGE</w:t>
      </w:r>
    </w:p>
    <w:p w:rsidR="00CB291D" w:rsidRPr="00531FEF" w:rsidRDefault="00CB291D" w:rsidP="00531FEF">
      <w:pPr>
        <w:pStyle w:val="Heading5"/>
        <w:rPr>
          <w:rFonts w:cs="Arial"/>
          <w:szCs w:val="24"/>
        </w:rPr>
      </w:pPr>
      <w:r w:rsidRPr="00531FEF">
        <w:rPr>
          <w:rFonts w:cs="Arial"/>
          <w:szCs w:val="24"/>
        </w:rPr>
        <w:t>Section: TABLE 315.7.6(1)</w:t>
      </w:r>
    </w:p>
    <w:p w:rsidR="00CB291D" w:rsidRPr="00531FEF" w:rsidRDefault="00CB291D" w:rsidP="00CB291D">
      <w:pPr>
        <w:widowControl/>
        <w:autoSpaceDE w:val="0"/>
        <w:autoSpaceDN w:val="0"/>
        <w:adjustRightInd w:val="0"/>
        <w:jc w:val="center"/>
        <w:rPr>
          <w:rFonts w:cs="Arial"/>
          <w:b/>
          <w:bCs/>
          <w:snapToGrid/>
          <w:szCs w:val="24"/>
        </w:rPr>
      </w:pPr>
      <w:r w:rsidRPr="00531FEF">
        <w:rPr>
          <w:rFonts w:cs="Arial"/>
          <w:b/>
          <w:bCs/>
          <w:snapToGrid/>
          <w:szCs w:val="24"/>
        </w:rPr>
        <w:t>TABLE 315.7.6(1)</w:t>
      </w:r>
    </w:p>
    <w:p w:rsidR="00CB291D" w:rsidRPr="00531FEF" w:rsidRDefault="00CB291D" w:rsidP="00CB291D">
      <w:pPr>
        <w:jc w:val="center"/>
        <w:rPr>
          <w:rFonts w:cs="Arial"/>
          <w:b/>
          <w:bCs/>
          <w:snapToGrid/>
          <w:szCs w:val="24"/>
        </w:rPr>
      </w:pPr>
      <w:r w:rsidRPr="00531FEF">
        <w:rPr>
          <w:rFonts w:cs="Arial"/>
          <w:b/>
          <w:bCs/>
          <w:snapToGrid/>
          <w:szCs w:val="24"/>
        </w:rPr>
        <w:t>SEPARATION DISTANCE BETWEEN WOOD PALLET STACKS AND BUILDINGS</w:t>
      </w:r>
    </w:p>
    <w:p w:rsidR="006A6E9B" w:rsidRPr="00531FEF" w:rsidRDefault="001C4F7F" w:rsidP="001C4F7F">
      <w:pPr>
        <w:jc w:val="center"/>
        <w:rPr>
          <w:rFonts w:cs="Arial"/>
          <w:b/>
          <w:bCs/>
          <w:snapToGrid/>
          <w:szCs w:val="24"/>
        </w:rPr>
      </w:pPr>
      <w:r w:rsidRPr="00531FEF">
        <w:rPr>
          <w:rFonts w:cs="Arial"/>
          <w:b/>
          <w:bCs/>
          <w:noProof/>
          <w:snapToGrid/>
          <w:szCs w:val="24"/>
        </w:rPr>
        <w:drawing>
          <wp:inline distT="0" distB="0" distL="0" distR="0">
            <wp:extent cx="5943600" cy="3416300"/>
            <wp:effectExtent l="0" t="0" r="0" b="0"/>
            <wp:docPr id="2" name="Picture 2" descr="Separation Distance Between Wood Pallet Statcks and Buildings&#10;&#10;This pallet proposal is to address incorrect distances presented in the 2018 International Fire Code. The proposal is to address an issue that happened when the original proposal was submitted and a couple of numbers were reversed. This proposal will correct this mistake.&#10;" title="Table 315.7.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 31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416300"/>
                    </a:xfrm>
                    <a:prstGeom prst="rect">
                      <a:avLst/>
                    </a:prstGeom>
                  </pic:spPr>
                </pic:pic>
              </a:graphicData>
            </a:graphic>
          </wp:inline>
        </w:drawing>
      </w:r>
    </w:p>
    <w:p w:rsidR="006A6E9B" w:rsidRPr="00531FEF" w:rsidRDefault="00662E5F" w:rsidP="004A7259">
      <w:pPr>
        <w:rPr>
          <w:rFonts w:cs="Arial"/>
          <w:snapToGrid/>
          <w:szCs w:val="24"/>
        </w:rPr>
      </w:pPr>
      <w:r w:rsidRPr="00531FEF">
        <w:rPr>
          <w:rFonts w:cs="Arial"/>
          <w:snapToGrid/>
          <w:szCs w:val="24"/>
        </w:rPr>
        <w:t>For SI: 1 foot = 304.8 mm.</w:t>
      </w:r>
    </w:p>
    <w:p w:rsidR="004A7259" w:rsidRPr="00531FEF" w:rsidRDefault="004A7259" w:rsidP="004A7259">
      <w:pPr>
        <w:rPr>
          <w:rFonts w:cs="Arial"/>
          <w:snapToGrid/>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4A7259" w:rsidRPr="00531FEF" w:rsidRDefault="004A7259">
      <w:pPr>
        <w:widowControl/>
        <w:rPr>
          <w:rFonts w:cs="Arial"/>
          <w:snapToGrid/>
          <w:szCs w:val="24"/>
        </w:rPr>
      </w:pPr>
      <w:r w:rsidRPr="00531FEF">
        <w:rPr>
          <w:rFonts w:cs="Arial"/>
          <w:snapToGrid/>
          <w:szCs w:val="24"/>
        </w:rPr>
        <w:br w:type="page"/>
      </w:r>
    </w:p>
    <w:p w:rsidR="00CB2EFE" w:rsidRPr="00531FEF" w:rsidRDefault="00CB2EFE" w:rsidP="00662E5F">
      <w:pPr>
        <w:rPr>
          <w:rFonts w:cs="Arial"/>
          <w:snapToGrid/>
          <w:szCs w:val="24"/>
        </w:rPr>
      </w:pPr>
    </w:p>
    <w:p w:rsidR="008744A7" w:rsidRPr="00531FEF" w:rsidRDefault="00D33866" w:rsidP="00531FEF">
      <w:pPr>
        <w:pStyle w:val="Heading2"/>
        <w:rPr>
          <w:rFonts w:cs="Arial"/>
          <w:snapToGrid/>
          <w:szCs w:val="24"/>
        </w:rPr>
      </w:pPr>
      <w:r w:rsidRPr="00531FEF">
        <w:rPr>
          <w:rFonts w:cs="Arial"/>
          <w:snapToGrid/>
          <w:szCs w:val="24"/>
        </w:rPr>
        <w:t xml:space="preserve">Item 4. </w:t>
      </w:r>
      <w:r w:rsidR="008744A7" w:rsidRPr="00531FEF">
        <w:rPr>
          <w:rFonts w:cs="Arial"/>
          <w:snapToGrid/>
          <w:szCs w:val="24"/>
        </w:rPr>
        <w:t>CHAPTER 5</w:t>
      </w:r>
    </w:p>
    <w:p w:rsidR="008744A7" w:rsidRPr="00531FEF" w:rsidRDefault="008744A7" w:rsidP="00531FEF">
      <w:pPr>
        <w:pStyle w:val="Heading3"/>
        <w:rPr>
          <w:rFonts w:cs="Arial"/>
          <w:szCs w:val="24"/>
        </w:rPr>
      </w:pPr>
      <w:r w:rsidRPr="00531FEF">
        <w:rPr>
          <w:rFonts w:cs="Arial"/>
          <w:szCs w:val="24"/>
        </w:rPr>
        <w:t>FIRE SERVICE FEATURES</w:t>
      </w:r>
    </w:p>
    <w:p w:rsidR="008744A7" w:rsidRPr="00531FEF" w:rsidRDefault="008744A7" w:rsidP="00531FEF">
      <w:pPr>
        <w:rPr>
          <w:rFonts w:cs="Arial"/>
          <w:szCs w:val="24"/>
        </w:rPr>
      </w:pPr>
    </w:p>
    <w:p w:rsidR="00CB2EFE" w:rsidRPr="00531FEF" w:rsidRDefault="00CB2EFE" w:rsidP="00531FEF">
      <w:pPr>
        <w:pStyle w:val="Heading4"/>
        <w:jc w:val="center"/>
        <w:rPr>
          <w:rFonts w:cs="Arial"/>
          <w:szCs w:val="24"/>
        </w:rPr>
      </w:pPr>
      <w:r w:rsidRPr="00531FEF">
        <w:rPr>
          <w:rFonts w:cs="Arial"/>
          <w:szCs w:val="24"/>
        </w:rPr>
        <w:t>SECTION 508</w:t>
      </w:r>
    </w:p>
    <w:p w:rsidR="00CB2EFE" w:rsidRPr="00531FEF" w:rsidRDefault="00CB2EFE" w:rsidP="00531FEF">
      <w:pPr>
        <w:jc w:val="center"/>
        <w:rPr>
          <w:rFonts w:cs="Arial"/>
          <w:b/>
          <w:bCs/>
          <w:snapToGrid/>
          <w:szCs w:val="24"/>
        </w:rPr>
      </w:pPr>
      <w:r w:rsidRPr="00531FEF">
        <w:rPr>
          <w:rFonts w:cs="Arial"/>
          <w:b/>
          <w:bCs/>
          <w:snapToGrid/>
          <w:szCs w:val="24"/>
        </w:rPr>
        <w:t>FIRE COMMAND CENTER</w:t>
      </w:r>
    </w:p>
    <w:p w:rsidR="00CB2EFE" w:rsidRPr="00531FEF" w:rsidRDefault="00CB2EFE" w:rsidP="00531FEF">
      <w:pPr>
        <w:pStyle w:val="Heading5"/>
        <w:rPr>
          <w:rFonts w:cs="Arial"/>
          <w:szCs w:val="24"/>
        </w:rPr>
      </w:pPr>
      <w:r w:rsidRPr="00531FEF">
        <w:rPr>
          <w:rFonts w:cs="Arial"/>
          <w:szCs w:val="24"/>
        </w:rPr>
        <w:t>Section: 508.1.2</w:t>
      </w:r>
    </w:p>
    <w:p w:rsidR="00CB2EFE" w:rsidRPr="00531FEF" w:rsidRDefault="00CB2EFE" w:rsidP="00CB2EFE">
      <w:pPr>
        <w:rPr>
          <w:rFonts w:cs="Arial"/>
          <w:b/>
          <w:bCs/>
          <w:snapToGrid/>
          <w:szCs w:val="24"/>
        </w:rPr>
      </w:pPr>
    </w:p>
    <w:p w:rsidR="00CB2EFE" w:rsidRPr="00531FEF" w:rsidRDefault="00CB2EFE" w:rsidP="00CB2EFE">
      <w:pPr>
        <w:widowControl/>
        <w:autoSpaceDE w:val="0"/>
        <w:autoSpaceDN w:val="0"/>
        <w:adjustRightInd w:val="0"/>
        <w:rPr>
          <w:rFonts w:cs="Arial"/>
          <w:snapToGrid/>
          <w:szCs w:val="24"/>
        </w:rPr>
      </w:pPr>
      <w:r w:rsidRPr="00531FEF">
        <w:rPr>
          <w:rFonts w:cs="Arial"/>
          <w:b/>
          <w:bCs/>
          <w:snapToGrid/>
          <w:szCs w:val="24"/>
        </w:rPr>
        <w:t xml:space="preserve">508.1.2 Separation. </w:t>
      </w:r>
      <w:r w:rsidRPr="00531FEF">
        <w:rPr>
          <w:rFonts w:cs="Arial"/>
          <w:snapToGrid/>
          <w:szCs w:val="24"/>
        </w:rPr>
        <w:t xml:space="preserve">The fire command center shall be separated from the remainder of the building by not less than a </w:t>
      </w:r>
      <w:r w:rsidRPr="00531FEF">
        <w:rPr>
          <w:rFonts w:cs="Arial"/>
          <w:strike/>
          <w:snapToGrid/>
          <w:szCs w:val="24"/>
        </w:rPr>
        <w:t>1</w:t>
      </w:r>
      <w:r w:rsidRPr="00531FEF">
        <w:rPr>
          <w:rFonts w:cs="Arial"/>
          <w:i/>
          <w:snapToGrid/>
          <w:szCs w:val="24"/>
          <w:u w:val="single"/>
        </w:rPr>
        <w:t>2</w:t>
      </w:r>
      <w:r w:rsidRPr="00531FEF">
        <w:rPr>
          <w:rFonts w:cs="Arial"/>
          <w:snapToGrid/>
          <w:szCs w:val="24"/>
        </w:rPr>
        <w:t xml:space="preserve">-hour fire barrier constructed in accordance with Section 707 of the </w:t>
      </w:r>
      <w:r w:rsidRPr="00531FEF">
        <w:rPr>
          <w:rFonts w:cs="Arial"/>
          <w:i/>
          <w:iCs/>
          <w:snapToGrid/>
          <w:szCs w:val="24"/>
        </w:rPr>
        <w:t xml:space="preserve">California Building Code </w:t>
      </w:r>
      <w:r w:rsidRPr="00531FEF">
        <w:rPr>
          <w:rFonts w:cs="Arial"/>
          <w:snapToGrid/>
          <w:szCs w:val="24"/>
        </w:rPr>
        <w:t xml:space="preserve">or horizontal assembly constructed in accordance with Section 711 of the </w:t>
      </w:r>
      <w:r w:rsidRPr="00531FEF">
        <w:rPr>
          <w:rFonts w:cs="Arial"/>
          <w:i/>
          <w:iCs/>
          <w:snapToGrid/>
          <w:szCs w:val="24"/>
        </w:rPr>
        <w:t>California Building Code</w:t>
      </w:r>
      <w:r w:rsidRPr="00531FEF">
        <w:rPr>
          <w:rFonts w:cs="Arial"/>
          <w:snapToGrid/>
          <w:szCs w:val="24"/>
        </w:rPr>
        <w:t>, or both.</w:t>
      </w:r>
    </w:p>
    <w:p w:rsidR="003417C3" w:rsidRPr="00531FEF" w:rsidRDefault="003417C3" w:rsidP="00CB2EFE">
      <w:pPr>
        <w:widowControl/>
        <w:autoSpaceDE w:val="0"/>
        <w:autoSpaceDN w:val="0"/>
        <w:adjustRightInd w:val="0"/>
        <w:rPr>
          <w:rFonts w:cs="Arial"/>
          <w:snapToGrid/>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662E5F" w:rsidRPr="00531FEF" w:rsidRDefault="00662E5F" w:rsidP="00662E5F">
      <w:pPr>
        <w:rPr>
          <w:rFonts w:cs="Arial"/>
          <w:b/>
          <w:snapToGrid/>
          <w:szCs w:val="24"/>
        </w:rPr>
      </w:pPr>
    </w:p>
    <w:p w:rsidR="00705487" w:rsidRPr="00531FEF" w:rsidRDefault="00D33866" w:rsidP="00531FEF">
      <w:pPr>
        <w:pStyle w:val="Heading2"/>
        <w:rPr>
          <w:rFonts w:cs="Arial"/>
          <w:snapToGrid/>
          <w:szCs w:val="24"/>
        </w:rPr>
      </w:pPr>
      <w:r w:rsidRPr="00531FEF">
        <w:rPr>
          <w:rFonts w:cs="Arial"/>
          <w:snapToGrid/>
          <w:szCs w:val="24"/>
        </w:rPr>
        <w:t xml:space="preserve">Item 5. </w:t>
      </w:r>
      <w:r w:rsidR="00705487" w:rsidRPr="00531FEF">
        <w:rPr>
          <w:rFonts w:cs="Arial"/>
          <w:snapToGrid/>
          <w:szCs w:val="24"/>
        </w:rPr>
        <w:t>CHAPTER 6</w:t>
      </w:r>
    </w:p>
    <w:p w:rsidR="00934297" w:rsidRPr="00531FEF" w:rsidRDefault="00781DB4" w:rsidP="00531FEF">
      <w:pPr>
        <w:pStyle w:val="Heading3"/>
        <w:rPr>
          <w:rFonts w:cs="Arial"/>
          <w:szCs w:val="24"/>
        </w:rPr>
      </w:pPr>
      <w:r w:rsidRPr="00531FEF">
        <w:rPr>
          <w:rFonts w:cs="Arial"/>
          <w:szCs w:val="24"/>
        </w:rPr>
        <w:t>BUILDING SERVICES AND SYSTEMS</w:t>
      </w:r>
    </w:p>
    <w:p w:rsidR="00781DB4" w:rsidRPr="00531FEF" w:rsidRDefault="00781DB4" w:rsidP="00531FEF">
      <w:pPr>
        <w:widowControl/>
        <w:autoSpaceDE w:val="0"/>
        <w:autoSpaceDN w:val="0"/>
        <w:adjustRightInd w:val="0"/>
        <w:jc w:val="center"/>
        <w:rPr>
          <w:rFonts w:cs="Arial"/>
          <w:b/>
          <w:bCs/>
          <w:snapToGrid/>
          <w:szCs w:val="24"/>
        </w:rPr>
      </w:pPr>
    </w:p>
    <w:p w:rsidR="00781DB4" w:rsidRPr="00531FEF" w:rsidRDefault="00781DB4" w:rsidP="00531FEF">
      <w:pPr>
        <w:pStyle w:val="Heading4"/>
        <w:jc w:val="center"/>
        <w:rPr>
          <w:rFonts w:cs="Arial"/>
          <w:szCs w:val="24"/>
        </w:rPr>
      </w:pPr>
      <w:r w:rsidRPr="00531FEF">
        <w:rPr>
          <w:rFonts w:cs="Arial"/>
          <w:szCs w:val="24"/>
        </w:rPr>
        <w:t>SECTION 606</w:t>
      </w:r>
    </w:p>
    <w:p w:rsidR="00781DB4" w:rsidRPr="00531FEF" w:rsidRDefault="00781DB4" w:rsidP="00531FEF">
      <w:pPr>
        <w:widowControl/>
        <w:autoSpaceDE w:val="0"/>
        <w:autoSpaceDN w:val="0"/>
        <w:adjustRightInd w:val="0"/>
        <w:jc w:val="center"/>
        <w:rPr>
          <w:rFonts w:cs="Arial"/>
          <w:b/>
          <w:bCs/>
          <w:snapToGrid/>
          <w:szCs w:val="24"/>
        </w:rPr>
      </w:pPr>
      <w:r w:rsidRPr="00531FEF">
        <w:rPr>
          <w:rFonts w:cs="Arial"/>
          <w:b/>
          <w:bCs/>
          <w:snapToGrid/>
          <w:szCs w:val="24"/>
        </w:rPr>
        <w:t>ELEVATOR OPERATION,</w:t>
      </w:r>
    </w:p>
    <w:p w:rsidR="00781DB4" w:rsidRPr="00531FEF" w:rsidRDefault="00781DB4" w:rsidP="00531FEF">
      <w:pPr>
        <w:widowControl/>
        <w:autoSpaceDE w:val="0"/>
        <w:autoSpaceDN w:val="0"/>
        <w:adjustRightInd w:val="0"/>
        <w:jc w:val="center"/>
        <w:rPr>
          <w:rFonts w:cs="Arial"/>
          <w:b/>
          <w:bCs/>
          <w:snapToGrid/>
          <w:szCs w:val="24"/>
        </w:rPr>
      </w:pPr>
      <w:r w:rsidRPr="00531FEF">
        <w:rPr>
          <w:rFonts w:cs="Arial"/>
          <w:b/>
          <w:bCs/>
          <w:snapToGrid/>
          <w:szCs w:val="24"/>
        </w:rPr>
        <w:t>MAINTENANCE AND FIRE SERVICE KEYS</w:t>
      </w:r>
    </w:p>
    <w:p w:rsidR="00934297" w:rsidRPr="00531FEF" w:rsidRDefault="00934297" w:rsidP="00531FEF">
      <w:pPr>
        <w:jc w:val="center"/>
        <w:rPr>
          <w:rFonts w:cs="Arial"/>
          <w:b/>
          <w:snapToGrid/>
          <w:szCs w:val="24"/>
        </w:rPr>
      </w:pPr>
    </w:p>
    <w:p w:rsidR="00781DB4" w:rsidRPr="00531FEF" w:rsidRDefault="00781DB4" w:rsidP="00531FEF">
      <w:pPr>
        <w:pStyle w:val="Heading5"/>
        <w:rPr>
          <w:rFonts w:cs="Arial"/>
          <w:szCs w:val="24"/>
        </w:rPr>
      </w:pPr>
      <w:r w:rsidRPr="00531FEF">
        <w:rPr>
          <w:rFonts w:cs="Arial"/>
          <w:szCs w:val="24"/>
        </w:rPr>
        <w:t>Section:</w:t>
      </w:r>
      <w:r w:rsidR="004F5936" w:rsidRPr="00531FEF">
        <w:rPr>
          <w:rFonts w:cs="Arial"/>
          <w:szCs w:val="24"/>
        </w:rPr>
        <w:t xml:space="preserve"> 606.1.1 (New)</w:t>
      </w:r>
    </w:p>
    <w:p w:rsidR="00781DB4" w:rsidRPr="00531FEF" w:rsidRDefault="00781DB4" w:rsidP="00531FEF">
      <w:pPr>
        <w:jc w:val="center"/>
        <w:rPr>
          <w:rFonts w:cs="Arial"/>
          <w:b/>
          <w:snapToGrid/>
          <w:szCs w:val="24"/>
        </w:rPr>
      </w:pPr>
    </w:p>
    <w:p w:rsidR="00781DB4" w:rsidRPr="00531FEF" w:rsidRDefault="00781DB4" w:rsidP="00531FEF">
      <w:pPr>
        <w:autoSpaceDE w:val="0"/>
        <w:autoSpaceDN w:val="0"/>
        <w:adjustRightInd w:val="0"/>
        <w:rPr>
          <w:rFonts w:cs="Arial"/>
          <w:i/>
          <w:szCs w:val="24"/>
          <w:u w:val="single"/>
        </w:rPr>
      </w:pPr>
      <w:r w:rsidRPr="00531FEF">
        <w:rPr>
          <w:rFonts w:cs="Arial"/>
          <w:b/>
          <w:bCs/>
          <w:i/>
          <w:szCs w:val="24"/>
          <w:u w:val="single"/>
        </w:rPr>
        <w:t xml:space="preserve">606.1.1 Storage within elevator lobbies. </w:t>
      </w:r>
      <w:r w:rsidRPr="00531FEF">
        <w:rPr>
          <w:rFonts w:cs="Arial"/>
          <w:i/>
          <w:szCs w:val="24"/>
          <w:u w:val="single"/>
        </w:rPr>
        <w:t xml:space="preserve">Where </w:t>
      </w:r>
      <w:proofErr w:type="spellStart"/>
      <w:r w:rsidRPr="00531FEF">
        <w:rPr>
          <w:rFonts w:cs="Arial"/>
          <w:i/>
          <w:szCs w:val="24"/>
          <w:u w:val="single"/>
        </w:rPr>
        <w:t>hoistway</w:t>
      </w:r>
      <w:proofErr w:type="spellEnd"/>
      <w:r w:rsidRPr="00531FEF">
        <w:rPr>
          <w:rFonts w:cs="Arial"/>
          <w:i/>
          <w:szCs w:val="24"/>
          <w:u w:val="single"/>
        </w:rPr>
        <w:t xml:space="preserve"> opening protection is required by Section 3006.2 of the California Building code, elevator lobbies shall be maintained free of storage.</w:t>
      </w:r>
    </w:p>
    <w:p w:rsidR="00781DB4" w:rsidRPr="00531FEF" w:rsidRDefault="00781DB4" w:rsidP="00531FEF">
      <w:pPr>
        <w:autoSpaceDE w:val="0"/>
        <w:autoSpaceDN w:val="0"/>
        <w:adjustRightInd w:val="0"/>
        <w:rPr>
          <w:rFonts w:cs="Arial"/>
          <w:i/>
          <w:szCs w:val="24"/>
          <w:u w:val="single"/>
        </w:rPr>
      </w:pPr>
    </w:p>
    <w:p w:rsidR="004F5936" w:rsidRPr="00531FEF" w:rsidRDefault="004F5936" w:rsidP="00531FEF">
      <w:pPr>
        <w:pStyle w:val="Heading5"/>
        <w:rPr>
          <w:rFonts w:cs="Arial"/>
          <w:szCs w:val="24"/>
        </w:rPr>
      </w:pPr>
      <w:r w:rsidRPr="00531FEF">
        <w:rPr>
          <w:rFonts w:cs="Arial"/>
          <w:szCs w:val="24"/>
        </w:rPr>
        <w:t>Section: 606.2</w:t>
      </w:r>
    </w:p>
    <w:p w:rsidR="004F5936" w:rsidRPr="00531FEF" w:rsidRDefault="004F5936" w:rsidP="00531FEF">
      <w:pPr>
        <w:autoSpaceDE w:val="0"/>
        <w:autoSpaceDN w:val="0"/>
        <w:adjustRightInd w:val="0"/>
        <w:rPr>
          <w:rFonts w:cs="Arial"/>
          <w:i/>
          <w:szCs w:val="24"/>
          <w:u w:val="single"/>
        </w:rPr>
      </w:pPr>
    </w:p>
    <w:p w:rsidR="00781DB4" w:rsidRPr="00531FEF" w:rsidRDefault="00781DB4" w:rsidP="00531FEF">
      <w:pPr>
        <w:autoSpaceDE w:val="0"/>
        <w:autoSpaceDN w:val="0"/>
        <w:adjustRightInd w:val="0"/>
        <w:contextualSpacing/>
        <w:rPr>
          <w:rFonts w:cs="Arial"/>
          <w:szCs w:val="24"/>
        </w:rPr>
      </w:pPr>
      <w:r w:rsidRPr="00531FEF">
        <w:rPr>
          <w:rFonts w:cs="Arial"/>
          <w:b/>
          <w:bCs/>
          <w:szCs w:val="24"/>
        </w:rPr>
        <w:t xml:space="preserve">606.2 Standby power. </w:t>
      </w:r>
      <w:r w:rsidRPr="00531FEF">
        <w:rPr>
          <w:rFonts w:cs="Arial"/>
          <w:szCs w:val="24"/>
        </w:rPr>
        <w:t xml:space="preserve">In buildings and structures where standby power is required or furnished to operate an elevator, standby power shall be provided in accordance with Section 1203 </w:t>
      </w:r>
      <w:r w:rsidRPr="00531FEF">
        <w:rPr>
          <w:rFonts w:cs="Arial"/>
          <w:i/>
          <w:szCs w:val="24"/>
          <w:u w:val="single"/>
        </w:rPr>
        <w:t>of this code</w:t>
      </w:r>
      <w:r w:rsidRPr="00531FEF">
        <w:rPr>
          <w:rFonts w:cs="Arial"/>
          <w:szCs w:val="24"/>
          <w:u w:val="single"/>
        </w:rPr>
        <w:t xml:space="preserve"> </w:t>
      </w:r>
      <w:r w:rsidRPr="00531FEF">
        <w:rPr>
          <w:rFonts w:cs="Arial"/>
          <w:i/>
          <w:szCs w:val="24"/>
          <w:u w:val="single"/>
        </w:rPr>
        <w:t>and Chapter 30 of the California Building Code</w:t>
      </w:r>
      <w:r w:rsidRPr="00531FEF">
        <w:rPr>
          <w:rFonts w:cs="Arial"/>
          <w:szCs w:val="24"/>
        </w:rPr>
        <w:t>. Operation of the system shall be in accordance with Sections 606.2.1 through 606.2.</w:t>
      </w:r>
      <w:r w:rsidRPr="00531FEF">
        <w:rPr>
          <w:rFonts w:cs="Arial"/>
          <w:strike/>
          <w:szCs w:val="24"/>
        </w:rPr>
        <w:t>4</w:t>
      </w:r>
      <w:r w:rsidRPr="00531FEF">
        <w:rPr>
          <w:rFonts w:cs="Arial"/>
          <w:i/>
          <w:szCs w:val="24"/>
          <w:u w:val="single"/>
        </w:rPr>
        <w:t>5</w:t>
      </w:r>
      <w:r w:rsidRPr="00531FEF">
        <w:rPr>
          <w:rFonts w:cs="Arial"/>
          <w:szCs w:val="24"/>
        </w:rPr>
        <w:t>.</w:t>
      </w:r>
    </w:p>
    <w:p w:rsidR="00781DB4" w:rsidRPr="00531FEF" w:rsidRDefault="00781DB4" w:rsidP="00531FEF">
      <w:pPr>
        <w:autoSpaceDE w:val="0"/>
        <w:autoSpaceDN w:val="0"/>
        <w:adjustRightInd w:val="0"/>
        <w:contextualSpacing/>
        <w:rPr>
          <w:rFonts w:cs="Arial"/>
          <w:szCs w:val="24"/>
        </w:rPr>
      </w:pPr>
    </w:p>
    <w:p w:rsidR="004F5936" w:rsidRPr="00531FEF" w:rsidRDefault="004F5936" w:rsidP="00531FEF">
      <w:pPr>
        <w:pStyle w:val="Heading5"/>
        <w:rPr>
          <w:rFonts w:cs="Arial"/>
          <w:szCs w:val="24"/>
        </w:rPr>
      </w:pPr>
      <w:r w:rsidRPr="00531FEF">
        <w:rPr>
          <w:rFonts w:cs="Arial"/>
          <w:szCs w:val="24"/>
        </w:rPr>
        <w:t>Section: 606.2.4</w:t>
      </w:r>
    </w:p>
    <w:p w:rsidR="004F5936" w:rsidRPr="00531FEF" w:rsidRDefault="004F5936" w:rsidP="00531FEF">
      <w:pPr>
        <w:autoSpaceDE w:val="0"/>
        <w:autoSpaceDN w:val="0"/>
        <w:adjustRightInd w:val="0"/>
        <w:contextualSpacing/>
        <w:rPr>
          <w:rFonts w:cs="Arial"/>
          <w:szCs w:val="24"/>
        </w:rPr>
      </w:pPr>
    </w:p>
    <w:p w:rsidR="00781DB4" w:rsidRPr="00531FEF" w:rsidRDefault="00781DB4" w:rsidP="00531FEF">
      <w:pPr>
        <w:autoSpaceDE w:val="0"/>
        <w:autoSpaceDN w:val="0"/>
        <w:adjustRightInd w:val="0"/>
        <w:contextualSpacing/>
        <w:rPr>
          <w:rFonts w:cs="Arial"/>
          <w:szCs w:val="24"/>
        </w:rPr>
      </w:pPr>
      <w:r w:rsidRPr="00531FEF">
        <w:rPr>
          <w:rFonts w:cs="Arial"/>
          <w:b/>
          <w:bCs/>
          <w:szCs w:val="24"/>
        </w:rPr>
        <w:lastRenderedPageBreak/>
        <w:t xml:space="preserve">606.2.4 </w:t>
      </w:r>
      <w:r w:rsidRPr="00531FEF">
        <w:rPr>
          <w:rFonts w:cs="Arial"/>
          <w:b/>
          <w:bCs/>
          <w:strike/>
          <w:szCs w:val="24"/>
        </w:rPr>
        <w:t>Machine room ventilation</w:t>
      </w:r>
      <w:r w:rsidRPr="00531FEF">
        <w:rPr>
          <w:rFonts w:cs="Arial"/>
          <w:b/>
          <w:bCs/>
          <w:szCs w:val="24"/>
        </w:rPr>
        <w:t xml:space="preserve"> </w:t>
      </w:r>
      <w:r w:rsidRPr="00531FEF">
        <w:rPr>
          <w:rFonts w:cs="Arial"/>
          <w:b/>
          <w:bCs/>
          <w:i/>
          <w:szCs w:val="24"/>
          <w:u w:val="single"/>
        </w:rPr>
        <w:t>Temperature and Humidity Control</w:t>
      </w:r>
      <w:r w:rsidRPr="00531FEF">
        <w:rPr>
          <w:rFonts w:cs="Arial"/>
          <w:b/>
          <w:bCs/>
          <w:szCs w:val="24"/>
        </w:rPr>
        <w:t xml:space="preserve">. </w:t>
      </w:r>
      <w:r w:rsidRPr="00531FEF">
        <w:rPr>
          <w:rFonts w:cs="Arial"/>
          <w:szCs w:val="24"/>
        </w:rPr>
        <w:t>Where standby power is connected to elevators, the machine room</w:t>
      </w:r>
      <w:r w:rsidRPr="00531FEF">
        <w:rPr>
          <w:rFonts w:cs="Arial"/>
          <w:i/>
          <w:szCs w:val="24"/>
          <w:u w:val="single"/>
        </w:rPr>
        <w:t>, machine space, control room, and control space</w:t>
      </w:r>
      <w:r w:rsidRPr="00531FEF">
        <w:rPr>
          <w:rFonts w:cs="Arial"/>
          <w:szCs w:val="24"/>
        </w:rPr>
        <w:t xml:space="preserve"> ventilation or air conditioning </w:t>
      </w:r>
      <w:r w:rsidRPr="00531FEF">
        <w:rPr>
          <w:rFonts w:cs="Arial"/>
          <w:i/>
          <w:szCs w:val="24"/>
          <w:u w:val="single"/>
        </w:rPr>
        <w:t>system</w:t>
      </w:r>
      <w:r w:rsidRPr="00531FEF">
        <w:rPr>
          <w:rFonts w:cs="Arial"/>
          <w:szCs w:val="24"/>
        </w:rPr>
        <w:t xml:space="preserve"> shall be connected to the standby power source.</w:t>
      </w:r>
    </w:p>
    <w:p w:rsidR="00781DB4" w:rsidRPr="00531FEF" w:rsidRDefault="00781DB4" w:rsidP="00531FEF">
      <w:pPr>
        <w:autoSpaceDE w:val="0"/>
        <w:autoSpaceDN w:val="0"/>
        <w:adjustRightInd w:val="0"/>
        <w:contextualSpacing/>
        <w:rPr>
          <w:rFonts w:cs="Arial"/>
          <w:szCs w:val="24"/>
        </w:rPr>
      </w:pPr>
    </w:p>
    <w:p w:rsidR="004F5936" w:rsidRPr="00531FEF" w:rsidRDefault="004F5936" w:rsidP="00531FEF">
      <w:pPr>
        <w:pStyle w:val="Heading5"/>
        <w:rPr>
          <w:rFonts w:cs="Arial"/>
          <w:szCs w:val="24"/>
        </w:rPr>
      </w:pPr>
      <w:r w:rsidRPr="00531FEF">
        <w:rPr>
          <w:rFonts w:cs="Arial"/>
          <w:szCs w:val="24"/>
        </w:rPr>
        <w:t>Section: 606.2.5 (New)</w:t>
      </w:r>
    </w:p>
    <w:p w:rsidR="004F5936" w:rsidRPr="00531FEF" w:rsidRDefault="004F5936" w:rsidP="00531FEF">
      <w:pPr>
        <w:autoSpaceDE w:val="0"/>
        <w:autoSpaceDN w:val="0"/>
        <w:adjustRightInd w:val="0"/>
        <w:contextualSpacing/>
        <w:rPr>
          <w:rFonts w:cs="Arial"/>
          <w:szCs w:val="24"/>
        </w:rPr>
      </w:pPr>
    </w:p>
    <w:p w:rsidR="00781DB4" w:rsidRPr="00531FEF" w:rsidRDefault="00781DB4" w:rsidP="00531FEF">
      <w:pPr>
        <w:autoSpaceDE w:val="0"/>
        <w:autoSpaceDN w:val="0"/>
        <w:adjustRightInd w:val="0"/>
        <w:contextualSpacing/>
        <w:rPr>
          <w:rFonts w:cs="Arial"/>
          <w:i/>
          <w:szCs w:val="24"/>
          <w:u w:val="single"/>
        </w:rPr>
      </w:pPr>
      <w:r w:rsidRPr="00531FEF">
        <w:rPr>
          <w:rFonts w:cs="Arial"/>
          <w:b/>
          <w:bCs/>
          <w:i/>
          <w:szCs w:val="24"/>
          <w:u w:val="single"/>
        </w:rPr>
        <w:t xml:space="preserve">606.2.5 Emergency </w:t>
      </w:r>
      <w:proofErr w:type="spellStart"/>
      <w:r w:rsidRPr="00531FEF">
        <w:rPr>
          <w:rFonts w:cs="Arial"/>
          <w:b/>
          <w:bCs/>
          <w:i/>
          <w:szCs w:val="24"/>
          <w:u w:val="single"/>
        </w:rPr>
        <w:t>Hoistway</w:t>
      </w:r>
      <w:proofErr w:type="spellEnd"/>
      <w:r w:rsidRPr="00531FEF">
        <w:rPr>
          <w:rFonts w:cs="Arial"/>
          <w:b/>
          <w:bCs/>
          <w:i/>
          <w:szCs w:val="24"/>
          <w:u w:val="single"/>
        </w:rPr>
        <w:t xml:space="preserve"> Venting.</w:t>
      </w:r>
      <w:r w:rsidRPr="00531FEF">
        <w:rPr>
          <w:rFonts w:cs="Arial"/>
          <w:b/>
          <w:bCs/>
          <w:szCs w:val="24"/>
        </w:rPr>
        <w:t xml:space="preserve"> </w:t>
      </w:r>
      <w:r w:rsidRPr="00531FEF">
        <w:rPr>
          <w:rFonts w:cs="Arial"/>
          <w:i/>
          <w:szCs w:val="24"/>
          <w:u w:val="single"/>
        </w:rPr>
        <w:t xml:space="preserve">Where standby power is connected to elevators, the emergency </w:t>
      </w:r>
      <w:proofErr w:type="spellStart"/>
      <w:r w:rsidRPr="00531FEF">
        <w:rPr>
          <w:rFonts w:cs="Arial"/>
          <w:i/>
          <w:szCs w:val="24"/>
          <w:u w:val="single"/>
        </w:rPr>
        <w:t>hoistway</w:t>
      </w:r>
      <w:proofErr w:type="spellEnd"/>
      <w:r w:rsidRPr="00531FEF">
        <w:rPr>
          <w:rFonts w:cs="Arial"/>
          <w:i/>
          <w:szCs w:val="24"/>
          <w:u w:val="single"/>
        </w:rPr>
        <w:t xml:space="preserve"> ventilation system, if required, shall be connected to the standby power source.</w:t>
      </w:r>
    </w:p>
    <w:p w:rsidR="00781DB4" w:rsidRPr="00531FEF" w:rsidRDefault="00781DB4" w:rsidP="00531FEF">
      <w:pPr>
        <w:autoSpaceDE w:val="0"/>
        <w:autoSpaceDN w:val="0"/>
        <w:adjustRightInd w:val="0"/>
        <w:rPr>
          <w:rFonts w:cs="Arial"/>
          <w:b/>
          <w:bCs/>
          <w:i/>
          <w:szCs w:val="24"/>
          <w:u w:val="single"/>
        </w:rPr>
      </w:pPr>
    </w:p>
    <w:p w:rsidR="004F5936" w:rsidRPr="00531FEF" w:rsidRDefault="004F5936" w:rsidP="00531FEF">
      <w:pPr>
        <w:pStyle w:val="Heading5"/>
        <w:rPr>
          <w:rFonts w:cs="Arial"/>
          <w:szCs w:val="24"/>
        </w:rPr>
      </w:pPr>
      <w:r w:rsidRPr="00531FEF">
        <w:rPr>
          <w:rFonts w:cs="Arial"/>
          <w:szCs w:val="24"/>
        </w:rPr>
        <w:t>Section: 606.8.6 (New)</w:t>
      </w:r>
    </w:p>
    <w:p w:rsidR="004F5936" w:rsidRPr="00531FEF" w:rsidRDefault="004F5936" w:rsidP="00531FEF">
      <w:pPr>
        <w:autoSpaceDE w:val="0"/>
        <w:autoSpaceDN w:val="0"/>
        <w:adjustRightInd w:val="0"/>
        <w:rPr>
          <w:rFonts w:cs="Arial"/>
          <w:b/>
          <w:bCs/>
          <w:i/>
          <w:szCs w:val="24"/>
          <w:u w:val="single"/>
        </w:rPr>
      </w:pPr>
    </w:p>
    <w:p w:rsidR="00781DB4" w:rsidRPr="00531FEF" w:rsidRDefault="00781DB4" w:rsidP="00531FEF">
      <w:pPr>
        <w:autoSpaceDE w:val="0"/>
        <w:autoSpaceDN w:val="0"/>
        <w:adjustRightInd w:val="0"/>
        <w:rPr>
          <w:rFonts w:cs="Arial"/>
          <w:i/>
          <w:szCs w:val="24"/>
          <w:u w:val="single"/>
        </w:rPr>
      </w:pPr>
      <w:r w:rsidRPr="00531FEF">
        <w:rPr>
          <w:rFonts w:cs="Arial"/>
          <w:b/>
          <w:bCs/>
          <w:i/>
          <w:szCs w:val="24"/>
          <w:u w:val="single"/>
        </w:rPr>
        <w:t>606.8.6</w:t>
      </w:r>
      <w:r w:rsidRPr="00531FEF">
        <w:rPr>
          <w:rFonts w:cs="Arial"/>
          <w:b/>
          <w:i/>
          <w:szCs w:val="24"/>
          <w:u w:val="single"/>
          <w:lang w:bidi="he-IL"/>
        </w:rPr>
        <w:t xml:space="preserve"> Emergency </w:t>
      </w:r>
      <w:proofErr w:type="spellStart"/>
      <w:r w:rsidRPr="00531FEF">
        <w:rPr>
          <w:rFonts w:cs="Arial"/>
          <w:b/>
          <w:i/>
          <w:szCs w:val="24"/>
          <w:u w:val="single"/>
          <w:lang w:bidi="he-IL"/>
        </w:rPr>
        <w:t>Hoistway</w:t>
      </w:r>
      <w:proofErr w:type="spellEnd"/>
      <w:r w:rsidRPr="00531FEF">
        <w:rPr>
          <w:rFonts w:cs="Arial"/>
          <w:b/>
          <w:bCs/>
          <w:i/>
          <w:szCs w:val="24"/>
          <w:u w:val="single"/>
        </w:rPr>
        <w:t xml:space="preserve"> Venting. </w:t>
      </w:r>
      <w:r w:rsidRPr="00531FEF">
        <w:rPr>
          <w:rFonts w:cs="Arial"/>
          <w:i/>
          <w:szCs w:val="24"/>
          <w:u w:val="single"/>
          <w:lang w:bidi="he-IL"/>
        </w:rPr>
        <w:t xml:space="preserve">Elevator </w:t>
      </w:r>
      <w:proofErr w:type="spellStart"/>
      <w:r w:rsidRPr="00531FEF">
        <w:rPr>
          <w:rFonts w:cs="Arial"/>
          <w:i/>
          <w:szCs w:val="24"/>
          <w:u w:val="single"/>
          <w:lang w:bidi="he-IL"/>
        </w:rPr>
        <w:t>hoistways</w:t>
      </w:r>
      <w:proofErr w:type="spellEnd"/>
      <w:r w:rsidRPr="00531FEF">
        <w:rPr>
          <w:rFonts w:cs="Arial"/>
          <w:i/>
          <w:szCs w:val="24"/>
          <w:u w:val="single"/>
          <w:lang w:bidi="he-IL"/>
        </w:rPr>
        <w:t xml:space="preserve"> containing the driving machine </w:t>
      </w:r>
      <w:r w:rsidRPr="00531FEF">
        <w:rPr>
          <w:rFonts w:cs="Arial"/>
          <w:i/>
          <w:szCs w:val="24"/>
          <w:u w:val="single"/>
        </w:rPr>
        <w:t>shall be provided with a means for venting smoke and hot gases to the outer air in case of fire.</w:t>
      </w:r>
    </w:p>
    <w:p w:rsidR="00781DB4" w:rsidRPr="00531FEF" w:rsidRDefault="00781DB4" w:rsidP="00531FEF">
      <w:pPr>
        <w:autoSpaceDE w:val="0"/>
        <w:autoSpaceDN w:val="0"/>
        <w:adjustRightInd w:val="0"/>
        <w:ind w:left="720"/>
        <w:rPr>
          <w:rFonts w:cs="Arial"/>
          <w:b/>
          <w:i/>
          <w:szCs w:val="24"/>
          <w:u w:val="single"/>
        </w:rPr>
      </w:pPr>
    </w:p>
    <w:p w:rsidR="004F5936" w:rsidRPr="00531FEF" w:rsidRDefault="004F5936" w:rsidP="00531FEF">
      <w:pPr>
        <w:pStyle w:val="Heading5"/>
        <w:rPr>
          <w:rFonts w:cs="Arial"/>
          <w:szCs w:val="24"/>
        </w:rPr>
      </w:pPr>
      <w:r w:rsidRPr="00531FEF">
        <w:rPr>
          <w:rFonts w:cs="Arial"/>
          <w:szCs w:val="24"/>
        </w:rPr>
        <w:t>Section: 606.8.6.1 (New)</w:t>
      </w:r>
    </w:p>
    <w:p w:rsidR="004F5936" w:rsidRPr="00531FEF" w:rsidRDefault="004F5936" w:rsidP="00531FEF">
      <w:pPr>
        <w:autoSpaceDE w:val="0"/>
        <w:autoSpaceDN w:val="0"/>
        <w:adjustRightInd w:val="0"/>
        <w:ind w:left="720"/>
        <w:rPr>
          <w:rFonts w:cs="Arial"/>
          <w:b/>
          <w:i/>
          <w:szCs w:val="24"/>
          <w:u w:val="single"/>
        </w:rPr>
      </w:pPr>
    </w:p>
    <w:p w:rsidR="00781DB4" w:rsidRPr="00531FEF" w:rsidRDefault="00781DB4" w:rsidP="00531FEF">
      <w:pPr>
        <w:autoSpaceDE w:val="0"/>
        <w:autoSpaceDN w:val="0"/>
        <w:adjustRightInd w:val="0"/>
        <w:ind w:left="720"/>
        <w:rPr>
          <w:rFonts w:cs="Arial"/>
          <w:i/>
          <w:szCs w:val="24"/>
          <w:u w:val="single"/>
        </w:rPr>
      </w:pPr>
      <w:r w:rsidRPr="00531FEF">
        <w:rPr>
          <w:rFonts w:cs="Arial"/>
          <w:b/>
          <w:i/>
          <w:szCs w:val="24"/>
          <w:u w:val="single"/>
        </w:rPr>
        <w:t xml:space="preserve">606.8.6.1 Location of vents. </w:t>
      </w:r>
      <w:r w:rsidRPr="00531FEF">
        <w:rPr>
          <w:rFonts w:cs="Arial"/>
          <w:i/>
          <w:szCs w:val="24"/>
          <w:u w:val="single"/>
        </w:rPr>
        <w:t xml:space="preserve">Vents shall be located at the top of the </w:t>
      </w:r>
      <w:proofErr w:type="spellStart"/>
      <w:r w:rsidRPr="00531FEF">
        <w:rPr>
          <w:rFonts w:cs="Arial"/>
          <w:i/>
          <w:szCs w:val="24"/>
          <w:u w:val="single"/>
        </w:rPr>
        <w:t>hoistway</w:t>
      </w:r>
      <w:proofErr w:type="spellEnd"/>
      <w:r w:rsidRPr="00531FEF">
        <w:rPr>
          <w:rFonts w:cs="Arial"/>
          <w:i/>
          <w:szCs w:val="24"/>
          <w:u w:val="single"/>
        </w:rPr>
        <w:t xml:space="preserve"> and shall open either directly to the outer air or through noncombustible ducts to the outer air.</w:t>
      </w:r>
    </w:p>
    <w:p w:rsidR="00781DB4" w:rsidRPr="00531FEF" w:rsidRDefault="00781DB4" w:rsidP="00531FEF">
      <w:pPr>
        <w:autoSpaceDE w:val="0"/>
        <w:autoSpaceDN w:val="0"/>
        <w:adjustRightInd w:val="0"/>
        <w:ind w:left="720"/>
        <w:rPr>
          <w:rFonts w:cs="Arial"/>
          <w:b/>
          <w:i/>
          <w:szCs w:val="24"/>
          <w:u w:val="single"/>
          <w:lang w:bidi="he-IL"/>
        </w:rPr>
      </w:pPr>
    </w:p>
    <w:p w:rsidR="004F5936" w:rsidRPr="00531FEF" w:rsidRDefault="004F5936" w:rsidP="00531FEF">
      <w:pPr>
        <w:pStyle w:val="Heading5"/>
        <w:rPr>
          <w:rFonts w:cs="Arial"/>
          <w:szCs w:val="24"/>
        </w:rPr>
      </w:pPr>
      <w:r w:rsidRPr="00531FEF">
        <w:rPr>
          <w:rFonts w:cs="Arial"/>
          <w:szCs w:val="24"/>
        </w:rPr>
        <w:t>Section: 606.8.6.2 (New)</w:t>
      </w:r>
    </w:p>
    <w:p w:rsidR="004F5936" w:rsidRPr="00531FEF" w:rsidRDefault="004F5936" w:rsidP="00531FEF">
      <w:pPr>
        <w:autoSpaceDE w:val="0"/>
        <w:autoSpaceDN w:val="0"/>
        <w:adjustRightInd w:val="0"/>
        <w:ind w:left="720"/>
        <w:rPr>
          <w:rFonts w:cs="Arial"/>
          <w:b/>
          <w:i/>
          <w:szCs w:val="24"/>
          <w:u w:val="single"/>
          <w:lang w:bidi="he-IL"/>
        </w:rPr>
      </w:pPr>
    </w:p>
    <w:p w:rsidR="00781DB4" w:rsidRPr="00531FEF" w:rsidRDefault="00781DB4" w:rsidP="00531FEF">
      <w:pPr>
        <w:autoSpaceDE w:val="0"/>
        <w:autoSpaceDN w:val="0"/>
        <w:adjustRightInd w:val="0"/>
        <w:ind w:left="720"/>
        <w:rPr>
          <w:rFonts w:cs="Arial"/>
          <w:i/>
          <w:strike/>
          <w:szCs w:val="24"/>
          <w:u w:val="single"/>
          <w:lang w:bidi="he-IL"/>
        </w:rPr>
      </w:pPr>
      <w:r w:rsidRPr="00531FEF">
        <w:rPr>
          <w:rFonts w:cs="Arial"/>
          <w:b/>
          <w:i/>
          <w:szCs w:val="24"/>
          <w:u w:val="single"/>
          <w:lang w:bidi="he-IL"/>
        </w:rPr>
        <w:t>606.8.6.2 Area of vents.</w:t>
      </w:r>
      <w:r w:rsidRPr="00531FEF">
        <w:rPr>
          <w:rFonts w:cs="Arial"/>
          <w:i/>
          <w:szCs w:val="24"/>
          <w:u w:val="single"/>
          <w:lang w:bidi="he-IL"/>
        </w:rPr>
        <w:t xml:space="preserve"> Except as provided for in Section 3003.1.4.4 of the California Building Code, the area of the vents shall be not less than 3½ percent of the area of the </w:t>
      </w:r>
      <w:proofErr w:type="spellStart"/>
      <w:r w:rsidRPr="00531FEF">
        <w:rPr>
          <w:rFonts w:cs="Arial"/>
          <w:i/>
          <w:szCs w:val="24"/>
          <w:u w:val="single"/>
          <w:lang w:bidi="he-IL"/>
        </w:rPr>
        <w:t>hoistway</w:t>
      </w:r>
      <w:proofErr w:type="spellEnd"/>
      <w:r w:rsidRPr="00531FEF">
        <w:rPr>
          <w:rFonts w:cs="Arial"/>
          <w:i/>
          <w:szCs w:val="24"/>
          <w:u w:val="single"/>
          <w:lang w:bidi="he-IL"/>
        </w:rPr>
        <w:t xml:space="preserve"> nor less than 3 square feet (0.28 m</w:t>
      </w:r>
      <w:r w:rsidRPr="00531FEF">
        <w:rPr>
          <w:rFonts w:cs="Arial"/>
          <w:i/>
          <w:szCs w:val="24"/>
          <w:u w:val="single"/>
          <w:vertAlign w:val="superscript"/>
          <w:lang w:bidi="he-IL"/>
        </w:rPr>
        <w:t>2</w:t>
      </w:r>
      <w:r w:rsidRPr="00531FEF">
        <w:rPr>
          <w:rFonts w:cs="Arial"/>
          <w:i/>
          <w:szCs w:val="24"/>
          <w:u w:val="single"/>
          <w:lang w:bidi="he-IL"/>
        </w:rPr>
        <w:t>) for each elevator car.</w:t>
      </w:r>
    </w:p>
    <w:p w:rsidR="00781DB4" w:rsidRPr="00531FEF" w:rsidRDefault="00781DB4" w:rsidP="00531FEF">
      <w:pPr>
        <w:autoSpaceDE w:val="0"/>
        <w:autoSpaceDN w:val="0"/>
        <w:adjustRightInd w:val="0"/>
        <w:ind w:left="720"/>
        <w:rPr>
          <w:rFonts w:cs="Arial"/>
          <w:b/>
          <w:i/>
          <w:szCs w:val="24"/>
          <w:u w:val="single"/>
          <w:lang w:bidi="he-IL"/>
        </w:rPr>
      </w:pPr>
    </w:p>
    <w:p w:rsidR="004F5936" w:rsidRPr="00531FEF" w:rsidRDefault="004F5936" w:rsidP="00531FEF">
      <w:pPr>
        <w:pStyle w:val="Heading5"/>
        <w:rPr>
          <w:rFonts w:cs="Arial"/>
          <w:szCs w:val="24"/>
        </w:rPr>
      </w:pPr>
      <w:r w:rsidRPr="00531FEF">
        <w:rPr>
          <w:rFonts w:cs="Arial"/>
          <w:szCs w:val="24"/>
        </w:rPr>
        <w:t>Section: 606.8.6.3 (New)</w:t>
      </w:r>
    </w:p>
    <w:p w:rsidR="004F5936" w:rsidRPr="00531FEF" w:rsidRDefault="004F5936" w:rsidP="00531FEF">
      <w:pPr>
        <w:autoSpaceDE w:val="0"/>
        <w:autoSpaceDN w:val="0"/>
        <w:adjustRightInd w:val="0"/>
        <w:ind w:left="720"/>
        <w:rPr>
          <w:rFonts w:cs="Arial"/>
          <w:b/>
          <w:i/>
          <w:szCs w:val="24"/>
          <w:u w:val="single"/>
          <w:lang w:bidi="he-IL"/>
        </w:rPr>
      </w:pPr>
    </w:p>
    <w:p w:rsidR="00781DB4" w:rsidRPr="00531FEF" w:rsidRDefault="00781DB4" w:rsidP="00531FEF">
      <w:pPr>
        <w:autoSpaceDE w:val="0"/>
        <w:autoSpaceDN w:val="0"/>
        <w:adjustRightInd w:val="0"/>
        <w:ind w:left="720"/>
        <w:rPr>
          <w:rFonts w:cs="Arial"/>
          <w:i/>
          <w:szCs w:val="24"/>
          <w:u w:val="single"/>
        </w:rPr>
      </w:pPr>
      <w:r w:rsidRPr="00531FEF">
        <w:rPr>
          <w:rFonts w:cs="Arial"/>
          <w:b/>
          <w:i/>
          <w:szCs w:val="24"/>
          <w:u w:val="single"/>
          <w:lang w:bidi="he-IL"/>
        </w:rPr>
        <w:t xml:space="preserve">606.8.6.3 Operation of vents. </w:t>
      </w:r>
      <w:r w:rsidRPr="00531FEF">
        <w:rPr>
          <w:rFonts w:cs="Arial"/>
          <w:i/>
          <w:szCs w:val="24"/>
          <w:u w:val="single"/>
          <w:lang w:bidi="he-IL"/>
        </w:rPr>
        <w:t xml:space="preserve">Vent openings shall automatically open upon detection of smoke in the elevator </w:t>
      </w:r>
      <w:proofErr w:type="spellStart"/>
      <w:r w:rsidRPr="00531FEF">
        <w:rPr>
          <w:rFonts w:cs="Arial"/>
          <w:i/>
          <w:szCs w:val="24"/>
          <w:u w:val="single"/>
          <w:lang w:bidi="he-IL"/>
        </w:rPr>
        <w:t>hoistway</w:t>
      </w:r>
      <w:proofErr w:type="spellEnd"/>
      <w:r w:rsidRPr="00531FEF">
        <w:rPr>
          <w:rFonts w:cs="Arial"/>
          <w:i/>
          <w:szCs w:val="24"/>
          <w:u w:val="single"/>
          <w:lang w:bidi="he-IL"/>
        </w:rPr>
        <w:t xml:space="preserve"> and upon activation of a manual override control. The manual override control shall be capable of opening and closing the vents and shall </w:t>
      </w:r>
      <w:proofErr w:type="gramStart"/>
      <w:r w:rsidRPr="00531FEF">
        <w:rPr>
          <w:rFonts w:cs="Arial"/>
          <w:i/>
          <w:szCs w:val="24"/>
          <w:u w:val="single"/>
          <w:lang w:bidi="he-IL"/>
        </w:rPr>
        <w:t>be located in</w:t>
      </w:r>
      <w:proofErr w:type="gramEnd"/>
      <w:r w:rsidRPr="00531FEF">
        <w:rPr>
          <w:rFonts w:cs="Arial"/>
          <w:i/>
          <w:szCs w:val="24"/>
          <w:u w:val="single"/>
          <w:lang w:bidi="he-IL"/>
        </w:rPr>
        <w:t xml:space="preserve"> an approved location. Smoke detectors provided in elevator </w:t>
      </w:r>
      <w:proofErr w:type="spellStart"/>
      <w:r w:rsidRPr="00531FEF">
        <w:rPr>
          <w:rFonts w:cs="Arial"/>
          <w:i/>
          <w:szCs w:val="24"/>
          <w:u w:val="single"/>
          <w:lang w:bidi="he-IL"/>
        </w:rPr>
        <w:t>hoistways</w:t>
      </w:r>
      <w:proofErr w:type="spellEnd"/>
      <w:r w:rsidRPr="00531FEF">
        <w:rPr>
          <w:rFonts w:cs="Arial"/>
          <w:i/>
          <w:szCs w:val="24"/>
          <w:u w:val="single"/>
          <w:lang w:bidi="he-IL"/>
        </w:rPr>
        <w:t xml:space="preserve"> to activate the </w:t>
      </w:r>
      <w:proofErr w:type="spellStart"/>
      <w:r w:rsidRPr="00531FEF">
        <w:rPr>
          <w:rFonts w:cs="Arial"/>
          <w:i/>
          <w:szCs w:val="24"/>
          <w:u w:val="single"/>
          <w:lang w:bidi="he-IL"/>
        </w:rPr>
        <w:t>hoistway</w:t>
      </w:r>
      <w:proofErr w:type="spellEnd"/>
      <w:r w:rsidRPr="00531FEF">
        <w:rPr>
          <w:rFonts w:cs="Arial"/>
          <w:i/>
          <w:szCs w:val="24"/>
          <w:u w:val="single"/>
          <w:lang w:bidi="he-IL"/>
        </w:rPr>
        <w:t xml:space="preserve"> ventilation system, shall also be required to activate the elevator Phase I emergency recall operation function in accordance with </w:t>
      </w:r>
      <w:r w:rsidRPr="00531FEF">
        <w:rPr>
          <w:rFonts w:cs="Arial"/>
          <w:i/>
          <w:iCs/>
          <w:szCs w:val="24"/>
          <w:u w:val="single"/>
        </w:rPr>
        <w:t xml:space="preserve">California Code of Regulations, Title </w:t>
      </w:r>
      <w:r w:rsidRPr="00531FEF">
        <w:rPr>
          <w:rFonts w:cs="Arial"/>
          <w:i/>
          <w:szCs w:val="24"/>
          <w:u w:val="single"/>
        </w:rPr>
        <w:t xml:space="preserve">8, </w:t>
      </w:r>
      <w:r w:rsidRPr="00531FEF">
        <w:rPr>
          <w:rFonts w:cs="Arial"/>
          <w:i/>
          <w:iCs/>
          <w:szCs w:val="24"/>
          <w:u w:val="single"/>
        </w:rPr>
        <w:t xml:space="preserve">Division </w:t>
      </w:r>
      <w:r w:rsidRPr="00531FEF">
        <w:rPr>
          <w:rFonts w:cs="Arial"/>
          <w:i/>
          <w:szCs w:val="24"/>
          <w:u w:val="single"/>
        </w:rPr>
        <w:t xml:space="preserve">1, </w:t>
      </w:r>
      <w:r w:rsidRPr="00531FEF">
        <w:rPr>
          <w:rFonts w:cs="Arial"/>
          <w:i/>
          <w:iCs/>
          <w:szCs w:val="24"/>
          <w:u w:val="single"/>
        </w:rPr>
        <w:t xml:space="preserve">Chapter 4, Subchapter </w:t>
      </w:r>
      <w:r w:rsidRPr="00531FEF">
        <w:rPr>
          <w:rFonts w:cs="Arial"/>
          <w:i/>
          <w:szCs w:val="24"/>
          <w:u w:val="single"/>
        </w:rPr>
        <w:t xml:space="preserve">6, </w:t>
      </w:r>
      <w:r w:rsidRPr="00531FEF">
        <w:rPr>
          <w:rFonts w:cs="Arial"/>
          <w:i/>
          <w:iCs/>
          <w:szCs w:val="24"/>
          <w:u w:val="single"/>
        </w:rPr>
        <w:t>Elevator Safety Orders.</w:t>
      </w:r>
    </w:p>
    <w:p w:rsidR="00781DB4" w:rsidRPr="00531FEF" w:rsidRDefault="00781DB4" w:rsidP="00531FEF">
      <w:pPr>
        <w:autoSpaceDE w:val="0"/>
        <w:autoSpaceDN w:val="0"/>
        <w:adjustRightInd w:val="0"/>
        <w:ind w:left="720"/>
        <w:rPr>
          <w:rFonts w:cs="Arial"/>
          <w:b/>
          <w:i/>
          <w:szCs w:val="24"/>
          <w:u w:val="single"/>
          <w:lang w:bidi="he-IL"/>
        </w:rPr>
      </w:pPr>
    </w:p>
    <w:p w:rsidR="004F5936" w:rsidRPr="00531FEF" w:rsidRDefault="004F5936" w:rsidP="00531FEF">
      <w:pPr>
        <w:pStyle w:val="Heading5"/>
        <w:rPr>
          <w:rFonts w:cs="Arial"/>
          <w:szCs w:val="24"/>
        </w:rPr>
      </w:pPr>
      <w:r w:rsidRPr="00531FEF">
        <w:rPr>
          <w:rFonts w:cs="Arial"/>
          <w:szCs w:val="24"/>
        </w:rPr>
        <w:t xml:space="preserve">Section: 606.8.6.4 (New) </w:t>
      </w:r>
    </w:p>
    <w:p w:rsidR="004F5936" w:rsidRPr="00531FEF" w:rsidRDefault="004F5936" w:rsidP="00781DB4">
      <w:pPr>
        <w:autoSpaceDE w:val="0"/>
        <w:autoSpaceDN w:val="0"/>
        <w:adjustRightInd w:val="0"/>
        <w:ind w:left="720"/>
        <w:rPr>
          <w:rFonts w:cs="Arial"/>
          <w:b/>
          <w:i/>
          <w:szCs w:val="24"/>
          <w:u w:val="single"/>
          <w:lang w:bidi="he-IL"/>
        </w:rPr>
      </w:pPr>
    </w:p>
    <w:p w:rsidR="00781DB4" w:rsidRPr="00531FEF" w:rsidRDefault="00781DB4" w:rsidP="00781DB4">
      <w:pPr>
        <w:autoSpaceDE w:val="0"/>
        <w:autoSpaceDN w:val="0"/>
        <w:adjustRightInd w:val="0"/>
        <w:ind w:left="720"/>
        <w:rPr>
          <w:rFonts w:cs="Arial"/>
          <w:i/>
          <w:iCs/>
          <w:szCs w:val="24"/>
          <w:u w:val="single"/>
          <w:lang w:bidi="he-IL"/>
        </w:rPr>
      </w:pPr>
      <w:r w:rsidRPr="00531FEF">
        <w:rPr>
          <w:rFonts w:cs="Arial"/>
          <w:b/>
          <w:i/>
          <w:szCs w:val="24"/>
          <w:u w:val="single"/>
          <w:lang w:bidi="he-IL"/>
        </w:rPr>
        <w:t>606.8.6.4 Reduced vent area.</w:t>
      </w:r>
      <w:r w:rsidRPr="00531FEF">
        <w:rPr>
          <w:rFonts w:cs="Arial"/>
          <w:i/>
          <w:szCs w:val="24"/>
          <w:u w:val="single"/>
          <w:lang w:bidi="he-IL"/>
        </w:rPr>
        <w:t xml:space="preserve"> Where mechanical </w:t>
      </w:r>
      <w:r w:rsidRPr="00531FEF">
        <w:rPr>
          <w:rFonts w:cs="Arial"/>
          <w:i/>
          <w:iCs/>
          <w:szCs w:val="24"/>
          <w:u w:val="single"/>
          <w:lang w:bidi="he-IL"/>
        </w:rPr>
        <w:t xml:space="preserve">ventilation </w:t>
      </w:r>
      <w:r w:rsidRPr="00531FEF">
        <w:rPr>
          <w:rFonts w:cs="Arial"/>
          <w:i/>
          <w:szCs w:val="24"/>
          <w:u w:val="single"/>
          <w:lang w:bidi="he-IL"/>
        </w:rPr>
        <w:t xml:space="preserve">conforming to the </w:t>
      </w:r>
      <w:r w:rsidRPr="00531FEF">
        <w:rPr>
          <w:rFonts w:cs="Arial"/>
          <w:i/>
          <w:iCs/>
          <w:szCs w:val="24"/>
          <w:u w:val="single"/>
          <w:lang w:bidi="he-IL"/>
        </w:rPr>
        <w:t xml:space="preserve">California Mechanical Code </w:t>
      </w:r>
      <w:r w:rsidRPr="00531FEF">
        <w:rPr>
          <w:rFonts w:cs="Arial"/>
          <w:i/>
          <w:szCs w:val="24"/>
          <w:u w:val="single"/>
          <w:lang w:bidi="he-IL"/>
        </w:rPr>
        <w:t>is provided,</w:t>
      </w:r>
      <w:r w:rsidRPr="00531FEF">
        <w:rPr>
          <w:rFonts w:cs="Arial"/>
          <w:i/>
          <w:iCs/>
          <w:szCs w:val="24"/>
          <w:u w:val="single"/>
          <w:lang w:bidi="he-IL"/>
        </w:rPr>
        <w:t xml:space="preserve"> </w:t>
      </w:r>
      <w:r w:rsidRPr="00531FEF">
        <w:rPr>
          <w:rFonts w:cs="Arial"/>
          <w:i/>
          <w:szCs w:val="24"/>
          <w:u w:val="single"/>
          <w:lang w:bidi="he-IL"/>
        </w:rPr>
        <w:t>a reduction in the required vent area is allowed</w:t>
      </w:r>
      <w:r w:rsidRPr="00531FEF">
        <w:rPr>
          <w:rFonts w:cs="Arial"/>
          <w:i/>
          <w:iCs/>
          <w:szCs w:val="24"/>
          <w:u w:val="single"/>
          <w:lang w:bidi="he-IL"/>
        </w:rPr>
        <w:t xml:space="preserve"> </w:t>
      </w:r>
      <w:proofErr w:type="gramStart"/>
      <w:r w:rsidRPr="00531FEF">
        <w:rPr>
          <w:rFonts w:cs="Arial"/>
          <w:i/>
          <w:szCs w:val="24"/>
          <w:u w:val="single"/>
          <w:lang w:bidi="he-IL"/>
        </w:rPr>
        <w:t>provided that</w:t>
      </w:r>
      <w:proofErr w:type="gramEnd"/>
      <w:r w:rsidRPr="00531FEF">
        <w:rPr>
          <w:rFonts w:cs="Arial"/>
          <w:i/>
          <w:szCs w:val="24"/>
          <w:u w:val="single"/>
          <w:lang w:bidi="he-IL"/>
        </w:rPr>
        <w:t xml:space="preserve"> all of the following conditions are met:</w:t>
      </w:r>
    </w:p>
    <w:p w:rsidR="00781DB4" w:rsidRPr="00531FEF" w:rsidRDefault="00781DB4" w:rsidP="00781DB4">
      <w:pPr>
        <w:autoSpaceDE w:val="0"/>
        <w:autoSpaceDN w:val="0"/>
        <w:adjustRightInd w:val="0"/>
        <w:ind w:left="1440"/>
        <w:rPr>
          <w:rFonts w:cs="Arial"/>
          <w:i/>
          <w:szCs w:val="24"/>
          <w:u w:val="single"/>
          <w:lang w:bidi="he-IL"/>
        </w:rPr>
      </w:pPr>
    </w:p>
    <w:p w:rsidR="00781DB4" w:rsidRPr="005D4C9B" w:rsidRDefault="00781DB4" w:rsidP="00A57CA0">
      <w:pPr>
        <w:pStyle w:val="ListParagraph"/>
        <w:numPr>
          <w:ilvl w:val="0"/>
          <w:numId w:val="6"/>
        </w:numPr>
        <w:autoSpaceDE w:val="0"/>
        <w:autoSpaceDN w:val="0"/>
        <w:adjustRightInd w:val="0"/>
        <w:rPr>
          <w:rFonts w:ascii="Arial" w:hAnsi="Arial" w:cs="Arial"/>
          <w:i/>
          <w:sz w:val="24"/>
          <w:szCs w:val="24"/>
          <w:u w:val="single"/>
          <w:lang w:bidi="he-IL"/>
        </w:rPr>
      </w:pPr>
      <w:r w:rsidRPr="005D4C9B">
        <w:rPr>
          <w:rFonts w:ascii="Arial" w:hAnsi="Arial" w:cs="Arial"/>
          <w:i/>
          <w:sz w:val="24"/>
          <w:szCs w:val="24"/>
          <w:u w:val="single"/>
          <w:lang w:bidi="he-IL"/>
        </w:rPr>
        <w:t>The vents required by Section 3003.1.4.1 of the California Building Code do not have outside exposure.</w:t>
      </w:r>
    </w:p>
    <w:p w:rsidR="00781DB4" w:rsidRPr="005D4C9B" w:rsidRDefault="00781DB4" w:rsidP="00781DB4">
      <w:pPr>
        <w:autoSpaceDE w:val="0"/>
        <w:autoSpaceDN w:val="0"/>
        <w:adjustRightInd w:val="0"/>
        <w:ind w:left="720" w:firstLine="720"/>
        <w:rPr>
          <w:rFonts w:cs="Arial"/>
          <w:i/>
          <w:szCs w:val="24"/>
          <w:u w:val="single"/>
          <w:lang w:bidi="he-IL"/>
        </w:rPr>
      </w:pPr>
    </w:p>
    <w:p w:rsidR="00781DB4" w:rsidRPr="005D4C9B" w:rsidRDefault="00781DB4" w:rsidP="00A57CA0">
      <w:pPr>
        <w:pStyle w:val="ListParagraph"/>
        <w:numPr>
          <w:ilvl w:val="0"/>
          <w:numId w:val="6"/>
        </w:numPr>
        <w:autoSpaceDE w:val="0"/>
        <w:autoSpaceDN w:val="0"/>
        <w:adjustRightInd w:val="0"/>
        <w:rPr>
          <w:rFonts w:ascii="Arial" w:hAnsi="Arial" w:cs="Arial"/>
          <w:i/>
          <w:sz w:val="24"/>
          <w:szCs w:val="24"/>
          <w:u w:val="single"/>
          <w:lang w:bidi="he-IL"/>
        </w:rPr>
      </w:pPr>
      <w:r w:rsidRPr="005D4C9B">
        <w:rPr>
          <w:rFonts w:ascii="Arial" w:hAnsi="Arial" w:cs="Arial"/>
          <w:i/>
          <w:sz w:val="24"/>
          <w:szCs w:val="24"/>
          <w:u w:val="single"/>
          <w:lang w:bidi="he-IL"/>
        </w:rPr>
        <w:t xml:space="preserve">The </w:t>
      </w:r>
      <w:proofErr w:type="spellStart"/>
      <w:r w:rsidRPr="005D4C9B">
        <w:rPr>
          <w:rFonts w:ascii="Arial" w:hAnsi="Arial" w:cs="Arial"/>
          <w:i/>
          <w:sz w:val="24"/>
          <w:szCs w:val="24"/>
          <w:u w:val="single"/>
          <w:lang w:bidi="he-IL"/>
        </w:rPr>
        <w:t>hoistway</w:t>
      </w:r>
      <w:proofErr w:type="spellEnd"/>
      <w:r w:rsidRPr="005D4C9B">
        <w:rPr>
          <w:rFonts w:ascii="Arial" w:hAnsi="Arial" w:cs="Arial"/>
          <w:i/>
          <w:sz w:val="24"/>
          <w:szCs w:val="24"/>
          <w:u w:val="single"/>
          <w:lang w:bidi="he-IL"/>
        </w:rPr>
        <w:t xml:space="preserve"> does not extend to the top of the building.</w:t>
      </w:r>
    </w:p>
    <w:p w:rsidR="00781DB4" w:rsidRPr="005D4C9B" w:rsidRDefault="00781DB4" w:rsidP="00781DB4">
      <w:pPr>
        <w:autoSpaceDE w:val="0"/>
        <w:autoSpaceDN w:val="0"/>
        <w:adjustRightInd w:val="0"/>
        <w:ind w:left="1440"/>
        <w:rPr>
          <w:rFonts w:cs="Arial"/>
          <w:i/>
          <w:szCs w:val="24"/>
          <w:u w:val="single"/>
          <w:lang w:bidi="he-IL"/>
        </w:rPr>
      </w:pPr>
    </w:p>
    <w:p w:rsidR="00781DB4" w:rsidRPr="005D4C9B" w:rsidRDefault="00781DB4" w:rsidP="00A57CA0">
      <w:pPr>
        <w:pStyle w:val="ListParagraph"/>
        <w:numPr>
          <w:ilvl w:val="0"/>
          <w:numId w:val="6"/>
        </w:numPr>
        <w:autoSpaceDE w:val="0"/>
        <w:autoSpaceDN w:val="0"/>
        <w:adjustRightInd w:val="0"/>
        <w:rPr>
          <w:rFonts w:ascii="Arial" w:hAnsi="Arial" w:cs="Arial"/>
          <w:i/>
          <w:sz w:val="24"/>
          <w:szCs w:val="24"/>
          <w:u w:val="single"/>
          <w:lang w:bidi="he-IL"/>
        </w:rPr>
      </w:pPr>
      <w:r w:rsidRPr="005D4C9B">
        <w:rPr>
          <w:rFonts w:ascii="Arial" w:hAnsi="Arial" w:cs="Arial"/>
          <w:i/>
          <w:sz w:val="24"/>
          <w:szCs w:val="24"/>
          <w:u w:val="single"/>
          <w:lang w:bidi="he-IL"/>
        </w:rPr>
        <w:t xml:space="preserve">The </w:t>
      </w:r>
      <w:proofErr w:type="spellStart"/>
      <w:r w:rsidRPr="005D4C9B">
        <w:rPr>
          <w:rFonts w:ascii="Arial" w:hAnsi="Arial" w:cs="Arial"/>
          <w:i/>
          <w:sz w:val="24"/>
          <w:szCs w:val="24"/>
          <w:u w:val="single"/>
          <w:lang w:bidi="he-IL"/>
        </w:rPr>
        <w:t>hoistway</w:t>
      </w:r>
      <w:proofErr w:type="spellEnd"/>
      <w:r w:rsidRPr="005D4C9B">
        <w:rPr>
          <w:rFonts w:ascii="Arial" w:hAnsi="Arial" w:cs="Arial"/>
          <w:i/>
          <w:sz w:val="24"/>
          <w:szCs w:val="24"/>
          <w:u w:val="single"/>
          <w:lang w:bidi="he-IL"/>
        </w:rPr>
        <w:t xml:space="preserve"> exhaust fan is automatically reactivated by thermostatic means.</w:t>
      </w:r>
    </w:p>
    <w:p w:rsidR="00781DB4" w:rsidRPr="005D4C9B" w:rsidRDefault="00781DB4" w:rsidP="00781DB4">
      <w:pPr>
        <w:autoSpaceDE w:val="0"/>
        <w:autoSpaceDN w:val="0"/>
        <w:adjustRightInd w:val="0"/>
        <w:ind w:left="720" w:firstLine="720"/>
        <w:rPr>
          <w:rFonts w:cs="Arial"/>
          <w:i/>
          <w:szCs w:val="24"/>
          <w:u w:val="single"/>
          <w:lang w:bidi="he-IL"/>
        </w:rPr>
      </w:pPr>
    </w:p>
    <w:p w:rsidR="00781DB4" w:rsidRPr="005D4C9B" w:rsidRDefault="00781DB4" w:rsidP="00A57CA0">
      <w:pPr>
        <w:pStyle w:val="ListParagraph"/>
        <w:numPr>
          <w:ilvl w:val="0"/>
          <w:numId w:val="6"/>
        </w:numPr>
        <w:autoSpaceDE w:val="0"/>
        <w:autoSpaceDN w:val="0"/>
        <w:adjustRightInd w:val="0"/>
        <w:rPr>
          <w:rFonts w:ascii="Arial" w:hAnsi="Arial" w:cs="Arial"/>
          <w:i/>
          <w:sz w:val="24"/>
          <w:szCs w:val="24"/>
          <w:u w:val="single"/>
          <w:lang w:bidi="he-IL"/>
        </w:rPr>
      </w:pPr>
      <w:r w:rsidRPr="005D4C9B">
        <w:rPr>
          <w:rFonts w:ascii="Arial" w:hAnsi="Arial" w:cs="Arial"/>
          <w:i/>
          <w:sz w:val="24"/>
          <w:szCs w:val="24"/>
          <w:u w:val="single"/>
          <w:lang w:bidi="he-IL"/>
        </w:rPr>
        <w:t xml:space="preserve">Equivalent venting of the </w:t>
      </w:r>
      <w:proofErr w:type="spellStart"/>
      <w:r w:rsidRPr="005D4C9B">
        <w:rPr>
          <w:rFonts w:ascii="Arial" w:hAnsi="Arial" w:cs="Arial"/>
          <w:i/>
          <w:sz w:val="24"/>
          <w:szCs w:val="24"/>
          <w:u w:val="single"/>
          <w:lang w:bidi="he-IL"/>
        </w:rPr>
        <w:t>hoistway</w:t>
      </w:r>
      <w:proofErr w:type="spellEnd"/>
      <w:r w:rsidRPr="005D4C9B">
        <w:rPr>
          <w:rFonts w:ascii="Arial" w:hAnsi="Arial" w:cs="Arial"/>
          <w:i/>
          <w:sz w:val="24"/>
          <w:szCs w:val="24"/>
          <w:u w:val="single"/>
          <w:lang w:bidi="he-IL"/>
        </w:rPr>
        <w:t xml:space="preserve"> is accomplished.</w:t>
      </w:r>
    </w:p>
    <w:p w:rsidR="00781DB4" w:rsidRPr="00531FEF" w:rsidRDefault="00781DB4" w:rsidP="00934297">
      <w:pPr>
        <w:jc w:val="center"/>
        <w:rPr>
          <w:rFonts w:cs="Arial"/>
          <w:b/>
          <w:snapToGrid/>
          <w:szCs w:val="24"/>
        </w:rPr>
      </w:pPr>
    </w:p>
    <w:p w:rsidR="00781DB4" w:rsidRPr="00531FEF" w:rsidRDefault="00781DB4" w:rsidP="00781DB4">
      <w:pPr>
        <w:ind w:firstLine="720"/>
        <w:contextualSpacing/>
        <w:rPr>
          <w:rFonts w:cs="Arial"/>
          <w:b/>
          <w:szCs w:val="24"/>
        </w:rPr>
      </w:pPr>
      <w:r w:rsidRPr="00531FEF">
        <w:rPr>
          <w:rFonts w:cs="Arial"/>
          <w:b/>
          <w:szCs w:val="24"/>
        </w:rPr>
        <w:t>[ELEVATOR WORK GROUP 2019 INTERVENING PROPOSALS]</w:t>
      </w:r>
    </w:p>
    <w:p w:rsidR="00781DB4" w:rsidRPr="00531FEF" w:rsidRDefault="00781DB4" w:rsidP="00781DB4">
      <w:pPr>
        <w:ind w:firstLine="720"/>
        <w:contextualSpacing/>
        <w:rPr>
          <w:rFonts w:cs="Arial"/>
          <w:b/>
          <w:szCs w:val="24"/>
        </w:rPr>
      </w:pPr>
      <w:r w:rsidRPr="00531FEF">
        <w:rPr>
          <w:rFonts w:cs="Arial"/>
          <w:b/>
          <w:szCs w:val="24"/>
        </w:rPr>
        <w:t>[Related Sections in Part 9, California Fire Code]:</w:t>
      </w:r>
    </w:p>
    <w:p w:rsidR="00781DB4" w:rsidRPr="00531FEF" w:rsidRDefault="00781DB4" w:rsidP="00781DB4">
      <w:pPr>
        <w:ind w:left="720"/>
        <w:contextualSpacing/>
        <w:rPr>
          <w:rFonts w:cs="Arial"/>
          <w:szCs w:val="24"/>
        </w:rPr>
      </w:pPr>
      <w:r w:rsidRPr="00531FEF">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3417C3" w:rsidRPr="00531FEF" w:rsidRDefault="003417C3"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781DB4" w:rsidRPr="00531FEF" w:rsidRDefault="00BB0B2F" w:rsidP="00D56263">
      <w:pPr>
        <w:rPr>
          <w:rFonts w:cs="Arial"/>
          <w:bCs/>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4A7259" w:rsidRPr="00531FEF" w:rsidRDefault="004A7259" w:rsidP="00D56263">
      <w:pPr>
        <w:rPr>
          <w:rFonts w:cs="Arial"/>
          <w:snapToGrid/>
          <w:szCs w:val="24"/>
        </w:rPr>
      </w:pPr>
    </w:p>
    <w:p w:rsidR="00227BC0" w:rsidRPr="00531FEF" w:rsidRDefault="00D33866" w:rsidP="00531FEF">
      <w:pPr>
        <w:pStyle w:val="Heading2"/>
        <w:rPr>
          <w:rFonts w:cs="Arial"/>
          <w:snapToGrid/>
          <w:szCs w:val="24"/>
        </w:rPr>
      </w:pPr>
      <w:r w:rsidRPr="00531FEF">
        <w:rPr>
          <w:rFonts w:cs="Arial"/>
          <w:snapToGrid/>
          <w:szCs w:val="24"/>
        </w:rPr>
        <w:t xml:space="preserve">Item 6. </w:t>
      </w:r>
      <w:r w:rsidR="00227BC0" w:rsidRPr="00531FEF">
        <w:rPr>
          <w:rFonts w:cs="Arial"/>
          <w:snapToGrid/>
          <w:szCs w:val="24"/>
        </w:rPr>
        <w:t>CHAPTER 7</w:t>
      </w:r>
    </w:p>
    <w:p w:rsidR="00227BC0" w:rsidRPr="00531FEF" w:rsidRDefault="00227BC0" w:rsidP="00531FEF">
      <w:pPr>
        <w:pStyle w:val="Heading3"/>
        <w:rPr>
          <w:rFonts w:cs="Arial"/>
          <w:szCs w:val="24"/>
        </w:rPr>
      </w:pPr>
      <w:r w:rsidRPr="00531FEF">
        <w:rPr>
          <w:rFonts w:cs="Arial"/>
          <w:szCs w:val="24"/>
        </w:rPr>
        <w:t>FIRE AND SMOKE PROTECTION FEATURES</w:t>
      </w:r>
    </w:p>
    <w:p w:rsidR="00227BC0" w:rsidRPr="00531FEF" w:rsidRDefault="00227BC0" w:rsidP="00531FEF">
      <w:pPr>
        <w:jc w:val="center"/>
        <w:rPr>
          <w:rFonts w:cs="Arial"/>
          <w:b/>
          <w:snapToGrid/>
          <w:szCs w:val="24"/>
        </w:rPr>
      </w:pPr>
    </w:p>
    <w:p w:rsidR="00781DB4" w:rsidRPr="00531FEF" w:rsidRDefault="00781DB4" w:rsidP="00531FEF">
      <w:pPr>
        <w:pStyle w:val="Heading4"/>
        <w:jc w:val="center"/>
        <w:rPr>
          <w:rFonts w:cs="Arial"/>
          <w:szCs w:val="24"/>
        </w:rPr>
      </w:pPr>
      <w:r w:rsidRPr="00531FEF">
        <w:rPr>
          <w:rFonts w:cs="Arial"/>
          <w:szCs w:val="24"/>
        </w:rPr>
        <w:t>SECTION 701</w:t>
      </w:r>
    </w:p>
    <w:p w:rsidR="00781DB4" w:rsidRPr="00531FEF" w:rsidRDefault="00781DB4" w:rsidP="00531FEF">
      <w:pPr>
        <w:jc w:val="center"/>
        <w:rPr>
          <w:rFonts w:cs="Arial"/>
          <w:b/>
          <w:bCs/>
          <w:snapToGrid/>
          <w:szCs w:val="24"/>
        </w:rPr>
      </w:pPr>
      <w:r w:rsidRPr="00531FEF">
        <w:rPr>
          <w:rFonts w:cs="Arial"/>
          <w:b/>
          <w:bCs/>
          <w:snapToGrid/>
          <w:szCs w:val="24"/>
        </w:rPr>
        <w:t>GENERAL</w:t>
      </w:r>
    </w:p>
    <w:p w:rsidR="00781DB4" w:rsidRPr="00531FEF" w:rsidRDefault="00781DB4" w:rsidP="00531FEF">
      <w:pPr>
        <w:jc w:val="center"/>
        <w:rPr>
          <w:rFonts w:cs="Arial"/>
          <w:b/>
          <w:snapToGrid/>
          <w:szCs w:val="24"/>
        </w:rPr>
      </w:pPr>
    </w:p>
    <w:p w:rsidR="00781DB4" w:rsidRPr="00531FEF" w:rsidRDefault="00781DB4" w:rsidP="00531FEF">
      <w:pPr>
        <w:pStyle w:val="Heading5"/>
        <w:rPr>
          <w:rFonts w:cs="Arial"/>
          <w:szCs w:val="24"/>
        </w:rPr>
      </w:pPr>
      <w:r w:rsidRPr="00531FEF">
        <w:rPr>
          <w:rFonts w:cs="Arial"/>
          <w:szCs w:val="24"/>
        </w:rPr>
        <w:t>Section: 701.6</w:t>
      </w:r>
    </w:p>
    <w:p w:rsidR="00781DB4" w:rsidRPr="00531FEF" w:rsidRDefault="00781DB4" w:rsidP="00781DB4">
      <w:pPr>
        <w:jc w:val="center"/>
        <w:rPr>
          <w:rFonts w:cs="Arial"/>
          <w:b/>
          <w:snapToGrid/>
          <w:szCs w:val="24"/>
        </w:rPr>
      </w:pPr>
    </w:p>
    <w:p w:rsidR="00781DB4" w:rsidRPr="00531FEF" w:rsidRDefault="00781DB4" w:rsidP="00781DB4">
      <w:pPr>
        <w:contextualSpacing/>
        <w:rPr>
          <w:rFonts w:cs="Arial"/>
          <w:b/>
          <w:szCs w:val="24"/>
        </w:rPr>
      </w:pPr>
      <w:r w:rsidRPr="00531FEF">
        <w:rPr>
          <w:rFonts w:cs="Arial"/>
          <w:b/>
          <w:szCs w:val="24"/>
        </w:rPr>
        <w:t>701.6 Owner's responsibility.</w:t>
      </w:r>
      <w:r w:rsidRPr="00531FEF">
        <w:rPr>
          <w:rFonts w:cs="Arial"/>
          <w:szCs w:val="24"/>
        </w:rPr>
        <w:t xml:space="preserve"> The owner shall maintain an inventory of all required fire-resistance-rated construction, construction installed to resist the passage of smoke and the construction included in Sections 703 through 707 </w:t>
      </w:r>
      <w:r w:rsidRPr="00531FEF">
        <w:rPr>
          <w:rFonts w:cs="Arial"/>
          <w:i/>
          <w:szCs w:val="24"/>
          <w:u w:val="single"/>
        </w:rPr>
        <w:t>and Sections 602.4.1 and 602.4.2 of the California Building Code</w:t>
      </w:r>
      <w:r w:rsidRPr="00531FEF">
        <w:rPr>
          <w:rFonts w:cs="Arial"/>
          <w:szCs w:val="24"/>
        </w:rPr>
        <w:t>. Such construction shall be visually inspected by the owner annually and properly repaired, restored or replaced where damaged, altered, breached or penetrated. Records of inspections and repairs shall be maintained. Where concealed, such elements shall not be required to be visually inspected by the owner unless the concealed space is accessible by the removal or movement of a panel, access door, ceiling tile or similar movable entry to the space.</w:t>
      </w:r>
    </w:p>
    <w:p w:rsidR="00781DB4" w:rsidRPr="00531FEF" w:rsidRDefault="00781DB4" w:rsidP="00781DB4">
      <w:pPr>
        <w:jc w:val="center"/>
        <w:rPr>
          <w:rFonts w:cs="Arial"/>
          <w:b/>
          <w:snapToGrid/>
          <w:szCs w:val="24"/>
        </w:rPr>
      </w:pPr>
    </w:p>
    <w:p w:rsidR="00781DB4" w:rsidRPr="00531FEF" w:rsidRDefault="00781DB4" w:rsidP="00781DB4">
      <w:pPr>
        <w:autoSpaceDE w:val="0"/>
        <w:autoSpaceDN w:val="0"/>
        <w:adjustRightInd w:val="0"/>
        <w:ind w:firstLine="720"/>
        <w:contextualSpacing/>
        <w:rPr>
          <w:rFonts w:cs="Arial"/>
          <w:b/>
          <w:bCs/>
          <w:szCs w:val="24"/>
        </w:rPr>
      </w:pPr>
      <w:r w:rsidRPr="00531FEF">
        <w:rPr>
          <w:rFonts w:cs="Arial"/>
          <w:b/>
          <w:bCs/>
          <w:szCs w:val="24"/>
        </w:rPr>
        <w:t>[TALL WOOD AND HEAVY TIMBER 2019 INTERVENING PROPOSALS]</w:t>
      </w:r>
    </w:p>
    <w:p w:rsidR="00781DB4" w:rsidRPr="00531FEF" w:rsidRDefault="00781DB4" w:rsidP="00781DB4">
      <w:pPr>
        <w:ind w:firstLine="720"/>
        <w:contextualSpacing/>
        <w:rPr>
          <w:rFonts w:cs="Arial"/>
          <w:b/>
          <w:szCs w:val="24"/>
        </w:rPr>
      </w:pPr>
      <w:r w:rsidRPr="00531FEF">
        <w:rPr>
          <w:rFonts w:cs="Arial"/>
          <w:b/>
          <w:szCs w:val="24"/>
        </w:rPr>
        <w:t>[Associated Sections in Part 9, California Fire Code]:</w:t>
      </w:r>
    </w:p>
    <w:p w:rsidR="00781DB4" w:rsidRPr="00531FEF" w:rsidRDefault="00781DB4" w:rsidP="00781DB4">
      <w:pPr>
        <w:ind w:firstLine="720"/>
        <w:contextualSpacing/>
        <w:rPr>
          <w:rFonts w:cs="Arial"/>
          <w:szCs w:val="24"/>
        </w:rPr>
      </w:pPr>
      <w:r w:rsidRPr="00531FEF">
        <w:rPr>
          <w:rFonts w:cs="Arial"/>
          <w:szCs w:val="24"/>
        </w:rPr>
        <w:t>701.6, 914.3.1.2, 3308.9</w:t>
      </w:r>
    </w:p>
    <w:p w:rsidR="003417C3" w:rsidRPr="00531FEF" w:rsidRDefault="003417C3"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781DB4" w:rsidRPr="00531FEF" w:rsidRDefault="00BB0B2F" w:rsidP="003417C3">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3417C3">
      <w:pPr>
        <w:rPr>
          <w:rFonts w:cs="Arial"/>
          <w:snapToGrid/>
          <w:szCs w:val="24"/>
        </w:rPr>
      </w:pPr>
    </w:p>
    <w:p w:rsidR="00DF1744" w:rsidRPr="00531FEF" w:rsidRDefault="00D33866" w:rsidP="00531FEF">
      <w:pPr>
        <w:pStyle w:val="Heading2"/>
        <w:rPr>
          <w:rFonts w:cs="Arial"/>
          <w:snapToGrid/>
          <w:szCs w:val="24"/>
        </w:rPr>
      </w:pPr>
      <w:r w:rsidRPr="00531FEF">
        <w:rPr>
          <w:rFonts w:cs="Arial"/>
          <w:snapToGrid/>
          <w:szCs w:val="24"/>
        </w:rPr>
        <w:t xml:space="preserve">Item 7. </w:t>
      </w:r>
      <w:r w:rsidR="00DF1744" w:rsidRPr="00531FEF">
        <w:rPr>
          <w:rFonts w:cs="Arial"/>
          <w:snapToGrid/>
          <w:szCs w:val="24"/>
        </w:rPr>
        <w:t>CHAPTER 9</w:t>
      </w:r>
    </w:p>
    <w:p w:rsidR="00F2055A" w:rsidRPr="00531FEF" w:rsidRDefault="00DF1744" w:rsidP="00531FEF">
      <w:pPr>
        <w:pStyle w:val="Heading3"/>
        <w:rPr>
          <w:rFonts w:cs="Arial"/>
          <w:szCs w:val="24"/>
        </w:rPr>
      </w:pPr>
      <w:r w:rsidRPr="00531FEF">
        <w:rPr>
          <w:rFonts w:cs="Arial"/>
          <w:szCs w:val="24"/>
        </w:rPr>
        <w:t>FIRE PROTECTION AND LIFE SAFETY SYSTEMS</w:t>
      </w:r>
    </w:p>
    <w:p w:rsidR="00C37B96" w:rsidRPr="00531FEF" w:rsidRDefault="00C37B96" w:rsidP="00531FEF">
      <w:pPr>
        <w:jc w:val="center"/>
        <w:rPr>
          <w:rFonts w:cs="Arial"/>
          <w:b/>
          <w:snapToGrid/>
          <w:szCs w:val="24"/>
        </w:rPr>
      </w:pPr>
    </w:p>
    <w:p w:rsidR="00DF1744" w:rsidRPr="00531FEF" w:rsidRDefault="00DF1744" w:rsidP="00531FEF">
      <w:pPr>
        <w:pStyle w:val="Heading4"/>
        <w:jc w:val="center"/>
        <w:rPr>
          <w:rFonts w:cs="Arial"/>
          <w:szCs w:val="24"/>
        </w:rPr>
      </w:pPr>
      <w:r w:rsidRPr="00531FEF">
        <w:rPr>
          <w:rFonts w:cs="Arial"/>
          <w:szCs w:val="24"/>
        </w:rPr>
        <w:t>SECTION 903</w:t>
      </w:r>
    </w:p>
    <w:p w:rsidR="00DF1744" w:rsidRPr="00531FEF" w:rsidRDefault="00DF1744" w:rsidP="00531FEF">
      <w:pPr>
        <w:jc w:val="center"/>
        <w:rPr>
          <w:rFonts w:cs="Arial"/>
          <w:b/>
          <w:bCs/>
          <w:snapToGrid/>
          <w:szCs w:val="24"/>
        </w:rPr>
      </w:pPr>
      <w:r w:rsidRPr="00531FEF">
        <w:rPr>
          <w:rFonts w:cs="Arial"/>
          <w:b/>
          <w:bCs/>
          <w:snapToGrid/>
          <w:szCs w:val="24"/>
        </w:rPr>
        <w:t>AUTOMATIC SPRINKLER SYSTEMS</w:t>
      </w:r>
    </w:p>
    <w:p w:rsidR="00C37B96" w:rsidRPr="00531FEF" w:rsidRDefault="00C37B96" w:rsidP="00531FEF">
      <w:pPr>
        <w:rPr>
          <w:rFonts w:cs="Arial"/>
          <w:szCs w:val="24"/>
        </w:rPr>
      </w:pPr>
    </w:p>
    <w:p w:rsidR="007923F0" w:rsidRPr="00531FEF" w:rsidRDefault="007923F0" w:rsidP="00531FEF">
      <w:pPr>
        <w:pStyle w:val="Heading5"/>
        <w:rPr>
          <w:rFonts w:cs="Arial"/>
          <w:szCs w:val="24"/>
        </w:rPr>
      </w:pPr>
      <w:r w:rsidRPr="00531FEF">
        <w:rPr>
          <w:rFonts w:cs="Arial"/>
          <w:szCs w:val="24"/>
        </w:rPr>
        <w:t>Section:</w:t>
      </w:r>
      <w:r w:rsidR="00E7234B" w:rsidRPr="00531FEF">
        <w:rPr>
          <w:rFonts w:cs="Arial"/>
          <w:szCs w:val="24"/>
        </w:rPr>
        <w:t xml:space="preserve"> </w:t>
      </w:r>
      <w:r w:rsidRPr="00531FEF">
        <w:rPr>
          <w:rFonts w:cs="Arial"/>
          <w:szCs w:val="24"/>
        </w:rPr>
        <w:t>903.2.10.2</w:t>
      </w:r>
      <w:r w:rsidR="00E7234B" w:rsidRPr="00531FEF">
        <w:rPr>
          <w:rFonts w:cs="Arial"/>
          <w:szCs w:val="24"/>
        </w:rPr>
        <w:t xml:space="preserve"> (New)</w:t>
      </w:r>
    </w:p>
    <w:p w:rsidR="007923F0" w:rsidRPr="00531FEF" w:rsidRDefault="007923F0" w:rsidP="00531FEF">
      <w:pPr>
        <w:rPr>
          <w:rFonts w:cs="Arial"/>
          <w:szCs w:val="24"/>
        </w:rPr>
      </w:pPr>
    </w:p>
    <w:p w:rsidR="007923F0" w:rsidRPr="00531FEF" w:rsidRDefault="007923F0" w:rsidP="00531FEF">
      <w:pPr>
        <w:autoSpaceDE w:val="0"/>
        <w:autoSpaceDN w:val="0"/>
        <w:adjustRightInd w:val="0"/>
        <w:rPr>
          <w:rFonts w:cs="Arial"/>
          <w:i/>
          <w:szCs w:val="24"/>
          <w:u w:val="single"/>
        </w:rPr>
      </w:pPr>
      <w:r w:rsidRPr="00531FEF">
        <w:rPr>
          <w:rFonts w:cs="Arial"/>
          <w:b/>
          <w:bCs/>
          <w:i/>
          <w:szCs w:val="24"/>
          <w:u w:val="single"/>
        </w:rPr>
        <w:t xml:space="preserve">903.2.10.2 Mechanical-access enclosed parking garages. </w:t>
      </w:r>
      <w:r w:rsidRPr="00531FEF">
        <w:rPr>
          <w:rFonts w:cs="Arial"/>
          <w:i/>
          <w:szCs w:val="24"/>
          <w:u w:val="single"/>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rsidR="007923F0" w:rsidRPr="00531FEF" w:rsidRDefault="007923F0" w:rsidP="00531FEF">
      <w:pPr>
        <w:rPr>
          <w:rFonts w:cs="Arial"/>
          <w:szCs w:val="24"/>
        </w:rPr>
      </w:pPr>
    </w:p>
    <w:p w:rsidR="00C37B96" w:rsidRPr="00531FEF" w:rsidRDefault="00C37B96" w:rsidP="00531FEF">
      <w:pPr>
        <w:pStyle w:val="Heading5"/>
        <w:rPr>
          <w:rFonts w:cs="Arial"/>
          <w:szCs w:val="24"/>
        </w:rPr>
      </w:pPr>
      <w:r w:rsidRPr="00531FEF">
        <w:rPr>
          <w:rFonts w:cs="Arial"/>
          <w:szCs w:val="24"/>
        </w:rPr>
        <w:t>Section: TABLE 903.2.11.6</w:t>
      </w:r>
      <w:r w:rsidR="004A7259" w:rsidRPr="00531FEF">
        <w:rPr>
          <w:rFonts w:cs="Arial"/>
          <w:szCs w:val="24"/>
        </w:rPr>
        <w:t xml:space="preserve"> (Automatic Parking Garage Workgroup)</w:t>
      </w:r>
    </w:p>
    <w:p w:rsidR="00DF1744" w:rsidRPr="00531FEF" w:rsidRDefault="00DF1744" w:rsidP="00531FEF">
      <w:pPr>
        <w:jc w:val="center"/>
        <w:rPr>
          <w:rFonts w:cs="Arial"/>
          <w:b/>
          <w:snapToGrid/>
          <w:szCs w:val="24"/>
        </w:rPr>
      </w:pPr>
    </w:p>
    <w:p w:rsidR="00C37B96" w:rsidRPr="00531FEF" w:rsidRDefault="00C37B96" w:rsidP="00531FEF">
      <w:pPr>
        <w:autoSpaceDE w:val="0"/>
        <w:autoSpaceDN w:val="0"/>
        <w:adjustRightInd w:val="0"/>
        <w:jc w:val="center"/>
        <w:rPr>
          <w:rFonts w:cs="Arial"/>
          <w:b/>
          <w:bCs/>
          <w:szCs w:val="24"/>
        </w:rPr>
      </w:pPr>
      <w:r w:rsidRPr="00531FEF">
        <w:rPr>
          <w:rFonts w:cs="Arial"/>
          <w:b/>
          <w:bCs/>
          <w:szCs w:val="24"/>
        </w:rPr>
        <w:t>TABLE 903.2.11.6</w:t>
      </w:r>
    </w:p>
    <w:p w:rsidR="00C37B96" w:rsidRPr="00531FEF" w:rsidRDefault="00C37B96" w:rsidP="00531FEF">
      <w:pPr>
        <w:autoSpaceDE w:val="0"/>
        <w:autoSpaceDN w:val="0"/>
        <w:adjustRightInd w:val="0"/>
        <w:jc w:val="center"/>
        <w:rPr>
          <w:rFonts w:cs="Arial"/>
          <w:b/>
          <w:bCs/>
          <w:szCs w:val="24"/>
        </w:rPr>
      </w:pPr>
      <w:r w:rsidRPr="00531FEF">
        <w:rPr>
          <w:rFonts w:cs="Arial"/>
          <w:b/>
          <w:bCs/>
          <w:szCs w:val="24"/>
        </w:rPr>
        <w:t>ADDITIONAL REQUIRED SUPPRESSION SYSTEMS</w:t>
      </w:r>
    </w:p>
    <w:p w:rsidR="00DA533E" w:rsidRPr="00531FEF" w:rsidRDefault="00DA533E" w:rsidP="00531FEF">
      <w:pPr>
        <w:autoSpaceDE w:val="0"/>
        <w:autoSpaceDN w:val="0"/>
        <w:adjustRightInd w:val="0"/>
        <w:jc w:val="center"/>
        <w:rPr>
          <w:rFonts w:cs="Arial"/>
          <w:szCs w:val="24"/>
          <w:u w:val="single"/>
        </w:rPr>
      </w:pPr>
    </w:p>
    <w:tbl>
      <w:tblPr>
        <w:tblStyle w:val="TableGrid3"/>
        <w:tblW w:w="0" w:type="auto"/>
        <w:tblLook w:val="04A0" w:firstRow="1" w:lastRow="0" w:firstColumn="1" w:lastColumn="0" w:noHBand="0" w:noVBand="1"/>
        <w:tblCaption w:val="Table 903.2.11.6 (Automatic Parking Workgroup)"/>
        <w:tblDescription w:val="Additional Required Suppression Systems Enclosed mechanical-access parking garages are being constructed in the United States on an increasing basis, yet there are no prescriptive code requirements for these occupancies. These occupancies are unique from the traditional open mechanical-access parking garage in that there are no openings, the entire structure is enclosed. These&#10;occupancies are more similar to automated high rack storage systems, they have no floors, no stairwells and no above ground level access, except maintenance walkways and ladders. With these being a silent occupancy type, the Building or Fire Code does not provide the code official with prescriptive requirements. There are fires involving parked vehicles with the vehicle parked and the ignition system off. If a fire were to occur in an enclosed mechanical-access parking garage, unless the local code authority required additional fire protection during construction, they do not have a point-setter to code requirements. Where these systems have been installed, there is not a consistent fire protection methodology to protecting these structures from a fire.&#10;&#10;An enclosed mechanical-access parking garage offers many firefighting challenges; most are constructed in a building shell, without a floor system. The vehicles are parked in a cage or rack system, with no safe elevated access to the interior of the structure. With firefighter safety in mind and to have the ability to use fixed fire suppression to extinguish and or control these fires, the code proposal is presented.&#10;&#10;Section 903.2.10.2 is added to prescriptively require a performance-based designed sprinkler system. With the projected fire load in these occupancies and the inability to get&#10;water to the seat of the fire, a prescriptively designed sprinkler system is not anticipated to provide the required water for fire suppression.&#10;&#10;The added section 406.6.4 reference to the table gives the code user a pointer to the additional suppression requirements. &#10;"/>
      </w:tblPr>
      <w:tblGrid>
        <w:gridCol w:w="4675"/>
        <w:gridCol w:w="4675"/>
      </w:tblGrid>
      <w:tr w:rsidR="00531FEF" w:rsidRPr="00531FEF" w:rsidTr="004B041D">
        <w:trPr>
          <w:tblHeader/>
        </w:trPr>
        <w:tc>
          <w:tcPr>
            <w:tcW w:w="4675" w:type="dxa"/>
          </w:tcPr>
          <w:p w:rsidR="00C37B96" w:rsidRPr="00531FEF" w:rsidRDefault="00C37B96" w:rsidP="00531FEF">
            <w:pPr>
              <w:autoSpaceDE w:val="0"/>
              <w:autoSpaceDN w:val="0"/>
              <w:adjustRightInd w:val="0"/>
              <w:jc w:val="center"/>
              <w:rPr>
                <w:rFonts w:cs="Arial"/>
                <w:i/>
                <w:szCs w:val="24"/>
                <w:u w:val="single"/>
              </w:rPr>
            </w:pPr>
            <w:r w:rsidRPr="00531FEF">
              <w:rPr>
                <w:rFonts w:cs="Arial"/>
                <w:b/>
                <w:bCs/>
                <w:szCs w:val="24"/>
              </w:rPr>
              <w:t>SECTION</w:t>
            </w:r>
          </w:p>
        </w:tc>
        <w:tc>
          <w:tcPr>
            <w:tcW w:w="4675" w:type="dxa"/>
          </w:tcPr>
          <w:p w:rsidR="00C37B96" w:rsidRPr="00531FEF" w:rsidRDefault="00C37B96" w:rsidP="00531FEF">
            <w:pPr>
              <w:autoSpaceDE w:val="0"/>
              <w:autoSpaceDN w:val="0"/>
              <w:adjustRightInd w:val="0"/>
              <w:jc w:val="center"/>
              <w:rPr>
                <w:rFonts w:cs="Arial"/>
                <w:i/>
                <w:szCs w:val="24"/>
                <w:u w:val="single"/>
              </w:rPr>
            </w:pPr>
            <w:r w:rsidRPr="00531FEF">
              <w:rPr>
                <w:rFonts w:cs="Arial"/>
                <w:b/>
                <w:bCs/>
                <w:szCs w:val="24"/>
              </w:rPr>
              <w:t>SUBJECT</w:t>
            </w:r>
          </w:p>
        </w:tc>
      </w:tr>
      <w:tr w:rsidR="00C37B96" w:rsidRPr="00531FEF" w:rsidTr="004B041D">
        <w:trPr>
          <w:trHeight w:val="629"/>
        </w:trPr>
        <w:tc>
          <w:tcPr>
            <w:tcW w:w="4675" w:type="dxa"/>
          </w:tcPr>
          <w:p w:rsidR="00C37B96" w:rsidRPr="00531FEF" w:rsidRDefault="00296F71" w:rsidP="00531FEF">
            <w:pPr>
              <w:autoSpaceDE w:val="0"/>
              <w:autoSpaceDN w:val="0"/>
              <w:adjustRightInd w:val="0"/>
              <w:rPr>
                <w:rFonts w:cs="Arial"/>
                <w:i/>
                <w:szCs w:val="24"/>
                <w:u w:val="single"/>
              </w:rPr>
            </w:pPr>
            <w:r w:rsidRPr="00531FEF">
              <w:rPr>
                <w:rFonts w:cs="Arial"/>
                <w:i/>
                <w:szCs w:val="24"/>
                <w:u w:val="single"/>
              </w:rPr>
              <w:t>903.2.10.2</w:t>
            </w:r>
          </w:p>
        </w:tc>
        <w:tc>
          <w:tcPr>
            <w:tcW w:w="4675" w:type="dxa"/>
          </w:tcPr>
          <w:p w:rsidR="00C37B96" w:rsidRPr="00531FEF" w:rsidRDefault="00C37B96" w:rsidP="00531FEF">
            <w:pPr>
              <w:autoSpaceDE w:val="0"/>
              <w:autoSpaceDN w:val="0"/>
              <w:adjustRightInd w:val="0"/>
              <w:rPr>
                <w:rFonts w:cs="Arial"/>
                <w:i/>
                <w:szCs w:val="24"/>
                <w:u w:val="single"/>
              </w:rPr>
            </w:pPr>
            <w:r w:rsidRPr="00531FEF">
              <w:rPr>
                <w:rFonts w:cs="Arial"/>
                <w:i/>
                <w:szCs w:val="24"/>
                <w:u w:val="single"/>
              </w:rPr>
              <w:t>Mechanical-access enclosed parking garages</w:t>
            </w:r>
          </w:p>
        </w:tc>
      </w:tr>
    </w:tbl>
    <w:p w:rsidR="00C37B96" w:rsidRPr="00531FEF" w:rsidRDefault="00C37B96" w:rsidP="00531FEF">
      <w:pPr>
        <w:jc w:val="center"/>
        <w:rPr>
          <w:rFonts w:cs="Arial"/>
          <w:szCs w:val="24"/>
          <w:u w:val="single"/>
        </w:rPr>
      </w:pPr>
    </w:p>
    <w:p w:rsidR="00C37B96" w:rsidRPr="00531FEF" w:rsidRDefault="00C37B96" w:rsidP="00531FEF">
      <w:pPr>
        <w:ind w:firstLine="720"/>
        <w:contextualSpacing/>
        <w:rPr>
          <w:rFonts w:cs="Arial"/>
          <w:b/>
          <w:szCs w:val="24"/>
        </w:rPr>
      </w:pPr>
      <w:r w:rsidRPr="00531FEF">
        <w:rPr>
          <w:rFonts w:cs="Arial"/>
          <w:b/>
          <w:szCs w:val="24"/>
        </w:rPr>
        <w:t xml:space="preserve">[AUTOMATIC PARKING GARAGE 2019 INTERVENING PROPOSALS] </w:t>
      </w:r>
    </w:p>
    <w:p w:rsidR="00296F71" w:rsidRPr="00531FEF" w:rsidRDefault="00296F71" w:rsidP="00531FEF">
      <w:pPr>
        <w:ind w:firstLine="720"/>
        <w:contextualSpacing/>
        <w:rPr>
          <w:rFonts w:cs="Arial"/>
          <w:b/>
          <w:szCs w:val="24"/>
        </w:rPr>
      </w:pPr>
      <w:r w:rsidRPr="00531FEF">
        <w:rPr>
          <w:rFonts w:cs="Arial"/>
          <w:b/>
          <w:szCs w:val="24"/>
        </w:rPr>
        <w:t>[Associated Sections in Part 9, California Fire Code]:</w:t>
      </w:r>
    </w:p>
    <w:p w:rsidR="00296F71" w:rsidRPr="00531FEF" w:rsidRDefault="00296F71" w:rsidP="00531FEF">
      <w:pPr>
        <w:ind w:firstLine="720"/>
        <w:contextualSpacing/>
        <w:rPr>
          <w:rFonts w:cs="Arial"/>
          <w:szCs w:val="24"/>
        </w:rPr>
      </w:pPr>
      <w:r w:rsidRPr="00531FEF">
        <w:rPr>
          <w:rFonts w:cs="Arial"/>
          <w:szCs w:val="24"/>
        </w:rPr>
        <w:t>202 (New), 903.2.10.2 (New)</w:t>
      </w:r>
    </w:p>
    <w:p w:rsidR="00C37B96" w:rsidRPr="00531FEF" w:rsidRDefault="00C37B96" w:rsidP="00531FEF">
      <w:pPr>
        <w:jc w:val="center"/>
        <w:rPr>
          <w:rFonts w:cs="Arial"/>
          <w:b/>
          <w:snapToGrid/>
          <w:szCs w:val="24"/>
        </w:rPr>
      </w:pPr>
    </w:p>
    <w:p w:rsidR="00C37B96" w:rsidRPr="00531FEF" w:rsidRDefault="00C37B96" w:rsidP="00531FEF">
      <w:pPr>
        <w:pStyle w:val="Heading5"/>
        <w:rPr>
          <w:rFonts w:cs="Arial"/>
          <w:szCs w:val="24"/>
        </w:rPr>
      </w:pPr>
      <w:r w:rsidRPr="00531FEF">
        <w:rPr>
          <w:rFonts w:cs="Arial"/>
          <w:szCs w:val="24"/>
        </w:rPr>
        <w:t>Section: TABLE 903.2.11.6</w:t>
      </w:r>
      <w:r w:rsidR="004A7259" w:rsidRPr="00531FEF">
        <w:rPr>
          <w:rFonts w:cs="Arial"/>
          <w:szCs w:val="24"/>
        </w:rPr>
        <w:t xml:space="preserve"> (Energy Storage Workgroup)</w:t>
      </w:r>
    </w:p>
    <w:p w:rsidR="00C37B96" w:rsidRPr="00531FEF" w:rsidRDefault="00C37B96" w:rsidP="00531FEF">
      <w:pPr>
        <w:jc w:val="center"/>
        <w:rPr>
          <w:rFonts w:cs="Arial"/>
          <w:b/>
          <w:snapToGrid/>
          <w:szCs w:val="24"/>
        </w:rPr>
      </w:pPr>
    </w:p>
    <w:p w:rsidR="00C37B96" w:rsidRPr="00531FEF" w:rsidRDefault="00C37B96" w:rsidP="00531FEF">
      <w:pPr>
        <w:autoSpaceDE w:val="0"/>
        <w:autoSpaceDN w:val="0"/>
        <w:adjustRightInd w:val="0"/>
        <w:jc w:val="center"/>
        <w:rPr>
          <w:rFonts w:cs="Arial"/>
          <w:b/>
          <w:bCs/>
          <w:szCs w:val="24"/>
        </w:rPr>
      </w:pPr>
      <w:r w:rsidRPr="00531FEF">
        <w:rPr>
          <w:rFonts w:cs="Arial"/>
          <w:b/>
          <w:bCs/>
          <w:szCs w:val="24"/>
        </w:rPr>
        <w:t>TABLE 903.2.11.6</w:t>
      </w:r>
    </w:p>
    <w:p w:rsidR="00C37B96" w:rsidRPr="00531FEF" w:rsidRDefault="00C37B96" w:rsidP="00531FEF">
      <w:pPr>
        <w:autoSpaceDE w:val="0"/>
        <w:autoSpaceDN w:val="0"/>
        <w:adjustRightInd w:val="0"/>
        <w:jc w:val="center"/>
        <w:rPr>
          <w:rFonts w:cs="Arial"/>
          <w:b/>
          <w:bCs/>
          <w:szCs w:val="24"/>
        </w:rPr>
      </w:pPr>
      <w:r w:rsidRPr="00531FEF">
        <w:rPr>
          <w:rFonts w:cs="Arial"/>
          <w:b/>
          <w:bCs/>
          <w:szCs w:val="24"/>
        </w:rPr>
        <w:lastRenderedPageBreak/>
        <w:t>ADDITIONAL REQUIRED FIRE SUPPRESSION SYSTEMS</w:t>
      </w:r>
    </w:p>
    <w:p w:rsidR="00DA533E" w:rsidRPr="00531FEF" w:rsidRDefault="00DA533E" w:rsidP="00531FEF">
      <w:pPr>
        <w:autoSpaceDE w:val="0"/>
        <w:autoSpaceDN w:val="0"/>
        <w:adjustRightInd w:val="0"/>
        <w:jc w:val="center"/>
        <w:rPr>
          <w:rFonts w:cs="Arial"/>
          <w:b/>
          <w:bCs/>
          <w:szCs w:val="24"/>
        </w:rPr>
      </w:pPr>
    </w:p>
    <w:tbl>
      <w:tblPr>
        <w:tblStyle w:val="TableGrid"/>
        <w:tblW w:w="9355" w:type="dxa"/>
        <w:tblLook w:val="04A0" w:firstRow="1" w:lastRow="0" w:firstColumn="1" w:lastColumn="0" w:noHBand="0" w:noVBand="1"/>
        <w:tblCaption w:val="Table 903.2.11.6 (Energy Storage Workgroup)"/>
        <w:tblDescription w:val="Additional Required Fire Suppression Systems  The proposal adds a reference to the appropriate section in the California Fire Code for stationary and mobile energy storage systems.&#10;&#10;Section 1206.10 covers two types of mobile ESS installations/operations, charging and storage of the mobile ESS at its home facility when it is not deployed to an event or facility, and deployment of the mobile ESS for temporary energy storage applications, such as providing power at an electric vehicle event. Mobile ESS charging and storage locations are treated the same as a stationary indoor or outdoor installation in accordance with Section 1206.7 or 1206.8, but can include temporary electrical and fire suppression system connections. This provides an acceptable level of protection based on the exposures at the facility, and prevents parties from using an ESS on wheels as a permanent ESS with less than effective protection.&#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10;"/>
      </w:tblPr>
      <w:tblGrid>
        <w:gridCol w:w="3775"/>
        <w:gridCol w:w="5580"/>
      </w:tblGrid>
      <w:tr w:rsidR="00531FEF" w:rsidRPr="00531FEF" w:rsidTr="00DA533E">
        <w:trPr>
          <w:trHeight w:val="359"/>
          <w:tblHeader/>
        </w:trPr>
        <w:tc>
          <w:tcPr>
            <w:tcW w:w="3775" w:type="dxa"/>
          </w:tcPr>
          <w:p w:rsidR="00C37B96" w:rsidRPr="00531FEF" w:rsidRDefault="00C37B96" w:rsidP="00531FEF">
            <w:pPr>
              <w:autoSpaceDE w:val="0"/>
              <w:autoSpaceDN w:val="0"/>
              <w:adjustRightInd w:val="0"/>
              <w:jc w:val="center"/>
              <w:rPr>
                <w:rFonts w:cs="Arial"/>
                <w:b/>
                <w:bCs/>
                <w:szCs w:val="24"/>
              </w:rPr>
            </w:pPr>
            <w:r w:rsidRPr="00531FEF">
              <w:rPr>
                <w:rFonts w:cs="Arial"/>
                <w:b/>
                <w:bCs/>
                <w:szCs w:val="24"/>
              </w:rPr>
              <w:t>SECTION</w:t>
            </w:r>
          </w:p>
        </w:tc>
        <w:tc>
          <w:tcPr>
            <w:tcW w:w="5580" w:type="dxa"/>
          </w:tcPr>
          <w:p w:rsidR="00C37B96" w:rsidRPr="00531FEF" w:rsidRDefault="00C37B96" w:rsidP="00531FEF">
            <w:pPr>
              <w:autoSpaceDE w:val="0"/>
              <w:autoSpaceDN w:val="0"/>
              <w:adjustRightInd w:val="0"/>
              <w:jc w:val="center"/>
              <w:rPr>
                <w:rFonts w:cs="Arial"/>
                <w:b/>
                <w:bCs/>
                <w:szCs w:val="24"/>
              </w:rPr>
            </w:pPr>
            <w:r w:rsidRPr="00531FEF">
              <w:rPr>
                <w:rFonts w:cs="Arial"/>
                <w:b/>
                <w:bCs/>
                <w:szCs w:val="24"/>
              </w:rPr>
              <w:t>SUBJECT</w:t>
            </w:r>
          </w:p>
        </w:tc>
      </w:tr>
      <w:tr w:rsidR="00C37B96" w:rsidRPr="00531FEF" w:rsidTr="00DA533E">
        <w:trPr>
          <w:trHeight w:val="629"/>
        </w:trPr>
        <w:tc>
          <w:tcPr>
            <w:tcW w:w="3775" w:type="dxa"/>
          </w:tcPr>
          <w:p w:rsidR="00C37B96" w:rsidRPr="00531FEF" w:rsidRDefault="00296F71" w:rsidP="00531FEF">
            <w:pPr>
              <w:autoSpaceDE w:val="0"/>
              <w:autoSpaceDN w:val="0"/>
              <w:adjustRightInd w:val="0"/>
              <w:rPr>
                <w:rFonts w:cs="Arial"/>
                <w:i/>
                <w:szCs w:val="24"/>
                <w:u w:val="single"/>
              </w:rPr>
            </w:pPr>
            <w:r w:rsidRPr="00531FEF">
              <w:rPr>
                <w:rFonts w:cs="Arial"/>
                <w:i/>
                <w:szCs w:val="24"/>
                <w:u w:val="single"/>
              </w:rPr>
              <w:t>Table 1206.7, Table 1206.8, Table 1206.9, Table 1206.10</w:t>
            </w:r>
          </w:p>
        </w:tc>
        <w:tc>
          <w:tcPr>
            <w:tcW w:w="5580" w:type="dxa"/>
          </w:tcPr>
          <w:p w:rsidR="00C37B96" w:rsidRPr="00531FEF" w:rsidRDefault="00C37B96" w:rsidP="00531FEF">
            <w:pPr>
              <w:autoSpaceDE w:val="0"/>
              <w:autoSpaceDN w:val="0"/>
              <w:adjustRightInd w:val="0"/>
              <w:rPr>
                <w:rFonts w:cs="Arial"/>
                <w:b/>
                <w:bCs/>
                <w:i/>
                <w:szCs w:val="24"/>
                <w:u w:val="single"/>
              </w:rPr>
            </w:pPr>
            <w:r w:rsidRPr="00531FEF">
              <w:rPr>
                <w:rFonts w:cs="Arial"/>
                <w:i/>
                <w:szCs w:val="24"/>
                <w:u w:val="single"/>
              </w:rPr>
              <w:t>Stationary and mobile energy storage systems</w:t>
            </w:r>
          </w:p>
        </w:tc>
      </w:tr>
    </w:tbl>
    <w:p w:rsidR="00C37B96" w:rsidRPr="00531FEF" w:rsidRDefault="00C37B96" w:rsidP="00531FEF">
      <w:pPr>
        <w:jc w:val="center"/>
        <w:rPr>
          <w:rFonts w:cs="Arial"/>
          <w:b/>
          <w:snapToGrid/>
          <w:szCs w:val="24"/>
        </w:rPr>
      </w:pPr>
    </w:p>
    <w:p w:rsidR="00C37B96" w:rsidRPr="00531FEF" w:rsidRDefault="00C37B96" w:rsidP="00531FEF">
      <w:pPr>
        <w:ind w:firstLine="720"/>
        <w:contextualSpacing/>
        <w:rPr>
          <w:rFonts w:cs="Arial"/>
          <w:b/>
          <w:szCs w:val="24"/>
        </w:rPr>
      </w:pPr>
      <w:r w:rsidRPr="00531FEF">
        <w:rPr>
          <w:rFonts w:cs="Arial"/>
          <w:b/>
          <w:szCs w:val="24"/>
        </w:rPr>
        <w:t>[ENERGY STORAGE SYSTEMS 2019 INTERVEING PROPOSALS]</w:t>
      </w:r>
    </w:p>
    <w:p w:rsidR="00C37B96" w:rsidRPr="00531FEF" w:rsidRDefault="00C37B96" w:rsidP="00531FEF">
      <w:pPr>
        <w:ind w:firstLine="720"/>
        <w:contextualSpacing/>
        <w:rPr>
          <w:rFonts w:cs="Arial"/>
          <w:b/>
          <w:bCs/>
          <w:szCs w:val="24"/>
        </w:rPr>
      </w:pPr>
      <w:r w:rsidRPr="00531FEF">
        <w:rPr>
          <w:rFonts w:cs="Arial"/>
          <w:b/>
          <w:bCs/>
          <w:szCs w:val="24"/>
        </w:rPr>
        <w:t>[Associated Sections in Part 9, California Fire Code]:</w:t>
      </w:r>
    </w:p>
    <w:p w:rsidR="00C37B96" w:rsidRPr="00531FEF" w:rsidRDefault="00C37B96" w:rsidP="00531FEF">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w:t>
      </w:r>
      <w:r w:rsidRPr="00531FEF">
        <w:rPr>
          <w:rFonts w:cs="Arial"/>
          <w:szCs w:val="24"/>
        </w:rPr>
        <w:lastRenderedPageBreak/>
        <w:t>(New),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F1744" w:rsidRPr="00531FEF" w:rsidRDefault="00DF1744" w:rsidP="00531FEF">
      <w:pPr>
        <w:jc w:val="center"/>
        <w:rPr>
          <w:rFonts w:cs="Arial"/>
          <w:b/>
          <w:snapToGrid/>
          <w:szCs w:val="24"/>
        </w:rPr>
      </w:pPr>
    </w:p>
    <w:p w:rsidR="00C37B96" w:rsidRPr="00531FEF" w:rsidRDefault="00C37B96" w:rsidP="00531FEF">
      <w:pPr>
        <w:pStyle w:val="Heading5"/>
        <w:rPr>
          <w:rFonts w:cs="Arial"/>
          <w:szCs w:val="24"/>
        </w:rPr>
      </w:pPr>
      <w:r w:rsidRPr="00531FEF">
        <w:rPr>
          <w:rFonts w:cs="Arial"/>
          <w:szCs w:val="24"/>
        </w:rPr>
        <w:t>Section: TABLE 903.2.11.6</w:t>
      </w:r>
      <w:r w:rsidR="004A7259" w:rsidRPr="00531FEF">
        <w:rPr>
          <w:rFonts w:cs="Arial"/>
          <w:szCs w:val="24"/>
        </w:rPr>
        <w:t xml:space="preserve"> (Puzzle Room Workgroup)</w:t>
      </w:r>
    </w:p>
    <w:p w:rsidR="00C37B96" w:rsidRPr="00531FEF" w:rsidRDefault="00C37B96" w:rsidP="00531FEF">
      <w:pPr>
        <w:jc w:val="center"/>
        <w:rPr>
          <w:rFonts w:cs="Arial"/>
          <w:b/>
          <w:snapToGrid/>
          <w:szCs w:val="24"/>
        </w:rPr>
      </w:pPr>
    </w:p>
    <w:p w:rsidR="00DF1744" w:rsidRPr="00531FEF" w:rsidRDefault="00DF1744" w:rsidP="00531FEF">
      <w:pPr>
        <w:autoSpaceDE w:val="0"/>
        <w:autoSpaceDN w:val="0"/>
        <w:adjustRightInd w:val="0"/>
        <w:ind w:left="40" w:right="-20"/>
        <w:contextualSpacing/>
        <w:jc w:val="center"/>
        <w:rPr>
          <w:rFonts w:cs="Arial"/>
          <w:b/>
          <w:szCs w:val="24"/>
        </w:rPr>
      </w:pPr>
      <w:r w:rsidRPr="00531FEF">
        <w:rPr>
          <w:rFonts w:cs="Arial"/>
          <w:b/>
          <w:szCs w:val="24"/>
        </w:rPr>
        <w:t>TABLE 903.2.11.6</w:t>
      </w:r>
    </w:p>
    <w:p w:rsidR="00DF1744" w:rsidRPr="00531FEF" w:rsidRDefault="00DF1744" w:rsidP="00531FEF">
      <w:pPr>
        <w:autoSpaceDE w:val="0"/>
        <w:autoSpaceDN w:val="0"/>
        <w:adjustRightInd w:val="0"/>
        <w:ind w:left="40" w:right="-20"/>
        <w:contextualSpacing/>
        <w:jc w:val="center"/>
        <w:rPr>
          <w:rFonts w:cs="Arial"/>
          <w:b/>
          <w:szCs w:val="24"/>
        </w:rPr>
      </w:pPr>
      <w:r w:rsidRPr="00531FEF">
        <w:rPr>
          <w:rFonts w:cs="Arial"/>
          <w:b/>
          <w:szCs w:val="24"/>
        </w:rPr>
        <w:t>ADDITIONAL REQUIRED FIRE SUPPRESSION SYSTEMS</w:t>
      </w:r>
    </w:p>
    <w:p w:rsidR="00633CBA" w:rsidRPr="00531FEF" w:rsidRDefault="00633CBA" w:rsidP="00531FEF">
      <w:pPr>
        <w:autoSpaceDE w:val="0"/>
        <w:autoSpaceDN w:val="0"/>
        <w:adjustRightInd w:val="0"/>
        <w:ind w:left="40" w:right="-20"/>
        <w:contextualSpacing/>
        <w:jc w:val="center"/>
        <w:rPr>
          <w:rFonts w:cs="Arial"/>
          <w:b/>
          <w:szCs w:val="24"/>
        </w:rPr>
      </w:pPr>
    </w:p>
    <w:tbl>
      <w:tblPr>
        <w:tblStyle w:val="TableGrid"/>
        <w:tblW w:w="9355" w:type="dxa"/>
        <w:tblLook w:val="04A0" w:firstRow="1" w:lastRow="0" w:firstColumn="1" w:lastColumn="0" w:noHBand="0" w:noVBand="1"/>
        <w:tblCaption w:val="Table 903.2.11.6 (Puzzle Room Workgroup)"/>
        <w:tblDescription w:val="Added Energy Storgae Syetems to the required fire suppression systems table."/>
      </w:tblPr>
      <w:tblGrid>
        <w:gridCol w:w="3775"/>
        <w:gridCol w:w="5580"/>
      </w:tblGrid>
      <w:tr w:rsidR="00531FEF" w:rsidRPr="00531FEF" w:rsidTr="0040184E">
        <w:trPr>
          <w:trHeight w:val="359"/>
          <w:tblHeader/>
        </w:trPr>
        <w:tc>
          <w:tcPr>
            <w:tcW w:w="3775" w:type="dxa"/>
          </w:tcPr>
          <w:p w:rsidR="00633CBA" w:rsidRPr="00531FEF" w:rsidRDefault="00633CBA" w:rsidP="00531FEF">
            <w:pPr>
              <w:autoSpaceDE w:val="0"/>
              <w:autoSpaceDN w:val="0"/>
              <w:adjustRightInd w:val="0"/>
              <w:jc w:val="center"/>
              <w:rPr>
                <w:rFonts w:cs="Arial"/>
                <w:b/>
                <w:bCs/>
                <w:szCs w:val="24"/>
              </w:rPr>
            </w:pPr>
            <w:r w:rsidRPr="00531FEF">
              <w:rPr>
                <w:rFonts w:cs="Arial"/>
                <w:b/>
                <w:bCs/>
                <w:szCs w:val="24"/>
              </w:rPr>
              <w:t>SECTION</w:t>
            </w:r>
          </w:p>
        </w:tc>
        <w:tc>
          <w:tcPr>
            <w:tcW w:w="5580" w:type="dxa"/>
          </w:tcPr>
          <w:p w:rsidR="00633CBA" w:rsidRPr="00531FEF" w:rsidRDefault="00633CBA" w:rsidP="00531FEF">
            <w:pPr>
              <w:autoSpaceDE w:val="0"/>
              <w:autoSpaceDN w:val="0"/>
              <w:adjustRightInd w:val="0"/>
              <w:jc w:val="center"/>
              <w:rPr>
                <w:rFonts w:cs="Arial"/>
                <w:b/>
                <w:bCs/>
                <w:szCs w:val="24"/>
              </w:rPr>
            </w:pPr>
            <w:r w:rsidRPr="00531FEF">
              <w:rPr>
                <w:rFonts w:cs="Arial"/>
                <w:b/>
                <w:bCs/>
                <w:szCs w:val="24"/>
              </w:rPr>
              <w:t>SUBJECT</w:t>
            </w:r>
          </w:p>
        </w:tc>
      </w:tr>
      <w:tr w:rsidR="00633CBA" w:rsidRPr="00531FEF" w:rsidTr="00AE4340">
        <w:trPr>
          <w:trHeight w:val="422"/>
        </w:trPr>
        <w:tc>
          <w:tcPr>
            <w:tcW w:w="3775" w:type="dxa"/>
          </w:tcPr>
          <w:p w:rsidR="00633CBA" w:rsidRPr="00531FEF" w:rsidRDefault="00633CBA" w:rsidP="00531FEF">
            <w:pPr>
              <w:autoSpaceDE w:val="0"/>
              <w:autoSpaceDN w:val="0"/>
              <w:adjustRightInd w:val="0"/>
              <w:jc w:val="center"/>
              <w:rPr>
                <w:rFonts w:cs="Arial"/>
                <w:i/>
                <w:szCs w:val="24"/>
                <w:u w:val="single"/>
              </w:rPr>
            </w:pPr>
            <w:r w:rsidRPr="00531FEF">
              <w:rPr>
                <w:rFonts w:cs="Arial"/>
                <w:szCs w:val="24"/>
              </w:rPr>
              <w:t>914.7.1</w:t>
            </w:r>
          </w:p>
        </w:tc>
        <w:tc>
          <w:tcPr>
            <w:tcW w:w="5580" w:type="dxa"/>
          </w:tcPr>
          <w:p w:rsidR="00633CBA" w:rsidRPr="00531FEF" w:rsidRDefault="00633CBA" w:rsidP="00531FEF">
            <w:pPr>
              <w:autoSpaceDE w:val="0"/>
              <w:autoSpaceDN w:val="0"/>
              <w:adjustRightInd w:val="0"/>
              <w:jc w:val="center"/>
              <w:rPr>
                <w:rFonts w:cs="Arial"/>
                <w:b/>
                <w:bCs/>
                <w:i/>
                <w:szCs w:val="24"/>
                <w:u w:val="single"/>
              </w:rPr>
            </w:pPr>
            <w:r w:rsidRPr="00531FEF">
              <w:rPr>
                <w:rFonts w:cs="Arial"/>
                <w:szCs w:val="24"/>
              </w:rPr>
              <w:t xml:space="preserve">Special amusement </w:t>
            </w:r>
            <w:r w:rsidRPr="00531FEF">
              <w:rPr>
                <w:rFonts w:cs="Arial"/>
                <w:strike/>
                <w:szCs w:val="24"/>
              </w:rPr>
              <w:t>buildings</w:t>
            </w:r>
            <w:r w:rsidRPr="00531FEF">
              <w:rPr>
                <w:rFonts w:cs="Arial"/>
                <w:szCs w:val="24"/>
              </w:rPr>
              <w:t xml:space="preserve"> </w:t>
            </w:r>
            <w:r w:rsidRPr="00531FEF">
              <w:rPr>
                <w:rFonts w:cs="Arial"/>
                <w:i/>
                <w:szCs w:val="24"/>
                <w:u w:val="single"/>
              </w:rPr>
              <w:t>areas</w:t>
            </w:r>
          </w:p>
        </w:tc>
      </w:tr>
    </w:tbl>
    <w:p w:rsidR="00DF1744" w:rsidRPr="00531FEF" w:rsidRDefault="00DF1744" w:rsidP="00531FEF">
      <w:pPr>
        <w:autoSpaceDE w:val="0"/>
        <w:autoSpaceDN w:val="0"/>
        <w:adjustRightInd w:val="0"/>
        <w:contextualSpacing/>
        <w:rPr>
          <w:rFonts w:cs="Arial"/>
          <w:b/>
          <w:bCs/>
          <w:szCs w:val="24"/>
        </w:rPr>
      </w:pPr>
    </w:p>
    <w:p w:rsidR="00E4087E" w:rsidRPr="00531FEF" w:rsidRDefault="00E4087E" w:rsidP="00531FEF">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296F71" w:rsidRPr="00531FEF" w:rsidRDefault="00296F71" w:rsidP="00531FEF">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296F71" w:rsidRPr="00531FEF" w:rsidRDefault="00296F71" w:rsidP="00531FEF">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E4087E" w:rsidRPr="00531FEF" w:rsidRDefault="00E4087E" w:rsidP="00531FEF">
      <w:pPr>
        <w:autoSpaceDE w:val="0"/>
        <w:autoSpaceDN w:val="0"/>
        <w:adjustRightInd w:val="0"/>
        <w:contextualSpacing/>
        <w:rPr>
          <w:rFonts w:cs="Arial"/>
          <w:b/>
          <w:bCs/>
          <w:szCs w:val="24"/>
        </w:rPr>
      </w:pPr>
    </w:p>
    <w:p w:rsidR="00165874" w:rsidRPr="00531FEF" w:rsidRDefault="00165874" w:rsidP="00531FEF">
      <w:pPr>
        <w:pStyle w:val="Heading5"/>
        <w:rPr>
          <w:rFonts w:cs="Arial"/>
          <w:szCs w:val="24"/>
        </w:rPr>
      </w:pPr>
      <w:r w:rsidRPr="00531FEF">
        <w:rPr>
          <w:rFonts w:cs="Arial"/>
          <w:szCs w:val="24"/>
        </w:rPr>
        <w:t>Section: 903.3.1.1.1</w:t>
      </w:r>
    </w:p>
    <w:p w:rsidR="00165874" w:rsidRPr="00531FEF" w:rsidRDefault="00165874" w:rsidP="00531FEF">
      <w:pPr>
        <w:autoSpaceDE w:val="0"/>
        <w:autoSpaceDN w:val="0"/>
        <w:adjustRightInd w:val="0"/>
        <w:contextualSpacing/>
        <w:jc w:val="center"/>
        <w:rPr>
          <w:rFonts w:cs="Arial"/>
          <w:b/>
          <w:bCs/>
          <w:szCs w:val="24"/>
        </w:rPr>
      </w:pPr>
    </w:p>
    <w:p w:rsidR="005275BC" w:rsidRPr="005275BC" w:rsidRDefault="005275BC" w:rsidP="005275BC">
      <w:pPr>
        <w:autoSpaceDE w:val="0"/>
        <w:autoSpaceDN w:val="0"/>
        <w:adjustRightInd w:val="0"/>
        <w:rPr>
          <w:rFonts w:cs="Arial"/>
          <w:i/>
          <w:iCs/>
          <w:szCs w:val="24"/>
        </w:rPr>
      </w:pPr>
      <w:r w:rsidRPr="005275BC">
        <w:rPr>
          <w:rFonts w:cs="Arial"/>
          <w:b/>
          <w:bCs/>
          <w:szCs w:val="24"/>
        </w:rPr>
        <w:t xml:space="preserve">[F] 903.3.1.1.1 Exempt locations. </w:t>
      </w:r>
      <w:r w:rsidRPr="005275BC">
        <w:rPr>
          <w:rFonts w:cs="Arial"/>
          <w:i/>
          <w:iCs/>
          <w:strike/>
          <w:szCs w:val="24"/>
        </w:rPr>
        <w:t>In other than Group I-2, I-2.1 and I-3 occupancies</w:t>
      </w:r>
      <w:r w:rsidRPr="005275BC">
        <w:rPr>
          <w:rFonts w:cs="Arial"/>
          <w:i/>
          <w:iCs/>
          <w:szCs w:val="24"/>
        </w:rPr>
        <w:t xml:space="preserve"> </w:t>
      </w:r>
      <w:proofErr w:type="spellStart"/>
      <w:r w:rsidRPr="005275BC">
        <w:rPr>
          <w:rFonts w:cs="Arial"/>
          <w:strike/>
          <w:szCs w:val="24"/>
        </w:rPr>
        <w:t>a</w:t>
      </w:r>
      <w:r w:rsidRPr="005275BC">
        <w:rPr>
          <w:rFonts w:cs="Arial"/>
          <w:i/>
          <w:szCs w:val="24"/>
          <w:u w:val="single"/>
        </w:rPr>
        <w:t>A</w:t>
      </w:r>
      <w:r w:rsidRPr="005275BC">
        <w:rPr>
          <w:rFonts w:cs="Arial"/>
          <w:szCs w:val="24"/>
        </w:rPr>
        <w:t>utomatic</w:t>
      </w:r>
      <w:proofErr w:type="spellEnd"/>
      <w:r w:rsidRPr="005275BC">
        <w:rPr>
          <w:rFonts w:cs="Arial"/>
          <w:i/>
          <w:iCs/>
          <w:szCs w:val="24"/>
        </w:rPr>
        <w:t xml:space="preserve"> </w:t>
      </w:r>
      <w:r w:rsidRPr="005275BC">
        <w:rPr>
          <w:rFonts w:cs="Arial"/>
          <w:szCs w:val="24"/>
        </w:rPr>
        <w:t>sprinklers shall not be required in the following</w:t>
      </w:r>
      <w:r w:rsidRPr="005275BC">
        <w:rPr>
          <w:rFonts w:cs="Arial"/>
          <w:i/>
          <w:iCs/>
          <w:szCs w:val="24"/>
        </w:rPr>
        <w:t xml:space="preserve"> </w:t>
      </w:r>
      <w:r w:rsidRPr="005275BC">
        <w:rPr>
          <w:rFonts w:cs="Arial"/>
          <w:szCs w:val="24"/>
        </w:rPr>
        <w:t>rooms or areas where such rooms or areas are protected</w:t>
      </w:r>
      <w:r w:rsidRPr="005275BC">
        <w:rPr>
          <w:rFonts w:cs="Arial"/>
          <w:i/>
          <w:iCs/>
          <w:szCs w:val="24"/>
        </w:rPr>
        <w:t xml:space="preserve"> </w:t>
      </w:r>
      <w:r w:rsidRPr="005275BC">
        <w:rPr>
          <w:rFonts w:cs="Arial"/>
          <w:szCs w:val="24"/>
        </w:rPr>
        <w:t>with an approved automatic fire detection</w:t>
      </w:r>
      <w:r w:rsidRPr="005275BC">
        <w:rPr>
          <w:rFonts w:cs="Arial"/>
          <w:i/>
          <w:iCs/>
          <w:szCs w:val="24"/>
        </w:rPr>
        <w:t xml:space="preserve"> </w:t>
      </w:r>
      <w:r w:rsidRPr="005275BC">
        <w:rPr>
          <w:rFonts w:cs="Arial"/>
          <w:szCs w:val="24"/>
        </w:rPr>
        <w:t>system in accordance with Section 907.2 that will</w:t>
      </w:r>
      <w:r w:rsidRPr="005275BC">
        <w:rPr>
          <w:rFonts w:cs="Arial"/>
          <w:i/>
          <w:iCs/>
          <w:szCs w:val="24"/>
        </w:rPr>
        <w:t xml:space="preserve"> </w:t>
      </w:r>
      <w:r w:rsidRPr="005275BC">
        <w:rPr>
          <w:rFonts w:cs="Arial"/>
          <w:szCs w:val="24"/>
        </w:rPr>
        <w:t>respond to visible or invisible particles of combustion.</w:t>
      </w:r>
      <w:r w:rsidRPr="005275BC">
        <w:rPr>
          <w:rFonts w:cs="Arial"/>
          <w:i/>
          <w:iCs/>
          <w:szCs w:val="24"/>
        </w:rPr>
        <w:t xml:space="preserve"> </w:t>
      </w:r>
      <w:r w:rsidRPr="005275BC">
        <w:rPr>
          <w:rFonts w:cs="Arial"/>
          <w:szCs w:val="24"/>
        </w:rPr>
        <w:t>Sprinklers shall not be omitted from a room</w:t>
      </w:r>
      <w:r w:rsidRPr="005275BC">
        <w:rPr>
          <w:rFonts w:cs="Arial"/>
          <w:i/>
          <w:iCs/>
          <w:szCs w:val="24"/>
        </w:rPr>
        <w:t xml:space="preserve"> </w:t>
      </w:r>
      <w:r w:rsidRPr="005275BC">
        <w:rPr>
          <w:rFonts w:cs="Arial"/>
          <w:szCs w:val="24"/>
        </w:rPr>
        <w:t>merely because it is damp, of fire-resistance-rated</w:t>
      </w:r>
      <w:r w:rsidRPr="005275BC">
        <w:rPr>
          <w:rFonts w:cs="Arial"/>
          <w:i/>
          <w:iCs/>
          <w:szCs w:val="24"/>
        </w:rPr>
        <w:t xml:space="preserve"> </w:t>
      </w:r>
      <w:r w:rsidRPr="005275BC">
        <w:rPr>
          <w:rFonts w:cs="Arial"/>
          <w:szCs w:val="24"/>
        </w:rPr>
        <w:t>construction or contains electrical equipment.</w:t>
      </w:r>
    </w:p>
    <w:p w:rsidR="005275BC" w:rsidRPr="005275BC" w:rsidRDefault="005275BC" w:rsidP="005275BC">
      <w:pPr>
        <w:autoSpaceDE w:val="0"/>
        <w:autoSpaceDN w:val="0"/>
        <w:adjustRightInd w:val="0"/>
        <w:rPr>
          <w:rFonts w:cs="Arial"/>
          <w:szCs w:val="24"/>
        </w:rPr>
      </w:pPr>
    </w:p>
    <w:p w:rsidR="005275BC" w:rsidRPr="005275BC" w:rsidRDefault="005275BC" w:rsidP="005275BC">
      <w:pPr>
        <w:autoSpaceDE w:val="0"/>
        <w:autoSpaceDN w:val="0"/>
        <w:adjustRightInd w:val="0"/>
        <w:ind w:left="720"/>
        <w:rPr>
          <w:rFonts w:cs="Arial"/>
          <w:szCs w:val="24"/>
        </w:rPr>
      </w:pPr>
      <w:r w:rsidRPr="005275BC">
        <w:rPr>
          <w:rFonts w:cs="Arial"/>
          <w:szCs w:val="24"/>
        </w:rPr>
        <w:t xml:space="preserve">1. A room where the application of water, or flame and water, constitutes a serious life or fire hazard </w:t>
      </w:r>
      <w:r w:rsidRPr="005275BC">
        <w:rPr>
          <w:rFonts w:cs="Arial"/>
          <w:i/>
          <w:szCs w:val="24"/>
          <w:u w:val="single"/>
        </w:rPr>
        <w:t>as determined by the authority having jurisdiction</w:t>
      </w:r>
      <w:r w:rsidRPr="005275BC">
        <w:rPr>
          <w:rFonts w:cs="Arial"/>
          <w:szCs w:val="24"/>
        </w:rPr>
        <w:t>.</w:t>
      </w:r>
    </w:p>
    <w:p w:rsidR="005275BC" w:rsidRPr="005275BC" w:rsidRDefault="005275BC" w:rsidP="005275BC">
      <w:pPr>
        <w:autoSpaceDE w:val="0"/>
        <w:autoSpaceDN w:val="0"/>
        <w:adjustRightInd w:val="0"/>
        <w:rPr>
          <w:rFonts w:cs="Arial"/>
          <w:szCs w:val="24"/>
        </w:rPr>
      </w:pPr>
    </w:p>
    <w:p w:rsidR="005275BC" w:rsidRPr="005275BC" w:rsidRDefault="005275BC" w:rsidP="005275BC">
      <w:pPr>
        <w:autoSpaceDE w:val="0"/>
        <w:autoSpaceDN w:val="0"/>
        <w:adjustRightInd w:val="0"/>
        <w:ind w:left="720"/>
        <w:rPr>
          <w:rFonts w:cs="Arial"/>
          <w:szCs w:val="24"/>
        </w:rPr>
      </w:pPr>
      <w:r w:rsidRPr="005275BC">
        <w:rPr>
          <w:rFonts w:cs="Arial"/>
          <w:szCs w:val="24"/>
        </w:rPr>
        <w:t xml:space="preserve">2. A room or space where sprinklers are considered undesirable because of the nature of the contents, </w:t>
      </w:r>
      <w:r w:rsidRPr="005275BC">
        <w:rPr>
          <w:rFonts w:cs="Arial"/>
          <w:strike/>
          <w:szCs w:val="24"/>
        </w:rPr>
        <w:t>where approved</w:t>
      </w:r>
      <w:r w:rsidRPr="005275BC">
        <w:rPr>
          <w:rFonts w:cs="Arial"/>
          <w:szCs w:val="24"/>
        </w:rPr>
        <w:t xml:space="preserve"> </w:t>
      </w:r>
      <w:r w:rsidRPr="005275BC">
        <w:rPr>
          <w:rFonts w:cs="Arial"/>
          <w:i/>
          <w:szCs w:val="24"/>
          <w:u w:val="single"/>
        </w:rPr>
        <w:t>as determined</w:t>
      </w:r>
      <w:r w:rsidRPr="005275BC">
        <w:rPr>
          <w:rFonts w:cs="Arial"/>
          <w:szCs w:val="24"/>
        </w:rPr>
        <w:t xml:space="preserve"> by the </w:t>
      </w:r>
      <w:r w:rsidRPr="005275BC">
        <w:rPr>
          <w:rFonts w:cs="Arial"/>
          <w:strike/>
          <w:szCs w:val="24"/>
        </w:rPr>
        <w:t>fire code official</w:t>
      </w:r>
      <w:r w:rsidRPr="005275BC">
        <w:rPr>
          <w:rFonts w:cs="Arial"/>
          <w:szCs w:val="24"/>
        </w:rPr>
        <w:t xml:space="preserve"> </w:t>
      </w:r>
      <w:r w:rsidRPr="005275BC">
        <w:rPr>
          <w:rFonts w:cs="Arial"/>
          <w:i/>
          <w:szCs w:val="24"/>
          <w:u w:val="single"/>
        </w:rPr>
        <w:t>authority having jurisdiction</w:t>
      </w:r>
      <w:r w:rsidRPr="005275BC">
        <w:rPr>
          <w:rFonts w:cs="Arial"/>
          <w:szCs w:val="24"/>
        </w:rPr>
        <w:t>.</w:t>
      </w:r>
    </w:p>
    <w:p w:rsidR="005275BC" w:rsidRPr="005275BC" w:rsidRDefault="005275BC" w:rsidP="005275BC">
      <w:pPr>
        <w:autoSpaceDE w:val="0"/>
        <w:autoSpaceDN w:val="0"/>
        <w:adjustRightInd w:val="0"/>
        <w:rPr>
          <w:rFonts w:cs="Arial"/>
          <w:i/>
          <w:iCs/>
          <w:szCs w:val="24"/>
        </w:rPr>
      </w:pPr>
    </w:p>
    <w:p w:rsidR="005275BC" w:rsidRPr="005275BC" w:rsidRDefault="005275BC" w:rsidP="005275BC">
      <w:pPr>
        <w:autoSpaceDE w:val="0"/>
        <w:autoSpaceDN w:val="0"/>
        <w:adjustRightInd w:val="0"/>
        <w:ind w:left="720"/>
        <w:rPr>
          <w:rFonts w:cs="Arial"/>
          <w:szCs w:val="24"/>
        </w:rPr>
      </w:pPr>
      <w:r w:rsidRPr="005275BC">
        <w:rPr>
          <w:rFonts w:cs="Arial"/>
          <w:i/>
          <w:iCs/>
          <w:szCs w:val="24"/>
        </w:rPr>
        <w:t>3</w:t>
      </w:r>
      <w:r w:rsidRPr="005275BC">
        <w:rPr>
          <w:rFonts w:cs="Arial"/>
          <w:szCs w:val="24"/>
        </w:rPr>
        <w:t xml:space="preserve">. </w:t>
      </w:r>
      <w:r w:rsidRPr="005275BC">
        <w:rPr>
          <w:rFonts w:cs="Arial"/>
          <w:i/>
          <w:szCs w:val="24"/>
          <w:u w:val="single"/>
        </w:rPr>
        <w:t xml:space="preserve">Machine rooms, machinery spaces, control rooms, control spaces and </w:t>
      </w:r>
      <w:proofErr w:type="spellStart"/>
      <w:r w:rsidRPr="005275BC">
        <w:rPr>
          <w:rFonts w:cs="Arial"/>
          <w:i/>
          <w:szCs w:val="24"/>
          <w:u w:val="single"/>
        </w:rPr>
        <w:t>hoistways</w:t>
      </w:r>
      <w:proofErr w:type="spellEnd"/>
      <w:r w:rsidRPr="005275BC">
        <w:rPr>
          <w:rFonts w:cs="Arial"/>
          <w:i/>
          <w:szCs w:val="24"/>
          <w:u w:val="single"/>
        </w:rPr>
        <w:t xml:space="preserve"> associated with</w:t>
      </w:r>
      <w:r w:rsidRPr="005275BC">
        <w:rPr>
          <w:rFonts w:cs="Arial"/>
          <w:i/>
          <w:sz w:val="20"/>
          <w:u w:val="single"/>
        </w:rPr>
        <w:t xml:space="preserve"> </w:t>
      </w:r>
      <w:proofErr w:type="spellStart"/>
      <w:r w:rsidRPr="005275BC">
        <w:rPr>
          <w:rFonts w:cs="Arial"/>
          <w:strike/>
          <w:szCs w:val="24"/>
        </w:rPr>
        <w:t>F</w:t>
      </w:r>
      <w:r w:rsidRPr="005275BC">
        <w:rPr>
          <w:rFonts w:cs="Arial"/>
          <w:i/>
          <w:szCs w:val="24"/>
          <w:u w:val="single"/>
        </w:rPr>
        <w:t>f</w:t>
      </w:r>
      <w:r w:rsidRPr="005275BC">
        <w:rPr>
          <w:rFonts w:cs="Arial"/>
          <w:szCs w:val="24"/>
        </w:rPr>
        <w:t>ire</w:t>
      </w:r>
      <w:proofErr w:type="spellEnd"/>
      <w:r w:rsidRPr="005275BC">
        <w:rPr>
          <w:rFonts w:cs="Arial"/>
          <w:szCs w:val="24"/>
        </w:rPr>
        <w:t xml:space="preserve"> service access elevator</w:t>
      </w:r>
      <w:r w:rsidRPr="005275BC">
        <w:rPr>
          <w:rFonts w:cs="Arial"/>
          <w:i/>
          <w:szCs w:val="24"/>
          <w:u w:val="single"/>
        </w:rPr>
        <w:t>s</w:t>
      </w:r>
      <w:r w:rsidRPr="005275BC">
        <w:rPr>
          <w:rFonts w:cs="Arial"/>
          <w:szCs w:val="24"/>
        </w:rPr>
        <w:t xml:space="preserve"> </w:t>
      </w:r>
      <w:r w:rsidRPr="005275BC">
        <w:rPr>
          <w:rFonts w:cs="Arial"/>
          <w:strike/>
          <w:szCs w:val="24"/>
        </w:rPr>
        <w:t>machine rooms and machinery spaces</w:t>
      </w:r>
      <w:r w:rsidRPr="005275BC">
        <w:rPr>
          <w:rFonts w:cs="Arial"/>
          <w:szCs w:val="24"/>
        </w:rPr>
        <w:t xml:space="preserve"> </w:t>
      </w:r>
      <w:r w:rsidRPr="005275BC">
        <w:rPr>
          <w:rFonts w:cs="Arial"/>
          <w:i/>
          <w:szCs w:val="24"/>
          <w:u w:val="single"/>
        </w:rPr>
        <w:t>provided in accordance with Section 3007</w:t>
      </w:r>
      <w:r w:rsidRPr="005275BC">
        <w:rPr>
          <w:rFonts w:cs="Arial"/>
          <w:szCs w:val="24"/>
        </w:rPr>
        <w:t>.</w:t>
      </w:r>
    </w:p>
    <w:p w:rsidR="005275BC" w:rsidRPr="005275BC" w:rsidRDefault="005275BC" w:rsidP="005275BC">
      <w:pPr>
        <w:autoSpaceDE w:val="0"/>
        <w:autoSpaceDN w:val="0"/>
        <w:adjustRightInd w:val="0"/>
        <w:rPr>
          <w:rFonts w:cs="Arial"/>
          <w:i/>
          <w:iCs/>
          <w:szCs w:val="24"/>
        </w:rPr>
      </w:pPr>
    </w:p>
    <w:p w:rsidR="005275BC" w:rsidRPr="005275BC" w:rsidRDefault="005275BC" w:rsidP="005275BC">
      <w:pPr>
        <w:autoSpaceDE w:val="0"/>
        <w:autoSpaceDN w:val="0"/>
        <w:adjustRightInd w:val="0"/>
        <w:ind w:left="720"/>
        <w:rPr>
          <w:rFonts w:cs="Arial"/>
          <w:szCs w:val="24"/>
        </w:rPr>
      </w:pPr>
      <w:r w:rsidRPr="005275BC">
        <w:rPr>
          <w:rFonts w:cs="Arial"/>
          <w:i/>
          <w:iCs/>
          <w:szCs w:val="24"/>
        </w:rPr>
        <w:t>4</w:t>
      </w:r>
      <w:r w:rsidRPr="005275BC">
        <w:rPr>
          <w:rFonts w:cs="Arial"/>
          <w:szCs w:val="24"/>
        </w:rPr>
        <w:t>. Machine rooms, machinery spaces, control rooms</w:t>
      </w:r>
      <w:r w:rsidRPr="005275BC">
        <w:rPr>
          <w:rFonts w:cs="Arial"/>
          <w:i/>
          <w:szCs w:val="24"/>
          <w:u w:val="single"/>
        </w:rPr>
        <w:t>,</w:t>
      </w:r>
      <w:r w:rsidRPr="005275BC">
        <w:rPr>
          <w:rFonts w:cs="Arial"/>
          <w:szCs w:val="24"/>
        </w:rPr>
        <w:t xml:space="preserve"> </w:t>
      </w:r>
      <w:r w:rsidRPr="005275BC">
        <w:rPr>
          <w:rFonts w:cs="Arial"/>
          <w:strike/>
          <w:szCs w:val="24"/>
        </w:rPr>
        <w:t xml:space="preserve">and </w:t>
      </w:r>
      <w:r w:rsidRPr="005275BC">
        <w:rPr>
          <w:rFonts w:cs="Arial"/>
          <w:szCs w:val="24"/>
        </w:rPr>
        <w:t xml:space="preserve">control spaces </w:t>
      </w:r>
      <w:r w:rsidRPr="005275BC">
        <w:rPr>
          <w:rFonts w:cs="Arial"/>
          <w:i/>
          <w:szCs w:val="24"/>
          <w:u w:val="single"/>
        </w:rPr>
        <w:t xml:space="preserve">and </w:t>
      </w:r>
      <w:proofErr w:type="spellStart"/>
      <w:r w:rsidRPr="005275BC">
        <w:rPr>
          <w:rFonts w:cs="Arial"/>
          <w:i/>
          <w:szCs w:val="24"/>
          <w:u w:val="single"/>
        </w:rPr>
        <w:t>hoistways</w:t>
      </w:r>
      <w:proofErr w:type="spellEnd"/>
      <w:r w:rsidRPr="005275BC">
        <w:rPr>
          <w:rFonts w:cs="Arial"/>
          <w:szCs w:val="24"/>
        </w:rPr>
        <w:t xml:space="preserve"> associated with occupant evacuation elevators designed in accordance with Section 3008.</w:t>
      </w:r>
    </w:p>
    <w:p w:rsidR="005275BC" w:rsidRPr="005275BC" w:rsidRDefault="005275BC" w:rsidP="005275BC">
      <w:pPr>
        <w:autoSpaceDE w:val="0"/>
        <w:autoSpaceDN w:val="0"/>
        <w:adjustRightInd w:val="0"/>
        <w:rPr>
          <w:rFonts w:cs="Arial"/>
          <w:i/>
          <w:iCs/>
          <w:szCs w:val="24"/>
        </w:rPr>
      </w:pPr>
    </w:p>
    <w:p w:rsidR="005275BC" w:rsidRPr="005275BC" w:rsidRDefault="005275BC" w:rsidP="005275BC">
      <w:pPr>
        <w:autoSpaceDE w:val="0"/>
        <w:autoSpaceDN w:val="0"/>
        <w:adjustRightInd w:val="0"/>
        <w:ind w:left="720"/>
        <w:rPr>
          <w:rFonts w:cs="Arial"/>
          <w:i/>
          <w:iCs/>
          <w:szCs w:val="24"/>
        </w:rPr>
      </w:pPr>
      <w:r w:rsidRPr="005275BC">
        <w:rPr>
          <w:rFonts w:cs="Arial"/>
          <w:i/>
          <w:iCs/>
          <w:szCs w:val="24"/>
        </w:rPr>
        <w:t xml:space="preserve">(Items 5 through 7 existing text remains unchanged) </w:t>
      </w:r>
    </w:p>
    <w:p w:rsidR="00165874" w:rsidRPr="00531FEF" w:rsidRDefault="00165874" w:rsidP="00531FEF">
      <w:pPr>
        <w:autoSpaceDE w:val="0"/>
        <w:autoSpaceDN w:val="0"/>
        <w:adjustRightInd w:val="0"/>
        <w:ind w:left="720"/>
        <w:rPr>
          <w:rFonts w:cs="Arial"/>
          <w:i/>
          <w:iCs/>
          <w:szCs w:val="24"/>
        </w:rPr>
      </w:pPr>
    </w:p>
    <w:p w:rsidR="00165874" w:rsidRPr="00531FEF" w:rsidRDefault="00165874" w:rsidP="00531FEF">
      <w:pPr>
        <w:ind w:left="720"/>
        <w:contextualSpacing/>
        <w:rPr>
          <w:rFonts w:cs="Arial"/>
          <w:b/>
          <w:szCs w:val="24"/>
        </w:rPr>
      </w:pPr>
      <w:r w:rsidRPr="00531FEF">
        <w:rPr>
          <w:rFonts w:cs="Arial"/>
          <w:b/>
          <w:szCs w:val="24"/>
        </w:rPr>
        <w:t>[Office of Statewide Health Planning Department (OSHPD) 2019 INTERVENING PROPOSALS]</w:t>
      </w:r>
    </w:p>
    <w:p w:rsidR="00165874" w:rsidRPr="00531FEF" w:rsidRDefault="00165874" w:rsidP="00531FEF">
      <w:pPr>
        <w:ind w:firstLine="720"/>
        <w:contextualSpacing/>
        <w:rPr>
          <w:rFonts w:cs="Arial"/>
          <w:b/>
          <w:szCs w:val="24"/>
        </w:rPr>
      </w:pPr>
      <w:r w:rsidRPr="00531FEF">
        <w:rPr>
          <w:rFonts w:cs="Arial"/>
          <w:b/>
          <w:szCs w:val="24"/>
        </w:rPr>
        <w:t>[Related Sections in Part 9, California Fire Code]</w:t>
      </w:r>
    </w:p>
    <w:p w:rsidR="00165874" w:rsidRPr="00531FEF" w:rsidRDefault="00165874" w:rsidP="00531FEF">
      <w:pPr>
        <w:ind w:left="720"/>
        <w:contextualSpacing/>
        <w:rPr>
          <w:rFonts w:cs="Arial"/>
          <w:szCs w:val="24"/>
        </w:rPr>
      </w:pPr>
      <w:r w:rsidRPr="00531FEF">
        <w:rPr>
          <w:rFonts w:cs="Arial"/>
          <w:szCs w:val="24"/>
        </w:rPr>
        <w:t>903.3.1.1.1, 904.13, 907.2.6.2.2, 907.3.2, 907.3.2.1, 907.3.2.3, 907.3.2.4, 907.3.2.5 (New), 909.5.3, 1010.1.9.7, 1010.1.9.8</w:t>
      </w:r>
    </w:p>
    <w:p w:rsidR="00165874" w:rsidRDefault="00165874" w:rsidP="005275BC">
      <w:pPr>
        <w:autoSpaceDE w:val="0"/>
        <w:autoSpaceDN w:val="0"/>
        <w:adjustRightInd w:val="0"/>
        <w:rPr>
          <w:rFonts w:cs="Arial"/>
          <w:i/>
          <w:iCs/>
          <w:szCs w:val="24"/>
        </w:rPr>
      </w:pPr>
    </w:p>
    <w:p w:rsidR="005275BC" w:rsidRPr="00531FEF" w:rsidRDefault="005275BC" w:rsidP="005275BC">
      <w:pPr>
        <w:pStyle w:val="Heading5"/>
        <w:rPr>
          <w:szCs w:val="24"/>
        </w:rPr>
      </w:pPr>
      <w:r w:rsidRPr="00531FEF">
        <w:rPr>
          <w:szCs w:val="24"/>
        </w:rPr>
        <w:t>Section: 903.</w:t>
      </w:r>
      <w:r>
        <w:rPr>
          <w:szCs w:val="24"/>
        </w:rPr>
        <w:t>3.1.2.3</w:t>
      </w:r>
    </w:p>
    <w:p w:rsidR="005275BC" w:rsidRDefault="005275BC" w:rsidP="005275BC"/>
    <w:p w:rsidR="005275BC" w:rsidRPr="00467DC4" w:rsidRDefault="005275BC" w:rsidP="005275BC">
      <w:pPr>
        <w:widowControl/>
        <w:autoSpaceDE w:val="0"/>
        <w:autoSpaceDN w:val="0"/>
        <w:adjustRightInd w:val="0"/>
        <w:rPr>
          <w:rFonts w:cs="Arial"/>
          <w:snapToGrid/>
          <w:szCs w:val="24"/>
        </w:rPr>
      </w:pPr>
      <w:r w:rsidRPr="00467DC4">
        <w:rPr>
          <w:rFonts w:cs="Arial"/>
          <w:b/>
          <w:bCs/>
          <w:snapToGrid/>
          <w:szCs w:val="24"/>
        </w:rPr>
        <w:t xml:space="preserve">903.3.1.2.3 Attics. </w:t>
      </w:r>
      <w:r w:rsidRPr="00467DC4">
        <w:rPr>
          <w:rFonts w:cs="Arial"/>
          <w:snapToGrid/>
          <w:szCs w:val="24"/>
        </w:rPr>
        <w:t>Attic protection shall be provided</w:t>
      </w:r>
    </w:p>
    <w:p w:rsidR="005275BC" w:rsidRDefault="005275BC" w:rsidP="005275BC">
      <w:pPr>
        <w:rPr>
          <w:rFonts w:cs="Arial"/>
          <w:b/>
          <w:bCs/>
          <w:snapToGrid/>
          <w:szCs w:val="24"/>
        </w:rPr>
      </w:pPr>
      <w:r w:rsidRPr="00467DC4">
        <w:rPr>
          <w:rFonts w:cs="Arial"/>
          <w:snapToGrid/>
          <w:szCs w:val="24"/>
        </w:rPr>
        <w:t>as follows:</w:t>
      </w:r>
      <w:r w:rsidRPr="00467DC4">
        <w:rPr>
          <w:rFonts w:cs="Arial"/>
          <w:b/>
          <w:bCs/>
          <w:snapToGrid/>
          <w:szCs w:val="24"/>
        </w:rPr>
        <w:t xml:space="preserve"> </w:t>
      </w:r>
    </w:p>
    <w:p w:rsidR="005275BC" w:rsidRDefault="005275BC" w:rsidP="005275BC">
      <w:pPr>
        <w:rPr>
          <w:rFonts w:cs="Arial"/>
          <w:b/>
          <w:bCs/>
          <w:snapToGrid/>
          <w:szCs w:val="24"/>
        </w:rPr>
      </w:pPr>
    </w:p>
    <w:p w:rsidR="005275BC" w:rsidRPr="00467DC4" w:rsidRDefault="005275BC" w:rsidP="005275BC">
      <w:pPr>
        <w:rPr>
          <w:rFonts w:cs="Arial"/>
          <w:bCs/>
          <w:snapToGrid/>
          <w:szCs w:val="24"/>
        </w:rPr>
      </w:pPr>
      <w:r>
        <w:rPr>
          <w:rFonts w:cs="Arial"/>
          <w:bCs/>
          <w:snapToGrid/>
          <w:szCs w:val="24"/>
        </w:rPr>
        <w:t>(Items 1 through 3</w:t>
      </w:r>
      <w:r w:rsidRPr="00467DC4">
        <w:rPr>
          <w:rFonts w:cs="Arial"/>
          <w:bCs/>
          <w:snapToGrid/>
          <w:szCs w:val="24"/>
        </w:rPr>
        <w:t xml:space="preserve"> </w:t>
      </w:r>
      <w:r>
        <w:rPr>
          <w:rFonts w:cs="Arial"/>
          <w:bCs/>
          <w:snapToGrid/>
          <w:szCs w:val="24"/>
        </w:rPr>
        <w:t xml:space="preserve">existing text </w:t>
      </w:r>
      <w:r w:rsidRPr="00467DC4">
        <w:rPr>
          <w:rFonts w:cs="Arial"/>
          <w:bCs/>
          <w:snapToGrid/>
          <w:szCs w:val="24"/>
        </w:rPr>
        <w:t>remain</w:t>
      </w:r>
      <w:r>
        <w:rPr>
          <w:rFonts w:cs="Arial"/>
          <w:bCs/>
          <w:snapToGrid/>
          <w:szCs w:val="24"/>
        </w:rPr>
        <w:t>s</w:t>
      </w:r>
      <w:r w:rsidRPr="00467DC4">
        <w:rPr>
          <w:rFonts w:cs="Arial"/>
          <w:bCs/>
          <w:snapToGrid/>
          <w:szCs w:val="24"/>
        </w:rPr>
        <w:t xml:space="preserve"> unchanged)</w:t>
      </w:r>
    </w:p>
    <w:p w:rsidR="005275BC" w:rsidRPr="00467DC4" w:rsidRDefault="005275BC" w:rsidP="005275BC">
      <w:pPr>
        <w:rPr>
          <w:rFonts w:cs="Arial"/>
          <w:bCs/>
          <w:snapToGrid/>
          <w:szCs w:val="24"/>
        </w:rPr>
      </w:pPr>
    </w:p>
    <w:p w:rsidR="005275BC" w:rsidRPr="00467DC4" w:rsidRDefault="005275BC" w:rsidP="005275BC">
      <w:pPr>
        <w:widowControl/>
        <w:autoSpaceDE w:val="0"/>
        <w:autoSpaceDN w:val="0"/>
        <w:adjustRightInd w:val="0"/>
        <w:ind w:left="720"/>
        <w:rPr>
          <w:rFonts w:cs="Arial"/>
          <w:strike/>
          <w:snapToGrid/>
          <w:szCs w:val="24"/>
        </w:rPr>
      </w:pPr>
      <w:r w:rsidRPr="00467DC4">
        <w:rPr>
          <w:rFonts w:cs="Arial"/>
          <w:strike/>
          <w:snapToGrid/>
          <w:szCs w:val="24"/>
        </w:rPr>
        <w:t>4. Group R-4, Condition 2 occupancy attics not required by Item 1 to have sprinklers shall comply with one of the following:</w:t>
      </w:r>
    </w:p>
    <w:p w:rsidR="005275BC" w:rsidRPr="00467DC4" w:rsidRDefault="005275BC" w:rsidP="005275BC">
      <w:pPr>
        <w:widowControl/>
        <w:autoSpaceDE w:val="0"/>
        <w:autoSpaceDN w:val="0"/>
        <w:adjustRightInd w:val="0"/>
        <w:rPr>
          <w:rFonts w:cs="Arial"/>
          <w:strike/>
          <w:snapToGrid/>
          <w:szCs w:val="24"/>
        </w:rPr>
      </w:pPr>
    </w:p>
    <w:p w:rsidR="0069731F" w:rsidRDefault="005275BC" w:rsidP="00A57CA0">
      <w:pPr>
        <w:widowControl/>
        <w:numPr>
          <w:ilvl w:val="0"/>
          <w:numId w:val="7"/>
        </w:numPr>
        <w:autoSpaceDE w:val="0"/>
        <w:autoSpaceDN w:val="0"/>
        <w:adjustRightInd w:val="0"/>
        <w:ind w:firstLine="210"/>
        <w:rPr>
          <w:rFonts w:cs="Arial"/>
          <w:strike/>
          <w:snapToGrid/>
          <w:szCs w:val="24"/>
        </w:rPr>
      </w:pPr>
      <w:r w:rsidRPr="00467DC4">
        <w:rPr>
          <w:rFonts w:cs="Arial"/>
          <w:strike/>
          <w:snapToGrid/>
          <w:szCs w:val="24"/>
        </w:rPr>
        <w:t>Provide automatic sprinkler system protection.</w:t>
      </w:r>
      <w:r w:rsidR="0069731F">
        <w:rPr>
          <w:rFonts w:cs="Arial"/>
          <w:strike/>
          <w:snapToGrid/>
          <w:szCs w:val="24"/>
        </w:rPr>
        <w:br/>
      </w:r>
    </w:p>
    <w:p w:rsidR="0069731F" w:rsidRDefault="005275BC" w:rsidP="00A57CA0">
      <w:pPr>
        <w:widowControl/>
        <w:numPr>
          <w:ilvl w:val="0"/>
          <w:numId w:val="7"/>
        </w:numPr>
        <w:autoSpaceDE w:val="0"/>
        <w:autoSpaceDN w:val="0"/>
        <w:adjustRightInd w:val="0"/>
        <w:ind w:firstLine="210"/>
        <w:rPr>
          <w:rFonts w:cs="Arial"/>
          <w:strike/>
          <w:snapToGrid/>
          <w:szCs w:val="24"/>
        </w:rPr>
      </w:pPr>
      <w:r w:rsidRPr="0069731F">
        <w:rPr>
          <w:rFonts w:cs="Arial"/>
          <w:strike/>
          <w:snapToGrid/>
          <w:szCs w:val="24"/>
        </w:rPr>
        <w:t xml:space="preserve"> Provide a heat detection system throughout the attic that is arranged to activate the building fire alarm system.</w:t>
      </w:r>
      <w:r w:rsidR="0069731F">
        <w:rPr>
          <w:rFonts w:cs="Arial"/>
          <w:strike/>
          <w:snapToGrid/>
          <w:szCs w:val="24"/>
        </w:rPr>
        <w:br/>
      </w:r>
    </w:p>
    <w:p w:rsidR="0069731F" w:rsidRDefault="005275BC" w:rsidP="00A57CA0">
      <w:pPr>
        <w:widowControl/>
        <w:numPr>
          <w:ilvl w:val="0"/>
          <w:numId w:val="7"/>
        </w:numPr>
        <w:autoSpaceDE w:val="0"/>
        <w:autoSpaceDN w:val="0"/>
        <w:adjustRightInd w:val="0"/>
        <w:ind w:firstLine="210"/>
        <w:rPr>
          <w:rFonts w:cs="Arial"/>
          <w:strike/>
          <w:snapToGrid/>
          <w:szCs w:val="24"/>
        </w:rPr>
      </w:pPr>
      <w:r w:rsidRPr="0069731F">
        <w:rPr>
          <w:rFonts w:cs="Arial"/>
          <w:strike/>
          <w:snapToGrid/>
          <w:szCs w:val="24"/>
        </w:rPr>
        <w:t>Construct the attic using noncombustible materials.</w:t>
      </w:r>
      <w:r w:rsidR="0069731F">
        <w:rPr>
          <w:rFonts w:cs="Arial"/>
          <w:strike/>
          <w:snapToGrid/>
          <w:szCs w:val="24"/>
        </w:rPr>
        <w:br/>
      </w:r>
    </w:p>
    <w:p w:rsidR="0069731F" w:rsidRDefault="005275BC" w:rsidP="00A57CA0">
      <w:pPr>
        <w:widowControl/>
        <w:numPr>
          <w:ilvl w:val="0"/>
          <w:numId w:val="7"/>
        </w:numPr>
        <w:autoSpaceDE w:val="0"/>
        <w:autoSpaceDN w:val="0"/>
        <w:adjustRightInd w:val="0"/>
        <w:ind w:firstLine="210"/>
        <w:rPr>
          <w:rFonts w:cs="Arial"/>
          <w:strike/>
          <w:snapToGrid/>
          <w:szCs w:val="24"/>
        </w:rPr>
      </w:pPr>
      <w:r w:rsidRPr="0069731F">
        <w:rPr>
          <w:rFonts w:cs="Arial"/>
          <w:strike/>
          <w:snapToGrid/>
          <w:szCs w:val="24"/>
        </w:rPr>
        <w:t xml:space="preserve">Construct the attic using fire-retardant treated wood complying with Section 2303.2 of the </w:t>
      </w:r>
      <w:r w:rsidRPr="0069731F">
        <w:rPr>
          <w:rFonts w:cs="Arial"/>
          <w:i/>
          <w:iCs/>
          <w:strike/>
          <w:snapToGrid/>
          <w:szCs w:val="24"/>
        </w:rPr>
        <w:t>California Building</w:t>
      </w:r>
      <w:r w:rsidRPr="0069731F">
        <w:rPr>
          <w:rFonts w:cs="Arial"/>
          <w:strike/>
          <w:snapToGrid/>
          <w:szCs w:val="24"/>
        </w:rPr>
        <w:t xml:space="preserve"> </w:t>
      </w:r>
      <w:r w:rsidRPr="0069731F">
        <w:rPr>
          <w:rFonts w:cs="Arial"/>
          <w:i/>
          <w:iCs/>
          <w:strike/>
          <w:snapToGrid/>
          <w:szCs w:val="24"/>
        </w:rPr>
        <w:t>Code</w:t>
      </w:r>
      <w:r w:rsidR="0069731F">
        <w:rPr>
          <w:rFonts w:cs="Arial"/>
          <w:strike/>
          <w:snapToGrid/>
          <w:szCs w:val="24"/>
        </w:rPr>
        <w:t xml:space="preserve">. </w:t>
      </w:r>
      <w:r w:rsidR="0069731F">
        <w:rPr>
          <w:rFonts w:cs="Arial"/>
          <w:strike/>
          <w:snapToGrid/>
          <w:szCs w:val="24"/>
        </w:rPr>
        <w:br/>
      </w:r>
    </w:p>
    <w:p w:rsidR="005275BC" w:rsidRPr="0069731F" w:rsidRDefault="005275BC" w:rsidP="00A57CA0">
      <w:pPr>
        <w:widowControl/>
        <w:numPr>
          <w:ilvl w:val="0"/>
          <w:numId w:val="7"/>
        </w:numPr>
        <w:autoSpaceDE w:val="0"/>
        <w:autoSpaceDN w:val="0"/>
        <w:adjustRightInd w:val="0"/>
        <w:ind w:firstLine="210"/>
        <w:rPr>
          <w:rFonts w:cs="Arial"/>
          <w:strike/>
          <w:snapToGrid/>
          <w:szCs w:val="24"/>
        </w:rPr>
      </w:pPr>
      <w:r w:rsidRPr="0069731F">
        <w:rPr>
          <w:rFonts w:cs="Arial"/>
          <w:strike/>
          <w:snapToGrid/>
          <w:szCs w:val="24"/>
        </w:rPr>
        <w:t>Fill the attic with noncombustible insulation.</w:t>
      </w:r>
    </w:p>
    <w:p w:rsidR="005275BC" w:rsidRPr="00531FEF" w:rsidRDefault="005275BC" w:rsidP="005275BC">
      <w:pPr>
        <w:autoSpaceDE w:val="0"/>
        <w:autoSpaceDN w:val="0"/>
        <w:adjustRightInd w:val="0"/>
        <w:rPr>
          <w:rFonts w:cs="Arial"/>
          <w:i/>
          <w:iCs/>
          <w:szCs w:val="24"/>
        </w:rPr>
      </w:pPr>
    </w:p>
    <w:p w:rsidR="00165874" w:rsidRPr="00531FEF" w:rsidRDefault="00165874" w:rsidP="00531FEF">
      <w:pPr>
        <w:pStyle w:val="Heading4"/>
        <w:jc w:val="center"/>
        <w:rPr>
          <w:rFonts w:cs="Arial"/>
          <w:szCs w:val="24"/>
        </w:rPr>
      </w:pPr>
      <w:r w:rsidRPr="00531FEF">
        <w:rPr>
          <w:rFonts w:cs="Arial"/>
          <w:szCs w:val="24"/>
        </w:rPr>
        <w:t>SECTION 904</w:t>
      </w:r>
    </w:p>
    <w:p w:rsidR="00165874" w:rsidRPr="00531FEF" w:rsidRDefault="00165874" w:rsidP="00531FEF">
      <w:pPr>
        <w:autoSpaceDE w:val="0"/>
        <w:autoSpaceDN w:val="0"/>
        <w:adjustRightInd w:val="0"/>
        <w:jc w:val="center"/>
        <w:rPr>
          <w:rFonts w:cs="Arial"/>
          <w:b/>
          <w:bCs/>
          <w:szCs w:val="24"/>
        </w:rPr>
      </w:pPr>
      <w:r w:rsidRPr="00531FEF">
        <w:rPr>
          <w:rFonts w:cs="Arial"/>
          <w:b/>
          <w:bCs/>
          <w:szCs w:val="24"/>
        </w:rPr>
        <w:t>ALTERNATIVE AUTOMATIC</w:t>
      </w:r>
    </w:p>
    <w:p w:rsidR="00165874" w:rsidRPr="00531FEF" w:rsidRDefault="00165874" w:rsidP="00531FEF">
      <w:pPr>
        <w:autoSpaceDE w:val="0"/>
        <w:autoSpaceDN w:val="0"/>
        <w:adjustRightInd w:val="0"/>
        <w:jc w:val="center"/>
        <w:rPr>
          <w:rFonts w:cs="Arial"/>
          <w:b/>
          <w:bCs/>
          <w:szCs w:val="24"/>
        </w:rPr>
      </w:pPr>
      <w:r w:rsidRPr="00531FEF">
        <w:rPr>
          <w:rFonts w:cs="Arial"/>
          <w:b/>
          <w:bCs/>
          <w:szCs w:val="24"/>
        </w:rPr>
        <w:t>FIRE-EXTINGUISHING SYSTEMS</w:t>
      </w:r>
    </w:p>
    <w:p w:rsidR="00165874" w:rsidRPr="00531FEF" w:rsidRDefault="00165874" w:rsidP="00531FEF">
      <w:pPr>
        <w:autoSpaceDE w:val="0"/>
        <w:autoSpaceDN w:val="0"/>
        <w:adjustRightInd w:val="0"/>
        <w:jc w:val="center"/>
        <w:rPr>
          <w:rFonts w:cs="Arial"/>
          <w:b/>
          <w:bCs/>
          <w:szCs w:val="24"/>
        </w:rPr>
      </w:pPr>
    </w:p>
    <w:p w:rsidR="00165874" w:rsidRPr="00531FEF" w:rsidRDefault="00165874" w:rsidP="00531FEF">
      <w:pPr>
        <w:pStyle w:val="Heading5"/>
        <w:rPr>
          <w:rFonts w:cs="Arial"/>
          <w:szCs w:val="24"/>
        </w:rPr>
      </w:pPr>
      <w:r w:rsidRPr="00531FEF">
        <w:rPr>
          <w:rFonts w:cs="Arial"/>
          <w:szCs w:val="24"/>
        </w:rPr>
        <w:t>Section: 904.13</w:t>
      </w:r>
    </w:p>
    <w:p w:rsidR="00165874" w:rsidRPr="00531FEF" w:rsidRDefault="00165874" w:rsidP="00531FEF">
      <w:pPr>
        <w:autoSpaceDE w:val="0"/>
        <w:autoSpaceDN w:val="0"/>
        <w:adjustRightInd w:val="0"/>
        <w:jc w:val="center"/>
        <w:rPr>
          <w:rFonts w:cs="Arial"/>
          <w:b/>
          <w:bCs/>
          <w:szCs w:val="24"/>
        </w:rPr>
      </w:pPr>
    </w:p>
    <w:p w:rsidR="00165874" w:rsidRPr="00531FEF" w:rsidRDefault="00165874" w:rsidP="00531FEF">
      <w:pPr>
        <w:autoSpaceDE w:val="0"/>
        <w:autoSpaceDN w:val="0"/>
        <w:adjustRightInd w:val="0"/>
        <w:rPr>
          <w:rFonts w:cs="Arial"/>
          <w:szCs w:val="24"/>
        </w:rPr>
      </w:pPr>
      <w:r w:rsidRPr="00531FEF">
        <w:rPr>
          <w:rFonts w:cs="Arial"/>
          <w:b/>
          <w:bCs/>
          <w:szCs w:val="24"/>
        </w:rPr>
        <w:t xml:space="preserve">[F] 904.13 Domestic cooking systems. </w:t>
      </w:r>
      <w:r w:rsidRPr="00531FEF">
        <w:rPr>
          <w:rFonts w:cs="Arial"/>
          <w:szCs w:val="24"/>
        </w:rPr>
        <w:t>Cooktops and ranges installed in the following occupancies shall be protected in accordance with Section 904.13.1:</w:t>
      </w:r>
    </w:p>
    <w:p w:rsidR="00165874" w:rsidRPr="00531FEF" w:rsidRDefault="00165874" w:rsidP="00531FEF">
      <w:pPr>
        <w:autoSpaceDE w:val="0"/>
        <w:autoSpaceDN w:val="0"/>
        <w:adjustRightInd w:val="0"/>
        <w:rPr>
          <w:rFonts w:cs="Arial"/>
          <w:szCs w:val="24"/>
        </w:rPr>
      </w:pPr>
    </w:p>
    <w:p w:rsidR="00165874" w:rsidRPr="00531FEF" w:rsidRDefault="00165874" w:rsidP="00A57CA0">
      <w:pPr>
        <w:numPr>
          <w:ilvl w:val="0"/>
          <w:numId w:val="8"/>
        </w:numPr>
        <w:autoSpaceDE w:val="0"/>
        <w:autoSpaceDN w:val="0"/>
        <w:adjustRightInd w:val="0"/>
        <w:ind w:left="1260" w:hanging="90"/>
        <w:rPr>
          <w:rFonts w:cs="Arial"/>
          <w:szCs w:val="24"/>
        </w:rPr>
      </w:pPr>
      <w:r w:rsidRPr="00531FEF">
        <w:rPr>
          <w:rFonts w:cs="Arial"/>
          <w:szCs w:val="24"/>
        </w:rPr>
        <w:t xml:space="preserve">In Group </w:t>
      </w:r>
      <w:r w:rsidRPr="00531FEF">
        <w:rPr>
          <w:rFonts w:cs="Arial"/>
          <w:i/>
          <w:iCs/>
          <w:szCs w:val="24"/>
        </w:rPr>
        <w:t xml:space="preserve">R-2.1 </w:t>
      </w:r>
      <w:r w:rsidRPr="00531FEF">
        <w:rPr>
          <w:rFonts w:cs="Arial"/>
          <w:szCs w:val="24"/>
        </w:rPr>
        <w:t>occupancies where domestic cooking facilities are installed in accordance with Section 420.</w:t>
      </w:r>
      <w:r w:rsidRPr="00531FEF">
        <w:rPr>
          <w:rFonts w:cs="Arial"/>
          <w:strike/>
          <w:szCs w:val="24"/>
        </w:rPr>
        <w:t>8</w:t>
      </w:r>
      <w:r w:rsidR="004F5936" w:rsidRPr="00531FEF">
        <w:rPr>
          <w:rFonts w:cs="Arial"/>
          <w:i/>
          <w:szCs w:val="24"/>
          <w:u w:val="single"/>
        </w:rPr>
        <w:t>9</w:t>
      </w:r>
      <w:r w:rsidRPr="00531FEF">
        <w:rPr>
          <w:rFonts w:cs="Arial"/>
          <w:szCs w:val="24"/>
        </w:rPr>
        <w:t xml:space="preserve"> </w:t>
      </w:r>
      <w:r w:rsidRPr="00531FEF">
        <w:rPr>
          <w:rFonts w:cs="Arial"/>
          <w:i/>
          <w:szCs w:val="24"/>
        </w:rPr>
        <w:t>of the California Building Code</w:t>
      </w:r>
      <w:r w:rsidRPr="00531FEF">
        <w:rPr>
          <w:rFonts w:cs="Arial"/>
          <w:szCs w:val="24"/>
        </w:rPr>
        <w:t>.</w:t>
      </w:r>
    </w:p>
    <w:p w:rsidR="00165874" w:rsidRPr="00531FEF" w:rsidRDefault="00165874" w:rsidP="00531FEF">
      <w:pPr>
        <w:autoSpaceDE w:val="0"/>
        <w:autoSpaceDN w:val="0"/>
        <w:adjustRightInd w:val="0"/>
        <w:ind w:left="1260" w:hanging="90"/>
        <w:rPr>
          <w:rFonts w:cs="Arial"/>
          <w:szCs w:val="24"/>
        </w:rPr>
      </w:pPr>
    </w:p>
    <w:p w:rsidR="00165874" w:rsidRPr="00531FEF" w:rsidRDefault="00165874" w:rsidP="00A57CA0">
      <w:pPr>
        <w:numPr>
          <w:ilvl w:val="0"/>
          <w:numId w:val="8"/>
        </w:numPr>
        <w:autoSpaceDE w:val="0"/>
        <w:autoSpaceDN w:val="0"/>
        <w:adjustRightInd w:val="0"/>
        <w:ind w:left="1260" w:hanging="90"/>
        <w:rPr>
          <w:rFonts w:cs="Arial"/>
          <w:szCs w:val="24"/>
        </w:rPr>
      </w:pPr>
      <w:r w:rsidRPr="00531FEF">
        <w:rPr>
          <w:rFonts w:cs="Arial"/>
          <w:szCs w:val="24"/>
        </w:rPr>
        <w:lastRenderedPageBreak/>
        <w:t xml:space="preserve">In Group I-2 </w:t>
      </w:r>
      <w:r w:rsidRPr="00531FEF">
        <w:rPr>
          <w:rFonts w:cs="Arial"/>
          <w:i/>
          <w:iCs/>
          <w:strike/>
          <w:szCs w:val="24"/>
        </w:rPr>
        <w:t>and I-2.1</w:t>
      </w:r>
      <w:r w:rsidRPr="00531FEF">
        <w:rPr>
          <w:rFonts w:cs="Arial"/>
          <w:i/>
          <w:iCs/>
          <w:szCs w:val="24"/>
        </w:rPr>
        <w:t xml:space="preserve"> </w:t>
      </w:r>
      <w:r w:rsidRPr="00531FEF">
        <w:rPr>
          <w:rFonts w:cs="Arial"/>
          <w:szCs w:val="24"/>
        </w:rPr>
        <w:t>occupancies where domestic cooking facilities are installed in accordance with Section 407.2.6</w:t>
      </w:r>
      <w:r w:rsidRPr="00531FEF">
        <w:rPr>
          <w:rFonts w:cs="Arial"/>
          <w:i/>
          <w:szCs w:val="24"/>
        </w:rPr>
        <w:t xml:space="preserve"> of the California Building Code</w:t>
      </w:r>
      <w:r w:rsidRPr="00531FEF">
        <w:rPr>
          <w:rFonts w:cs="Arial"/>
          <w:szCs w:val="24"/>
        </w:rPr>
        <w:t>.</w:t>
      </w:r>
    </w:p>
    <w:p w:rsidR="00165874" w:rsidRPr="00531FEF" w:rsidRDefault="00165874" w:rsidP="00531FEF">
      <w:pPr>
        <w:autoSpaceDE w:val="0"/>
        <w:autoSpaceDN w:val="0"/>
        <w:adjustRightInd w:val="0"/>
        <w:ind w:left="1260" w:hanging="90"/>
        <w:rPr>
          <w:rFonts w:cs="Arial"/>
          <w:szCs w:val="24"/>
        </w:rPr>
      </w:pPr>
    </w:p>
    <w:p w:rsidR="00165874" w:rsidRPr="00531FEF" w:rsidRDefault="00165874" w:rsidP="00A57CA0">
      <w:pPr>
        <w:numPr>
          <w:ilvl w:val="0"/>
          <w:numId w:val="8"/>
        </w:numPr>
        <w:autoSpaceDE w:val="0"/>
        <w:autoSpaceDN w:val="0"/>
        <w:adjustRightInd w:val="0"/>
        <w:ind w:left="1260" w:hanging="90"/>
        <w:rPr>
          <w:rFonts w:cs="Arial"/>
          <w:szCs w:val="24"/>
        </w:rPr>
      </w:pPr>
      <w:r w:rsidRPr="00531FEF">
        <w:rPr>
          <w:rFonts w:cs="Arial"/>
          <w:szCs w:val="24"/>
        </w:rPr>
        <w:t xml:space="preserve">In Group R-2 college dormitories where domestic cooking facilities are installed in accordance with Section 420.10 </w:t>
      </w:r>
      <w:r w:rsidRPr="00531FEF">
        <w:rPr>
          <w:rFonts w:cs="Arial"/>
          <w:i/>
          <w:szCs w:val="24"/>
        </w:rPr>
        <w:t>of the California Building Code</w:t>
      </w:r>
      <w:r w:rsidRPr="00531FEF">
        <w:rPr>
          <w:rFonts w:cs="Arial"/>
          <w:szCs w:val="24"/>
        </w:rPr>
        <w:t>.</w:t>
      </w:r>
    </w:p>
    <w:p w:rsidR="00165874" w:rsidRPr="00531FEF" w:rsidRDefault="00165874" w:rsidP="00531FEF">
      <w:pPr>
        <w:autoSpaceDE w:val="0"/>
        <w:autoSpaceDN w:val="0"/>
        <w:adjustRightInd w:val="0"/>
        <w:ind w:left="720"/>
        <w:rPr>
          <w:rFonts w:cs="Arial"/>
          <w:szCs w:val="24"/>
        </w:rPr>
      </w:pPr>
    </w:p>
    <w:p w:rsidR="00165874" w:rsidRPr="00531FEF" w:rsidRDefault="00165874" w:rsidP="00531FEF">
      <w:pPr>
        <w:ind w:left="720"/>
        <w:contextualSpacing/>
        <w:rPr>
          <w:rFonts w:cs="Arial"/>
          <w:b/>
          <w:szCs w:val="24"/>
        </w:rPr>
      </w:pPr>
      <w:r w:rsidRPr="00531FEF">
        <w:rPr>
          <w:rFonts w:cs="Arial"/>
          <w:b/>
          <w:szCs w:val="24"/>
        </w:rPr>
        <w:t>[Office of Statewide Health Planning Department (OSHPD) 2019 INTERVENING PROPOSALS]</w:t>
      </w:r>
    </w:p>
    <w:p w:rsidR="00E61812" w:rsidRPr="00531FEF" w:rsidRDefault="00E61812" w:rsidP="00531FEF">
      <w:pPr>
        <w:ind w:firstLine="720"/>
        <w:contextualSpacing/>
        <w:rPr>
          <w:rFonts w:cs="Arial"/>
          <w:b/>
          <w:szCs w:val="24"/>
        </w:rPr>
      </w:pPr>
      <w:r w:rsidRPr="00531FEF">
        <w:rPr>
          <w:rFonts w:cs="Arial"/>
          <w:b/>
          <w:szCs w:val="24"/>
        </w:rPr>
        <w:t>[Related Sections in Part 9, California Fire Code]</w:t>
      </w:r>
    </w:p>
    <w:p w:rsidR="00E61812" w:rsidRPr="00531FEF" w:rsidRDefault="00E61812" w:rsidP="00531FEF">
      <w:pPr>
        <w:ind w:left="720"/>
        <w:contextualSpacing/>
        <w:rPr>
          <w:rFonts w:cs="Arial"/>
          <w:szCs w:val="24"/>
        </w:rPr>
      </w:pPr>
      <w:r w:rsidRPr="00531FEF">
        <w:rPr>
          <w:rFonts w:cs="Arial"/>
          <w:szCs w:val="24"/>
        </w:rPr>
        <w:t>903.3.1.1.1, 904.13, 907.2.6.2.2, 907.3.2, 907.3.2.1, 907.3.2.3, 907.3.2.4, 907.3.2.5 (New), 909.5.3, 1010.1.9.7, 1010.1.9.8</w:t>
      </w:r>
    </w:p>
    <w:p w:rsidR="00E4087E" w:rsidRPr="00531FEF" w:rsidRDefault="00E4087E" w:rsidP="00531FEF">
      <w:pPr>
        <w:autoSpaceDE w:val="0"/>
        <w:autoSpaceDN w:val="0"/>
        <w:adjustRightInd w:val="0"/>
        <w:contextualSpacing/>
        <w:jc w:val="center"/>
        <w:rPr>
          <w:rFonts w:cs="Arial"/>
          <w:b/>
          <w:bCs/>
          <w:szCs w:val="24"/>
        </w:rPr>
      </w:pPr>
    </w:p>
    <w:p w:rsidR="00DF1744" w:rsidRPr="00531FEF" w:rsidRDefault="00DF1744" w:rsidP="00531FEF">
      <w:pPr>
        <w:pStyle w:val="Heading4"/>
        <w:jc w:val="center"/>
        <w:rPr>
          <w:rFonts w:cs="Arial"/>
          <w:szCs w:val="24"/>
        </w:rPr>
      </w:pPr>
      <w:r w:rsidRPr="00531FEF">
        <w:rPr>
          <w:rFonts w:cs="Arial"/>
          <w:szCs w:val="24"/>
        </w:rPr>
        <w:t>SECTION 907</w:t>
      </w:r>
    </w:p>
    <w:p w:rsidR="00DF1744" w:rsidRPr="00531FEF" w:rsidRDefault="00DF1744" w:rsidP="00531FEF">
      <w:pPr>
        <w:autoSpaceDE w:val="0"/>
        <w:autoSpaceDN w:val="0"/>
        <w:adjustRightInd w:val="0"/>
        <w:contextualSpacing/>
        <w:jc w:val="center"/>
        <w:rPr>
          <w:rFonts w:cs="Arial"/>
          <w:b/>
          <w:bCs/>
          <w:snapToGrid/>
          <w:szCs w:val="24"/>
        </w:rPr>
      </w:pPr>
      <w:r w:rsidRPr="00531FEF">
        <w:rPr>
          <w:rFonts w:cs="Arial"/>
          <w:b/>
          <w:bCs/>
          <w:snapToGrid/>
          <w:szCs w:val="24"/>
        </w:rPr>
        <w:t>FIRE ALARM AND DETECTION SYSTEMS</w:t>
      </w:r>
    </w:p>
    <w:p w:rsidR="00DF1744" w:rsidRPr="00531FEF" w:rsidRDefault="00DF1744" w:rsidP="00531FEF">
      <w:pPr>
        <w:autoSpaceDE w:val="0"/>
        <w:autoSpaceDN w:val="0"/>
        <w:adjustRightInd w:val="0"/>
        <w:contextualSpacing/>
        <w:jc w:val="center"/>
        <w:rPr>
          <w:rFonts w:cs="Arial"/>
          <w:b/>
          <w:bCs/>
          <w:snapToGrid/>
          <w:szCs w:val="24"/>
        </w:rPr>
      </w:pPr>
    </w:p>
    <w:p w:rsidR="00E61812" w:rsidRDefault="00332BBE" w:rsidP="00531FEF">
      <w:pPr>
        <w:pStyle w:val="Heading5"/>
        <w:rPr>
          <w:rFonts w:cs="Arial"/>
          <w:szCs w:val="24"/>
        </w:rPr>
      </w:pPr>
      <w:r>
        <w:rPr>
          <w:rFonts w:cs="Arial"/>
          <w:szCs w:val="24"/>
        </w:rPr>
        <w:t>Section</w:t>
      </w:r>
      <w:r w:rsidR="00E61812" w:rsidRPr="00531FEF">
        <w:rPr>
          <w:rFonts w:cs="Arial"/>
          <w:szCs w:val="24"/>
        </w:rPr>
        <w:t>: 907.2.6.2.2</w:t>
      </w:r>
    </w:p>
    <w:p w:rsidR="00836A4B" w:rsidRDefault="00836A4B" w:rsidP="00836A4B"/>
    <w:p w:rsidR="00836A4B" w:rsidRPr="00531FEF" w:rsidRDefault="00836A4B" w:rsidP="00836A4B">
      <w:pPr>
        <w:autoSpaceDE w:val="0"/>
        <w:autoSpaceDN w:val="0"/>
        <w:adjustRightInd w:val="0"/>
        <w:rPr>
          <w:rFonts w:cs="Arial"/>
          <w:i/>
          <w:iCs/>
          <w:szCs w:val="24"/>
        </w:rPr>
      </w:pPr>
      <w:r w:rsidRPr="00531FEF">
        <w:rPr>
          <w:rFonts w:cs="Arial"/>
          <w:b/>
          <w:bCs/>
          <w:i/>
          <w:iCs/>
          <w:szCs w:val="24"/>
        </w:rPr>
        <w:t xml:space="preserve">907.2.6.2.2 Automatic fire detection. </w:t>
      </w:r>
      <w:r w:rsidRPr="00531FEF">
        <w:rPr>
          <w:rFonts w:cs="Arial"/>
          <w:i/>
          <w:iCs/>
          <w:szCs w:val="24"/>
        </w:rPr>
        <w:t>Smoke detectors shall be provided in accordance with this section.</w:t>
      </w:r>
    </w:p>
    <w:p w:rsidR="00836A4B" w:rsidRDefault="00836A4B" w:rsidP="00836A4B">
      <w:pPr>
        <w:autoSpaceDE w:val="0"/>
        <w:autoSpaceDN w:val="0"/>
        <w:adjustRightInd w:val="0"/>
        <w:rPr>
          <w:rFonts w:cs="Arial"/>
          <w:i/>
          <w:iCs/>
          <w:szCs w:val="24"/>
        </w:rPr>
      </w:pPr>
    </w:p>
    <w:p w:rsidR="00836A4B" w:rsidRPr="00836A4B" w:rsidRDefault="00836A4B" w:rsidP="00836A4B">
      <w:pPr>
        <w:autoSpaceDE w:val="0"/>
        <w:autoSpaceDN w:val="0"/>
        <w:adjustRightInd w:val="0"/>
        <w:rPr>
          <w:rFonts w:cs="Arial"/>
          <w:iCs/>
          <w:szCs w:val="24"/>
        </w:rPr>
      </w:pPr>
      <w:r>
        <w:rPr>
          <w:rFonts w:cs="Arial"/>
          <w:i/>
          <w:iCs/>
          <w:szCs w:val="24"/>
        </w:rPr>
        <w:tab/>
      </w:r>
      <w:r w:rsidRPr="00836A4B">
        <w:rPr>
          <w:rFonts w:cs="Arial"/>
          <w:iCs/>
          <w:szCs w:val="24"/>
        </w:rPr>
        <w:t xml:space="preserve">(Items 1 – 3 </w:t>
      </w:r>
      <w:r>
        <w:rPr>
          <w:rFonts w:cs="Arial"/>
          <w:iCs/>
          <w:szCs w:val="24"/>
        </w:rPr>
        <w:t xml:space="preserve">text </w:t>
      </w:r>
      <w:r w:rsidRPr="00836A4B">
        <w:rPr>
          <w:rFonts w:cs="Arial"/>
          <w:iCs/>
          <w:szCs w:val="24"/>
        </w:rPr>
        <w:t>remain unchanged)</w:t>
      </w:r>
    </w:p>
    <w:p w:rsidR="00836A4B" w:rsidRPr="00531FEF" w:rsidRDefault="00836A4B" w:rsidP="00836A4B">
      <w:pPr>
        <w:autoSpaceDE w:val="0"/>
        <w:autoSpaceDN w:val="0"/>
        <w:adjustRightInd w:val="0"/>
        <w:rPr>
          <w:rFonts w:cs="Arial"/>
          <w:i/>
          <w:iCs/>
          <w:szCs w:val="24"/>
        </w:rPr>
      </w:pPr>
    </w:p>
    <w:p w:rsidR="00836A4B" w:rsidRDefault="00836A4B" w:rsidP="00836A4B">
      <w:pPr>
        <w:autoSpaceDE w:val="0"/>
        <w:autoSpaceDN w:val="0"/>
        <w:adjustRightInd w:val="0"/>
        <w:ind w:left="720"/>
        <w:rPr>
          <w:rFonts w:cs="Arial"/>
          <w:i/>
          <w:iCs/>
          <w:szCs w:val="24"/>
          <w:u w:val="single"/>
        </w:rPr>
      </w:pPr>
      <w:r>
        <w:rPr>
          <w:rFonts w:cs="Arial"/>
          <w:i/>
          <w:iCs/>
          <w:szCs w:val="24"/>
          <w:u w:val="single"/>
        </w:rPr>
        <w:t>4</w:t>
      </w:r>
      <w:r w:rsidRPr="00531FEF">
        <w:rPr>
          <w:rFonts w:cs="Arial"/>
          <w:i/>
          <w:iCs/>
          <w:szCs w:val="24"/>
        </w:rPr>
        <w:t xml:space="preserve">. </w:t>
      </w:r>
      <w:r w:rsidRPr="00531FEF">
        <w:rPr>
          <w:rFonts w:cs="Arial"/>
          <w:i/>
          <w:iCs/>
          <w:szCs w:val="24"/>
          <w:u w:val="single"/>
        </w:rPr>
        <w:t>In areas where patients are restrained, smoke detectors shall be installed at ceilings throughout all occupied areas and mechanical/ electric</w:t>
      </w:r>
      <w:r>
        <w:rPr>
          <w:rFonts w:cs="Arial"/>
          <w:i/>
          <w:iCs/>
          <w:szCs w:val="24"/>
          <w:u w:val="single"/>
        </w:rPr>
        <w:t>al spaces of smoke compartments and in adjacent smoke compartments where occupants of those compartments utilize the same means of egress.</w:t>
      </w:r>
    </w:p>
    <w:p w:rsidR="00836A4B" w:rsidRPr="00836A4B" w:rsidRDefault="00836A4B" w:rsidP="00836A4B"/>
    <w:p w:rsidR="00E61812" w:rsidRPr="00531FEF" w:rsidRDefault="00E61812" w:rsidP="00531FEF">
      <w:pPr>
        <w:autoSpaceDE w:val="0"/>
        <w:autoSpaceDN w:val="0"/>
        <w:adjustRightInd w:val="0"/>
        <w:contextualSpacing/>
        <w:rPr>
          <w:rFonts w:cs="Arial"/>
          <w:b/>
          <w:bCs/>
          <w:snapToGrid/>
          <w:szCs w:val="24"/>
        </w:rPr>
      </w:pPr>
    </w:p>
    <w:p w:rsidR="00932D20" w:rsidRPr="00531FEF" w:rsidRDefault="00932D20" w:rsidP="00531FEF">
      <w:pPr>
        <w:pStyle w:val="Heading5"/>
        <w:rPr>
          <w:rFonts w:cs="Arial"/>
          <w:szCs w:val="24"/>
        </w:rPr>
      </w:pPr>
      <w:r w:rsidRPr="00531FEF">
        <w:rPr>
          <w:rFonts w:cs="Arial"/>
          <w:szCs w:val="24"/>
        </w:rPr>
        <w:t>Section: 907.2.10.2.6</w:t>
      </w:r>
      <w:r w:rsidR="009F5DB0" w:rsidRPr="00531FEF">
        <w:rPr>
          <w:rFonts w:cs="Arial"/>
          <w:szCs w:val="24"/>
        </w:rPr>
        <w:t xml:space="preserve"> (New)</w:t>
      </w:r>
    </w:p>
    <w:p w:rsidR="00932D20" w:rsidRPr="00531FEF" w:rsidRDefault="00932D20" w:rsidP="00531FEF">
      <w:pPr>
        <w:autoSpaceDE w:val="0"/>
        <w:autoSpaceDN w:val="0"/>
        <w:adjustRightInd w:val="0"/>
        <w:contextualSpacing/>
        <w:jc w:val="center"/>
        <w:rPr>
          <w:rFonts w:cs="Arial"/>
          <w:b/>
          <w:bCs/>
          <w:snapToGrid/>
          <w:szCs w:val="24"/>
        </w:rPr>
      </w:pPr>
    </w:p>
    <w:p w:rsidR="00442D1D" w:rsidRPr="00531FEF" w:rsidRDefault="00932D20" w:rsidP="00531FEF">
      <w:pPr>
        <w:autoSpaceDE w:val="0"/>
        <w:autoSpaceDN w:val="0"/>
        <w:adjustRightInd w:val="0"/>
        <w:rPr>
          <w:rFonts w:cs="Arial"/>
          <w:i/>
          <w:szCs w:val="24"/>
          <w:u w:val="single"/>
        </w:rPr>
      </w:pPr>
      <w:r w:rsidRPr="00531FEF">
        <w:rPr>
          <w:rFonts w:cs="Arial"/>
          <w:b/>
          <w:bCs/>
          <w:i/>
          <w:szCs w:val="24"/>
          <w:u w:val="single"/>
        </w:rPr>
        <w:t xml:space="preserve">907.2.10.2.6 Group R-4. </w:t>
      </w:r>
      <w:r w:rsidRPr="00531FEF">
        <w:rPr>
          <w:rFonts w:cs="Arial"/>
          <w:i/>
          <w:szCs w:val="24"/>
          <w:u w:val="single"/>
        </w:rPr>
        <w:t>A manual fire alarm system that activates the occupant notification system in accordance with Section 907.5 shall be installed in Group R-4 occupancies housing non-ambulatory clients.</w:t>
      </w:r>
    </w:p>
    <w:p w:rsidR="00932D20" w:rsidRPr="00531FEF" w:rsidRDefault="00932D20" w:rsidP="00531FEF">
      <w:pPr>
        <w:autoSpaceDE w:val="0"/>
        <w:autoSpaceDN w:val="0"/>
        <w:adjustRightInd w:val="0"/>
        <w:contextualSpacing/>
        <w:jc w:val="center"/>
        <w:rPr>
          <w:rFonts w:cs="Arial"/>
          <w:b/>
          <w:bCs/>
          <w:snapToGrid/>
          <w:szCs w:val="24"/>
        </w:rPr>
      </w:pPr>
    </w:p>
    <w:p w:rsidR="005275BC" w:rsidRPr="005275BC" w:rsidRDefault="005275BC" w:rsidP="005275BC">
      <w:pPr>
        <w:keepNext/>
        <w:keepLines/>
        <w:spacing w:before="40"/>
        <w:outlineLvl w:val="4"/>
        <w:rPr>
          <w:rFonts w:eastAsiaTheme="majorEastAsia" w:cstheme="majorBidi"/>
          <w:b/>
          <w:bCs/>
          <w:szCs w:val="24"/>
        </w:rPr>
      </w:pPr>
      <w:r w:rsidRPr="005275BC">
        <w:rPr>
          <w:rFonts w:eastAsiaTheme="majorEastAsia" w:cstheme="majorBidi"/>
          <w:b/>
        </w:rPr>
        <w:t>Section: 907.2.11</w:t>
      </w:r>
    </w:p>
    <w:p w:rsidR="005275BC" w:rsidRPr="005275BC" w:rsidRDefault="005275BC" w:rsidP="005275BC">
      <w:pPr>
        <w:autoSpaceDE w:val="0"/>
        <w:autoSpaceDN w:val="0"/>
        <w:adjustRightInd w:val="0"/>
        <w:contextualSpacing/>
        <w:jc w:val="center"/>
        <w:rPr>
          <w:rFonts w:cs="Arial"/>
          <w:b/>
          <w:bCs/>
          <w:szCs w:val="24"/>
        </w:rPr>
      </w:pPr>
    </w:p>
    <w:p w:rsidR="005275BC" w:rsidRPr="005275BC" w:rsidRDefault="005275BC" w:rsidP="005275BC">
      <w:pPr>
        <w:autoSpaceDE w:val="0"/>
        <w:autoSpaceDN w:val="0"/>
        <w:adjustRightInd w:val="0"/>
        <w:contextualSpacing/>
        <w:rPr>
          <w:rFonts w:cs="Arial"/>
          <w:bCs/>
          <w:szCs w:val="24"/>
        </w:rPr>
      </w:pPr>
      <w:r w:rsidRPr="005275BC">
        <w:rPr>
          <w:rFonts w:cs="Arial"/>
          <w:b/>
          <w:bCs/>
          <w:szCs w:val="24"/>
        </w:rPr>
        <w:t xml:space="preserve">907.2.11 Special amusement </w:t>
      </w:r>
      <w:r w:rsidRPr="005275BC">
        <w:rPr>
          <w:rFonts w:cs="Arial"/>
          <w:b/>
          <w:bCs/>
          <w:strike/>
          <w:szCs w:val="24"/>
        </w:rPr>
        <w:t>buildings</w:t>
      </w:r>
      <w:r w:rsidRPr="005275BC">
        <w:rPr>
          <w:rFonts w:cs="Arial"/>
          <w:b/>
          <w:bCs/>
          <w:szCs w:val="24"/>
        </w:rPr>
        <w:t xml:space="preserve"> </w:t>
      </w:r>
      <w:r w:rsidRPr="005275BC">
        <w:rPr>
          <w:rFonts w:cs="Arial"/>
          <w:b/>
          <w:bCs/>
          <w:i/>
          <w:szCs w:val="24"/>
          <w:u w:val="single"/>
        </w:rPr>
        <w:t>areas</w:t>
      </w:r>
      <w:r w:rsidRPr="005275BC">
        <w:rPr>
          <w:rFonts w:cs="Arial"/>
          <w:b/>
          <w:bCs/>
          <w:szCs w:val="24"/>
        </w:rPr>
        <w:t>.</w:t>
      </w:r>
      <w:r w:rsidRPr="005275BC">
        <w:rPr>
          <w:rFonts w:cs="Arial"/>
          <w:bCs/>
          <w:szCs w:val="24"/>
        </w:rPr>
        <w:t xml:space="preserve"> An automatic smoke detection system shall be provided in special amusement </w:t>
      </w:r>
      <w:r w:rsidRPr="005275BC">
        <w:rPr>
          <w:rFonts w:cs="Arial"/>
          <w:bCs/>
          <w:strike/>
          <w:szCs w:val="24"/>
        </w:rPr>
        <w:t>buildings</w:t>
      </w:r>
      <w:r w:rsidRPr="005275BC">
        <w:rPr>
          <w:rFonts w:cs="Arial"/>
          <w:bCs/>
          <w:szCs w:val="24"/>
        </w:rPr>
        <w:t xml:space="preserve"> </w:t>
      </w:r>
      <w:r w:rsidRPr="005275BC">
        <w:rPr>
          <w:rFonts w:cs="Arial"/>
          <w:bCs/>
          <w:i/>
          <w:szCs w:val="24"/>
          <w:u w:val="single"/>
        </w:rPr>
        <w:t>areas and throughout the exit access to the point of exit discharge</w:t>
      </w:r>
      <w:r w:rsidRPr="005275BC">
        <w:rPr>
          <w:rFonts w:cs="Arial"/>
          <w:bCs/>
          <w:szCs w:val="24"/>
        </w:rPr>
        <w:t xml:space="preserve"> in accordance with Sections 907.2.11.1 through 907.2.11.3.</w:t>
      </w:r>
    </w:p>
    <w:p w:rsidR="005275BC" w:rsidRPr="005275BC" w:rsidRDefault="005275BC" w:rsidP="005275BC">
      <w:pPr>
        <w:autoSpaceDE w:val="0"/>
        <w:autoSpaceDN w:val="0"/>
        <w:adjustRightInd w:val="0"/>
        <w:contextualSpacing/>
        <w:rPr>
          <w:rFonts w:cs="Arial"/>
          <w:bCs/>
          <w:szCs w:val="24"/>
        </w:rPr>
      </w:pPr>
      <w:r w:rsidRPr="005275BC">
        <w:rPr>
          <w:rFonts w:cs="Arial"/>
          <w:bCs/>
          <w:szCs w:val="24"/>
        </w:rPr>
        <w:t xml:space="preserve"> </w:t>
      </w:r>
    </w:p>
    <w:p w:rsidR="005275BC" w:rsidRPr="005275BC" w:rsidRDefault="005275BC" w:rsidP="005275BC">
      <w:pPr>
        <w:autoSpaceDE w:val="0"/>
        <w:autoSpaceDN w:val="0"/>
        <w:adjustRightInd w:val="0"/>
        <w:ind w:left="720"/>
        <w:rPr>
          <w:rFonts w:cs="Arial"/>
          <w:bCs/>
          <w:szCs w:val="24"/>
        </w:rPr>
      </w:pPr>
      <w:r w:rsidRPr="005275BC">
        <w:rPr>
          <w:rFonts w:cs="Arial"/>
          <w:b/>
          <w:bCs/>
          <w:snapToGrid/>
          <w:szCs w:val="24"/>
        </w:rPr>
        <w:t xml:space="preserve">907.2.11.1 Alarm. </w:t>
      </w:r>
      <w:r w:rsidRPr="005275BC">
        <w:rPr>
          <w:rFonts w:cs="Arial"/>
          <w:bCs/>
          <w:szCs w:val="24"/>
        </w:rPr>
        <w:t>(no code change proposal, section title included for reader ease)</w:t>
      </w:r>
    </w:p>
    <w:p w:rsidR="005275BC" w:rsidRPr="005275BC" w:rsidRDefault="005275BC" w:rsidP="005275BC">
      <w:pPr>
        <w:autoSpaceDE w:val="0"/>
        <w:autoSpaceDN w:val="0"/>
        <w:adjustRightInd w:val="0"/>
        <w:ind w:left="720"/>
        <w:rPr>
          <w:rFonts w:cs="Arial"/>
          <w:bCs/>
          <w:szCs w:val="24"/>
        </w:rPr>
      </w:pPr>
    </w:p>
    <w:p w:rsidR="005275BC" w:rsidRPr="005275BC" w:rsidRDefault="005275BC" w:rsidP="005275BC">
      <w:pPr>
        <w:keepNext/>
        <w:keepLines/>
        <w:spacing w:before="40"/>
        <w:outlineLvl w:val="4"/>
        <w:rPr>
          <w:rFonts w:eastAsiaTheme="majorEastAsia" w:cstheme="majorBidi"/>
          <w:b/>
          <w:bCs/>
          <w:szCs w:val="24"/>
        </w:rPr>
      </w:pPr>
      <w:r w:rsidRPr="005275BC">
        <w:rPr>
          <w:rFonts w:eastAsiaTheme="majorEastAsia" w:cstheme="majorBidi"/>
          <w:b/>
        </w:rPr>
        <w:t>Section: 907.2.11.2</w:t>
      </w:r>
    </w:p>
    <w:p w:rsidR="005275BC" w:rsidRPr="005275BC" w:rsidRDefault="005275BC" w:rsidP="005275BC">
      <w:pPr>
        <w:autoSpaceDE w:val="0"/>
        <w:autoSpaceDN w:val="0"/>
        <w:adjustRightInd w:val="0"/>
        <w:ind w:firstLine="720"/>
        <w:contextualSpacing/>
        <w:rPr>
          <w:rFonts w:cs="Arial"/>
          <w:bCs/>
          <w:szCs w:val="24"/>
        </w:rPr>
      </w:pPr>
    </w:p>
    <w:p w:rsidR="005275BC" w:rsidRPr="005275BC" w:rsidRDefault="005275BC" w:rsidP="005275BC">
      <w:pPr>
        <w:autoSpaceDE w:val="0"/>
        <w:autoSpaceDN w:val="0"/>
        <w:adjustRightInd w:val="0"/>
        <w:ind w:firstLine="720"/>
        <w:contextualSpacing/>
        <w:rPr>
          <w:rFonts w:cs="Arial"/>
          <w:bCs/>
          <w:szCs w:val="24"/>
        </w:rPr>
      </w:pPr>
      <w:r w:rsidRPr="005275BC">
        <w:rPr>
          <w:rFonts w:cs="Arial"/>
          <w:b/>
          <w:bCs/>
          <w:szCs w:val="24"/>
        </w:rPr>
        <w:t>907.2.11.2 System response.</w:t>
      </w:r>
    </w:p>
    <w:p w:rsidR="005275BC" w:rsidRPr="005275BC" w:rsidRDefault="005275BC" w:rsidP="005275BC">
      <w:pPr>
        <w:autoSpaceDE w:val="0"/>
        <w:autoSpaceDN w:val="0"/>
        <w:adjustRightInd w:val="0"/>
        <w:contextualSpacing/>
        <w:rPr>
          <w:rFonts w:cs="Arial"/>
          <w:bCs/>
          <w:szCs w:val="24"/>
        </w:rPr>
      </w:pPr>
      <w:r w:rsidRPr="005275BC">
        <w:rPr>
          <w:rFonts w:cs="Arial"/>
          <w:bCs/>
          <w:szCs w:val="24"/>
        </w:rPr>
        <w:lastRenderedPageBreak/>
        <w:tab/>
      </w:r>
      <w:r w:rsidRPr="005275BC">
        <w:rPr>
          <w:rFonts w:cs="Arial"/>
          <w:bCs/>
          <w:szCs w:val="24"/>
        </w:rPr>
        <w:tab/>
        <w:t>1. (1.-3. Remain unchanged)</w:t>
      </w:r>
    </w:p>
    <w:p w:rsidR="005275BC" w:rsidRPr="005275BC" w:rsidRDefault="005275BC" w:rsidP="005275BC">
      <w:pPr>
        <w:autoSpaceDE w:val="0"/>
        <w:autoSpaceDN w:val="0"/>
        <w:adjustRightInd w:val="0"/>
        <w:ind w:left="1440"/>
        <w:contextualSpacing/>
        <w:rPr>
          <w:rFonts w:cs="Arial"/>
          <w:bCs/>
          <w:szCs w:val="24"/>
        </w:rPr>
      </w:pPr>
      <w:r w:rsidRPr="005275BC">
        <w:rPr>
          <w:rFonts w:cs="Arial"/>
          <w:bCs/>
          <w:szCs w:val="24"/>
        </w:rPr>
        <w:t xml:space="preserve">4. Activate a prerecorded message, audible throughout the special amusement </w:t>
      </w:r>
      <w:r w:rsidRPr="005275BC">
        <w:rPr>
          <w:rFonts w:cs="Arial"/>
          <w:bCs/>
          <w:strike/>
          <w:szCs w:val="24"/>
        </w:rPr>
        <w:t>building</w:t>
      </w:r>
      <w:r w:rsidRPr="005275BC">
        <w:rPr>
          <w:rFonts w:cs="Arial"/>
          <w:bCs/>
          <w:szCs w:val="24"/>
        </w:rPr>
        <w:t xml:space="preserve"> </w:t>
      </w:r>
      <w:r w:rsidRPr="005275BC">
        <w:rPr>
          <w:rFonts w:cs="Arial"/>
          <w:bCs/>
          <w:i/>
          <w:szCs w:val="24"/>
          <w:u w:val="single"/>
        </w:rPr>
        <w:t>area and throughout the exit access to the point of exit discharge</w:t>
      </w:r>
      <w:r w:rsidRPr="005275BC">
        <w:rPr>
          <w:rFonts w:cs="Arial"/>
          <w:bCs/>
          <w:szCs w:val="24"/>
        </w:rPr>
        <w:t>, instructing patrons to proceed to the nearest exit. Alarm signals used in conjunction with the prerecorded message shall produce a sound that is distinctive from other sounds used during normal operation.</w:t>
      </w:r>
    </w:p>
    <w:p w:rsidR="005275BC" w:rsidRPr="005275BC" w:rsidRDefault="005275BC" w:rsidP="005275BC">
      <w:pPr>
        <w:autoSpaceDE w:val="0"/>
        <w:autoSpaceDN w:val="0"/>
        <w:adjustRightInd w:val="0"/>
        <w:ind w:left="1440"/>
        <w:contextualSpacing/>
        <w:rPr>
          <w:rFonts w:cs="Arial"/>
          <w:bCs/>
          <w:szCs w:val="24"/>
        </w:rPr>
      </w:pPr>
    </w:p>
    <w:p w:rsidR="005275BC" w:rsidRPr="005275BC" w:rsidRDefault="005275BC" w:rsidP="005275BC">
      <w:pPr>
        <w:keepNext/>
        <w:keepLines/>
        <w:spacing w:before="40"/>
        <w:outlineLvl w:val="4"/>
        <w:rPr>
          <w:rFonts w:eastAsiaTheme="majorEastAsia" w:cstheme="majorBidi"/>
          <w:b/>
          <w:bCs/>
          <w:szCs w:val="24"/>
        </w:rPr>
      </w:pPr>
      <w:r w:rsidRPr="005275BC">
        <w:rPr>
          <w:rFonts w:eastAsiaTheme="majorEastAsia" w:cstheme="majorBidi"/>
          <w:b/>
        </w:rPr>
        <w:t>Section: 907.2.11.3</w:t>
      </w:r>
    </w:p>
    <w:p w:rsidR="005275BC" w:rsidRPr="005275BC" w:rsidRDefault="005275BC" w:rsidP="005275BC">
      <w:pPr>
        <w:autoSpaceDE w:val="0"/>
        <w:autoSpaceDN w:val="0"/>
        <w:adjustRightInd w:val="0"/>
        <w:contextualSpacing/>
        <w:rPr>
          <w:rFonts w:cs="Arial"/>
          <w:b/>
          <w:bCs/>
          <w:szCs w:val="24"/>
        </w:rPr>
      </w:pPr>
    </w:p>
    <w:p w:rsidR="005275BC" w:rsidRPr="005275BC" w:rsidRDefault="005275BC" w:rsidP="005275BC">
      <w:pPr>
        <w:autoSpaceDE w:val="0"/>
        <w:autoSpaceDN w:val="0"/>
        <w:adjustRightInd w:val="0"/>
        <w:ind w:left="720"/>
        <w:contextualSpacing/>
        <w:rPr>
          <w:rFonts w:cs="Arial"/>
          <w:bCs/>
          <w:szCs w:val="24"/>
        </w:rPr>
      </w:pPr>
      <w:r w:rsidRPr="005275BC">
        <w:rPr>
          <w:rFonts w:cs="Arial"/>
          <w:b/>
          <w:bCs/>
          <w:szCs w:val="24"/>
        </w:rPr>
        <w:t>907.2.11.3 Emergency voice/alarm communication system.</w:t>
      </w:r>
      <w:r w:rsidRPr="005275BC">
        <w:rPr>
          <w:rFonts w:cs="Arial"/>
          <w:bCs/>
          <w:szCs w:val="24"/>
        </w:rPr>
        <w:t xml:space="preserve"> An emergency voice/alarm communication system, which </w:t>
      </w:r>
      <w:proofErr w:type="gramStart"/>
      <w:r w:rsidRPr="005275BC">
        <w:rPr>
          <w:rFonts w:cs="Arial"/>
          <w:bCs/>
          <w:szCs w:val="24"/>
        </w:rPr>
        <w:t>is allowed to</w:t>
      </w:r>
      <w:proofErr w:type="gramEnd"/>
      <w:r w:rsidRPr="005275BC">
        <w:rPr>
          <w:rFonts w:cs="Arial"/>
          <w:bCs/>
          <w:szCs w:val="24"/>
        </w:rPr>
        <w:t xml:space="preserve"> serve as a public-address system, shall be installed in accordance with Section 907.5.2.2 and be audible throughout the entire special amusement </w:t>
      </w:r>
      <w:r w:rsidRPr="005275BC">
        <w:rPr>
          <w:rFonts w:cs="Arial"/>
          <w:bCs/>
          <w:strike/>
          <w:szCs w:val="24"/>
        </w:rPr>
        <w:t>building</w:t>
      </w:r>
      <w:r w:rsidRPr="005275BC">
        <w:rPr>
          <w:rFonts w:cs="Arial"/>
          <w:bCs/>
          <w:szCs w:val="24"/>
        </w:rPr>
        <w:t xml:space="preserve"> </w:t>
      </w:r>
      <w:r w:rsidRPr="005275BC">
        <w:rPr>
          <w:rFonts w:cs="Arial"/>
          <w:bCs/>
          <w:i/>
          <w:szCs w:val="24"/>
          <w:u w:val="single"/>
        </w:rPr>
        <w:t>area and throughout the exit access to the point of exit discharge</w:t>
      </w:r>
      <w:r w:rsidRPr="005275BC">
        <w:rPr>
          <w:rFonts w:cs="Arial"/>
          <w:bCs/>
          <w:szCs w:val="24"/>
        </w:rPr>
        <w:t>.</w:t>
      </w:r>
    </w:p>
    <w:p w:rsidR="00E4087E" w:rsidRPr="00531FEF" w:rsidRDefault="00E4087E" w:rsidP="00531FEF">
      <w:pPr>
        <w:autoSpaceDE w:val="0"/>
        <w:autoSpaceDN w:val="0"/>
        <w:adjustRightInd w:val="0"/>
        <w:contextualSpacing/>
        <w:rPr>
          <w:rFonts w:cs="Arial"/>
          <w:bCs/>
          <w:szCs w:val="24"/>
        </w:rPr>
      </w:pPr>
    </w:p>
    <w:p w:rsidR="00E4087E" w:rsidRPr="00531FEF" w:rsidRDefault="00E4087E" w:rsidP="00531FEF">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296F71" w:rsidRPr="00531FEF" w:rsidRDefault="00296F71" w:rsidP="00531FEF">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296F71" w:rsidRPr="00531FEF" w:rsidRDefault="00296F71" w:rsidP="00531FEF">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E4087E" w:rsidRDefault="00E4087E" w:rsidP="00531FEF">
      <w:pPr>
        <w:autoSpaceDE w:val="0"/>
        <w:autoSpaceDN w:val="0"/>
        <w:adjustRightInd w:val="0"/>
        <w:contextualSpacing/>
        <w:rPr>
          <w:rFonts w:cs="Arial"/>
          <w:b/>
          <w:bCs/>
          <w:szCs w:val="24"/>
        </w:rPr>
      </w:pPr>
    </w:p>
    <w:p w:rsidR="00C02F4B" w:rsidRPr="00286DF0" w:rsidRDefault="00C02F4B" w:rsidP="00C02F4B">
      <w:pPr>
        <w:pStyle w:val="Heading5"/>
      </w:pPr>
      <w:r w:rsidRPr="00286DF0">
        <w:t xml:space="preserve">Section: 907.2.22 </w:t>
      </w:r>
    </w:p>
    <w:p w:rsidR="00C02F4B" w:rsidRDefault="00C02F4B" w:rsidP="00C02F4B">
      <w:pPr>
        <w:rPr>
          <w:rFonts w:cs="Arial"/>
          <w:szCs w:val="24"/>
        </w:rPr>
      </w:pPr>
    </w:p>
    <w:p w:rsidR="00C02F4B" w:rsidRPr="00C00835" w:rsidRDefault="00C02F4B" w:rsidP="00C02F4B">
      <w:pPr>
        <w:widowControl/>
        <w:autoSpaceDE w:val="0"/>
        <w:autoSpaceDN w:val="0"/>
        <w:adjustRightInd w:val="0"/>
        <w:rPr>
          <w:rFonts w:cs="Arial"/>
          <w:snapToGrid/>
          <w:szCs w:val="24"/>
        </w:rPr>
      </w:pPr>
      <w:r w:rsidRPr="00C00835">
        <w:rPr>
          <w:rFonts w:cs="Arial"/>
          <w:b/>
          <w:bCs/>
          <w:snapToGrid/>
          <w:szCs w:val="24"/>
        </w:rPr>
        <w:t xml:space="preserve">[F] 907.2.22 </w:t>
      </w:r>
      <w:r w:rsidRPr="002F0CA3">
        <w:rPr>
          <w:rFonts w:cs="Arial"/>
          <w:b/>
          <w:bCs/>
          <w:strike/>
          <w:snapToGrid/>
          <w:szCs w:val="24"/>
        </w:rPr>
        <w:t>Battery rooms</w:t>
      </w:r>
      <w:r>
        <w:rPr>
          <w:rFonts w:cs="Arial"/>
          <w:b/>
          <w:bCs/>
          <w:snapToGrid/>
          <w:szCs w:val="24"/>
        </w:rPr>
        <w:t xml:space="preserve"> </w:t>
      </w:r>
      <w:r>
        <w:rPr>
          <w:rFonts w:cs="Arial"/>
          <w:b/>
          <w:bCs/>
          <w:i/>
          <w:snapToGrid/>
          <w:szCs w:val="24"/>
          <w:u w:val="single"/>
        </w:rPr>
        <w:t>Energy Storage Systems</w:t>
      </w:r>
      <w:r w:rsidRPr="00C00835">
        <w:rPr>
          <w:rFonts w:cs="Arial"/>
          <w:b/>
          <w:bCs/>
          <w:snapToGrid/>
          <w:szCs w:val="24"/>
        </w:rPr>
        <w:t xml:space="preserve">. </w:t>
      </w:r>
      <w:r w:rsidRPr="00C00835">
        <w:rPr>
          <w:rFonts w:cs="Arial"/>
          <w:snapToGrid/>
          <w:szCs w:val="24"/>
        </w:rPr>
        <w:t>An automatic smoke detect</w:t>
      </w:r>
      <w:r>
        <w:rPr>
          <w:rFonts w:cs="Arial"/>
          <w:snapToGrid/>
          <w:szCs w:val="24"/>
        </w:rPr>
        <w:t xml:space="preserve">ion </w:t>
      </w:r>
      <w:r w:rsidRPr="00C00835">
        <w:rPr>
          <w:rFonts w:cs="Arial"/>
          <w:snapToGrid/>
          <w:szCs w:val="24"/>
        </w:rPr>
        <w:t>system</w:t>
      </w:r>
      <w:r>
        <w:rPr>
          <w:rFonts w:cs="Arial"/>
          <w:snapToGrid/>
          <w:szCs w:val="24"/>
        </w:rPr>
        <w:t xml:space="preserve"> </w:t>
      </w:r>
      <w:r w:rsidRPr="002F0CA3">
        <w:rPr>
          <w:rFonts w:cs="Arial"/>
          <w:i/>
          <w:snapToGrid/>
          <w:szCs w:val="24"/>
          <w:u w:val="single"/>
        </w:rPr>
        <w:t>or radiant-energy detection system</w:t>
      </w:r>
      <w:r w:rsidRPr="00C00835">
        <w:rPr>
          <w:rFonts w:cs="Arial"/>
          <w:snapToGrid/>
          <w:szCs w:val="24"/>
        </w:rPr>
        <w:t xml:space="preserve"> shall be installed in</w:t>
      </w:r>
      <w:r>
        <w:rPr>
          <w:rFonts w:cs="Arial"/>
          <w:snapToGrid/>
          <w:szCs w:val="24"/>
        </w:rPr>
        <w:t xml:space="preserve"> </w:t>
      </w:r>
      <w:r w:rsidRPr="002F0CA3">
        <w:rPr>
          <w:rFonts w:cs="Arial"/>
          <w:i/>
          <w:snapToGrid/>
          <w:szCs w:val="24"/>
          <w:u w:val="single"/>
        </w:rPr>
        <w:t>rooms, walk-in units and</w:t>
      </w:r>
      <w:r w:rsidRPr="00C00835">
        <w:rPr>
          <w:rFonts w:cs="Arial"/>
          <w:snapToGrid/>
          <w:szCs w:val="24"/>
        </w:rPr>
        <w:t xml:space="preserve"> areas containing </w:t>
      </w:r>
      <w:r w:rsidRPr="002F0CA3">
        <w:rPr>
          <w:rFonts w:cs="Arial"/>
          <w:strike/>
          <w:snapToGrid/>
          <w:szCs w:val="24"/>
        </w:rPr>
        <w:t>stationary</w:t>
      </w:r>
      <w:r>
        <w:rPr>
          <w:rFonts w:cs="Arial"/>
          <w:snapToGrid/>
          <w:szCs w:val="24"/>
        </w:rPr>
        <w:t xml:space="preserve"> </w:t>
      </w:r>
      <w:r w:rsidRPr="002F0CA3">
        <w:rPr>
          <w:rFonts w:cs="Arial"/>
          <w:i/>
          <w:snapToGrid/>
          <w:szCs w:val="24"/>
          <w:u w:val="single"/>
        </w:rPr>
        <w:t>energy</w:t>
      </w:r>
      <w:r>
        <w:rPr>
          <w:rFonts w:cs="Arial"/>
          <w:snapToGrid/>
          <w:szCs w:val="24"/>
        </w:rPr>
        <w:t xml:space="preserve"> </w:t>
      </w:r>
      <w:r w:rsidRPr="00C00835">
        <w:rPr>
          <w:rFonts w:cs="Arial"/>
          <w:snapToGrid/>
          <w:szCs w:val="24"/>
        </w:rPr>
        <w:t xml:space="preserve">storage </w:t>
      </w:r>
      <w:r w:rsidRPr="0097746C">
        <w:rPr>
          <w:rFonts w:cs="Arial"/>
          <w:strike/>
          <w:snapToGrid/>
          <w:szCs w:val="24"/>
        </w:rPr>
        <w:t>battery</w:t>
      </w:r>
      <w:r w:rsidRPr="00C00835">
        <w:rPr>
          <w:rFonts w:cs="Arial"/>
          <w:snapToGrid/>
          <w:szCs w:val="24"/>
        </w:rPr>
        <w:t xml:space="preserve"> systems as required in Section 1206</w:t>
      </w:r>
      <w:r w:rsidRPr="0097746C">
        <w:rPr>
          <w:rFonts w:cs="Arial"/>
          <w:strike/>
          <w:snapToGrid/>
          <w:szCs w:val="24"/>
        </w:rPr>
        <w:t>.2</w:t>
      </w:r>
      <w:r w:rsidRPr="00C00835">
        <w:rPr>
          <w:rFonts w:cs="Arial"/>
          <w:snapToGrid/>
          <w:szCs w:val="24"/>
        </w:rPr>
        <w:t xml:space="preserve"> of</w:t>
      </w:r>
      <w:r>
        <w:rPr>
          <w:rFonts w:cs="Arial"/>
          <w:snapToGrid/>
          <w:szCs w:val="24"/>
        </w:rPr>
        <w:t xml:space="preserve"> </w:t>
      </w:r>
      <w:r w:rsidRPr="00C02F4B">
        <w:rPr>
          <w:rFonts w:cs="Arial"/>
          <w:i/>
          <w:snapToGrid/>
          <w:szCs w:val="24"/>
          <w:u w:val="single"/>
        </w:rPr>
        <w:t>t</w:t>
      </w:r>
      <w:r>
        <w:rPr>
          <w:rFonts w:cs="Arial"/>
          <w:i/>
          <w:snapToGrid/>
          <w:szCs w:val="24"/>
          <w:u w:val="single"/>
        </w:rPr>
        <w:t>h</w:t>
      </w:r>
      <w:r w:rsidRPr="00C02F4B">
        <w:rPr>
          <w:rFonts w:cs="Arial"/>
          <w:i/>
          <w:snapToGrid/>
          <w:szCs w:val="24"/>
          <w:u w:val="single"/>
        </w:rPr>
        <w:t>is code</w:t>
      </w:r>
      <w:r w:rsidRPr="00C00835">
        <w:rPr>
          <w:rFonts w:cs="Arial"/>
          <w:snapToGrid/>
          <w:szCs w:val="24"/>
        </w:rPr>
        <w:t>.</w:t>
      </w:r>
    </w:p>
    <w:p w:rsidR="00C02F4B" w:rsidRPr="00531FEF" w:rsidRDefault="00C02F4B" w:rsidP="00531FEF">
      <w:pPr>
        <w:autoSpaceDE w:val="0"/>
        <w:autoSpaceDN w:val="0"/>
        <w:adjustRightInd w:val="0"/>
        <w:contextualSpacing/>
        <w:rPr>
          <w:rFonts w:cs="Arial"/>
          <w:b/>
          <w:bCs/>
          <w:szCs w:val="24"/>
        </w:rPr>
      </w:pPr>
    </w:p>
    <w:p w:rsidR="00E41F35" w:rsidRPr="00531FEF" w:rsidRDefault="00E41F35" w:rsidP="00531FEF">
      <w:pPr>
        <w:pStyle w:val="Heading5"/>
        <w:rPr>
          <w:rFonts w:cs="Arial"/>
          <w:szCs w:val="24"/>
        </w:rPr>
      </w:pPr>
      <w:r w:rsidRPr="00531FEF">
        <w:rPr>
          <w:rFonts w:cs="Arial"/>
          <w:szCs w:val="24"/>
        </w:rPr>
        <w:t>Section: 907.3.2</w:t>
      </w:r>
    </w:p>
    <w:p w:rsidR="00E41F35" w:rsidRPr="00531FEF" w:rsidRDefault="00E41F35" w:rsidP="00531FEF">
      <w:pPr>
        <w:autoSpaceDE w:val="0"/>
        <w:autoSpaceDN w:val="0"/>
        <w:adjustRightInd w:val="0"/>
        <w:contextualSpacing/>
        <w:rPr>
          <w:rFonts w:cs="Arial"/>
          <w:bCs/>
          <w:szCs w:val="24"/>
        </w:rPr>
      </w:pPr>
    </w:p>
    <w:p w:rsidR="00E41F35" w:rsidRPr="00531FEF" w:rsidRDefault="00E41F35" w:rsidP="00531FEF">
      <w:pPr>
        <w:autoSpaceDE w:val="0"/>
        <w:autoSpaceDN w:val="0"/>
        <w:adjustRightInd w:val="0"/>
        <w:rPr>
          <w:rFonts w:cs="Arial"/>
          <w:szCs w:val="24"/>
        </w:rPr>
      </w:pPr>
      <w:r w:rsidRPr="00531FEF">
        <w:rPr>
          <w:rFonts w:cs="Arial"/>
          <w:b/>
          <w:bCs/>
          <w:szCs w:val="24"/>
        </w:rPr>
        <w:t xml:space="preserve">[F] 907.3.2 Special locking systems. </w:t>
      </w:r>
      <w:r w:rsidRPr="00531FEF">
        <w:rPr>
          <w:rFonts w:cs="Arial"/>
          <w:szCs w:val="24"/>
        </w:rPr>
        <w:t>Where special locking systems are installed on means of egress doors in accordance with Sections 1010.1.9.</w:t>
      </w:r>
      <w:r w:rsidRPr="00531FEF">
        <w:rPr>
          <w:rFonts w:cs="Arial"/>
          <w:strike/>
          <w:szCs w:val="24"/>
        </w:rPr>
        <w:t>6</w:t>
      </w:r>
      <w:r w:rsidRPr="00531FEF">
        <w:rPr>
          <w:rFonts w:cs="Arial"/>
          <w:i/>
          <w:szCs w:val="24"/>
          <w:u w:val="single"/>
        </w:rPr>
        <w:t>7</w:t>
      </w:r>
      <w:r w:rsidRPr="00531FEF">
        <w:rPr>
          <w:rFonts w:cs="Arial"/>
          <w:szCs w:val="24"/>
        </w:rPr>
        <w:t xml:space="preserve"> or 1010.1.9.</w:t>
      </w:r>
      <w:r w:rsidRPr="00531FEF">
        <w:rPr>
          <w:rFonts w:cs="Arial"/>
          <w:strike/>
          <w:szCs w:val="24"/>
        </w:rPr>
        <w:t>7</w:t>
      </w:r>
      <w:r w:rsidRPr="00531FEF">
        <w:rPr>
          <w:rFonts w:cs="Arial"/>
          <w:i/>
          <w:szCs w:val="24"/>
          <w:u w:val="single"/>
        </w:rPr>
        <w:t>8</w:t>
      </w:r>
      <w:r w:rsidRPr="00531FEF">
        <w:rPr>
          <w:rFonts w:cs="Arial"/>
          <w:szCs w:val="24"/>
        </w:rPr>
        <w:t xml:space="preserve">, an automatic </w:t>
      </w:r>
      <w:r w:rsidRPr="00531FEF">
        <w:rPr>
          <w:rFonts w:cs="Arial"/>
          <w:i/>
          <w:szCs w:val="24"/>
          <w:u w:val="single"/>
        </w:rPr>
        <w:t>smoke</w:t>
      </w:r>
      <w:r w:rsidRPr="00531FEF">
        <w:rPr>
          <w:rFonts w:cs="Arial"/>
          <w:i/>
          <w:szCs w:val="24"/>
        </w:rPr>
        <w:t xml:space="preserve"> </w:t>
      </w:r>
      <w:r w:rsidRPr="00531FEF">
        <w:rPr>
          <w:rFonts w:cs="Arial"/>
          <w:szCs w:val="24"/>
        </w:rPr>
        <w:t xml:space="preserve">detection system shall be installed as required by </w:t>
      </w:r>
      <w:r w:rsidRPr="00531FEF">
        <w:rPr>
          <w:rFonts w:cs="Arial"/>
          <w:strike/>
          <w:szCs w:val="24"/>
        </w:rPr>
        <w:t>that</w:t>
      </w:r>
      <w:r w:rsidRPr="00531FEF">
        <w:rPr>
          <w:rFonts w:cs="Arial"/>
          <w:szCs w:val="24"/>
        </w:rPr>
        <w:t xml:space="preserve"> </w:t>
      </w:r>
      <w:r w:rsidRPr="00531FEF">
        <w:rPr>
          <w:rFonts w:cs="Arial"/>
          <w:i/>
          <w:szCs w:val="24"/>
          <w:u w:val="single"/>
        </w:rPr>
        <w:t>those</w:t>
      </w:r>
      <w:r w:rsidRPr="00531FEF">
        <w:rPr>
          <w:rFonts w:cs="Arial"/>
          <w:szCs w:val="24"/>
        </w:rPr>
        <w:t xml:space="preserve"> section</w:t>
      </w:r>
      <w:r w:rsidRPr="00531FEF">
        <w:rPr>
          <w:rFonts w:cs="Arial"/>
          <w:i/>
          <w:szCs w:val="24"/>
          <w:u w:val="single"/>
        </w:rPr>
        <w:t>s</w:t>
      </w:r>
      <w:r w:rsidRPr="00531FEF">
        <w:rPr>
          <w:rFonts w:cs="Arial"/>
          <w:szCs w:val="24"/>
        </w:rPr>
        <w:t xml:space="preserve"> </w:t>
      </w:r>
      <w:r w:rsidRPr="00531FEF">
        <w:rPr>
          <w:rFonts w:cs="Arial"/>
          <w:i/>
          <w:szCs w:val="24"/>
          <w:u w:val="single"/>
        </w:rPr>
        <w:t>and Sections 907.3.2.1 through 907.3.2.5</w:t>
      </w:r>
      <w:r w:rsidRPr="00531FEF">
        <w:rPr>
          <w:rFonts w:cs="Arial"/>
          <w:szCs w:val="24"/>
        </w:rPr>
        <w:t>.</w:t>
      </w:r>
    </w:p>
    <w:p w:rsidR="00E41F35" w:rsidRPr="00531FEF" w:rsidRDefault="00E41F35" w:rsidP="00531FEF">
      <w:pPr>
        <w:autoSpaceDE w:val="0"/>
        <w:autoSpaceDN w:val="0"/>
        <w:adjustRightInd w:val="0"/>
        <w:rPr>
          <w:rFonts w:cs="Arial"/>
          <w:b/>
          <w:bCs/>
          <w:i/>
          <w:iCs/>
          <w:szCs w:val="24"/>
        </w:rPr>
      </w:pPr>
    </w:p>
    <w:p w:rsidR="00212F67" w:rsidRPr="00531FEF" w:rsidRDefault="00212F67" w:rsidP="00531FEF">
      <w:pPr>
        <w:pStyle w:val="Heading5"/>
        <w:rPr>
          <w:rFonts w:cs="Arial"/>
          <w:szCs w:val="24"/>
        </w:rPr>
      </w:pPr>
      <w:r w:rsidRPr="00531FEF">
        <w:rPr>
          <w:rFonts w:cs="Arial"/>
          <w:szCs w:val="24"/>
        </w:rPr>
        <w:t>Section: 907.3.2.1</w:t>
      </w:r>
    </w:p>
    <w:p w:rsidR="00212F67" w:rsidRPr="00531FEF" w:rsidRDefault="00212F67" w:rsidP="00531FEF">
      <w:pPr>
        <w:autoSpaceDE w:val="0"/>
        <w:autoSpaceDN w:val="0"/>
        <w:adjustRightInd w:val="0"/>
        <w:rPr>
          <w:rFonts w:cs="Arial"/>
          <w:b/>
          <w:bCs/>
          <w:i/>
          <w:iCs/>
          <w:szCs w:val="24"/>
        </w:rPr>
      </w:pPr>
    </w:p>
    <w:p w:rsidR="00E41F35" w:rsidRPr="00531FEF" w:rsidRDefault="00E41F35" w:rsidP="00531FEF">
      <w:pPr>
        <w:autoSpaceDE w:val="0"/>
        <w:autoSpaceDN w:val="0"/>
        <w:adjustRightInd w:val="0"/>
        <w:ind w:left="720"/>
        <w:rPr>
          <w:rFonts w:cs="Arial"/>
          <w:i/>
          <w:iCs/>
          <w:szCs w:val="24"/>
        </w:rPr>
      </w:pPr>
      <w:r w:rsidRPr="00531FEF">
        <w:rPr>
          <w:rFonts w:cs="Arial"/>
          <w:b/>
          <w:bCs/>
          <w:i/>
          <w:iCs/>
          <w:szCs w:val="24"/>
        </w:rPr>
        <w:t xml:space="preserve">907.3.2.1 </w:t>
      </w:r>
      <w:r w:rsidRPr="00531FEF">
        <w:rPr>
          <w:rFonts w:cs="Arial"/>
          <w:b/>
          <w:bCs/>
          <w:i/>
          <w:iCs/>
          <w:szCs w:val="24"/>
          <w:u w:val="single"/>
        </w:rPr>
        <w:t>Delayed egress.</w:t>
      </w:r>
      <w:r w:rsidRPr="00531FEF">
        <w:rPr>
          <w:rFonts w:cs="Arial"/>
          <w:b/>
          <w:bCs/>
          <w:i/>
          <w:iCs/>
          <w:szCs w:val="24"/>
        </w:rPr>
        <w:t xml:space="preserve"> </w:t>
      </w:r>
      <w:r w:rsidRPr="00531FEF">
        <w:rPr>
          <w:rFonts w:cs="Arial"/>
          <w:i/>
          <w:iCs/>
          <w:szCs w:val="24"/>
        </w:rPr>
        <w:t>In other than Groups</w:t>
      </w:r>
      <w:r w:rsidR="00C02F4B" w:rsidRPr="00C02F4B">
        <w:rPr>
          <w:rFonts w:cs="Arial"/>
          <w:i/>
          <w:iCs/>
          <w:szCs w:val="24"/>
          <w:u w:val="single"/>
        </w:rPr>
        <w:t>,</w:t>
      </w:r>
      <w:r w:rsidRPr="00531FEF">
        <w:rPr>
          <w:rFonts w:cs="Arial"/>
          <w:i/>
          <w:iCs/>
          <w:szCs w:val="24"/>
        </w:rPr>
        <w:t xml:space="preserve"> I, R-2.1 and R-4 occupancies for single-story building, smoke detectors shall be installed at ceilings throughout all occupied areas and mechanical/electrical spaces. For multiple-story buildings, smoke detectors shall be installed throughout all occupied areas and mechanical/electrical spaces for the story where delayed egress devices are installed. Additional detectors are required on adjacent stories where occupants of those stories utilize the same means of egress.</w:t>
      </w:r>
    </w:p>
    <w:p w:rsidR="00E41F35" w:rsidRPr="00531FEF" w:rsidRDefault="00E41F35" w:rsidP="00531FEF">
      <w:pPr>
        <w:autoSpaceDE w:val="0"/>
        <w:autoSpaceDN w:val="0"/>
        <w:adjustRightInd w:val="0"/>
        <w:rPr>
          <w:rFonts w:cs="Arial"/>
          <w:b/>
          <w:bCs/>
          <w:i/>
          <w:iCs/>
          <w:szCs w:val="24"/>
        </w:rPr>
      </w:pPr>
    </w:p>
    <w:p w:rsidR="00E41F35" w:rsidRPr="00531FEF" w:rsidRDefault="00E41F35" w:rsidP="00531FEF">
      <w:pPr>
        <w:autoSpaceDE w:val="0"/>
        <w:autoSpaceDN w:val="0"/>
        <w:adjustRightInd w:val="0"/>
        <w:ind w:left="1440"/>
        <w:rPr>
          <w:rFonts w:cs="Arial"/>
          <w:i/>
          <w:iCs/>
          <w:szCs w:val="24"/>
        </w:rPr>
      </w:pPr>
      <w:r w:rsidRPr="00531FEF">
        <w:rPr>
          <w:rFonts w:cs="Arial"/>
          <w:b/>
          <w:bCs/>
          <w:i/>
          <w:iCs/>
          <w:szCs w:val="24"/>
        </w:rPr>
        <w:t xml:space="preserve">Exception: </w:t>
      </w:r>
      <w:r w:rsidRPr="00531FEF">
        <w:rPr>
          <w:rFonts w:cs="Arial"/>
          <w:i/>
          <w:iCs/>
          <w:szCs w:val="24"/>
        </w:rPr>
        <w:t>Refer to Section 907.3.2.4 for Group A courthouse occupancies.</w:t>
      </w:r>
    </w:p>
    <w:p w:rsidR="00E41F35" w:rsidRPr="00531FEF" w:rsidRDefault="00E41F35" w:rsidP="00531FEF">
      <w:pPr>
        <w:autoSpaceDE w:val="0"/>
        <w:autoSpaceDN w:val="0"/>
        <w:adjustRightInd w:val="0"/>
        <w:rPr>
          <w:rFonts w:cs="Arial"/>
          <w:b/>
          <w:bCs/>
          <w:i/>
          <w:iCs/>
          <w:szCs w:val="24"/>
        </w:rPr>
      </w:pPr>
    </w:p>
    <w:p w:rsidR="00212F67" w:rsidRPr="00531FEF" w:rsidRDefault="00212F67" w:rsidP="00531FEF">
      <w:pPr>
        <w:pStyle w:val="Heading5"/>
        <w:rPr>
          <w:rFonts w:cs="Arial"/>
          <w:szCs w:val="24"/>
        </w:rPr>
      </w:pPr>
      <w:r w:rsidRPr="00531FEF">
        <w:rPr>
          <w:rFonts w:cs="Arial"/>
          <w:szCs w:val="24"/>
        </w:rPr>
        <w:lastRenderedPageBreak/>
        <w:t>Section: 907.3.2.2</w:t>
      </w:r>
    </w:p>
    <w:p w:rsidR="00212F67" w:rsidRPr="00531FEF" w:rsidRDefault="00212F67" w:rsidP="00531FEF">
      <w:pPr>
        <w:autoSpaceDE w:val="0"/>
        <w:autoSpaceDN w:val="0"/>
        <w:adjustRightInd w:val="0"/>
        <w:rPr>
          <w:rFonts w:cs="Arial"/>
          <w:b/>
          <w:bCs/>
          <w:i/>
          <w:iCs/>
          <w:szCs w:val="24"/>
        </w:rPr>
      </w:pPr>
    </w:p>
    <w:p w:rsidR="00E41F35" w:rsidRPr="00531FEF" w:rsidRDefault="00E41F35" w:rsidP="00531FEF">
      <w:pPr>
        <w:autoSpaceDE w:val="0"/>
        <w:autoSpaceDN w:val="0"/>
        <w:adjustRightInd w:val="0"/>
        <w:ind w:left="720"/>
        <w:rPr>
          <w:rFonts w:cs="Arial"/>
          <w:i/>
          <w:iCs/>
          <w:szCs w:val="24"/>
        </w:rPr>
      </w:pPr>
      <w:r w:rsidRPr="00531FEF">
        <w:rPr>
          <w:rFonts w:cs="Arial"/>
          <w:b/>
          <w:bCs/>
          <w:i/>
          <w:iCs/>
          <w:szCs w:val="24"/>
        </w:rPr>
        <w:t xml:space="preserve">907.3.2.2 </w:t>
      </w:r>
      <w:r w:rsidRPr="00531FEF">
        <w:rPr>
          <w:rFonts w:cs="Arial"/>
          <w:b/>
          <w:bCs/>
          <w:i/>
          <w:iCs/>
          <w:szCs w:val="24"/>
          <w:u w:val="single"/>
        </w:rPr>
        <w:t>Delayed egress</w:t>
      </w:r>
      <w:r w:rsidRPr="00531FEF">
        <w:rPr>
          <w:rFonts w:cs="Arial"/>
          <w:b/>
          <w:bCs/>
          <w:i/>
          <w:iCs/>
          <w:szCs w:val="24"/>
        </w:rPr>
        <w:t xml:space="preserve"> </w:t>
      </w:r>
      <w:proofErr w:type="spellStart"/>
      <w:r w:rsidRPr="00531FEF">
        <w:rPr>
          <w:rFonts w:cs="Arial"/>
          <w:b/>
          <w:bCs/>
          <w:i/>
          <w:iCs/>
          <w:strike/>
          <w:szCs w:val="24"/>
        </w:rPr>
        <w:t>F</w:t>
      </w:r>
      <w:r w:rsidRPr="00531FEF">
        <w:rPr>
          <w:rFonts w:cs="Arial"/>
          <w:b/>
          <w:bCs/>
          <w:i/>
          <w:iCs/>
          <w:szCs w:val="24"/>
          <w:u w:val="single"/>
        </w:rPr>
        <w:t>f</w:t>
      </w:r>
      <w:r w:rsidRPr="00531FEF">
        <w:rPr>
          <w:rFonts w:cs="Arial"/>
          <w:b/>
          <w:bCs/>
          <w:i/>
          <w:iCs/>
          <w:szCs w:val="24"/>
        </w:rPr>
        <w:t>or</w:t>
      </w:r>
      <w:proofErr w:type="spellEnd"/>
      <w:r w:rsidRPr="00531FEF">
        <w:rPr>
          <w:rFonts w:cs="Arial"/>
          <w:b/>
          <w:bCs/>
          <w:i/>
          <w:iCs/>
          <w:szCs w:val="24"/>
        </w:rPr>
        <w:t xml:space="preserve"> Group I and R-2.1 occupancies. </w:t>
      </w:r>
      <w:r w:rsidRPr="00531FEF">
        <w:rPr>
          <w:rFonts w:cs="Arial"/>
          <w:i/>
          <w:iCs/>
          <w:szCs w:val="24"/>
        </w:rPr>
        <w:t>Smoke detectors shall be installed at ceilings throughout all occupied areas and mechanical/electrical spaces of smoke-compartments where delayed egress devices are installed. Additional detectors are required in adjacent smoke-compartments where occupants of those compartments utilize the same means of egress.</w:t>
      </w:r>
    </w:p>
    <w:p w:rsidR="00E41F35" w:rsidRPr="00531FEF" w:rsidRDefault="00E41F35" w:rsidP="00531FEF">
      <w:pPr>
        <w:autoSpaceDE w:val="0"/>
        <w:autoSpaceDN w:val="0"/>
        <w:adjustRightInd w:val="0"/>
        <w:rPr>
          <w:rFonts w:cs="Arial"/>
          <w:b/>
          <w:bCs/>
          <w:i/>
          <w:iCs/>
          <w:szCs w:val="24"/>
        </w:rPr>
      </w:pPr>
    </w:p>
    <w:p w:rsidR="00212F67" w:rsidRPr="00531FEF" w:rsidRDefault="00212F67" w:rsidP="00531FEF">
      <w:pPr>
        <w:pStyle w:val="Heading5"/>
        <w:rPr>
          <w:rFonts w:cs="Arial"/>
          <w:szCs w:val="24"/>
        </w:rPr>
      </w:pPr>
      <w:r w:rsidRPr="00531FEF">
        <w:rPr>
          <w:rFonts w:cs="Arial"/>
          <w:szCs w:val="24"/>
        </w:rPr>
        <w:t>Section: 907.3.2.3</w:t>
      </w:r>
    </w:p>
    <w:p w:rsidR="00212F67" w:rsidRPr="00531FEF" w:rsidRDefault="00212F67" w:rsidP="00531FEF">
      <w:pPr>
        <w:autoSpaceDE w:val="0"/>
        <w:autoSpaceDN w:val="0"/>
        <w:adjustRightInd w:val="0"/>
        <w:rPr>
          <w:rFonts w:cs="Arial"/>
          <w:b/>
          <w:bCs/>
          <w:i/>
          <w:iCs/>
          <w:szCs w:val="24"/>
        </w:rPr>
      </w:pPr>
    </w:p>
    <w:p w:rsidR="00E41F35" w:rsidRPr="00531FEF" w:rsidRDefault="00E41F35" w:rsidP="00531FEF">
      <w:pPr>
        <w:autoSpaceDE w:val="0"/>
        <w:autoSpaceDN w:val="0"/>
        <w:adjustRightInd w:val="0"/>
        <w:ind w:left="720"/>
        <w:rPr>
          <w:rFonts w:cs="Arial"/>
          <w:i/>
          <w:iCs/>
          <w:szCs w:val="24"/>
        </w:rPr>
      </w:pPr>
      <w:r w:rsidRPr="00531FEF">
        <w:rPr>
          <w:rFonts w:cs="Arial"/>
          <w:b/>
          <w:bCs/>
          <w:i/>
          <w:iCs/>
          <w:szCs w:val="24"/>
        </w:rPr>
        <w:t xml:space="preserve">907.3.2.3 </w:t>
      </w:r>
      <w:r w:rsidRPr="00531FEF">
        <w:rPr>
          <w:rFonts w:cs="Arial"/>
          <w:b/>
          <w:bCs/>
          <w:i/>
          <w:iCs/>
          <w:szCs w:val="24"/>
          <w:u w:val="single"/>
        </w:rPr>
        <w:t>Delayed egress</w:t>
      </w:r>
      <w:r w:rsidRPr="00531FEF">
        <w:rPr>
          <w:rFonts w:cs="Arial"/>
          <w:b/>
          <w:bCs/>
          <w:i/>
          <w:iCs/>
          <w:szCs w:val="24"/>
        </w:rPr>
        <w:t xml:space="preserve"> </w:t>
      </w:r>
      <w:proofErr w:type="spellStart"/>
      <w:r w:rsidRPr="00531FEF">
        <w:rPr>
          <w:rFonts w:cs="Arial"/>
          <w:b/>
          <w:bCs/>
          <w:i/>
          <w:iCs/>
          <w:strike/>
          <w:szCs w:val="24"/>
        </w:rPr>
        <w:t>F</w:t>
      </w:r>
      <w:r w:rsidRPr="00531FEF">
        <w:rPr>
          <w:rFonts w:cs="Arial"/>
          <w:b/>
          <w:bCs/>
          <w:i/>
          <w:iCs/>
          <w:szCs w:val="24"/>
          <w:u w:val="single"/>
        </w:rPr>
        <w:t>f</w:t>
      </w:r>
      <w:r w:rsidRPr="00531FEF">
        <w:rPr>
          <w:rFonts w:cs="Arial"/>
          <w:b/>
          <w:bCs/>
          <w:i/>
          <w:iCs/>
          <w:szCs w:val="24"/>
        </w:rPr>
        <w:t>or</w:t>
      </w:r>
      <w:proofErr w:type="spellEnd"/>
      <w:r w:rsidRPr="00531FEF">
        <w:rPr>
          <w:rFonts w:cs="Arial"/>
          <w:b/>
          <w:bCs/>
          <w:i/>
          <w:iCs/>
          <w:szCs w:val="24"/>
        </w:rPr>
        <w:t xml:space="preserve"> Group R-4. </w:t>
      </w:r>
      <w:r w:rsidRPr="00531FEF">
        <w:rPr>
          <w:rFonts w:cs="Arial"/>
          <w:i/>
          <w:iCs/>
          <w:szCs w:val="24"/>
        </w:rPr>
        <w:t>Occupancies licensed as residential care facilities for the elderly, and housing clients with Alzheimer’s disease or dementia residential facilities, smoke detectors shall be installed at ceilings throughout all occupiable rooms and areas and mechanical/ electrical rooms and spaces.</w:t>
      </w:r>
    </w:p>
    <w:p w:rsidR="00E41F35" w:rsidRPr="00531FEF" w:rsidRDefault="00E41F35" w:rsidP="00531FEF">
      <w:pPr>
        <w:autoSpaceDE w:val="0"/>
        <w:autoSpaceDN w:val="0"/>
        <w:adjustRightInd w:val="0"/>
        <w:rPr>
          <w:rFonts w:cs="Arial"/>
          <w:b/>
          <w:bCs/>
          <w:i/>
          <w:iCs/>
          <w:szCs w:val="24"/>
        </w:rPr>
      </w:pPr>
    </w:p>
    <w:p w:rsidR="00212F67" w:rsidRPr="00531FEF" w:rsidRDefault="00212F67" w:rsidP="00531FEF">
      <w:pPr>
        <w:pStyle w:val="Heading5"/>
        <w:rPr>
          <w:rFonts w:cs="Arial"/>
          <w:szCs w:val="24"/>
        </w:rPr>
      </w:pPr>
      <w:r w:rsidRPr="00531FEF">
        <w:rPr>
          <w:rFonts w:cs="Arial"/>
          <w:szCs w:val="24"/>
        </w:rPr>
        <w:t>Section: 907.3.2.4</w:t>
      </w:r>
    </w:p>
    <w:p w:rsidR="00212F67" w:rsidRPr="00531FEF" w:rsidRDefault="00212F67" w:rsidP="00531FEF">
      <w:pPr>
        <w:autoSpaceDE w:val="0"/>
        <w:autoSpaceDN w:val="0"/>
        <w:adjustRightInd w:val="0"/>
        <w:rPr>
          <w:rFonts w:cs="Arial"/>
          <w:b/>
          <w:bCs/>
          <w:i/>
          <w:iCs/>
          <w:szCs w:val="24"/>
        </w:rPr>
      </w:pPr>
    </w:p>
    <w:p w:rsidR="00E41F35" w:rsidRPr="00531FEF" w:rsidRDefault="00E41F35" w:rsidP="00531FEF">
      <w:pPr>
        <w:autoSpaceDE w:val="0"/>
        <w:autoSpaceDN w:val="0"/>
        <w:adjustRightInd w:val="0"/>
        <w:ind w:left="720"/>
        <w:rPr>
          <w:rFonts w:cs="Arial"/>
          <w:i/>
          <w:iCs/>
          <w:szCs w:val="24"/>
        </w:rPr>
      </w:pPr>
      <w:r w:rsidRPr="00531FEF">
        <w:rPr>
          <w:rFonts w:cs="Arial"/>
          <w:b/>
          <w:bCs/>
          <w:i/>
          <w:iCs/>
          <w:szCs w:val="24"/>
        </w:rPr>
        <w:t xml:space="preserve">907.3.2.4 </w:t>
      </w:r>
      <w:r w:rsidRPr="00531FEF">
        <w:rPr>
          <w:rFonts w:cs="Arial"/>
          <w:b/>
          <w:bCs/>
          <w:i/>
          <w:iCs/>
          <w:szCs w:val="24"/>
          <w:u w:val="single"/>
        </w:rPr>
        <w:t>Delayed egress</w:t>
      </w:r>
      <w:r w:rsidRPr="00531FEF">
        <w:rPr>
          <w:rFonts w:cs="Arial"/>
          <w:b/>
          <w:bCs/>
          <w:i/>
          <w:iCs/>
          <w:szCs w:val="24"/>
        </w:rPr>
        <w:t xml:space="preserve"> </w:t>
      </w:r>
      <w:proofErr w:type="spellStart"/>
      <w:r w:rsidRPr="00531FEF">
        <w:rPr>
          <w:rFonts w:cs="Arial"/>
          <w:b/>
          <w:bCs/>
          <w:i/>
          <w:iCs/>
          <w:strike/>
          <w:szCs w:val="24"/>
        </w:rPr>
        <w:t>F</w:t>
      </w:r>
      <w:r w:rsidRPr="00531FEF">
        <w:rPr>
          <w:rFonts w:cs="Arial"/>
          <w:b/>
          <w:bCs/>
          <w:i/>
          <w:iCs/>
          <w:szCs w:val="24"/>
          <w:u w:val="single"/>
        </w:rPr>
        <w:t>f</w:t>
      </w:r>
      <w:r w:rsidRPr="00531FEF">
        <w:rPr>
          <w:rFonts w:cs="Arial"/>
          <w:b/>
          <w:bCs/>
          <w:i/>
          <w:iCs/>
          <w:szCs w:val="24"/>
        </w:rPr>
        <w:t>or</w:t>
      </w:r>
      <w:proofErr w:type="spellEnd"/>
      <w:r w:rsidRPr="00531FEF">
        <w:rPr>
          <w:rFonts w:cs="Arial"/>
          <w:b/>
          <w:bCs/>
          <w:i/>
          <w:iCs/>
          <w:szCs w:val="24"/>
        </w:rPr>
        <w:t xml:space="preserve"> Group A </w:t>
      </w:r>
      <w:proofErr w:type="gramStart"/>
      <w:r w:rsidRPr="00531FEF">
        <w:rPr>
          <w:rFonts w:cs="Arial"/>
          <w:b/>
          <w:bCs/>
          <w:i/>
          <w:iCs/>
          <w:szCs w:val="24"/>
        </w:rPr>
        <w:t>Courthouse occupancies</w:t>
      </w:r>
      <w:proofErr w:type="gramEnd"/>
      <w:r w:rsidRPr="00531FEF">
        <w:rPr>
          <w:rFonts w:cs="Arial"/>
          <w:b/>
          <w:bCs/>
          <w:i/>
          <w:iCs/>
          <w:szCs w:val="24"/>
        </w:rPr>
        <w:t xml:space="preserve">. </w:t>
      </w:r>
      <w:r w:rsidRPr="00531FEF">
        <w:rPr>
          <w:rFonts w:cs="Arial"/>
          <w:i/>
          <w:iCs/>
          <w:szCs w:val="24"/>
        </w:rPr>
        <w:t xml:space="preserve">An approved automatic smoke detection system shall be installed at ceilings in all occupied corridors and mechanical/electrical spaces of </w:t>
      </w:r>
      <w:r w:rsidRPr="00531FEF">
        <w:rPr>
          <w:rFonts w:cs="Arial"/>
          <w:i/>
          <w:iCs/>
          <w:strike/>
          <w:szCs w:val="24"/>
        </w:rPr>
        <w:t>smoke-compartments</w:t>
      </w:r>
      <w:r w:rsidRPr="00531FEF">
        <w:rPr>
          <w:rFonts w:cs="Arial"/>
          <w:i/>
          <w:iCs/>
          <w:szCs w:val="24"/>
        </w:rPr>
        <w:t xml:space="preserve"> </w:t>
      </w:r>
      <w:r w:rsidRPr="00531FEF">
        <w:rPr>
          <w:rFonts w:cs="Arial"/>
          <w:i/>
          <w:iCs/>
          <w:szCs w:val="24"/>
          <w:u w:val="single"/>
        </w:rPr>
        <w:t xml:space="preserve">occupancies </w:t>
      </w:r>
      <w:r w:rsidRPr="00531FEF">
        <w:rPr>
          <w:rFonts w:cs="Arial"/>
          <w:i/>
          <w:iCs/>
          <w:szCs w:val="24"/>
        </w:rPr>
        <w:t>where delayed egress devices are installed.</w:t>
      </w:r>
    </w:p>
    <w:p w:rsidR="00E41F35" w:rsidRPr="00531FEF" w:rsidRDefault="00E41F35" w:rsidP="00531FEF">
      <w:pPr>
        <w:autoSpaceDE w:val="0"/>
        <w:autoSpaceDN w:val="0"/>
        <w:adjustRightInd w:val="0"/>
        <w:ind w:left="720"/>
        <w:rPr>
          <w:rFonts w:cs="Arial"/>
          <w:i/>
          <w:szCs w:val="24"/>
        </w:rPr>
      </w:pPr>
    </w:p>
    <w:p w:rsidR="00212F67" w:rsidRPr="00531FEF" w:rsidRDefault="00212F67" w:rsidP="00531FEF">
      <w:pPr>
        <w:pStyle w:val="Heading5"/>
        <w:rPr>
          <w:rFonts w:cs="Arial"/>
          <w:szCs w:val="24"/>
        </w:rPr>
      </w:pPr>
      <w:r w:rsidRPr="00531FEF">
        <w:rPr>
          <w:rFonts w:cs="Arial"/>
          <w:szCs w:val="24"/>
        </w:rPr>
        <w:t>Section: 907.3.2.5 (New)</w:t>
      </w:r>
    </w:p>
    <w:p w:rsidR="00212F67" w:rsidRPr="00531FEF" w:rsidRDefault="00212F67" w:rsidP="00531FEF">
      <w:pPr>
        <w:autoSpaceDE w:val="0"/>
        <w:autoSpaceDN w:val="0"/>
        <w:adjustRightInd w:val="0"/>
        <w:ind w:left="720"/>
        <w:rPr>
          <w:rFonts w:cs="Arial"/>
          <w:i/>
          <w:szCs w:val="24"/>
        </w:rPr>
      </w:pPr>
    </w:p>
    <w:p w:rsidR="00E41F35" w:rsidRPr="00531FEF" w:rsidRDefault="00E41F35" w:rsidP="00531FEF">
      <w:pPr>
        <w:autoSpaceDE w:val="0"/>
        <w:autoSpaceDN w:val="0"/>
        <w:adjustRightInd w:val="0"/>
        <w:ind w:left="720"/>
        <w:rPr>
          <w:rFonts w:cs="Arial"/>
          <w:i/>
          <w:iCs/>
          <w:szCs w:val="24"/>
          <w:u w:val="single"/>
        </w:rPr>
      </w:pPr>
      <w:r w:rsidRPr="00531FEF">
        <w:rPr>
          <w:rFonts w:cs="Arial"/>
          <w:b/>
          <w:i/>
          <w:iCs/>
          <w:szCs w:val="24"/>
          <w:u w:val="single"/>
        </w:rPr>
        <w:t xml:space="preserve">907.3.2.5 Controlled egress doors for Group I-2 occupancies. </w:t>
      </w:r>
      <w:r w:rsidRPr="00531FEF">
        <w:rPr>
          <w:rFonts w:cs="Arial"/>
          <w:i/>
          <w:iCs/>
          <w:szCs w:val="24"/>
          <w:u w:val="single"/>
        </w:rPr>
        <w:t>Smoke detectors shall be installed at ceilings throughout all occupied areas and mechanical/electrical spaces of smoke-compartments where controlled egress doors are installed.</w:t>
      </w:r>
    </w:p>
    <w:p w:rsidR="00E41F35" w:rsidRDefault="00E41F35" w:rsidP="00531FEF">
      <w:pPr>
        <w:contextualSpacing/>
        <w:rPr>
          <w:rFonts w:cs="Arial"/>
          <w:b/>
          <w:szCs w:val="24"/>
        </w:rPr>
      </w:pPr>
    </w:p>
    <w:p w:rsidR="00332BBE" w:rsidRPr="00405283" w:rsidRDefault="00332BBE" w:rsidP="00332BBE">
      <w:pPr>
        <w:pStyle w:val="Heading4"/>
        <w:jc w:val="center"/>
      </w:pPr>
      <w:r w:rsidRPr="00405283">
        <w:t>SECTION 909</w:t>
      </w:r>
    </w:p>
    <w:p w:rsidR="00332BBE" w:rsidRPr="00405283" w:rsidRDefault="00332BBE" w:rsidP="00332BBE">
      <w:pPr>
        <w:autoSpaceDE w:val="0"/>
        <w:autoSpaceDN w:val="0"/>
        <w:adjustRightInd w:val="0"/>
        <w:jc w:val="center"/>
        <w:rPr>
          <w:rFonts w:cs="Arial"/>
          <w:b/>
          <w:bCs/>
          <w:szCs w:val="24"/>
        </w:rPr>
      </w:pPr>
      <w:r w:rsidRPr="00405283">
        <w:rPr>
          <w:rFonts w:cs="Arial"/>
          <w:b/>
          <w:bCs/>
          <w:szCs w:val="24"/>
        </w:rPr>
        <w:t>SMOKE CONTROL SYSTEMS</w:t>
      </w:r>
    </w:p>
    <w:p w:rsidR="00332BBE" w:rsidRPr="00531FEF" w:rsidRDefault="00332BBE" w:rsidP="00531FEF">
      <w:pPr>
        <w:contextualSpacing/>
        <w:rPr>
          <w:rFonts w:cs="Arial"/>
          <w:b/>
          <w:szCs w:val="24"/>
        </w:rPr>
      </w:pPr>
    </w:p>
    <w:p w:rsidR="00212F67" w:rsidRPr="00531FEF" w:rsidRDefault="00212F67" w:rsidP="00531FEF">
      <w:pPr>
        <w:pStyle w:val="Heading5"/>
        <w:rPr>
          <w:rFonts w:cs="Arial"/>
          <w:szCs w:val="24"/>
        </w:rPr>
      </w:pPr>
      <w:r w:rsidRPr="00531FEF">
        <w:rPr>
          <w:rFonts w:cs="Arial"/>
          <w:szCs w:val="24"/>
        </w:rPr>
        <w:t>Section: 909.5.3</w:t>
      </w:r>
    </w:p>
    <w:p w:rsidR="00212F67" w:rsidRPr="00531FEF" w:rsidRDefault="00212F67" w:rsidP="00531FEF">
      <w:pPr>
        <w:ind w:firstLine="720"/>
        <w:contextualSpacing/>
        <w:rPr>
          <w:rFonts w:cs="Arial"/>
          <w:b/>
          <w:szCs w:val="24"/>
        </w:rPr>
      </w:pPr>
    </w:p>
    <w:p w:rsidR="0040184E" w:rsidRPr="00531FEF" w:rsidRDefault="0040184E" w:rsidP="00531FEF">
      <w:pPr>
        <w:autoSpaceDE w:val="0"/>
        <w:autoSpaceDN w:val="0"/>
        <w:adjustRightInd w:val="0"/>
        <w:rPr>
          <w:rFonts w:cs="Arial"/>
          <w:szCs w:val="24"/>
        </w:rPr>
      </w:pPr>
      <w:r w:rsidRPr="00531FEF">
        <w:rPr>
          <w:rFonts w:cs="Arial"/>
          <w:b/>
          <w:bCs/>
          <w:szCs w:val="24"/>
        </w:rPr>
        <w:t xml:space="preserve">[F] 909.5.3 Opening protection. </w:t>
      </w:r>
      <w:r w:rsidRPr="00531FEF">
        <w:rPr>
          <w:rFonts w:cs="Arial"/>
          <w:szCs w:val="24"/>
        </w:rPr>
        <w:t xml:space="preserve">Openings in smoke barriers shall be protected by automatic-closing devices actuated by the required controls for the mechanical smoke control system. Door openings shall be protected by fire door assemblies complying with Section 716 </w:t>
      </w:r>
      <w:r w:rsidRPr="00531FEF">
        <w:rPr>
          <w:rFonts w:cs="Arial"/>
          <w:i/>
          <w:szCs w:val="24"/>
        </w:rPr>
        <w:t>of the California Building Code</w:t>
      </w:r>
      <w:r w:rsidRPr="00531FEF">
        <w:rPr>
          <w:rFonts w:cs="Arial"/>
          <w:szCs w:val="24"/>
        </w:rPr>
        <w:t>.</w:t>
      </w:r>
    </w:p>
    <w:p w:rsidR="0040184E" w:rsidRPr="00531FEF" w:rsidRDefault="0040184E" w:rsidP="00531FEF">
      <w:pPr>
        <w:autoSpaceDE w:val="0"/>
        <w:autoSpaceDN w:val="0"/>
        <w:adjustRightInd w:val="0"/>
        <w:rPr>
          <w:rFonts w:cs="Arial"/>
          <w:b/>
          <w:bCs/>
          <w:szCs w:val="24"/>
        </w:rPr>
      </w:pPr>
    </w:p>
    <w:p w:rsidR="0040184E" w:rsidRPr="00531FEF" w:rsidRDefault="0040184E" w:rsidP="00531FEF">
      <w:pPr>
        <w:autoSpaceDE w:val="0"/>
        <w:autoSpaceDN w:val="0"/>
        <w:adjustRightInd w:val="0"/>
        <w:ind w:firstLine="720"/>
        <w:rPr>
          <w:rFonts w:cs="Arial"/>
          <w:b/>
          <w:bCs/>
          <w:szCs w:val="24"/>
        </w:rPr>
      </w:pPr>
      <w:r w:rsidRPr="00531FEF">
        <w:rPr>
          <w:rFonts w:cs="Arial"/>
          <w:b/>
          <w:bCs/>
          <w:szCs w:val="24"/>
        </w:rPr>
        <w:t xml:space="preserve">Exceptions: </w:t>
      </w:r>
    </w:p>
    <w:p w:rsidR="0040184E" w:rsidRPr="00531FEF" w:rsidRDefault="0040184E" w:rsidP="00531FEF">
      <w:pPr>
        <w:autoSpaceDE w:val="0"/>
        <w:autoSpaceDN w:val="0"/>
        <w:adjustRightInd w:val="0"/>
        <w:ind w:firstLine="720"/>
        <w:rPr>
          <w:rFonts w:cs="Arial"/>
          <w:b/>
          <w:bCs/>
          <w:szCs w:val="24"/>
        </w:rPr>
      </w:pPr>
    </w:p>
    <w:p w:rsidR="0040184E" w:rsidRPr="00531FEF" w:rsidRDefault="0040184E" w:rsidP="00531FEF">
      <w:pPr>
        <w:autoSpaceDE w:val="0"/>
        <w:autoSpaceDN w:val="0"/>
        <w:adjustRightInd w:val="0"/>
        <w:ind w:left="720" w:firstLine="720"/>
        <w:rPr>
          <w:rFonts w:cs="Arial"/>
          <w:bCs/>
          <w:szCs w:val="24"/>
        </w:rPr>
      </w:pPr>
      <w:r w:rsidRPr="00531FEF">
        <w:rPr>
          <w:rFonts w:cs="Arial"/>
          <w:bCs/>
          <w:szCs w:val="24"/>
        </w:rPr>
        <w:t>(exceptions 1 and 2 remain unchanged)</w:t>
      </w:r>
    </w:p>
    <w:p w:rsidR="0040184E" w:rsidRPr="00531FEF" w:rsidRDefault="0040184E" w:rsidP="00531FEF">
      <w:pPr>
        <w:autoSpaceDE w:val="0"/>
        <w:autoSpaceDN w:val="0"/>
        <w:adjustRightInd w:val="0"/>
        <w:rPr>
          <w:rFonts w:cs="Arial"/>
          <w:szCs w:val="24"/>
        </w:rPr>
      </w:pPr>
    </w:p>
    <w:p w:rsidR="0040184E" w:rsidRPr="00531FEF" w:rsidRDefault="0040184E" w:rsidP="00A57CA0">
      <w:pPr>
        <w:numPr>
          <w:ilvl w:val="0"/>
          <w:numId w:val="9"/>
        </w:numPr>
        <w:autoSpaceDE w:val="0"/>
        <w:autoSpaceDN w:val="0"/>
        <w:adjustRightInd w:val="0"/>
        <w:rPr>
          <w:rFonts w:cs="Arial"/>
          <w:i/>
          <w:iCs/>
          <w:szCs w:val="24"/>
        </w:rPr>
      </w:pPr>
      <w:r w:rsidRPr="00531FEF">
        <w:rPr>
          <w:rFonts w:cs="Arial"/>
          <w:szCs w:val="24"/>
        </w:rPr>
        <w:t xml:space="preserve">In Group I-2, </w:t>
      </w:r>
      <w:r w:rsidRPr="00531FEF">
        <w:rPr>
          <w:rFonts w:cs="Arial"/>
          <w:i/>
          <w:iCs/>
          <w:szCs w:val="24"/>
        </w:rPr>
        <w:t>I-2.1, R-2.1</w:t>
      </w:r>
      <w:r w:rsidRPr="00531FEF">
        <w:rPr>
          <w:rFonts w:cs="Arial"/>
          <w:szCs w:val="24"/>
        </w:rPr>
        <w:t xml:space="preserve">; and ambulatory care facilities, where a pair of opposite-swinging doors are installed across a corridor in </w:t>
      </w:r>
      <w:r w:rsidRPr="00531FEF">
        <w:rPr>
          <w:rFonts w:cs="Arial"/>
          <w:szCs w:val="24"/>
        </w:rPr>
        <w:lastRenderedPageBreak/>
        <w:t>accordance with Section 909.5.3.1, the doors shall not be required to be protected in accordance with Section 716</w:t>
      </w:r>
      <w:r w:rsidR="00694FAF" w:rsidRPr="00531FEF">
        <w:rPr>
          <w:rFonts w:cs="Arial"/>
          <w:szCs w:val="24"/>
        </w:rPr>
        <w:t xml:space="preserve"> </w:t>
      </w:r>
      <w:r w:rsidR="00694FAF" w:rsidRPr="00531FEF">
        <w:rPr>
          <w:rFonts w:cs="Arial"/>
          <w:i/>
          <w:szCs w:val="24"/>
        </w:rPr>
        <w:t>of the California Building Code</w:t>
      </w:r>
      <w:r w:rsidRPr="00531FEF">
        <w:rPr>
          <w:rFonts w:cs="Arial"/>
          <w:szCs w:val="24"/>
        </w:rPr>
        <w:t xml:space="preserve">. The doors shall </w:t>
      </w:r>
      <w:r w:rsidRPr="00531FEF">
        <w:rPr>
          <w:rFonts w:cs="Arial"/>
          <w:strike/>
          <w:szCs w:val="24"/>
        </w:rPr>
        <w:t>be close-fitting within operational tolerances and</w:t>
      </w:r>
      <w:r w:rsidRPr="00531FEF">
        <w:rPr>
          <w:rFonts w:cs="Arial"/>
          <w:szCs w:val="24"/>
        </w:rPr>
        <w:t xml:space="preserve"> shall not have a center mullion</w:t>
      </w:r>
      <w:r w:rsidRPr="00531FEF">
        <w:rPr>
          <w:rFonts w:cs="Arial"/>
          <w:i/>
          <w:szCs w:val="24"/>
          <w:u w:val="single"/>
        </w:rPr>
        <w:t>.</w:t>
      </w:r>
      <w:r w:rsidRPr="00531FEF">
        <w:rPr>
          <w:rFonts w:cs="Arial"/>
          <w:szCs w:val="24"/>
        </w:rPr>
        <w:t xml:space="preserve"> </w:t>
      </w:r>
      <w:r w:rsidRPr="00531FEF">
        <w:rPr>
          <w:rFonts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sidRPr="00531FEF">
        <w:rPr>
          <w:rFonts w:cs="Arial"/>
          <w:szCs w:val="24"/>
        </w:rPr>
        <w:t xml:space="preserve"> </w:t>
      </w:r>
      <w:r w:rsidRPr="00531FEF">
        <w:rPr>
          <w:rFonts w:cs="Arial"/>
          <w:i/>
          <w:iCs/>
          <w:szCs w:val="24"/>
        </w:rPr>
        <w:t>Positive-latching devices are required. Doors</w:t>
      </w:r>
      <w:r w:rsidRPr="00531FEF">
        <w:rPr>
          <w:rFonts w:cs="Arial"/>
          <w:szCs w:val="24"/>
        </w:rPr>
        <w:t xml:space="preserve"> </w:t>
      </w:r>
      <w:r w:rsidRPr="00531FEF">
        <w:rPr>
          <w:rFonts w:cs="Arial"/>
          <w:i/>
          <w:iCs/>
          <w:szCs w:val="24"/>
        </w:rPr>
        <w:t>installed across corridors shall comply with Section</w:t>
      </w:r>
      <w:r w:rsidRPr="00531FEF">
        <w:rPr>
          <w:rFonts w:cs="Arial"/>
          <w:szCs w:val="24"/>
        </w:rPr>
        <w:t xml:space="preserve"> </w:t>
      </w:r>
      <w:r w:rsidRPr="00531FEF">
        <w:rPr>
          <w:rFonts w:cs="Arial"/>
          <w:i/>
          <w:iCs/>
          <w:szCs w:val="24"/>
        </w:rPr>
        <w:t>1010.1.1.</w:t>
      </w:r>
    </w:p>
    <w:p w:rsidR="0040184E" w:rsidRPr="00531FEF" w:rsidRDefault="0040184E" w:rsidP="00531FEF">
      <w:pPr>
        <w:autoSpaceDE w:val="0"/>
        <w:autoSpaceDN w:val="0"/>
        <w:adjustRightInd w:val="0"/>
        <w:ind w:left="1440"/>
        <w:rPr>
          <w:rFonts w:cs="Arial"/>
          <w:i/>
          <w:iCs/>
          <w:szCs w:val="24"/>
        </w:rPr>
      </w:pPr>
    </w:p>
    <w:p w:rsidR="0040184E" w:rsidRPr="00531FEF" w:rsidRDefault="0040184E" w:rsidP="00A57CA0">
      <w:pPr>
        <w:numPr>
          <w:ilvl w:val="0"/>
          <w:numId w:val="9"/>
        </w:numPr>
        <w:autoSpaceDE w:val="0"/>
        <w:autoSpaceDN w:val="0"/>
        <w:adjustRightInd w:val="0"/>
        <w:rPr>
          <w:rFonts w:cs="Arial"/>
          <w:i/>
          <w:iCs/>
          <w:szCs w:val="24"/>
        </w:rPr>
      </w:pPr>
      <w:r w:rsidRPr="00531FEF">
        <w:rPr>
          <w:rFonts w:cs="Arial"/>
          <w:szCs w:val="24"/>
        </w:rPr>
        <w:t>In Group I-2</w:t>
      </w:r>
      <w:r w:rsidRPr="00531FEF">
        <w:rPr>
          <w:rFonts w:cs="Arial"/>
          <w:i/>
          <w:iCs/>
          <w:szCs w:val="24"/>
        </w:rPr>
        <w:t xml:space="preserve">, I-2.1, </w:t>
      </w:r>
      <w:r w:rsidRPr="00531FEF">
        <w:rPr>
          <w:rFonts w:cs="Arial"/>
          <w:i/>
          <w:iCs/>
          <w:szCs w:val="24"/>
          <w:u w:val="single"/>
        </w:rPr>
        <w:t>R-2.1</w:t>
      </w:r>
      <w:r w:rsidRPr="00531FEF">
        <w:rPr>
          <w:rFonts w:cs="Arial"/>
          <w:i/>
          <w:iCs/>
          <w:szCs w:val="24"/>
        </w:rPr>
        <w:t xml:space="preserve"> </w:t>
      </w:r>
      <w:r w:rsidRPr="00531FEF">
        <w:rPr>
          <w:rFonts w:cs="Arial"/>
          <w:szCs w:val="24"/>
        </w:rPr>
        <w:t>and ambulatory care facilities, where such doors are special-purpose horizontal sliding, accordion or folding door assemblies installed in accordance with Section 1010.1.4.3 and are automatic closing by smoke detection in accordance with Section 716.</w:t>
      </w:r>
      <w:r w:rsidR="00694FAF" w:rsidRPr="00531FEF">
        <w:rPr>
          <w:rFonts w:cs="Arial"/>
          <w:szCs w:val="24"/>
        </w:rPr>
        <w:t>2</w:t>
      </w:r>
      <w:r w:rsidRPr="00531FEF">
        <w:rPr>
          <w:rFonts w:cs="Arial"/>
          <w:szCs w:val="24"/>
        </w:rPr>
        <w:t>.</w:t>
      </w:r>
      <w:r w:rsidR="00694FAF" w:rsidRPr="00531FEF">
        <w:rPr>
          <w:rFonts w:cs="Arial"/>
          <w:szCs w:val="24"/>
        </w:rPr>
        <w:t>6.6 of the</w:t>
      </w:r>
      <w:r w:rsidR="00694FAF" w:rsidRPr="00531FEF">
        <w:rPr>
          <w:rFonts w:cs="Arial"/>
          <w:i/>
          <w:szCs w:val="24"/>
        </w:rPr>
        <w:t xml:space="preserve"> California Building Code</w:t>
      </w:r>
      <w:r w:rsidRPr="00531FEF">
        <w:rPr>
          <w:rFonts w:cs="Arial"/>
          <w:i/>
          <w:szCs w:val="24"/>
          <w:u w:val="single"/>
        </w:rPr>
        <w:t>, they shall be protected in accordance with Section 716</w:t>
      </w:r>
      <w:r w:rsidR="00694FAF" w:rsidRPr="00531FEF">
        <w:rPr>
          <w:rFonts w:cs="Arial"/>
          <w:i/>
          <w:szCs w:val="24"/>
          <w:u w:val="single"/>
        </w:rPr>
        <w:t xml:space="preserve"> of the California Building Code</w:t>
      </w:r>
      <w:r w:rsidRPr="00531FEF">
        <w:rPr>
          <w:rFonts w:cs="Arial"/>
          <w:i/>
          <w:iCs/>
          <w:szCs w:val="24"/>
        </w:rPr>
        <w:t xml:space="preserve">. </w:t>
      </w:r>
      <w:r w:rsidRPr="00531FEF">
        <w:rPr>
          <w:rFonts w:cs="Arial"/>
          <w:i/>
          <w:iCs/>
          <w:strike/>
          <w:szCs w:val="24"/>
        </w:rPr>
        <w:t>The doors shall be close fitting within operational tolerances and shall not have undercuts in excess of 3/4-inch (19.1 mm), louvers or grilles. Where permitted by the manufacturer’s listing, positive-latching devices are not required.</w:t>
      </w:r>
      <w:r w:rsidRPr="00531FEF">
        <w:rPr>
          <w:rFonts w:cs="Arial"/>
          <w:i/>
          <w:iCs/>
          <w:szCs w:val="24"/>
        </w:rPr>
        <w:t xml:space="preserve"> Doors installed across corridors shall comply with Section 1010.1.1.</w:t>
      </w:r>
    </w:p>
    <w:p w:rsidR="00694FAF" w:rsidRPr="00531FEF" w:rsidRDefault="00694FAF" w:rsidP="00531FEF">
      <w:pPr>
        <w:autoSpaceDE w:val="0"/>
        <w:autoSpaceDN w:val="0"/>
        <w:adjustRightInd w:val="0"/>
        <w:ind w:left="1440"/>
        <w:rPr>
          <w:rFonts w:cs="Arial"/>
          <w:i/>
          <w:iCs/>
          <w:szCs w:val="24"/>
        </w:rPr>
      </w:pPr>
    </w:p>
    <w:p w:rsidR="00694FAF" w:rsidRPr="00531FEF" w:rsidRDefault="00694FAF" w:rsidP="00531FEF">
      <w:pPr>
        <w:autoSpaceDE w:val="0"/>
        <w:autoSpaceDN w:val="0"/>
        <w:adjustRightInd w:val="0"/>
        <w:ind w:left="1440"/>
        <w:rPr>
          <w:rFonts w:cs="Arial"/>
          <w:iCs/>
          <w:szCs w:val="24"/>
        </w:rPr>
      </w:pPr>
      <w:r w:rsidRPr="00531FEF">
        <w:rPr>
          <w:rFonts w:cs="Arial"/>
          <w:iCs/>
          <w:szCs w:val="24"/>
        </w:rPr>
        <w:t>(exceptions 5, 6, and 7 remain unchanged)</w:t>
      </w:r>
    </w:p>
    <w:p w:rsidR="0040184E" w:rsidRPr="00531FEF" w:rsidRDefault="0040184E" w:rsidP="00531FEF">
      <w:pPr>
        <w:ind w:left="720"/>
        <w:contextualSpacing/>
        <w:rPr>
          <w:rFonts w:cs="Arial"/>
          <w:b/>
          <w:szCs w:val="24"/>
        </w:rPr>
      </w:pPr>
    </w:p>
    <w:p w:rsidR="0040184E" w:rsidRPr="00531FEF" w:rsidRDefault="0040184E" w:rsidP="00531FEF">
      <w:pPr>
        <w:ind w:left="720"/>
        <w:contextualSpacing/>
        <w:rPr>
          <w:rFonts w:cs="Arial"/>
          <w:b/>
          <w:szCs w:val="24"/>
        </w:rPr>
      </w:pPr>
      <w:r w:rsidRPr="00531FEF">
        <w:rPr>
          <w:rFonts w:cs="Arial"/>
          <w:b/>
          <w:szCs w:val="24"/>
        </w:rPr>
        <w:t>[Office of Statewide Health Planning Department (OSHPD) 2019 INTERVENING PROPOSALS]</w:t>
      </w:r>
    </w:p>
    <w:p w:rsidR="0040184E" w:rsidRPr="00531FEF" w:rsidRDefault="0040184E" w:rsidP="00531FEF">
      <w:pPr>
        <w:ind w:firstLine="720"/>
        <w:contextualSpacing/>
        <w:rPr>
          <w:rFonts w:cs="Arial"/>
          <w:b/>
          <w:szCs w:val="24"/>
        </w:rPr>
      </w:pPr>
      <w:r w:rsidRPr="00531FEF">
        <w:rPr>
          <w:rFonts w:cs="Arial"/>
          <w:b/>
          <w:szCs w:val="24"/>
        </w:rPr>
        <w:t>[Related Sections in Part 9, California Fire Code]</w:t>
      </w:r>
    </w:p>
    <w:p w:rsidR="00E41F35" w:rsidRPr="00531FEF" w:rsidRDefault="0040184E" w:rsidP="00531FEF">
      <w:pPr>
        <w:ind w:left="720"/>
        <w:contextualSpacing/>
        <w:rPr>
          <w:rFonts w:cs="Arial"/>
          <w:szCs w:val="24"/>
        </w:rPr>
      </w:pPr>
      <w:r w:rsidRPr="00531FEF">
        <w:rPr>
          <w:rFonts w:cs="Arial"/>
          <w:szCs w:val="24"/>
        </w:rPr>
        <w:t>903.3.1.1.1, 904.13, 907.2.6.2.2, 907.3.2, 907.3.2.1, 907.3.2.3, 907.3.2.4, 907.3.2.5 (New), 909.5.3, 1010.1.9.7, 1010.1.9.8</w:t>
      </w:r>
    </w:p>
    <w:p w:rsidR="00D56263" w:rsidRPr="00531FEF" w:rsidRDefault="00D56263" w:rsidP="00531FEF">
      <w:pPr>
        <w:ind w:left="720"/>
        <w:contextualSpacing/>
        <w:rPr>
          <w:rFonts w:cs="Arial"/>
          <w:szCs w:val="24"/>
        </w:rPr>
      </w:pPr>
    </w:p>
    <w:p w:rsidR="00A73F34" w:rsidRPr="00531FEF" w:rsidRDefault="00A73F34" w:rsidP="00531FEF">
      <w:pPr>
        <w:pStyle w:val="Heading4"/>
        <w:jc w:val="center"/>
        <w:rPr>
          <w:rFonts w:cs="Arial"/>
          <w:szCs w:val="24"/>
        </w:rPr>
      </w:pPr>
      <w:r w:rsidRPr="00531FEF">
        <w:rPr>
          <w:rFonts w:cs="Arial"/>
          <w:szCs w:val="24"/>
        </w:rPr>
        <w:t>SECTION 911</w:t>
      </w:r>
    </w:p>
    <w:p w:rsidR="00A73F34" w:rsidRPr="00531FEF" w:rsidRDefault="00A73F34" w:rsidP="00531FEF">
      <w:pPr>
        <w:autoSpaceDE w:val="0"/>
        <w:autoSpaceDN w:val="0"/>
        <w:adjustRightInd w:val="0"/>
        <w:contextualSpacing/>
        <w:jc w:val="center"/>
        <w:rPr>
          <w:rFonts w:cs="Arial"/>
          <w:b/>
          <w:bCs/>
          <w:snapToGrid/>
          <w:szCs w:val="24"/>
        </w:rPr>
      </w:pPr>
      <w:r w:rsidRPr="00531FEF">
        <w:rPr>
          <w:rFonts w:cs="Arial"/>
          <w:b/>
          <w:bCs/>
          <w:snapToGrid/>
          <w:szCs w:val="24"/>
        </w:rPr>
        <w:t>EXPLOSION CONTROL</w:t>
      </w:r>
    </w:p>
    <w:p w:rsidR="00A73F34" w:rsidRPr="00531FEF" w:rsidRDefault="00A73F34" w:rsidP="00531FEF">
      <w:pPr>
        <w:autoSpaceDE w:val="0"/>
        <w:autoSpaceDN w:val="0"/>
        <w:adjustRightInd w:val="0"/>
        <w:contextualSpacing/>
        <w:jc w:val="center"/>
        <w:rPr>
          <w:rFonts w:cs="Arial"/>
          <w:b/>
          <w:bCs/>
          <w:szCs w:val="24"/>
        </w:rPr>
      </w:pPr>
    </w:p>
    <w:p w:rsidR="00A73F34" w:rsidRPr="00531FEF" w:rsidRDefault="00A73F34" w:rsidP="00531FEF">
      <w:pPr>
        <w:pStyle w:val="Heading5"/>
        <w:rPr>
          <w:rFonts w:cs="Arial"/>
          <w:szCs w:val="24"/>
        </w:rPr>
      </w:pPr>
      <w:r w:rsidRPr="00531FEF">
        <w:rPr>
          <w:rFonts w:cs="Arial"/>
          <w:szCs w:val="24"/>
        </w:rPr>
        <w:t>Section:</w:t>
      </w:r>
      <w:r w:rsidR="00212F67" w:rsidRPr="00531FEF">
        <w:rPr>
          <w:rFonts w:cs="Arial"/>
          <w:szCs w:val="24"/>
        </w:rPr>
        <w:t xml:space="preserve"> 911.1</w:t>
      </w:r>
    </w:p>
    <w:p w:rsidR="00A73F34" w:rsidRPr="00531FEF" w:rsidRDefault="00A73F34" w:rsidP="00531FEF">
      <w:pPr>
        <w:autoSpaceDE w:val="0"/>
        <w:autoSpaceDN w:val="0"/>
        <w:adjustRightInd w:val="0"/>
        <w:contextualSpacing/>
        <w:jc w:val="center"/>
        <w:rPr>
          <w:rFonts w:cs="Arial"/>
          <w:b/>
          <w:bCs/>
          <w:szCs w:val="24"/>
        </w:rPr>
      </w:pPr>
    </w:p>
    <w:p w:rsidR="00A73F34" w:rsidRPr="00531FEF" w:rsidRDefault="00A73F34" w:rsidP="00531FEF">
      <w:pPr>
        <w:autoSpaceDE w:val="0"/>
        <w:autoSpaceDN w:val="0"/>
        <w:adjustRightInd w:val="0"/>
        <w:rPr>
          <w:rFonts w:cs="Arial"/>
          <w:szCs w:val="24"/>
        </w:rPr>
      </w:pPr>
      <w:r w:rsidRPr="00531FEF">
        <w:rPr>
          <w:rFonts w:cs="Arial"/>
          <w:b/>
          <w:bCs/>
          <w:szCs w:val="24"/>
        </w:rPr>
        <w:t xml:space="preserve">911.1 General. </w:t>
      </w:r>
      <w:r w:rsidRPr="00531FEF">
        <w:rPr>
          <w:rFonts w:cs="Arial"/>
          <w:szCs w:val="24"/>
        </w:rPr>
        <w:t>Explosion control shall be provided in the following locations:</w:t>
      </w:r>
    </w:p>
    <w:p w:rsidR="00A73F34" w:rsidRPr="00531FEF" w:rsidRDefault="00A73F34" w:rsidP="00A57CA0">
      <w:pPr>
        <w:numPr>
          <w:ilvl w:val="0"/>
          <w:numId w:val="10"/>
        </w:numPr>
        <w:autoSpaceDE w:val="0"/>
        <w:autoSpaceDN w:val="0"/>
        <w:adjustRightInd w:val="0"/>
        <w:rPr>
          <w:rFonts w:cs="Arial"/>
          <w:szCs w:val="24"/>
        </w:rPr>
      </w:pPr>
      <w:r w:rsidRPr="00531FEF">
        <w:rPr>
          <w:rFonts w:cs="Arial"/>
          <w:szCs w:val="24"/>
        </w:rPr>
        <w:t>Where a structure, room or space is occupied for purposes involving explosion hazards as identified in Table 911.1.</w:t>
      </w:r>
    </w:p>
    <w:p w:rsidR="00A73F34" w:rsidRPr="00531FEF" w:rsidRDefault="00A73F34" w:rsidP="00531FEF">
      <w:pPr>
        <w:autoSpaceDE w:val="0"/>
        <w:autoSpaceDN w:val="0"/>
        <w:adjustRightInd w:val="0"/>
        <w:ind w:firstLine="720"/>
        <w:rPr>
          <w:rFonts w:cs="Arial"/>
          <w:szCs w:val="24"/>
        </w:rPr>
      </w:pPr>
    </w:p>
    <w:p w:rsidR="00A73F34" w:rsidRPr="00531FEF" w:rsidRDefault="00A73F34" w:rsidP="00A57CA0">
      <w:pPr>
        <w:numPr>
          <w:ilvl w:val="0"/>
          <w:numId w:val="10"/>
        </w:numPr>
        <w:autoSpaceDE w:val="0"/>
        <w:autoSpaceDN w:val="0"/>
        <w:adjustRightInd w:val="0"/>
        <w:rPr>
          <w:rFonts w:cs="Arial"/>
          <w:szCs w:val="24"/>
        </w:rPr>
      </w:pPr>
      <w:r w:rsidRPr="00531FEF">
        <w:rPr>
          <w:rFonts w:cs="Arial"/>
          <w:szCs w:val="24"/>
        </w:rPr>
        <w:t>Where quantities of hazardous materials specified in Table 911.1 exceed the maximum allowable quantities in Table 5003.1.1(1).</w:t>
      </w:r>
    </w:p>
    <w:p w:rsidR="00A73F34" w:rsidRPr="00531FEF" w:rsidRDefault="00A73F34" w:rsidP="00531FEF">
      <w:pPr>
        <w:autoSpaceDE w:val="0"/>
        <w:autoSpaceDN w:val="0"/>
        <w:adjustRightInd w:val="0"/>
        <w:rPr>
          <w:rFonts w:cs="Arial"/>
          <w:szCs w:val="24"/>
        </w:rPr>
      </w:pPr>
    </w:p>
    <w:p w:rsidR="00A73F34" w:rsidRPr="00531FEF" w:rsidRDefault="00A73F34" w:rsidP="00531FEF">
      <w:pPr>
        <w:autoSpaceDE w:val="0"/>
        <w:autoSpaceDN w:val="0"/>
        <w:adjustRightInd w:val="0"/>
        <w:rPr>
          <w:rFonts w:cs="Arial"/>
          <w:szCs w:val="24"/>
        </w:rPr>
      </w:pPr>
      <w:r w:rsidRPr="00531FEF">
        <w:rPr>
          <w:rFonts w:cs="Arial"/>
          <w:szCs w:val="24"/>
        </w:rPr>
        <w:t xml:space="preserve">Such areas shall be provided with explosion (deflagration) venting, explosion (deflagration) prevention systems or barricades in accordance with this section and </w:t>
      </w:r>
      <w:r w:rsidRPr="00531FEF">
        <w:rPr>
          <w:rFonts w:cs="Arial"/>
          <w:i/>
          <w:szCs w:val="24"/>
          <w:u w:val="single"/>
        </w:rPr>
        <w:t>NFPA 68,</w:t>
      </w:r>
      <w:r w:rsidRPr="00531FEF">
        <w:rPr>
          <w:rFonts w:cs="Arial"/>
          <w:szCs w:val="24"/>
        </w:rPr>
        <w:t xml:space="preserve"> NFPA 69, or NFPA 495 as applicable. Deflagration venting shall not be utilized </w:t>
      </w:r>
      <w:proofErr w:type="gramStart"/>
      <w:r w:rsidRPr="00531FEF">
        <w:rPr>
          <w:rFonts w:cs="Arial"/>
          <w:szCs w:val="24"/>
        </w:rPr>
        <w:t>as a means to</w:t>
      </w:r>
      <w:proofErr w:type="gramEnd"/>
      <w:r w:rsidRPr="00531FEF">
        <w:rPr>
          <w:rFonts w:cs="Arial"/>
          <w:szCs w:val="24"/>
        </w:rPr>
        <w:t xml:space="preserve"> protect buildings from detonation hazards.</w:t>
      </w:r>
    </w:p>
    <w:p w:rsidR="00A73F34" w:rsidRPr="00531FEF" w:rsidRDefault="00A73F34" w:rsidP="00531FEF">
      <w:pPr>
        <w:autoSpaceDE w:val="0"/>
        <w:autoSpaceDN w:val="0"/>
        <w:adjustRightInd w:val="0"/>
        <w:rPr>
          <w:rFonts w:cs="Arial"/>
          <w:i/>
          <w:szCs w:val="24"/>
          <w:u w:val="single"/>
        </w:rPr>
      </w:pPr>
    </w:p>
    <w:p w:rsidR="00212F67" w:rsidRPr="00531FEF" w:rsidRDefault="00212F67" w:rsidP="00531FEF">
      <w:pPr>
        <w:pStyle w:val="Heading5"/>
        <w:rPr>
          <w:rFonts w:cs="Arial"/>
          <w:szCs w:val="24"/>
        </w:rPr>
      </w:pPr>
      <w:r w:rsidRPr="00531FEF">
        <w:rPr>
          <w:rFonts w:cs="Arial"/>
          <w:szCs w:val="24"/>
        </w:rPr>
        <w:t>Section: TABLE 911.1</w:t>
      </w:r>
    </w:p>
    <w:p w:rsidR="00212F67" w:rsidRPr="00531FEF" w:rsidRDefault="00212F67" w:rsidP="00531FEF">
      <w:pPr>
        <w:autoSpaceDE w:val="0"/>
        <w:autoSpaceDN w:val="0"/>
        <w:adjustRightInd w:val="0"/>
        <w:rPr>
          <w:rFonts w:cs="Arial"/>
          <w:i/>
          <w:szCs w:val="24"/>
          <w:u w:val="single"/>
        </w:rPr>
      </w:pPr>
    </w:p>
    <w:p w:rsidR="00A73F34" w:rsidRPr="00531FEF" w:rsidRDefault="00A73F34" w:rsidP="00531FEF">
      <w:pPr>
        <w:autoSpaceDE w:val="0"/>
        <w:autoSpaceDN w:val="0"/>
        <w:adjustRightInd w:val="0"/>
        <w:jc w:val="center"/>
        <w:rPr>
          <w:rFonts w:cs="Arial"/>
          <w:b/>
          <w:bCs/>
          <w:szCs w:val="24"/>
        </w:rPr>
      </w:pPr>
      <w:r w:rsidRPr="00531FEF">
        <w:rPr>
          <w:rFonts w:cs="Arial"/>
          <w:b/>
          <w:bCs/>
          <w:szCs w:val="24"/>
        </w:rPr>
        <w:t>TABLE 911.1</w:t>
      </w:r>
    </w:p>
    <w:p w:rsidR="00A73F34" w:rsidRPr="00531FEF" w:rsidRDefault="00A73F34" w:rsidP="00531FEF">
      <w:pPr>
        <w:autoSpaceDE w:val="0"/>
        <w:autoSpaceDN w:val="0"/>
        <w:adjustRightInd w:val="0"/>
        <w:jc w:val="center"/>
        <w:rPr>
          <w:rFonts w:cs="Arial"/>
          <w:b/>
          <w:bCs/>
          <w:szCs w:val="24"/>
          <w:vertAlign w:val="superscript"/>
        </w:rPr>
      </w:pPr>
      <w:r w:rsidRPr="00531FEF">
        <w:rPr>
          <w:rFonts w:cs="Arial"/>
          <w:b/>
          <w:bCs/>
          <w:szCs w:val="24"/>
        </w:rPr>
        <w:t xml:space="preserve">EXPLOSION CONTROL REQUIREMENTS </w:t>
      </w:r>
      <w:r w:rsidRPr="00531FEF">
        <w:rPr>
          <w:rFonts w:cs="Arial"/>
          <w:b/>
          <w:bCs/>
          <w:szCs w:val="24"/>
          <w:vertAlign w:val="superscript"/>
        </w:rPr>
        <w:t>f</w:t>
      </w:r>
    </w:p>
    <w:p w:rsidR="00DA533E" w:rsidRPr="00531FEF" w:rsidRDefault="00D84C97" w:rsidP="00531FEF">
      <w:pPr>
        <w:autoSpaceDE w:val="0"/>
        <w:autoSpaceDN w:val="0"/>
        <w:adjustRightInd w:val="0"/>
        <w:jc w:val="center"/>
        <w:rPr>
          <w:rFonts w:cs="Arial"/>
          <w:i/>
          <w:szCs w:val="24"/>
          <w:u w:val="single"/>
        </w:rPr>
      </w:pPr>
      <w:r w:rsidRPr="00531FEF">
        <w:rPr>
          <w:rFonts w:cs="Arial"/>
          <w:i/>
          <w:noProof/>
          <w:snapToGrid/>
          <w:szCs w:val="24"/>
          <w:u w:val="single"/>
        </w:rPr>
        <w:drawing>
          <wp:inline distT="0" distB="0" distL="0" distR="0">
            <wp:extent cx="5943600" cy="2906395"/>
            <wp:effectExtent l="0" t="0" r="0" b="8255"/>
            <wp:docPr id="3" name="Picture 3" descr="Explosion Control Requirements&#10;&#10;Lithium-ion battery explosions have been occurring on a regular basis with a variety of products. These events are likely attributed to the release of flammable gases from batteries cells that vent flammable gases during thermal runaway and other off-normal conditions. This proposal provides correlation with a rewrite of Section 1206 ESS&#10;requirements. Specifically, new ESS explosion control requirements in Table 1206.6 and Section 1206.6.4 in the California Fire Code and [F] Table 414.5.1 of the California Building Code. The proposal also adds appropriate references to the NFPA 68 Standard on Explosion Protection by Deflagration Venting to add additional requirements and guidance on the installation of deflagration venting.&#10;" title="Table 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 91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906395"/>
                    </a:xfrm>
                    <a:prstGeom prst="rect">
                      <a:avLst/>
                    </a:prstGeom>
                  </pic:spPr>
                </pic:pic>
              </a:graphicData>
            </a:graphic>
          </wp:inline>
        </w:drawing>
      </w:r>
    </w:p>
    <w:p w:rsidR="00A73F34" w:rsidRPr="00531FEF" w:rsidRDefault="00A73F34" w:rsidP="00531FEF">
      <w:pPr>
        <w:autoSpaceDE w:val="0"/>
        <w:autoSpaceDN w:val="0"/>
        <w:adjustRightInd w:val="0"/>
        <w:rPr>
          <w:rFonts w:cs="Arial"/>
          <w:i/>
          <w:szCs w:val="24"/>
          <w:u w:val="single"/>
        </w:rPr>
      </w:pPr>
    </w:p>
    <w:p w:rsidR="00A73F34" w:rsidRPr="00531FEF" w:rsidRDefault="00A73F34" w:rsidP="00531FEF">
      <w:pPr>
        <w:autoSpaceDE w:val="0"/>
        <w:autoSpaceDN w:val="0"/>
        <w:adjustRightInd w:val="0"/>
        <w:rPr>
          <w:rFonts w:cs="Arial"/>
          <w:i/>
          <w:szCs w:val="24"/>
          <w:u w:val="single"/>
        </w:rPr>
      </w:pPr>
      <w:r w:rsidRPr="00531FEF">
        <w:rPr>
          <w:rFonts w:cs="Arial"/>
          <w:i/>
          <w:szCs w:val="24"/>
          <w:u w:val="single"/>
        </w:rPr>
        <w:t>g. Where explosion control is required in Section 1206.</w:t>
      </w:r>
    </w:p>
    <w:p w:rsidR="00A73F34" w:rsidRPr="00531FEF" w:rsidRDefault="00A73F34" w:rsidP="00531FEF">
      <w:pPr>
        <w:autoSpaceDE w:val="0"/>
        <w:autoSpaceDN w:val="0"/>
        <w:adjustRightInd w:val="0"/>
        <w:rPr>
          <w:rFonts w:cs="Arial"/>
          <w:b/>
          <w:bCs/>
          <w:i/>
          <w:szCs w:val="24"/>
          <w:u w:val="single"/>
        </w:rPr>
      </w:pPr>
    </w:p>
    <w:p w:rsidR="00212F67" w:rsidRPr="00531FEF" w:rsidRDefault="00212F67" w:rsidP="00531FEF">
      <w:pPr>
        <w:pStyle w:val="Heading5"/>
        <w:rPr>
          <w:rFonts w:cs="Arial"/>
          <w:szCs w:val="24"/>
        </w:rPr>
      </w:pPr>
      <w:r w:rsidRPr="00531FEF">
        <w:rPr>
          <w:rFonts w:cs="Arial"/>
          <w:szCs w:val="24"/>
        </w:rPr>
        <w:t>Section: 911.4 (New)</w:t>
      </w:r>
    </w:p>
    <w:p w:rsidR="00212F67" w:rsidRPr="00531FEF" w:rsidRDefault="00212F67" w:rsidP="00531FEF">
      <w:pPr>
        <w:autoSpaceDE w:val="0"/>
        <w:autoSpaceDN w:val="0"/>
        <w:adjustRightInd w:val="0"/>
        <w:rPr>
          <w:rFonts w:cs="Arial"/>
          <w:b/>
          <w:bCs/>
          <w:i/>
          <w:szCs w:val="24"/>
          <w:u w:val="single"/>
        </w:rPr>
      </w:pPr>
    </w:p>
    <w:p w:rsidR="00A73F34" w:rsidRPr="00531FEF" w:rsidRDefault="00A73F34" w:rsidP="00531FEF">
      <w:pPr>
        <w:autoSpaceDE w:val="0"/>
        <w:autoSpaceDN w:val="0"/>
        <w:adjustRightInd w:val="0"/>
        <w:rPr>
          <w:rFonts w:cs="Arial"/>
          <w:i/>
          <w:szCs w:val="24"/>
          <w:u w:val="single"/>
        </w:rPr>
      </w:pPr>
      <w:r w:rsidRPr="00531FEF">
        <w:rPr>
          <w:rFonts w:cs="Arial"/>
          <w:b/>
          <w:bCs/>
          <w:i/>
          <w:szCs w:val="24"/>
          <w:u w:val="single"/>
        </w:rPr>
        <w:t>911.4 Deflagration venting.</w:t>
      </w:r>
      <w:r w:rsidRPr="00531FEF">
        <w:rPr>
          <w:rFonts w:cs="Arial"/>
          <w:bCs/>
          <w:i/>
          <w:szCs w:val="24"/>
          <w:u w:val="single"/>
        </w:rPr>
        <w:t xml:space="preserve"> </w:t>
      </w:r>
      <w:r w:rsidRPr="00531FEF">
        <w:rPr>
          <w:rFonts w:cs="Arial"/>
          <w:i/>
          <w:szCs w:val="24"/>
          <w:u w:val="single"/>
        </w:rPr>
        <w:t>Deflagration venting shall be of an approved type and installed in accordance with the provisions of this code and NFPA 68.</w:t>
      </w:r>
    </w:p>
    <w:p w:rsidR="00A73F34" w:rsidRPr="00531FEF" w:rsidRDefault="00A73F34" w:rsidP="00531FEF">
      <w:pPr>
        <w:autoSpaceDE w:val="0"/>
        <w:autoSpaceDN w:val="0"/>
        <w:adjustRightInd w:val="0"/>
        <w:contextualSpacing/>
        <w:jc w:val="center"/>
        <w:rPr>
          <w:rFonts w:cs="Arial"/>
          <w:b/>
          <w:bCs/>
          <w:szCs w:val="24"/>
        </w:rPr>
      </w:pPr>
    </w:p>
    <w:p w:rsidR="00A73F34" w:rsidRPr="00531FEF" w:rsidRDefault="00A73F34" w:rsidP="00531FEF">
      <w:pPr>
        <w:ind w:firstLine="720"/>
        <w:contextualSpacing/>
        <w:rPr>
          <w:rFonts w:cs="Arial"/>
          <w:b/>
          <w:szCs w:val="24"/>
        </w:rPr>
      </w:pPr>
      <w:r w:rsidRPr="00531FEF">
        <w:rPr>
          <w:rFonts w:cs="Arial"/>
          <w:b/>
          <w:szCs w:val="24"/>
        </w:rPr>
        <w:t>[ENERGY STORAGE SYSTEMS 2019 INTERVEING PROPOSALS]</w:t>
      </w:r>
    </w:p>
    <w:p w:rsidR="00A73F34" w:rsidRPr="00531FEF" w:rsidRDefault="00A73F34" w:rsidP="00531FEF">
      <w:pPr>
        <w:ind w:firstLine="720"/>
        <w:contextualSpacing/>
        <w:rPr>
          <w:rFonts w:cs="Arial"/>
          <w:b/>
          <w:bCs/>
          <w:szCs w:val="24"/>
        </w:rPr>
      </w:pPr>
      <w:r w:rsidRPr="00531FEF">
        <w:rPr>
          <w:rFonts w:cs="Arial"/>
          <w:b/>
          <w:bCs/>
          <w:szCs w:val="24"/>
        </w:rPr>
        <w:t>[Associated Sections in Part 9, California Fire Code]:</w:t>
      </w:r>
    </w:p>
    <w:p w:rsidR="00A73F34" w:rsidRPr="00531FEF" w:rsidRDefault="00A73F34" w:rsidP="00531FEF">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w:t>
      </w:r>
      <w:r w:rsidRPr="00531FEF">
        <w:rPr>
          <w:rFonts w:cs="Arial"/>
          <w:szCs w:val="24"/>
        </w:rPr>
        <w:lastRenderedPageBreak/>
        <w:t>(Delete),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E4087E" w:rsidRPr="00531FEF" w:rsidRDefault="00E4087E" w:rsidP="00531FEF">
      <w:pPr>
        <w:autoSpaceDE w:val="0"/>
        <w:autoSpaceDN w:val="0"/>
        <w:adjustRightInd w:val="0"/>
        <w:contextualSpacing/>
        <w:rPr>
          <w:rFonts w:cs="Arial"/>
          <w:bCs/>
          <w:szCs w:val="24"/>
        </w:rPr>
      </w:pPr>
    </w:p>
    <w:p w:rsidR="00E4087E" w:rsidRPr="00531FEF" w:rsidRDefault="00E4087E" w:rsidP="00531FEF">
      <w:pPr>
        <w:pStyle w:val="Heading4"/>
        <w:jc w:val="center"/>
        <w:rPr>
          <w:rFonts w:cs="Arial"/>
          <w:szCs w:val="24"/>
        </w:rPr>
      </w:pPr>
      <w:r w:rsidRPr="00531FEF">
        <w:rPr>
          <w:rFonts w:cs="Arial"/>
          <w:szCs w:val="24"/>
        </w:rPr>
        <w:t>SECTION 914</w:t>
      </w:r>
    </w:p>
    <w:p w:rsidR="00A73F34" w:rsidRPr="00531FEF" w:rsidRDefault="00A73F34" w:rsidP="00531FEF">
      <w:pPr>
        <w:widowControl/>
        <w:autoSpaceDE w:val="0"/>
        <w:autoSpaceDN w:val="0"/>
        <w:adjustRightInd w:val="0"/>
        <w:jc w:val="center"/>
        <w:rPr>
          <w:rFonts w:cs="Arial"/>
          <w:b/>
          <w:bCs/>
          <w:snapToGrid/>
          <w:szCs w:val="24"/>
        </w:rPr>
      </w:pPr>
      <w:r w:rsidRPr="00531FEF">
        <w:rPr>
          <w:rFonts w:cs="Arial"/>
          <w:b/>
          <w:bCs/>
          <w:snapToGrid/>
          <w:szCs w:val="24"/>
        </w:rPr>
        <w:t>FIRE PROTECTION BASED ON SPECIAL DETAILED</w:t>
      </w:r>
    </w:p>
    <w:p w:rsidR="00E4087E" w:rsidRPr="00531FEF" w:rsidRDefault="00A73F34" w:rsidP="00531FEF">
      <w:pPr>
        <w:jc w:val="center"/>
        <w:rPr>
          <w:rFonts w:cs="Arial"/>
          <w:b/>
          <w:bCs/>
          <w:snapToGrid/>
          <w:szCs w:val="24"/>
        </w:rPr>
      </w:pPr>
      <w:r w:rsidRPr="00531FEF">
        <w:rPr>
          <w:rFonts w:cs="Arial"/>
          <w:b/>
          <w:bCs/>
          <w:snapToGrid/>
          <w:szCs w:val="24"/>
        </w:rPr>
        <w:t>REQUIREMENTS OF USE AND OCCUPANCY</w:t>
      </w:r>
    </w:p>
    <w:p w:rsidR="00A73F34" w:rsidRPr="00531FEF" w:rsidRDefault="00A73F34" w:rsidP="00531FEF">
      <w:pPr>
        <w:jc w:val="center"/>
        <w:rPr>
          <w:rFonts w:cs="Arial"/>
          <w:szCs w:val="24"/>
        </w:rPr>
      </w:pPr>
    </w:p>
    <w:p w:rsidR="00E4087E" w:rsidRPr="00531FEF" w:rsidRDefault="00E4087E" w:rsidP="00531FEF">
      <w:pPr>
        <w:pStyle w:val="Heading5"/>
        <w:rPr>
          <w:rFonts w:cs="Arial"/>
          <w:szCs w:val="24"/>
        </w:rPr>
      </w:pPr>
      <w:r w:rsidRPr="00531FEF">
        <w:rPr>
          <w:rFonts w:cs="Arial"/>
          <w:szCs w:val="24"/>
        </w:rPr>
        <w:t>Section:</w:t>
      </w:r>
      <w:r w:rsidR="00212F67" w:rsidRPr="00531FEF">
        <w:rPr>
          <w:rFonts w:cs="Arial"/>
          <w:szCs w:val="24"/>
        </w:rPr>
        <w:t xml:space="preserve"> 914.7</w:t>
      </w:r>
    </w:p>
    <w:p w:rsidR="00DF1744" w:rsidRPr="00531FEF" w:rsidRDefault="00DF1744" w:rsidP="00531FEF">
      <w:pPr>
        <w:autoSpaceDE w:val="0"/>
        <w:autoSpaceDN w:val="0"/>
        <w:adjustRightInd w:val="0"/>
        <w:contextualSpacing/>
        <w:rPr>
          <w:rFonts w:cs="Arial"/>
          <w:szCs w:val="24"/>
        </w:rPr>
      </w:pPr>
    </w:p>
    <w:p w:rsidR="00DF1744" w:rsidRPr="00531FEF" w:rsidRDefault="00DF1744" w:rsidP="00531FEF">
      <w:pPr>
        <w:autoSpaceDE w:val="0"/>
        <w:autoSpaceDN w:val="0"/>
        <w:adjustRightInd w:val="0"/>
        <w:contextualSpacing/>
        <w:rPr>
          <w:rFonts w:cs="Arial"/>
          <w:szCs w:val="24"/>
        </w:rPr>
      </w:pPr>
      <w:r w:rsidRPr="00531FEF">
        <w:rPr>
          <w:rFonts w:cs="Arial"/>
          <w:b/>
          <w:bCs/>
          <w:szCs w:val="24"/>
        </w:rPr>
        <w:t xml:space="preserve">914.7 Special amusement </w:t>
      </w:r>
      <w:r w:rsidRPr="00531FEF">
        <w:rPr>
          <w:rFonts w:cs="Arial"/>
          <w:b/>
          <w:bCs/>
          <w:strike/>
          <w:szCs w:val="24"/>
        </w:rPr>
        <w:t>buildings</w:t>
      </w:r>
      <w:r w:rsidRPr="00531FEF">
        <w:rPr>
          <w:rFonts w:cs="Arial"/>
          <w:b/>
          <w:bCs/>
          <w:szCs w:val="24"/>
        </w:rPr>
        <w:t xml:space="preserve"> </w:t>
      </w:r>
      <w:r w:rsidRPr="00531FEF">
        <w:rPr>
          <w:rFonts w:cs="Arial"/>
          <w:b/>
          <w:bCs/>
          <w:i/>
          <w:szCs w:val="24"/>
          <w:u w:val="single"/>
        </w:rPr>
        <w:t>areas</w:t>
      </w:r>
      <w:r w:rsidRPr="00531FEF">
        <w:rPr>
          <w:rFonts w:cs="Arial"/>
          <w:b/>
          <w:bCs/>
          <w:szCs w:val="24"/>
        </w:rPr>
        <w:t xml:space="preserve">. </w:t>
      </w:r>
      <w:r w:rsidRPr="00531FEF">
        <w:rPr>
          <w:rFonts w:cs="Arial"/>
          <w:szCs w:val="24"/>
        </w:rPr>
        <w:t xml:space="preserve">Special amusement </w:t>
      </w:r>
      <w:r w:rsidRPr="00531FEF">
        <w:rPr>
          <w:rFonts w:cs="Arial"/>
          <w:strike/>
          <w:szCs w:val="24"/>
        </w:rPr>
        <w:t xml:space="preserve">buildings </w:t>
      </w:r>
      <w:r w:rsidRPr="00531FEF">
        <w:rPr>
          <w:rFonts w:cs="Arial"/>
          <w:i/>
          <w:szCs w:val="24"/>
          <w:u w:val="single"/>
        </w:rPr>
        <w:t>areas</w:t>
      </w:r>
      <w:r w:rsidRPr="00531FEF">
        <w:rPr>
          <w:rFonts w:cs="Arial"/>
          <w:szCs w:val="24"/>
        </w:rPr>
        <w:t xml:space="preserve"> shall comply with Sections 914.7.1</w:t>
      </w:r>
      <w:r w:rsidRPr="002312E9">
        <w:rPr>
          <w:rFonts w:cs="Arial"/>
          <w:strike/>
          <w:szCs w:val="24"/>
        </w:rPr>
        <w:t xml:space="preserve"> and</w:t>
      </w:r>
      <w:r w:rsidRPr="00531FEF">
        <w:rPr>
          <w:rFonts w:cs="Arial"/>
          <w:szCs w:val="24"/>
        </w:rPr>
        <w:t xml:space="preserve"> </w:t>
      </w:r>
      <w:r w:rsidR="002312E9" w:rsidRPr="002312E9">
        <w:rPr>
          <w:rFonts w:cs="Arial"/>
          <w:i/>
          <w:szCs w:val="24"/>
          <w:u w:val="single"/>
        </w:rPr>
        <w:t>through</w:t>
      </w:r>
      <w:r w:rsidR="002312E9">
        <w:rPr>
          <w:rFonts w:cs="Arial"/>
          <w:szCs w:val="24"/>
        </w:rPr>
        <w:t xml:space="preserve"> </w:t>
      </w:r>
      <w:r w:rsidRPr="00531FEF">
        <w:rPr>
          <w:rFonts w:cs="Arial"/>
          <w:szCs w:val="24"/>
        </w:rPr>
        <w:t>914.7.</w:t>
      </w:r>
      <w:r w:rsidRPr="002312E9">
        <w:rPr>
          <w:rFonts w:cs="Arial"/>
          <w:strike/>
          <w:szCs w:val="24"/>
        </w:rPr>
        <w:t>2</w:t>
      </w:r>
      <w:r w:rsidR="002312E9" w:rsidRPr="002312E9">
        <w:rPr>
          <w:rFonts w:cs="Arial"/>
          <w:i/>
          <w:szCs w:val="24"/>
          <w:u w:val="single"/>
        </w:rPr>
        <w:t>3</w:t>
      </w:r>
      <w:r w:rsidR="002312E9">
        <w:rPr>
          <w:rFonts w:cs="Arial"/>
          <w:szCs w:val="24"/>
        </w:rPr>
        <w:t xml:space="preserve"> </w:t>
      </w:r>
      <w:r w:rsidR="002312E9" w:rsidRPr="002312E9">
        <w:rPr>
          <w:rFonts w:cs="Arial"/>
          <w:i/>
          <w:szCs w:val="24"/>
          <w:u w:val="single"/>
        </w:rPr>
        <w:t>and Section 411 of the California Building Code</w:t>
      </w:r>
      <w:r w:rsidRPr="00531FEF">
        <w:rPr>
          <w:rFonts w:cs="Arial"/>
          <w:szCs w:val="24"/>
        </w:rPr>
        <w:t>.</w:t>
      </w:r>
    </w:p>
    <w:p w:rsidR="00DF1744" w:rsidRPr="00531FEF" w:rsidRDefault="00DF1744" w:rsidP="00531FEF">
      <w:pPr>
        <w:autoSpaceDE w:val="0"/>
        <w:autoSpaceDN w:val="0"/>
        <w:adjustRightInd w:val="0"/>
        <w:contextualSpacing/>
        <w:rPr>
          <w:rFonts w:cs="Arial"/>
          <w:b/>
          <w:bCs/>
          <w:szCs w:val="24"/>
        </w:rPr>
      </w:pPr>
    </w:p>
    <w:p w:rsidR="00212F67" w:rsidRPr="00531FEF" w:rsidRDefault="00212F67" w:rsidP="00531FEF">
      <w:pPr>
        <w:pStyle w:val="Heading5"/>
        <w:rPr>
          <w:rFonts w:cs="Arial"/>
          <w:szCs w:val="24"/>
        </w:rPr>
      </w:pPr>
      <w:r w:rsidRPr="00531FEF">
        <w:rPr>
          <w:rFonts w:cs="Arial"/>
          <w:szCs w:val="24"/>
        </w:rPr>
        <w:t>Section: 914.7.1</w:t>
      </w:r>
    </w:p>
    <w:p w:rsidR="00212F67" w:rsidRPr="00531FEF" w:rsidRDefault="00212F67" w:rsidP="00531FEF">
      <w:pPr>
        <w:autoSpaceDE w:val="0"/>
        <w:autoSpaceDN w:val="0"/>
        <w:adjustRightInd w:val="0"/>
        <w:contextualSpacing/>
        <w:rPr>
          <w:rFonts w:cs="Arial"/>
          <w:b/>
          <w:bCs/>
          <w:szCs w:val="24"/>
        </w:rPr>
      </w:pPr>
    </w:p>
    <w:p w:rsidR="00DF1744" w:rsidRPr="00531FEF" w:rsidRDefault="00DF1744" w:rsidP="00531FEF">
      <w:pPr>
        <w:autoSpaceDE w:val="0"/>
        <w:autoSpaceDN w:val="0"/>
        <w:adjustRightInd w:val="0"/>
        <w:ind w:left="720"/>
        <w:contextualSpacing/>
        <w:rPr>
          <w:rFonts w:cs="Arial"/>
          <w:szCs w:val="24"/>
        </w:rPr>
      </w:pPr>
      <w:r w:rsidRPr="00531FEF">
        <w:rPr>
          <w:rFonts w:cs="Arial"/>
          <w:b/>
          <w:bCs/>
          <w:szCs w:val="24"/>
        </w:rPr>
        <w:t xml:space="preserve">914.7.1 Automatic sprinkler system. </w:t>
      </w:r>
      <w:r w:rsidRPr="00531FEF">
        <w:rPr>
          <w:rFonts w:cs="Arial"/>
          <w:strike/>
          <w:szCs w:val="24"/>
        </w:rPr>
        <w:t>Special</w:t>
      </w:r>
      <w:r w:rsidRPr="00531FEF">
        <w:rPr>
          <w:rFonts w:cs="Arial"/>
          <w:szCs w:val="24"/>
        </w:rPr>
        <w:t xml:space="preserve"> </w:t>
      </w:r>
      <w:r w:rsidRPr="00531FEF">
        <w:rPr>
          <w:rFonts w:cs="Arial"/>
          <w:i/>
          <w:szCs w:val="24"/>
          <w:u w:val="single"/>
        </w:rPr>
        <w:t>Buildings containing special</w:t>
      </w:r>
      <w:r w:rsidRPr="00531FEF">
        <w:rPr>
          <w:rFonts w:cs="Arial"/>
          <w:szCs w:val="24"/>
        </w:rPr>
        <w:t xml:space="preserve"> amusement </w:t>
      </w:r>
      <w:r w:rsidRPr="00531FEF">
        <w:rPr>
          <w:rFonts w:cs="Arial"/>
          <w:strike/>
          <w:szCs w:val="24"/>
        </w:rPr>
        <w:t>buildings</w:t>
      </w:r>
      <w:r w:rsidRPr="00531FEF">
        <w:rPr>
          <w:rFonts w:cs="Arial"/>
          <w:szCs w:val="24"/>
        </w:rPr>
        <w:t xml:space="preserve"> </w:t>
      </w:r>
      <w:r w:rsidRPr="00531FEF">
        <w:rPr>
          <w:rFonts w:cs="Arial"/>
          <w:i/>
          <w:szCs w:val="24"/>
          <w:u w:val="single"/>
        </w:rPr>
        <w:t>areas</w:t>
      </w:r>
      <w:r w:rsidRPr="00531FEF">
        <w:rPr>
          <w:rFonts w:cs="Arial"/>
          <w:szCs w:val="24"/>
        </w:rPr>
        <w:t xml:space="preserve"> shall be equipped throughout with an </w:t>
      </w:r>
      <w:r w:rsidRPr="00531FEF">
        <w:rPr>
          <w:rFonts w:cs="Arial"/>
          <w:iCs/>
          <w:szCs w:val="24"/>
        </w:rPr>
        <w:t xml:space="preserve">automatic sprinkler system </w:t>
      </w:r>
      <w:r w:rsidRPr="00531FEF">
        <w:rPr>
          <w:rFonts w:cs="Arial"/>
          <w:szCs w:val="24"/>
        </w:rPr>
        <w:t xml:space="preserve">in accordance with Section 903.3.1.1. Where the special amusement </w:t>
      </w:r>
      <w:r w:rsidRPr="00531FEF">
        <w:rPr>
          <w:rFonts w:cs="Arial"/>
          <w:strike/>
          <w:szCs w:val="24"/>
        </w:rPr>
        <w:t xml:space="preserve">building </w:t>
      </w:r>
      <w:r w:rsidRPr="00531FEF">
        <w:rPr>
          <w:rFonts w:cs="Arial"/>
          <w:i/>
          <w:szCs w:val="24"/>
          <w:u w:val="single"/>
        </w:rPr>
        <w:t>area</w:t>
      </w:r>
      <w:r w:rsidRPr="00531FEF">
        <w:rPr>
          <w:rFonts w:cs="Arial"/>
          <w:szCs w:val="24"/>
        </w:rPr>
        <w:t xml:space="preserve"> is temporary</w:t>
      </w:r>
      <w:r w:rsidR="00C02F4B">
        <w:rPr>
          <w:rFonts w:cs="Arial"/>
          <w:i/>
          <w:szCs w:val="24"/>
          <w:u w:val="single"/>
        </w:rPr>
        <w:t>;</w:t>
      </w:r>
      <w:r w:rsidR="00C02F4B" w:rsidRPr="00C02F4B">
        <w:rPr>
          <w:rFonts w:cs="Arial"/>
          <w:i/>
          <w:szCs w:val="24"/>
          <w:u w:val="single"/>
        </w:rPr>
        <w:t xml:space="preserve"> less than 180 days;</w:t>
      </w:r>
      <w:r w:rsidRPr="00531FEF">
        <w:rPr>
          <w:rFonts w:cs="Arial"/>
          <w:szCs w:val="24"/>
        </w:rPr>
        <w:t xml:space="preserve"> the sprinkler water supply shall be of an </w:t>
      </w:r>
      <w:r w:rsidRPr="00531FEF">
        <w:rPr>
          <w:rFonts w:cs="Arial"/>
          <w:iCs/>
          <w:szCs w:val="24"/>
        </w:rPr>
        <w:t xml:space="preserve">approved </w:t>
      </w:r>
      <w:r w:rsidR="00F7381F">
        <w:rPr>
          <w:rFonts w:cs="Arial"/>
          <w:szCs w:val="24"/>
        </w:rPr>
        <w:t>temporary</w:t>
      </w:r>
      <w:r w:rsidR="00C674FF">
        <w:rPr>
          <w:rFonts w:cs="Arial"/>
          <w:i/>
          <w:szCs w:val="24"/>
          <w:u w:val="single"/>
        </w:rPr>
        <w:t>;</w:t>
      </w:r>
      <w:r w:rsidR="00C674FF" w:rsidRPr="00C02F4B">
        <w:rPr>
          <w:rFonts w:cs="Arial"/>
          <w:i/>
          <w:szCs w:val="24"/>
          <w:u w:val="single"/>
        </w:rPr>
        <w:t xml:space="preserve"> less than 180 days;</w:t>
      </w:r>
      <w:r w:rsidR="00C674FF" w:rsidRPr="00531FEF">
        <w:rPr>
          <w:rFonts w:cs="Arial"/>
          <w:szCs w:val="24"/>
        </w:rPr>
        <w:t xml:space="preserve"> </w:t>
      </w:r>
      <w:r w:rsidRPr="00531FEF">
        <w:rPr>
          <w:rFonts w:cs="Arial"/>
          <w:szCs w:val="24"/>
        </w:rPr>
        <w:t>means</w:t>
      </w:r>
      <w:r w:rsidR="00C02F4B" w:rsidRPr="00C02F4B">
        <w:rPr>
          <w:rFonts w:cs="Arial"/>
          <w:i/>
          <w:szCs w:val="24"/>
          <w:u w:val="single"/>
        </w:rPr>
        <w:t xml:space="preserve"> </w:t>
      </w:r>
      <w:r w:rsidR="00C02F4B">
        <w:rPr>
          <w:rFonts w:cs="Arial"/>
          <w:i/>
          <w:szCs w:val="24"/>
          <w:u w:val="single"/>
        </w:rPr>
        <w:t xml:space="preserve">determined by the authority having </w:t>
      </w:r>
      <w:r w:rsidR="002312E9">
        <w:rPr>
          <w:rFonts w:cs="Arial"/>
          <w:i/>
          <w:szCs w:val="24"/>
          <w:u w:val="single"/>
        </w:rPr>
        <w:t>jurisdiction.</w:t>
      </w:r>
    </w:p>
    <w:p w:rsidR="00DF1744" w:rsidRPr="00531FEF" w:rsidRDefault="00DF1744" w:rsidP="00531FEF">
      <w:pPr>
        <w:autoSpaceDE w:val="0"/>
        <w:autoSpaceDN w:val="0"/>
        <w:adjustRightInd w:val="0"/>
        <w:ind w:left="720"/>
        <w:contextualSpacing/>
        <w:rPr>
          <w:rFonts w:cs="Arial"/>
          <w:b/>
          <w:bCs/>
          <w:szCs w:val="24"/>
        </w:rPr>
      </w:pPr>
    </w:p>
    <w:p w:rsidR="00DF1744" w:rsidRPr="00531FEF" w:rsidRDefault="00DF1744" w:rsidP="00531FEF">
      <w:pPr>
        <w:autoSpaceDE w:val="0"/>
        <w:autoSpaceDN w:val="0"/>
        <w:adjustRightInd w:val="0"/>
        <w:ind w:left="1440"/>
        <w:contextualSpacing/>
        <w:rPr>
          <w:rFonts w:cs="Arial"/>
          <w:szCs w:val="24"/>
        </w:rPr>
      </w:pPr>
      <w:r w:rsidRPr="00531FEF">
        <w:rPr>
          <w:rFonts w:cs="Arial"/>
          <w:b/>
          <w:bCs/>
          <w:szCs w:val="24"/>
        </w:rPr>
        <w:t xml:space="preserve">Exception: </w:t>
      </w:r>
      <w:r w:rsidRPr="00531FEF">
        <w:rPr>
          <w:rFonts w:cs="Arial"/>
          <w:szCs w:val="24"/>
        </w:rPr>
        <w:t>Automatic sprinklers are not required where the total floor area of a temporary</w:t>
      </w:r>
      <w:r w:rsidR="00C02F4B" w:rsidRPr="00C02F4B">
        <w:rPr>
          <w:rFonts w:cs="Arial"/>
          <w:i/>
          <w:szCs w:val="24"/>
          <w:u w:val="single"/>
        </w:rPr>
        <w:t>; less than 180 days;</w:t>
      </w:r>
      <w:r w:rsidRPr="00531FEF">
        <w:rPr>
          <w:rFonts w:cs="Arial"/>
          <w:szCs w:val="24"/>
        </w:rPr>
        <w:t xml:space="preserve"> special amusement </w:t>
      </w:r>
      <w:r w:rsidRPr="00531FEF">
        <w:rPr>
          <w:rFonts w:cs="Arial"/>
          <w:strike/>
          <w:szCs w:val="24"/>
        </w:rPr>
        <w:t>building</w:t>
      </w:r>
      <w:r w:rsidRPr="00531FEF">
        <w:rPr>
          <w:rFonts w:cs="Arial"/>
          <w:szCs w:val="24"/>
        </w:rPr>
        <w:t xml:space="preserve"> </w:t>
      </w:r>
      <w:r w:rsidRPr="00531FEF">
        <w:rPr>
          <w:rFonts w:cs="Arial"/>
          <w:i/>
          <w:szCs w:val="24"/>
          <w:u w:val="single"/>
        </w:rPr>
        <w:t>area</w:t>
      </w:r>
      <w:r w:rsidRPr="00531FEF">
        <w:rPr>
          <w:rFonts w:cs="Arial"/>
          <w:szCs w:val="24"/>
        </w:rPr>
        <w:t xml:space="preserve"> is less than 1,000 square feet (93 m</w:t>
      </w:r>
      <w:r w:rsidRPr="00531FEF">
        <w:rPr>
          <w:rFonts w:cs="Arial"/>
          <w:szCs w:val="24"/>
          <w:vertAlign w:val="superscript"/>
        </w:rPr>
        <w:t>2</w:t>
      </w:r>
      <w:r w:rsidRPr="00531FEF">
        <w:rPr>
          <w:rFonts w:cs="Arial"/>
          <w:szCs w:val="24"/>
        </w:rPr>
        <w:t xml:space="preserve">) and the </w:t>
      </w:r>
      <w:r w:rsidRPr="00531FEF">
        <w:rPr>
          <w:rFonts w:cs="Arial"/>
          <w:iCs/>
          <w:szCs w:val="24"/>
        </w:rPr>
        <w:t xml:space="preserve">exit access </w:t>
      </w:r>
      <w:r w:rsidRPr="00531FEF">
        <w:rPr>
          <w:rFonts w:cs="Arial"/>
          <w:szCs w:val="24"/>
        </w:rPr>
        <w:t xml:space="preserve">travel distance from any point </w:t>
      </w:r>
      <w:r w:rsidRPr="00531FEF">
        <w:rPr>
          <w:rFonts w:cs="Arial"/>
          <w:i/>
          <w:szCs w:val="24"/>
          <w:u w:val="single"/>
        </w:rPr>
        <w:t xml:space="preserve">in the special amusement area </w:t>
      </w:r>
      <w:r w:rsidRPr="00531FEF">
        <w:rPr>
          <w:rFonts w:cs="Arial"/>
          <w:szCs w:val="24"/>
        </w:rPr>
        <w:t xml:space="preserve">to an </w:t>
      </w:r>
      <w:r w:rsidRPr="00531FEF">
        <w:rPr>
          <w:rFonts w:cs="Arial"/>
          <w:iCs/>
          <w:szCs w:val="24"/>
        </w:rPr>
        <w:t xml:space="preserve">exit </w:t>
      </w:r>
      <w:r w:rsidRPr="00531FEF">
        <w:rPr>
          <w:rFonts w:cs="Arial"/>
          <w:szCs w:val="24"/>
        </w:rPr>
        <w:t>is less than 50 feet (15 240 mm).</w:t>
      </w:r>
    </w:p>
    <w:p w:rsidR="00DF1744" w:rsidRPr="00531FEF" w:rsidRDefault="00DF1744" w:rsidP="00531FEF">
      <w:pPr>
        <w:autoSpaceDE w:val="0"/>
        <w:autoSpaceDN w:val="0"/>
        <w:adjustRightInd w:val="0"/>
        <w:contextualSpacing/>
        <w:rPr>
          <w:rFonts w:cs="Arial"/>
          <w:b/>
          <w:bCs/>
          <w:szCs w:val="24"/>
        </w:rPr>
      </w:pPr>
    </w:p>
    <w:p w:rsidR="00212F67" w:rsidRPr="00531FEF" w:rsidRDefault="00212F67" w:rsidP="00531FEF">
      <w:pPr>
        <w:pStyle w:val="Heading5"/>
        <w:rPr>
          <w:rFonts w:cs="Arial"/>
          <w:szCs w:val="24"/>
        </w:rPr>
      </w:pPr>
      <w:r w:rsidRPr="00531FEF">
        <w:rPr>
          <w:rFonts w:cs="Arial"/>
          <w:szCs w:val="24"/>
        </w:rPr>
        <w:t>Section: 914.7.2</w:t>
      </w:r>
    </w:p>
    <w:p w:rsidR="00212F67" w:rsidRPr="00531FEF" w:rsidRDefault="00212F67" w:rsidP="00DF1744">
      <w:pPr>
        <w:autoSpaceDE w:val="0"/>
        <w:autoSpaceDN w:val="0"/>
        <w:adjustRightInd w:val="0"/>
        <w:contextualSpacing/>
        <w:rPr>
          <w:rFonts w:cs="Arial"/>
          <w:b/>
          <w:bCs/>
          <w:szCs w:val="24"/>
        </w:rPr>
      </w:pPr>
    </w:p>
    <w:p w:rsidR="00DF1744" w:rsidRPr="00531FEF" w:rsidRDefault="00DF1744" w:rsidP="00DF1744">
      <w:pPr>
        <w:autoSpaceDE w:val="0"/>
        <w:autoSpaceDN w:val="0"/>
        <w:adjustRightInd w:val="0"/>
        <w:ind w:left="720"/>
        <w:contextualSpacing/>
        <w:rPr>
          <w:rFonts w:cs="Arial"/>
          <w:szCs w:val="24"/>
        </w:rPr>
      </w:pPr>
      <w:r w:rsidRPr="00531FEF">
        <w:rPr>
          <w:rFonts w:cs="Arial"/>
          <w:b/>
          <w:bCs/>
          <w:szCs w:val="24"/>
        </w:rPr>
        <w:t xml:space="preserve">914.7.2 </w:t>
      </w:r>
      <w:r w:rsidRPr="00C02F4B">
        <w:rPr>
          <w:rFonts w:cs="Arial"/>
          <w:b/>
          <w:bCs/>
          <w:strike/>
          <w:szCs w:val="24"/>
        </w:rPr>
        <w:t>Automatic smoke detection</w:t>
      </w:r>
      <w:r w:rsidR="00C02F4B">
        <w:rPr>
          <w:rFonts w:cs="Arial"/>
          <w:b/>
          <w:bCs/>
          <w:strike/>
          <w:szCs w:val="24"/>
        </w:rPr>
        <w:t xml:space="preserve"> </w:t>
      </w:r>
      <w:r w:rsidR="00C02F4B" w:rsidRPr="00557AA5">
        <w:rPr>
          <w:rFonts w:cs="Arial"/>
          <w:b/>
          <w:bCs/>
          <w:i/>
          <w:szCs w:val="24"/>
          <w:u w:val="single"/>
        </w:rPr>
        <w:t>Fire alarm system</w:t>
      </w:r>
      <w:r w:rsidRPr="00531FEF">
        <w:rPr>
          <w:rFonts w:cs="Arial"/>
          <w:b/>
          <w:bCs/>
          <w:szCs w:val="24"/>
        </w:rPr>
        <w:t xml:space="preserve">. </w:t>
      </w:r>
      <w:r w:rsidRPr="00531FEF">
        <w:rPr>
          <w:rFonts w:cs="Arial"/>
          <w:szCs w:val="24"/>
        </w:rPr>
        <w:t xml:space="preserve">Special amusement </w:t>
      </w:r>
      <w:r w:rsidRPr="00531FEF">
        <w:rPr>
          <w:rFonts w:cs="Arial"/>
          <w:strike/>
          <w:szCs w:val="24"/>
        </w:rPr>
        <w:t>buildings</w:t>
      </w:r>
      <w:r w:rsidRPr="00531FEF">
        <w:rPr>
          <w:rFonts w:cs="Arial"/>
          <w:szCs w:val="24"/>
        </w:rPr>
        <w:t xml:space="preserve"> </w:t>
      </w:r>
      <w:r w:rsidRPr="00531FEF">
        <w:rPr>
          <w:rFonts w:cs="Arial"/>
          <w:i/>
          <w:szCs w:val="24"/>
          <w:u w:val="single"/>
        </w:rPr>
        <w:t>areas</w:t>
      </w:r>
      <w:r w:rsidRPr="00531FEF">
        <w:rPr>
          <w:rFonts w:cs="Arial"/>
          <w:szCs w:val="24"/>
        </w:rPr>
        <w:t xml:space="preserve"> shall be equipped with an automatic smoke detection system in accordance with Section 907.2.11.</w:t>
      </w:r>
    </w:p>
    <w:p w:rsidR="00E4087E" w:rsidRDefault="00E4087E" w:rsidP="00C02F4B">
      <w:pPr>
        <w:autoSpaceDE w:val="0"/>
        <w:autoSpaceDN w:val="0"/>
        <w:adjustRightInd w:val="0"/>
        <w:contextualSpacing/>
        <w:rPr>
          <w:rFonts w:cs="Arial"/>
          <w:b/>
          <w:bCs/>
          <w:szCs w:val="24"/>
        </w:rPr>
      </w:pPr>
    </w:p>
    <w:p w:rsidR="002312E9" w:rsidRPr="00531FEF" w:rsidRDefault="002312E9" w:rsidP="002312E9">
      <w:pPr>
        <w:pStyle w:val="Heading5"/>
        <w:rPr>
          <w:rFonts w:cs="Arial"/>
          <w:szCs w:val="24"/>
        </w:rPr>
      </w:pPr>
      <w:r w:rsidRPr="00531FEF">
        <w:rPr>
          <w:rFonts w:cs="Arial"/>
          <w:szCs w:val="24"/>
        </w:rPr>
        <w:t>Section: 914.7.</w:t>
      </w:r>
      <w:r>
        <w:rPr>
          <w:rFonts w:cs="Arial"/>
          <w:szCs w:val="24"/>
        </w:rPr>
        <w:t>3 (New)</w:t>
      </w:r>
    </w:p>
    <w:p w:rsidR="002312E9" w:rsidRDefault="002312E9" w:rsidP="00C02F4B">
      <w:pPr>
        <w:autoSpaceDE w:val="0"/>
        <w:autoSpaceDN w:val="0"/>
        <w:adjustRightInd w:val="0"/>
        <w:contextualSpacing/>
        <w:rPr>
          <w:rFonts w:cs="Arial"/>
          <w:b/>
          <w:bCs/>
          <w:szCs w:val="24"/>
        </w:rPr>
      </w:pPr>
    </w:p>
    <w:p w:rsidR="00C02F4B" w:rsidRPr="002312E9" w:rsidRDefault="002312E9" w:rsidP="00C02F4B">
      <w:pPr>
        <w:autoSpaceDE w:val="0"/>
        <w:autoSpaceDN w:val="0"/>
        <w:adjustRightInd w:val="0"/>
        <w:contextualSpacing/>
        <w:rPr>
          <w:rFonts w:cs="Arial"/>
          <w:i/>
          <w:iCs/>
          <w:szCs w:val="24"/>
          <w:u w:val="single"/>
        </w:rPr>
      </w:pPr>
      <w:r>
        <w:rPr>
          <w:rFonts w:cs="Arial"/>
          <w:b/>
          <w:bCs/>
          <w:i/>
          <w:szCs w:val="24"/>
          <w:u w:val="single"/>
        </w:rPr>
        <w:t>914.7.3</w:t>
      </w:r>
      <w:r w:rsidR="00C02F4B" w:rsidRPr="002312E9">
        <w:rPr>
          <w:rFonts w:cs="Arial"/>
          <w:b/>
          <w:bCs/>
          <w:i/>
          <w:szCs w:val="24"/>
          <w:u w:val="single"/>
        </w:rPr>
        <w:t xml:space="preserve"> Emergency voice/alarm communications system. </w:t>
      </w:r>
      <w:r w:rsidR="00C02F4B" w:rsidRPr="002312E9">
        <w:rPr>
          <w:rFonts w:cs="Arial"/>
          <w:i/>
          <w:szCs w:val="24"/>
          <w:u w:val="single"/>
        </w:rPr>
        <w:t xml:space="preserve">An </w:t>
      </w:r>
      <w:r w:rsidR="00C02F4B" w:rsidRPr="002312E9">
        <w:rPr>
          <w:rFonts w:cs="Arial"/>
          <w:i/>
          <w:iCs/>
          <w:szCs w:val="24"/>
          <w:u w:val="single"/>
        </w:rPr>
        <w:t xml:space="preserve">emergency voice/alarm communications system </w:t>
      </w:r>
      <w:r w:rsidR="00C02F4B" w:rsidRPr="002312E9">
        <w:rPr>
          <w:rFonts w:cs="Arial"/>
          <w:i/>
          <w:szCs w:val="24"/>
          <w:u w:val="single"/>
        </w:rPr>
        <w:t>shall be provided in accordance with Sections 907.2.11 and 907.5.2.2, is permitted to serve as a public-address</w:t>
      </w:r>
      <w:r w:rsidR="00C02F4B" w:rsidRPr="002312E9">
        <w:rPr>
          <w:rFonts w:cs="Arial"/>
          <w:i/>
          <w:iCs/>
          <w:szCs w:val="24"/>
          <w:u w:val="single"/>
        </w:rPr>
        <w:t xml:space="preserve"> </w:t>
      </w:r>
      <w:r w:rsidR="00C02F4B" w:rsidRPr="002312E9">
        <w:rPr>
          <w:rFonts w:cs="Arial"/>
          <w:i/>
          <w:szCs w:val="24"/>
          <w:u w:val="single"/>
        </w:rPr>
        <w:t xml:space="preserve">system and shall be audible throughout the entire </w:t>
      </w:r>
      <w:r w:rsidR="00C02F4B" w:rsidRPr="002312E9">
        <w:rPr>
          <w:rFonts w:cs="Arial"/>
          <w:i/>
          <w:iCs/>
          <w:szCs w:val="24"/>
          <w:u w:val="single"/>
        </w:rPr>
        <w:t xml:space="preserve">special amusement </w:t>
      </w:r>
      <w:r w:rsidR="00C02F4B" w:rsidRPr="002312E9">
        <w:rPr>
          <w:rFonts w:cs="Arial"/>
          <w:i/>
          <w:szCs w:val="24"/>
          <w:u w:val="single"/>
        </w:rPr>
        <w:t>area.</w:t>
      </w:r>
    </w:p>
    <w:p w:rsidR="00C02F4B" w:rsidRPr="00531FEF" w:rsidRDefault="00C02F4B" w:rsidP="00C02F4B">
      <w:pPr>
        <w:autoSpaceDE w:val="0"/>
        <w:autoSpaceDN w:val="0"/>
        <w:adjustRightInd w:val="0"/>
        <w:contextualSpacing/>
        <w:rPr>
          <w:rFonts w:cs="Arial"/>
          <w:b/>
          <w:bCs/>
          <w:szCs w:val="24"/>
        </w:rPr>
      </w:pPr>
    </w:p>
    <w:p w:rsidR="00E4087E" w:rsidRPr="00531FEF" w:rsidRDefault="00E4087E" w:rsidP="00E4087E">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A73F34" w:rsidRPr="00531FEF" w:rsidRDefault="00A73F34" w:rsidP="00A73F34">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A73F34" w:rsidRPr="00531FEF" w:rsidRDefault="00A73F34" w:rsidP="00A73F34">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cs="Arial"/>
          <w:bCs/>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E4087E" w:rsidRPr="00531FEF" w:rsidRDefault="00BB0B2F" w:rsidP="00D56263">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DF1744" w:rsidRPr="00531FEF" w:rsidRDefault="00DF1744" w:rsidP="00DF1744">
      <w:pPr>
        <w:jc w:val="center"/>
        <w:rPr>
          <w:rFonts w:cs="Arial"/>
          <w:b/>
          <w:snapToGrid/>
          <w:szCs w:val="24"/>
        </w:rPr>
      </w:pPr>
    </w:p>
    <w:p w:rsidR="003A4E16" w:rsidRPr="00531FEF" w:rsidRDefault="00D33866" w:rsidP="00531FEF">
      <w:pPr>
        <w:pStyle w:val="Heading2"/>
        <w:rPr>
          <w:rFonts w:cs="Arial"/>
          <w:snapToGrid/>
          <w:szCs w:val="24"/>
        </w:rPr>
      </w:pPr>
      <w:r w:rsidRPr="00531FEF">
        <w:rPr>
          <w:rFonts w:cs="Arial"/>
          <w:snapToGrid/>
          <w:szCs w:val="24"/>
        </w:rPr>
        <w:lastRenderedPageBreak/>
        <w:t xml:space="preserve">Item 8. </w:t>
      </w:r>
      <w:r w:rsidR="003A4E16" w:rsidRPr="00531FEF">
        <w:rPr>
          <w:rFonts w:cs="Arial"/>
          <w:snapToGrid/>
          <w:szCs w:val="24"/>
        </w:rPr>
        <w:t>CHAPTER 10</w:t>
      </w:r>
    </w:p>
    <w:p w:rsidR="003A4E16" w:rsidRPr="00531FEF" w:rsidRDefault="003A4E16" w:rsidP="00531FEF">
      <w:pPr>
        <w:pStyle w:val="Heading3"/>
        <w:rPr>
          <w:rFonts w:cs="Arial"/>
          <w:szCs w:val="24"/>
        </w:rPr>
      </w:pPr>
      <w:r w:rsidRPr="00531FEF">
        <w:rPr>
          <w:rFonts w:cs="Arial"/>
          <w:szCs w:val="24"/>
        </w:rPr>
        <w:t>MEANS OF EGRESS</w:t>
      </w:r>
    </w:p>
    <w:p w:rsidR="003A4E16" w:rsidRPr="00531FEF" w:rsidRDefault="003A4E16" w:rsidP="00531FEF">
      <w:pPr>
        <w:contextualSpacing/>
        <w:rPr>
          <w:rFonts w:cs="Arial"/>
          <w:b/>
          <w:snapToGrid/>
          <w:szCs w:val="24"/>
        </w:rPr>
      </w:pPr>
    </w:p>
    <w:p w:rsidR="003A4E16" w:rsidRPr="00531FEF" w:rsidRDefault="003A4E16" w:rsidP="00531FEF">
      <w:pPr>
        <w:pStyle w:val="Heading4"/>
        <w:jc w:val="center"/>
        <w:rPr>
          <w:rFonts w:cs="Arial"/>
          <w:szCs w:val="24"/>
        </w:rPr>
      </w:pPr>
      <w:r w:rsidRPr="00531FEF">
        <w:rPr>
          <w:rFonts w:cs="Arial"/>
          <w:szCs w:val="24"/>
        </w:rPr>
        <w:t>SECTION 1004</w:t>
      </w:r>
    </w:p>
    <w:p w:rsidR="003A4E16" w:rsidRPr="00531FEF" w:rsidRDefault="003A4E16" w:rsidP="00531FEF">
      <w:pPr>
        <w:contextualSpacing/>
        <w:jc w:val="center"/>
        <w:rPr>
          <w:rFonts w:cs="Arial"/>
          <w:b/>
          <w:bCs/>
          <w:snapToGrid/>
          <w:szCs w:val="24"/>
        </w:rPr>
      </w:pPr>
      <w:r w:rsidRPr="00531FEF">
        <w:rPr>
          <w:rFonts w:cs="Arial"/>
          <w:b/>
          <w:bCs/>
          <w:snapToGrid/>
          <w:szCs w:val="24"/>
        </w:rPr>
        <w:t>OCCUPANT LOAD</w:t>
      </w:r>
    </w:p>
    <w:p w:rsidR="0046184D" w:rsidRPr="00531FEF" w:rsidRDefault="0046184D" w:rsidP="00531FEF">
      <w:pPr>
        <w:contextualSpacing/>
        <w:jc w:val="center"/>
        <w:rPr>
          <w:rFonts w:cs="Arial"/>
          <w:b/>
          <w:bCs/>
          <w:snapToGrid/>
          <w:szCs w:val="24"/>
        </w:rPr>
      </w:pPr>
    </w:p>
    <w:p w:rsidR="0046184D" w:rsidRPr="00531FEF" w:rsidRDefault="0046184D" w:rsidP="00531FEF">
      <w:pPr>
        <w:pStyle w:val="Heading5"/>
        <w:rPr>
          <w:rFonts w:cs="Arial"/>
          <w:szCs w:val="24"/>
        </w:rPr>
      </w:pPr>
      <w:r w:rsidRPr="00531FEF">
        <w:rPr>
          <w:rFonts w:cs="Arial"/>
          <w:szCs w:val="24"/>
        </w:rPr>
        <w:t>Section: TABLE 1004.5</w:t>
      </w:r>
      <w:r w:rsidR="00D84C97" w:rsidRPr="00531FEF">
        <w:rPr>
          <w:rFonts w:cs="Arial"/>
          <w:szCs w:val="24"/>
        </w:rPr>
        <w:t xml:space="preserve"> (Business Area)</w:t>
      </w:r>
    </w:p>
    <w:p w:rsidR="0046184D" w:rsidRPr="00531FEF" w:rsidRDefault="0046184D" w:rsidP="00531FEF">
      <w:pPr>
        <w:contextualSpacing/>
        <w:jc w:val="center"/>
        <w:rPr>
          <w:rFonts w:cs="Arial"/>
          <w:b/>
          <w:bCs/>
          <w:snapToGrid/>
          <w:szCs w:val="24"/>
        </w:rPr>
      </w:pPr>
    </w:p>
    <w:p w:rsidR="0046184D" w:rsidRPr="00531FEF" w:rsidRDefault="0046184D" w:rsidP="00531FEF">
      <w:pPr>
        <w:autoSpaceDE w:val="0"/>
        <w:autoSpaceDN w:val="0"/>
        <w:adjustRightInd w:val="0"/>
        <w:jc w:val="center"/>
        <w:rPr>
          <w:rFonts w:cs="Arial"/>
          <w:b/>
          <w:bCs/>
          <w:szCs w:val="24"/>
        </w:rPr>
      </w:pPr>
      <w:r w:rsidRPr="00531FEF">
        <w:rPr>
          <w:rFonts w:cs="Arial"/>
          <w:b/>
          <w:bCs/>
          <w:szCs w:val="24"/>
        </w:rPr>
        <w:t>TABLE 1004.5</w:t>
      </w:r>
    </w:p>
    <w:p w:rsidR="0046184D" w:rsidRPr="00531FEF" w:rsidRDefault="0046184D" w:rsidP="00531FEF">
      <w:pPr>
        <w:jc w:val="center"/>
        <w:rPr>
          <w:rFonts w:cs="Arial"/>
          <w:b/>
          <w:bCs/>
          <w:szCs w:val="24"/>
        </w:rPr>
      </w:pPr>
      <w:r w:rsidRPr="00531FEF">
        <w:rPr>
          <w:rFonts w:cs="Arial"/>
          <w:b/>
          <w:bCs/>
          <w:szCs w:val="24"/>
        </w:rPr>
        <w:t>MAXIMUM FLOOR AREA ALLOWANCES PER OCCUPANT</w:t>
      </w:r>
    </w:p>
    <w:p w:rsidR="0046184D" w:rsidRPr="00531FEF" w:rsidRDefault="0046184D" w:rsidP="00531FEF">
      <w:pPr>
        <w:jc w:val="center"/>
        <w:rPr>
          <w:rFonts w:cs="Arial"/>
          <w:b/>
          <w:szCs w:val="24"/>
        </w:rPr>
      </w:pPr>
    </w:p>
    <w:tbl>
      <w:tblPr>
        <w:tblStyle w:val="TableGrid"/>
        <w:tblW w:w="0" w:type="auto"/>
        <w:tblLook w:val="04A0" w:firstRow="1" w:lastRow="0" w:firstColumn="1" w:lastColumn="0" w:noHBand="0" w:noVBand="1"/>
        <w:tblCaption w:val="Table 1004.5 (Business Area)"/>
        <w:tblDescription w:val="Maximum Floor Area Allowances per occupant"/>
      </w:tblPr>
      <w:tblGrid>
        <w:gridCol w:w="4675"/>
        <w:gridCol w:w="4675"/>
      </w:tblGrid>
      <w:tr w:rsidR="00531FEF" w:rsidRPr="00531FEF" w:rsidTr="008744A7">
        <w:trPr>
          <w:tblHeader/>
        </w:trPr>
        <w:tc>
          <w:tcPr>
            <w:tcW w:w="4675" w:type="dxa"/>
          </w:tcPr>
          <w:p w:rsidR="0046184D" w:rsidRPr="00531FEF" w:rsidRDefault="0046184D" w:rsidP="00531FEF">
            <w:pPr>
              <w:autoSpaceDE w:val="0"/>
              <w:autoSpaceDN w:val="0"/>
              <w:adjustRightInd w:val="0"/>
              <w:contextualSpacing/>
              <w:jc w:val="center"/>
              <w:rPr>
                <w:rFonts w:cs="Arial"/>
                <w:b/>
                <w:bCs/>
                <w:szCs w:val="24"/>
              </w:rPr>
            </w:pPr>
            <w:r w:rsidRPr="00531FEF">
              <w:rPr>
                <w:rFonts w:cs="Arial"/>
                <w:b/>
                <w:bCs/>
                <w:szCs w:val="24"/>
              </w:rPr>
              <w:t>FUNCTION OF SPACE</w:t>
            </w:r>
          </w:p>
        </w:tc>
        <w:tc>
          <w:tcPr>
            <w:tcW w:w="4675" w:type="dxa"/>
          </w:tcPr>
          <w:p w:rsidR="0046184D" w:rsidRPr="00531FEF" w:rsidRDefault="0046184D" w:rsidP="00531FEF">
            <w:pPr>
              <w:autoSpaceDE w:val="0"/>
              <w:autoSpaceDN w:val="0"/>
              <w:adjustRightInd w:val="0"/>
              <w:contextualSpacing/>
              <w:rPr>
                <w:rFonts w:cs="Arial"/>
                <w:b/>
                <w:bCs/>
                <w:szCs w:val="24"/>
              </w:rPr>
            </w:pPr>
            <w:r w:rsidRPr="00531FEF">
              <w:rPr>
                <w:rFonts w:cs="Arial"/>
                <w:b/>
                <w:bCs/>
                <w:szCs w:val="24"/>
              </w:rPr>
              <w:t xml:space="preserve">OCCUPANT LOAD FACTOR </w:t>
            </w:r>
            <w:r w:rsidRPr="00531FEF">
              <w:rPr>
                <w:rFonts w:cs="Arial"/>
                <w:b/>
                <w:bCs/>
                <w:szCs w:val="24"/>
                <w:vertAlign w:val="superscript"/>
              </w:rPr>
              <w:t>a</w:t>
            </w:r>
          </w:p>
        </w:tc>
      </w:tr>
      <w:tr w:rsidR="0046184D" w:rsidRPr="00531FEF" w:rsidTr="0046184D">
        <w:trPr>
          <w:trHeight w:val="683"/>
        </w:trPr>
        <w:tc>
          <w:tcPr>
            <w:tcW w:w="4675" w:type="dxa"/>
          </w:tcPr>
          <w:p w:rsidR="0046184D" w:rsidRPr="00531FEF" w:rsidRDefault="0046184D" w:rsidP="00531FEF">
            <w:pPr>
              <w:widowControl/>
              <w:autoSpaceDE w:val="0"/>
              <w:autoSpaceDN w:val="0"/>
              <w:adjustRightInd w:val="0"/>
              <w:rPr>
                <w:rFonts w:cs="Arial"/>
                <w:snapToGrid/>
                <w:szCs w:val="24"/>
              </w:rPr>
            </w:pPr>
            <w:r w:rsidRPr="00531FEF">
              <w:rPr>
                <w:rFonts w:cs="Arial"/>
                <w:snapToGrid/>
                <w:szCs w:val="24"/>
              </w:rPr>
              <w:t>Business areas</w:t>
            </w:r>
          </w:p>
          <w:p w:rsidR="0046184D" w:rsidRPr="00531FEF" w:rsidRDefault="0046184D" w:rsidP="00531FEF">
            <w:pPr>
              <w:autoSpaceDE w:val="0"/>
              <w:autoSpaceDN w:val="0"/>
              <w:adjustRightInd w:val="0"/>
              <w:ind w:firstLine="428"/>
              <w:contextualSpacing/>
              <w:rPr>
                <w:rFonts w:cs="Arial"/>
                <w:szCs w:val="24"/>
              </w:rPr>
            </w:pPr>
            <w:r w:rsidRPr="00531FEF">
              <w:rPr>
                <w:rFonts w:cs="Arial"/>
                <w:snapToGrid/>
                <w:szCs w:val="24"/>
              </w:rPr>
              <w:t>Concentrated business use areas</w:t>
            </w:r>
          </w:p>
        </w:tc>
        <w:tc>
          <w:tcPr>
            <w:tcW w:w="4675" w:type="dxa"/>
          </w:tcPr>
          <w:p w:rsidR="0046184D" w:rsidRPr="00531FEF" w:rsidRDefault="0046184D" w:rsidP="00531FEF">
            <w:pPr>
              <w:widowControl/>
              <w:autoSpaceDE w:val="0"/>
              <w:autoSpaceDN w:val="0"/>
              <w:adjustRightInd w:val="0"/>
              <w:jc w:val="center"/>
              <w:rPr>
                <w:rFonts w:cs="Arial"/>
                <w:snapToGrid/>
                <w:szCs w:val="24"/>
              </w:rPr>
            </w:pPr>
            <w:r w:rsidRPr="00531FEF">
              <w:rPr>
                <w:rFonts w:cs="Arial"/>
                <w:strike/>
                <w:snapToGrid/>
                <w:szCs w:val="24"/>
              </w:rPr>
              <w:t>100</w:t>
            </w:r>
            <w:r w:rsidRPr="00531FEF">
              <w:rPr>
                <w:rFonts w:cs="Arial"/>
                <w:snapToGrid/>
                <w:szCs w:val="24"/>
              </w:rPr>
              <w:t xml:space="preserve"> </w:t>
            </w:r>
            <w:r w:rsidRPr="00531FEF">
              <w:rPr>
                <w:rFonts w:cs="Arial"/>
                <w:i/>
                <w:snapToGrid/>
                <w:szCs w:val="24"/>
                <w:u w:val="single"/>
              </w:rPr>
              <w:t>150</w:t>
            </w:r>
            <w:r w:rsidRPr="00531FEF">
              <w:rPr>
                <w:rFonts w:cs="Arial"/>
                <w:snapToGrid/>
                <w:szCs w:val="24"/>
              </w:rPr>
              <w:t xml:space="preserve"> gross</w:t>
            </w:r>
          </w:p>
          <w:p w:rsidR="0046184D" w:rsidRPr="00531FEF" w:rsidRDefault="0046184D" w:rsidP="00531FEF">
            <w:pPr>
              <w:autoSpaceDE w:val="0"/>
              <w:autoSpaceDN w:val="0"/>
              <w:adjustRightInd w:val="0"/>
              <w:contextualSpacing/>
              <w:jc w:val="center"/>
              <w:rPr>
                <w:rFonts w:cs="Arial"/>
                <w:szCs w:val="24"/>
              </w:rPr>
            </w:pPr>
            <w:r w:rsidRPr="00531FEF">
              <w:rPr>
                <w:rFonts w:cs="Arial"/>
                <w:snapToGrid/>
                <w:szCs w:val="24"/>
              </w:rPr>
              <w:t>See Section 1004.8</w:t>
            </w:r>
          </w:p>
        </w:tc>
      </w:tr>
    </w:tbl>
    <w:p w:rsidR="00D84C97" w:rsidRPr="00531FEF" w:rsidRDefault="00D84C97" w:rsidP="00531FEF">
      <w:pPr>
        <w:autoSpaceDE w:val="0"/>
        <w:autoSpaceDN w:val="0"/>
        <w:adjustRightInd w:val="0"/>
        <w:contextualSpacing/>
        <w:rPr>
          <w:rFonts w:cs="Arial"/>
          <w:szCs w:val="24"/>
        </w:rPr>
      </w:pPr>
    </w:p>
    <w:p w:rsidR="0046184D" w:rsidRPr="00531FEF" w:rsidRDefault="0046184D" w:rsidP="00531FEF">
      <w:pPr>
        <w:autoSpaceDE w:val="0"/>
        <w:autoSpaceDN w:val="0"/>
        <w:adjustRightInd w:val="0"/>
        <w:contextualSpacing/>
        <w:rPr>
          <w:rFonts w:cs="Arial"/>
          <w:szCs w:val="24"/>
        </w:rPr>
      </w:pPr>
      <w:r w:rsidRPr="00531FEF">
        <w:rPr>
          <w:rFonts w:cs="Arial"/>
          <w:szCs w:val="24"/>
        </w:rPr>
        <w:t>For SI: 1 foot = 304.8 mm, 1 square foot = 0.0929 m2.</w:t>
      </w:r>
    </w:p>
    <w:p w:rsidR="003A4E16" w:rsidRPr="00531FEF" w:rsidRDefault="003A4E16" w:rsidP="00531FEF">
      <w:pPr>
        <w:rPr>
          <w:rFonts w:cs="Arial"/>
          <w:b/>
          <w:szCs w:val="24"/>
        </w:rPr>
      </w:pPr>
    </w:p>
    <w:p w:rsidR="00212F67" w:rsidRPr="00531FEF" w:rsidRDefault="00212F67" w:rsidP="00531FEF">
      <w:pPr>
        <w:pStyle w:val="Heading5"/>
        <w:rPr>
          <w:rFonts w:cs="Arial"/>
          <w:szCs w:val="24"/>
        </w:rPr>
      </w:pPr>
      <w:r w:rsidRPr="00531FEF">
        <w:rPr>
          <w:rFonts w:cs="Arial"/>
          <w:szCs w:val="24"/>
        </w:rPr>
        <w:t>Section: TABLE 1004.5</w:t>
      </w:r>
      <w:r w:rsidR="00D84C97" w:rsidRPr="00531FEF">
        <w:rPr>
          <w:rFonts w:cs="Arial"/>
          <w:szCs w:val="24"/>
        </w:rPr>
        <w:t xml:space="preserve"> (I-3 Workgroup)</w:t>
      </w:r>
    </w:p>
    <w:p w:rsidR="00212F67" w:rsidRPr="00531FEF" w:rsidRDefault="00212F67" w:rsidP="00531FEF">
      <w:pPr>
        <w:rPr>
          <w:rFonts w:cs="Arial"/>
          <w:b/>
          <w:szCs w:val="24"/>
        </w:rPr>
      </w:pPr>
    </w:p>
    <w:p w:rsidR="003A4E16" w:rsidRPr="00531FEF" w:rsidRDefault="003A4E16" w:rsidP="00531FEF">
      <w:pPr>
        <w:autoSpaceDE w:val="0"/>
        <w:autoSpaceDN w:val="0"/>
        <w:adjustRightInd w:val="0"/>
        <w:jc w:val="center"/>
        <w:rPr>
          <w:rFonts w:cs="Arial"/>
          <w:b/>
          <w:bCs/>
          <w:szCs w:val="24"/>
        </w:rPr>
      </w:pPr>
      <w:r w:rsidRPr="00531FEF">
        <w:rPr>
          <w:rFonts w:cs="Arial"/>
          <w:b/>
          <w:bCs/>
          <w:szCs w:val="24"/>
        </w:rPr>
        <w:t>TABLE 1004.5</w:t>
      </w:r>
    </w:p>
    <w:p w:rsidR="003A4E16" w:rsidRPr="00531FEF" w:rsidRDefault="003A4E16" w:rsidP="00531FEF">
      <w:pPr>
        <w:jc w:val="center"/>
        <w:rPr>
          <w:rFonts w:cs="Arial"/>
          <w:b/>
          <w:bCs/>
          <w:szCs w:val="24"/>
        </w:rPr>
      </w:pPr>
      <w:r w:rsidRPr="00531FEF">
        <w:rPr>
          <w:rFonts w:cs="Arial"/>
          <w:b/>
          <w:bCs/>
          <w:szCs w:val="24"/>
        </w:rPr>
        <w:t>MAXIMUM FLOOR AREA ALLOWANCES PER OCCUPANT</w:t>
      </w:r>
    </w:p>
    <w:p w:rsidR="00DA533E" w:rsidRPr="00531FEF" w:rsidRDefault="00D84C97" w:rsidP="00531FEF">
      <w:pPr>
        <w:jc w:val="center"/>
        <w:rPr>
          <w:rFonts w:cs="Arial"/>
          <w:b/>
          <w:szCs w:val="24"/>
        </w:rPr>
      </w:pPr>
      <w:r w:rsidRPr="00531FEF">
        <w:rPr>
          <w:rFonts w:cs="Arial"/>
          <w:b/>
          <w:noProof/>
          <w:snapToGrid/>
          <w:szCs w:val="24"/>
        </w:rPr>
        <w:drawing>
          <wp:inline distT="0" distB="0" distL="0" distR="0">
            <wp:extent cx="5943600" cy="1004570"/>
            <wp:effectExtent l="0" t="0" r="0" b="5080"/>
            <wp:docPr id="4" name="Picture 4" descr="Maximum Floor Area Allowances Per Occupant&#10;&#10;The State Fire Marshal’s I-3 occupancy work group is proposing 3 additional exceptions to section 1004.5, areas without fixed seating.  The functions of institutional occupancies are not a one size fit all approach for an understanding of fire and life safety. The exceptions proposed point to applicable sections in Chapter 12 for unique institutional conditions that warrant different occupant load factors.&#10;&#10;In many cases of the numbers are minimums, i.e. a safety cell must be at least 64 sf min and will end up about 70 sf, which does not mean there are two occupants. Holding cells for example need to be a minimum of 40 sf at 10 sf per inmate minimum, but in reality, it is the bench that defines the occupant load (18” min per inmate). If it is an ADA holding cell, we would add 1 occupant for the wheelchair spot.&#10;&#10;There are other minimum areas for offices, exam rooms, etc. but those are nuanced because only one needs to meet those minimum sizes. Additional rooms might be provided which are under the minimums. &#10;&#10;The State Fire Marshal is proposing to adopt the sections 1227, 1230 and 1231, for construction and plan review compliance, even though the Board of Community Corrections will also enforce the regulations. This will allow designers to observe the requirements in the early phases of review and design. This will lead to less change orders when a space is found to not meet the requirements of another State agency. The adoption of these sections is within the authority of the State Fire Marshal’s office as they pertain to fire and life safety of the building housing inmates of various degree in asylums, jails, prisons or institutions per Health and Safety Code 13143.&#10;&#10;A footnote pointer to the new proposed Table 408.3.13 to be added to Table 1004.5. Table 408.13 is proposed to clarify the occupancy load factor to be used during the review of I-3 facilities, which include housing pods, refuge areas, safe dispersal areas as well as holding cells, and bench seating. Chapter 10, Table 1004.5 does not clearly list any occupant load factor for these functions of space that are unique to the I-3 facilities regulated by Chapter 4. This code change proposal is to address the need for a concise location for evaluating the exiting requirements based on occupant load factor for I-3 functions of space, which are scattered throughout the regulations in Chapter 4. The table format is a tool to bring all the different section requirements in one place for code user ease. By using a standard occupant load factor, the code user can then easily and consistently determine which condition is required to be met. The intent of the proposal is to give the code user a tool for calculating the number of required exits within a detention facility that may not otherwise be clear. A footnote reference is added to Table 1004.5 to point to Table 408.3.13 for these special functions of space.&#10;" title="Table 1004.5 (I-3 Work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 1004.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004570"/>
                    </a:xfrm>
                    <a:prstGeom prst="rect">
                      <a:avLst/>
                    </a:prstGeom>
                  </pic:spPr>
                </pic:pic>
              </a:graphicData>
            </a:graphic>
          </wp:inline>
        </w:drawing>
      </w:r>
    </w:p>
    <w:p w:rsidR="00D84C97" w:rsidRPr="00531FEF" w:rsidRDefault="00D84C97" w:rsidP="00531FEF">
      <w:pPr>
        <w:autoSpaceDE w:val="0"/>
        <w:autoSpaceDN w:val="0"/>
        <w:adjustRightInd w:val="0"/>
        <w:contextualSpacing/>
        <w:rPr>
          <w:rFonts w:cs="Arial"/>
          <w:szCs w:val="24"/>
        </w:rPr>
      </w:pPr>
    </w:p>
    <w:p w:rsidR="003A4E16" w:rsidRPr="00531FEF" w:rsidRDefault="003A4E16" w:rsidP="00531FEF">
      <w:pPr>
        <w:autoSpaceDE w:val="0"/>
        <w:autoSpaceDN w:val="0"/>
        <w:adjustRightInd w:val="0"/>
        <w:contextualSpacing/>
        <w:rPr>
          <w:rFonts w:cs="Arial"/>
          <w:szCs w:val="24"/>
        </w:rPr>
      </w:pPr>
      <w:r w:rsidRPr="00531FEF">
        <w:rPr>
          <w:rFonts w:cs="Arial"/>
          <w:szCs w:val="24"/>
        </w:rPr>
        <w:t>For SI: 1 foot = 304.8 mm, 1 square foot = 0.0929 m2.</w:t>
      </w:r>
    </w:p>
    <w:p w:rsidR="003A4E16" w:rsidRPr="00531FEF" w:rsidRDefault="003A4E16" w:rsidP="00531FEF">
      <w:pPr>
        <w:autoSpaceDE w:val="0"/>
        <w:autoSpaceDN w:val="0"/>
        <w:adjustRightInd w:val="0"/>
        <w:contextualSpacing/>
        <w:rPr>
          <w:rFonts w:cs="Arial"/>
          <w:szCs w:val="24"/>
        </w:rPr>
      </w:pPr>
      <w:r w:rsidRPr="00531FEF">
        <w:rPr>
          <w:rFonts w:cs="Arial"/>
          <w:szCs w:val="24"/>
        </w:rPr>
        <w:t>a. Floor area in square feet per occupant.</w:t>
      </w:r>
    </w:p>
    <w:p w:rsidR="003A4E16" w:rsidRPr="00531FEF" w:rsidRDefault="003A4E16" w:rsidP="00531FEF">
      <w:pPr>
        <w:contextualSpacing/>
        <w:rPr>
          <w:rFonts w:cs="Arial"/>
          <w:i/>
          <w:iCs/>
          <w:szCs w:val="24"/>
        </w:rPr>
      </w:pPr>
    </w:p>
    <w:p w:rsidR="003A4E16" w:rsidRPr="00531FEF" w:rsidRDefault="003A4E16" w:rsidP="00531FEF">
      <w:pPr>
        <w:contextualSpacing/>
        <w:rPr>
          <w:rFonts w:cs="Arial"/>
          <w:i/>
          <w:iCs/>
          <w:szCs w:val="24"/>
        </w:rPr>
      </w:pPr>
      <w:r w:rsidRPr="00531FEF">
        <w:rPr>
          <w:rFonts w:cs="Arial"/>
          <w:i/>
          <w:iCs/>
          <w:szCs w:val="24"/>
        </w:rPr>
        <w:t xml:space="preserve">b. See </w:t>
      </w:r>
      <w:r w:rsidR="003F0117" w:rsidRPr="00531FEF">
        <w:rPr>
          <w:rFonts w:cs="Arial"/>
          <w:i/>
          <w:iCs/>
          <w:szCs w:val="24"/>
          <w:u w:val="single"/>
        </w:rPr>
        <w:t xml:space="preserve">California Building Code </w:t>
      </w:r>
      <w:r w:rsidRPr="00531FEF">
        <w:rPr>
          <w:rFonts w:cs="Arial"/>
          <w:i/>
          <w:iCs/>
          <w:szCs w:val="24"/>
        </w:rPr>
        <w:t>Section 453.2</w:t>
      </w:r>
    </w:p>
    <w:p w:rsidR="003A4E16" w:rsidRPr="00531FEF" w:rsidRDefault="003A4E16" w:rsidP="00531FEF">
      <w:pPr>
        <w:contextualSpacing/>
        <w:rPr>
          <w:rFonts w:cs="Arial"/>
          <w:i/>
          <w:iCs/>
          <w:szCs w:val="24"/>
          <w:u w:val="single"/>
        </w:rPr>
      </w:pPr>
    </w:p>
    <w:p w:rsidR="003A4E16" w:rsidRPr="00531FEF" w:rsidRDefault="003A4E16" w:rsidP="00531FEF">
      <w:pPr>
        <w:contextualSpacing/>
        <w:rPr>
          <w:rFonts w:cs="Arial"/>
          <w:i/>
          <w:iCs/>
          <w:szCs w:val="24"/>
          <w:u w:val="single"/>
        </w:rPr>
      </w:pPr>
      <w:r w:rsidRPr="00531FEF">
        <w:rPr>
          <w:rFonts w:cs="Arial"/>
          <w:i/>
          <w:iCs/>
          <w:szCs w:val="24"/>
          <w:u w:val="single"/>
        </w:rPr>
        <w:t xml:space="preserve">c. See </w:t>
      </w:r>
      <w:r w:rsidR="003F0117" w:rsidRPr="00531FEF">
        <w:rPr>
          <w:rFonts w:cs="Arial"/>
          <w:i/>
          <w:iCs/>
          <w:szCs w:val="24"/>
          <w:u w:val="single"/>
        </w:rPr>
        <w:t xml:space="preserve">California Building Code </w:t>
      </w:r>
      <w:r w:rsidRPr="00531FEF">
        <w:rPr>
          <w:rFonts w:cs="Arial"/>
          <w:i/>
          <w:iCs/>
          <w:szCs w:val="24"/>
          <w:u w:val="single"/>
        </w:rPr>
        <w:t>Section 408.3.13 for I-3 Facilities</w:t>
      </w:r>
    </w:p>
    <w:p w:rsidR="003A4E16" w:rsidRPr="00531FEF" w:rsidRDefault="003A4E16" w:rsidP="00531FEF">
      <w:pPr>
        <w:rPr>
          <w:rFonts w:cs="Arial"/>
          <w:b/>
          <w:szCs w:val="24"/>
        </w:rPr>
      </w:pPr>
    </w:p>
    <w:p w:rsidR="00D84C97" w:rsidRPr="00531FEF" w:rsidRDefault="00D84C97" w:rsidP="00531FEF">
      <w:pPr>
        <w:pStyle w:val="Heading5"/>
        <w:rPr>
          <w:rFonts w:cs="Arial"/>
          <w:szCs w:val="24"/>
        </w:rPr>
      </w:pPr>
      <w:r w:rsidRPr="00531FEF">
        <w:rPr>
          <w:rFonts w:cs="Arial"/>
          <w:szCs w:val="24"/>
        </w:rPr>
        <w:t>Section: 1004.5</w:t>
      </w:r>
    </w:p>
    <w:p w:rsidR="00D84C97" w:rsidRPr="00531FEF" w:rsidRDefault="00D84C97" w:rsidP="00531FEF">
      <w:pPr>
        <w:contextualSpacing/>
        <w:rPr>
          <w:rFonts w:cs="Arial"/>
          <w:b/>
          <w:snapToGrid/>
          <w:szCs w:val="24"/>
        </w:rPr>
      </w:pPr>
    </w:p>
    <w:p w:rsidR="00D84C97" w:rsidRPr="00531FEF" w:rsidRDefault="00D84C97" w:rsidP="00531FEF">
      <w:pPr>
        <w:contextualSpacing/>
        <w:rPr>
          <w:rFonts w:cs="Arial"/>
          <w:szCs w:val="24"/>
        </w:rPr>
      </w:pPr>
      <w:r w:rsidRPr="00531FEF">
        <w:rPr>
          <w:rFonts w:cs="Arial"/>
          <w:b/>
          <w:bCs/>
          <w:szCs w:val="24"/>
        </w:rPr>
        <w:t>1004.5 Areas without fixed seating.</w:t>
      </w:r>
      <w:r w:rsidRPr="00531FEF">
        <w:rPr>
          <w:rFonts w:cs="Arial"/>
          <w:szCs w:val="24"/>
        </w:rPr>
        <w:t xml:space="preserve"> The number of occupants shall be computed at the rate of one occupant per unit of area as prescribed in Table 1004.5. For areas without fixed seating, the occupant load shall not be less than that number determined by dividing the floor area under consideration by the occupant load factor assigned to the function of the space as set forth in Table 1004.5. Where an intended function is not listed in Table 1004.5, the building official shall establish a function based on a listed function that most nearly resembles the intended function. </w:t>
      </w:r>
    </w:p>
    <w:p w:rsidR="00D84C97" w:rsidRPr="00531FEF" w:rsidRDefault="00D84C97" w:rsidP="00531FEF">
      <w:pPr>
        <w:ind w:firstLine="720"/>
        <w:contextualSpacing/>
        <w:rPr>
          <w:rFonts w:cs="Arial"/>
          <w:b/>
          <w:szCs w:val="24"/>
        </w:rPr>
      </w:pPr>
    </w:p>
    <w:p w:rsidR="00D84C97" w:rsidRPr="00531FEF" w:rsidRDefault="00D84C97" w:rsidP="00531FEF">
      <w:pPr>
        <w:ind w:firstLine="720"/>
        <w:contextualSpacing/>
        <w:rPr>
          <w:rFonts w:cs="Arial"/>
          <w:szCs w:val="24"/>
        </w:rPr>
      </w:pPr>
      <w:r w:rsidRPr="00531FEF">
        <w:rPr>
          <w:rFonts w:cs="Arial"/>
          <w:b/>
          <w:szCs w:val="24"/>
        </w:rPr>
        <w:t>Exception</w:t>
      </w:r>
      <w:r w:rsidRPr="00531FEF">
        <w:rPr>
          <w:rFonts w:cs="Arial"/>
          <w:b/>
          <w:i/>
          <w:iCs/>
          <w:szCs w:val="24"/>
          <w:u w:val="single"/>
        </w:rPr>
        <w:t>s</w:t>
      </w:r>
      <w:r w:rsidRPr="00531FEF">
        <w:rPr>
          <w:rFonts w:cs="Arial"/>
          <w:b/>
          <w:szCs w:val="24"/>
        </w:rPr>
        <w:t xml:space="preserve">: </w:t>
      </w:r>
    </w:p>
    <w:p w:rsidR="00D84C97" w:rsidRPr="00531FEF" w:rsidRDefault="00D84C97" w:rsidP="00A57CA0">
      <w:pPr>
        <w:pStyle w:val="ListParagraph"/>
        <w:widowControl/>
        <w:numPr>
          <w:ilvl w:val="0"/>
          <w:numId w:val="1"/>
        </w:numPr>
        <w:spacing w:after="160"/>
        <w:contextualSpacing/>
        <w:rPr>
          <w:rFonts w:ascii="Arial" w:hAnsi="Arial" w:cs="Arial"/>
          <w:sz w:val="24"/>
          <w:szCs w:val="24"/>
        </w:rPr>
      </w:pPr>
      <w:r w:rsidRPr="00531FEF">
        <w:rPr>
          <w:rFonts w:ascii="Arial" w:hAnsi="Arial" w:cs="Arial"/>
          <w:sz w:val="24"/>
          <w:szCs w:val="24"/>
        </w:rPr>
        <w:lastRenderedPageBreak/>
        <w:t>Where approved by the building official, the actual number of occupants for whom each occupied space, floor or building is designed, although less than those determined by calculation, shall be permitted to be used in the determination of the design occupant load.</w:t>
      </w:r>
    </w:p>
    <w:p w:rsidR="00D84C97" w:rsidRPr="00531FEF" w:rsidRDefault="00D84C97" w:rsidP="00531FEF">
      <w:pPr>
        <w:pStyle w:val="ListParagraph"/>
        <w:ind w:left="1440"/>
        <w:rPr>
          <w:rFonts w:ascii="Arial" w:hAnsi="Arial" w:cs="Arial"/>
          <w:sz w:val="24"/>
          <w:szCs w:val="24"/>
        </w:rPr>
      </w:pPr>
    </w:p>
    <w:p w:rsidR="00D84C97" w:rsidRPr="00531FEF" w:rsidRDefault="00D84C97" w:rsidP="00A57CA0">
      <w:pPr>
        <w:pStyle w:val="ListParagraph"/>
        <w:widowControl/>
        <w:numPr>
          <w:ilvl w:val="0"/>
          <w:numId w:val="1"/>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Correctional Treatment Centers,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Section 1227 shall apply.</w:t>
      </w:r>
    </w:p>
    <w:p w:rsidR="00D84C97" w:rsidRPr="00531FEF" w:rsidRDefault="00D84C97" w:rsidP="00531FEF">
      <w:pPr>
        <w:pStyle w:val="ListParagraph"/>
        <w:ind w:left="1440"/>
        <w:rPr>
          <w:rFonts w:ascii="Arial" w:hAnsi="Arial" w:cs="Arial"/>
          <w:sz w:val="24"/>
          <w:szCs w:val="24"/>
        </w:rPr>
      </w:pPr>
    </w:p>
    <w:p w:rsidR="00D84C97" w:rsidRPr="00531FEF" w:rsidRDefault="00D84C97" w:rsidP="00A57CA0">
      <w:pPr>
        <w:pStyle w:val="ListParagraph"/>
        <w:widowControl/>
        <w:numPr>
          <w:ilvl w:val="0"/>
          <w:numId w:val="1"/>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Juvenile Facilities,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Section 1230 shall apply.</w:t>
      </w:r>
    </w:p>
    <w:p w:rsidR="00D84C97" w:rsidRPr="00531FEF" w:rsidRDefault="00D84C97" w:rsidP="00531FEF">
      <w:pPr>
        <w:pStyle w:val="ListParagraph"/>
        <w:ind w:left="1440"/>
        <w:rPr>
          <w:rFonts w:ascii="Arial" w:hAnsi="Arial" w:cs="Arial"/>
          <w:sz w:val="24"/>
          <w:szCs w:val="24"/>
        </w:rPr>
      </w:pPr>
    </w:p>
    <w:p w:rsidR="00D84C97" w:rsidRPr="00531FEF" w:rsidRDefault="00D84C97" w:rsidP="00A57CA0">
      <w:pPr>
        <w:pStyle w:val="ListParagraph"/>
        <w:widowControl/>
        <w:numPr>
          <w:ilvl w:val="0"/>
          <w:numId w:val="1"/>
        </w:numPr>
        <w:spacing w:after="160"/>
        <w:contextualSpacing/>
        <w:rPr>
          <w:rFonts w:ascii="Arial" w:hAnsi="Arial" w:cs="Arial"/>
          <w:sz w:val="24"/>
          <w:szCs w:val="24"/>
        </w:rPr>
      </w:pPr>
      <w:r w:rsidRPr="00531FEF">
        <w:rPr>
          <w:rFonts w:ascii="Arial" w:hAnsi="Arial" w:cs="Arial"/>
          <w:i/>
          <w:iCs/>
          <w:sz w:val="24"/>
          <w:szCs w:val="24"/>
          <w:u w:val="single"/>
        </w:rPr>
        <w:t xml:space="preserve">For occupant loads within Local Detention facilities, specific area requirements listed in </w:t>
      </w:r>
      <w:r w:rsidR="00E01D35" w:rsidRPr="00531FEF">
        <w:rPr>
          <w:rFonts w:ascii="Arial" w:hAnsi="Arial" w:cs="Arial"/>
          <w:i/>
          <w:iCs/>
          <w:sz w:val="24"/>
          <w:szCs w:val="24"/>
          <w:u w:val="single"/>
        </w:rPr>
        <w:t xml:space="preserve">the California Building Code </w:t>
      </w:r>
      <w:r w:rsidRPr="00531FEF">
        <w:rPr>
          <w:rFonts w:ascii="Arial" w:hAnsi="Arial" w:cs="Arial"/>
          <w:i/>
          <w:iCs/>
          <w:sz w:val="24"/>
          <w:szCs w:val="24"/>
          <w:u w:val="single"/>
        </w:rPr>
        <w:t xml:space="preserve">Section 1231 shall apply. </w:t>
      </w:r>
    </w:p>
    <w:p w:rsidR="003A4E16" w:rsidRPr="00531FEF" w:rsidRDefault="003A4E16" w:rsidP="00531FEF">
      <w:pPr>
        <w:contextualSpacing/>
        <w:rPr>
          <w:rFonts w:cs="Arial"/>
          <w:b/>
          <w:szCs w:val="24"/>
        </w:rPr>
      </w:pPr>
    </w:p>
    <w:p w:rsidR="00D84C97" w:rsidRPr="00531FEF" w:rsidRDefault="00D84C97" w:rsidP="00531FEF">
      <w:pPr>
        <w:ind w:firstLine="720"/>
        <w:contextualSpacing/>
        <w:rPr>
          <w:rFonts w:cs="Arial"/>
          <w:b/>
          <w:szCs w:val="24"/>
        </w:rPr>
      </w:pPr>
      <w:r w:rsidRPr="00531FEF">
        <w:rPr>
          <w:rFonts w:cs="Arial"/>
          <w:b/>
          <w:szCs w:val="24"/>
        </w:rPr>
        <w:t>[I-3 OCCUPANCY 2019 INTERVENING PROPOSALS]</w:t>
      </w:r>
    </w:p>
    <w:p w:rsidR="00D84C97" w:rsidRPr="00531FEF" w:rsidRDefault="00D84C97" w:rsidP="00531FEF">
      <w:pPr>
        <w:ind w:firstLine="720"/>
        <w:contextualSpacing/>
        <w:rPr>
          <w:rFonts w:cs="Arial"/>
          <w:b/>
          <w:szCs w:val="24"/>
        </w:rPr>
      </w:pPr>
      <w:r w:rsidRPr="00531FEF">
        <w:rPr>
          <w:rFonts w:cs="Arial"/>
          <w:b/>
          <w:szCs w:val="24"/>
        </w:rPr>
        <w:t xml:space="preserve">[Related Sections in Part 9, California Fire Code]: </w:t>
      </w:r>
    </w:p>
    <w:p w:rsidR="00D84C97" w:rsidRPr="00531FEF" w:rsidRDefault="00D84C97" w:rsidP="00531FEF">
      <w:pPr>
        <w:ind w:firstLine="720"/>
        <w:contextualSpacing/>
        <w:rPr>
          <w:rFonts w:cs="Arial"/>
          <w:szCs w:val="24"/>
        </w:rPr>
      </w:pPr>
      <w:r w:rsidRPr="00531FEF">
        <w:rPr>
          <w:rFonts w:cs="Arial"/>
          <w:szCs w:val="24"/>
        </w:rPr>
        <w:t xml:space="preserve">202,1004.5, TABLE 1004.5, TABLE 1020.2 </w:t>
      </w:r>
    </w:p>
    <w:p w:rsidR="00D84C97" w:rsidRPr="00531FEF" w:rsidRDefault="00D84C97" w:rsidP="00531FEF">
      <w:pPr>
        <w:contextualSpacing/>
        <w:rPr>
          <w:rFonts w:cs="Arial"/>
          <w:b/>
          <w:szCs w:val="24"/>
        </w:rPr>
      </w:pPr>
    </w:p>
    <w:p w:rsidR="00694FAF" w:rsidRPr="00531FEF" w:rsidRDefault="00694FAF" w:rsidP="00531FEF">
      <w:pPr>
        <w:pStyle w:val="Heading4"/>
        <w:jc w:val="center"/>
        <w:rPr>
          <w:rFonts w:cs="Arial"/>
          <w:szCs w:val="24"/>
        </w:rPr>
      </w:pPr>
      <w:r w:rsidRPr="00531FEF">
        <w:rPr>
          <w:rFonts w:cs="Arial"/>
          <w:szCs w:val="24"/>
        </w:rPr>
        <w:t>SECTION 1010</w:t>
      </w:r>
    </w:p>
    <w:p w:rsidR="00694FAF" w:rsidRPr="00531FEF" w:rsidRDefault="00694FAF" w:rsidP="00531FEF">
      <w:pPr>
        <w:autoSpaceDE w:val="0"/>
        <w:autoSpaceDN w:val="0"/>
        <w:adjustRightInd w:val="0"/>
        <w:jc w:val="center"/>
        <w:rPr>
          <w:rFonts w:cs="Arial"/>
          <w:b/>
          <w:bCs/>
          <w:szCs w:val="24"/>
        </w:rPr>
      </w:pPr>
      <w:r w:rsidRPr="00531FEF">
        <w:rPr>
          <w:rFonts w:cs="Arial"/>
          <w:b/>
          <w:bCs/>
          <w:szCs w:val="24"/>
        </w:rPr>
        <w:t>DOORS, GATES AND TURNSTILES</w:t>
      </w:r>
    </w:p>
    <w:p w:rsidR="00694FAF" w:rsidRPr="00531FEF" w:rsidRDefault="00694FAF" w:rsidP="00531FEF">
      <w:pPr>
        <w:autoSpaceDE w:val="0"/>
        <w:autoSpaceDN w:val="0"/>
        <w:adjustRightInd w:val="0"/>
        <w:jc w:val="center"/>
        <w:rPr>
          <w:rFonts w:cs="Arial"/>
          <w:b/>
          <w:bCs/>
          <w:szCs w:val="24"/>
        </w:rPr>
      </w:pPr>
    </w:p>
    <w:p w:rsidR="00694FAF" w:rsidRPr="00531FEF" w:rsidRDefault="00694FAF" w:rsidP="00531FEF">
      <w:pPr>
        <w:pStyle w:val="Heading5"/>
        <w:rPr>
          <w:rFonts w:cs="Arial"/>
          <w:szCs w:val="24"/>
        </w:rPr>
      </w:pPr>
      <w:r w:rsidRPr="00531FEF">
        <w:rPr>
          <w:rFonts w:cs="Arial"/>
          <w:szCs w:val="24"/>
        </w:rPr>
        <w:t>Section: 1010.1.9.7</w:t>
      </w:r>
    </w:p>
    <w:p w:rsidR="00694FAF" w:rsidRPr="00531FEF" w:rsidRDefault="00694FAF" w:rsidP="00531FEF">
      <w:pPr>
        <w:autoSpaceDE w:val="0"/>
        <w:autoSpaceDN w:val="0"/>
        <w:adjustRightInd w:val="0"/>
        <w:jc w:val="center"/>
        <w:rPr>
          <w:rFonts w:cs="Arial"/>
          <w:b/>
          <w:bCs/>
          <w:szCs w:val="24"/>
        </w:rPr>
      </w:pPr>
    </w:p>
    <w:p w:rsidR="00694FAF" w:rsidRPr="00531FEF" w:rsidRDefault="00694FAF" w:rsidP="00531FEF">
      <w:pPr>
        <w:autoSpaceDE w:val="0"/>
        <w:autoSpaceDN w:val="0"/>
        <w:adjustRightInd w:val="0"/>
        <w:rPr>
          <w:rFonts w:cs="Arial"/>
          <w:i/>
          <w:iCs/>
          <w:szCs w:val="24"/>
          <w:u w:val="single"/>
        </w:rPr>
      </w:pPr>
      <w:r w:rsidRPr="00531FEF">
        <w:rPr>
          <w:rFonts w:cs="Arial"/>
          <w:b/>
          <w:bCs/>
          <w:szCs w:val="24"/>
        </w:rPr>
        <w:t xml:space="preserve">1010.1.9.7 </w:t>
      </w:r>
      <w:r w:rsidRPr="00531FEF">
        <w:rPr>
          <w:rFonts w:cs="Arial"/>
          <w:b/>
          <w:bCs/>
          <w:strike/>
          <w:snapToGrid/>
          <w:szCs w:val="24"/>
        </w:rPr>
        <w:t>Reserved.</w:t>
      </w:r>
      <w:r w:rsidRPr="00531FEF">
        <w:rPr>
          <w:rFonts w:cs="Arial"/>
          <w:b/>
          <w:bCs/>
          <w:snapToGrid/>
          <w:szCs w:val="24"/>
        </w:rPr>
        <w:t xml:space="preserve"> </w:t>
      </w:r>
      <w:r w:rsidRPr="00531FEF">
        <w:rPr>
          <w:rFonts w:cs="Arial"/>
          <w:b/>
          <w:bCs/>
          <w:i/>
          <w:iCs/>
          <w:szCs w:val="24"/>
          <w:u w:val="single"/>
        </w:rPr>
        <w:t xml:space="preserve">Controlled egress doors in Group I-2. </w:t>
      </w:r>
      <w:r w:rsidRPr="00531FEF">
        <w:rPr>
          <w:rFonts w:cs="Arial"/>
          <w:i/>
          <w:iCs/>
          <w:szCs w:val="24"/>
          <w:u w:val="single"/>
        </w:rPr>
        <w:t xml:space="preserve">Electric locking systems, including electromechanical locking systems and electromagnetic locking systems, shall be permitted to be locked in the means of egress in Group I-2 occupancies where the clinical needs of persons receiving psychiatric or mental health treatment </w:t>
      </w:r>
      <w:r w:rsidRPr="00531FEF">
        <w:rPr>
          <w:rFonts w:cs="Arial"/>
          <w:i/>
          <w:iCs/>
          <w:strike/>
          <w:szCs w:val="24"/>
          <w:u w:val="single"/>
        </w:rPr>
        <w:t>care</w:t>
      </w:r>
      <w:r w:rsidRPr="00531FEF">
        <w:rPr>
          <w:rFonts w:cs="Arial"/>
          <w:i/>
          <w:iCs/>
          <w:szCs w:val="24"/>
          <w:u w:val="single"/>
        </w:rPr>
        <w:t xml:space="preserve"> require their restraint or containment. Controlled egress doors shall be permitted in such occupancies where the building is equipped throughout with an automatic sprinkler system in accordance with Section 903.3.1.1 and an approved automatic smoke </w:t>
      </w:r>
      <w:r w:rsidRPr="00531FEF">
        <w:rPr>
          <w:rFonts w:cs="Arial"/>
          <w:i/>
          <w:iCs/>
          <w:strike/>
          <w:szCs w:val="24"/>
          <w:u w:val="single"/>
        </w:rPr>
        <w:t>or heat</w:t>
      </w:r>
      <w:r w:rsidRPr="00531FEF">
        <w:rPr>
          <w:rFonts w:cs="Arial"/>
          <w:i/>
          <w:iCs/>
          <w:szCs w:val="24"/>
          <w:u w:val="single"/>
        </w:rPr>
        <w:t xml:space="preserve"> detection system installed in accordance with Section 907, provided that the doors are installed and operate in accordance with all of the following:</w:t>
      </w:r>
    </w:p>
    <w:p w:rsidR="00694FAF" w:rsidRPr="00531FEF" w:rsidRDefault="00694FAF" w:rsidP="00531FEF">
      <w:pPr>
        <w:autoSpaceDE w:val="0"/>
        <w:autoSpaceDN w:val="0"/>
        <w:adjustRightInd w:val="0"/>
        <w:rPr>
          <w:rFonts w:cs="Arial"/>
          <w:i/>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 xml:space="preserve">The door locks shall unlock on actuation of the automatic sprinkler system or automatic </w:t>
      </w:r>
      <w:r w:rsidR="002312E9">
        <w:rPr>
          <w:rFonts w:cs="Arial"/>
          <w:i/>
          <w:snapToGrid/>
          <w:szCs w:val="24"/>
          <w:u w:val="single"/>
        </w:rPr>
        <w:t>smoke</w:t>
      </w:r>
      <w:r w:rsidRPr="00531FEF">
        <w:rPr>
          <w:rFonts w:cs="Arial"/>
          <w:i/>
          <w:snapToGrid/>
          <w:szCs w:val="24"/>
          <w:u w:val="single"/>
        </w:rPr>
        <w:t xml:space="preserve"> detection system.</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The door locks shall unlock on loss of power controlling the lock or lock mechanism.</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The door locking system shall be installed to have the capability of being unlocked by a switch located at the fire command center, a nursing station or other approved location. The switch shall directly break power to the lock.</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A building occupant shall not be required to pass through more than one door equipped with a controlled egress locking system before entering an exit.</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All clinical staff shall have the keys, codes or other means necessary to operate the locking systems.</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Emergency lighting shall be provided at the door.</w:t>
      </w:r>
    </w:p>
    <w:p w:rsidR="00694FAF" w:rsidRPr="00531FEF" w:rsidRDefault="00694FAF" w:rsidP="00531FEF">
      <w:pPr>
        <w:widowControl/>
        <w:autoSpaceDE w:val="0"/>
        <w:autoSpaceDN w:val="0"/>
        <w:adjustRightInd w:val="0"/>
        <w:rPr>
          <w:rFonts w:cs="Arial"/>
          <w:i/>
          <w:snapToGrid/>
          <w:szCs w:val="24"/>
          <w:u w:val="single"/>
        </w:rPr>
      </w:pPr>
    </w:p>
    <w:p w:rsidR="00694FAF" w:rsidRPr="00531FEF" w:rsidRDefault="00694FAF" w:rsidP="00A57CA0">
      <w:pPr>
        <w:widowControl/>
        <w:numPr>
          <w:ilvl w:val="0"/>
          <w:numId w:val="11"/>
        </w:numPr>
        <w:autoSpaceDE w:val="0"/>
        <w:autoSpaceDN w:val="0"/>
        <w:adjustRightInd w:val="0"/>
        <w:rPr>
          <w:rFonts w:cs="Arial"/>
          <w:i/>
          <w:snapToGrid/>
          <w:szCs w:val="24"/>
          <w:u w:val="single"/>
        </w:rPr>
      </w:pPr>
      <w:r w:rsidRPr="00531FEF">
        <w:rPr>
          <w:rFonts w:cs="Arial"/>
          <w:i/>
          <w:snapToGrid/>
          <w:szCs w:val="24"/>
          <w:u w:val="single"/>
        </w:rPr>
        <w:t>The door locking system units shall be listed in accordance with UL 294.</w:t>
      </w:r>
    </w:p>
    <w:p w:rsidR="00694FAF" w:rsidRPr="00531FEF" w:rsidRDefault="00694FAF" w:rsidP="00531FEF">
      <w:pPr>
        <w:autoSpaceDE w:val="0"/>
        <w:autoSpaceDN w:val="0"/>
        <w:adjustRightInd w:val="0"/>
        <w:rPr>
          <w:rFonts w:cs="Arial"/>
          <w:b/>
          <w:bCs/>
          <w:i/>
          <w:szCs w:val="24"/>
          <w:u w:val="single"/>
        </w:rPr>
      </w:pPr>
    </w:p>
    <w:p w:rsidR="00694FAF" w:rsidRPr="00531FEF" w:rsidRDefault="00694FAF" w:rsidP="002312E9">
      <w:pPr>
        <w:autoSpaceDE w:val="0"/>
        <w:autoSpaceDN w:val="0"/>
        <w:adjustRightInd w:val="0"/>
        <w:ind w:firstLine="720"/>
        <w:rPr>
          <w:rFonts w:cs="Arial"/>
          <w:b/>
          <w:bCs/>
          <w:i/>
          <w:szCs w:val="24"/>
          <w:u w:val="single"/>
        </w:rPr>
      </w:pPr>
      <w:r w:rsidRPr="00531FEF">
        <w:rPr>
          <w:rFonts w:cs="Arial"/>
          <w:b/>
          <w:bCs/>
          <w:i/>
          <w:szCs w:val="24"/>
          <w:u w:val="single"/>
        </w:rPr>
        <w:t>Exception:</w:t>
      </w:r>
    </w:p>
    <w:p w:rsidR="00694FAF" w:rsidRPr="00531FEF" w:rsidRDefault="00694FAF" w:rsidP="002312E9">
      <w:pPr>
        <w:autoSpaceDE w:val="0"/>
        <w:autoSpaceDN w:val="0"/>
        <w:adjustRightInd w:val="0"/>
        <w:ind w:left="1440"/>
        <w:rPr>
          <w:rFonts w:cs="Arial"/>
          <w:i/>
          <w:szCs w:val="24"/>
          <w:u w:val="single"/>
        </w:rPr>
      </w:pPr>
      <w:r w:rsidRPr="00531FEF">
        <w:rPr>
          <w:rFonts w:cs="Arial"/>
          <w:i/>
          <w:szCs w:val="24"/>
          <w:u w:val="single"/>
        </w:rPr>
        <w:t xml:space="preserve">Items 1 through 4 shall not apply to doors to areas occupied by persons who, because of clinical needs, require restraint or containment as part of the function of a psychiatric </w:t>
      </w:r>
      <w:r w:rsidRPr="00531FEF">
        <w:rPr>
          <w:rFonts w:cs="Arial"/>
          <w:i/>
          <w:iCs/>
          <w:szCs w:val="24"/>
          <w:u w:val="single"/>
        </w:rPr>
        <w:t>or mental health</w:t>
      </w:r>
      <w:r w:rsidRPr="00531FEF">
        <w:rPr>
          <w:rFonts w:cs="Arial"/>
          <w:i/>
          <w:szCs w:val="24"/>
          <w:u w:val="single"/>
        </w:rPr>
        <w:t xml:space="preserve"> treatment area.</w:t>
      </w:r>
    </w:p>
    <w:p w:rsidR="00694FAF" w:rsidRPr="00531FEF" w:rsidRDefault="00694FAF" w:rsidP="00531FEF">
      <w:pPr>
        <w:autoSpaceDE w:val="0"/>
        <w:autoSpaceDN w:val="0"/>
        <w:adjustRightInd w:val="0"/>
        <w:rPr>
          <w:rFonts w:cs="Arial"/>
          <w:szCs w:val="24"/>
        </w:rPr>
      </w:pPr>
    </w:p>
    <w:p w:rsidR="00694FAF" w:rsidRPr="00531FEF" w:rsidRDefault="00694FAF" w:rsidP="00531FEF">
      <w:pPr>
        <w:autoSpaceDE w:val="0"/>
        <w:autoSpaceDN w:val="0"/>
        <w:adjustRightInd w:val="0"/>
        <w:rPr>
          <w:rFonts w:cs="Arial"/>
          <w:strike/>
          <w:szCs w:val="24"/>
        </w:rPr>
      </w:pPr>
    </w:p>
    <w:p w:rsidR="00FF5622" w:rsidRPr="00531FEF" w:rsidRDefault="00FF5622" w:rsidP="00531FEF">
      <w:pPr>
        <w:pStyle w:val="Heading5"/>
        <w:rPr>
          <w:rFonts w:cs="Arial"/>
          <w:szCs w:val="24"/>
        </w:rPr>
      </w:pPr>
      <w:r w:rsidRPr="00531FEF">
        <w:rPr>
          <w:rFonts w:cs="Arial"/>
          <w:szCs w:val="24"/>
        </w:rPr>
        <w:t>Section: 1010.1.9.8</w:t>
      </w:r>
    </w:p>
    <w:p w:rsidR="00FF5622" w:rsidRPr="00531FEF" w:rsidRDefault="00FF5622" w:rsidP="00531FEF">
      <w:pPr>
        <w:autoSpaceDE w:val="0"/>
        <w:autoSpaceDN w:val="0"/>
        <w:adjustRightInd w:val="0"/>
        <w:rPr>
          <w:rFonts w:cs="Arial"/>
          <w:strike/>
          <w:szCs w:val="24"/>
        </w:rPr>
      </w:pPr>
    </w:p>
    <w:p w:rsidR="00B7539D" w:rsidRPr="00531FEF" w:rsidRDefault="00B7539D" w:rsidP="00531FEF">
      <w:pPr>
        <w:widowControl/>
        <w:autoSpaceDE w:val="0"/>
        <w:autoSpaceDN w:val="0"/>
        <w:adjustRightInd w:val="0"/>
        <w:rPr>
          <w:rFonts w:cs="Arial"/>
          <w:snapToGrid/>
          <w:szCs w:val="24"/>
        </w:rPr>
      </w:pPr>
      <w:r w:rsidRPr="00531FEF">
        <w:rPr>
          <w:rFonts w:cs="Arial"/>
          <w:b/>
          <w:bCs/>
          <w:snapToGrid/>
          <w:szCs w:val="24"/>
        </w:rPr>
        <w:t xml:space="preserve">[BE] 1010.1.9.8 Delayed egress. </w:t>
      </w:r>
      <w:r w:rsidRPr="00531FEF">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531FEF">
        <w:rPr>
          <w:rFonts w:cs="Arial"/>
          <w:i/>
          <w:snapToGrid/>
          <w:szCs w:val="24"/>
        </w:rPr>
        <w:t>and</w:t>
      </w:r>
      <w:r w:rsidRPr="00531FEF">
        <w:rPr>
          <w:rFonts w:cs="Arial"/>
          <w:snapToGrid/>
          <w:szCs w:val="24"/>
        </w:rPr>
        <w:t xml:space="preserve"> an approved automatic smoke detection system installed in accordance with Section 907:</w:t>
      </w:r>
    </w:p>
    <w:p w:rsidR="00B7539D" w:rsidRPr="00531FEF" w:rsidRDefault="00B7539D" w:rsidP="00531FEF">
      <w:pPr>
        <w:widowControl/>
        <w:autoSpaceDE w:val="0"/>
        <w:autoSpaceDN w:val="0"/>
        <w:adjustRightInd w:val="0"/>
        <w:rPr>
          <w:rFonts w:cs="Arial"/>
          <w:snapToGrid/>
          <w:szCs w:val="24"/>
        </w:rPr>
      </w:pPr>
    </w:p>
    <w:p w:rsidR="00B7539D" w:rsidRPr="00531FEF" w:rsidRDefault="00B7539D" w:rsidP="00531FEF">
      <w:pPr>
        <w:widowControl/>
        <w:autoSpaceDE w:val="0"/>
        <w:autoSpaceDN w:val="0"/>
        <w:adjustRightInd w:val="0"/>
        <w:ind w:firstLine="720"/>
        <w:rPr>
          <w:rFonts w:cs="Arial"/>
          <w:snapToGrid/>
          <w:szCs w:val="24"/>
        </w:rPr>
      </w:pPr>
      <w:r w:rsidRPr="00531FEF">
        <w:rPr>
          <w:rFonts w:cs="Arial"/>
          <w:snapToGrid/>
          <w:szCs w:val="24"/>
        </w:rPr>
        <w:t>1. Group B, F, I, M, R, S and U occupancies.</w:t>
      </w:r>
    </w:p>
    <w:p w:rsidR="00B7539D" w:rsidRPr="00531FEF" w:rsidRDefault="00B7539D" w:rsidP="00531FEF">
      <w:pPr>
        <w:widowControl/>
        <w:autoSpaceDE w:val="0"/>
        <w:autoSpaceDN w:val="0"/>
        <w:adjustRightInd w:val="0"/>
        <w:ind w:firstLine="720"/>
        <w:rPr>
          <w:rFonts w:cs="Arial"/>
          <w:snapToGrid/>
          <w:szCs w:val="24"/>
        </w:rPr>
      </w:pPr>
    </w:p>
    <w:p w:rsidR="00B7539D" w:rsidRPr="00531FEF" w:rsidRDefault="00B7539D" w:rsidP="00531FEF">
      <w:pPr>
        <w:widowControl/>
        <w:autoSpaceDE w:val="0"/>
        <w:autoSpaceDN w:val="0"/>
        <w:adjustRightInd w:val="0"/>
        <w:ind w:firstLine="720"/>
        <w:rPr>
          <w:rFonts w:cs="Arial"/>
          <w:i/>
          <w:snapToGrid/>
          <w:szCs w:val="24"/>
          <w:u w:val="single"/>
        </w:rPr>
      </w:pPr>
      <w:r w:rsidRPr="00531FEF">
        <w:rPr>
          <w:rFonts w:cs="Arial"/>
          <w:i/>
          <w:snapToGrid/>
          <w:szCs w:val="24"/>
          <w:u w:val="single"/>
        </w:rPr>
        <w:t>2. Group E classrooms with an occupant load of less than 50.</w:t>
      </w:r>
    </w:p>
    <w:p w:rsidR="00B7539D" w:rsidRPr="00531FEF" w:rsidRDefault="00B7539D" w:rsidP="00531FEF">
      <w:pPr>
        <w:widowControl/>
        <w:autoSpaceDE w:val="0"/>
        <w:autoSpaceDN w:val="0"/>
        <w:adjustRightInd w:val="0"/>
        <w:ind w:firstLine="720"/>
        <w:rPr>
          <w:rFonts w:cs="Arial"/>
          <w:snapToGrid/>
          <w:szCs w:val="24"/>
        </w:rPr>
      </w:pPr>
    </w:p>
    <w:p w:rsidR="00B7539D" w:rsidRPr="00531FEF" w:rsidRDefault="00B7539D" w:rsidP="00531FEF">
      <w:pPr>
        <w:widowControl/>
        <w:autoSpaceDE w:val="0"/>
        <w:autoSpaceDN w:val="0"/>
        <w:adjustRightInd w:val="0"/>
        <w:rPr>
          <w:rFonts w:cs="Arial"/>
          <w:b/>
          <w:bCs/>
          <w:snapToGrid/>
          <w:szCs w:val="24"/>
        </w:rPr>
      </w:pPr>
    </w:p>
    <w:p w:rsidR="00694FAF" w:rsidRPr="00531FEF" w:rsidRDefault="00B7539D" w:rsidP="00531FEF">
      <w:pPr>
        <w:widowControl/>
        <w:autoSpaceDE w:val="0"/>
        <w:autoSpaceDN w:val="0"/>
        <w:adjustRightInd w:val="0"/>
        <w:rPr>
          <w:rFonts w:cs="Arial"/>
          <w:snapToGrid/>
          <w:szCs w:val="24"/>
        </w:rPr>
      </w:pPr>
      <w:r w:rsidRPr="00531FEF">
        <w:rPr>
          <w:rFonts w:cs="Arial"/>
          <w:b/>
          <w:bCs/>
          <w:snapToGrid/>
          <w:szCs w:val="24"/>
        </w:rPr>
        <w:t xml:space="preserve">Exception: </w:t>
      </w:r>
      <w:r w:rsidRPr="00531FEF">
        <w:rPr>
          <w:rFonts w:cs="Arial"/>
          <w:snapToGrid/>
          <w:szCs w:val="24"/>
        </w:rPr>
        <w:t xml:space="preserve">Delayed egress locking systems shall be permitted to be installed on exit or exit access doors, other than the main exit or exit access door, serving a </w:t>
      </w:r>
      <w:r w:rsidR="008072D6" w:rsidRPr="00531FEF">
        <w:rPr>
          <w:rFonts w:cs="Arial"/>
          <w:i/>
          <w:iCs/>
          <w:snapToGrid/>
          <w:szCs w:val="24"/>
          <w:u w:val="single"/>
        </w:rPr>
        <w:t>Group A</w:t>
      </w:r>
      <w:r w:rsidR="008072D6" w:rsidRPr="00531FEF">
        <w:rPr>
          <w:rFonts w:cs="Arial"/>
          <w:i/>
          <w:iCs/>
          <w:snapToGrid/>
          <w:szCs w:val="24"/>
        </w:rPr>
        <w:t xml:space="preserve"> </w:t>
      </w:r>
      <w:r w:rsidRPr="00531FEF">
        <w:rPr>
          <w:rFonts w:cs="Arial"/>
          <w:snapToGrid/>
          <w:szCs w:val="24"/>
        </w:rPr>
        <w:t>courtroom in buildings equipped throughout with an automatic sprinkler system in accordance with Section 903.3.1.1</w:t>
      </w:r>
      <w:r w:rsidR="008072D6" w:rsidRPr="00531FEF">
        <w:rPr>
          <w:rFonts w:cs="Arial"/>
          <w:snapToGrid/>
          <w:szCs w:val="24"/>
        </w:rPr>
        <w:t xml:space="preserve"> </w:t>
      </w:r>
      <w:r w:rsidR="008072D6" w:rsidRPr="00531FEF">
        <w:rPr>
          <w:rFonts w:cs="Arial"/>
          <w:i/>
          <w:iCs/>
          <w:snapToGrid/>
          <w:szCs w:val="24"/>
          <w:u w:val="single"/>
        </w:rPr>
        <w:t>and</w:t>
      </w:r>
      <w:r w:rsidR="002312E9">
        <w:rPr>
          <w:rFonts w:cs="Arial"/>
          <w:i/>
          <w:iCs/>
          <w:snapToGrid/>
          <w:szCs w:val="24"/>
          <w:u w:val="single"/>
        </w:rPr>
        <w:t xml:space="preserve"> an</w:t>
      </w:r>
      <w:r w:rsidR="008072D6" w:rsidRPr="00531FEF">
        <w:rPr>
          <w:rFonts w:cs="Arial"/>
          <w:i/>
          <w:iCs/>
          <w:snapToGrid/>
          <w:szCs w:val="24"/>
          <w:u w:val="single"/>
        </w:rPr>
        <w:t xml:space="preserve"> approved</w:t>
      </w:r>
      <w:r w:rsidR="008072D6" w:rsidRPr="00531FEF">
        <w:rPr>
          <w:rFonts w:cs="Arial"/>
          <w:snapToGrid/>
          <w:szCs w:val="24"/>
          <w:u w:val="single"/>
        </w:rPr>
        <w:t xml:space="preserve"> </w:t>
      </w:r>
      <w:r w:rsidR="008072D6" w:rsidRPr="00531FEF">
        <w:rPr>
          <w:rFonts w:cs="Arial"/>
          <w:i/>
          <w:iCs/>
          <w:snapToGrid/>
          <w:szCs w:val="24"/>
          <w:u w:val="single"/>
        </w:rPr>
        <w:t>automatic smoke detection system installed</w:t>
      </w:r>
      <w:r w:rsidR="008072D6" w:rsidRPr="00531FEF">
        <w:rPr>
          <w:rFonts w:cs="Arial"/>
          <w:snapToGrid/>
          <w:szCs w:val="24"/>
          <w:u w:val="single"/>
        </w:rPr>
        <w:t xml:space="preserve"> </w:t>
      </w:r>
      <w:r w:rsidR="008072D6" w:rsidRPr="00531FEF">
        <w:rPr>
          <w:rFonts w:cs="Arial"/>
          <w:i/>
          <w:iCs/>
          <w:snapToGrid/>
          <w:szCs w:val="24"/>
          <w:u w:val="single"/>
        </w:rPr>
        <w:t>in accordance with Section 907.</w:t>
      </w:r>
      <w:r w:rsidR="008072D6" w:rsidRPr="00531FEF">
        <w:rPr>
          <w:rFonts w:cs="Arial"/>
          <w:i/>
          <w:iCs/>
          <w:snapToGrid/>
          <w:szCs w:val="24"/>
        </w:rPr>
        <w:t xml:space="preserve"> </w:t>
      </w:r>
      <w:r w:rsidRPr="00531FEF">
        <w:rPr>
          <w:rFonts w:cs="Arial"/>
          <w:i/>
          <w:iCs/>
          <w:strike/>
          <w:snapToGrid/>
          <w:szCs w:val="24"/>
        </w:rPr>
        <w:t>Group A occupancy courtrooms</w:t>
      </w:r>
      <w:r w:rsidRPr="00531FEF">
        <w:rPr>
          <w:rFonts w:cs="Arial"/>
          <w:strike/>
          <w:snapToGrid/>
          <w:szCs w:val="24"/>
        </w:rPr>
        <w:t xml:space="preserve"> </w:t>
      </w:r>
      <w:r w:rsidRPr="00531FEF">
        <w:rPr>
          <w:rFonts w:cs="Arial"/>
          <w:i/>
          <w:iCs/>
          <w:strike/>
          <w:snapToGrid/>
          <w:szCs w:val="24"/>
        </w:rPr>
        <w:t>are permitted to utilize delayed egress locks.</w:t>
      </w:r>
    </w:p>
    <w:p w:rsidR="00B7539D" w:rsidRPr="00531FEF" w:rsidRDefault="00B7539D" w:rsidP="00531FEF">
      <w:pPr>
        <w:ind w:left="720"/>
        <w:contextualSpacing/>
        <w:rPr>
          <w:rFonts w:cs="Arial"/>
          <w:b/>
          <w:szCs w:val="24"/>
        </w:rPr>
      </w:pPr>
    </w:p>
    <w:p w:rsidR="00694FAF" w:rsidRPr="00531FEF" w:rsidRDefault="00694FAF" w:rsidP="00531FEF">
      <w:pPr>
        <w:ind w:left="720"/>
        <w:contextualSpacing/>
        <w:rPr>
          <w:rFonts w:cs="Arial"/>
          <w:b/>
          <w:szCs w:val="24"/>
        </w:rPr>
      </w:pPr>
      <w:r w:rsidRPr="00531FEF">
        <w:rPr>
          <w:rFonts w:cs="Arial"/>
          <w:b/>
          <w:szCs w:val="24"/>
        </w:rPr>
        <w:t>[Office of Statewide Health Planning Department (OSHPD) 2019 INTERVENING PROPOSALS]</w:t>
      </w:r>
    </w:p>
    <w:p w:rsidR="00694FAF" w:rsidRPr="00531FEF" w:rsidRDefault="00694FAF" w:rsidP="00531FEF">
      <w:pPr>
        <w:ind w:firstLine="720"/>
        <w:contextualSpacing/>
        <w:rPr>
          <w:rFonts w:cs="Arial"/>
          <w:b/>
          <w:szCs w:val="24"/>
        </w:rPr>
      </w:pPr>
      <w:r w:rsidRPr="00531FEF">
        <w:rPr>
          <w:rFonts w:cs="Arial"/>
          <w:b/>
          <w:szCs w:val="24"/>
        </w:rPr>
        <w:t>[Related Sections in Part 9, California Fire Code]</w:t>
      </w:r>
    </w:p>
    <w:p w:rsidR="00694FAF" w:rsidRPr="00531FEF" w:rsidRDefault="00694FAF" w:rsidP="00531FEF">
      <w:pPr>
        <w:ind w:left="720"/>
        <w:contextualSpacing/>
        <w:rPr>
          <w:rFonts w:cs="Arial"/>
          <w:szCs w:val="24"/>
        </w:rPr>
      </w:pPr>
      <w:r w:rsidRPr="00531FEF">
        <w:rPr>
          <w:rFonts w:cs="Arial"/>
          <w:szCs w:val="24"/>
        </w:rPr>
        <w:t>903.3.1.1.1, 904.13, 907.2.6.2.2, 907.3.2, 907.3.2.1, 907.3.2.3, 907.3.2.4, 907.3.2.5 (New), 909.5.3, 1010.1.9.7, 1010.1.9.8</w:t>
      </w:r>
      <w:r w:rsidR="009C1D53" w:rsidRPr="00531FEF">
        <w:rPr>
          <w:rFonts w:cs="Arial"/>
          <w:szCs w:val="24"/>
        </w:rPr>
        <w:t>, 1026.4.1</w:t>
      </w:r>
    </w:p>
    <w:p w:rsidR="003A4E16" w:rsidRDefault="003A4E16" w:rsidP="00531FEF">
      <w:pPr>
        <w:rPr>
          <w:rFonts w:cs="Arial"/>
          <w:b/>
          <w:szCs w:val="24"/>
        </w:rPr>
      </w:pPr>
    </w:p>
    <w:p w:rsidR="00427A46" w:rsidRPr="00531FEF" w:rsidRDefault="00427A46" w:rsidP="00427A46">
      <w:pPr>
        <w:pStyle w:val="Heading5"/>
        <w:rPr>
          <w:rFonts w:cs="Arial"/>
          <w:szCs w:val="24"/>
        </w:rPr>
      </w:pPr>
      <w:r w:rsidRPr="00531FEF">
        <w:rPr>
          <w:rFonts w:cs="Arial"/>
          <w:szCs w:val="24"/>
        </w:rPr>
        <w:t>Section: 1010.1.9.8</w:t>
      </w:r>
      <w:r>
        <w:rPr>
          <w:rFonts w:cs="Arial"/>
          <w:szCs w:val="24"/>
        </w:rPr>
        <w:t>.1</w:t>
      </w:r>
    </w:p>
    <w:p w:rsidR="00427A46" w:rsidRDefault="00427A46" w:rsidP="00531FEF">
      <w:pPr>
        <w:rPr>
          <w:rFonts w:cs="Arial"/>
          <w:b/>
          <w:szCs w:val="24"/>
        </w:rPr>
      </w:pPr>
    </w:p>
    <w:p w:rsidR="00427A46" w:rsidRPr="004E3356" w:rsidRDefault="00427A46" w:rsidP="00427A46">
      <w:pPr>
        <w:widowControl/>
        <w:autoSpaceDE w:val="0"/>
        <w:autoSpaceDN w:val="0"/>
        <w:adjustRightInd w:val="0"/>
        <w:rPr>
          <w:rFonts w:cs="Arial"/>
          <w:b/>
          <w:bCs/>
          <w:snapToGrid/>
          <w:szCs w:val="24"/>
        </w:rPr>
      </w:pPr>
      <w:r w:rsidRPr="004E3356">
        <w:rPr>
          <w:rFonts w:cs="Arial"/>
          <w:b/>
          <w:bCs/>
          <w:snapToGrid/>
          <w:szCs w:val="24"/>
        </w:rPr>
        <w:t>[BE] 1010.1.9.8.1 Delayed egress locking system.</w:t>
      </w:r>
      <w:r>
        <w:rPr>
          <w:rFonts w:cs="Arial"/>
          <w:b/>
          <w:bCs/>
          <w:snapToGrid/>
          <w:szCs w:val="24"/>
        </w:rPr>
        <w:t xml:space="preserve"> </w:t>
      </w:r>
      <w:r w:rsidRPr="004E3356">
        <w:rPr>
          <w:rFonts w:cs="Arial"/>
          <w:snapToGrid/>
          <w:szCs w:val="24"/>
        </w:rPr>
        <w:t>The delayed egress locking system shall be installed</w:t>
      </w:r>
      <w:r>
        <w:rPr>
          <w:rFonts w:cs="Arial"/>
          <w:b/>
          <w:bCs/>
          <w:snapToGrid/>
          <w:szCs w:val="24"/>
        </w:rPr>
        <w:t xml:space="preserve"> </w:t>
      </w:r>
      <w:r w:rsidRPr="004E3356">
        <w:rPr>
          <w:rFonts w:cs="Arial"/>
          <w:snapToGrid/>
          <w:szCs w:val="24"/>
        </w:rPr>
        <w:t xml:space="preserve">and operated in accordance with </w:t>
      </w:r>
      <w:proofErr w:type="gramStart"/>
      <w:r w:rsidRPr="004E3356">
        <w:rPr>
          <w:rFonts w:cs="Arial"/>
          <w:snapToGrid/>
          <w:szCs w:val="24"/>
        </w:rPr>
        <w:t xml:space="preserve">all </w:t>
      </w:r>
      <w:r w:rsidRPr="00427A46">
        <w:rPr>
          <w:rFonts w:cs="Arial"/>
          <w:snapToGrid/>
          <w:szCs w:val="24"/>
        </w:rPr>
        <w:t>of</w:t>
      </w:r>
      <w:proofErr w:type="gramEnd"/>
      <w:r w:rsidRPr="004E3356">
        <w:rPr>
          <w:rFonts w:cs="Arial"/>
          <w:snapToGrid/>
          <w:szCs w:val="24"/>
        </w:rPr>
        <w:t xml:space="preserve"> the following:</w:t>
      </w:r>
    </w:p>
    <w:p w:rsidR="00427A46" w:rsidRDefault="00427A46" w:rsidP="00427A46">
      <w:pPr>
        <w:widowControl/>
        <w:autoSpaceDE w:val="0"/>
        <w:autoSpaceDN w:val="0"/>
        <w:adjustRightInd w:val="0"/>
        <w:rPr>
          <w:rFonts w:cs="Arial"/>
          <w:snapToGrid/>
          <w:szCs w:val="24"/>
        </w:rPr>
      </w:pPr>
    </w:p>
    <w:p w:rsidR="00427A46" w:rsidRPr="004E3356" w:rsidRDefault="00427A46" w:rsidP="00A57CA0">
      <w:pPr>
        <w:widowControl/>
        <w:numPr>
          <w:ilvl w:val="0"/>
          <w:numId w:val="12"/>
        </w:numPr>
        <w:autoSpaceDE w:val="0"/>
        <w:autoSpaceDN w:val="0"/>
        <w:adjustRightInd w:val="0"/>
        <w:rPr>
          <w:rFonts w:cs="Arial"/>
          <w:snapToGrid/>
          <w:szCs w:val="24"/>
        </w:rPr>
      </w:pPr>
      <w:r w:rsidRPr="004E3356">
        <w:rPr>
          <w:rFonts w:cs="Arial"/>
          <w:snapToGrid/>
          <w:szCs w:val="24"/>
        </w:rPr>
        <w:lastRenderedPageBreak/>
        <w:t>The delay electronics of the delayed egress</w:t>
      </w:r>
      <w:r>
        <w:rPr>
          <w:rFonts w:cs="Arial"/>
          <w:snapToGrid/>
          <w:szCs w:val="24"/>
        </w:rPr>
        <w:t xml:space="preserve"> locking system shall deactivate </w:t>
      </w:r>
      <w:r w:rsidRPr="004E3356">
        <w:rPr>
          <w:rFonts w:cs="Arial"/>
          <w:snapToGrid/>
          <w:szCs w:val="24"/>
        </w:rPr>
        <w:t>upon actuation</w:t>
      </w:r>
      <w:r>
        <w:rPr>
          <w:rFonts w:cs="Arial"/>
          <w:snapToGrid/>
          <w:szCs w:val="24"/>
        </w:rPr>
        <w:t xml:space="preserve"> </w:t>
      </w:r>
      <w:r w:rsidRPr="004E3356">
        <w:rPr>
          <w:rFonts w:cs="Arial"/>
          <w:snapToGrid/>
          <w:szCs w:val="24"/>
        </w:rPr>
        <w:t>of the automatic sprinkler system and automatic</w:t>
      </w:r>
      <w:r>
        <w:rPr>
          <w:rFonts w:cs="Arial"/>
          <w:snapToGrid/>
          <w:szCs w:val="24"/>
        </w:rPr>
        <w:t xml:space="preserve"> </w:t>
      </w:r>
      <w:r w:rsidRPr="004E3356">
        <w:rPr>
          <w:rFonts w:cs="Arial"/>
          <w:snapToGrid/>
          <w:szCs w:val="24"/>
        </w:rPr>
        <w:t>fire detection system, allowing immediate,</w:t>
      </w:r>
      <w:r>
        <w:rPr>
          <w:rFonts w:cs="Arial"/>
          <w:snapToGrid/>
          <w:szCs w:val="24"/>
        </w:rPr>
        <w:t xml:space="preserve"> </w:t>
      </w:r>
      <w:r w:rsidRPr="004E3356">
        <w:rPr>
          <w:rFonts w:cs="Arial"/>
          <w:snapToGrid/>
          <w:szCs w:val="24"/>
        </w:rPr>
        <w:t>free egress.</w:t>
      </w:r>
    </w:p>
    <w:p w:rsidR="00427A46" w:rsidRDefault="00427A46" w:rsidP="00427A46">
      <w:pPr>
        <w:widowControl/>
        <w:autoSpaceDE w:val="0"/>
        <w:autoSpaceDN w:val="0"/>
        <w:adjustRightInd w:val="0"/>
        <w:ind w:left="720"/>
        <w:rPr>
          <w:rFonts w:cs="Arial"/>
          <w:snapToGrid/>
          <w:szCs w:val="24"/>
        </w:rPr>
      </w:pPr>
    </w:p>
    <w:p w:rsidR="00427A46" w:rsidRPr="00427A46" w:rsidRDefault="00427A46" w:rsidP="00A57CA0">
      <w:pPr>
        <w:widowControl/>
        <w:numPr>
          <w:ilvl w:val="0"/>
          <w:numId w:val="12"/>
        </w:numPr>
        <w:autoSpaceDE w:val="0"/>
        <w:autoSpaceDN w:val="0"/>
        <w:adjustRightInd w:val="0"/>
        <w:rPr>
          <w:rFonts w:cs="Arial"/>
          <w:snapToGrid/>
          <w:szCs w:val="24"/>
        </w:rPr>
      </w:pPr>
      <w:r w:rsidRPr="004E3356">
        <w:rPr>
          <w:rFonts w:cs="Arial"/>
          <w:snapToGrid/>
          <w:szCs w:val="24"/>
        </w:rPr>
        <w:t>The delay electronics of the delayed egress</w:t>
      </w:r>
      <w:r>
        <w:rPr>
          <w:rFonts w:cs="Arial"/>
          <w:snapToGrid/>
          <w:szCs w:val="24"/>
        </w:rPr>
        <w:t xml:space="preserve"> </w:t>
      </w:r>
      <w:r w:rsidRPr="004E3356">
        <w:rPr>
          <w:rFonts w:cs="Arial"/>
          <w:snapToGrid/>
          <w:szCs w:val="24"/>
        </w:rPr>
        <w:t>locking sys</w:t>
      </w:r>
      <w:r>
        <w:rPr>
          <w:rFonts w:cs="Arial"/>
          <w:snapToGrid/>
          <w:szCs w:val="24"/>
        </w:rPr>
        <w:t xml:space="preserve">tem shall deactivate </w:t>
      </w:r>
      <w:r w:rsidRPr="004E3356">
        <w:rPr>
          <w:rFonts w:cs="Arial"/>
          <w:snapToGrid/>
          <w:szCs w:val="24"/>
        </w:rPr>
        <w:t>upon loss of</w:t>
      </w:r>
      <w:r>
        <w:rPr>
          <w:rFonts w:cs="Arial"/>
          <w:snapToGrid/>
          <w:szCs w:val="24"/>
        </w:rPr>
        <w:t xml:space="preserve"> </w:t>
      </w:r>
      <w:r w:rsidRPr="004E3356">
        <w:rPr>
          <w:rFonts w:cs="Arial"/>
          <w:snapToGrid/>
          <w:szCs w:val="24"/>
        </w:rPr>
        <w:t>electrical power</w:t>
      </w:r>
      <w:r w:rsidRPr="004E3356">
        <w:rPr>
          <w:rFonts w:cs="Arial"/>
          <w:snapToGrid/>
          <w:szCs w:val="24"/>
          <w:u w:val="single"/>
        </w:rPr>
        <w:t>,</w:t>
      </w:r>
      <w:r w:rsidRPr="004E3356">
        <w:rPr>
          <w:rFonts w:cs="Arial"/>
          <w:snapToGrid/>
          <w:szCs w:val="24"/>
        </w:rPr>
        <w:t xml:space="preserve"> allowing immediate free</w:t>
      </w:r>
      <w:r>
        <w:rPr>
          <w:rFonts w:cs="Arial"/>
          <w:snapToGrid/>
          <w:szCs w:val="24"/>
        </w:rPr>
        <w:t xml:space="preserve"> </w:t>
      </w:r>
      <w:r w:rsidRPr="004E3356">
        <w:rPr>
          <w:rFonts w:cs="Arial"/>
          <w:snapToGrid/>
          <w:szCs w:val="24"/>
        </w:rPr>
        <w:t>egress</w:t>
      </w:r>
      <w:r w:rsidRPr="004E3356">
        <w:rPr>
          <w:rFonts w:cs="Arial"/>
          <w:snapToGrid/>
          <w:szCs w:val="24"/>
          <w:u w:val="single"/>
        </w:rPr>
        <w:t>,</w:t>
      </w:r>
      <w:r w:rsidRPr="004E3356">
        <w:rPr>
          <w:rFonts w:cs="Arial"/>
          <w:snapToGrid/>
          <w:szCs w:val="24"/>
        </w:rPr>
        <w:t xml:space="preserve"> </w:t>
      </w:r>
      <w:r w:rsidRPr="004E3356">
        <w:rPr>
          <w:rFonts w:cs="Arial"/>
          <w:i/>
          <w:iCs/>
          <w:snapToGrid/>
          <w:szCs w:val="24"/>
        </w:rPr>
        <w:t>to any one of the following:</w:t>
      </w:r>
      <w:r>
        <w:rPr>
          <w:rFonts w:cs="Arial"/>
          <w:snapToGrid/>
          <w:szCs w:val="24"/>
        </w:rPr>
        <w:t xml:space="preserve"> </w:t>
      </w:r>
      <w:r w:rsidRPr="00427A46">
        <w:rPr>
          <w:rFonts w:cs="Arial"/>
          <w:iCs/>
          <w:snapToGrid/>
        </w:rPr>
        <w:t>(existing text to remain unchanged)</w:t>
      </w:r>
    </w:p>
    <w:p w:rsidR="00427A46" w:rsidRPr="00427A46" w:rsidRDefault="00427A46" w:rsidP="00427A46">
      <w:pPr>
        <w:ind w:left="720"/>
        <w:rPr>
          <w:rFonts w:cs="Arial"/>
          <w:snapToGrid/>
        </w:rPr>
      </w:pPr>
    </w:p>
    <w:p w:rsidR="00776B77" w:rsidRPr="00531FEF" w:rsidRDefault="00776B77" w:rsidP="00531FEF">
      <w:pPr>
        <w:pStyle w:val="Heading4"/>
        <w:jc w:val="center"/>
        <w:rPr>
          <w:rFonts w:cs="Arial"/>
          <w:szCs w:val="24"/>
        </w:rPr>
      </w:pPr>
      <w:r w:rsidRPr="00531FEF">
        <w:rPr>
          <w:rFonts w:cs="Arial"/>
          <w:szCs w:val="24"/>
        </w:rPr>
        <w:t>SECTION 1017</w:t>
      </w:r>
    </w:p>
    <w:p w:rsidR="00776B77" w:rsidRPr="00531FEF" w:rsidRDefault="00776B77" w:rsidP="00531FEF">
      <w:pPr>
        <w:jc w:val="center"/>
        <w:rPr>
          <w:rFonts w:cs="Arial"/>
          <w:b/>
          <w:bCs/>
          <w:snapToGrid/>
          <w:szCs w:val="24"/>
        </w:rPr>
      </w:pPr>
      <w:r w:rsidRPr="00531FEF">
        <w:rPr>
          <w:rFonts w:cs="Arial"/>
          <w:b/>
          <w:bCs/>
          <w:snapToGrid/>
          <w:szCs w:val="24"/>
        </w:rPr>
        <w:t>EXIT ACCESS TRAVEL DISTANCE</w:t>
      </w:r>
    </w:p>
    <w:p w:rsidR="00776B77" w:rsidRPr="00531FEF" w:rsidRDefault="00776B77" w:rsidP="00531FEF">
      <w:pPr>
        <w:jc w:val="center"/>
        <w:rPr>
          <w:rFonts w:cs="Arial"/>
          <w:b/>
          <w:bCs/>
          <w:snapToGrid/>
          <w:szCs w:val="24"/>
        </w:rPr>
      </w:pPr>
    </w:p>
    <w:p w:rsidR="00776B77" w:rsidRPr="00531FEF" w:rsidRDefault="00776B77" w:rsidP="00531FEF">
      <w:pPr>
        <w:pStyle w:val="Heading5"/>
        <w:rPr>
          <w:rFonts w:cs="Arial"/>
          <w:szCs w:val="24"/>
        </w:rPr>
      </w:pPr>
      <w:r w:rsidRPr="00531FEF">
        <w:rPr>
          <w:rFonts w:cs="Arial"/>
          <w:szCs w:val="24"/>
        </w:rPr>
        <w:t>Section: TABLE 1017.2</w:t>
      </w:r>
    </w:p>
    <w:p w:rsidR="00776B77" w:rsidRPr="00531FEF" w:rsidRDefault="00776B77" w:rsidP="00531FEF">
      <w:pPr>
        <w:jc w:val="center"/>
        <w:rPr>
          <w:rFonts w:cs="Arial"/>
          <w:b/>
          <w:szCs w:val="24"/>
        </w:rPr>
      </w:pPr>
    </w:p>
    <w:p w:rsidR="00776B77" w:rsidRPr="00531FEF" w:rsidRDefault="00776B77" w:rsidP="00531FEF">
      <w:pPr>
        <w:autoSpaceDE w:val="0"/>
        <w:autoSpaceDN w:val="0"/>
        <w:adjustRightInd w:val="0"/>
        <w:contextualSpacing/>
        <w:jc w:val="center"/>
        <w:rPr>
          <w:rFonts w:cs="Arial"/>
          <w:b/>
          <w:bCs/>
          <w:szCs w:val="24"/>
        </w:rPr>
      </w:pPr>
      <w:r w:rsidRPr="00531FEF">
        <w:rPr>
          <w:rFonts w:cs="Arial"/>
          <w:b/>
          <w:bCs/>
          <w:szCs w:val="24"/>
        </w:rPr>
        <w:t>TABLE 1017.2</w:t>
      </w:r>
    </w:p>
    <w:p w:rsidR="00776B77" w:rsidRPr="00531FEF" w:rsidRDefault="00776B77" w:rsidP="00531FEF">
      <w:pPr>
        <w:contextualSpacing/>
        <w:jc w:val="center"/>
        <w:rPr>
          <w:rFonts w:cs="Arial"/>
          <w:szCs w:val="24"/>
        </w:rPr>
      </w:pPr>
      <w:r w:rsidRPr="00531FEF">
        <w:rPr>
          <w:rFonts w:cs="Arial"/>
          <w:b/>
          <w:bCs/>
          <w:szCs w:val="24"/>
        </w:rPr>
        <w:t xml:space="preserve">EXIT ACCESS TRAVEL DISTANCE </w:t>
      </w:r>
      <w:r w:rsidRPr="00531FEF">
        <w:rPr>
          <w:rFonts w:cs="Arial"/>
          <w:b/>
          <w:bCs/>
          <w:szCs w:val="24"/>
          <w:vertAlign w:val="superscript"/>
        </w:rPr>
        <w:t>a</w:t>
      </w:r>
    </w:p>
    <w:p w:rsidR="00776B77" w:rsidRPr="00531FEF" w:rsidRDefault="00776B77" w:rsidP="00531FEF">
      <w:pPr>
        <w:autoSpaceDE w:val="0"/>
        <w:autoSpaceDN w:val="0"/>
        <w:adjustRightInd w:val="0"/>
        <w:contextualSpacing/>
        <w:jc w:val="center"/>
        <w:rPr>
          <w:rFonts w:cs="Arial"/>
          <w:szCs w:val="24"/>
        </w:rPr>
      </w:pPr>
      <w:r w:rsidRPr="00531FEF">
        <w:rPr>
          <w:rFonts w:cs="Arial"/>
          <w:szCs w:val="24"/>
        </w:rPr>
        <w:t>(Table unchanged)</w:t>
      </w:r>
    </w:p>
    <w:p w:rsidR="00776B77" w:rsidRPr="00531FEF" w:rsidRDefault="00776B77" w:rsidP="00531FEF">
      <w:pPr>
        <w:autoSpaceDE w:val="0"/>
        <w:autoSpaceDN w:val="0"/>
        <w:adjustRightInd w:val="0"/>
        <w:contextualSpacing/>
        <w:rPr>
          <w:rFonts w:cs="Arial"/>
          <w:szCs w:val="24"/>
        </w:rPr>
      </w:pPr>
      <w:r w:rsidRPr="00531FEF">
        <w:rPr>
          <w:rFonts w:cs="Arial"/>
          <w:szCs w:val="24"/>
        </w:rPr>
        <w:t>For SI: 1 foot = 304.8 mm.</w:t>
      </w:r>
    </w:p>
    <w:p w:rsidR="00776B77" w:rsidRPr="00531FEF" w:rsidRDefault="00776B77" w:rsidP="00531FEF">
      <w:pPr>
        <w:autoSpaceDE w:val="0"/>
        <w:autoSpaceDN w:val="0"/>
        <w:adjustRightInd w:val="0"/>
        <w:contextualSpacing/>
        <w:rPr>
          <w:rFonts w:cs="Arial"/>
          <w:szCs w:val="24"/>
        </w:rPr>
      </w:pPr>
      <w:r w:rsidRPr="00531FEF">
        <w:rPr>
          <w:rFonts w:cs="Arial"/>
          <w:szCs w:val="24"/>
        </w:rPr>
        <w:t xml:space="preserve">a. See the following sections for modifications to </w:t>
      </w:r>
      <w:r w:rsidRPr="00531FEF">
        <w:rPr>
          <w:rFonts w:cs="Arial"/>
          <w:iCs/>
          <w:szCs w:val="24"/>
        </w:rPr>
        <w:t xml:space="preserve">exit access </w:t>
      </w:r>
      <w:r w:rsidRPr="00531FEF">
        <w:rPr>
          <w:rFonts w:cs="Arial"/>
          <w:szCs w:val="24"/>
        </w:rPr>
        <w:t>travel distance requirements:</w:t>
      </w:r>
    </w:p>
    <w:p w:rsidR="00776B77" w:rsidRPr="00531FEF" w:rsidRDefault="00776B77" w:rsidP="00531FEF">
      <w:pPr>
        <w:ind w:left="720"/>
        <w:contextualSpacing/>
        <w:rPr>
          <w:rFonts w:cs="Arial"/>
          <w:szCs w:val="24"/>
        </w:rPr>
      </w:pPr>
      <w:r w:rsidRPr="00531FEF">
        <w:rPr>
          <w:rFonts w:cs="Arial"/>
          <w:szCs w:val="24"/>
        </w:rPr>
        <w:t xml:space="preserve">Section </w:t>
      </w:r>
      <w:r w:rsidRPr="00531FEF">
        <w:rPr>
          <w:rFonts w:cs="Arial"/>
          <w:strike/>
          <w:szCs w:val="24"/>
        </w:rPr>
        <w:t>411.3</w:t>
      </w:r>
      <w:r w:rsidRPr="00531FEF">
        <w:rPr>
          <w:rFonts w:cs="Arial"/>
          <w:szCs w:val="24"/>
        </w:rPr>
        <w:t xml:space="preserve"> </w:t>
      </w:r>
      <w:r w:rsidRPr="00531FEF">
        <w:rPr>
          <w:rFonts w:cs="Arial"/>
          <w:i/>
          <w:szCs w:val="24"/>
          <w:u w:val="single"/>
        </w:rPr>
        <w:t>411.2</w:t>
      </w:r>
      <w:r w:rsidRPr="00531FEF">
        <w:rPr>
          <w:rFonts w:cs="Arial"/>
          <w:szCs w:val="24"/>
        </w:rPr>
        <w:t xml:space="preserve">: For the distance limitation in special amusement </w:t>
      </w:r>
      <w:r w:rsidRPr="00531FEF">
        <w:rPr>
          <w:rFonts w:cs="Arial"/>
          <w:strike/>
          <w:szCs w:val="24"/>
        </w:rPr>
        <w:t>buildings</w:t>
      </w:r>
      <w:r w:rsidRPr="00531FEF">
        <w:rPr>
          <w:rFonts w:cs="Arial"/>
          <w:szCs w:val="24"/>
        </w:rPr>
        <w:t xml:space="preserve"> </w:t>
      </w:r>
      <w:r w:rsidRPr="00531FEF">
        <w:rPr>
          <w:rFonts w:cs="Arial"/>
          <w:i/>
          <w:szCs w:val="24"/>
          <w:u w:val="single"/>
        </w:rPr>
        <w:t>areas</w:t>
      </w:r>
      <w:r w:rsidRPr="00531FEF">
        <w:rPr>
          <w:rFonts w:cs="Arial"/>
          <w:szCs w:val="24"/>
        </w:rPr>
        <w:t>.</w:t>
      </w:r>
    </w:p>
    <w:p w:rsidR="00776B77" w:rsidRPr="00531FEF" w:rsidRDefault="00776B77" w:rsidP="00531FEF">
      <w:pPr>
        <w:rPr>
          <w:rFonts w:cs="Arial"/>
          <w:b/>
          <w:szCs w:val="24"/>
        </w:rPr>
      </w:pPr>
    </w:p>
    <w:p w:rsidR="00776B77" w:rsidRPr="00531FEF" w:rsidRDefault="00776B77" w:rsidP="00531FEF">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B83E9C" w:rsidRPr="00531FEF" w:rsidRDefault="00B83E9C" w:rsidP="00531FEF">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B83E9C" w:rsidRPr="00531FEF" w:rsidRDefault="00B83E9C" w:rsidP="00531FEF">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776B77" w:rsidRPr="00531FEF" w:rsidRDefault="00776B77" w:rsidP="00531FEF">
      <w:pPr>
        <w:autoSpaceDE w:val="0"/>
        <w:autoSpaceDN w:val="0"/>
        <w:adjustRightInd w:val="0"/>
        <w:contextualSpacing/>
        <w:rPr>
          <w:rFonts w:cs="Arial"/>
          <w:b/>
          <w:bCs/>
          <w:szCs w:val="24"/>
        </w:rPr>
      </w:pPr>
    </w:p>
    <w:p w:rsidR="00776B77" w:rsidRPr="00531FEF" w:rsidRDefault="00776B77" w:rsidP="00531FEF">
      <w:pPr>
        <w:rPr>
          <w:rFonts w:cs="Arial"/>
          <w:b/>
          <w:szCs w:val="24"/>
        </w:rPr>
      </w:pPr>
    </w:p>
    <w:p w:rsidR="003A4E16" w:rsidRPr="00531FEF" w:rsidRDefault="003A4E16" w:rsidP="00531FEF">
      <w:pPr>
        <w:pStyle w:val="Heading4"/>
        <w:jc w:val="center"/>
        <w:rPr>
          <w:rFonts w:cs="Arial"/>
          <w:szCs w:val="24"/>
        </w:rPr>
      </w:pPr>
      <w:r w:rsidRPr="00531FEF">
        <w:rPr>
          <w:rFonts w:cs="Arial"/>
          <w:szCs w:val="24"/>
        </w:rPr>
        <w:t>SECTION 1020</w:t>
      </w:r>
    </w:p>
    <w:p w:rsidR="003A4E16" w:rsidRPr="00531FEF" w:rsidRDefault="003A4E16" w:rsidP="00531FEF">
      <w:pPr>
        <w:jc w:val="center"/>
        <w:rPr>
          <w:rFonts w:cs="Arial"/>
          <w:b/>
          <w:bCs/>
          <w:snapToGrid/>
          <w:szCs w:val="24"/>
        </w:rPr>
      </w:pPr>
      <w:r w:rsidRPr="00531FEF">
        <w:rPr>
          <w:rFonts w:cs="Arial"/>
          <w:b/>
          <w:bCs/>
          <w:snapToGrid/>
          <w:szCs w:val="24"/>
        </w:rPr>
        <w:t>CORRIDORS</w:t>
      </w:r>
    </w:p>
    <w:p w:rsidR="003A4E16" w:rsidRPr="00531FEF" w:rsidRDefault="003A4E16" w:rsidP="00531FEF">
      <w:pPr>
        <w:jc w:val="center"/>
        <w:rPr>
          <w:rFonts w:cs="Arial"/>
          <w:b/>
          <w:szCs w:val="24"/>
        </w:rPr>
      </w:pPr>
    </w:p>
    <w:p w:rsidR="00B83E9C" w:rsidRPr="00531FEF" w:rsidRDefault="00B83E9C" w:rsidP="00531FEF">
      <w:pPr>
        <w:pStyle w:val="Heading5"/>
        <w:rPr>
          <w:rFonts w:cs="Arial"/>
          <w:szCs w:val="24"/>
        </w:rPr>
      </w:pPr>
      <w:r w:rsidRPr="00531FEF">
        <w:rPr>
          <w:rFonts w:cs="Arial"/>
          <w:szCs w:val="24"/>
        </w:rPr>
        <w:t>Section: TABLE 1020.1</w:t>
      </w:r>
    </w:p>
    <w:p w:rsidR="00B83E9C" w:rsidRPr="00531FEF" w:rsidRDefault="00B83E9C" w:rsidP="00531FEF">
      <w:pPr>
        <w:jc w:val="center"/>
        <w:rPr>
          <w:rFonts w:cs="Arial"/>
          <w:b/>
          <w:szCs w:val="24"/>
        </w:rPr>
      </w:pPr>
    </w:p>
    <w:p w:rsidR="00B83E9C" w:rsidRPr="00531FEF" w:rsidRDefault="00B83E9C" w:rsidP="00531FEF">
      <w:pPr>
        <w:widowControl/>
        <w:autoSpaceDE w:val="0"/>
        <w:autoSpaceDN w:val="0"/>
        <w:adjustRightInd w:val="0"/>
        <w:jc w:val="center"/>
        <w:rPr>
          <w:rFonts w:cs="Arial"/>
          <w:b/>
          <w:bCs/>
          <w:snapToGrid/>
          <w:szCs w:val="24"/>
        </w:rPr>
      </w:pPr>
      <w:r w:rsidRPr="00531FEF">
        <w:rPr>
          <w:rFonts w:cs="Arial"/>
          <w:b/>
          <w:bCs/>
          <w:snapToGrid/>
          <w:szCs w:val="24"/>
        </w:rPr>
        <w:t>[BE] TABLE 1020.1</w:t>
      </w:r>
    </w:p>
    <w:p w:rsidR="00B83E9C" w:rsidRPr="00531FEF" w:rsidRDefault="00B83E9C" w:rsidP="00531FEF">
      <w:pPr>
        <w:jc w:val="center"/>
        <w:rPr>
          <w:rFonts w:cs="Arial"/>
          <w:b/>
          <w:bCs/>
          <w:snapToGrid/>
          <w:szCs w:val="24"/>
        </w:rPr>
      </w:pPr>
      <w:r w:rsidRPr="00531FEF">
        <w:rPr>
          <w:rFonts w:cs="Arial"/>
          <w:b/>
          <w:bCs/>
          <w:snapToGrid/>
          <w:szCs w:val="24"/>
        </w:rPr>
        <w:t>CORRIDOR FIRE-RESISTANCE RATING</w:t>
      </w:r>
    </w:p>
    <w:p w:rsidR="00B83E9C" w:rsidRPr="00531FEF" w:rsidRDefault="000E4B37" w:rsidP="00531FEF">
      <w:pPr>
        <w:jc w:val="center"/>
        <w:rPr>
          <w:rFonts w:cs="Arial"/>
          <w:b/>
          <w:szCs w:val="24"/>
        </w:rPr>
      </w:pPr>
      <w:r w:rsidRPr="00531FEF">
        <w:rPr>
          <w:rFonts w:cs="Arial"/>
          <w:b/>
          <w:noProof/>
          <w:snapToGrid/>
          <w:szCs w:val="24"/>
        </w:rPr>
        <w:drawing>
          <wp:inline distT="0" distB="0" distL="0" distR="0">
            <wp:extent cx="6000750" cy="1041156"/>
            <wp:effectExtent l="0" t="0" r="0" b="6985"/>
            <wp:docPr id="5" name="Picture 5" descr="Corridor Fire-Resistance Rating&#10;&#10;The code change to the E occupancy corridor required fire resistance rating with a sprinkler system is editorial to correlate with the California Building Code. The change was missed in the 2018 Triennial rulemaking code cycle. The proposal is to correct that error and create consistency in the codes.&#10;" title="Table 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C 1020.JPG"/>
                    <pic:cNvPicPr/>
                  </pic:nvPicPr>
                  <pic:blipFill>
                    <a:blip r:embed="rId11">
                      <a:extLst>
                        <a:ext uri="{28A0092B-C50C-407E-A947-70E740481C1C}">
                          <a14:useLocalDpi xmlns:a14="http://schemas.microsoft.com/office/drawing/2010/main" val="0"/>
                        </a:ext>
                      </a:extLst>
                    </a:blip>
                    <a:stretch>
                      <a:fillRect/>
                    </a:stretch>
                  </pic:blipFill>
                  <pic:spPr>
                    <a:xfrm>
                      <a:off x="0" y="0"/>
                      <a:ext cx="6011428" cy="1043009"/>
                    </a:xfrm>
                    <a:prstGeom prst="rect">
                      <a:avLst/>
                    </a:prstGeom>
                  </pic:spPr>
                </pic:pic>
              </a:graphicData>
            </a:graphic>
          </wp:inline>
        </w:drawing>
      </w:r>
    </w:p>
    <w:p w:rsidR="00B83E9C" w:rsidRPr="00531FEF" w:rsidRDefault="00B83E9C" w:rsidP="00531FEF">
      <w:pPr>
        <w:jc w:val="center"/>
        <w:rPr>
          <w:rFonts w:cs="Arial"/>
          <w:b/>
          <w:szCs w:val="24"/>
        </w:rPr>
      </w:pPr>
    </w:p>
    <w:p w:rsidR="003A4E16" w:rsidRPr="00531FEF" w:rsidRDefault="003A4E16" w:rsidP="00531FEF">
      <w:pPr>
        <w:pStyle w:val="Heading5"/>
        <w:rPr>
          <w:rFonts w:cs="Arial"/>
          <w:szCs w:val="24"/>
        </w:rPr>
      </w:pPr>
      <w:r w:rsidRPr="00531FEF">
        <w:rPr>
          <w:rFonts w:cs="Arial"/>
          <w:szCs w:val="24"/>
        </w:rPr>
        <w:t>Section: TABLE 1020.2</w:t>
      </w:r>
    </w:p>
    <w:p w:rsidR="003A4E16" w:rsidRPr="00531FEF" w:rsidRDefault="003A4E16" w:rsidP="00531FEF">
      <w:pPr>
        <w:jc w:val="center"/>
        <w:rPr>
          <w:rFonts w:cs="Arial"/>
          <w:b/>
          <w:szCs w:val="24"/>
        </w:rPr>
      </w:pPr>
    </w:p>
    <w:p w:rsidR="003A4E16" w:rsidRPr="00531FEF" w:rsidRDefault="003A4E16" w:rsidP="00531FEF">
      <w:pPr>
        <w:autoSpaceDE w:val="0"/>
        <w:autoSpaceDN w:val="0"/>
        <w:adjustRightInd w:val="0"/>
        <w:contextualSpacing/>
        <w:jc w:val="center"/>
        <w:rPr>
          <w:rFonts w:cs="Arial"/>
          <w:b/>
          <w:szCs w:val="24"/>
        </w:rPr>
      </w:pPr>
      <w:r w:rsidRPr="00531FEF">
        <w:rPr>
          <w:rFonts w:cs="Arial"/>
          <w:b/>
          <w:szCs w:val="24"/>
        </w:rPr>
        <w:t>TABLE 1020.2</w:t>
      </w:r>
    </w:p>
    <w:p w:rsidR="003A4E16" w:rsidRPr="00531FEF" w:rsidRDefault="003A4E16" w:rsidP="00531FEF">
      <w:pPr>
        <w:autoSpaceDE w:val="0"/>
        <w:autoSpaceDN w:val="0"/>
        <w:adjustRightInd w:val="0"/>
        <w:contextualSpacing/>
        <w:jc w:val="center"/>
        <w:rPr>
          <w:rFonts w:cs="Arial"/>
          <w:b/>
          <w:bCs/>
          <w:szCs w:val="24"/>
        </w:rPr>
      </w:pPr>
      <w:r w:rsidRPr="00531FEF">
        <w:rPr>
          <w:rFonts w:cs="Arial"/>
          <w:b/>
          <w:bCs/>
          <w:szCs w:val="24"/>
        </w:rPr>
        <w:t>MINIMUM CORRIDOR WIDTH</w:t>
      </w:r>
    </w:p>
    <w:p w:rsidR="003A4E16" w:rsidRPr="00531FEF" w:rsidRDefault="000E4B37" w:rsidP="00531FEF">
      <w:pPr>
        <w:autoSpaceDE w:val="0"/>
        <w:autoSpaceDN w:val="0"/>
        <w:adjustRightInd w:val="0"/>
        <w:contextualSpacing/>
        <w:jc w:val="center"/>
        <w:rPr>
          <w:rFonts w:cs="Arial"/>
          <w:b/>
          <w:szCs w:val="24"/>
        </w:rPr>
      </w:pPr>
      <w:r w:rsidRPr="00531FEF">
        <w:rPr>
          <w:rFonts w:cs="Arial"/>
          <w:b/>
          <w:noProof/>
          <w:snapToGrid/>
          <w:szCs w:val="24"/>
        </w:rPr>
        <w:lastRenderedPageBreak/>
        <w:drawing>
          <wp:inline distT="0" distB="0" distL="0" distR="0">
            <wp:extent cx="5943600" cy="1339850"/>
            <wp:effectExtent l="0" t="0" r="0" b="0"/>
            <wp:docPr id="6" name="Picture 6" descr="Minimum Corridor Width&#10;&#10;The purpose of the proposal is to clarify that the 96 inch wide corridor dimension was only required for bed movement. The problem is the regulation is over restrictive for areas where bed movement is not being used. This amendment as currently published conflicts with the 1991 Federal Americans with Disabilities Act (ADA) regarding the term non-ambulatory.&#10;The amendment to the table proposed to be repealed is inconsistent with corridor requirements for I-2 occupancies, national standards, and Federal Law; the intent was for the requirements is to be the same and comply with Federal Law.&#10;&#10;The benefit is to provide for reasonable corridor width where bed movement is not required.&#10;" title="Table 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C 1020.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39850"/>
                    </a:xfrm>
                    <a:prstGeom prst="rect">
                      <a:avLst/>
                    </a:prstGeom>
                  </pic:spPr>
                </pic:pic>
              </a:graphicData>
            </a:graphic>
          </wp:inline>
        </w:drawing>
      </w:r>
    </w:p>
    <w:p w:rsidR="003A4E16" w:rsidRPr="00531FEF" w:rsidRDefault="003A4E16" w:rsidP="00531FEF">
      <w:pPr>
        <w:autoSpaceDE w:val="0"/>
        <w:autoSpaceDN w:val="0"/>
        <w:adjustRightInd w:val="0"/>
        <w:rPr>
          <w:rFonts w:cs="Arial"/>
          <w:b/>
          <w:snapToGrid/>
          <w:szCs w:val="24"/>
        </w:rPr>
      </w:pPr>
    </w:p>
    <w:p w:rsidR="003A4E16" w:rsidRPr="00531FEF" w:rsidRDefault="003A4E16" w:rsidP="00531FEF">
      <w:pPr>
        <w:ind w:firstLine="720"/>
        <w:contextualSpacing/>
        <w:rPr>
          <w:rFonts w:cs="Arial"/>
          <w:b/>
          <w:szCs w:val="24"/>
        </w:rPr>
      </w:pPr>
      <w:r w:rsidRPr="00531FEF">
        <w:rPr>
          <w:rFonts w:cs="Arial"/>
          <w:b/>
          <w:szCs w:val="24"/>
        </w:rPr>
        <w:t>[I-3 OCCUPANCY 2019 INTERVENING PROPOSALS]</w:t>
      </w:r>
    </w:p>
    <w:p w:rsidR="00B83E9C" w:rsidRPr="00531FEF" w:rsidRDefault="00B83E9C" w:rsidP="00531FEF">
      <w:pPr>
        <w:ind w:firstLine="720"/>
        <w:contextualSpacing/>
        <w:rPr>
          <w:rFonts w:cs="Arial"/>
          <w:b/>
          <w:szCs w:val="24"/>
        </w:rPr>
      </w:pPr>
      <w:r w:rsidRPr="00531FEF">
        <w:rPr>
          <w:rFonts w:cs="Arial"/>
          <w:b/>
          <w:szCs w:val="24"/>
        </w:rPr>
        <w:t xml:space="preserve">[Related Sections in Part 9, California Fire Code]: </w:t>
      </w:r>
    </w:p>
    <w:p w:rsidR="00B83E9C" w:rsidRPr="00531FEF" w:rsidRDefault="00B83E9C" w:rsidP="00531FEF">
      <w:pPr>
        <w:ind w:firstLine="720"/>
        <w:contextualSpacing/>
        <w:rPr>
          <w:rFonts w:cs="Arial"/>
          <w:szCs w:val="24"/>
        </w:rPr>
      </w:pPr>
      <w:r w:rsidRPr="00531FEF">
        <w:rPr>
          <w:rFonts w:cs="Arial"/>
          <w:szCs w:val="24"/>
        </w:rPr>
        <w:t>202,1004.5, TABLE 1004.5, TABLE 1020.2</w:t>
      </w:r>
    </w:p>
    <w:p w:rsidR="003A4E16" w:rsidRPr="00531FEF" w:rsidRDefault="003A4E16" w:rsidP="00531FEF">
      <w:pPr>
        <w:contextualSpacing/>
        <w:rPr>
          <w:rFonts w:cs="Arial"/>
          <w:b/>
          <w:szCs w:val="24"/>
        </w:rPr>
      </w:pPr>
    </w:p>
    <w:p w:rsidR="003A4E16" w:rsidRPr="00531FEF" w:rsidRDefault="003A4E16" w:rsidP="00531FEF">
      <w:pPr>
        <w:pStyle w:val="Heading5"/>
        <w:rPr>
          <w:rFonts w:cs="Arial"/>
          <w:szCs w:val="24"/>
        </w:rPr>
      </w:pPr>
      <w:r w:rsidRPr="00531FEF">
        <w:rPr>
          <w:rFonts w:cs="Arial"/>
          <w:szCs w:val="24"/>
        </w:rPr>
        <w:t>Section: 1020.5</w:t>
      </w:r>
    </w:p>
    <w:p w:rsidR="003A4E16" w:rsidRPr="00531FEF" w:rsidRDefault="003A4E16" w:rsidP="00531FEF">
      <w:pPr>
        <w:contextualSpacing/>
        <w:rPr>
          <w:rFonts w:cs="Arial"/>
          <w:szCs w:val="24"/>
        </w:rPr>
      </w:pPr>
      <w:r w:rsidRPr="00531FEF">
        <w:rPr>
          <w:rFonts w:cs="Arial"/>
          <w:szCs w:val="24"/>
        </w:rPr>
        <w:t xml:space="preserve"> </w:t>
      </w:r>
    </w:p>
    <w:p w:rsidR="003A4E16" w:rsidRPr="00531FEF" w:rsidRDefault="003A4E16" w:rsidP="00531FEF">
      <w:pPr>
        <w:autoSpaceDE w:val="0"/>
        <w:autoSpaceDN w:val="0"/>
        <w:adjustRightInd w:val="0"/>
        <w:rPr>
          <w:rFonts w:cs="Arial"/>
          <w:szCs w:val="24"/>
        </w:rPr>
      </w:pPr>
      <w:r w:rsidRPr="00531FEF">
        <w:rPr>
          <w:rFonts w:cs="Arial"/>
          <w:b/>
          <w:bCs/>
          <w:szCs w:val="24"/>
        </w:rPr>
        <w:t xml:space="preserve">1020.5 Air movement in corridors. </w:t>
      </w:r>
      <w:r w:rsidRPr="00531FEF">
        <w:rPr>
          <w:rFonts w:cs="Arial"/>
          <w:szCs w:val="24"/>
        </w:rPr>
        <w:t>Corridors shall not serve as supply, return, exhaust, relief or ventilation air ducts.</w:t>
      </w:r>
    </w:p>
    <w:p w:rsidR="003A4E16" w:rsidRPr="00531FEF" w:rsidRDefault="003A4E16" w:rsidP="00531FEF">
      <w:pPr>
        <w:autoSpaceDE w:val="0"/>
        <w:autoSpaceDN w:val="0"/>
        <w:adjustRightInd w:val="0"/>
        <w:rPr>
          <w:rFonts w:cs="Arial"/>
          <w:b/>
          <w:bCs/>
          <w:szCs w:val="24"/>
        </w:rPr>
      </w:pPr>
    </w:p>
    <w:p w:rsidR="003A4E16" w:rsidRPr="00531FEF" w:rsidRDefault="003A4E16" w:rsidP="00531FEF">
      <w:pPr>
        <w:autoSpaceDE w:val="0"/>
        <w:autoSpaceDN w:val="0"/>
        <w:adjustRightInd w:val="0"/>
        <w:ind w:firstLine="720"/>
        <w:rPr>
          <w:rFonts w:cs="Arial"/>
          <w:b/>
          <w:bCs/>
          <w:szCs w:val="24"/>
        </w:rPr>
      </w:pPr>
      <w:r w:rsidRPr="00531FEF">
        <w:rPr>
          <w:rFonts w:cs="Arial"/>
          <w:b/>
          <w:bCs/>
          <w:szCs w:val="24"/>
        </w:rPr>
        <w:t>Exceptions:</w:t>
      </w:r>
    </w:p>
    <w:p w:rsidR="003A4E16" w:rsidRPr="00531FEF" w:rsidRDefault="003A4E16" w:rsidP="00531FEF">
      <w:pPr>
        <w:autoSpaceDE w:val="0"/>
        <w:autoSpaceDN w:val="0"/>
        <w:adjustRightInd w:val="0"/>
        <w:ind w:left="1440"/>
        <w:rPr>
          <w:rFonts w:cs="Arial"/>
          <w:szCs w:val="24"/>
        </w:rPr>
      </w:pPr>
      <w:r w:rsidRPr="00531FEF">
        <w:rPr>
          <w:rFonts w:cs="Arial"/>
          <w:szCs w:val="24"/>
        </w:rPr>
        <w:t>1. (exceptions 1 through 3 remain unchanged)</w:t>
      </w:r>
    </w:p>
    <w:p w:rsidR="00DA533E" w:rsidRPr="00531FEF" w:rsidRDefault="00DA533E" w:rsidP="00531FEF">
      <w:pPr>
        <w:autoSpaceDE w:val="0"/>
        <w:autoSpaceDN w:val="0"/>
        <w:adjustRightInd w:val="0"/>
        <w:ind w:left="1440"/>
        <w:rPr>
          <w:rFonts w:cs="Arial"/>
          <w:szCs w:val="24"/>
        </w:rPr>
      </w:pPr>
    </w:p>
    <w:p w:rsidR="003A4E16" w:rsidRPr="00531FEF" w:rsidRDefault="003A4E16" w:rsidP="00531FEF">
      <w:pPr>
        <w:autoSpaceDE w:val="0"/>
        <w:autoSpaceDN w:val="0"/>
        <w:adjustRightInd w:val="0"/>
        <w:ind w:left="1440"/>
        <w:rPr>
          <w:rFonts w:cs="Arial"/>
          <w:b/>
          <w:bCs/>
          <w:i/>
          <w:iCs/>
          <w:szCs w:val="24"/>
        </w:rPr>
      </w:pPr>
      <w:r w:rsidRPr="00531FEF">
        <w:rPr>
          <w:rFonts w:cs="Arial"/>
          <w:szCs w:val="24"/>
        </w:rPr>
        <w:t xml:space="preserve">4. Incidental air movement from pressurized rooms within health care facilities </w:t>
      </w:r>
      <w:r w:rsidRPr="00531FEF">
        <w:rPr>
          <w:rFonts w:cs="Arial"/>
          <w:i/>
          <w:szCs w:val="24"/>
          <w:u w:val="single"/>
        </w:rPr>
        <w:t>and Group L occupancies</w:t>
      </w:r>
      <w:r w:rsidRPr="00531FEF">
        <w:rPr>
          <w:rFonts w:cs="Arial"/>
          <w:szCs w:val="24"/>
        </w:rPr>
        <w:t xml:space="preserve">, provided </w:t>
      </w:r>
      <w:r w:rsidRPr="00531FEF">
        <w:rPr>
          <w:rFonts w:cs="Arial"/>
          <w:strike/>
          <w:szCs w:val="24"/>
        </w:rPr>
        <w:t>that</w:t>
      </w:r>
      <w:r w:rsidRPr="00531FEF">
        <w:rPr>
          <w:rFonts w:cs="Arial"/>
          <w:szCs w:val="24"/>
        </w:rPr>
        <w:t xml:space="preserve"> the corridor is not the primary source of supply or return to the room.</w:t>
      </w:r>
      <w:r w:rsidRPr="00531FEF">
        <w:rPr>
          <w:rFonts w:cs="Arial"/>
          <w:b/>
          <w:bCs/>
          <w:i/>
          <w:iCs/>
          <w:szCs w:val="24"/>
        </w:rPr>
        <w:t xml:space="preserve"> </w:t>
      </w:r>
    </w:p>
    <w:p w:rsidR="003A4E16" w:rsidRPr="00531FEF" w:rsidRDefault="003A4E16" w:rsidP="00531FEF">
      <w:pPr>
        <w:jc w:val="center"/>
        <w:rPr>
          <w:rFonts w:cs="Arial"/>
          <w:b/>
          <w:snapToGrid/>
          <w:szCs w:val="24"/>
        </w:rPr>
      </w:pPr>
    </w:p>
    <w:p w:rsidR="003A4E16" w:rsidRPr="00531FEF" w:rsidRDefault="003A4E16" w:rsidP="00531FEF">
      <w:pPr>
        <w:ind w:firstLine="720"/>
        <w:rPr>
          <w:rFonts w:cs="Arial"/>
          <w:b/>
          <w:szCs w:val="24"/>
        </w:rPr>
      </w:pPr>
      <w:r w:rsidRPr="00531FEF">
        <w:rPr>
          <w:rFonts w:cs="Arial"/>
          <w:b/>
          <w:szCs w:val="24"/>
        </w:rPr>
        <w:t>[L OCCUPANCY WORK GROUP 2019 INTERVENING PROPOSALS]</w:t>
      </w:r>
    </w:p>
    <w:p w:rsidR="00B83E9C" w:rsidRPr="00531FEF" w:rsidRDefault="00B83E9C" w:rsidP="00531FEF">
      <w:pPr>
        <w:ind w:firstLine="720"/>
        <w:rPr>
          <w:rFonts w:cs="Arial"/>
          <w:b/>
          <w:szCs w:val="24"/>
        </w:rPr>
      </w:pPr>
      <w:r w:rsidRPr="00531FEF">
        <w:rPr>
          <w:rFonts w:cs="Arial"/>
          <w:b/>
          <w:szCs w:val="24"/>
        </w:rPr>
        <w:t>[Related Sections in Part 9, California Fire Code]:</w:t>
      </w:r>
    </w:p>
    <w:p w:rsidR="00B83E9C" w:rsidRPr="00531FEF" w:rsidRDefault="00B83E9C" w:rsidP="00531FEF">
      <w:pPr>
        <w:ind w:left="720"/>
        <w:rPr>
          <w:rFonts w:cs="Arial"/>
          <w:szCs w:val="24"/>
        </w:rPr>
      </w:pPr>
      <w:r w:rsidRPr="00531FEF">
        <w:rPr>
          <w:rFonts w:cs="Arial"/>
          <w:szCs w:val="24"/>
        </w:rPr>
        <w:t xml:space="preserve">1020.5, Section Title 1116, 1116.7, 5003.10.2, </w:t>
      </w:r>
      <w:r w:rsidR="00696E6F" w:rsidRPr="00531FEF">
        <w:rPr>
          <w:rFonts w:cs="Arial"/>
          <w:szCs w:val="24"/>
        </w:rPr>
        <w:t>5003.10.4</w:t>
      </w:r>
      <w:r w:rsidRPr="00531FEF">
        <w:rPr>
          <w:rFonts w:cs="Arial"/>
          <w:szCs w:val="24"/>
        </w:rPr>
        <w:t>.1.1 (New), 5003.10.4.4, 5003.10.5 (New), 5003.10.5.1 (New), 5003.10.5.2 (New), 5003.10.5.2.1 (New), 5003.10.5.3 (New), 5003.10.5.5 (New), 5003.10.5.5 (New), 5003.10.5.6 (New), 5003.10.5.7 (New), 5003.10.6 (New), 5003.10.6.1 (New), 5003.10.6.2 (New)</w:t>
      </w:r>
    </w:p>
    <w:p w:rsidR="00FC56E4" w:rsidRPr="00531FEF" w:rsidRDefault="00FC56E4" w:rsidP="00531FEF">
      <w:pPr>
        <w:ind w:firstLine="720"/>
        <w:rPr>
          <w:rFonts w:cs="Arial"/>
          <w:szCs w:val="24"/>
        </w:rPr>
      </w:pPr>
    </w:p>
    <w:p w:rsidR="009C1D53" w:rsidRPr="00531FEF" w:rsidRDefault="009C1D53" w:rsidP="00531FEF">
      <w:pPr>
        <w:pStyle w:val="Heading4"/>
        <w:jc w:val="center"/>
        <w:rPr>
          <w:rFonts w:cs="Arial"/>
          <w:szCs w:val="24"/>
        </w:rPr>
      </w:pPr>
      <w:r w:rsidRPr="00531FEF">
        <w:rPr>
          <w:rFonts w:cs="Arial"/>
          <w:szCs w:val="24"/>
        </w:rPr>
        <w:t>SECTION 1026</w:t>
      </w:r>
    </w:p>
    <w:p w:rsidR="009C1D53" w:rsidRPr="00531FEF" w:rsidRDefault="009C1D53" w:rsidP="00531FEF">
      <w:pPr>
        <w:autoSpaceDE w:val="0"/>
        <w:autoSpaceDN w:val="0"/>
        <w:adjustRightInd w:val="0"/>
        <w:jc w:val="center"/>
        <w:rPr>
          <w:rFonts w:cs="Arial"/>
          <w:b/>
          <w:bCs/>
          <w:szCs w:val="24"/>
        </w:rPr>
      </w:pPr>
      <w:r w:rsidRPr="00531FEF">
        <w:rPr>
          <w:rFonts w:cs="Arial"/>
          <w:b/>
          <w:bCs/>
          <w:szCs w:val="24"/>
        </w:rPr>
        <w:t>HORIZONTAL EXITS</w:t>
      </w:r>
    </w:p>
    <w:p w:rsidR="009C1D53" w:rsidRPr="00531FEF" w:rsidRDefault="009C1D53" w:rsidP="00531FEF">
      <w:pPr>
        <w:autoSpaceDE w:val="0"/>
        <w:autoSpaceDN w:val="0"/>
        <w:adjustRightInd w:val="0"/>
        <w:jc w:val="center"/>
        <w:rPr>
          <w:rFonts w:cs="Arial"/>
          <w:b/>
          <w:bCs/>
          <w:szCs w:val="24"/>
        </w:rPr>
      </w:pPr>
    </w:p>
    <w:p w:rsidR="009C1D53" w:rsidRPr="00531FEF" w:rsidRDefault="009C1D53" w:rsidP="00531FEF">
      <w:pPr>
        <w:pStyle w:val="Heading5"/>
        <w:rPr>
          <w:rFonts w:cs="Arial"/>
          <w:szCs w:val="24"/>
        </w:rPr>
      </w:pPr>
      <w:r w:rsidRPr="00531FEF">
        <w:rPr>
          <w:rFonts w:cs="Arial"/>
          <w:szCs w:val="24"/>
        </w:rPr>
        <w:t>Section: 1026.4.1</w:t>
      </w:r>
    </w:p>
    <w:p w:rsidR="009C1D53" w:rsidRPr="00531FEF" w:rsidRDefault="009C1D53" w:rsidP="00531FEF">
      <w:pPr>
        <w:autoSpaceDE w:val="0"/>
        <w:autoSpaceDN w:val="0"/>
        <w:adjustRightInd w:val="0"/>
        <w:jc w:val="center"/>
        <w:rPr>
          <w:rFonts w:cs="Arial"/>
          <w:b/>
          <w:bCs/>
          <w:szCs w:val="24"/>
        </w:rPr>
      </w:pPr>
    </w:p>
    <w:p w:rsidR="009C1D53" w:rsidRPr="00531FEF" w:rsidRDefault="009C1D53" w:rsidP="00531FEF">
      <w:pPr>
        <w:autoSpaceDE w:val="0"/>
        <w:autoSpaceDN w:val="0"/>
        <w:adjustRightInd w:val="0"/>
        <w:rPr>
          <w:rFonts w:cs="Arial"/>
          <w:szCs w:val="24"/>
        </w:rPr>
      </w:pPr>
      <w:r w:rsidRPr="00531FEF">
        <w:rPr>
          <w:rFonts w:cs="Arial"/>
          <w:b/>
          <w:bCs/>
          <w:szCs w:val="24"/>
        </w:rPr>
        <w:t xml:space="preserve">1026.4.1 Capacity. </w:t>
      </w:r>
      <w:r w:rsidRPr="00531FEF">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531FEF">
        <w:rPr>
          <w:rFonts w:cs="Arial"/>
          <w:i/>
          <w:szCs w:val="24"/>
          <w:u w:val="single"/>
        </w:rPr>
        <w:t>, I-2.1,</w:t>
      </w:r>
      <w:r w:rsidRPr="00531FEF">
        <w:rPr>
          <w:rFonts w:cs="Arial"/>
          <w:szCs w:val="24"/>
        </w:rPr>
        <w:t xml:space="preserve"> </w:t>
      </w:r>
      <w:r w:rsidRPr="00531FEF">
        <w:rPr>
          <w:rFonts w:cs="Arial"/>
          <w:strike/>
          <w:szCs w:val="24"/>
        </w:rPr>
        <w:t>and</w:t>
      </w:r>
      <w:r w:rsidRPr="00531FEF">
        <w:rPr>
          <w:rFonts w:cs="Arial"/>
          <w:szCs w:val="24"/>
        </w:rPr>
        <w:t xml:space="preserve"> I-3</w:t>
      </w:r>
      <w:r w:rsidRPr="00531FEF">
        <w:rPr>
          <w:rFonts w:cs="Arial"/>
          <w:i/>
          <w:szCs w:val="24"/>
          <w:u w:val="single"/>
        </w:rPr>
        <w:t xml:space="preserve"> and R-2.1</w:t>
      </w:r>
      <w:r w:rsidRPr="00531FEF">
        <w:rPr>
          <w:rFonts w:cs="Arial"/>
          <w:szCs w:val="24"/>
        </w:rPr>
        <w:t xml:space="preserve"> occupancies </w:t>
      </w:r>
      <w:r w:rsidRPr="00531FEF">
        <w:rPr>
          <w:rFonts w:cs="Arial"/>
          <w:strike/>
          <w:szCs w:val="24"/>
        </w:rPr>
        <w:t>and Group B ambulatory care facilities</w:t>
      </w:r>
      <w:r w:rsidRPr="00531FEF">
        <w:rPr>
          <w:rFonts w:cs="Arial"/>
          <w:szCs w:val="24"/>
        </w:rPr>
        <w:t xml:space="preserve"> shall comply with Sections 407.5.3, 408.6.2, </w:t>
      </w:r>
      <w:r w:rsidRPr="00531FEF">
        <w:rPr>
          <w:rFonts w:cs="Arial"/>
          <w:strike/>
          <w:szCs w:val="24"/>
        </w:rPr>
        <w:t>420.6.1</w:t>
      </w:r>
      <w:r w:rsidRPr="00531FEF">
        <w:rPr>
          <w:rFonts w:cs="Arial"/>
          <w:szCs w:val="24"/>
        </w:rPr>
        <w:t xml:space="preserve"> and </w:t>
      </w:r>
      <w:r w:rsidRPr="00531FEF">
        <w:rPr>
          <w:rFonts w:cs="Arial"/>
          <w:strike/>
          <w:szCs w:val="24"/>
        </w:rPr>
        <w:t>422.3.2</w:t>
      </w:r>
      <w:r w:rsidRPr="00531FEF">
        <w:rPr>
          <w:rFonts w:cs="Arial"/>
          <w:szCs w:val="24"/>
        </w:rPr>
        <w:t xml:space="preserve"> </w:t>
      </w:r>
      <w:r w:rsidRPr="00531FEF">
        <w:rPr>
          <w:rFonts w:cs="Arial"/>
          <w:i/>
          <w:szCs w:val="24"/>
          <w:u w:val="single"/>
        </w:rPr>
        <w:t xml:space="preserve">420.6.2 </w:t>
      </w:r>
      <w:r w:rsidRPr="00531FEF">
        <w:rPr>
          <w:rFonts w:cs="Arial"/>
          <w:i/>
          <w:szCs w:val="24"/>
        </w:rPr>
        <w:t xml:space="preserve">of the California Building Code </w:t>
      </w:r>
      <w:r w:rsidRPr="00531FEF">
        <w:rPr>
          <w:rFonts w:cs="Arial"/>
          <w:szCs w:val="24"/>
        </w:rPr>
        <w:t>as applicable.</w:t>
      </w:r>
    </w:p>
    <w:p w:rsidR="009C1D53" w:rsidRPr="00531FEF" w:rsidRDefault="009C1D53" w:rsidP="00531FEF">
      <w:pPr>
        <w:ind w:left="720"/>
        <w:contextualSpacing/>
        <w:rPr>
          <w:rFonts w:cs="Arial"/>
          <w:b/>
          <w:szCs w:val="24"/>
        </w:rPr>
      </w:pPr>
    </w:p>
    <w:p w:rsidR="009C1D53" w:rsidRPr="00531FEF" w:rsidRDefault="009C1D53" w:rsidP="00531FEF">
      <w:pPr>
        <w:ind w:left="720"/>
        <w:contextualSpacing/>
        <w:rPr>
          <w:rFonts w:cs="Arial"/>
          <w:b/>
          <w:szCs w:val="24"/>
        </w:rPr>
      </w:pPr>
      <w:r w:rsidRPr="00531FEF">
        <w:rPr>
          <w:rFonts w:cs="Arial"/>
          <w:b/>
          <w:szCs w:val="24"/>
        </w:rPr>
        <w:t>[Office of Statewide Health Planning Department (OSHPD) 2019 INTERVENING PROPOSALS]</w:t>
      </w:r>
    </w:p>
    <w:p w:rsidR="009C1D53" w:rsidRPr="00531FEF" w:rsidRDefault="009C1D53" w:rsidP="00531FEF">
      <w:pPr>
        <w:ind w:firstLine="720"/>
        <w:contextualSpacing/>
        <w:rPr>
          <w:rFonts w:cs="Arial"/>
          <w:b/>
          <w:szCs w:val="24"/>
        </w:rPr>
      </w:pPr>
      <w:r w:rsidRPr="00531FEF">
        <w:rPr>
          <w:rFonts w:cs="Arial"/>
          <w:b/>
          <w:szCs w:val="24"/>
        </w:rPr>
        <w:t>[Related Sections in Part 9, California Fire Code]</w:t>
      </w:r>
    </w:p>
    <w:p w:rsidR="009C1D53" w:rsidRPr="00531FEF" w:rsidRDefault="009C1D53" w:rsidP="00531FEF">
      <w:pPr>
        <w:ind w:left="720"/>
        <w:contextualSpacing/>
        <w:rPr>
          <w:rFonts w:cs="Arial"/>
          <w:szCs w:val="24"/>
        </w:rPr>
      </w:pPr>
      <w:r w:rsidRPr="00531FEF">
        <w:rPr>
          <w:rFonts w:cs="Arial"/>
          <w:szCs w:val="24"/>
        </w:rPr>
        <w:lastRenderedPageBreak/>
        <w:t>903.3.1.1.1, 904.13, 907.2.6.2.2, 907.3.2, 907.3.2.1, 907.3.2.3, 907.3.2.4, 907.3.2.5 (New), 909.5.3, 1010.1.9.7, 1010.1.9.8, 1026.4.1</w:t>
      </w:r>
    </w:p>
    <w:p w:rsidR="003417C3" w:rsidRPr="00531FEF" w:rsidRDefault="003417C3" w:rsidP="00531FEF">
      <w:pPr>
        <w:contextualSpacing/>
        <w:rPr>
          <w:rFonts w:cs="Arial"/>
          <w:szCs w:val="24"/>
        </w:rPr>
      </w:pPr>
    </w:p>
    <w:p w:rsidR="00C31F9B" w:rsidRPr="00531FEF" w:rsidRDefault="00C31F9B" w:rsidP="00531FEF">
      <w:pPr>
        <w:pStyle w:val="Heading4"/>
        <w:jc w:val="center"/>
        <w:rPr>
          <w:rFonts w:cs="Arial"/>
          <w:szCs w:val="24"/>
        </w:rPr>
      </w:pPr>
      <w:r w:rsidRPr="00531FEF">
        <w:rPr>
          <w:rFonts w:cs="Arial"/>
          <w:szCs w:val="24"/>
        </w:rPr>
        <w:t>SECTION 1030</w:t>
      </w:r>
    </w:p>
    <w:p w:rsidR="00C31F9B" w:rsidRPr="00531FEF" w:rsidRDefault="00C31F9B" w:rsidP="00531FEF">
      <w:pPr>
        <w:jc w:val="center"/>
        <w:rPr>
          <w:rFonts w:cs="Arial"/>
          <w:b/>
          <w:bCs/>
          <w:snapToGrid/>
          <w:szCs w:val="24"/>
        </w:rPr>
      </w:pPr>
      <w:r w:rsidRPr="00531FEF">
        <w:rPr>
          <w:rFonts w:cs="Arial"/>
          <w:b/>
          <w:bCs/>
          <w:snapToGrid/>
          <w:szCs w:val="24"/>
        </w:rPr>
        <w:t>EMERGENCY ESCAPE AND RESCUE</w:t>
      </w:r>
    </w:p>
    <w:p w:rsidR="00C31F9B" w:rsidRPr="00531FEF" w:rsidRDefault="00C31F9B" w:rsidP="00531FEF">
      <w:pPr>
        <w:jc w:val="center"/>
        <w:rPr>
          <w:rFonts w:cs="Arial"/>
          <w:b/>
          <w:bCs/>
          <w:snapToGrid/>
          <w:szCs w:val="24"/>
        </w:rPr>
      </w:pPr>
    </w:p>
    <w:p w:rsidR="00C31F9B" w:rsidRPr="00531FEF" w:rsidRDefault="00C31F9B" w:rsidP="00531FEF">
      <w:pPr>
        <w:pStyle w:val="Heading5"/>
        <w:rPr>
          <w:rFonts w:cs="Arial"/>
          <w:szCs w:val="24"/>
        </w:rPr>
      </w:pPr>
      <w:r w:rsidRPr="00531FEF">
        <w:rPr>
          <w:rFonts w:cs="Arial"/>
          <w:szCs w:val="24"/>
        </w:rPr>
        <w:t>Section: 1030.1</w:t>
      </w:r>
    </w:p>
    <w:p w:rsidR="00C31F9B" w:rsidRPr="00531FEF" w:rsidRDefault="00C31F9B" w:rsidP="00C31F9B">
      <w:pPr>
        <w:rPr>
          <w:rFonts w:cs="Arial"/>
          <w:szCs w:val="24"/>
        </w:rPr>
      </w:pPr>
    </w:p>
    <w:p w:rsidR="00C31F9B" w:rsidRPr="00531FEF" w:rsidRDefault="00C31F9B" w:rsidP="00C31F9B">
      <w:pPr>
        <w:widowControl/>
        <w:autoSpaceDE w:val="0"/>
        <w:autoSpaceDN w:val="0"/>
        <w:adjustRightInd w:val="0"/>
        <w:rPr>
          <w:rFonts w:cs="Arial"/>
          <w:i/>
          <w:snapToGrid/>
          <w:szCs w:val="24"/>
          <w:u w:val="single"/>
        </w:rPr>
      </w:pPr>
      <w:r w:rsidRPr="00531FEF">
        <w:rPr>
          <w:rFonts w:cs="Arial"/>
          <w:b/>
          <w:bCs/>
          <w:snapToGrid/>
          <w:szCs w:val="24"/>
        </w:rPr>
        <w:t xml:space="preserve">1030.1 General. </w:t>
      </w:r>
      <w:r w:rsidRPr="00531FEF">
        <w:rPr>
          <w:rFonts w:cs="Arial"/>
          <w:snapToGrid/>
          <w:szCs w:val="24"/>
        </w:rPr>
        <w:t xml:space="preserve">In addition to the means of egress required by this chapter, emergency escape and rescue openings shall be provided in </w:t>
      </w:r>
      <w:r w:rsidRPr="00531FEF">
        <w:rPr>
          <w:rFonts w:cs="Arial"/>
          <w:strike/>
          <w:snapToGrid/>
          <w:szCs w:val="24"/>
        </w:rPr>
        <w:t>the</w:t>
      </w:r>
      <w:r w:rsidRPr="00531FEF">
        <w:rPr>
          <w:rFonts w:cs="Arial"/>
          <w:snapToGrid/>
          <w:szCs w:val="24"/>
        </w:rPr>
        <w:t xml:space="preserve"> </w:t>
      </w:r>
      <w:r w:rsidRPr="00531FEF">
        <w:rPr>
          <w:rFonts w:cs="Arial"/>
          <w:strike/>
          <w:snapToGrid/>
          <w:szCs w:val="24"/>
        </w:rPr>
        <w:t>following</w:t>
      </w:r>
      <w:r w:rsidRPr="00531FEF">
        <w:rPr>
          <w:rFonts w:cs="Arial"/>
          <w:snapToGrid/>
          <w:szCs w:val="24"/>
        </w:rPr>
        <w:t xml:space="preserve"> </w:t>
      </w:r>
      <w:r w:rsidRPr="00531FEF">
        <w:rPr>
          <w:rFonts w:cs="Arial"/>
          <w:i/>
          <w:snapToGrid/>
          <w:szCs w:val="24"/>
          <w:u w:val="single"/>
        </w:rPr>
        <w:t>Group R</w:t>
      </w:r>
      <w:r w:rsidRPr="00531FEF">
        <w:rPr>
          <w:rFonts w:cs="Arial"/>
          <w:snapToGrid/>
          <w:szCs w:val="24"/>
        </w:rPr>
        <w:t xml:space="preserve"> </w:t>
      </w:r>
      <w:proofErr w:type="gramStart"/>
      <w:r w:rsidRPr="00531FEF">
        <w:rPr>
          <w:rFonts w:cs="Arial"/>
          <w:snapToGrid/>
          <w:szCs w:val="24"/>
        </w:rPr>
        <w:t>occupancies</w:t>
      </w:r>
      <w:r w:rsidRPr="00531FEF">
        <w:rPr>
          <w:rFonts w:cs="Arial"/>
          <w:strike/>
          <w:snapToGrid/>
          <w:szCs w:val="24"/>
        </w:rPr>
        <w:t>:</w:t>
      </w:r>
      <w:r w:rsidRPr="00531FEF">
        <w:rPr>
          <w:rFonts w:cs="Arial"/>
          <w:i/>
          <w:snapToGrid/>
          <w:szCs w:val="24"/>
          <w:u w:val="single"/>
        </w:rPr>
        <w:t>.</w:t>
      </w:r>
      <w:proofErr w:type="gramEnd"/>
    </w:p>
    <w:p w:rsidR="00C31F9B" w:rsidRPr="00531FEF" w:rsidRDefault="00C31F9B" w:rsidP="00C31F9B">
      <w:pPr>
        <w:widowControl/>
        <w:autoSpaceDE w:val="0"/>
        <w:autoSpaceDN w:val="0"/>
        <w:adjustRightInd w:val="0"/>
        <w:ind w:left="720"/>
        <w:rPr>
          <w:rFonts w:cs="Arial"/>
          <w:snapToGrid/>
          <w:szCs w:val="24"/>
        </w:rPr>
      </w:pPr>
    </w:p>
    <w:p w:rsidR="00C31F9B" w:rsidRPr="00531FEF" w:rsidRDefault="00C31F9B" w:rsidP="00A57CA0">
      <w:pPr>
        <w:widowControl/>
        <w:numPr>
          <w:ilvl w:val="0"/>
          <w:numId w:val="13"/>
        </w:numPr>
        <w:autoSpaceDE w:val="0"/>
        <w:autoSpaceDN w:val="0"/>
        <w:adjustRightInd w:val="0"/>
        <w:rPr>
          <w:rFonts w:cs="Arial"/>
          <w:strike/>
          <w:snapToGrid/>
          <w:szCs w:val="24"/>
        </w:rPr>
      </w:pPr>
      <w:r w:rsidRPr="00531FEF">
        <w:rPr>
          <w:rFonts w:cs="Arial"/>
          <w:strike/>
          <w:snapToGrid/>
          <w:szCs w:val="24"/>
        </w:rPr>
        <w:t>Group R-2 occupancies located in stories with only one exit or access to only one exit as permitted by Tables 1006.3.3(1) and 1006.3.3(2).</w:t>
      </w:r>
    </w:p>
    <w:p w:rsidR="00C31F9B" w:rsidRPr="00531FEF" w:rsidRDefault="00C31F9B" w:rsidP="00C31F9B">
      <w:pPr>
        <w:rPr>
          <w:rFonts w:cs="Arial"/>
          <w:strike/>
          <w:snapToGrid/>
          <w:szCs w:val="24"/>
        </w:rPr>
      </w:pPr>
    </w:p>
    <w:p w:rsidR="00C31F9B" w:rsidRPr="00531FEF" w:rsidRDefault="00C31F9B" w:rsidP="00A57CA0">
      <w:pPr>
        <w:numPr>
          <w:ilvl w:val="0"/>
          <w:numId w:val="13"/>
        </w:numPr>
        <w:rPr>
          <w:rFonts w:cs="Arial"/>
          <w:strike/>
          <w:snapToGrid/>
          <w:szCs w:val="24"/>
        </w:rPr>
      </w:pPr>
      <w:r w:rsidRPr="00531FEF">
        <w:rPr>
          <w:rFonts w:cs="Arial"/>
          <w:strike/>
          <w:snapToGrid/>
          <w:szCs w:val="24"/>
        </w:rPr>
        <w:t>Group R-3 and R-4 occupancies.</w:t>
      </w:r>
    </w:p>
    <w:p w:rsidR="00C31F9B" w:rsidRPr="00531FEF" w:rsidRDefault="00C31F9B" w:rsidP="00C31F9B">
      <w:pPr>
        <w:ind w:firstLine="720"/>
        <w:rPr>
          <w:rFonts w:cs="Arial"/>
          <w:strike/>
          <w:snapToGrid/>
          <w:szCs w:val="24"/>
        </w:rPr>
      </w:pPr>
    </w:p>
    <w:p w:rsidR="00C31F9B" w:rsidRPr="00531FEF" w:rsidRDefault="00C31F9B" w:rsidP="00C31F9B">
      <w:pPr>
        <w:ind w:firstLine="720"/>
        <w:rPr>
          <w:rFonts w:cs="Arial"/>
          <w:szCs w:val="24"/>
        </w:rPr>
      </w:pPr>
      <w:r w:rsidRPr="00531FEF">
        <w:rPr>
          <w:rFonts w:cs="Arial"/>
          <w:snapToGrid/>
          <w:szCs w:val="24"/>
        </w:rPr>
        <w:t>(existing text to remain unchanged)</w:t>
      </w:r>
    </w:p>
    <w:p w:rsidR="00C31F9B" w:rsidRPr="00531FEF" w:rsidRDefault="00C31F9B"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9C1D53" w:rsidRPr="00531FEF" w:rsidRDefault="009C1D53" w:rsidP="003417C3">
      <w:pPr>
        <w:contextualSpacing/>
        <w:rPr>
          <w:rFonts w:cs="Arial"/>
          <w:b/>
          <w:szCs w:val="24"/>
        </w:rPr>
      </w:pPr>
    </w:p>
    <w:p w:rsidR="009C1D53" w:rsidRPr="00531FEF" w:rsidRDefault="009C1D53" w:rsidP="003A4E16">
      <w:pPr>
        <w:ind w:firstLine="720"/>
        <w:rPr>
          <w:rFonts w:cs="Arial"/>
          <w:szCs w:val="24"/>
        </w:rPr>
      </w:pPr>
    </w:p>
    <w:p w:rsidR="00FC56E4" w:rsidRPr="00531FEF" w:rsidRDefault="00D33866" w:rsidP="00531FEF">
      <w:pPr>
        <w:pStyle w:val="Heading2"/>
        <w:rPr>
          <w:rFonts w:cs="Arial"/>
          <w:snapToGrid/>
          <w:szCs w:val="24"/>
        </w:rPr>
      </w:pPr>
      <w:r w:rsidRPr="00531FEF">
        <w:rPr>
          <w:rFonts w:cs="Arial"/>
          <w:snapToGrid/>
          <w:szCs w:val="24"/>
        </w:rPr>
        <w:t xml:space="preserve">Item 9. </w:t>
      </w:r>
      <w:r w:rsidR="00FC56E4" w:rsidRPr="00531FEF">
        <w:rPr>
          <w:rFonts w:cs="Arial"/>
          <w:snapToGrid/>
          <w:szCs w:val="24"/>
        </w:rPr>
        <w:t>CHAPTER 11</w:t>
      </w:r>
    </w:p>
    <w:p w:rsidR="00FC56E4" w:rsidRPr="00531FEF" w:rsidRDefault="00FC56E4" w:rsidP="00531FEF">
      <w:pPr>
        <w:pStyle w:val="Heading3"/>
        <w:rPr>
          <w:rFonts w:cs="Arial"/>
          <w:szCs w:val="24"/>
        </w:rPr>
      </w:pPr>
      <w:r w:rsidRPr="00531FEF">
        <w:rPr>
          <w:rFonts w:cs="Arial"/>
          <w:szCs w:val="24"/>
        </w:rPr>
        <w:t>CONSTRUCTION REQUIREMENTS FOR EXISTING BUILDINGS</w:t>
      </w:r>
    </w:p>
    <w:p w:rsidR="003A4E16" w:rsidRPr="00531FEF" w:rsidRDefault="003A4E16" w:rsidP="00531FEF">
      <w:pPr>
        <w:jc w:val="center"/>
        <w:rPr>
          <w:rFonts w:cs="Arial"/>
          <w:b/>
          <w:szCs w:val="24"/>
        </w:rPr>
      </w:pPr>
    </w:p>
    <w:p w:rsidR="00FC56E4" w:rsidRPr="00531FEF" w:rsidRDefault="00FC56E4" w:rsidP="00531FEF">
      <w:pPr>
        <w:pStyle w:val="Heading4"/>
        <w:rPr>
          <w:rFonts w:cs="Arial"/>
          <w:szCs w:val="24"/>
        </w:rPr>
      </w:pPr>
      <w:r w:rsidRPr="00531FEF">
        <w:rPr>
          <w:rFonts w:cs="Arial"/>
          <w:szCs w:val="24"/>
        </w:rPr>
        <w:t>SECTION 1103</w:t>
      </w:r>
    </w:p>
    <w:p w:rsidR="00FC56E4" w:rsidRPr="00531FEF" w:rsidRDefault="00FC56E4" w:rsidP="00531FEF">
      <w:pPr>
        <w:widowControl/>
        <w:autoSpaceDE w:val="0"/>
        <w:autoSpaceDN w:val="0"/>
        <w:adjustRightInd w:val="0"/>
        <w:jc w:val="center"/>
        <w:rPr>
          <w:rFonts w:cs="Arial"/>
          <w:b/>
          <w:bCs/>
          <w:snapToGrid/>
          <w:szCs w:val="24"/>
        </w:rPr>
      </w:pPr>
      <w:r w:rsidRPr="00531FEF">
        <w:rPr>
          <w:rFonts w:cs="Arial"/>
          <w:b/>
          <w:bCs/>
          <w:snapToGrid/>
          <w:szCs w:val="24"/>
        </w:rPr>
        <w:t>FIRE SAFETY REQUIREMENTS</w:t>
      </w:r>
    </w:p>
    <w:p w:rsidR="00FC56E4" w:rsidRPr="00531FEF" w:rsidRDefault="00FC56E4" w:rsidP="00531FEF">
      <w:pPr>
        <w:jc w:val="center"/>
        <w:rPr>
          <w:rFonts w:cs="Arial"/>
          <w:b/>
          <w:bCs/>
          <w:snapToGrid/>
          <w:szCs w:val="24"/>
        </w:rPr>
      </w:pPr>
      <w:r w:rsidRPr="00531FEF">
        <w:rPr>
          <w:rFonts w:cs="Arial"/>
          <w:b/>
          <w:bCs/>
          <w:snapToGrid/>
          <w:szCs w:val="24"/>
        </w:rPr>
        <w:t>FOR EXISTING BUILDINGS</w:t>
      </w:r>
    </w:p>
    <w:p w:rsidR="00FC56E4" w:rsidRPr="00531FEF" w:rsidRDefault="00FC56E4" w:rsidP="00531FEF">
      <w:pPr>
        <w:jc w:val="center"/>
        <w:rPr>
          <w:rFonts w:cs="Arial"/>
          <w:b/>
          <w:szCs w:val="24"/>
        </w:rPr>
      </w:pPr>
    </w:p>
    <w:p w:rsidR="00FC56E4" w:rsidRPr="00531FEF" w:rsidRDefault="00FF5622" w:rsidP="00531FEF">
      <w:pPr>
        <w:pStyle w:val="Heading5"/>
        <w:rPr>
          <w:rFonts w:cs="Arial"/>
          <w:szCs w:val="24"/>
        </w:rPr>
      </w:pPr>
      <w:r w:rsidRPr="00531FEF">
        <w:rPr>
          <w:rFonts w:cs="Arial"/>
          <w:szCs w:val="24"/>
        </w:rPr>
        <w:t>Section: 1103.3</w:t>
      </w:r>
    </w:p>
    <w:p w:rsidR="00FC56E4" w:rsidRPr="00531FEF" w:rsidRDefault="00FC56E4" w:rsidP="00531FEF">
      <w:pPr>
        <w:jc w:val="center"/>
        <w:rPr>
          <w:rFonts w:cs="Arial"/>
          <w:b/>
          <w:szCs w:val="24"/>
        </w:rPr>
      </w:pPr>
    </w:p>
    <w:p w:rsidR="00FC56E4" w:rsidRPr="00531FEF" w:rsidRDefault="00FC56E4" w:rsidP="00531FEF">
      <w:pPr>
        <w:autoSpaceDE w:val="0"/>
        <w:autoSpaceDN w:val="0"/>
        <w:adjustRightInd w:val="0"/>
        <w:rPr>
          <w:rFonts w:cs="Arial"/>
          <w:bCs/>
          <w:szCs w:val="24"/>
        </w:rPr>
      </w:pPr>
      <w:r w:rsidRPr="00531FEF">
        <w:rPr>
          <w:rFonts w:cs="Arial"/>
          <w:b/>
          <w:bCs/>
          <w:szCs w:val="24"/>
        </w:rPr>
        <w:t xml:space="preserve">1103.3 Existing elevators. </w:t>
      </w:r>
      <w:r w:rsidRPr="00531FEF">
        <w:rPr>
          <w:rFonts w:cs="Arial"/>
          <w:bCs/>
          <w:szCs w:val="24"/>
        </w:rPr>
        <w:t>In other than Group R-3, existing elevators, escalators and moving walks shall comply with the requirements of Sections 1103.3.1 and 1103.3.</w:t>
      </w:r>
      <w:r w:rsidRPr="00531FEF">
        <w:rPr>
          <w:rFonts w:cs="Arial"/>
          <w:bCs/>
          <w:strike/>
          <w:szCs w:val="24"/>
        </w:rPr>
        <w:t>2</w:t>
      </w:r>
      <w:r w:rsidRPr="00531FEF">
        <w:rPr>
          <w:rFonts w:cs="Arial"/>
          <w:bCs/>
          <w:i/>
          <w:szCs w:val="24"/>
          <w:u w:val="single"/>
        </w:rPr>
        <w:t>3</w:t>
      </w:r>
    </w:p>
    <w:p w:rsidR="00FC56E4" w:rsidRPr="00531FEF" w:rsidRDefault="00FC56E4" w:rsidP="00531FEF">
      <w:pPr>
        <w:autoSpaceDE w:val="0"/>
        <w:autoSpaceDN w:val="0"/>
        <w:adjustRightInd w:val="0"/>
        <w:rPr>
          <w:rFonts w:cs="Arial"/>
          <w:szCs w:val="24"/>
        </w:rPr>
      </w:pPr>
    </w:p>
    <w:p w:rsidR="00FF5622" w:rsidRPr="00531FEF" w:rsidRDefault="00FF5622" w:rsidP="00531FEF">
      <w:pPr>
        <w:pStyle w:val="Heading5"/>
        <w:rPr>
          <w:rFonts w:cs="Arial"/>
          <w:szCs w:val="24"/>
        </w:rPr>
      </w:pPr>
      <w:r w:rsidRPr="00531FEF">
        <w:rPr>
          <w:rFonts w:cs="Arial"/>
          <w:szCs w:val="24"/>
        </w:rPr>
        <w:t>Section: 1103.3.1</w:t>
      </w:r>
    </w:p>
    <w:p w:rsidR="00FF5622" w:rsidRPr="00531FEF" w:rsidRDefault="00FF5622"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b/>
          <w:bCs/>
          <w:i/>
          <w:szCs w:val="24"/>
          <w:u w:val="single"/>
        </w:rPr>
      </w:pPr>
      <w:r w:rsidRPr="00531FEF">
        <w:rPr>
          <w:rFonts w:cs="Arial"/>
          <w:b/>
          <w:bCs/>
          <w:szCs w:val="24"/>
        </w:rPr>
        <w:t xml:space="preserve">1103.3.1 Elevators, escalators and moving walks. </w:t>
      </w:r>
      <w:r w:rsidRPr="00531FEF">
        <w:rPr>
          <w:rFonts w:cs="Arial"/>
          <w:szCs w:val="24"/>
        </w:rPr>
        <w:t xml:space="preserve">Existing elevators, escalators and moving walks in Group I-2, Condition 2 occupancies and serving </w:t>
      </w:r>
      <w:r w:rsidRPr="00531FEF">
        <w:rPr>
          <w:rFonts w:cs="Arial"/>
          <w:szCs w:val="24"/>
        </w:rPr>
        <w:lastRenderedPageBreak/>
        <w:t xml:space="preserve">ambulatory care facilities shall comply with </w:t>
      </w:r>
      <w:r w:rsidRPr="00531FEF">
        <w:rPr>
          <w:rFonts w:cs="Arial"/>
          <w:strike/>
          <w:szCs w:val="24"/>
        </w:rPr>
        <w:t>ASME A17.3</w:t>
      </w:r>
      <w:r w:rsidRPr="00531FEF">
        <w:rPr>
          <w:rFonts w:cs="Arial"/>
          <w:szCs w:val="24"/>
        </w:rPr>
        <w:t xml:space="preserve"> </w:t>
      </w:r>
      <w:r w:rsidRPr="00531FEF">
        <w:rPr>
          <w:rFonts w:cs="Arial"/>
          <w:bCs/>
          <w:i/>
          <w:szCs w:val="24"/>
          <w:u w:val="single"/>
        </w:rPr>
        <w:t>California Code of Regulations, Title 8, Division 1, Chapter 4, Subchapter 6, Elevator Safety Orders</w:t>
      </w:r>
      <w:r w:rsidRPr="00531FEF">
        <w:rPr>
          <w:rFonts w:cs="Arial"/>
          <w:szCs w:val="24"/>
        </w:rPr>
        <w:t>.</w:t>
      </w:r>
    </w:p>
    <w:p w:rsidR="00FC56E4" w:rsidRPr="00531FEF" w:rsidRDefault="00FC56E4" w:rsidP="00531FEF">
      <w:pPr>
        <w:autoSpaceDE w:val="0"/>
        <w:autoSpaceDN w:val="0"/>
        <w:adjustRightInd w:val="0"/>
        <w:rPr>
          <w:rFonts w:cs="Arial"/>
          <w:b/>
          <w:bCs/>
          <w:szCs w:val="24"/>
        </w:rPr>
      </w:pPr>
    </w:p>
    <w:p w:rsidR="00FF5622" w:rsidRPr="00531FEF" w:rsidRDefault="00FF5622" w:rsidP="00531FEF">
      <w:pPr>
        <w:pStyle w:val="Heading5"/>
        <w:rPr>
          <w:rFonts w:cs="Arial"/>
          <w:szCs w:val="24"/>
        </w:rPr>
      </w:pPr>
      <w:r w:rsidRPr="00531FEF">
        <w:rPr>
          <w:rFonts w:cs="Arial"/>
          <w:szCs w:val="24"/>
        </w:rPr>
        <w:t>Section: 1103.3.2</w:t>
      </w:r>
    </w:p>
    <w:p w:rsidR="00FF5622" w:rsidRPr="00531FEF" w:rsidRDefault="00FF5622" w:rsidP="00531FEF">
      <w:pPr>
        <w:autoSpaceDE w:val="0"/>
        <w:autoSpaceDN w:val="0"/>
        <w:adjustRightInd w:val="0"/>
        <w:rPr>
          <w:rFonts w:cs="Arial"/>
          <w:b/>
          <w:bCs/>
          <w:szCs w:val="24"/>
        </w:rPr>
      </w:pPr>
    </w:p>
    <w:p w:rsidR="00FC56E4" w:rsidRPr="00531FEF" w:rsidRDefault="00FC56E4" w:rsidP="00531FEF">
      <w:pPr>
        <w:autoSpaceDE w:val="0"/>
        <w:autoSpaceDN w:val="0"/>
        <w:adjustRightInd w:val="0"/>
        <w:ind w:left="720"/>
        <w:rPr>
          <w:rFonts w:cs="Arial"/>
          <w:szCs w:val="24"/>
        </w:rPr>
      </w:pPr>
      <w:r w:rsidRPr="00531FEF">
        <w:rPr>
          <w:rFonts w:cs="Arial"/>
          <w:b/>
          <w:bCs/>
          <w:szCs w:val="24"/>
        </w:rPr>
        <w:t xml:space="preserve">1103.3.2 Elevator emergency operation. </w:t>
      </w:r>
      <w:r w:rsidRPr="00531FEF">
        <w:rPr>
          <w:rFonts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531FEF">
        <w:rPr>
          <w:rFonts w:cs="Arial"/>
          <w:strike/>
          <w:szCs w:val="24"/>
        </w:rPr>
        <w:t>ASME A17.3</w:t>
      </w:r>
      <w:r w:rsidRPr="00531FEF">
        <w:rPr>
          <w:rFonts w:cs="Arial"/>
          <w:szCs w:val="24"/>
        </w:rPr>
        <w:t xml:space="preserve"> </w:t>
      </w:r>
      <w:r w:rsidRPr="00531FEF">
        <w:rPr>
          <w:rFonts w:cs="Arial"/>
          <w:bCs/>
          <w:i/>
          <w:szCs w:val="24"/>
          <w:u w:val="single"/>
        </w:rPr>
        <w:t>California Code of Regulations, Title 8, Division 1, Chapter 4, Subchapter 6, Elevator Safety Orders</w:t>
      </w:r>
      <w:r w:rsidRPr="00531FEF">
        <w:rPr>
          <w:rFonts w:cs="Arial"/>
          <w:szCs w:val="24"/>
        </w:rPr>
        <w:t>.</w:t>
      </w:r>
    </w:p>
    <w:p w:rsidR="00DA533E" w:rsidRPr="00531FEF" w:rsidRDefault="00DA533E" w:rsidP="00531FEF">
      <w:pPr>
        <w:autoSpaceDE w:val="0"/>
        <w:autoSpaceDN w:val="0"/>
        <w:adjustRightInd w:val="0"/>
        <w:ind w:left="720" w:firstLine="720"/>
        <w:rPr>
          <w:rFonts w:cs="Arial"/>
          <w:b/>
          <w:bCs/>
          <w:szCs w:val="24"/>
        </w:rPr>
      </w:pPr>
    </w:p>
    <w:p w:rsidR="00FC56E4" w:rsidRPr="00531FEF" w:rsidRDefault="00FC56E4" w:rsidP="00531FEF">
      <w:pPr>
        <w:autoSpaceDE w:val="0"/>
        <w:autoSpaceDN w:val="0"/>
        <w:adjustRightInd w:val="0"/>
        <w:ind w:left="720" w:firstLine="720"/>
        <w:rPr>
          <w:rFonts w:cs="Arial"/>
          <w:b/>
          <w:bCs/>
          <w:szCs w:val="24"/>
        </w:rPr>
      </w:pPr>
      <w:r w:rsidRPr="00531FEF">
        <w:rPr>
          <w:rFonts w:cs="Arial"/>
          <w:b/>
          <w:bCs/>
          <w:szCs w:val="24"/>
        </w:rPr>
        <w:t>Exceptions:</w:t>
      </w:r>
    </w:p>
    <w:p w:rsidR="00FC56E4" w:rsidRPr="00531FEF" w:rsidRDefault="00FC56E4" w:rsidP="00A57CA0">
      <w:pPr>
        <w:widowControl/>
        <w:numPr>
          <w:ilvl w:val="0"/>
          <w:numId w:val="2"/>
        </w:numPr>
        <w:autoSpaceDE w:val="0"/>
        <w:autoSpaceDN w:val="0"/>
        <w:adjustRightInd w:val="0"/>
        <w:contextualSpacing/>
        <w:rPr>
          <w:rFonts w:cs="Arial"/>
          <w:szCs w:val="24"/>
        </w:rPr>
      </w:pPr>
      <w:r w:rsidRPr="00531FEF">
        <w:rPr>
          <w:rFonts w:cs="Arial"/>
          <w:szCs w:val="24"/>
        </w:rPr>
        <w:t>(remain unchanged)</w:t>
      </w:r>
    </w:p>
    <w:p w:rsidR="00FF5622" w:rsidRPr="00531FEF" w:rsidRDefault="00FF5622" w:rsidP="00A57CA0">
      <w:pPr>
        <w:widowControl/>
        <w:numPr>
          <w:ilvl w:val="0"/>
          <w:numId w:val="2"/>
        </w:numPr>
        <w:autoSpaceDE w:val="0"/>
        <w:autoSpaceDN w:val="0"/>
        <w:adjustRightInd w:val="0"/>
        <w:contextualSpacing/>
        <w:rPr>
          <w:rFonts w:cs="Arial"/>
          <w:szCs w:val="24"/>
        </w:rPr>
      </w:pPr>
    </w:p>
    <w:p w:rsidR="00FF5622" w:rsidRPr="00531FEF" w:rsidRDefault="00FF5622" w:rsidP="00531FEF">
      <w:pPr>
        <w:pStyle w:val="Heading5"/>
        <w:rPr>
          <w:rFonts w:cs="Arial"/>
          <w:szCs w:val="24"/>
        </w:rPr>
      </w:pPr>
      <w:r w:rsidRPr="00531FEF">
        <w:rPr>
          <w:rFonts w:cs="Arial"/>
          <w:szCs w:val="24"/>
        </w:rPr>
        <w:t>Section: 1103.3.3 (New)</w:t>
      </w:r>
    </w:p>
    <w:p w:rsidR="00FC56E4" w:rsidRPr="00531FEF" w:rsidRDefault="00FC56E4" w:rsidP="00531FEF">
      <w:pPr>
        <w:autoSpaceDE w:val="0"/>
        <w:autoSpaceDN w:val="0"/>
        <w:adjustRightInd w:val="0"/>
        <w:rPr>
          <w:rFonts w:cs="Arial"/>
          <w:b/>
          <w:bCs/>
          <w:i/>
          <w:iCs/>
          <w:szCs w:val="24"/>
        </w:rPr>
      </w:pPr>
    </w:p>
    <w:p w:rsidR="00FC56E4" w:rsidRPr="00531FEF" w:rsidRDefault="00FC56E4" w:rsidP="00531FEF">
      <w:pPr>
        <w:autoSpaceDE w:val="0"/>
        <w:autoSpaceDN w:val="0"/>
        <w:adjustRightInd w:val="0"/>
        <w:ind w:left="720"/>
        <w:rPr>
          <w:rFonts w:cs="Arial"/>
          <w:bCs/>
          <w:i/>
          <w:iCs/>
          <w:szCs w:val="24"/>
          <w:u w:val="single"/>
        </w:rPr>
      </w:pPr>
      <w:r w:rsidRPr="00531FEF">
        <w:rPr>
          <w:rFonts w:cs="Arial"/>
          <w:b/>
          <w:bCs/>
          <w:i/>
          <w:iCs/>
          <w:szCs w:val="24"/>
          <w:u w:val="single"/>
        </w:rPr>
        <w:t xml:space="preserve">1103.3.3 Medical Emergency Elevator. </w:t>
      </w:r>
      <w:r w:rsidRPr="00531FEF">
        <w:rPr>
          <w:rFonts w:cs="Arial"/>
          <w:bCs/>
          <w:i/>
          <w:iCs/>
          <w:szCs w:val="24"/>
          <w:u w:val="single"/>
        </w:rPr>
        <w:t xml:space="preserve">For existing </w:t>
      </w:r>
      <w:proofErr w:type="spellStart"/>
      <w:r w:rsidRPr="00531FEF">
        <w:rPr>
          <w:rFonts w:cs="Arial"/>
          <w:bCs/>
          <w:i/>
          <w:iCs/>
          <w:szCs w:val="24"/>
          <w:u w:val="single"/>
        </w:rPr>
        <w:t>hoist</w:t>
      </w:r>
      <w:r w:rsidR="006464CA">
        <w:rPr>
          <w:rFonts w:cs="Arial"/>
          <w:bCs/>
          <w:i/>
          <w:iCs/>
          <w:szCs w:val="24"/>
          <w:u w:val="single"/>
        </w:rPr>
        <w:t>ways</w:t>
      </w:r>
      <w:proofErr w:type="spellEnd"/>
      <w:r w:rsidR="006464CA">
        <w:rPr>
          <w:rFonts w:cs="Arial"/>
          <w:bCs/>
          <w:i/>
          <w:iCs/>
          <w:szCs w:val="24"/>
          <w:u w:val="single"/>
        </w:rPr>
        <w:t xml:space="preserve"> with elevator alterations,</w:t>
      </w:r>
      <w:r w:rsidRPr="00531FEF">
        <w:rPr>
          <w:rFonts w:cs="Arial"/>
          <w:bCs/>
          <w:i/>
          <w:iCs/>
          <w:szCs w:val="24"/>
          <w:u w:val="single"/>
        </w:rPr>
        <w:t xml:space="preserve"> or replacements, where the elevator car dimensions do not comply with Section 3002.4.1a of the California Building Code. The elevator car dimensions and/or the clear entrance opening dimensions may be altered where it can be demonstrated to the local jurisdictional authority’s satisfaction that the proposed configuration will accommodate the designated gurney or stretcher with equivalent ease to the existing car and/or clear entrance conditions.  Written documentation from the local authority shall be provided to the California Occupational Safety and Health Elevator Unit.</w:t>
      </w:r>
    </w:p>
    <w:p w:rsidR="00FC56E4" w:rsidRPr="00531FEF" w:rsidRDefault="00FC56E4" w:rsidP="00531FEF">
      <w:pPr>
        <w:tabs>
          <w:tab w:val="left" w:pos="2304"/>
        </w:tabs>
        <w:rPr>
          <w:rFonts w:cs="Arial"/>
          <w:b/>
          <w:szCs w:val="24"/>
        </w:rPr>
      </w:pPr>
      <w:r w:rsidRPr="00531FEF">
        <w:rPr>
          <w:rFonts w:cs="Arial"/>
          <w:b/>
          <w:szCs w:val="24"/>
        </w:rPr>
        <w:tab/>
      </w:r>
    </w:p>
    <w:p w:rsidR="00FC56E4" w:rsidRPr="00531FEF" w:rsidRDefault="00FC56E4" w:rsidP="00531FEF">
      <w:pPr>
        <w:ind w:firstLine="720"/>
        <w:contextualSpacing/>
        <w:rPr>
          <w:rFonts w:cs="Arial"/>
          <w:b/>
          <w:szCs w:val="24"/>
        </w:rPr>
      </w:pPr>
      <w:r w:rsidRPr="00531FEF">
        <w:rPr>
          <w:rFonts w:cs="Arial"/>
          <w:b/>
          <w:szCs w:val="24"/>
        </w:rPr>
        <w:t>[ELEVATOR WORK GROUP 2019 INTERVENING PROPOSALS]</w:t>
      </w:r>
    </w:p>
    <w:p w:rsidR="00FC56E4" w:rsidRPr="00531FEF" w:rsidRDefault="00FC56E4" w:rsidP="00531FEF">
      <w:pPr>
        <w:ind w:firstLine="720"/>
        <w:contextualSpacing/>
        <w:rPr>
          <w:rFonts w:cs="Arial"/>
          <w:b/>
          <w:szCs w:val="24"/>
        </w:rPr>
      </w:pPr>
      <w:r w:rsidRPr="00531FEF">
        <w:rPr>
          <w:rFonts w:cs="Arial"/>
          <w:b/>
          <w:szCs w:val="24"/>
        </w:rPr>
        <w:t>[Related Sections in Part 9, California Fire Code]:</w:t>
      </w:r>
    </w:p>
    <w:p w:rsidR="00FC56E4" w:rsidRPr="00531FEF" w:rsidRDefault="00FC56E4" w:rsidP="00531FEF">
      <w:pPr>
        <w:ind w:left="720"/>
        <w:contextualSpacing/>
        <w:rPr>
          <w:rFonts w:cs="Arial"/>
          <w:szCs w:val="24"/>
        </w:rPr>
      </w:pPr>
      <w:r w:rsidRPr="00531FEF">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FC56E4" w:rsidRPr="00531FEF" w:rsidRDefault="00FC56E4" w:rsidP="00531FEF">
      <w:pPr>
        <w:tabs>
          <w:tab w:val="left" w:pos="2304"/>
        </w:tabs>
        <w:rPr>
          <w:rFonts w:cs="Arial"/>
          <w:b/>
          <w:szCs w:val="24"/>
        </w:rPr>
      </w:pPr>
    </w:p>
    <w:p w:rsidR="00FC56E4" w:rsidRPr="00531FEF" w:rsidRDefault="00FC56E4" w:rsidP="00531FEF">
      <w:pPr>
        <w:pStyle w:val="Heading4"/>
        <w:jc w:val="center"/>
        <w:rPr>
          <w:rFonts w:cs="Arial"/>
          <w:i/>
          <w:szCs w:val="24"/>
        </w:rPr>
      </w:pPr>
      <w:r w:rsidRPr="00531FEF">
        <w:rPr>
          <w:rFonts w:cs="Arial"/>
          <w:i/>
          <w:szCs w:val="24"/>
        </w:rPr>
        <w:t>SECTION 1116</w:t>
      </w:r>
    </w:p>
    <w:p w:rsidR="00FC56E4" w:rsidRPr="00531FEF" w:rsidRDefault="00FC56E4" w:rsidP="00531FEF">
      <w:pPr>
        <w:jc w:val="center"/>
        <w:rPr>
          <w:rFonts w:cs="Arial"/>
          <w:b/>
          <w:bCs/>
          <w:i/>
          <w:iCs/>
          <w:szCs w:val="24"/>
        </w:rPr>
      </w:pPr>
      <w:r w:rsidRPr="00531FEF">
        <w:rPr>
          <w:rFonts w:cs="Arial"/>
          <w:b/>
          <w:bCs/>
          <w:i/>
          <w:iCs/>
          <w:szCs w:val="24"/>
        </w:rPr>
        <w:t xml:space="preserve">EXISTING GROUP L </w:t>
      </w:r>
      <w:r w:rsidRPr="00531FEF">
        <w:rPr>
          <w:rFonts w:cs="Arial"/>
          <w:b/>
          <w:bCs/>
          <w:i/>
          <w:iCs/>
          <w:szCs w:val="24"/>
          <w:u w:val="single"/>
        </w:rPr>
        <w:t xml:space="preserve">AND GROUP H-8 </w:t>
      </w:r>
      <w:r w:rsidRPr="00531FEF">
        <w:rPr>
          <w:rFonts w:cs="Arial"/>
          <w:b/>
          <w:bCs/>
          <w:i/>
          <w:iCs/>
          <w:szCs w:val="24"/>
        </w:rPr>
        <w:t>OCCUPANCIES [SFM]</w:t>
      </w:r>
    </w:p>
    <w:p w:rsidR="00FF5622" w:rsidRPr="00531FEF" w:rsidRDefault="00FF5622" w:rsidP="00531FEF">
      <w:pPr>
        <w:jc w:val="center"/>
        <w:rPr>
          <w:rFonts w:cs="Arial"/>
          <w:strike/>
          <w:szCs w:val="24"/>
        </w:rPr>
      </w:pPr>
    </w:p>
    <w:p w:rsidR="00FF5622" w:rsidRPr="00531FEF" w:rsidRDefault="00FF5622" w:rsidP="00531FEF">
      <w:pPr>
        <w:pStyle w:val="Heading5"/>
        <w:rPr>
          <w:rFonts w:cs="Arial"/>
          <w:szCs w:val="24"/>
        </w:rPr>
      </w:pPr>
      <w:r w:rsidRPr="00531FEF">
        <w:rPr>
          <w:rFonts w:cs="Arial"/>
          <w:szCs w:val="24"/>
        </w:rPr>
        <w:t>Section: 1116.7</w:t>
      </w:r>
    </w:p>
    <w:p w:rsidR="00FC56E4" w:rsidRPr="00531FEF" w:rsidRDefault="00FC56E4" w:rsidP="00FC56E4">
      <w:pPr>
        <w:autoSpaceDE w:val="0"/>
        <w:autoSpaceDN w:val="0"/>
        <w:adjustRightInd w:val="0"/>
        <w:rPr>
          <w:rFonts w:cs="Arial"/>
          <w:b/>
          <w:bCs/>
          <w:i/>
          <w:iCs/>
          <w:szCs w:val="24"/>
        </w:rPr>
      </w:pPr>
    </w:p>
    <w:p w:rsidR="00FC56E4" w:rsidRPr="00531FEF" w:rsidRDefault="00FC56E4" w:rsidP="00FC56E4">
      <w:pPr>
        <w:autoSpaceDE w:val="0"/>
        <w:autoSpaceDN w:val="0"/>
        <w:adjustRightInd w:val="0"/>
        <w:rPr>
          <w:rFonts w:cs="Arial"/>
          <w:i/>
          <w:iCs/>
          <w:szCs w:val="24"/>
        </w:rPr>
      </w:pPr>
      <w:r w:rsidRPr="00531FEF">
        <w:rPr>
          <w:rFonts w:cs="Arial"/>
          <w:b/>
          <w:bCs/>
          <w:i/>
          <w:iCs/>
          <w:szCs w:val="24"/>
        </w:rPr>
        <w:t xml:space="preserve">1116.7 Maximum allowable quantities. </w:t>
      </w:r>
      <w:r w:rsidRPr="00531FEF">
        <w:rPr>
          <w:rFonts w:cs="Arial"/>
          <w:i/>
          <w:iCs/>
          <w:szCs w:val="24"/>
          <w:u w:val="single"/>
        </w:rPr>
        <w:t>Existing Group H-8</w:t>
      </w:r>
      <w:r w:rsidRPr="00531FEF">
        <w:rPr>
          <w:rFonts w:cs="Arial"/>
          <w:i/>
          <w:iCs/>
          <w:szCs w:val="24"/>
        </w:rPr>
        <w:t xml:space="preserve"> Laboratory suites approved prior to January 1, 2008 shall not exceed the maximum allowable quantities listed in Tables 1116.7(1) and 1116.7(2).</w:t>
      </w:r>
    </w:p>
    <w:p w:rsidR="00696E6F" w:rsidRPr="00531FEF" w:rsidRDefault="00696E6F" w:rsidP="00696E6F">
      <w:pPr>
        <w:rPr>
          <w:rFonts w:cs="Arial"/>
          <w:b/>
          <w:szCs w:val="24"/>
        </w:rPr>
      </w:pPr>
    </w:p>
    <w:p w:rsidR="00696E6F" w:rsidRPr="00531FEF" w:rsidRDefault="00696E6F" w:rsidP="00696E6F">
      <w:pPr>
        <w:ind w:firstLine="720"/>
        <w:rPr>
          <w:rFonts w:cs="Arial"/>
          <w:b/>
          <w:szCs w:val="24"/>
        </w:rPr>
      </w:pPr>
      <w:r w:rsidRPr="00531FEF">
        <w:rPr>
          <w:rFonts w:cs="Arial"/>
          <w:b/>
          <w:szCs w:val="24"/>
        </w:rPr>
        <w:t>[L OCCUPANCY WORK GROUP 2019 INTERVENING PROPOSALS]</w:t>
      </w:r>
    </w:p>
    <w:p w:rsidR="00696E6F" w:rsidRPr="00531FEF" w:rsidRDefault="00696E6F" w:rsidP="00696E6F">
      <w:pPr>
        <w:ind w:firstLine="720"/>
        <w:rPr>
          <w:rFonts w:cs="Arial"/>
          <w:b/>
          <w:szCs w:val="24"/>
        </w:rPr>
      </w:pPr>
      <w:r w:rsidRPr="00531FEF">
        <w:rPr>
          <w:rFonts w:cs="Arial"/>
          <w:b/>
          <w:szCs w:val="24"/>
        </w:rPr>
        <w:t>[Related Sections in Part 9, California Fire Code]:</w:t>
      </w:r>
    </w:p>
    <w:p w:rsidR="00696E6F" w:rsidRPr="00531FEF" w:rsidRDefault="00696E6F" w:rsidP="00696E6F">
      <w:pPr>
        <w:ind w:left="720"/>
        <w:rPr>
          <w:rFonts w:cs="Arial"/>
          <w:szCs w:val="24"/>
        </w:rPr>
      </w:pPr>
      <w:r w:rsidRPr="00531FEF">
        <w:rPr>
          <w:rFonts w:cs="Arial"/>
          <w:szCs w:val="24"/>
        </w:rPr>
        <w:t xml:space="preserve">1020.5, Section Title 1116, 1116.7, 5003.10.2, 5003.10.4.1.1 (New), 5003.10.4.4, </w:t>
      </w:r>
      <w:r w:rsidRPr="00531FEF">
        <w:rPr>
          <w:rFonts w:cs="Arial"/>
          <w:szCs w:val="24"/>
        </w:rPr>
        <w:lastRenderedPageBreak/>
        <w:t>5003.10.5 (New), 5003.10.5.1 (New), 5003.10.5.2 (New), 5003.10.5.2.1 (New), 5003.10.5.3 (New), 5003.10.5.5 (New), 5003.10.5.5 (New), 5003.10.5.6 (New), 5003.10.5.7 (New), 5003.10.6 (New), 5003.10.6.1 (New), 5003.10.6.2 (New)</w:t>
      </w:r>
    </w:p>
    <w:p w:rsidR="00FF5622" w:rsidRPr="00531FEF" w:rsidRDefault="00FF5622" w:rsidP="00BB0B2F">
      <w:pPr>
        <w:spacing w:before="120"/>
        <w:rPr>
          <w:rFonts w:cs="Arial"/>
          <w:b/>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3A4E16" w:rsidRPr="00531FEF" w:rsidRDefault="003A4E16" w:rsidP="003417C3">
      <w:pPr>
        <w:rPr>
          <w:rFonts w:cs="Arial"/>
          <w:b/>
          <w:snapToGrid/>
          <w:szCs w:val="24"/>
        </w:rPr>
      </w:pPr>
    </w:p>
    <w:p w:rsidR="00F6314D" w:rsidRPr="00531FEF" w:rsidRDefault="00D33866" w:rsidP="00531FEF">
      <w:pPr>
        <w:pStyle w:val="Heading2"/>
        <w:rPr>
          <w:rFonts w:cs="Arial"/>
          <w:snapToGrid/>
          <w:szCs w:val="24"/>
        </w:rPr>
      </w:pPr>
      <w:r w:rsidRPr="00531FEF">
        <w:rPr>
          <w:rFonts w:cs="Arial"/>
          <w:snapToGrid/>
          <w:szCs w:val="24"/>
        </w:rPr>
        <w:t xml:space="preserve">Item 10. </w:t>
      </w:r>
      <w:r w:rsidR="00F6314D" w:rsidRPr="00531FEF">
        <w:rPr>
          <w:rFonts w:cs="Arial"/>
          <w:snapToGrid/>
          <w:szCs w:val="24"/>
        </w:rPr>
        <w:t>CHAPTER 12</w:t>
      </w:r>
    </w:p>
    <w:p w:rsidR="00F6314D" w:rsidRPr="00531FEF" w:rsidRDefault="00FC56E4" w:rsidP="00531FEF">
      <w:pPr>
        <w:pStyle w:val="Heading3"/>
        <w:rPr>
          <w:rFonts w:cs="Arial"/>
          <w:szCs w:val="24"/>
        </w:rPr>
      </w:pPr>
      <w:r w:rsidRPr="00531FEF">
        <w:rPr>
          <w:rFonts w:cs="Arial"/>
          <w:szCs w:val="24"/>
        </w:rPr>
        <w:t>ENERGY SYSTEMS</w:t>
      </w:r>
    </w:p>
    <w:p w:rsidR="00FC56E4" w:rsidRPr="00531FEF" w:rsidRDefault="00FC56E4" w:rsidP="00531FEF">
      <w:pPr>
        <w:jc w:val="center"/>
        <w:rPr>
          <w:rFonts w:cs="Arial"/>
          <w:b/>
          <w:snapToGrid/>
          <w:szCs w:val="24"/>
        </w:rPr>
      </w:pPr>
    </w:p>
    <w:p w:rsidR="00FC56E4" w:rsidRPr="00531FEF" w:rsidRDefault="00FC56E4" w:rsidP="00531FEF">
      <w:pPr>
        <w:pStyle w:val="Heading4"/>
        <w:jc w:val="center"/>
        <w:rPr>
          <w:rFonts w:cs="Arial"/>
          <w:szCs w:val="24"/>
        </w:rPr>
      </w:pPr>
      <w:r w:rsidRPr="00531FEF">
        <w:rPr>
          <w:rFonts w:cs="Arial"/>
          <w:szCs w:val="24"/>
        </w:rPr>
        <w:t>SECTION 1201</w:t>
      </w:r>
    </w:p>
    <w:p w:rsidR="00FC56E4" w:rsidRPr="00531FEF" w:rsidRDefault="00FC56E4" w:rsidP="00531FEF">
      <w:pPr>
        <w:autoSpaceDE w:val="0"/>
        <w:autoSpaceDN w:val="0"/>
        <w:adjustRightInd w:val="0"/>
        <w:jc w:val="center"/>
        <w:rPr>
          <w:rFonts w:cs="Arial"/>
          <w:b/>
          <w:bCs/>
          <w:szCs w:val="24"/>
        </w:rPr>
      </w:pPr>
      <w:r w:rsidRPr="00531FEF">
        <w:rPr>
          <w:rFonts w:cs="Arial"/>
          <w:b/>
          <w:bCs/>
          <w:szCs w:val="24"/>
        </w:rPr>
        <w:t>GENERAL</w:t>
      </w:r>
    </w:p>
    <w:p w:rsidR="00FC56E4" w:rsidRPr="00531FEF" w:rsidRDefault="00FC56E4" w:rsidP="00531FEF">
      <w:pPr>
        <w:rPr>
          <w:rFonts w:cs="Arial"/>
          <w:szCs w:val="24"/>
        </w:rPr>
      </w:pPr>
    </w:p>
    <w:p w:rsidR="00FC56E4" w:rsidRPr="00531FEF" w:rsidRDefault="00FC56E4" w:rsidP="00531FEF">
      <w:pPr>
        <w:pStyle w:val="Heading5"/>
        <w:rPr>
          <w:rFonts w:cs="Arial"/>
          <w:szCs w:val="24"/>
        </w:rPr>
      </w:pPr>
      <w:r w:rsidRPr="00531FEF">
        <w:rPr>
          <w:rFonts w:cs="Arial"/>
          <w:szCs w:val="24"/>
        </w:rPr>
        <w:t>Section: 1201.1</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zCs w:val="24"/>
        </w:rPr>
      </w:pPr>
      <w:r w:rsidRPr="00531FEF">
        <w:rPr>
          <w:rFonts w:cs="Arial"/>
          <w:b/>
          <w:bCs/>
          <w:szCs w:val="24"/>
        </w:rPr>
        <w:t xml:space="preserve">1201.1 Scope. </w:t>
      </w:r>
      <w:r w:rsidRPr="00531FEF">
        <w:rPr>
          <w:rFonts w:cs="Arial"/>
          <w:szCs w:val="24"/>
        </w:rPr>
        <w:t xml:space="preserve">The provisions of this chapter shall apply to the installation, operation, </w:t>
      </w:r>
      <w:r w:rsidRPr="00531FEF">
        <w:rPr>
          <w:rFonts w:cs="Arial"/>
          <w:strike/>
          <w:szCs w:val="24"/>
        </w:rPr>
        <w:t>and</w:t>
      </w:r>
      <w:r w:rsidRPr="00531FEF">
        <w:rPr>
          <w:rFonts w:cs="Arial"/>
          <w:szCs w:val="24"/>
        </w:rPr>
        <w:t xml:space="preserve"> maintenance, </w:t>
      </w:r>
      <w:r w:rsidRPr="00531FEF">
        <w:rPr>
          <w:rFonts w:cs="Arial"/>
          <w:i/>
          <w:szCs w:val="24"/>
          <w:u w:val="single"/>
        </w:rPr>
        <w:t>repair, retrofitting, testing, commissioning and decommissioning</w:t>
      </w:r>
      <w:r w:rsidRPr="00531FEF">
        <w:rPr>
          <w:rFonts w:cs="Arial"/>
          <w:szCs w:val="24"/>
        </w:rPr>
        <w:t xml:space="preserve"> of energy systems used for generating or storing energy. It shall not apply to equipment associated with the generation, control, transformation, transmission, or distribution of</w:t>
      </w:r>
    </w:p>
    <w:p w:rsidR="00FC56E4" w:rsidRPr="00531FEF" w:rsidRDefault="00FC56E4" w:rsidP="00531FEF">
      <w:pPr>
        <w:autoSpaceDE w:val="0"/>
        <w:autoSpaceDN w:val="0"/>
        <w:adjustRightInd w:val="0"/>
        <w:rPr>
          <w:rFonts w:cs="Arial"/>
          <w:szCs w:val="24"/>
        </w:rPr>
      </w:pPr>
      <w:r w:rsidRPr="00531FEF">
        <w:rPr>
          <w:rFonts w:cs="Arial"/>
          <w:szCs w:val="24"/>
        </w:rPr>
        <w:t>energy installations that is under the exclusive control of an electric utility or lawfully designated agency.</w:t>
      </w:r>
    </w:p>
    <w:p w:rsidR="00FC56E4" w:rsidRPr="00531FEF" w:rsidRDefault="00FC56E4" w:rsidP="00531FEF">
      <w:pPr>
        <w:autoSpaceDE w:val="0"/>
        <w:autoSpaceDN w:val="0"/>
        <w:adjustRightInd w:val="0"/>
        <w:rPr>
          <w:rFonts w:cs="Arial"/>
          <w:szCs w:val="24"/>
        </w:rPr>
      </w:pPr>
    </w:p>
    <w:p w:rsidR="00FF5622" w:rsidRPr="00531FEF" w:rsidRDefault="00FF5622" w:rsidP="00531FEF">
      <w:pPr>
        <w:pStyle w:val="Heading5"/>
        <w:rPr>
          <w:rFonts w:cs="Arial"/>
          <w:szCs w:val="24"/>
        </w:rPr>
      </w:pPr>
      <w:r w:rsidRPr="00531FEF">
        <w:rPr>
          <w:rFonts w:cs="Arial"/>
          <w:szCs w:val="24"/>
        </w:rPr>
        <w:t>Section: 1201.3</w:t>
      </w:r>
    </w:p>
    <w:p w:rsidR="00FF5622" w:rsidRPr="00531FEF" w:rsidRDefault="00FF5622"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szCs w:val="24"/>
        </w:rPr>
      </w:pPr>
      <w:r w:rsidRPr="00531FEF">
        <w:rPr>
          <w:rFonts w:cs="Arial"/>
          <w:b/>
          <w:bCs/>
          <w:szCs w:val="24"/>
        </w:rPr>
        <w:t xml:space="preserve">1201.3 Mixed system installation. </w:t>
      </w:r>
      <w:r w:rsidRPr="00531FEF">
        <w:rPr>
          <w:rFonts w:cs="Arial"/>
          <w:szCs w:val="24"/>
        </w:rPr>
        <w:t xml:space="preserve">Where approved, the aggregate </w:t>
      </w:r>
      <w:r w:rsidRPr="00531FEF">
        <w:rPr>
          <w:rFonts w:cs="Arial"/>
          <w:i/>
          <w:szCs w:val="24"/>
          <w:u w:val="single"/>
        </w:rPr>
        <w:t>nameplate</w:t>
      </w:r>
      <w:r w:rsidRPr="00531FEF">
        <w:rPr>
          <w:rFonts w:cs="Arial"/>
          <w:szCs w:val="24"/>
        </w:rPr>
        <w:t xml:space="preserve"> kWh energy </w:t>
      </w:r>
      <w:r w:rsidRPr="00531FEF">
        <w:rPr>
          <w:rFonts w:cs="Arial"/>
          <w:i/>
          <w:szCs w:val="24"/>
          <w:u w:val="single"/>
        </w:rPr>
        <w:t>of all energy storage systems</w:t>
      </w:r>
      <w:r w:rsidRPr="00531FEF">
        <w:rPr>
          <w:rFonts w:cs="Arial"/>
          <w:szCs w:val="24"/>
        </w:rPr>
        <w:t xml:space="preserve"> in a fire area shall not exceed the maximum quantity specified for any of the energy systems in this chapter. Where required by the fire code official, a hazard mitigation analysis shall be provided and approved in accordance with Section 104.7.2 to evaluate any potential adverse interaction between the various energy systems and technologies.</w:t>
      </w:r>
    </w:p>
    <w:p w:rsidR="00FC56E4" w:rsidRPr="00531FEF" w:rsidRDefault="00FC56E4" w:rsidP="00531FEF">
      <w:pPr>
        <w:autoSpaceDE w:val="0"/>
        <w:autoSpaceDN w:val="0"/>
        <w:adjustRightInd w:val="0"/>
        <w:rPr>
          <w:rFonts w:cs="Arial"/>
          <w:szCs w:val="24"/>
        </w:rPr>
      </w:pPr>
    </w:p>
    <w:p w:rsidR="00FC56E4" w:rsidRPr="00531FEF" w:rsidRDefault="00FC56E4" w:rsidP="00531FEF">
      <w:pPr>
        <w:pStyle w:val="Heading4"/>
        <w:jc w:val="center"/>
        <w:rPr>
          <w:rFonts w:cs="Arial"/>
          <w:szCs w:val="24"/>
        </w:rPr>
      </w:pPr>
      <w:r w:rsidRPr="00531FEF">
        <w:rPr>
          <w:rFonts w:cs="Arial"/>
          <w:szCs w:val="24"/>
        </w:rPr>
        <w:t>SECTION 1202</w:t>
      </w:r>
    </w:p>
    <w:p w:rsidR="00FC56E4" w:rsidRPr="00531FEF" w:rsidRDefault="00FC56E4" w:rsidP="00531FEF">
      <w:pPr>
        <w:autoSpaceDE w:val="0"/>
        <w:autoSpaceDN w:val="0"/>
        <w:adjustRightInd w:val="0"/>
        <w:jc w:val="center"/>
        <w:rPr>
          <w:rFonts w:cs="Arial"/>
          <w:b/>
          <w:bCs/>
          <w:szCs w:val="24"/>
        </w:rPr>
      </w:pPr>
      <w:r w:rsidRPr="00531FEF">
        <w:rPr>
          <w:rFonts w:cs="Arial"/>
          <w:b/>
          <w:bCs/>
          <w:szCs w:val="24"/>
        </w:rPr>
        <w:t>DEFINITIONS</w:t>
      </w:r>
    </w:p>
    <w:p w:rsidR="00FC56E4" w:rsidRPr="00531FEF" w:rsidRDefault="00FC56E4" w:rsidP="00531FEF">
      <w:pPr>
        <w:autoSpaceDE w:val="0"/>
        <w:autoSpaceDN w:val="0"/>
        <w:adjustRightInd w:val="0"/>
        <w:jc w:val="center"/>
        <w:rPr>
          <w:rFonts w:cs="Arial"/>
          <w:b/>
          <w:bCs/>
          <w:szCs w:val="24"/>
        </w:rPr>
      </w:pPr>
    </w:p>
    <w:p w:rsidR="00FC56E4" w:rsidRPr="00531FEF" w:rsidRDefault="00FC56E4" w:rsidP="00531FEF">
      <w:pPr>
        <w:pStyle w:val="Heading5"/>
        <w:rPr>
          <w:rFonts w:cs="Arial"/>
          <w:szCs w:val="24"/>
        </w:rPr>
      </w:pPr>
      <w:r w:rsidRPr="00531FEF">
        <w:rPr>
          <w:rFonts w:cs="Arial"/>
          <w:szCs w:val="24"/>
        </w:rPr>
        <w:t>Section:1202.1</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zCs w:val="24"/>
        </w:rPr>
      </w:pPr>
      <w:r w:rsidRPr="00531FEF">
        <w:rPr>
          <w:rFonts w:cs="Arial"/>
          <w:b/>
          <w:bCs/>
          <w:szCs w:val="24"/>
        </w:rPr>
        <w:t xml:space="preserve">1202.1 Definitions. </w:t>
      </w:r>
      <w:r w:rsidRPr="00531FEF">
        <w:rPr>
          <w:rFonts w:cs="Arial"/>
          <w:szCs w:val="24"/>
        </w:rPr>
        <w:t>The following terms are defined in Chapter 2:</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b/>
          <w:bCs/>
          <w:szCs w:val="24"/>
        </w:rPr>
      </w:pPr>
      <w:r w:rsidRPr="00531FEF">
        <w:rPr>
          <w:rFonts w:cs="Arial"/>
          <w:b/>
          <w:bCs/>
          <w:szCs w:val="24"/>
        </w:rPr>
        <w:lastRenderedPageBreak/>
        <w:t>BATTERY SYSTEM, STATIONARY STORAGE.</w:t>
      </w:r>
    </w:p>
    <w:p w:rsidR="00FC56E4" w:rsidRPr="00531FEF" w:rsidRDefault="00FC56E4" w:rsidP="00531FEF">
      <w:pPr>
        <w:autoSpaceDE w:val="0"/>
        <w:autoSpaceDN w:val="0"/>
        <w:adjustRightInd w:val="0"/>
        <w:rPr>
          <w:rFonts w:cs="Arial"/>
          <w:b/>
          <w:bCs/>
          <w:szCs w:val="24"/>
        </w:rPr>
      </w:pPr>
      <w:r w:rsidRPr="00531FEF">
        <w:rPr>
          <w:rFonts w:cs="Arial"/>
          <w:b/>
          <w:bCs/>
          <w:szCs w:val="24"/>
        </w:rPr>
        <w:t>BATTERY TYPES.</w:t>
      </w:r>
    </w:p>
    <w:p w:rsidR="00FC56E4" w:rsidRPr="00531FEF" w:rsidRDefault="00FC56E4" w:rsidP="00531FEF">
      <w:pPr>
        <w:autoSpaceDE w:val="0"/>
        <w:autoSpaceDN w:val="0"/>
        <w:adjustRightInd w:val="0"/>
        <w:ind w:firstLine="720"/>
        <w:rPr>
          <w:rFonts w:cs="Arial"/>
          <w:b/>
          <w:bCs/>
          <w:strike/>
          <w:szCs w:val="24"/>
        </w:rPr>
      </w:pPr>
      <w:r w:rsidRPr="00531FEF">
        <w:rPr>
          <w:rFonts w:cs="Arial"/>
          <w:b/>
          <w:bCs/>
          <w:strike/>
          <w:szCs w:val="24"/>
        </w:rPr>
        <w:t>Lead-acid battery.</w:t>
      </w:r>
    </w:p>
    <w:p w:rsidR="00FC56E4" w:rsidRPr="00531FEF" w:rsidRDefault="00FC56E4" w:rsidP="00531FEF">
      <w:pPr>
        <w:autoSpaceDE w:val="0"/>
        <w:autoSpaceDN w:val="0"/>
        <w:adjustRightInd w:val="0"/>
        <w:rPr>
          <w:rFonts w:cs="Arial"/>
          <w:b/>
          <w:bCs/>
          <w:strike/>
          <w:szCs w:val="24"/>
        </w:rPr>
      </w:pPr>
      <w:r w:rsidRPr="00531FEF">
        <w:rPr>
          <w:rFonts w:cs="Arial"/>
          <w:b/>
          <w:bCs/>
          <w:szCs w:val="24"/>
        </w:rPr>
        <w:t xml:space="preserve">CAPACITOR </w:t>
      </w:r>
      <w:r w:rsidRPr="00531FEF">
        <w:rPr>
          <w:rFonts w:cs="Arial"/>
          <w:b/>
          <w:bCs/>
          <w:strike/>
          <w:szCs w:val="24"/>
        </w:rPr>
        <w:t>ARRAY.</w:t>
      </w:r>
    </w:p>
    <w:p w:rsidR="00FC56E4" w:rsidRPr="00531FEF" w:rsidRDefault="00FC56E4" w:rsidP="00531FEF">
      <w:pPr>
        <w:autoSpaceDE w:val="0"/>
        <w:autoSpaceDN w:val="0"/>
        <w:adjustRightInd w:val="0"/>
        <w:rPr>
          <w:rFonts w:cs="Arial"/>
          <w:b/>
          <w:bCs/>
          <w:szCs w:val="24"/>
        </w:rPr>
      </w:pPr>
      <w:r w:rsidRPr="00531FEF">
        <w:rPr>
          <w:rFonts w:cs="Arial"/>
          <w:b/>
          <w:bCs/>
          <w:strike/>
          <w:szCs w:val="24"/>
        </w:rPr>
        <w:t xml:space="preserve">CAPACITOR </w:t>
      </w:r>
      <w:r w:rsidRPr="00531FEF">
        <w:rPr>
          <w:rFonts w:cs="Arial"/>
          <w:b/>
          <w:bCs/>
          <w:szCs w:val="24"/>
        </w:rPr>
        <w:t>ENERGY STORAGE SYSTEM.</w:t>
      </w:r>
    </w:p>
    <w:p w:rsidR="00FC56E4" w:rsidRPr="00531FEF" w:rsidRDefault="00FC56E4" w:rsidP="00531FEF">
      <w:pPr>
        <w:autoSpaceDE w:val="0"/>
        <w:autoSpaceDN w:val="0"/>
        <w:adjustRightInd w:val="0"/>
        <w:rPr>
          <w:rFonts w:cs="Arial"/>
          <w:b/>
          <w:bCs/>
          <w:szCs w:val="24"/>
        </w:rPr>
      </w:pPr>
      <w:r w:rsidRPr="00531FEF">
        <w:rPr>
          <w:rFonts w:cs="Arial"/>
          <w:b/>
          <w:bCs/>
          <w:szCs w:val="24"/>
        </w:rPr>
        <w:t>CRITICAL CIRCUIT.</w:t>
      </w:r>
    </w:p>
    <w:p w:rsidR="00FC56E4" w:rsidRPr="00531FEF" w:rsidRDefault="00FC56E4" w:rsidP="00531FEF">
      <w:pPr>
        <w:autoSpaceDE w:val="0"/>
        <w:autoSpaceDN w:val="0"/>
        <w:adjustRightInd w:val="0"/>
        <w:rPr>
          <w:rFonts w:cs="Arial"/>
          <w:b/>
          <w:bCs/>
          <w:szCs w:val="24"/>
        </w:rPr>
      </w:pPr>
      <w:r w:rsidRPr="00531FEF">
        <w:rPr>
          <w:rFonts w:cs="Arial"/>
          <w:b/>
          <w:bCs/>
          <w:szCs w:val="24"/>
        </w:rPr>
        <w:t>EMERGENCY POWER SYSTEM.</w:t>
      </w:r>
    </w:p>
    <w:p w:rsidR="00FC56E4" w:rsidRPr="00531FEF" w:rsidRDefault="00FC56E4" w:rsidP="00531FEF">
      <w:pPr>
        <w:autoSpaceDE w:val="0"/>
        <w:autoSpaceDN w:val="0"/>
        <w:adjustRightInd w:val="0"/>
        <w:rPr>
          <w:rFonts w:cs="Arial"/>
          <w:b/>
          <w:bCs/>
          <w:szCs w:val="24"/>
        </w:rPr>
      </w:pPr>
      <w:r w:rsidRPr="00531FEF">
        <w:rPr>
          <w:rFonts w:cs="Arial"/>
          <w:b/>
          <w:bCs/>
          <w:szCs w:val="24"/>
        </w:rPr>
        <w:t xml:space="preserve">ENERGY </w:t>
      </w:r>
      <w:r w:rsidRPr="00531FEF">
        <w:rPr>
          <w:rFonts w:cs="Arial"/>
          <w:b/>
          <w:i/>
          <w:szCs w:val="24"/>
          <w:u w:val="single"/>
        </w:rPr>
        <w:t>STORAGE</w:t>
      </w:r>
      <w:r w:rsidRPr="00531FEF">
        <w:rPr>
          <w:rFonts w:cs="Arial"/>
          <w:b/>
          <w:bCs/>
          <w:i/>
          <w:szCs w:val="24"/>
          <w:u w:val="single"/>
        </w:rPr>
        <w:t xml:space="preserve"> </w:t>
      </w:r>
      <w:r w:rsidRPr="00531FEF">
        <w:rPr>
          <w:rFonts w:cs="Arial"/>
          <w:b/>
          <w:bCs/>
          <w:szCs w:val="24"/>
        </w:rPr>
        <w:t>MANAGEMENT SYSTEMS.</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 CABINET.</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 COMMISSIONING.</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 DECOMMISSIONING.</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 ELECTROCHEMICAL.</w:t>
      </w: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ENERGY STORAGE SYSTEM, MOBILE.</w:t>
      </w:r>
    </w:p>
    <w:p w:rsidR="00FC56E4" w:rsidRPr="00531FEF" w:rsidRDefault="00FC56E4" w:rsidP="00531FEF">
      <w:pPr>
        <w:autoSpaceDE w:val="0"/>
        <w:autoSpaceDN w:val="0"/>
        <w:adjustRightInd w:val="0"/>
        <w:rPr>
          <w:rFonts w:cs="Arial"/>
          <w:b/>
          <w:bCs/>
          <w:i/>
          <w:szCs w:val="24"/>
          <w:u w:val="single"/>
        </w:rPr>
      </w:pPr>
      <w:r w:rsidRPr="00531FEF">
        <w:rPr>
          <w:rFonts w:cs="Arial"/>
          <w:b/>
          <w:i/>
          <w:szCs w:val="24"/>
          <w:u w:val="single"/>
        </w:rPr>
        <w:t>ENERGY STORAGE SYSTEM, WALK-IN UNIT.</w:t>
      </w:r>
    </w:p>
    <w:p w:rsidR="00FC56E4" w:rsidRPr="00531FEF" w:rsidRDefault="00FC56E4" w:rsidP="00531FEF">
      <w:pPr>
        <w:autoSpaceDE w:val="0"/>
        <w:autoSpaceDN w:val="0"/>
        <w:adjustRightInd w:val="0"/>
        <w:rPr>
          <w:rFonts w:cs="Arial"/>
          <w:b/>
          <w:bCs/>
          <w:szCs w:val="24"/>
        </w:rPr>
      </w:pPr>
      <w:r w:rsidRPr="00531FEF">
        <w:rPr>
          <w:rFonts w:cs="Arial"/>
          <w:b/>
          <w:bCs/>
          <w:szCs w:val="24"/>
        </w:rPr>
        <w:t>FUEL CELL POWER SYSTEM, STATIONARY.</w:t>
      </w:r>
    </w:p>
    <w:p w:rsidR="00FC56E4" w:rsidRPr="00531FEF" w:rsidRDefault="00FC56E4" w:rsidP="00531FEF">
      <w:pPr>
        <w:autoSpaceDE w:val="0"/>
        <w:autoSpaceDN w:val="0"/>
        <w:adjustRightInd w:val="0"/>
        <w:rPr>
          <w:rFonts w:cs="Arial"/>
          <w:b/>
          <w:bCs/>
          <w:szCs w:val="24"/>
        </w:rPr>
      </w:pPr>
      <w:r w:rsidRPr="00531FEF">
        <w:rPr>
          <w:rFonts w:cs="Arial"/>
          <w:b/>
          <w:bCs/>
          <w:szCs w:val="24"/>
        </w:rPr>
        <w:t>STANDBY POWER SYSTEM.</w:t>
      </w:r>
    </w:p>
    <w:p w:rsidR="00FC56E4" w:rsidRPr="00531FEF" w:rsidRDefault="00FC56E4" w:rsidP="00531FEF">
      <w:pPr>
        <w:autoSpaceDE w:val="0"/>
        <w:autoSpaceDN w:val="0"/>
        <w:adjustRightInd w:val="0"/>
        <w:rPr>
          <w:rFonts w:cs="Arial"/>
          <w:strike/>
          <w:szCs w:val="24"/>
        </w:rPr>
      </w:pPr>
      <w:r w:rsidRPr="00531FEF">
        <w:rPr>
          <w:rFonts w:cs="Arial"/>
          <w:b/>
          <w:bCs/>
          <w:strike/>
          <w:szCs w:val="24"/>
        </w:rPr>
        <w:t>STATIONARY BATTERY ARRAY.</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pStyle w:val="Heading4"/>
        <w:jc w:val="center"/>
        <w:rPr>
          <w:rFonts w:cs="Arial"/>
          <w:szCs w:val="24"/>
        </w:rPr>
      </w:pPr>
      <w:r w:rsidRPr="00531FEF">
        <w:rPr>
          <w:rFonts w:cs="Arial"/>
          <w:szCs w:val="24"/>
        </w:rPr>
        <w:t>SECTION 1203</w:t>
      </w:r>
    </w:p>
    <w:p w:rsidR="00FC56E4" w:rsidRPr="00531FEF" w:rsidRDefault="00FC56E4" w:rsidP="00531FEF">
      <w:pPr>
        <w:autoSpaceDE w:val="0"/>
        <w:autoSpaceDN w:val="0"/>
        <w:adjustRightInd w:val="0"/>
        <w:jc w:val="center"/>
        <w:rPr>
          <w:rFonts w:cs="Arial"/>
          <w:b/>
          <w:bCs/>
          <w:szCs w:val="24"/>
        </w:rPr>
      </w:pPr>
      <w:r w:rsidRPr="00531FEF">
        <w:rPr>
          <w:rFonts w:cs="Arial"/>
          <w:b/>
          <w:bCs/>
          <w:szCs w:val="24"/>
        </w:rPr>
        <w:t>EMERGENCY AND STANDBY POWER SYSTEMS</w:t>
      </w:r>
    </w:p>
    <w:p w:rsidR="009A7FA8" w:rsidRPr="00531FEF" w:rsidRDefault="009A7FA8" w:rsidP="00531FEF">
      <w:pPr>
        <w:autoSpaceDE w:val="0"/>
        <w:autoSpaceDN w:val="0"/>
        <w:adjustRightInd w:val="0"/>
        <w:rPr>
          <w:rFonts w:cs="Arial"/>
          <w:szCs w:val="24"/>
        </w:rPr>
      </w:pPr>
    </w:p>
    <w:p w:rsidR="00FC56E4" w:rsidRPr="00531FEF" w:rsidRDefault="00FC56E4" w:rsidP="00531FEF">
      <w:pPr>
        <w:pStyle w:val="Heading5"/>
        <w:rPr>
          <w:rFonts w:cs="Arial"/>
          <w:szCs w:val="24"/>
        </w:rPr>
      </w:pPr>
      <w:r w:rsidRPr="00531FEF">
        <w:rPr>
          <w:rFonts w:cs="Arial"/>
          <w:szCs w:val="24"/>
        </w:rPr>
        <w:t>Section:</w:t>
      </w:r>
      <w:r w:rsidR="009A7FA8" w:rsidRPr="00531FEF">
        <w:rPr>
          <w:rFonts w:cs="Arial"/>
          <w:szCs w:val="24"/>
        </w:rPr>
        <w:t xml:space="preserve"> </w:t>
      </w:r>
      <w:r w:rsidR="00FF5622" w:rsidRPr="00531FEF">
        <w:rPr>
          <w:rFonts w:cs="Arial"/>
          <w:szCs w:val="24"/>
        </w:rPr>
        <w:t>1203.2.6</w:t>
      </w:r>
    </w:p>
    <w:p w:rsidR="00FC56E4" w:rsidRPr="00531FEF" w:rsidRDefault="00FC56E4"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szCs w:val="24"/>
        </w:rPr>
        <w:t xml:space="preserve">1203.2.6 Gas detection systems. </w:t>
      </w:r>
      <w:r w:rsidRPr="00531FEF">
        <w:rPr>
          <w:rFonts w:cs="Arial"/>
          <w:szCs w:val="24"/>
        </w:rPr>
        <w:t>Emergency power shall be provided for gas detection systems where required by Sections 1203.2.9 and 1203.2.16. Standby power shall be provided for gas detection systems where required by Section</w:t>
      </w:r>
      <w:r w:rsidRPr="00531FEF">
        <w:rPr>
          <w:rFonts w:cs="Arial"/>
          <w:i/>
          <w:szCs w:val="24"/>
          <w:u w:val="single"/>
        </w:rPr>
        <w:t>s</w:t>
      </w:r>
      <w:r w:rsidRPr="00531FEF">
        <w:rPr>
          <w:rFonts w:cs="Arial"/>
          <w:szCs w:val="24"/>
        </w:rPr>
        <w:t xml:space="preserve"> 916.5 </w:t>
      </w:r>
      <w:r w:rsidRPr="00531FEF">
        <w:rPr>
          <w:rFonts w:cs="Arial"/>
          <w:i/>
          <w:szCs w:val="24"/>
          <w:u w:val="single"/>
        </w:rPr>
        <w:t>and 1206.6.2.2.4.</w:t>
      </w:r>
    </w:p>
    <w:p w:rsidR="00FC56E4" w:rsidRPr="00531FEF" w:rsidRDefault="00FC56E4" w:rsidP="00531FEF">
      <w:pPr>
        <w:autoSpaceDE w:val="0"/>
        <w:autoSpaceDN w:val="0"/>
        <w:adjustRightInd w:val="0"/>
        <w:rPr>
          <w:rFonts w:cs="Arial"/>
          <w:i/>
          <w:szCs w:val="24"/>
          <w:u w:val="single"/>
        </w:rPr>
      </w:pPr>
    </w:p>
    <w:p w:rsidR="00FF5622" w:rsidRPr="00531FEF" w:rsidRDefault="00FF5622" w:rsidP="00531FEF">
      <w:pPr>
        <w:pStyle w:val="Heading5"/>
        <w:rPr>
          <w:rFonts w:cs="Arial"/>
          <w:szCs w:val="24"/>
        </w:rPr>
      </w:pPr>
      <w:r w:rsidRPr="00531FEF">
        <w:rPr>
          <w:rFonts w:cs="Arial"/>
          <w:szCs w:val="24"/>
        </w:rPr>
        <w:t>Section: 1203.2.19</w:t>
      </w:r>
    </w:p>
    <w:p w:rsidR="00FF5622" w:rsidRPr="00531FEF" w:rsidRDefault="00FF5622"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1203.2.19 Exhaust ventilation. </w:t>
      </w:r>
      <w:r w:rsidRPr="00531FEF">
        <w:rPr>
          <w:rFonts w:cs="Arial"/>
          <w:i/>
          <w:szCs w:val="24"/>
          <w:u w:val="single"/>
        </w:rPr>
        <w:t>Standby power shall be provided for mechanical exhaust ventilation systems as required in Section 1206.6.1.2.1. The system shall be capable of powering the required load for a duration of not less than two hours.</w:t>
      </w:r>
    </w:p>
    <w:p w:rsidR="00FC56E4" w:rsidRPr="00531FEF" w:rsidRDefault="00FC56E4" w:rsidP="00531FEF">
      <w:pPr>
        <w:autoSpaceDE w:val="0"/>
        <w:autoSpaceDN w:val="0"/>
        <w:adjustRightInd w:val="0"/>
        <w:jc w:val="center"/>
        <w:rPr>
          <w:rFonts w:cs="Arial"/>
          <w:b/>
          <w:i/>
          <w:szCs w:val="24"/>
          <w:u w:val="single"/>
        </w:rPr>
      </w:pPr>
    </w:p>
    <w:p w:rsidR="00FC56E4" w:rsidRPr="00531FEF" w:rsidRDefault="00FC56E4" w:rsidP="00531FEF">
      <w:pPr>
        <w:autoSpaceDE w:val="0"/>
        <w:autoSpaceDN w:val="0"/>
        <w:adjustRightInd w:val="0"/>
        <w:rPr>
          <w:rFonts w:cs="Arial"/>
          <w:szCs w:val="24"/>
        </w:rPr>
      </w:pPr>
    </w:p>
    <w:p w:rsidR="00FC56E4" w:rsidRPr="00531FEF" w:rsidRDefault="00FC56E4" w:rsidP="00531FEF">
      <w:pPr>
        <w:pStyle w:val="Heading4"/>
        <w:jc w:val="center"/>
        <w:rPr>
          <w:rFonts w:cs="Arial"/>
          <w:szCs w:val="24"/>
        </w:rPr>
      </w:pPr>
      <w:r w:rsidRPr="00531FEF">
        <w:rPr>
          <w:rFonts w:cs="Arial"/>
          <w:szCs w:val="24"/>
        </w:rPr>
        <w:t>SECTION 1205</w:t>
      </w:r>
    </w:p>
    <w:p w:rsidR="00FC56E4" w:rsidRPr="00531FEF" w:rsidRDefault="00FC56E4" w:rsidP="00531FEF">
      <w:pPr>
        <w:autoSpaceDE w:val="0"/>
        <w:autoSpaceDN w:val="0"/>
        <w:adjustRightInd w:val="0"/>
        <w:jc w:val="center"/>
        <w:rPr>
          <w:rFonts w:cs="Arial"/>
          <w:b/>
          <w:bCs/>
          <w:szCs w:val="24"/>
        </w:rPr>
      </w:pPr>
      <w:r w:rsidRPr="00531FEF">
        <w:rPr>
          <w:rFonts w:cs="Arial"/>
          <w:b/>
          <w:bCs/>
          <w:szCs w:val="24"/>
        </w:rPr>
        <w:t>STATIONARY FUEL CELL POWER SYSTEMS</w:t>
      </w:r>
    </w:p>
    <w:p w:rsidR="00FC56E4" w:rsidRPr="00531FEF" w:rsidRDefault="00FC56E4" w:rsidP="00531FEF">
      <w:pPr>
        <w:autoSpaceDE w:val="0"/>
        <w:autoSpaceDN w:val="0"/>
        <w:adjustRightInd w:val="0"/>
        <w:jc w:val="center"/>
        <w:rPr>
          <w:rFonts w:cs="Arial"/>
          <w:b/>
          <w:bCs/>
          <w:szCs w:val="24"/>
        </w:rPr>
      </w:pPr>
    </w:p>
    <w:p w:rsidR="009A7FA8" w:rsidRPr="00531FEF" w:rsidRDefault="009A7FA8" w:rsidP="00531FEF">
      <w:pPr>
        <w:pStyle w:val="Heading5"/>
        <w:rPr>
          <w:rFonts w:cs="Arial"/>
          <w:szCs w:val="24"/>
        </w:rPr>
      </w:pPr>
      <w:r w:rsidRPr="00531FEF">
        <w:rPr>
          <w:rFonts w:cs="Arial"/>
          <w:szCs w:val="24"/>
        </w:rPr>
        <w:t xml:space="preserve">Section: </w:t>
      </w:r>
      <w:r w:rsidR="00FF5622" w:rsidRPr="00531FEF">
        <w:rPr>
          <w:rFonts w:cs="Arial"/>
          <w:szCs w:val="24"/>
        </w:rPr>
        <w:t>1205.1</w:t>
      </w:r>
    </w:p>
    <w:p w:rsidR="009A7FA8" w:rsidRPr="00531FEF" w:rsidRDefault="009A7FA8"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zCs w:val="24"/>
        </w:rPr>
      </w:pPr>
      <w:r w:rsidRPr="00531FEF">
        <w:rPr>
          <w:rFonts w:cs="Arial"/>
          <w:b/>
          <w:bCs/>
          <w:szCs w:val="24"/>
        </w:rPr>
        <w:t xml:space="preserve">1205.1 General. </w:t>
      </w:r>
      <w:r w:rsidRPr="00531FEF">
        <w:rPr>
          <w:rFonts w:cs="Arial"/>
          <w:iCs/>
          <w:szCs w:val="24"/>
        </w:rPr>
        <w:t xml:space="preserve">Stationary fuel cell power systems </w:t>
      </w:r>
      <w:r w:rsidRPr="00531FEF">
        <w:rPr>
          <w:rFonts w:cs="Arial"/>
          <w:szCs w:val="24"/>
        </w:rPr>
        <w:t>in new and existing occupancies shall comply with this section.</w:t>
      </w:r>
    </w:p>
    <w:p w:rsidR="00FC56E4" w:rsidRPr="00531FEF" w:rsidRDefault="00FC56E4"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Exception: </w:t>
      </w:r>
      <w:r w:rsidRPr="00531FEF">
        <w:rPr>
          <w:rFonts w:cs="Arial"/>
          <w:i/>
          <w:szCs w:val="24"/>
          <w:u w:val="single"/>
        </w:rPr>
        <w:t>The temporary use of a fuel cell powered electric vehicle to power a Group R-3 or R-4 building while parked shall comply with Section 1205.14.</w:t>
      </w:r>
    </w:p>
    <w:p w:rsidR="00FC56E4" w:rsidRPr="00531FEF" w:rsidRDefault="00FC56E4" w:rsidP="00531FEF">
      <w:pPr>
        <w:autoSpaceDE w:val="0"/>
        <w:autoSpaceDN w:val="0"/>
        <w:adjustRightInd w:val="0"/>
        <w:rPr>
          <w:rFonts w:cs="Arial"/>
          <w:b/>
          <w:bCs/>
          <w:szCs w:val="24"/>
        </w:rPr>
      </w:pPr>
    </w:p>
    <w:p w:rsidR="00FF5622" w:rsidRPr="00531FEF" w:rsidRDefault="00FF5622" w:rsidP="00531FEF">
      <w:pPr>
        <w:pStyle w:val="Heading5"/>
        <w:rPr>
          <w:rFonts w:cs="Arial"/>
          <w:szCs w:val="24"/>
        </w:rPr>
      </w:pPr>
      <w:r w:rsidRPr="00531FEF">
        <w:rPr>
          <w:rFonts w:cs="Arial"/>
          <w:szCs w:val="24"/>
        </w:rPr>
        <w:lastRenderedPageBreak/>
        <w:t>Section: 1205.5</w:t>
      </w:r>
    </w:p>
    <w:p w:rsidR="00FF5622" w:rsidRPr="00531FEF" w:rsidRDefault="00FF5622"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zCs w:val="24"/>
        </w:rPr>
      </w:pPr>
      <w:r w:rsidRPr="00531FEF">
        <w:rPr>
          <w:rFonts w:cs="Arial"/>
          <w:b/>
          <w:bCs/>
          <w:szCs w:val="24"/>
        </w:rPr>
        <w:t xml:space="preserve">1205.5 Residential use. </w:t>
      </w:r>
      <w:r w:rsidRPr="00531FEF">
        <w:rPr>
          <w:rFonts w:cs="Arial"/>
          <w:iCs/>
          <w:szCs w:val="24"/>
        </w:rPr>
        <w:t xml:space="preserve">Stationary fuel cell power systems </w:t>
      </w:r>
      <w:r w:rsidRPr="00531FEF">
        <w:rPr>
          <w:rFonts w:cs="Arial"/>
          <w:szCs w:val="24"/>
        </w:rPr>
        <w:t>shall not be installed in Group R-3 and R-4 buildings, or dwelling units associated with Group R-2 buildings unless they are specifically listed for residential use.</w:t>
      </w:r>
    </w:p>
    <w:p w:rsidR="00FC56E4" w:rsidRPr="00531FEF" w:rsidRDefault="00FC56E4"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Exception: </w:t>
      </w:r>
      <w:r w:rsidRPr="00531FEF">
        <w:rPr>
          <w:rFonts w:cs="Arial"/>
          <w:i/>
          <w:szCs w:val="24"/>
          <w:u w:val="single"/>
        </w:rPr>
        <w:t>The temporary use of a fuel cell powered electric vehicle to power a Group R-3 or R-4 building while parked shall comply with Section 1205.14.</w:t>
      </w:r>
    </w:p>
    <w:p w:rsidR="00FC56E4" w:rsidRPr="00531FEF" w:rsidRDefault="00FC56E4" w:rsidP="00531FEF">
      <w:pPr>
        <w:autoSpaceDE w:val="0"/>
        <w:autoSpaceDN w:val="0"/>
        <w:adjustRightInd w:val="0"/>
        <w:ind w:left="720"/>
        <w:rPr>
          <w:rFonts w:cs="Arial"/>
          <w:szCs w:val="24"/>
        </w:rPr>
      </w:pPr>
    </w:p>
    <w:p w:rsidR="00FF5622" w:rsidRPr="00531FEF" w:rsidRDefault="00FF5622" w:rsidP="00531FEF">
      <w:pPr>
        <w:pStyle w:val="Heading5"/>
        <w:rPr>
          <w:rFonts w:cs="Arial"/>
          <w:szCs w:val="24"/>
        </w:rPr>
      </w:pPr>
      <w:r w:rsidRPr="00531FEF">
        <w:rPr>
          <w:rFonts w:cs="Arial"/>
          <w:szCs w:val="24"/>
        </w:rPr>
        <w:t>Section: 1205.14 (New)</w:t>
      </w:r>
    </w:p>
    <w:p w:rsidR="00FF5622" w:rsidRPr="00531FEF" w:rsidRDefault="00FF5622" w:rsidP="00531FEF">
      <w:pPr>
        <w:autoSpaceDE w:val="0"/>
        <w:autoSpaceDN w:val="0"/>
        <w:adjustRightInd w:val="0"/>
        <w:ind w:left="720"/>
        <w:rPr>
          <w:rFonts w:cs="Arial"/>
          <w:szCs w:val="24"/>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1205.14 Group R-3 and R-4 Fuel Cell Vehicle ESS Use. </w:t>
      </w:r>
      <w:r w:rsidRPr="00531FEF">
        <w:rPr>
          <w:rFonts w:cs="Arial"/>
          <w:i/>
          <w:szCs w:val="24"/>
          <w:u w:val="single"/>
        </w:rPr>
        <w:t>The temporary use of the dwelling unit owner or occupant's fuel cell powered electric vehicle to power a Group R-3 or R-4 dwelling while parked in an attached or detached garage or outside shall comply with the vehicle manufacturer's instructions and NFPA 70.</w:t>
      </w:r>
    </w:p>
    <w:p w:rsidR="00FC56E4" w:rsidRPr="00531FEF" w:rsidRDefault="00FC56E4" w:rsidP="00531FEF">
      <w:pPr>
        <w:autoSpaceDE w:val="0"/>
        <w:autoSpaceDN w:val="0"/>
        <w:adjustRightInd w:val="0"/>
        <w:ind w:left="720"/>
        <w:rPr>
          <w:rFonts w:cs="Arial"/>
          <w:szCs w:val="24"/>
        </w:rPr>
      </w:pPr>
    </w:p>
    <w:p w:rsidR="00FC56E4" w:rsidRPr="00531FEF" w:rsidRDefault="00FC56E4" w:rsidP="00531FEF">
      <w:pPr>
        <w:pStyle w:val="Heading4"/>
        <w:jc w:val="center"/>
        <w:rPr>
          <w:rFonts w:cs="Arial"/>
          <w:szCs w:val="24"/>
        </w:rPr>
      </w:pPr>
      <w:r w:rsidRPr="00531FEF">
        <w:rPr>
          <w:rFonts w:cs="Arial"/>
          <w:szCs w:val="24"/>
        </w:rPr>
        <w:t>SECTION 1206</w:t>
      </w:r>
    </w:p>
    <w:p w:rsidR="00FC56E4" w:rsidRPr="00531FEF" w:rsidRDefault="00FC56E4" w:rsidP="00531FEF">
      <w:pPr>
        <w:autoSpaceDE w:val="0"/>
        <w:autoSpaceDN w:val="0"/>
        <w:adjustRightInd w:val="0"/>
        <w:ind w:left="720"/>
        <w:jc w:val="center"/>
        <w:rPr>
          <w:rFonts w:cs="Arial"/>
          <w:b/>
          <w:bCs/>
          <w:szCs w:val="24"/>
        </w:rPr>
      </w:pPr>
      <w:r w:rsidRPr="00531FEF">
        <w:rPr>
          <w:rFonts w:cs="Arial"/>
          <w:b/>
          <w:bCs/>
          <w:szCs w:val="24"/>
        </w:rPr>
        <w:t xml:space="preserve">ELECTRICAL ENERGY STORAGE SYSTEMS </w:t>
      </w:r>
      <w:r w:rsidRPr="00531FEF">
        <w:rPr>
          <w:rFonts w:cs="Arial"/>
          <w:b/>
          <w:bCs/>
          <w:i/>
          <w:szCs w:val="24"/>
          <w:u w:val="single"/>
        </w:rPr>
        <w:t>(ESS)</w:t>
      </w:r>
    </w:p>
    <w:p w:rsidR="009A7FA8" w:rsidRPr="00531FEF" w:rsidRDefault="009A7FA8" w:rsidP="00531FEF">
      <w:pPr>
        <w:autoSpaceDE w:val="0"/>
        <w:autoSpaceDN w:val="0"/>
        <w:adjustRightInd w:val="0"/>
        <w:rPr>
          <w:rFonts w:cs="Arial"/>
          <w:szCs w:val="24"/>
        </w:rPr>
      </w:pPr>
    </w:p>
    <w:p w:rsidR="009A7FA8" w:rsidRPr="00531FEF" w:rsidRDefault="009A7FA8" w:rsidP="00531FEF">
      <w:pPr>
        <w:pStyle w:val="Heading5"/>
        <w:rPr>
          <w:rFonts w:cs="Arial"/>
          <w:szCs w:val="24"/>
        </w:rPr>
      </w:pPr>
      <w:r w:rsidRPr="00531FEF">
        <w:rPr>
          <w:rFonts w:cs="Arial"/>
          <w:szCs w:val="24"/>
        </w:rPr>
        <w:t xml:space="preserve">Section: </w:t>
      </w:r>
      <w:r w:rsidR="00FF5622" w:rsidRPr="00531FEF">
        <w:rPr>
          <w:rFonts w:cs="Arial"/>
          <w:szCs w:val="24"/>
        </w:rPr>
        <w:t>1206.1</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trike/>
          <w:szCs w:val="24"/>
        </w:rPr>
      </w:pPr>
      <w:r w:rsidRPr="00531FEF">
        <w:rPr>
          <w:rFonts w:cs="Arial"/>
          <w:b/>
          <w:bCs/>
          <w:szCs w:val="24"/>
        </w:rPr>
        <w:t xml:space="preserve">1206.1 Scope. </w:t>
      </w:r>
      <w:r w:rsidRPr="00531FEF">
        <w:rPr>
          <w:rFonts w:cs="Arial"/>
          <w:szCs w:val="24"/>
        </w:rPr>
        <w:t xml:space="preserve">The provisions in this section are applicable to </w:t>
      </w:r>
      <w:r w:rsidRPr="00531FEF">
        <w:rPr>
          <w:rFonts w:cs="Arial"/>
          <w:i/>
          <w:szCs w:val="24"/>
          <w:u w:val="single"/>
        </w:rPr>
        <w:t xml:space="preserve">stationary and mobile </w:t>
      </w:r>
      <w:r w:rsidRPr="00531FEF">
        <w:rPr>
          <w:rFonts w:cs="Arial"/>
          <w:szCs w:val="24"/>
        </w:rPr>
        <w:t xml:space="preserve">energy storage systems </w:t>
      </w:r>
      <w:r w:rsidRPr="00531FEF">
        <w:rPr>
          <w:rFonts w:cs="Arial"/>
          <w:i/>
          <w:szCs w:val="24"/>
          <w:u w:val="single"/>
        </w:rPr>
        <w:t xml:space="preserve">(ESS). </w:t>
      </w:r>
      <w:r w:rsidRPr="00531FEF">
        <w:rPr>
          <w:rFonts w:cs="Arial"/>
          <w:strike/>
          <w:szCs w:val="24"/>
        </w:rPr>
        <w:t>designed to provide electrical power to a building or facility. These systems are used to provide standby or emergency power, an uninterruptable power supply, load shedding, load sharing or similar capabilities.</w:t>
      </w:r>
    </w:p>
    <w:p w:rsidR="00FC56E4" w:rsidRPr="00531FEF" w:rsidRDefault="00FC56E4" w:rsidP="00531FEF">
      <w:pPr>
        <w:autoSpaceDE w:val="0"/>
        <w:autoSpaceDN w:val="0"/>
        <w:adjustRightInd w:val="0"/>
        <w:ind w:left="720"/>
        <w:rPr>
          <w:rFonts w:cs="Arial"/>
          <w:b/>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i/>
          <w:szCs w:val="24"/>
          <w:u w:val="single"/>
        </w:rPr>
        <w:t>Exception:</w:t>
      </w:r>
      <w:r w:rsidRPr="00531FEF">
        <w:rPr>
          <w:rFonts w:cs="Arial"/>
          <w:i/>
          <w:szCs w:val="24"/>
          <w:u w:val="single"/>
        </w:rPr>
        <w:t xml:space="preserve"> ESS in Group R-3 and R-4 occupancies shall comply with Section 1206.11.</w:t>
      </w:r>
    </w:p>
    <w:p w:rsidR="00FC56E4" w:rsidRPr="00531FEF" w:rsidRDefault="00FC56E4" w:rsidP="00531FEF">
      <w:pPr>
        <w:autoSpaceDE w:val="0"/>
        <w:autoSpaceDN w:val="0"/>
        <w:adjustRightInd w:val="0"/>
        <w:rPr>
          <w:rFonts w:cs="Arial"/>
          <w:szCs w:val="24"/>
        </w:rPr>
      </w:pPr>
    </w:p>
    <w:p w:rsidR="00FF5622" w:rsidRPr="00531FEF" w:rsidRDefault="00FF5622" w:rsidP="00531FEF">
      <w:pPr>
        <w:pStyle w:val="Heading5"/>
        <w:rPr>
          <w:rFonts w:cs="Arial"/>
          <w:szCs w:val="24"/>
        </w:rPr>
      </w:pPr>
      <w:r w:rsidRPr="00531FEF">
        <w:rPr>
          <w:rFonts w:cs="Arial"/>
          <w:szCs w:val="24"/>
        </w:rPr>
        <w:t>Section: 1206.1.1 (New)</w:t>
      </w:r>
    </w:p>
    <w:p w:rsidR="00FF5622" w:rsidRPr="00531FEF" w:rsidRDefault="00FF5622"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 Scope. </w:t>
      </w:r>
      <w:r w:rsidRPr="00531FEF">
        <w:rPr>
          <w:rFonts w:cs="Arial"/>
          <w:i/>
          <w:szCs w:val="24"/>
          <w:u w:val="single"/>
        </w:rPr>
        <w:t>ESS having capacities exceeding the values shown in Table 1206.1 shall comply with this section.</w:t>
      </w:r>
    </w:p>
    <w:p w:rsidR="00FC56E4" w:rsidRPr="00531FEF" w:rsidRDefault="00FC56E4" w:rsidP="00531FEF">
      <w:pPr>
        <w:autoSpaceDE w:val="0"/>
        <w:autoSpaceDN w:val="0"/>
        <w:adjustRightInd w:val="0"/>
        <w:rPr>
          <w:rFonts w:cs="Arial"/>
          <w:b/>
          <w:bCs/>
          <w:szCs w:val="24"/>
        </w:rPr>
      </w:pPr>
    </w:p>
    <w:p w:rsidR="00FF5622" w:rsidRPr="00531FEF" w:rsidRDefault="00FF5622" w:rsidP="00531FEF">
      <w:pPr>
        <w:pStyle w:val="Heading5"/>
        <w:rPr>
          <w:rFonts w:cs="Arial"/>
          <w:szCs w:val="24"/>
        </w:rPr>
      </w:pPr>
      <w:r w:rsidRPr="00531FEF">
        <w:rPr>
          <w:rFonts w:cs="Arial"/>
          <w:szCs w:val="24"/>
        </w:rPr>
        <w:t>Section: 1206.1.2 (New)</w:t>
      </w:r>
    </w:p>
    <w:p w:rsidR="00FF5622" w:rsidRPr="00531FEF" w:rsidRDefault="00FF5622" w:rsidP="00531FEF">
      <w:pPr>
        <w:autoSpaceDE w:val="0"/>
        <w:autoSpaceDN w:val="0"/>
        <w:adjustRightInd w:val="0"/>
        <w:rPr>
          <w:rFonts w:cs="Arial"/>
          <w:b/>
          <w:bCs/>
          <w:szCs w:val="24"/>
        </w:rPr>
      </w:pPr>
    </w:p>
    <w:p w:rsidR="00FC56E4" w:rsidRPr="00531FEF" w:rsidRDefault="00FC56E4" w:rsidP="00531FEF">
      <w:pPr>
        <w:autoSpaceDE w:val="0"/>
        <w:autoSpaceDN w:val="0"/>
        <w:adjustRightInd w:val="0"/>
        <w:ind w:firstLine="720"/>
        <w:rPr>
          <w:rFonts w:cs="Arial"/>
          <w:i/>
          <w:szCs w:val="24"/>
          <w:u w:val="single"/>
        </w:rPr>
      </w:pPr>
      <w:r w:rsidRPr="00531FEF">
        <w:rPr>
          <w:rFonts w:cs="Arial"/>
          <w:b/>
          <w:bCs/>
          <w:i/>
          <w:szCs w:val="24"/>
          <w:u w:val="single"/>
        </w:rPr>
        <w:t xml:space="preserve">1206.1.2 Permits. </w:t>
      </w:r>
      <w:r w:rsidRPr="00531FEF">
        <w:rPr>
          <w:rFonts w:cs="Arial"/>
          <w:i/>
          <w:szCs w:val="24"/>
          <w:u w:val="single"/>
        </w:rPr>
        <w:t>Permits shall be obtained for ESS as follows:</w:t>
      </w:r>
    </w:p>
    <w:p w:rsidR="00FC56E4" w:rsidRPr="00531FEF" w:rsidRDefault="00FC56E4" w:rsidP="00531FEF">
      <w:pPr>
        <w:autoSpaceDE w:val="0"/>
        <w:autoSpaceDN w:val="0"/>
        <w:adjustRightInd w:val="0"/>
        <w:ind w:left="1440"/>
        <w:rPr>
          <w:rFonts w:cs="Arial"/>
          <w:i/>
          <w:szCs w:val="24"/>
          <w:u w:val="single"/>
        </w:rPr>
      </w:pPr>
    </w:p>
    <w:p w:rsidR="00FC56E4" w:rsidRPr="00531FEF" w:rsidRDefault="00FC56E4" w:rsidP="00A57CA0">
      <w:pPr>
        <w:numPr>
          <w:ilvl w:val="0"/>
          <w:numId w:val="14"/>
        </w:numPr>
        <w:autoSpaceDE w:val="0"/>
        <w:autoSpaceDN w:val="0"/>
        <w:adjustRightInd w:val="0"/>
        <w:ind w:left="1890" w:hanging="90"/>
        <w:rPr>
          <w:rFonts w:cs="Arial"/>
          <w:i/>
          <w:szCs w:val="24"/>
          <w:u w:val="single"/>
        </w:rPr>
      </w:pPr>
      <w:r w:rsidRPr="00531FEF">
        <w:rPr>
          <w:rFonts w:cs="Arial"/>
          <w:i/>
          <w:szCs w:val="24"/>
          <w:u w:val="single"/>
        </w:rPr>
        <w:t>Construction permits shall be obtained for stationary ESS installations and for mobile ESS charging and storage installations covered by 1206.10.1. Permits shall be obtained in accordance with Sections 105.7.2.</w:t>
      </w:r>
    </w:p>
    <w:p w:rsidR="00FC56E4" w:rsidRPr="00531FEF" w:rsidRDefault="00FC56E4" w:rsidP="007F6387">
      <w:pPr>
        <w:autoSpaceDE w:val="0"/>
        <w:autoSpaceDN w:val="0"/>
        <w:adjustRightInd w:val="0"/>
        <w:ind w:left="1890" w:hanging="90"/>
        <w:rPr>
          <w:rFonts w:cs="Arial"/>
          <w:i/>
          <w:szCs w:val="24"/>
          <w:u w:val="single"/>
        </w:rPr>
      </w:pPr>
    </w:p>
    <w:p w:rsidR="00FC56E4" w:rsidRPr="00531FEF" w:rsidRDefault="00FC56E4" w:rsidP="00A57CA0">
      <w:pPr>
        <w:numPr>
          <w:ilvl w:val="0"/>
          <w:numId w:val="14"/>
        </w:numPr>
        <w:autoSpaceDE w:val="0"/>
        <w:autoSpaceDN w:val="0"/>
        <w:adjustRightInd w:val="0"/>
        <w:ind w:left="1890" w:hanging="90"/>
        <w:rPr>
          <w:rFonts w:cs="Arial"/>
          <w:i/>
          <w:szCs w:val="24"/>
          <w:u w:val="single"/>
        </w:rPr>
      </w:pPr>
      <w:r w:rsidRPr="00531FEF">
        <w:rPr>
          <w:rFonts w:cs="Arial"/>
          <w:i/>
          <w:szCs w:val="24"/>
          <w:u w:val="single"/>
        </w:rPr>
        <w:t>Operational permits shall be obtained for stationary ESS installations and for mobile ESS deployment operations covered by Section 1206.10.3. Permits shall be obtained in accordance with Sections 105.6.52.</w:t>
      </w:r>
    </w:p>
    <w:p w:rsidR="00FC56E4" w:rsidRPr="00531FEF" w:rsidRDefault="00FC56E4" w:rsidP="007F6387">
      <w:pPr>
        <w:autoSpaceDE w:val="0"/>
        <w:autoSpaceDN w:val="0"/>
        <w:adjustRightInd w:val="0"/>
        <w:ind w:left="1890" w:hanging="90"/>
        <w:rPr>
          <w:rFonts w:cs="Arial"/>
          <w:i/>
          <w:szCs w:val="24"/>
          <w:u w:val="single"/>
        </w:rPr>
      </w:pPr>
    </w:p>
    <w:p w:rsidR="00FF5622" w:rsidRPr="00531FEF" w:rsidRDefault="00FF5622" w:rsidP="00531FEF">
      <w:pPr>
        <w:pStyle w:val="Heading5"/>
        <w:rPr>
          <w:rFonts w:cs="Arial"/>
          <w:szCs w:val="24"/>
        </w:rPr>
      </w:pPr>
      <w:r w:rsidRPr="00531FEF">
        <w:rPr>
          <w:rFonts w:cs="Arial"/>
          <w:szCs w:val="24"/>
        </w:rPr>
        <w:t>Section: 1206.1.2.1 (New)</w:t>
      </w:r>
    </w:p>
    <w:p w:rsidR="00FF5622" w:rsidRPr="00531FEF" w:rsidRDefault="00FF5622" w:rsidP="00531FEF">
      <w:pPr>
        <w:autoSpaceDE w:val="0"/>
        <w:autoSpaceDN w:val="0"/>
        <w:adjustRightInd w:val="0"/>
        <w:ind w:left="144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1206.1.2.1 Communication utilities. </w:t>
      </w:r>
      <w:r w:rsidRPr="00531FEF">
        <w:rPr>
          <w:rFonts w:cs="Arial"/>
          <w:i/>
          <w:szCs w:val="24"/>
          <w:u w:val="single"/>
        </w:rPr>
        <w:t>Operational permits shall not be required for lead acid and nickel cadmium battery systems at facilities under the exclusive control of communications utilities that comply with NFPA 76 and operate at less than 50 VAC and 60 VDC.</w:t>
      </w:r>
    </w:p>
    <w:p w:rsidR="00FC56E4" w:rsidRPr="00531FEF" w:rsidRDefault="00FC56E4" w:rsidP="00531FEF">
      <w:pPr>
        <w:autoSpaceDE w:val="0"/>
        <w:autoSpaceDN w:val="0"/>
        <w:adjustRightInd w:val="0"/>
        <w:ind w:left="1440"/>
        <w:rPr>
          <w:rFonts w:cs="Arial"/>
          <w:i/>
          <w:szCs w:val="24"/>
          <w:u w:val="single"/>
        </w:rPr>
      </w:pPr>
    </w:p>
    <w:p w:rsidR="00FF5622" w:rsidRPr="00531FEF" w:rsidRDefault="00FF5622" w:rsidP="00531FEF">
      <w:pPr>
        <w:pStyle w:val="Heading5"/>
        <w:rPr>
          <w:rFonts w:cs="Arial"/>
          <w:szCs w:val="24"/>
        </w:rPr>
      </w:pPr>
      <w:r w:rsidRPr="00531FEF">
        <w:rPr>
          <w:rFonts w:cs="Arial"/>
          <w:szCs w:val="24"/>
        </w:rPr>
        <w:t>Section: TABLE 1206.1 (New)</w:t>
      </w:r>
    </w:p>
    <w:p w:rsidR="00FF5622" w:rsidRPr="00531FEF" w:rsidRDefault="00FF5622" w:rsidP="00531FEF">
      <w:pPr>
        <w:autoSpaceDE w:val="0"/>
        <w:autoSpaceDN w:val="0"/>
        <w:adjustRightInd w:val="0"/>
        <w:ind w:left="1440"/>
        <w:rPr>
          <w:rFonts w:cs="Arial"/>
          <w:i/>
          <w:szCs w:val="24"/>
          <w:u w:val="single"/>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1206.1</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ENERGY STORAGE SYSTEM (ESS) THRESHOLD QUANTITIES</w:t>
      </w:r>
    </w:p>
    <w:p w:rsidR="00FC56E4" w:rsidRPr="00531FEF" w:rsidRDefault="00FC56E4" w:rsidP="00531FEF">
      <w:pPr>
        <w:autoSpaceDE w:val="0"/>
        <w:autoSpaceDN w:val="0"/>
        <w:adjustRightInd w:val="0"/>
        <w:jc w:val="center"/>
        <w:rPr>
          <w:rFonts w:cs="Arial"/>
          <w:b/>
          <w:bCs/>
          <w:i/>
          <w:szCs w:val="24"/>
          <w:u w:val="single"/>
        </w:rPr>
      </w:pPr>
    </w:p>
    <w:tbl>
      <w:tblPr>
        <w:tblStyle w:val="TableGrid"/>
        <w:tblW w:w="0" w:type="auto"/>
        <w:tblLook w:val="04A0" w:firstRow="1" w:lastRow="0" w:firstColumn="1" w:lastColumn="0" w:noHBand="0" w:noVBand="1"/>
        <w:tblCaption w:val="Table 1206.1"/>
        <w:tblDescription w:val="Energy Storage Systems (ESS) Threshold Quantities"/>
      </w:tblPr>
      <w:tblGrid>
        <w:gridCol w:w="4675"/>
        <w:gridCol w:w="4675"/>
      </w:tblGrid>
      <w:tr w:rsidR="00531FEF" w:rsidRPr="00531FEF" w:rsidTr="00FC56E4">
        <w:trPr>
          <w:trHeight w:val="404"/>
          <w:tblHeader/>
        </w:trPr>
        <w:tc>
          <w:tcPr>
            <w:tcW w:w="4675" w:type="dxa"/>
          </w:tcPr>
          <w:p w:rsidR="00FC56E4" w:rsidRPr="00531FEF" w:rsidRDefault="00FC56E4" w:rsidP="00531FEF">
            <w:pPr>
              <w:autoSpaceDE w:val="0"/>
              <w:autoSpaceDN w:val="0"/>
              <w:adjustRightInd w:val="0"/>
              <w:jc w:val="center"/>
              <w:rPr>
                <w:rFonts w:cs="Arial"/>
                <w:b/>
                <w:i/>
                <w:szCs w:val="24"/>
                <w:u w:val="single"/>
              </w:rPr>
            </w:pPr>
            <w:r w:rsidRPr="00531FEF">
              <w:rPr>
                <w:rFonts w:cs="Arial"/>
                <w:b/>
                <w:bCs/>
                <w:i/>
                <w:szCs w:val="24"/>
                <w:u w:val="single"/>
              </w:rPr>
              <w:t>TECHNOLOGY</w:t>
            </w:r>
          </w:p>
        </w:tc>
        <w:tc>
          <w:tcPr>
            <w:tcW w:w="4675" w:type="dxa"/>
          </w:tcPr>
          <w:p w:rsidR="00FC56E4" w:rsidRPr="00531FEF" w:rsidRDefault="00FC56E4" w:rsidP="00531FEF">
            <w:pPr>
              <w:autoSpaceDE w:val="0"/>
              <w:autoSpaceDN w:val="0"/>
              <w:adjustRightInd w:val="0"/>
              <w:jc w:val="center"/>
              <w:rPr>
                <w:rFonts w:cs="Arial"/>
                <w:b/>
                <w:i/>
                <w:szCs w:val="24"/>
                <w:u w:val="single"/>
              </w:rPr>
            </w:pPr>
            <w:r w:rsidRPr="00531FEF">
              <w:rPr>
                <w:rFonts w:cs="Arial"/>
                <w:b/>
                <w:bCs/>
                <w:i/>
                <w:szCs w:val="24"/>
                <w:u w:val="single"/>
              </w:rPr>
              <w:t xml:space="preserve">ENERGY CAPACITY </w:t>
            </w:r>
            <w:r w:rsidRPr="00531FEF">
              <w:rPr>
                <w:rFonts w:cs="Arial"/>
                <w:b/>
                <w:bCs/>
                <w:i/>
                <w:szCs w:val="24"/>
                <w:u w:val="single"/>
                <w:vertAlign w:val="superscript"/>
              </w:rPr>
              <w:t>a</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Lead acid batteries, all types</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70 </w:t>
            </w:r>
            <w:proofErr w:type="spellStart"/>
            <w:r w:rsidRPr="00531FEF">
              <w:rPr>
                <w:rFonts w:cs="Arial"/>
                <w:i/>
                <w:szCs w:val="24"/>
                <w:u w:val="single"/>
              </w:rPr>
              <w:t>KWh</w:t>
            </w:r>
            <w:proofErr w:type="spellEnd"/>
            <w:r w:rsidRPr="00531FEF">
              <w:rPr>
                <w:rFonts w:cs="Arial"/>
                <w:i/>
                <w:szCs w:val="24"/>
                <w:u w:val="single"/>
              </w:rPr>
              <w:t xml:space="preserve"> (252 Megajoules) </w:t>
            </w:r>
            <w:r w:rsidRPr="00531FEF">
              <w:rPr>
                <w:rFonts w:cs="Arial"/>
                <w:i/>
                <w:szCs w:val="24"/>
                <w:u w:val="single"/>
                <w:vertAlign w:val="superscript"/>
              </w:rPr>
              <w:t>c</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Nickel cadmium batteries (Ni-Cd)</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70 </w:t>
            </w:r>
            <w:proofErr w:type="spellStart"/>
            <w:r w:rsidRPr="00531FEF">
              <w:rPr>
                <w:rFonts w:cs="Arial"/>
                <w:i/>
                <w:szCs w:val="24"/>
                <w:u w:val="single"/>
              </w:rPr>
              <w:t>KWh</w:t>
            </w:r>
            <w:proofErr w:type="spellEnd"/>
            <w:r w:rsidRPr="00531FEF">
              <w:rPr>
                <w:rFonts w:cs="Arial"/>
                <w:i/>
                <w:szCs w:val="24"/>
                <w:u w:val="single"/>
              </w:rPr>
              <w:t xml:space="preserve"> (252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Nickel metal hydride (Ni-MH)</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70 </w:t>
            </w:r>
            <w:proofErr w:type="spellStart"/>
            <w:r w:rsidRPr="00531FEF">
              <w:rPr>
                <w:rFonts w:cs="Arial"/>
                <w:i/>
                <w:szCs w:val="24"/>
                <w:u w:val="single"/>
              </w:rPr>
              <w:t>KWh</w:t>
            </w:r>
            <w:proofErr w:type="spellEnd"/>
            <w:r w:rsidRPr="00531FEF">
              <w:rPr>
                <w:rFonts w:cs="Arial"/>
                <w:i/>
                <w:szCs w:val="24"/>
                <w:u w:val="single"/>
              </w:rPr>
              <w:t xml:space="preserve"> (252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Lithium-ion batteries</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20 </w:t>
            </w:r>
            <w:proofErr w:type="spellStart"/>
            <w:r w:rsidRPr="00531FEF">
              <w:rPr>
                <w:rFonts w:cs="Arial"/>
                <w:i/>
                <w:szCs w:val="24"/>
                <w:u w:val="single"/>
              </w:rPr>
              <w:t>KWh</w:t>
            </w:r>
            <w:proofErr w:type="spellEnd"/>
            <w:r w:rsidRPr="00531FEF">
              <w:rPr>
                <w:rFonts w:cs="Arial"/>
                <w:i/>
                <w:szCs w:val="24"/>
                <w:u w:val="single"/>
              </w:rPr>
              <w:t xml:space="preserve"> (72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Flow batteries </w:t>
            </w:r>
            <w:r w:rsidRPr="00531FEF">
              <w:rPr>
                <w:rFonts w:cs="Arial"/>
                <w:i/>
                <w:szCs w:val="24"/>
                <w:u w:val="single"/>
                <w:vertAlign w:val="superscript"/>
              </w:rPr>
              <w:t>b</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20 </w:t>
            </w:r>
            <w:proofErr w:type="spellStart"/>
            <w:r w:rsidRPr="00531FEF">
              <w:rPr>
                <w:rFonts w:cs="Arial"/>
                <w:i/>
                <w:szCs w:val="24"/>
                <w:u w:val="single"/>
              </w:rPr>
              <w:t>KWh</w:t>
            </w:r>
            <w:proofErr w:type="spellEnd"/>
            <w:r w:rsidRPr="00531FEF">
              <w:rPr>
                <w:rFonts w:cs="Arial"/>
                <w:i/>
                <w:szCs w:val="24"/>
                <w:u w:val="single"/>
              </w:rPr>
              <w:t xml:space="preserve"> (72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Other battery technologies</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10 </w:t>
            </w:r>
            <w:proofErr w:type="spellStart"/>
            <w:r w:rsidRPr="00531FEF">
              <w:rPr>
                <w:rFonts w:cs="Arial"/>
                <w:i/>
                <w:szCs w:val="24"/>
                <w:u w:val="single"/>
              </w:rPr>
              <w:t>KWh</w:t>
            </w:r>
            <w:proofErr w:type="spellEnd"/>
            <w:r w:rsidRPr="00531FEF">
              <w:rPr>
                <w:rFonts w:cs="Arial"/>
                <w:i/>
                <w:szCs w:val="24"/>
                <w:u w:val="single"/>
              </w:rPr>
              <w:t xml:space="preserve"> (36 Megajoules)</w:t>
            </w:r>
          </w:p>
        </w:tc>
      </w:tr>
      <w:tr w:rsidR="00531FEF" w:rsidRPr="00531FEF" w:rsidTr="00FC56E4">
        <w:trPr>
          <w:trHeight w:val="350"/>
        </w:trPr>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Capacitor ESS</w:t>
            </w:r>
          </w:p>
        </w:tc>
        <w:tc>
          <w:tcPr>
            <w:tcW w:w="467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3 KWh (10.8 Mega joules)</w:t>
            </w:r>
          </w:p>
        </w:tc>
      </w:tr>
      <w:tr w:rsidR="00FC56E4" w:rsidRPr="00531FEF" w:rsidTr="00FC56E4">
        <w:trPr>
          <w:trHeight w:val="350"/>
        </w:trPr>
        <w:tc>
          <w:tcPr>
            <w:tcW w:w="4675" w:type="dxa"/>
          </w:tcPr>
          <w:p w:rsidR="00FC56E4" w:rsidRPr="00531FEF" w:rsidRDefault="00FC56E4" w:rsidP="00531FEF">
            <w:pPr>
              <w:rPr>
                <w:rFonts w:cs="Arial"/>
                <w:i/>
                <w:szCs w:val="24"/>
                <w:u w:val="single"/>
              </w:rPr>
            </w:pPr>
            <w:r w:rsidRPr="00531FEF">
              <w:rPr>
                <w:rFonts w:cs="Arial"/>
                <w:i/>
                <w:szCs w:val="24"/>
                <w:u w:val="single"/>
              </w:rPr>
              <w:t>Other electrochemical ESS technologies</w:t>
            </w:r>
          </w:p>
        </w:tc>
        <w:tc>
          <w:tcPr>
            <w:tcW w:w="4675" w:type="dxa"/>
          </w:tcPr>
          <w:p w:rsidR="00FC56E4" w:rsidRPr="00531FEF" w:rsidRDefault="00FC56E4" w:rsidP="00531FEF">
            <w:pPr>
              <w:rPr>
                <w:rFonts w:cs="Arial"/>
                <w:i/>
                <w:szCs w:val="24"/>
                <w:u w:val="single"/>
              </w:rPr>
            </w:pPr>
            <w:r w:rsidRPr="00531FEF">
              <w:rPr>
                <w:rFonts w:cs="Arial"/>
                <w:i/>
                <w:szCs w:val="24"/>
                <w:u w:val="single"/>
              </w:rPr>
              <w:t>3 KWh (10.8 Mega joules)</w:t>
            </w:r>
          </w:p>
        </w:tc>
      </w:tr>
    </w:tbl>
    <w:p w:rsidR="00FF5622" w:rsidRPr="00531FEF" w:rsidRDefault="00FF5622" w:rsidP="00531FEF">
      <w:pPr>
        <w:autoSpaceDE w:val="0"/>
        <w:autoSpaceDN w:val="0"/>
        <w:adjustRightInd w:val="0"/>
        <w:rPr>
          <w:rFonts w:cs="Arial"/>
          <w:i/>
          <w:szCs w:val="24"/>
          <w:u w:val="single"/>
        </w:rPr>
      </w:pPr>
    </w:p>
    <w:p w:rsidR="00FC56E4" w:rsidRPr="00531FEF" w:rsidRDefault="00FC56E4" w:rsidP="00A57CA0">
      <w:pPr>
        <w:numPr>
          <w:ilvl w:val="0"/>
          <w:numId w:val="15"/>
        </w:numPr>
        <w:autoSpaceDE w:val="0"/>
        <w:autoSpaceDN w:val="0"/>
        <w:adjustRightInd w:val="0"/>
        <w:rPr>
          <w:rFonts w:cs="Arial"/>
          <w:i/>
          <w:szCs w:val="24"/>
          <w:u w:val="single"/>
        </w:rPr>
      </w:pPr>
      <w:r w:rsidRPr="00531FEF">
        <w:rPr>
          <w:rFonts w:cs="Arial"/>
          <w:i/>
          <w:szCs w:val="24"/>
          <w:u w:val="single"/>
        </w:rPr>
        <w:t>Energy capacity is the total energy capable of being stored (nameplate rating), not the usable energy rating. For units rated in Amp-Hours, KWh shall equal rated voltage times amp-hour rating divided by 1000.</w:t>
      </w:r>
    </w:p>
    <w:p w:rsidR="00FC56E4" w:rsidRPr="00531FEF" w:rsidRDefault="00FC56E4" w:rsidP="00531FEF">
      <w:pPr>
        <w:autoSpaceDE w:val="0"/>
        <w:autoSpaceDN w:val="0"/>
        <w:adjustRightInd w:val="0"/>
        <w:rPr>
          <w:rFonts w:cs="Arial"/>
          <w:i/>
          <w:szCs w:val="24"/>
          <w:u w:val="single"/>
        </w:rPr>
      </w:pPr>
    </w:p>
    <w:p w:rsidR="00FC56E4" w:rsidRPr="00531FEF" w:rsidRDefault="00FC56E4" w:rsidP="00A57CA0">
      <w:pPr>
        <w:numPr>
          <w:ilvl w:val="0"/>
          <w:numId w:val="15"/>
        </w:numPr>
        <w:autoSpaceDE w:val="0"/>
        <w:autoSpaceDN w:val="0"/>
        <w:adjustRightInd w:val="0"/>
        <w:rPr>
          <w:rFonts w:cs="Arial"/>
          <w:i/>
          <w:szCs w:val="24"/>
          <w:u w:val="single"/>
        </w:rPr>
      </w:pPr>
      <w:r w:rsidRPr="00531FEF">
        <w:rPr>
          <w:rFonts w:cs="Arial"/>
          <w:i/>
          <w:szCs w:val="24"/>
          <w:u w:val="single"/>
        </w:rPr>
        <w:t>Shall include vanadium, zinc-bromine, polysulfide-bromide, and other flowing electrolyte type technologies.</w:t>
      </w:r>
    </w:p>
    <w:p w:rsidR="00FC56E4" w:rsidRPr="00531FEF" w:rsidRDefault="00FC56E4" w:rsidP="00531FEF">
      <w:pPr>
        <w:autoSpaceDE w:val="0"/>
        <w:autoSpaceDN w:val="0"/>
        <w:adjustRightInd w:val="0"/>
        <w:rPr>
          <w:rFonts w:cs="Arial"/>
          <w:i/>
          <w:szCs w:val="24"/>
          <w:u w:val="single"/>
        </w:rPr>
      </w:pPr>
    </w:p>
    <w:p w:rsidR="00FC56E4" w:rsidRPr="00531FEF" w:rsidRDefault="00FC56E4" w:rsidP="00A57CA0">
      <w:pPr>
        <w:numPr>
          <w:ilvl w:val="0"/>
          <w:numId w:val="15"/>
        </w:numPr>
        <w:autoSpaceDE w:val="0"/>
        <w:autoSpaceDN w:val="0"/>
        <w:adjustRightInd w:val="0"/>
        <w:rPr>
          <w:rFonts w:cs="Arial"/>
          <w:i/>
          <w:szCs w:val="24"/>
          <w:u w:val="single"/>
        </w:rPr>
      </w:pPr>
      <w:r w:rsidRPr="00531FEF">
        <w:rPr>
          <w:rFonts w:cs="Arial"/>
          <w:i/>
          <w:szCs w:val="24"/>
          <w:u w:val="single"/>
        </w:rPr>
        <w:t>50 gallons of lead acid battery electrolyte shall be considered equivalent to 70 KWh.</w:t>
      </w:r>
    </w:p>
    <w:p w:rsidR="00FF5622" w:rsidRPr="00531FEF" w:rsidRDefault="00FF5622" w:rsidP="00531FEF">
      <w:pPr>
        <w:autoSpaceDE w:val="0"/>
        <w:autoSpaceDN w:val="0"/>
        <w:adjustRightInd w:val="0"/>
        <w:rPr>
          <w:rFonts w:cs="Arial"/>
          <w:i/>
          <w:szCs w:val="24"/>
          <w:u w:val="single"/>
        </w:rPr>
      </w:pPr>
    </w:p>
    <w:p w:rsidR="00FF5622" w:rsidRPr="00531FEF" w:rsidRDefault="00FF5622" w:rsidP="00531FEF">
      <w:pPr>
        <w:pStyle w:val="Heading5"/>
        <w:rPr>
          <w:rFonts w:cs="Arial"/>
          <w:szCs w:val="24"/>
        </w:rPr>
      </w:pPr>
      <w:r w:rsidRPr="00531FEF">
        <w:rPr>
          <w:rFonts w:cs="Arial"/>
          <w:szCs w:val="24"/>
        </w:rPr>
        <w:t>Section: 1206.1.3 (New)</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1206.1.3 Construction documents.</w:t>
      </w:r>
      <w:r w:rsidRPr="00531FEF">
        <w:rPr>
          <w:rFonts w:cs="Arial"/>
          <w:bCs/>
          <w:i/>
          <w:szCs w:val="24"/>
          <w:u w:val="single"/>
        </w:rPr>
        <w:t xml:space="preserve"> </w:t>
      </w:r>
      <w:r w:rsidRPr="00531FEF">
        <w:rPr>
          <w:rFonts w:cs="Arial"/>
          <w:i/>
          <w:szCs w:val="24"/>
          <w:u w:val="single"/>
        </w:rPr>
        <w:t>The following information shall be provided with the permit application:</w:t>
      </w:r>
    </w:p>
    <w:p w:rsidR="00FC56E4" w:rsidRPr="00531FEF" w:rsidRDefault="00FC56E4" w:rsidP="00531FEF">
      <w:pPr>
        <w:autoSpaceDE w:val="0"/>
        <w:autoSpaceDN w:val="0"/>
        <w:adjustRightInd w:val="0"/>
        <w:ind w:left="144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Location and layout diagram of the room or area in which the ESS is to be installed.</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Details on the hourly fire-resistance ratings of assemblies enclosing the ESS.</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lastRenderedPageBreak/>
        <w:t>The quantities and types of ESS to be installed.</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Manufacturer's specifications, ratings and listings of each ESS.</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Description of energy (battery) management systems and their operation.</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Location and content of required signage.</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Details on fire suppression, smoke or fire detection, thermal management, ventilation, exhaust and deflagration venting systems, if provided.</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Support arrangement associated with the installation, including any required seismic restraint.</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A commissioning plan complying with 1206.2.1.</w:t>
      </w:r>
    </w:p>
    <w:p w:rsidR="00FC56E4" w:rsidRPr="00531FEF" w:rsidRDefault="00FC56E4" w:rsidP="007F6387">
      <w:pPr>
        <w:autoSpaceDE w:val="0"/>
        <w:autoSpaceDN w:val="0"/>
        <w:adjustRightInd w:val="0"/>
        <w:ind w:left="1800" w:hanging="360"/>
        <w:rPr>
          <w:rFonts w:cs="Arial"/>
          <w:i/>
          <w:szCs w:val="24"/>
          <w:u w:val="single"/>
        </w:rPr>
      </w:pPr>
    </w:p>
    <w:p w:rsidR="00FC56E4" w:rsidRPr="00531FEF" w:rsidRDefault="00FC56E4" w:rsidP="00A57CA0">
      <w:pPr>
        <w:numPr>
          <w:ilvl w:val="0"/>
          <w:numId w:val="16"/>
        </w:numPr>
        <w:autoSpaceDE w:val="0"/>
        <w:autoSpaceDN w:val="0"/>
        <w:adjustRightInd w:val="0"/>
        <w:ind w:left="1800"/>
        <w:rPr>
          <w:rFonts w:cs="Arial"/>
          <w:i/>
          <w:szCs w:val="24"/>
          <w:u w:val="single"/>
        </w:rPr>
      </w:pPr>
      <w:r w:rsidRPr="00531FEF">
        <w:rPr>
          <w:rFonts w:cs="Arial"/>
          <w:i/>
          <w:szCs w:val="24"/>
          <w:u w:val="single"/>
        </w:rPr>
        <w:t>A decommissioning plan complying with 1206.2.3.</w:t>
      </w:r>
    </w:p>
    <w:p w:rsidR="00FF5622" w:rsidRPr="00531FEF" w:rsidRDefault="00FF5622" w:rsidP="00531FEF">
      <w:pPr>
        <w:autoSpaceDE w:val="0"/>
        <w:autoSpaceDN w:val="0"/>
        <w:adjustRightInd w:val="0"/>
        <w:ind w:left="720" w:firstLine="720"/>
        <w:rPr>
          <w:rFonts w:cs="Arial"/>
          <w:i/>
          <w:szCs w:val="24"/>
          <w:u w:val="single"/>
        </w:rPr>
      </w:pPr>
    </w:p>
    <w:p w:rsidR="00FF5622" w:rsidRPr="00531FEF" w:rsidRDefault="00FF5622" w:rsidP="00531FEF">
      <w:pPr>
        <w:pStyle w:val="Heading5"/>
        <w:rPr>
          <w:rFonts w:cs="Arial"/>
          <w:szCs w:val="24"/>
        </w:rPr>
      </w:pPr>
      <w:r w:rsidRPr="00531FEF">
        <w:rPr>
          <w:rFonts w:cs="Arial"/>
          <w:szCs w:val="24"/>
        </w:rPr>
        <w:t>Section: 1206.1.4 (New)</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1206.1.4 Hazard mitigation analysis. </w:t>
      </w:r>
      <w:r w:rsidRPr="00531FEF">
        <w:rPr>
          <w:rFonts w:cs="Arial"/>
          <w:i/>
          <w:szCs w:val="24"/>
          <w:u w:val="single"/>
        </w:rPr>
        <w:t>A failure modes and effects analysis (FMEA) or other approved hazard mitigation analysis shall be provided in accordance with Section 104.7.2 under any of the following conditions:</w:t>
      </w:r>
    </w:p>
    <w:p w:rsidR="00FC56E4" w:rsidRPr="00531FEF" w:rsidRDefault="00FC56E4" w:rsidP="00531FEF">
      <w:pPr>
        <w:autoSpaceDE w:val="0"/>
        <w:autoSpaceDN w:val="0"/>
        <w:adjustRightInd w:val="0"/>
        <w:ind w:left="1440"/>
        <w:rPr>
          <w:rFonts w:cs="Arial"/>
          <w:i/>
          <w:szCs w:val="24"/>
          <w:u w:val="single"/>
        </w:rPr>
      </w:pPr>
    </w:p>
    <w:p w:rsidR="00FC56E4" w:rsidRPr="00531FEF" w:rsidRDefault="00FC56E4" w:rsidP="00A57CA0">
      <w:pPr>
        <w:numPr>
          <w:ilvl w:val="0"/>
          <w:numId w:val="17"/>
        </w:numPr>
        <w:autoSpaceDE w:val="0"/>
        <w:autoSpaceDN w:val="0"/>
        <w:adjustRightInd w:val="0"/>
        <w:rPr>
          <w:rFonts w:cs="Arial"/>
          <w:i/>
          <w:szCs w:val="24"/>
          <w:u w:val="single"/>
        </w:rPr>
      </w:pPr>
      <w:r w:rsidRPr="00531FEF">
        <w:rPr>
          <w:rFonts w:cs="Arial"/>
          <w:i/>
          <w:szCs w:val="24"/>
          <w:u w:val="single"/>
        </w:rPr>
        <w:t>Where ESS technologies not specifically identified in Table 1206.1 are provided.</w:t>
      </w:r>
    </w:p>
    <w:p w:rsidR="00FC56E4" w:rsidRPr="00531FEF" w:rsidRDefault="00FC56E4" w:rsidP="00531FEF">
      <w:pPr>
        <w:autoSpaceDE w:val="0"/>
        <w:autoSpaceDN w:val="0"/>
        <w:adjustRightInd w:val="0"/>
        <w:rPr>
          <w:rFonts w:cs="Arial"/>
          <w:i/>
          <w:szCs w:val="24"/>
          <w:u w:val="single"/>
        </w:rPr>
      </w:pPr>
    </w:p>
    <w:p w:rsidR="00FC56E4" w:rsidRPr="00531FEF" w:rsidRDefault="00FC56E4" w:rsidP="00A57CA0">
      <w:pPr>
        <w:numPr>
          <w:ilvl w:val="0"/>
          <w:numId w:val="17"/>
        </w:numPr>
        <w:autoSpaceDE w:val="0"/>
        <w:autoSpaceDN w:val="0"/>
        <w:adjustRightInd w:val="0"/>
        <w:rPr>
          <w:rFonts w:cs="Arial"/>
          <w:i/>
          <w:szCs w:val="24"/>
          <w:u w:val="single"/>
        </w:rPr>
      </w:pPr>
      <w:r w:rsidRPr="00531FEF">
        <w:rPr>
          <w:rFonts w:cs="Arial"/>
          <w:i/>
          <w:szCs w:val="24"/>
          <w:u w:val="single"/>
        </w:rPr>
        <w:t>More than one ESS technology is provided in a room or enclosed area where there is a potential for adverse interaction between technologies.</w:t>
      </w:r>
    </w:p>
    <w:p w:rsidR="00FC56E4" w:rsidRPr="00531FEF" w:rsidRDefault="00FC56E4" w:rsidP="00531FEF">
      <w:pPr>
        <w:autoSpaceDE w:val="0"/>
        <w:autoSpaceDN w:val="0"/>
        <w:adjustRightInd w:val="0"/>
        <w:rPr>
          <w:rFonts w:cs="Arial"/>
          <w:i/>
          <w:szCs w:val="24"/>
          <w:u w:val="single"/>
        </w:rPr>
      </w:pPr>
    </w:p>
    <w:p w:rsidR="00FC56E4" w:rsidRPr="00531FEF" w:rsidRDefault="00FC56E4" w:rsidP="00A57CA0">
      <w:pPr>
        <w:numPr>
          <w:ilvl w:val="0"/>
          <w:numId w:val="17"/>
        </w:numPr>
        <w:autoSpaceDE w:val="0"/>
        <w:autoSpaceDN w:val="0"/>
        <w:adjustRightInd w:val="0"/>
        <w:rPr>
          <w:rFonts w:cs="Arial"/>
          <w:i/>
          <w:szCs w:val="24"/>
          <w:u w:val="single"/>
        </w:rPr>
      </w:pPr>
      <w:r w:rsidRPr="00531FEF">
        <w:rPr>
          <w:rFonts w:cs="Arial"/>
          <w:i/>
          <w:szCs w:val="24"/>
          <w:u w:val="single"/>
        </w:rPr>
        <w:t>Where allowed as a basis for increasing maximum allowable quantities. See Section 1206.5.2.</w:t>
      </w:r>
    </w:p>
    <w:p w:rsidR="00FF5622" w:rsidRPr="00531FEF" w:rsidRDefault="00FF5622" w:rsidP="00531FEF">
      <w:pPr>
        <w:autoSpaceDE w:val="0"/>
        <w:autoSpaceDN w:val="0"/>
        <w:adjustRightInd w:val="0"/>
        <w:ind w:left="1440"/>
        <w:rPr>
          <w:rFonts w:cs="Arial"/>
          <w:i/>
          <w:szCs w:val="24"/>
          <w:u w:val="single"/>
        </w:rPr>
      </w:pPr>
    </w:p>
    <w:p w:rsidR="00FF5622" w:rsidRPr="00531FEF" w:rsidRDefault="00FF5622" w:rsidP="00531FEF">
      <w:pPr>
        <w:pStyle w:val="Heading5"/>
        <w:rPr>
          <w:rFonts w:cs="Arial"/>
          <w:szCs w:val="24"/>
        </w:rPr>
      </w:pPr>
      <w:r w:rsidRPr="00531FEF">
        <w:rPr>
          <w:rFonts w:cs="Arial"/>
          <w:szCs w:val="24"/>
        </w:rPr>
        <w:t xml:space="preserve">Section: </w:t>
      </w:r>
      <w:r w:rsidR="00245C72" w:rsidRPr="00531FEF">
        <w:rPr>
          <w:rFonts w:cs="Arial"/>
          <w:szCs w:val="24"/>
        </w:rPr>
        <w:t>1206.1.4.1 (New)</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1206.1.4.1 Fault condition. </w:t>
      </w:r>
      <w:r w:rsidRPr="00531FEF">
        <w:rPr>
          <w:rFonts w:cs="Arial"/>
          <w:i/>
          <w:szCs w:val="24"/>
          <w:u w:val="single"/>
        </w:rPr>
        <w:t>The hazard mitigation analysis shall evaluate the consequences of the following failure modes. Only single failure modes shall be considered.</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A thermal runaway condition in a single ESS rack, module or unit.</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Failure of any battery (energy) management system.</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Failure of any required ventilation or exhaust system.</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Voltage surges on the primary electric supply.</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Short circuits on the load side of the ESS.</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Failure of the smoke detection, fire detection, fire suppression, or gas detection system.</w:t>
      </w:r>
    </w:p>
    <w:p w:rsidR="00FC56E4" w:rsidRPr="00531FEF" w:rsidRDefault="00FC56E4" w:rsidP="00A57CA0">
      <w:pPr>
        <w:autoSpaceDE w:val="0"/>
        <w:autoSpaceDN w:val="0"/>
        <w:adjustRightInd w:val="0"/>
        <w:ind w:left="2250" w:hanging="270"/>
        <w:rPr>
          <w:rFonts w:cs="Arial"/>
          <w:i/>
          <w:szCs w:val="24"/>
          <w:u w:val="single"/>
        </w:rPr>
      </w:pPr>
    </w:p>
    <w:p w:rsidR="00FC56E4" w:rsidRPr="00531FEF" w:rsidRDefault="00FC56E4" w:rsidP="00A57CA0">
      <w:pPr>
        <w:numPr>
          <w:ilvl w:val="0"/>
          <w:numId w:val="18"/>
        </w:numPr>
        <w:autoSpaceDE w:val="0"/>
        <w:autoSpaceDN w:val="0"/>
        <w:adjustRightInd w:val="0"/>
        <w:ind w:left="2250" w:hanging="270"/>
        <w:rPr>
          <w:rFonts w:cs="Arial"/>
          <w:i/>
          <w:szCs w:val="24"/>
          <w:u w:val="single"/>
        </w:rPr>
      </w:pPr>
      <w:r w:rsidRPr="00531FEF">
        <w:rPr>
          <w:rFonts w:cs="Arial"/>
          <w:i/>
          <w:szCs w:val="24"/>
          <w:u w:val="single"/>
        </w:rPr>
        <w:t>Required spill neutralization not being provided or failure of a required secondary containment system.</w:t>
      </w:r>
    </w:p>
    <w:p w:rsidR="00245C72" w:rsidRPr="00531FEF" w:rsidRDefault="00245C72" w:rsidP="00531FEF">
      <w:pPr>
        <w:autoSpaceDE w:val="0"/>
        <w:autoSpaceDN w:val="0"/>
        <w:adjustRightInd w:val="0"/>
        <w:ind w:left="2160"/>
        <w:rPr>
          <w:rFonts w:cs="Arial"/>
          <w:i/>
          <w:szCs w:val="24"/>
          <w:u w:val="single"/>
        </w:rPr>
      </w:pPr>
    </w:p>
    <w:p w:rsidR="00245C72" w:rsidRPr="00531FEF" w:rsidRDefault="00245C72" w:rsidP="00531FEF">
      <w:pPr>
        <w:pStyle w:val="Heading5"/>
        <w:rPr>
          <w:rFonts w:cs="Arial"/>
          <w:szCs w:val="24"/>
        </w:rPr>
      </w:pPr>
      <w:r w:rsidRPr="00531FEF">
        <w:rPr>
          <w:rFonts w:cs="Arial"/>
          <w:szCs w:val="24"/>
        </w:rPr>
        <w:t>Section: 1206.1.4.2 (New)</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1206.1.4.2 Analysis approval. </w:t>
      </w:r>
      <w:r w:rsidRPr="00531FEF">
        <w:rPr>
          <w:rFonts w:cs="Arial"/>
          <w:i/>
          <w:szCs w:val="24"/>
          <w:u w:val="single"/>
        </w:rPr>
        <w:t>The fire code official is authorized to approve the hazardous mitigation analysis provided the consequences of the hazard mitigation analysis demonstrate:</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9"/>
        </w:numPr>
        <w:autoSpaceDE w:val="0"/>
        <w:autoSpaceDN w:val="0"/>
        <w:adjustRightInd w:val="0"/>
        <w:rPr>
          <w:rFonts w:cs="Arial"/>
          <w:i/>
          <w:szCs w:val="24"/>
          <w:u w:val="single"/>
        </w:rPr>
      </w:pPr>
      <w:r w:rsidRPr="00531FEF">
        <w:rPr>
          <w:rFonts w:cs="Arial"/>
          <w:i/>
          <w:szCs w:val="24"/>
          <w:u w:val="single"/>
        </w:rPr>
        <w:t>Fires will be contained within unoccupied ESS rooms or areas for the minimum duration of the fire-resistance rated separations identified in Section 1206.7.4.</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9"/>
        </w:numPr>
        <w:autoSpaceDE w:val="0"/>
        <w:autoSpaceDN w:val="0"/>
        <w:adjustRightInd w:val="0"/>
        <w:rPr>
          <w:rFonts w:cs="Arial"/>
          <w:i/>
          <w:szCs w:val="24"/>
          <w:u w:val="single"/>
        </w:rPr>
      </w:pPr>
      <w:r w:rsidRPr="00531FEF">
        <w:rPr>
          <w:rFonts w:cs="Arial"/>
          <w:i/>
          <w:szCs w:val="24"/>
          <w:u w:val="single"/>
        </w:rPr>
        <w:t>Fires in occupied work centers will be detected in time to allow occupants within the room or area to safely evacuate.</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9"/>
        </w:numPr>
        <w:autoSpaceDE w:val="0"/>
        <w:autoSpaceDN w:val="0"/>
        <w:adjustRightInd w:val="0"/>
        <w:rPr>
          <w:rFonts w:cs="Arial"/>
          <w:i/>
          <w:szCs w:val="24"/>
          <w:u w:val="single"/>
        </w:rPr>
      </w:pPr>
      <w:r w:rsidRPr="00531FEF">
        <w:rPr>
          <w:rFonts w:cs="Arial"/>
          <w:i/>
          <w:szCs w:val="24"/>
          <w:u w:val="single"/>
        </w:rPr>
        <w:t xml:space="preserve">Toxic and highly toxic gases released during fires will not reach concentrations in </w:t>
      </w:r>
      <w:proofErr w:type="gramStart"/>
      <w:r w:rsidRPr="00531FEF">
        <w:rPr>
          <w:rFonts w:cs="Arial"/>
          <w:i/>
          <w:szCs w:val="24"/>
          <w:u w:val="single"/>
        </w:rPr>
        <w:t>access</w:t>
      </w:r>
      <w:proofErr w:type="gramEnd"/>
      <w:r w:rsidRPr="00531FEF">
        <w:rPr>
          <w:rFonts w:cs="Arial"/>
          <w:i/>
          <w:szCs w:val="24"/>
          <w:u w:val="single"/>
        </w:rPr>
        <w:t xml:space="preserve"> of IDLH level in the building or adjacent means of egress routes during the time deemed necessary to evacuate occupants from any affected area.</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9"/>
        </w:numPr>
        <w:autoSpaceDE w:val="0"/>
        <w:autoSpaceDN w:val="0"/>
        <w:adjustRightInd w:val="0"/>
        <w:rPr>
          <w:rFonts w:cs="Arial"/>
          <w:i/>
          <w:szCs w:val="24"/>
          <w:u w:val="single"/>
        </w:rPr>
      </w:pPr>
      <w:r w:rsidRPr="00531FEF">
        <w:rPr>
          <w:rFonts w:cs="Arial"/>
          <w:i/>
          <w:szCs w:val="24"/>
          <w:u w:val="single"/>
        </w:rPr>
        <w:t>Flammable gases released from ESS during charging, discharging and normal operation will not exceed 25 percent of their lower flammability limit (LFL).</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A57CA0">
      <w:pPr>
        <w:numPr>
          <w:ilvl w:val="0"/>
          <w:numId w:val="19"/>
        </w:numPr>
        <w:autoSpaceDE w:val="0"/>
        <w:autoSpaceDN w:val="0"/>
        <w:adjustRightInd w:val="0"/>
        <w:rPr>
          <w:rFonts w:cs="Arial"/>
          <w:i/>
          <w:szCs w:val="24"/>
          <w:u w:val="single"/>
        </w:rPr>
      </w:pPr>
      <w:r w:rsidRPr="00531FEF">
        <w:rPr>
          <w:rFonts w:cs="Arial"/>
          <w:i/>
          <w:szCs w:val="24"/>
          <w:u w:val="single"/>
        </w:rPr>
        <w:t xml:space="preserve">Flammable gases released from ESS during fire, overcharging and other abnormal conditions will be controlled </w:t>
      </w:r>
      <w:proofErr w:type="gramStart"/>
      <w:r w:rsidRPr="00531FEF">
        <w:rPr>
          <w:rFonts w:cs="Arial"/>
          <w:i/>
          <w:szCs w:val="24"/>
          <w:u w:val="single"/>
        </w:rPr>
        <w:t>through the use of</w:t>
      </w:r>
      <w:proofErr w:type="gramEnd"/>
      <w:r w:rsidRPr="00531FEF">
        <w:rPr>
          <w:rFonts w:cs="Arial"/>
          <w:i/>
          <w:szCs w:val="24"/>
          <w:u w:val="single"/>
        </w:rPr>
        <w:t xml:space="preserve"> ventilation of the gases preventing accumulation or by deflagration venting.</w:t>
      </w:r>
    </w:p>
    <w:p w:rsidR="00FC56E4" w:rsidRPr="00531FEF" w:rsidRDefault="00FC56E4" w:rsidP="00531FEF">
      <w:pPr>
        <w:autoSpaceDE w:val="0"/>
        <w:autoSpaceDN w:val="0"/>
        <w:adjustRightInd w:val="0"/>
        <w:rPr>
          <w:rFonts w:cs="Arial"/>
          <w:szCs w:val="24"/>
        </w:rPr>
      </w:pPr>
    </w:p>
    <w:p w:rsidR="00245C72" w:rsidRPr="00531FEF" w:rsidRDefault="00245C72" w:rsidP="00531FEF">
      <w:pPr>
        <w:pStyle w:val="Heading5"/>
        <w:rPr>
          <w:rFonts w:cs="Arial"/>
          <w:szCs w:val="24"/>
        </w:rPr>
      </w:pPr>
      <w:r w:rsidRPr="00531FEF">
        <w:rPr>
          <w:rFonts w:cs="Arial"/>
          <w:szCs w:val="24"/>
        </w:rPr>
        <w:t>Section: 1206.1.4.3 (New)</w:t>
      </w:r>
    </w:p>
    <w:p w:rsidR="00245C72" w:rsidRPr="00531FEF" w:rsidRDefault="00245C72"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1206.1.4.3 Additional protection measures. </w:t>
      </w:r>
      <w:r w:rsidRPr="00531FEF">
        <w:rPr>
          <w:rFonts w:cs="Arial"/>
          <w:i/>
          <w:szCs w:val="24"/>
          <w:u w:val="single"/>
        </w:rPr>
        <w:t>Construction, equipment and systems that are required for the ESS to comply with the hazardous mitigation analysis, including but not limited to those specifically described in Section 1206 shall be installed, maintained and tested in accordance with nationally recognized standards and specified design parameters.</w:t>
      </w:r>
    </w:p>
    <w:p w:rsidR="00245C72" w:rsidRPr="00531FEF" w:rsidRDefault="00245C72" w:rsidP="00531FEF">
      <w:pPr>
        <w:autoSpaceDE w:val="0"/>
        <w:autoSpaceDN w:val="0"/>
        <w:adjustRightInd w:val="0"/>
        <w:ind w:left="1440"/>
        <w:rPr>
          <w:rFonts w:cs="Arial"/>
          <w:i/>
          <w:szCs w:val="24"/>
          <w:u w:val="single"/>
        </w:rPr>
      </w:pPr>
    </w:p>
    <w:p w:rsidR="00245C72" w:rsidRPr="00531FEF" w:rsidRDefault="00245C72" w:rsidP="00531FEF">
      <w:pPr>
        <w:pStyle w:val="Heading5"/>
        <w:rPr>
          <w:rFonts w:cs="Arial"/>
          <w:szCs w:val="24"/>
        </w:rPr>
      </w:pPr>
      <w:r w:rsidRPr="00531FEF">
        <w:rPr>
          <w:rFonts w:cs="Arial"/>
          <w:szCs w:val="24"/>
        </w:rPr>
        <w:lastRenderedPageBreak/>
        <w:t>Section: 1206.1.5 (New)</w:t>
      </w:r>
    </w:p>
    <w:p w:rsidR="00FC56E4" w:rsidRPr="00531FEF" w:rsidRDefault="00FC56E4" w:rsidP="00531FEF">
      <w:pPr>
        <w:autoSpaceDE w:val="0"/>
        <w:autoSpaceDN w:val="0"/>
        <w:adjustRightInd w:val="0"/>
        <w:rPr>
          <w:rFonts w:cs="Arial"/>
          <w:b/>
          <w:bCs/>
          <w:szCs w:val="24"/>
        </w:rPr>
      </w:pPr>
    </w:p>
    <w:p w:rsidR="00FC56E4" w:rsidRPr="00531FEF" w:rsidRDefault="002312E9" w:rsidP="00531FEF">
      <w:pPr>
        <w:autoSpaceDE w:val="0"/>
        <w:autoSpaceDN w:val="0"/>
        <w:adjustRightInd w:val="0"/>
        <w:ind w:left="720"/>
        <w:rPr>
          <w:rFonts w:cs="Arial"/>
          <w:i/>
          <w:szCs w:val="24"/>
          <w:u w:val="single"/>
        </w:rPr>
      </w:pPr>
      <w:r>
        <w:rPr>
          <w:rFonts w:cs="Arial"/>
          <w:b/>
          <w:bCs/>
          <w:i/>
          <w:szCs w:val="24"/>
          <w:u w:val="single"/>
        </w:rPr>
        <w:t>1206.1.5 Large-</w:t>
      </w:r>
      <w:r w:rsidR="00FC56E4" w:rsidRPr="00531FEF">
        <w:rPr>
          <w:rFonts w:cs="Arial"/>
          <w:b/>
          <w:bCs/>
          <w:i/>
          <w:szCs w:val="24"/>
          <w:u w:val="single"/>
        </w:rPr>
        <w:t xml:space="preserve">scale fire test. </w:t>
      </w:r>
      <w:r w:rsidR="00FC56E4" w:rsidRPr="00531FEF">
        <w:rPr>
          <w:rFonts w:cs="Arial"/>
          <w:i/>
          <w:szCs w:val="24"/>
          <w:u w:val="single"/>
        </w:rPr>
        <w:t>Where required elsewhere in Section 1206, large scale fire testing shall be conducted on a representative ESS in accordance with UL 9540A. The testing shall be conducted or witnessed and reported by an approved testing laboratory and show that a fire involving one ESS will not propagate to an adjacent ESS, and where installed within buildings, enclosed areas and walk-in units will be contained within the room, enclosed area or walk-in unit for a duration equal to the fire resistance rating of the room separation specified in Section 1206.7.4. The test report shall be provided to the fire code official for review and approval in accordance with Section 104.7.2.</w:t>
      </w:r>
    </w:p>
    <w:p w:rsidR="00FC56E4" w:rsidRPr="00531FEF" w:rsidRDefault="00FC56E4" w:rsidP="00531FEF">
      <w:pPr>
        <w:autoSpaceDE w:val="0"/>
        <w:autoSpaceDN w:val="0"/>
        <w:adjustRightInd w:val="0"/>
        <w:ind w:left="720"/>
        <w:rPr>
          <w:rFonts w:cs="Arial"/>
          <w:i/>
          <w:szCs w:val="24"/>
          <w:u w:val="single"/>
        </w:rPr>
      </w:pPr>
    </w:p>
    <w:p w:rsidR="00245C72" w:rsidRPr="00531FEF" w:rsidRDefault="00245C72" w:rsidP="00531FEF">
      <w:pPr>
        <w:pStyle w:val="Heading5"/>
        <w:rPr>
          <w:rFonts w:cs="Arial"/>
          <w:szCs w:val="24"/>
        </w:rPr>
      </w:pPr>
      <w:r w:rsidRPr="00531FEF">
        <w:rPr>
          <w:rFonts w:cs="Arial"/>
          <w:szCs w:val="24"/>
        </w:rPr>
        <w:t>Section: 1206.1.6 (New)</w:t>
      </w:r>
    </w:p>
    <w:p w:rsidR="00245C72" w:rsidRPr="00531FEF" w:rsidRDefault="00245C72"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1206.1.6 Fire remediation. </w:t>
      </w:r>
      <w:r w:rsidRPr="00531FEF">
        <w:rPr>
          <w:rFonts w:cs="Arial"/>
          <w:i/>
          <w:szCs w:val="24"/>
          <w:u w:val="single"/>
        </w:rPr>
        <w:t>Where a fire or other event has damaged the ESS and ignition or re-ignition of the ESS is possible, the system owner, agent, or lessee shall take the following actions, at their expense, to mitigate the hazard or remove damaged equipment from the premises to a safe location.</w:t>
      </w:r>
    </w:p>
    <w:p w:rsidR="00245C72" w:rsidRPr="00531FEF" w:rsidRDefault="00245C72" w:rsidP="00531FEF">
      <w:pPr>
        <w:autoSpaceDE w:val="0"/>
        <w:autoSpaceDN w:val="0"/>
        <w:adjustRightInd w:val="0"/>
        <w:ind w:left="720"/>
        <w:rPr>
          <w:rFonts w:cs="Arial"/>
          <w:i/>
          <w:szCs w:val="24"/>
          <w:u w:val="single"/>
        </w:rPr>
      </w:pPr>
    </w:p>
    <w:p w:rsidR="00245C72" w:rsidRPr="00531FEF" w:rsidRDefault="00245C72" w:rsidP="00531FEF">
      <w:pPr>
        <w:pStyle w:val="Heading5"/>
        <w:rPr>
          <w:rFonts w:cs="Arial"/>
          <w:szCs w:val="24"/>
        </w:rPr>
      </w:pPr>
      <w:r w:rsidRPr="00531FEF">
        <w:rPr>
          <w:rFonts w:cs="Arial"/>
          <w:szCs w:val="24"/>
        </w:rPr>
        <w:t>Section: 1206.1.6.1 (New)</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1206.1.6.1 Fire mitigation personnel. </w:t>
      </w:r>
      <w:r w:rsidRPr="00531FEF">
        <w:rPr>
          <w:rFonts w:cs="Arial"/>
          <w:i/>
          <w:szCs w:val="24"/>
          <w:u w:val="single"/>
        </w:rPr>
        <w:t>Where, in the opinion of the fire code official, it is essential for public safety that trained personnel be on site to respond to possible ignition or re-ignition of a damaged ESS, the system owner, agent or lessee shall immediately dispatch one or more fire mitigation personnel to the premise, as required and approved, at their expense. These personnel shall remain on duty continuously after the fire department leaves the premise until the damaged energy storage equipment is removed from the premises, or earlier if the fire code official indicates the public safety hazard has been abated.</w:t>
      </w:r>
    </w:p>
    <w:p w:rsidR="00FC56E4" w:rsidRPr="00531FEF" w:rsidRDefault="00FC56E4" w:rsidP="00531FEF">
      <w:pPr>
        <w:autoSpaceDE w:val="0"/>
        <w:autoSpaceDN w:val="0"/>
        <w:adjustRightInd w:val="0"/>
        <w:rPr>
          <w:rFonts w:cs="Arial"/>
          <w:b/>
          <w:bCs/>
          <w:i/>
          <w:szCs w:val="24"/>
          <w:u w:val="single"/>
        </w:rPr>
      </w:pPr>
    </w:p>
    <w:p w:rsidR="00245C72" w:rsidRPr="00531FEF" w:rsidRDefault="00245C72" w:rsidP="00531FEF">
      <w:pPr>
        <w:pStyle w:val="Heading5"/>
        <w:rPr>
          <w:rFonts w:cs="Arial"/>
          <w:szCs w:val="24"/>
        </w:rPr>
      </w:pPr>
      <w:r w:rsidRPr="00531FEF">
        <w:rPr>
          <w:rFonts w:cs="Arial"/>
          <w:szCs w:val="24"/>
        </w:rPr>
        <w:t>Section: 1206.1.6.2 (New)</w:t>
      </w:r>
    </w:p>
    <w:p w:rsidR="00245C72" w:rsidRPr="00531FEF" w:rsidRDefault="00245C72"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1206.1.6.2 Duties. </w:t>
      </w:r>
      <w:r w:rsidRPr="00531FEF">
        <w:rPr>
          <w:rFonts w:cs="Arial"/>
          <w:i/>
          <w:szCs w:val="24"/>
          <w:u w:val="single"/>
        </w:rPr>
        <w:t>On-duty fire mitigation personnel shall have the following responsibilities:</w:t>
      </w:r>
    </w:p>
    <w:p w:rsidR="00AE1160" w:rsidRPr="00531FEF" w:rsidRDefault="00AE1160" w:rsidP="00531FEF">
      <w:pPr>
        <w:autoSpaceDE w:val="0"/>
        <w:autoSpaceDN w:val="0"/>
        <w:adjustRightInd w:val="0"/>
        <w:ind w:left="2160"/>
        <w:rPr>
          <w:rFonts w:cs="Arial"/>
          <w:i/>
          <w:szCs w:val="24"/>
          <w:u w:val="single"/>
        </w:rPr>
      </w:pPr>
    </w:p>
    <w:p w:rsidR="00FC56E4" w:rsidRPr="00531FEF" w:rsidRDefault="00FC56E4" w:rsidP="00A57CA0">
      <w:pPr>
        <w:numPr>
          <w:ilvl w:val="0"/>
          <w:numId w:val="20"/>
        </w:numPr>
        <w:autoSpaceDE w:val="0"/>
        <w:autoSpaceDN w:val="0"/>
        <w:adjustRightInd w:val="0"/>
        <w:ind w:left="2160" w:hanging="270"/>
        <w:rPr>
          <w:rFonts w:cs="Arial"/>
          <w:i/>
          <w:szCs w:val="24"/>
          <w:u w:val="single"/>
        </w:rPr>
      </w:pPr>
      <w:r w:rsidRPr="00531FEF">
        <w:rPr>
          <w:rFonts w:cs="Arial"/>
          <w:i/>
          <w:szCs w:val="24"/>
          <w:u w:val="single"/>
        </w:rPr>
        <w:t>Keep diligent watch for fires, obstructions to means of egress and other hazards.</w:t>
      </w:r>
    </w:p>
    <w:p w:rsidR="00FC56E4" w:rsidRPr="00531FEF" w:rsidRDefault="00FC56E4" w:rsidP="00A57CA0">
      <w:pPr>
        <w:autoSpaceDE w:val="0"/>
        <w:autoSpaceDN w:val="0"/>
        <w:adjustRightInd w:val="0"/>
        <w:ind w:left="2160" w:hanging="270"/>
        <w:rPr>
          <w:rFonts w:cs="Arial"/>
          <w:i/>
          <w:szCs w:val="24"/>
          <w:u w:val="single"/>
        </w:rPr>
      </w:pPr>
    </w:p>
    <w:p w:rsidR="00FC56E4" w:rsidRPr="00531FEF" w:rsidRDefault="00FC56E4" w:rsidP="00A57CA0">
      <w:pPr>
        <w:numPr>
          <w:ilvl w:val="0"/>
          <w:numId w:val="20"/>
        </w:numPr>
        <w:autoSpaceDE w:val="0"/>
        <w:autoSpaceDN w:val="0"/>
        <w:adjustRightInd w:val="0"/>
        <w:ind w:left="2160" w:hanging="270"/>
        <w:rPr>
          <w:rFonts w:cs="Arial"/>
          <w:i/>
          <w:szCs w:val="24"/>
          <w:u w:val="single"/>
        </w:rPr>
      </w:pPr>
      <w:r w:rsidRPr="00531FEF">
        <w:rPr>
          <w:rFonts w:cs="Arial"/>
          <w:i/>
          <w:szCs w:val="24"/>
          <w:u w:val="single"/>
        </w:rPr>
        <w:t>Immediately contact the fire department if their assistance is needed to mitigate any hazards or extinguish fires.</w:t>
      </w:r>
    </w:p>
    <w:p w:rsidR="00FC56E4" w:rsidRPr="00531FEF" w:rsidRDefault="00FC56E4" w:rsidP="00A57CA0">
      <w:pPr>
        <w:autoSpaceDE w:val="0"/>
        <w:autoSpaceDN w:val="0"/>
        <w:adjustRightInd w:val="0"/>
        <w:ind w:left="2160" w:hanging="270"/>
        <w:rPr>
          <w:rFonts w:cs="Arial"/>
          <w:i/>
          <w:szCs w:val="24"/>
          <w:u w:val="single"/>
        </w:rPr>
      </w:pPr>
    </w:p>
    <w:p w:rsidR="00FC56E4" w:rsidRPr="00531FEF" w:rsidRDefault="00FC56E4" w:rsidP="00A57CA0">
      <w:pPr>
        <w:numPr>
          <w:ilvl w:val="0"/>
          <w:numId w:val="20"/>
        </w:numPr>
        <w:autoSpaceDE w:val="0"/>
        <w:autoSpaceDN w:val="0"/>
        <w:adjustRightInd w:val="0"/>
        <w:ind w:left="2160" w:hanging="270"/>
        <w:rPr>
          <w:rFonts w:cs="Arial"/>
          <w:i/>
          <w:szCs w:val="24"/>
          <w:u w:val="single"/>
        </w:rPr>
      </w:pPr>
      <w:r w:rsidRPr="00531FEF">
        <w:rPr>
          <w:rFonts w:cs="Arial"/>
          <w:i/>
          <w:szCs w:val="24"/>
          <w:u w:val="single"/>
        </w:rPr>
        <w:t>Take prompt measures for remediation of hazards in accordance with the decommissioning plan in Section 1206.2.3.</w:t>
      </w:r>
    </w:p>
    <w:p w:rsidR="00FC56E4" w:rsidRPr="00531FEF" w:rsidRDefault="00FC56E4" w:rsidP="00A57CA0">
      <w:pPr>
        <w:autoSpaceDE w:val="0"/>
        <w:autoSpaceDN w:val="0"/>
        <w:adjustRightInd w:val="0"/>
        <w:ind w:left="2160" w:hanging="270"/>
        <w:rPr>
          <w:rFonts w:cs="Arial"/>
          <w:i/>
          <w:szCs w:val="24"/>
          <w:u w:val="single"/>
        </w:rPr>
      </w:pPr>
    </w:p>
    <w:p w:rsidR="00FC56E4" w:rsidRPr="00531FEF" w:rsidRDefault="00FC56E4" w:rsidP="00A57CA0">
      <w:pPr>
        <w:numPr>
          <w:ilvl w:val="0"/>
          <w:numId w:val="20"/>
        </w:numPr>
        <w:autoSpaceDE w:val="0"/>
        <w:autoSpaceDN w:val="0"/>
        <w:adjustRightInd w:val="0"/>
        <w:ind w:left="2160" w:hanging="270"/>
        <w:rPr>
          <w:rFonts w:cs="Arial"/>
          <w:szCs w:val="24"/>
        </w:rPr>
      </w:pPr>
      <w:r w:rsidRPr="00531FEF">
        <w:rPr>
          <w:rFonts w:cs="Arial"/>
          <w:i/>
          <w:szCs w:val="24"/>
          <w:u w:val="single"/>
        </w:rPr>
        <w:t>Take prompt measures to assist in the evacuation of the public from the structures</w:t>
      </w:r>
      <w:r w:rsidRPr="00531FEF">
        <w:rPr>
          <w:rFonts w:cs="Arial"/>
          <w:szCs w:val="24"/>
        </w:rPr>
        <w:t>.</w:t>
      </w:r>
    </w:p>
    <w:p w:rsidR="00FC56E4" w:rsidRPr="00531FEF" w:rsidRDefault="00FC56E4" w:rsidP="00531FEF">
      <w:pPr>
        <w:autoSpaceDE w:val="0"/>
        <w:autoSpaceDN w:val="0"/>
        <w:adjustRightInd w:val="0"/>
        <w:rPr>
          <w:rFonts w:cs="Arial"/>
          <w:b/>
          <w:bCs/>
          <w:szCs w:val="24"/>
        </w:rPr>
      </w:pPr>
    </w:p>
    <w:p w:rsidR="00245C72" w:rsidRPr="00531FEF" w:rsidRDefault="00245C72" w:rsidP="00531FEF">
      <w:pPr>
        <w:pStyle w:val="Heading5"/>
        <w:rPr>
          <w:rFonts w:cs="Arial"/>
          <w:szCs w:val="24"/>
        </w:rPr>
      </w:pPr>
      <w:r w:rsidRPr="00531FEF">
        <w:rPr>
          <w:rFonts w:cs="Arial"/>
          <w:szCs w:val="24"/>
        </w:rPr>
        <w:t>Section: TABLE 1206.2 (Delete)</w:t>
      </w:r>
    </w:p>
    <w:p w:rsidR="00245C72" w:rsidRPr="00531FEF" w:rsidRDefault="00245C72" w:rsidP="00531FEF">
      <w:pPr>
        <w:autoSpaceDE w:val="0"/>
        <w:autoSpaceDN w:val="0"/>
        <w:adjustRightInd w:val="0"/>
        <w:rPr>
          <w:rFonts w:cs="Arial"/>
          <w:b/>
          <w:bCs/>
          <w:szCs w:val="24"/>
        </w:rPr>
      </w:pPr>
    </w:p>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TABLE 1206.2</w:t>
      </w:r>
    </w:p>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BATTERY STORAGE SYSTEM THRESHOLD QUANTITIES</w:t>
      </w:r>
    </w:p>
    <w:p w:rsidR="00FC56E4" w:rsidRPr="00531FEF" w:rsidRDefault="00FC56E4" w:rsidP="00531FEF">
      <w:pPr>
        <w:autoSpaceDE w:val="0"/>
        <w:autoSpaceDN w:val="0"/>
        <w:adjustRightInd w:val="0"/>
        <w:jc w:val="center"/>
        <w:rPr>
          <w:rFonts w:cs="Arial"/>
          <w:b/>
          <w:bCs/>
          <w:strike/>
          <w:szCs w:val="24"/>
        </w:rPr>
      </w:pPr>
    </w:p>
    <w:tbl>
      <w:tblPr>
        <w:tblStyle w:val="TableGrid"/>
        <w:tblW w:w="0" w:type="auto"/>
        <w:tblLook w:val="04A0" w:firstRow="1" w:lastRow="0" w:firstColumn="1" w:lastColumn="0" w:noHBand="0" w:noVBand="1"/>
        <w:tblCaption w:val="Table 1206.2"/>
        <w:tblDescription w:val="Battery Storage System Threshold Quantities. Deleted the existing battery storage system threshold table."/>
      </w:tblPr>
      <w:tblGrid>
        <w:gridCol w:w="4675"/>
        <w:gridCol w:w="4675"/>
      </w:tblGrid>
      <w:tr w:rsidR="00531FEF" w:rsidRPr="00531FEF" w:rsidTr="00FC56E4">
        <w:trPr>
          <w:tblHeader/>
        </w:trPr>
        <w:tc>
          <w:tcPr>
            <w:tcW w:w="4675" w:type="dxa"/>
          </w:tcPr>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BATTERY TECHNOLOGY</w:t>
            </w:r>
          </w:p>
        </w:tc>
        <w:tc>
          <w:tcPr>
            <w:tcW w:w="4675" w:type="dxa"/>
          </w:tcPr>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 xml:space="preserve">CAPACITY </w:t>
            </w:r>
            <w:r w:rsidRPr="00531FEF">
              <w:rPr>
                <w:rFonts w:cs="Arial"/>
                <w:b/>
                <w:bCs/>
                <w:strike/>
                <w:szCs w:val="24"/>
                <w:vertAlign w:val="superscript"/>
              </w:rPr>
              <w:t>a</w:t>
            </w:r>
          </w:p>
        </w:tc>
      </w:tr>
      <w:tr w:rsidR="00531FEF" w:rsidRPr="00531FEF" w:rsidTr="00FC56E4">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 xml:space="preserve">Flow batteries </w:t>
            </w:r>
            <w:r w:rsidRPr="00531FEF">
              <w:rPr>
                <w:rFonts w:cs="Arial"/>
                <w:strike/>
                <w:szCs w:val="24"/>
                <w:vertAlign w:val="superscript"/>
              </w:rPr>
              <w:t>b</w:t>
            </w:r>
          </w:p>
        </w:tc>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20 kWh</w:t>
            </w:r>
          </w:p>
        </w:tc>
      </w:tr>
      <w:tr w:rsidR="00531FEF" w:rsidRPr="00531FEF" w:rsidTr="00FC56E4">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Lead acid, all types</w:t>
            </w:r>
          </w:p>
        </w:tc>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70 kWh</w:t>
            </w:r>
          </w:p>
        </w:tc>
      </w:tr>
      <w:tr w:rsidR="00531FEF" w:rsidRPr="00531FEF" w:rsidTr="00FC56E4">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Lithium, all types</w:t>
            </w:r>
          </w:p>
        </w:tc>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20 kWh</w:t>
            </w:r>
          </w:p>
        </w:tc>
      </w:tr>
      <w:tr w:rsidR="00531FEF" w:rsidRPr="00531FEF" w:rsidTr="00FC56E4">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Nickel cadmium (Ni-Cd)</w:t>
            </w:r>
          </w:p>
        </w:tc>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70 kWh</w:t>
            </w:r>
          </w:p>
        </w:tc>
      </w:tr>
      <w:tr w:rsidR="00531FEF" w:rsidRPr="00531FEF" w:rsidTr="00FC56E4">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Sodium, all types</w:t>
            </w:r>
          </w:p>
        </w:tc>
        <w:tc>
          <w:tcPr>
            <w:tcW w:w="4675" w:type="dxa"/>
          </w:tcPr>
          <w:p w:rsidR="00FC56E4" w:rsidRPr="00531FEF" w:rsidRDefault="00FC56E4" w:rsidP="00531FEF">
            <w:pPr>
              <w:autoSpaceDE w:val="0"/>
              <w:autoSpaceDN w:val="0"/>
              <w:adjustRightInd w:val="0"/>
              <w:rPr>
                <w:rFonts w:cs="Arial"/>
                <w:strike/>
                <w:szCs w:val="24"/>
              </w:rPr>
            </w:pPr>
            <w:r w:rsidRPr="00531FEF">
              <w:rPr>
                <w:rFonts w:cs="Arial"/>
                <w:strike/>
                <w:szCs w:val="24"/>
              </w:rPr>
              <w:t xml:space="preserve">20 kWh </w:t>
            </w:r>
            <w:r w:rsidRPr="00531FEF">
              <w:rPr>
                <w:rFonts w:cs="Arial"/>
                <w:strike/>
                <w:szCs w:val="24"/>
                <w:vertAlign w:val="superscript"/>
              </w:rPr>
              <w:t>c</w:t>
            </w:r>
          </w:p>
        </w:tc>
      </w:tr>
      <w:tr w:rsidR="00FC56E4" w:rsidRPr="00531FEF" w:rsidTr="00FC56E4">
        <w:tc>
          <w:tcPr>
            <w:tcW w:w="4675" w:type="dxa"/>
          </w:tcPr>
          <w:p w:rsidR="00FC56E4" w:rsidRPr="00531FEF" w:rsidRDefault="00FC56E4" w:rsidP="00531FEF">
            <w:pPr>
              <w:rPr>
                <w:rFonts w:cs="Arial"/>
                <w:strike/>
                <w:szCs w:val="24"/>
              </w:rPr>
            </w:pPr>
            <w:r w:rsidRPr="00531FEF">
              <w:rPr>
                <w:rFonts w:cs="Arial"/>
                <w:strike/>
                <w:szCs w:val="24"/>
              </w:rPr>
              <w:t>Other battery technologies</w:t>
            </w:r>
          </w:p>
        </w:tc>
        <w:tc>
          <w:tcPr>
            <w:tcW w:w="4675" w:type="dxa"/>
          </w:tcPr>
          <w:p w:rsidR="00FC56E4" w:rsidRPr="00531FEF" w:rsidRDefault="00FC56E4" w:rsidP="00531FEF">
            <w:pPr>
              <w:rPr>
                <w:rFonts w:cs="Arial"/>
                <w:strike/>
                <w:szCs w:val="24"/>
              </w:rPr>
            </w:pPr>
            <w:r w:rsidRPr="00531FEF">
              <w:rPr>
                <w:rFonts w:cs="Arial"/>
                <w:strike/>
                <w:szCs w:val="24"/>
              </w:rPr>
              <w:t>10 kWh</w:t>
            </w:r>
          </w:p>
        </w:tc>
      </w:tr>
    </w:tbl>
    <w:p w:rsidR="000E4B37" w:rsidRPr="00531FEF" w:rsidRDefault="000E4B37" w:rsidP="00531FEF">
      <w:pPr>
        <w:autoSpaceDE w:val="0"/>
        <w:autoSpaceDN w:val="0"/>
        <w:adjustRightInd w:val="0"/>
        <w:rPr>
          <w:rFonts w:cs="Arial"/>
          <w:strike/>
          <w:szCs w:val="24"/>
        </w:rPr>
      </w:pPr>
    </w:p>
    <w:p w:rsidR="00FC56E4" w:rsidRPr="00531FEF" w:rsidRDefault="00FC56E4" w:rsidP="00531FEF">
      <w:pPr>
        <w:autoSpaceDE w:val="0"/>
        <w:autoSpaceDN w:val="0"/>
        <w:adjustRightInd w:val="0"/>
        <w:rPr>
          <w:rFonts w:cs="Arial"/>
          <w:strike/>
          <w:szCs w:val="24"/>
        </w:rPr>
      </w:pPr>
      <w:r w:rsidRPr="00531FEF">
        <w:rPr>
          <w:rFonts w:cs="Arial"/>
          <w:strike/>
          <w:szCs w:val="24"/>
        </w:rPr>
        <w:t>For SI:1 kilowatt hour = 3.6 megajoules.</w:t>
      </w:r>
    </w:p>
    <w:p w:rsidR="00FC56E4" w:rsidRPr="00531FEF" w:rsidRDefault="00FC56E4" w:rsidP="00A57CA0">
      <w:pPr>
        <w:numPr>
          <w:ilvl w:val="0"/>
          <w:numId w:val="21"/>
        </w:numPr>
        <w:autoSpaceDE w:val="0"/>
        <w:autoSpaceDN w:val="0"/>
        <w:adjustRightInd w:val="0"/>
        <w:rPr>
          <w:rFonts w:cs="Arial"/>
          <w:strike/>
          <w:szCs w:val="24"/>
        </w:rPr>
      </w:pPr>
      <w:r w:rsidRPr="00531FEF">
        <w:rPr>
          <w:rFonts w:cs="Arial"/>
          <w:strike/>
          <w:szCs w:val="24"/>
        </w:rPr>
        <w:t>For batteries rated in amp-hours, kWh shall equal rated voltage times amp-hour rating divided by 1000.</w:t>
      </w:r>
    </w:p>
    <w:p w:rsidR="00FC56E4" w:rsidRPr="00531FEF" w:rsidRDefault="00FC56E4" w:rsidP="00531FEF">
      <w:pPr>
        <w:autoSpaceDE w:val="0"/>
        <w:autoSpaceDN w:val="0"/>
        <w:adjustRightInd w:val="0"/>
        <w:rPr>
          <w:rFonts w:cs="Arial"/>
          <w:strike/>
          <w:szCs w:val="24"/>
        </w:rPr>
      </w:pPr>
    </w:p>
    <w:p w:rsidR="00FC56E4" w:rsidRPr="00531FEF" w:rsidRDefault="00FC56E4" w:rsidP="00A57CA0">
      <w:pPr>
        <w:numPr>
          <w:ilvl w:val="0"/>
          <w:numId w:val="21"/>
        </w:numPr>
        <w:autoSpaceDE w:val="0"/>
        <w:autoSpaceDN w:val="0"/>
        <w:adjustRightInd w:val="0"/>
        <w:rPr>
          <w:rFonts w:cs="Arial"/>
          <w:strike/>
          <w:szCs w:val="24"/>
        </w:rPr>
      </w:pPr>
      <w:r w:rsidRPr="00531FEF">
        <w:rPr>
          <w:rFonts w:cs="Arial"/>
          <w:strike/>
          <w:szCs w:val="24"/>
        </w:rPr>
        <w:t>Shall include vanadium, zinc-bromine, polysulfide-bromide, and other flowing electrolyte-type technologies.</w:t>
      </w:r>
    </w:p>
    <w:p w:rsidR="00FC56E4" w:rsidRPr="00531FEF" w:rsidRDefault="00FC56E4" w:rsidP="00531FEF">
      <w:pPr>
        <w:autoSpaceDE w:val="0"/>
        <w:autoSpaceDN w:val="0"/>
        <w:adjustRightInd w:val="0"/>
        <w:rPr>
          <w:rFonts w:cs="Arial"/>
          <w:strike/>
          <w:szCs w:val="24"/>
        </w:rPr>
      </w:pPr>
    </w:p>
    <w:p w:rsidR="00FC56E4" w:rsidRPr="00531FEF" w:rsidRDefault="00FC56E4" w:rsidP="00A57CA0">
      <w:pPr>
        <w:numPr>
          <w:ilvl w:val="0"/>
          <w:numId w:val="21"/>
        </w:numPr>
        <w:autoSpaceDE w:val="0"/>
        <w:autoSpaceDN w:val="0"/>
        <w:adjustRightInd w:val="0"/>
        <w:rPr>
          <w:rFonts w:cs="Arial"/>
          <w:strike/>
          <w:szCs w:val="24"/>
        </w:rPr>
      </w:pPr>
      <w:r w:rsidRPr="00531FEF">
        <w:rPr>
          <w:rFonts w:cs="Arial"/>
          <w:strike/>
          <w:szCs w:val="24"/>
        </w:rPr>
        <w:t>70 kWh for sodium-ion technologies.</w:t>
      </w:r>
    </w:p>
    <w:p w:rsidR="00FC56E4" w:rsidRPr="00531FEF" w:rsidRDefault="00FC56E4" w:rsidP="00531FEF">
      <w:pPr>
        <w:autoSpaceDE w:val="0"/>
        <w:autoSpaceDN w:val="0"/>
        <w:adjustRightInd w:val="0"/>
        <w:jc w:val="center"/>
        <w:rPr>
          <w:rFonts w:cs="Arial"/>
          <w:b/>
          <w:bCs/>
          <w:strike/>
          <w:szCs w:val="24"/>
        </w:rPr>
      </w:pPr>
    </w:p>
    <w:p w:rsidR="00245C72" w:rsidRPr="00531FEF" w:rsidRDefault="00245C72" w:rsidP="00531FEF">
      <w:pPr>
        <w:pStyle w:val="Heading5"/>
        <w:rPr>
          <w:rFonts w:cs="Arial"/>
          <w:szCs w:val="24"/>
        </w:rPr>
      </w:pPr>
      <w:r w:rsidRPr="00531FEF">
        <w:rPr>
          <w:rFonts w:cs="Arial"/>
          <w:szCs w:val="24"/>
        </w:rPr>
        <w:t>Section: 1206.2</w:t>
      </w:r>
    </w:p>
    <w:p w:rsidR="00245C72" w:rsidRPr="00531FEF" w:rsidRDefault="00245C72" w:rsidP="00531FEF">
      <w:pPr>
        <w:autoSpaceDE w:val="0"/>
        <w:autoSpaceDN w:val="0"/>
        <w:adjustRightInd w:val="0"/>
        <w:jc w:val="center"/>
        <w:rPr>
          <w:rFonts w:cs="Arial"/>
          <w:b/>
          <w:bCs/>
          <w:strike/>
          <w:szCs w:val="24"/>
        </w:rPr>
      </w:pPr>
    </w:p>
    <w:p w:rsidR="00FC56E4" w:rsidRPr="00531FEF" w:rsidRDefault="00FC56E4" w:rsidP="00531FEF">
      <w:pPr>
        <w:autoSpaceDE w:val="0"/>
        <w:autoSpaceDN w:val="0"/>
        <w:adjustRightInd w:val="0"/>
        <w:rPr>
          <w:rFonts w:cs="Arial"/>
          <w:i/>
          <w:szCs w:val="24"/>
          <w:u w:val="single"/>
        </w:rPr>
      </w:pPr>
      <w:r w:rsidRPr="00531FEF">
        <w:rPr>
          <w:rFonts w:cs="Arial"/>
          <w:b/>
          <w:bCs/>
          <w:szCs w:val="24"/>
        </w:rPr>
        <w:t xml:space="preserve">1206.2 </w:t>
      </w:r>
      <w:r w:rsidRPr="00531FEF">
        <w:rPr>
          <w:rFonts w:cs="Arial"/>
          <w:b/>
          <w:bCs/>
          <w:strike/>
          <w:szCs w:val="24"/>
        </w:rPr>
        <w:t>Stationary storage battery systems</w:t>
      </w:r>
      <w:r w:rsidRPr="00531FEF">
        <w:rPr>
          <w:rFonts w:cs="Arial"/>
          <w:i/>
          <w:szCs w:val="24"/>
          <w:u w:val="single"/>
        </w:rPr>
        <w:t xml:space="preserve"> </w:t>
      </w:r>
      <w:r w:rsidRPr="00531FEF">
        <w:rPr>
          <w:rFonts w:cs="Arial"/>
          <w:b/>
          <w:bCs/>
          <w:i/>
          <w:szCs w:val="24"/>
          <w:u w:val="single"/>
        </w:rPr>
        <w:t>Commissioning, decommissioning, operation and maintenance.</w:t>
      </w:r>
      <w:r w:rsidRPr="00531FEF">
        <w:rPr>
          <w:rFonts w:cs="Arial"/>
          <w:b/>
          <w:bCs/>
          <w:strike/>
          <w:szCs w:val="24"/>
        </w:rPr>
        <w:t xml:space="preserve"> </w:t>
      </w:r>
      <w:r w:rsidRPr="00531FEF">
        <w:rPr>
          <w:rFonts w:cs="Arial"/>
          <w:strike/>
          <w:szCs w:val="24"/>
        </w:rPr>
        <w:t>Stationary storage battery systems having capacities exceeding the values shown in Table 1206.2 shall comply with Section 1206.2.1 through 1206.2.12.6, as applicable.</w:t>
      </w:r>
      <w:r w:rsidRPr="00531FEF">
        <w:rPr>
          <w:rFonts w:cs="Arial"/>
          <w:b/>
          <w:bCs/>
          <w:i/>
          <w:szCs w:val="24"/>
          <w:u w:val="single"/>
        </w:rPr>
        <w:t xml:space="preserve"> </w:t>
      </w:r>
      <w:r w:rsidRPr="00531FEF">
        <w:rPr>
          <w:rFonts w:cs="Arial"/>
          <w:i/>
          <w:szCs w:val="24"/>
          <w:u w:val="single"/>
        </w:rPr>
        <w:t>Commissioning, decommissioning,</w:t>
      </w:r>
    </w:p>
    <w:p w:rsidR="00FC56E4" w:rsidRPr="00531FEF" w:rsidRDefault="00FC56E4" w:rsidP="00531FEF">
      <w:pPr>
        <w:autoSpaceDE w:val="0"/>
        <w:autoSpaceDN w:val="0"/>
        <w:adjustRightInd w:val="0"/>
        <w:rPr>
          <w:rFonts w:cs="Arial"/>
          <w:i/>
          <w:szCs w:val="24"/>
          <w:u w:val="single"/>
        </w:rPr>
      </w:pPr>
      <w:r w:rsidRPr="00531FEF">
        <w:rPr>
          <w:rFonts w:cs="Arial"/>
          <w:i/>
          <w:szCs w:val="24"/>
          <w:u w:val="single"/>
        </w:rPr>
        <w:t>operation and maintenance shall be conducted in accordance with this section.</w:t>
      </w:r>
    </w:p>
    <w:p w:rsidR="00FC56E4" w:rsidRPr="00531FEF" w:rsidRDefault="00FC56E4" w:rsidP="00531FEF">
      <w:pPr>
        <w:autoSpaceDE w:val="0"/>
        <w:autoSpaceDN w:val="0"/>
        <w:adjustRightInd w:val="0"/>
        <w:ind w:left="720"/>
        <w:rPr>
          <w:rFonts w:cs="Arial"/>
          <w:b/>
          <w:bCs/>
          <w:szCs w:val="24"/>
        </w:rPr>
      </w:pPr>
    </w:p>
    <w:p w:rsidR="00245C72" w:rsidRPr="00531FEF" w:rsidRDefault="00245C72" w:rsidP="00531FEF">
      <w:pPr>
        <w:pStyle w:val="Heading5"/>
        <w:rPr>
          <w:rFonts w:cs="Arial"/>
          <w:szCs w:val="24"/>
        </w:rPr>
      </w:pPr>
      <w:r w:rsidRPr="00531FEF">
        <w:rPr>
          <w:rFonts w:cs="Arial"/>
          <w:szCs w:val="24"/>
        </w:rPr>
        <w:t>Section: 1206.2.1</w:t>
      </w:r>
    </w:p>
    <w:p w:rsidR="00245C72" w:rsidRPr="00531FEF" w:rsidRDefault="00245C72" w:rsidP="00531FEF">
      <w:pPr>
        <w:autoSpaceDE w:val="0"/>
        <w:autoSpaceDN w:val="0"/>
        <w:adjustRightInd w:val="0"/>
        <w:ind w:left="720"/>
        <w:rPr>
          <w:rFonts w:cs="Arial"/>
          <w:b/>
          <w:bCs/>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szCs w:val="24"/>
        </w:rPr>
        <w:t xml:space="preserve">1206.2.1 </w:t>
      </w:r>
      <w:r w:rsidRPr="00531FEF">
        <w:rPr>
          <w:rFonts w:cs="Arial"/>
          <w:b/>
          <w:bCs/>
          <w:strike/>
          <w:szCs w:val="24"/>
        </w:rPr>
        <w:t>Permits</w:t>
      </w:r>
      <w:r w:rsidRPr="00531FEF">
        <w:rPr>
          <w:rFonts w:cs="Arial"/>
          <w:b/>
          <w:bCs/>
          <w:i/>
          <w:szCs w:val="24"/>
          <w:u w:val="single"/>
        </w:rPr>
        <w:t xml:space="preserve"> Commissioning</w:t>
      </w:r>
      <w:r w:rsidRPr="00531FEF">
        <w:rPr>
          <w:rFonts w:cs="Arial"/>
          <w:b/>
          <w:bCs/>
          <w:strike/>
          <w:szCs w:val="24"/>
        </w:rPr>
        <w:t xml:space="preserve">. </w:t>
      </w:r>
      <w:r w:rsidRPr="00531FEF">
        <w:rPr>
          <w:rFonts w:cs="Arial"/>
          <w:strike/>
          <w:szCs w:val="24"/>
        </w:rPr>
        <w:t>Permits shall be obtained for the installation and operation of stationary storage battery systems in accordance with Section 105.7.2</w:t>
      </w:r>
      <w:r w:rsidRPr="00531FEF">
        <w:rPr>
          <w:rFonts w:cs="Arial"/>
          <w:i/>
          <w:strike/>
          <w:szCs w:val="24"/>
        </w:rPr>
        <w:t>.</w:t>
      </w:r>
      <w:r w:rsidRPr="00531FEF">
        <w:rPr>
          <w:rFonts w:cs="Arial"/>
          <w:b/>
          <w:bCs/>
          <w:i/>
          <w:szCs w:val="24"/>
          <w:u w:val="single"/>
        </w:rPr>
        <w:t xml:space="preserve"> </w:t>
      </w:r>
      <w:r w:rsidRPr="00531FEF">
        <w:rPr>
          <w:rFonts w:cs="Arial"/>
          <w:i/>
          <w:szCs w:val="24"/>
          <w:u w:val="single"/>
        </w:rPr>
        <w:t>Commissioning of newly installed ESS, and existing ESS that have been retrofitted, replaced or previously decommissioned and are returning to service shall be conducted prior to the ESS being placed in service in accordance with a commissioning plan that has been approved prior to initiating commissioning. The commissioning plan shall include the following:</w:t>
      </w:r>
    </w:p>
    <w:p w:rsidR="00FC56E4" w:rsidRPr="00531FEF" w:rsidRDefault="00FC56E4" w:rsidP="00531FEF">
      <w:pPr>
        <w:autoSpaceDE w:val="0"/>
        <w:autoSpaceDN w:val="0"/>
        <w:adjustRightInd w:val="0"/>
        <w:ind w:left="144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A narrative description of the activities that will be accomplished during each phase of commissioning including the personnel intended to accomplish each of the activities.</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 xml:space="preserve">A listing of the specific ESS and associated components, controls and safety related devices to be tested, a description of the tests to be </w:t>
      </w:r>
      <w:r w:rsidRPr="00531FEF">
        <w:rPr>
          <w:rFonts w:cs="Arial"/>
          <w:i/>
          <w:szCs w:val="24"/>
          <w:u w:val="single"/>
        </w:rPr>
        <w:lastRenderedPageBreak/>
        <w:t>performed and the functions to be tested.</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Conditions under which all testing will be performed, which are representative of the conditions during normal operation of the system.</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Documentation of the owner's project requirements and the basis of design necessary to understand the installation and operation of the ESS.</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Verification that required equipment and systems are installed in accordance with the approved plans and specifications.</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Integrated testing for all fire and safety systems.</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Testing for any required thermal management, ventilation or exhaust systems associated with the ESS installation.</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Preparation and delivery of operation and maintenance documentation.</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Training of facility operating and maintenance staff.</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Identification and documentation of the requirements for maintaining system performance to meet the original design intent during the operation phase.</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Identification and documentation of personnel who are qualified to service, maintain and decommission the ESS, and respond to incidents involving the ESS, including documentation that such service has been contracted for.</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D35896">
      <w:pPr>
        <w:numPr>
          <w:ilvl w:val="0"/>
          <w:numId w:val="22"/>
        </w:numPr>
        <w:autoSpaceDE w:val="0"/>
        <w:autoSpaceDN w:val="0"/>
        <w:adjustRightInd w:val="0"/>
        <w:ind w:left="1710" w:hanging="270"/>
        <w:rPr>
          <w:rFonts w:cs="Arial"/>
          <w:i/>
          <w:szCs w:val="24"/>
          <w:u w:val="single"/>
        </w:rPr>
      </w:pPr>
      <w:r w:rsidRPr="00531FEF">
        <w:rPr>
          <w:rFonts w:cs="Arial"/>
          <w:i/>
          <w:szCs w:val="24"/>
          <w:u w:val="single"/>
        </w:rPr>
        <w:t>A decommissioning plan for removing the ESS from service, and from the facility in which it is located. The plan shall include details on providing a safe, orderly shutdown of energy storage and safety systems with notification to the code officials prior to the actual decommissioning of the system. The decommissioning plan shall include contingencies for removing an intact operational ESS from service, and for removing an ESS from service that has been damaged by a fire or another event.</w:t>
      </w:r>
    </w:p>
    <w:p w:rsidR="00FC56E4" w:rsidRPr="00531FEF" w:rsidRDefault="00FC56E4" w:rsidP="00D35896">
      <w:pPr>
        <w:autoSpaceDE w:val="0"/>
        <w:autoSpaceDN w:val="0"/>
        <w:adjustRightInd w:val="0"/>
        <w:ind w:left="1710" w:hanging="27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i/>
          <w:szCs w:val="24"/>
          <w:u w:val="single"/>
        </w:rPr>
        <w:t>Exception:</w:t>
      </w:r>
      <w:r w:rsidRPr="00531FEF">
        <w:rPr>
          <w:rFonts w:cs="Arial"/>
          <w:i/>
          <w:szCs w:val="24"/>
          <w:u w:val="single"/>
        </w:rPr>
        <w:t xml:space="preserve"> Commissioning shall not be required for lead acid and nickel cadmium battery systems at facilities under the exclusive control of communications utilities that comply with NFPA 76 and operate at less than 50 VAC and 60 VDC. However, a decommissioning plan shall be provided and maintained when required by the fire code official.</w:t>
      </w:r>
    </w:p>
    <w:p w:rsidR="00FC56E4" w:rsidRPr="00531FEF" w:rsidRDefault="00FC56E4" w:rsidP="00531FEF">
      <w:pPr>
        <w:autoSpaceDE w:val="0"/>
        <w:autoSpaceDN w:val="0"/>
        <w:adjustRightInd w:val="0"/>
        <w:rPr>
          <w:rFonts w:cs="Arial"/>
          <w:szCs w:val="24"/>
        </w:rPr>
      </w:pPr>
    </w:p>
    <w:p w:rsidR="00245C72" w:rsidRPr="00531FEF" w:rsidRDefault="00245C72" w:rsidP="00531FEF">
      <w:pPr>
        <w:pStyle w:val="Heading5"/>
        <w:rPr>
          <w:rFonts w:cs="Arial"/>
          <w:szCs w:val="24"/>
        </w:rPr>
      </w:pPr>
      <w:r w:rsidRPr="00531FEF">
        <w:rPr>
          <w:rFonts w:cs="Arial"/>
          <w:szCs w:val="24"/>
        </w:rPr>
        <w:t>Section: 1206.2.1.1 (New)</w:t>
      </w:r>
    </w:p>
    <w:p w:rsidR="00245C72" w:rsidRPr="00531FEF" w:rsidRDefault="00245C72"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lastRenderedPageBreak/>
        <w:t xml:space="preserve">1206.2.1.1 Initial acceptance testing. </w:t>
      </w:r>
      <w:r w:rsidRPr="00531FEF">
        <w:rPr>
          <w:rFonts w:cs="Arial"/>
          <w:i/>
          <w:szCs w:val="24"/>
          <w:u w:val="single"/>
        </w:rPr>
        <w:t>During the commissioning process an ESS shall be evaluated for proper operation in accordance with the manufacturer's instructions and the commissioning plan prior to final approval.</w:t>
      </w:r>
    </w:p>
    <w:p w:rsidR="00FC56E4" w:rsidRPr="00531FEF" w:rsidRDefault="00FC56E4" w:rsidP="00531FEF">
      <w:pPr>
        <w:autoSpaceDE w:val="0"/>
        <w:autoSpaceDN w:val="0"/>
        <w:adjustRightInd w:val="0"/>
        <w:rPr>
          <w:rFonts w:cs="Arial"/>
          <w:b/>
          <w:bCs/>
          <w:i/>
          <w:szCs w:val="24"/>
          <w:u w:val="single"/>
        </w:rPr>
      </w:pPr>
    </w:p>
    <w:p w:rsidR="00245C72" w:rsidRPr="00531FEF" w:rsidRDefault="00245C72" w:rsidP="00531FEF">
      <w:pPr>
        <w:pStyle w:val="Heading5"/>
        <w:rPr>
          <w:rFonts w:cs="Arial"/>
          <w:szCs w:val="24"/>
        </w:rPr>
      </w:pPr>
      <w:r w:rsidRPr="00531FEF">
        <w:rPr>
          <w:rFonts w:cs="Arial"/>
          <w:szCs w:val="24"/>
        </w:rPr>
        <w:t>Section: 1206.2.1.2 (New)</w:t>
      </w:r>
    </w:p>
    <w:p w:rsidR="00245C72" w:rsidRPr="00531FEF" w:rsidRDefault="00245C72"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1206.2.1.2 Commissioning report. </w:t>
      </w:r>
      <w:r w:rsidRPr="00531FEF">
        <w:rPr>
          <w:rFonts w:cs="Arial"/>
          <w:i/>
          <w:szCs w:val="24"/>
          <w:u w:val="single"/>
        </w:rPr>
        <w:t>A report describing the results of the system commissioning and including the results of the initial acceptance testing required in Section 1206.2.1.1 shall be provided to code official prior to final inspection and approval and maintained at an approved on-site location.</w:t>
      </w:r>
    </w:p>
    <w:p w:rsidR="00FC56E4" w:rsidRPr="00531FEF" w:rsidRDefault="00FC56E4" w:rsidP="00531FEF">
      <w:pPr>
        <w:autoSpaceDE w:val="0"/>
        <w:autoSpaceDN w:val="0"/>
        <w:adjustRightInd w:val="0"/>
        <w:rPr>
          <w:rFonts w:cs="Arial"/>
          <w:szCs w:val="24"/>
        </w:rPr>
      </w:pPr>
    </w:p>
    <w:p w:rsidR="00245C72" w:rsidRPr="00531FEF" w:rsidRDefault="00245C72" w:rsidP="00531FEF">
      <w:pPr>
        <w:pStyle w:val="Heading5"/>
        <w:rPr>
          <w:rFonts w:cs="Arial"/>
          <w:szCs w:val="24"/>
        </w:rPr>
      </w:pPr>
      <w:r w:rsidRPr="00531FEF">
        <w:rPr>
          <w:rFonts w:cs="Arial"/>
          <w:szCs w:val="24"/>
        </w:rPr>
        <w:t>Section: 1206.2.2</w:t>
      </w:r>
    </w:p>
    <w:p w:rsidR="00245C72" w:rsidRPr="00531FEF" w:rsidRDefault="00245C72"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contextualSpacing/>
        <w:rPr>
          <w:rFonts w:cs="Arial"/>
          <w:strike/>
          <w:szCs w:val="24"/>
        </w:rPr>
      </w:pPr>
      <w:r w:rsidRPr="00531FEF">
        <w:rPr>
          <w:rFonts w:cs="Arial"/>
          <w:b/>
          <w:bCs/>
          <w:szCs w:val="24"/>
        </w:rPr>
        <w:t xml:space="preserve">1206.2.2 </w:t>
      </w:r>
      <w:r w:rsidRPr="00531FEF">
        <w:rPr>
          <w:rFonts w:cs="Arial"/>
          <w:b/>
          <w:bCs/>
          <w:strike/>
          <w:szCs w:val="24"/>
        </w:rPr>
        <w:t>Construction documents</w:t>
      </w:r>
      <w:r w:rsidRPr="00531FEF">
        <w:rPr>
          <w:rFonts w:cs="Arial"/>
          <w:b/>
          <w:bCs/>
          <w:i/>
          <w:szCs w:val="24"/>
          <w:u w:val="single"/>
        </w:rPr>
        <w:t xml:space="preserve"> Operation and maintenance.</w:t>
      </w:r>
      <w:r w:rsidRPr="00531FEF">
        <w:rPr>
          <w:rFonts w:cs="Arial"/>
          <w:b/>
          <w:bCs/>
          <w:strike/>
          <w:szCs w:val="24"/>
        </w:rPr>
        <w:t xml:space="preserve"> </w:t>
      </w:r>
      <w:r w:rsidRPr="00531FEF">
        <w:rPr>
          <w:rFonts w:cs="Arial"/>
          <w:strike/>
          <w:szCs w:val="24"/>
        </w:rPr>
        <w:t>The following information shall be provided with the permit application</w:t>
      </w:r>
      <w:r w:rsidRPr="00531FEF">
        <w:rPr>
          <w:rFonts w:cs="Arial"/>
          <w:szCs w:val="24"/>
        </w:rPr>
        <w:t xml:space="preserve"> </w:t>
      </w:r>
      <w:proofErr w:type="gramStart"/>
      <w:r w:rsidRPr="00531FEF">
        <w:rPr>
          <w:rFonts w:cs="Arial"/>
          <w:i/>
          <w:szCs w:val="24"/>
          <w:u w:val="single"/>
        </w:rPr>
        <w:t>An</w:t>
      </w:r>
      <w:proofErr w:type="gramEnd"/>
      <w:r w:rsidRPr="00531FEF">
        <w:rPr>
          <w:rFonts w:cs="Arial"/>
          <w:i/>
          <w:szCs w:val="24"/>
          <w:u w:val="single"/>
        </w:rPr>
        <w:t xml:space="preserve"> operating and maintenance manual shall be provided to both the ESS owner or their authorized agent and the ESS operator before the ESS is put into operation and shall include the following</w:t>
      </w:r>
      <w:r w:rsidRPr="00531FEF">
        <w:rPr>
          <w:rFonts w:cs="Arial"/>
          <w:i/>
          <w:szCs w:val="24"/>
        </w:rPr>
        <w:t>:</w:t>
      </w:r>
    </w:p>
    <w:p w:rsidR="00DA533E" w:rsidRPr="00531FEF" w:rsidRDefault="00DA533E" w:rsidP="00531FEF">
      <w:pPr>
        <w:autoSpaceDE w:val="0"/>
        <w:autoSpaceDN w:val="0"/>
        <w:adjustRightInd w:val="0"/>
        <w:ind w:left="1440"/>
        <w:contextualSpacing/>
        <w:rPr>
          <w:rFonts w:cs="Arial"/>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Location and layout diagram of the room in which the stationary storage battery system is to be installed.</w:t>
      </w:r>
      <w:r w:rsidRPr="00531FEF">
        <w:rPr>
          <w:rFonts w:cs="Arial"/>
          <w:i/>
          <w:szCs w:val="24"/>
          <w:u w:val="single"/>
        </w:rPr>
        <w:t xml:space="preserve"> Manufacturer's operation manuals and maintenance manuals for the entire ESS or for each component of the system requiring maintenance, that clearly identify the required routine maintenance actions.</w:t>
      </w:r>
    </w:p>
    <w:p w:rsidR="00FC56E4" w:rsidRPr="00531FEF" w:rsidRDefault="00FC56E4" w:rsidP="00D35896">
      <w:pPr>
        <w:autoSpaceDE w:val="0"/>
        <w:autoSpaceDN w:val="0"/>
        <w:adjustRightInd w:val="0"/>
        <w:ind w:left="1800" w:hanging="270"/>
        <w:contextualSpacing/>
        <w:rPr>
          <w:rFonts w:cs="Arial"/>
          <w:strike/>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Details on hourly fire-resistance-rated assemblies provided.</w:t>
      </w:r>
      <w:r w:rsidRPr="00531FEF">
        <w:rPr>
          <w:rFonts w:cs="Arial"/>
          <w:i/>
          <w:szCs w:val="24"/>
          <w:u w:val="single"/>
        </w:rPr>
        <w:t xml:space="preserve"> Name, address and phone number of a service agency that has been contracted to service the ESS and its associated safety systems.</w:t>
      </w:r>
    </w:p>
    <w:p w:rsidR="00FC56E4" w:rsidRPr="00531FEF" w:rsidRDefault="00FC56E4" w:rsidP="00D35896">
      <w:pPr>
        <w:autoSpaceDE w:val="0"/>
        <w:autoSpaceDN w:val="0"/>
        <w:adjustRightInd w:val="0"/>
        <w:ind w:left="1800" w:hanging="270"/>
        <w:contextualSpacing/>
        <w:rPr>
          <w:rFonts w:cs="Arial"/>
          <w:strike/>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Quantities and types of storage batteries and battery systems.</w:t>
      </w:r>
      <w:r w:rsidRPr="00531FEF">
        <w:rPr>
          <w:rFonts w:cs="Arial"/>
          <w:i/>
          <w:szCs w:val="24"/>
          <w:u w:val="single"/>
        </w:rPr>
        <w:t xml:space="preserve">  Maintenance and calibration information, including wiring diagrams, control drawings, schematics, system programming instructions and control sequence descriptions, for all energy storage control systems.</w:t>
      </w:r>
    </w:p>
    <w:p w:rsidR="00FC56E4" w:rsidRPr="00531FEF" w:rsidRDefault="00FC56E4" w:rsidP="00D35896">
      <w:pPr>
        <w:autoSpaceDE w:val="0"/>
        <w:autoSpaceDN w:val="0"/>
        <w:adjustRightInd w:val="0"/>
        <w:ind w:left="1800" w:hanging="270"/>
        <w:contextualSpacing/>
        <w:rPr>
          <w:rFonts w:cs="Arial"/>
          <w:strike/>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Manufacturer’s specifications, ratings and listings of storage batteries and battery systems.</w:t>
      </w:r>
      <w:r w:rsidRPr="00531FEF">
        <w:rPr>
          <w:rFonts w:cs="Arial"/>
          <w:i/>
          <w:szCs w:val="24"/>
          <w:u w:val="single"/>
        </w:rPr>
        <w:t xml:space="preserve"> Desired or field-determined control set points that are permanently recorded on control drawings at control devices or, for digital control systems, in system programming instructions.</w:t>
      </w:r>
    </w:p>
    <w:p w:rsidR="00FC56E4" w:rsidRPr="00531FEF" w:rsidRDefault="00FC56E4" w:rsidP="00D35896">
      <w:pPr>
        <w:autoSpaceDE w:val="0"/>
        <w:autoSpaceDN w:val="0"/>
        <w:adjustRightInd w:val="0"/>
        <w:ind w:left="1800" w:hanging="270"/>
        <w:contextualSpacing/>
        <w:rPr>
          <w:rFonts w:cs="Arial"/>
          <w:strike/>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Details on energy management systems.</w:t>
      </w:r>
      <w:r w:rsidRPr="00531FEF">
        <w:rPr>
          <w:rFonts w:cs="Arial"/>
          <w:i/>
          <w:szCs w:val="24"/>
          <w:u w:val="single"/>
        </w:rPr>
        <w:t xml:space="preserve">  A schedule for inspecting and recalibrating all ESS controls.</w:t>
      </w:r>
    </w:p>
    <w:p w:rsidR="00FC56E4" w:rsidRPr="00531FEF" w:rsidRDefault="00FC56E4" w:rsidP="00D35896">
      <w:pPr>
        <w:autoSpaceDE w:val="0"/>
        <w:autoSpaceDN w:val="0"/>
        <w:adjustRightInd w:val="0"/>
        <w:ind w:left="1800" w:hanging="270"/>
        <w:contextualSpacing/>
        <w:rPr>
          <w:rFonts w:cs="Arial"/>
          <w:strike/>
          <w:szCs w:val="24"/>
        </w:rPr>
      </w:pPr>
    </w:p>
    <w:p w:rsidR="00FC56E4" w:rsidRPr="00531FEF" w:rsidRDefault="00FC56E4" w:rsidP="00207B24">
      <w:pPr>
        <w:numPr>
          <w:ilvl w:val="0"/>
          <w:numId w:val="23"/>
        </w:numPr>
        <w:autoSpaceDE w:val="0"/>
        <w:autoSpaceDN w:val="0"/>
        <w:adjustRightInd w:val="0"/>
        <w:ind w:left="1800" w:hanging="270"/>
        <w:contextualSpacing/>
        <w:rPr>
          <w:rFonts w:cs="Arial"/>
          <w:i/>
          <w:szCs w:val="24"/>
          <w:u w:val="single"/>
        </w:rPr>
      </w:pPr>
      <w:r w:rsidRPr="00531FEF">
        <w:rPr>
          <w:rFonts w:cs="Arial"/>
          <w:strike/>
          <w:szCs w:val="24"/>
        </w:rPr>
        <w:t>Location and content of signage.</w:t>
      </w:r>
      <w:r w:rsidRPr="00531FEF">
        <w:rPr>
          <w:rFonts w:cs="Arial"/>
          <w:i/>
          <w:szCs w:val="24"/>
          <w:u w:val="single"/>
        </w:rPr>
        <w:t xml:space="preserve">  A service record log form that lists the schedule for all required servicing and maintenance actions and space for logging such actions that are completed over time and </w:t>
      </w:r>
      <w:r w:rsidRPr="00531FEF">
        <w:rPr>
          <w:rFonts w:cs="Arial"/>
          <w:i/>
          <w:szCs w:val="24"/>
          <w:u w:val="single"/>
        </w:rPr>
        <w:lastRenderedPageBreak/>
        <w:t>retained on site.</w:t>
      </w:r>
    </w:p>
    <w:p w:rsidR="00FC56E4" w:rsidRPr="00531FEF" w:rsidRDefault="00FC56E4" w:rsidP="00531FEF">
      <w:pPr>
        <w:autoSpaceDE w:val="0"/>
        <w:autoSpaceDN w:val="0"/>
        <w:adjustRightInd w:val="0"/>
        <w:ind w:left="720" w:firstLine="720"/>
        <w:contextualSpacing/>
        <w:rPr>
          <w:rFonts w:cs="Arial"/>
          <w:strike/>
          <w:szCs w:val="24"/>
        </w:rPr>
      </w:pPr>
    </w:p>
    <w:p w:rsidR="00FC56E4" w:rsidRPr="00531FEF" w:rsidRDefault="00FC56E4" w:rsidP="00531FEF">
      <w:pPr>
        <w:autoSpaceDE w:val="0"/>
        <w:autoSpaceDN w:val="0"/>
        <w:adjustRightInd w:val="0"/>
        <w:contextualSpacing/>
        <w:rPr>
          <w:rFonts w:cs="Arial"/>
          <w:strike/>
          <w:szCs w:val="24"/>
        </w:rPr>
      </w:pPr>
    </w:p>
    <w:p w:rsidR="00FC56E4" w:rsidRPr="00531FEF" w:rsidRDefault="00FC56E4" w:rsidP="00531FEF">
      <w:pPr>
        <w:autoSpaceDE w:val="0"/>
        <w:autoSpaceDN w:val="0"/>
        <w:adjustRightInd w:val="0"/>
        <w:ind w:left="720" w:firstLine="720"/>
        <w:contextualSpacing/>
        <w:rPr>
          <w:rFonts w:cs="Arial"/>
          <w:strike/>
          <w:szCs w:val="24"/>
        </w:rPr>
      </w:pPr>
      <w:r w:rsidRPr="00531FEF">
        <w:rPr>
          <w:rFonts w:cs="Arial"/>
          <w:strike/>
          <w:szCs w:val="24"/>
        </w:rPr>
        <w:t>7. Details on fire-extinguishing, smoke detection and ventilation systems.</w:t>
      </w:r>
    </w:p>
    <w:p w:rsidR="00FC56E4" w:rsidRPr="00531FEF" w:rsidRDefault="00FC56E4" w:rsidP="00531FEF">
      <w:pPr>
        <w:autoSpaceDE w:val="0"/>
        <w:autoSpaceDN w:val="0"/>
        <w:adjustRightInd w:val="0"/>
        <w:contextualSpacing/>
        <w:rPr>
          <w:rFonts w:cs="Arial"/>
          <w:strike/>
          <w:szCs w:val="24"/>
        </w:rPr>
      </w:pPr>
    </w:p>
    <w:p w:rsidR="00FC56E4" w:rsidRPr="00531FEF" w:rsidRDefault="00FC56E4" w:rsidP="00531FEF">
      <w:pPr>
        <w:autoSpaceDE w:val="0"/>
        <w:autoSpaceDN w:val="0"/>
        <w:adjustRightInd w:val="0"/>
        <w:ind w:left="720" w:firstLine="720"/>
        <w:contextualSpacing/>
        <w:rPr>
          <w:rFonts w:cs="Arial"/>
          <w:strike/>
          <w:szCs w:val="24"/>
        </w:rPr>
      </w:pPr>
      <w:r w:rsidRPr="00531FEF">
        <w:rPr>
          <w:rFonts w:cs="Arial"/>
          <w:strike/>
          <w:szCs w:val="24"/>
        </w:rPr>
        <w:t>8. Rack storage arrangement, including seismic support criteria.</w:t>
      </w:r>
    </w:p>
    <w:p w:rsidR="00FC56E4" w:rsidRPr="00531FEF" w:rsidRDefault="00FC56E4" w:rsidP="00531FEF">
      <w:pPr>
        <w:autoSpaceDE w:val="0"/>
        <w:autoSpaceDN w:val="0"/>
        <w:adjustRightInd w:val="0"/>
        <w:ind w:firstLine="720"/>
        <w:rPr>
          <w:rFonts w:cs="Arial"/>
          <w:b/>
          <w:bCs/>
          <w:szCs w:val="24"/>
        </w:rPr>
      </w:pPr>
    </w:p>
    <w:p w:rsidR="00FC56E4" w:rsidRPr="00531FEF" w:rsidRDefault="00FC56E4" w:rsidP="00531FEF">
      <w:pPr>
        <w:autoSpaceDE w:val="0"/>
        <w:autoSpaceDN w:val="0"/>
        <w:adjustRightInd w:val="0"/>
        <w:ind w:left="720"/>
        <w:contextualSpacing/>
        <w:rPr>
          <w:rFonts w:cs="Arial"/>
          <w:i/>
          <w:szCs w:val="24"/>
          <w:u w:val="single"/>
        </w:rPr>
      </w:pPr>
      <w:r w:rsidRPr="00531FEF">
        <w:rPr>
          <w:rFonts w:cs="Arial"/>
          <w:i/>
          <w:szCs w:val="24"/>
          <w:u w:val="single"/>
        </w:rPr>
        <w:t>The ESS shall be operated and maintained in accordance with the manual and a copy of the manual shall be retained at an approved onsite location.</w:t>
      </w:r>
    </w:p>
    <w:p w:rsidR="00FC56E4" w:rsidRPr="00531FEF" w:rsidRDefault="00FC56E4" w:rsidP="00531FEF">
      <w:pPr>
        <w:autoSpaceDE w:val="0"/>
        <w:autoSpaceDN w:val="0"/>
        <w:adjustRightInd w:val="0"/>
        <w:ind w:left="720" w:firstLine="720"/>
        <w:rPr>
          <w:rFonts w:cs="Arial"/>
          <w:szCs w:val="24"/>
        </w:rPr>
      </w:pPr>
    </w:p>
    <w:p w:rsidR="00245C72" w:rsidRPr="00531FEF" w:rsidRDefault="00245C72" w:rsidP="00531FEF">
      <w:pPr>
        <w:pStyle w:val="Heading5"/>
        <w:rPr>
          <w:rFonts w:cs="Arial"/>
          <w:szCs w:val="24"/>
        </w:rPr>
      </w:pPr>
      <w:r w:rsidRPr="00531FEF">
        <w:rPr>
          <w:rFonts w:cs="Arial"/>
          <w:szCs w:val="24"/>
        </w:rPr>
        <w:t>Section: 1206.2.2.1 (New)</w:t>
      </w:r>
    </w:p>
    <w:p w:rsidR="00245C72" w:rsidRPr="00531FEF" w:rsidRDefault="00245C72" w:rsidP="00531FEF">
      <w:pPr>
        <w:autoSpaceDE w:val="0"/>
        <w:autoSpaceDN w:val="0"/>
        <w:adjustRightInd w:val="0"/>
        <w:ind w:left="720" w:firstLine="72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1206.2.2.1 Ongoing inspection and testing. </w:t>
      </w:r>
      <w:r w:rsidRPr="00531FEF">
        <w:rPr>
          <w:rFonts w:cs="Arial"/>
          <w:i/>
          <w:szCs w:val="24"/>
          <w:u w:val="single"/>
        </w:rPr>
        <w:t>Systems that monitor and protect the ESS installation shall be inspected and tested in accordance with the manufacturer's instructions and the operating and maintenance manual. Inspection and testing records shall be maintained in the operation and maintenance manual.</w:t>
      </w:r>
    </w:p>
    <w:p w:rsidR="00FC56E4" w:rsidRPr="00531FEF" w:rsidRDefault="00FC56E4" w:rsidP="00531FEF">
      <w:pPr>
        <w:autoSpaceDE w:val="0"/>
        <w:autoSpaceDN w:val="0"/>
        <w:adjustRightInd w:val="0"/>
        <w:rPr>
          <w:rFonts w:cs="Arial"/>
          <w:i/>
          <w:szCs w:val="24"/>
          <w:u w:val="single"/>
        </w:rPr>
      </w:pPr>
    </w:p>
    <w:p w:rsidR="00245C72" w:rsidRPr="00531FEF" w:rsidRDefault="00245C72" w:rsidP="00531FEF">
      <w:pPr>
        <w:pStyle w:val="Heading5"/>
        <w:rPr>
          <w:rFonts w:cs="Arial"/>
          <w:szCs w:val="24"/>
        </w:rPr>
      </w:pPr>
      <w:r w:rsidRPr="00531FEF">
        <w:rPr>
          <w:rFonts w:cs="Arial"/>
          <w:szCs w:val="24"/>
        </w:rPr>
        <w:t>Section: 1206.2.3</w:t>
      </w:r>
    </w:p>
    <w:p w:rsidR="00245C72" w:rsidRPr="00531FEF" w:rsidRDefault="00245C72"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szCs w:val="24"/>
        </w:rPr>
        <w:t xml:space="preserve">1206.2.3 </w:t>
      </w:r>
      <w:r w:rsidRPr="00531FEF">
        <w:rPr>
          <w:rFonts w:cs="Arial"/>
          <w:b/>
          <w:bCs/>
          <w:strike/>
          <w:szCs w:val="24"/>
        </w:rPr>
        <w:t>Hazard mitigation analysis</w:t>
      </w:r>
      <w:r w:rsidRPr="00531FEF">
        <w:rPr>
          <w:rFonts w:cs="Arial"/>
          <w:b/>
          <w:bCs/>
          <w:i/>
          <w:szCs w:val="24"/>
          <w:u w:val="single"/>
        </w:rPr>
        <w:t xml:space="preserve"> Decommissioning</w:t>
      </w:r>
      <w:r w:rsidRPr="00531FEF">
        <w:rPr>
          <w:rFonts w:cs="Arial"/>
          <w:b/>
          <w:bCs/>
          <w:strike/>
          <w:szCs w:val="24"/>
        </w:rPr>
        <w:t xml:space="preserve">. </w:t>
      </w:r>
      <w:r w:rsidRPr="00531FEF">
        <w:rPr>
          <w:rFonts w:cs="Arial"/>
          <w:strike/>
          <w:szCs w:val="24"/>
        </w:rPr>
        <w:t>A failure modes and effects analysis (FMEA) or other approved hazard mitigation analysis shall be provided in accordance with Section 104.7.2 under any of the following conditions.</w:t>
      </w:r>
      <w:r w:rsidRPr="00531FEF">
        <w:rPr>
          <w:rFonts w:cs="Arial"/>
          <w:i/>
          <w:szCs w:val="24"/>
          <w:u w:val="single"/>
        </w:rPr>
        <w:t xml:space="preserve"> The code official shall be notified prior to decommissioning of an ESS. Decommissioning shall be performed in accordance with the decommissioning plan that includes the following</w:t>
      </w:r>
      <w:r w:rsidRPr="00531FEF">
        <w:rPr>
          <w:rFonts w:cs="Arial"/>
          <w:i/>
          <w:szCs w:val="24"/>
        </w:rPr>
        <w:t>:</w:t>
      </w:r>
    </w:p>
    <w:p w:rsidR="00DA533E" w:rsidRPr="00531FEF" w:rsidRDefault="00DA533E" w:rsidP="00531FEF">
      <w:pPr>
        <w:autoSpaceDE w:val="0"/>
        <w:autoSpaceDN w:val="0"/>
        <w:adjustRightInd w:val="0"/>
        <w:ind w:left="1440"/>
        <w:rPr>
          <w:rFonts w:cs="Arial"/>
          <w:szCs w:val="24"/>
        </w:rPr>
      </w:pPr>
    </w:p>
    <w:p w:rsidR="00FC56E4" w:rsidRPr="00531FEF" w:rsidRDefault="00FC56E4" w:rsidP="00207B24">
      <w:pPr>
        <w:numPr>
          <w:ilvl w:val="0"/>
          <w:numId w:val="24"/>
        </w:numPr>
        <w:autoSpaceDE w:val="0"/>
        <w:autoSpaceDN w:val="0"/>
        <w:adjustRightInd w:val="0"/>
        <w:ind w:left="1710" w:hanging="270"/>
        <w:rPr>
          <w:rFonts w:cs="Arial"/>
          <w:i/>
          <w:szCs w:val="24"/>
          <w:u w:val="single"/>
        </w:rPr>
      </w:pPr>
      <w:r w:rsidRPr="00531FEF">
        <w:rPr>
          <w:rFonts w:cs="Arial"/>
          <w:strike/>
          <w:szCs w:val="24"/>
        </w:rPr>
        <w:t>Battery technologies not specifically identified in Table 1206.2 are provided.</w:t>
      </w:r>
      <w:r w:rsidRPr="00531FEF">
        <w:rPr>
          <w:rFonts w:cs="Arial"/>
          <w:i/>
          <w:szCs w:val="24"/>
          <w:u w:val="single"/>
        </w:rPr>
        <w:t xml:space="preserve"> A narrative description of the activities to be accomplished for removing the ESS from service, and from the facility in which it is located.</w:t>
      </w:r>
    </w:p>
    <w:p w:rsidR="00FC56E4" w:rsidRPr="00531FEF" w:rsidRDefault="00FC56E4" w:rsidP="00D35896">
      <w:pPr>
        <w:autoSpaceDE w:val="0"/>
        <w:autoSpaceDN w:val="0"/>
        <w:adjustRightInd w:val="0"/>
        <w:ind w:left="1710" w:hanging="270"/>
        <w:contextualSpacing/>
        <w:rPr>
          <w:rFonts w:cs="Arial"/>
          <w:strike/>
          <w:szCs w:val="24"/>
        </w:rPr>
      </w:pPr>
    </w:p>
    <w:p w:rsidR="00FC56E4" w:rsidRPr="00531FEF" w:rsidRDefault="00FC56E4" w:rsidP="00207B24">
      <w:pPr>
        <w:numPr>
          <w:ilvl w:val="0"/>
          <w:numId w:val="24"/>
        </w:numPr>
        <w:autoSpaceDE w:val="0"/>
        <w:autoSpaceDN w:val="0"/>
        <w:adjustRightInd w:val="0"/>
        <w:ind w:left="1710" w:hanging="270"/>
        <w:rPr>
          <w:rFonts w:cs="Arial"/>
          <w:i/>
          <w:szCs w:val="24"/>
          <w:u w:val="single"/>
        </w:rPr>
      </w:pPr>
      <w:r w:rsidRPr="00531FEF">
        <w:rPr>
          <w:rFonts w:cs="Arial"/>
          <w:strike/>
          <w:szCs w:val="24"/>
        </w:rPr>
        <w:t>More than one stationary storage battery technology is provided in a room or indoor area where there is a potential for adverse interaction between technologies.</w:t>
      </w:r>
      <w:r w:rsidRPr="00531FEF">
        <w:rPr>
          <w:rFonts w:cs="Arial"/>
          <w:i/>
          <w:szCs w:val="24"/>
          <w:u w:val="single"/>
        </w:rPr>
        <w:t xml:space="preserve">  A listing of any contingencies for removing an intact operational ESS from service, and for removing an ESS from service that has been damaged by a fire or another event.</w:t>
      </w:r>
    </w:p>
    <w:p w:rsidR="00FC56E4" w:rsidRPr="00531FEF" w:rsidRDefault="00FC56E4" w:rsidP="00531FEF">
      <w:pPr>
        <w:autoSpaceDE w:val="0"/>
        <w:autoSpaceDN w:val="0"/>
        <w:adjustRightInd w:val="0"/>
        <w:ind w:left="1440"/>
        <w:contextualSpacing/>
        <w:rPr>
          <w:rFonts w:cs="Arial"/>
          <w:strike/>
          <w:szCs w:val="24"/>
        </w:rPr>
      </w:pPr>
    </w:p>
    <w:p w:rsidR="00FC56E4" w:rsidRPr="00531FEF" w:rsidRDefault="00FC56E4" w:rsidP="00531FEF">
      <w:pPr>
        <w:autoSpaceDE w:val="0"/>
        <w:autoSpaceDN w:val="0"/>
        <w:adjustRightInd w:val="0"/>
        <w:ind w:left="1440"/>
        <w:contextualSpacing/>
        <w:rPr>
          <w:rFonts w:cs="Arial"/>
          <w:strike/>
          <w:szCs w:val="24"/>
        </w:rPr>
      </w:pPr>
      <w:r w:rsidRPr="00531FEF">
        <w:rPr>
          <w:rFonts w:cs="Arial"/>
          <w:strike/>
          <w:szCs w:val="24"/>
        </w:rPr>
        <w:t>3. Where allowed as a basis for increasing maximum allowable quantities in accordance with Section 1206.2.9.</w:t>
      </w:r>
    </w:p>
    <w:p w:rsidR="00FC56E4" w:rsidRPr="00531FEF" w:rsidRDefault="00FC56E4" w:rsidP="00531FEF">
      <w:pPr>
        <w:autoSpaceDE w:val="0"/>
        <w:autoSpaceDN w:val="0"/>
        <w:adjustRightInd w:val="0"/>
        <w:rPr>
          <w:rFonts w:cs="Arial"/>
          <w:b/>
          <w:bCs/>
          <w:szCs w:val="24"/>
        </w:rPr>
      </w:pPr>
    </w:p>
    <w:p w:rsidR="00245C72" w:rsidRPr="00531FEF" w:rsidRDefault="00245C72" w:rsidP="00531FEF">
      <w:pPr>
        <w:pStyle w:val="Heading5"/>
        <w:rPr>
          <w:rFonts w:cs="Arial"/>
          <w:szCs w:val="24"/>
        </w:rPr>
      </w:pPr>
      <w:r w:rsidRPr="00531FEF">
        <w:rPr>
          <w:rFonts w:cs="Arial"/>
          <w:szCs w:val="24"/>
        </w:rPr>
        <w:t>Section: 1206.2.3.1 (Delete)</w:t>
      </w:r>
    </w:p>
    <w:p w:rsidR="00FC56E4" w:rsidRPr="00531FEF" w:rsidRDefault="00FC56E4" w:rsidP="00531FEF">
      <w:pPr>
        <w:autoSpaceDE w:val="0"/>
        <w:autoSpaceDN w:val="0"/>
        <w:adjustRightInd w:val="0"/>
        <w:ind w:left="1440"/>
        <w:rPr>
          <w:rFonts w:cs="Arial"/>
          <w:i/>
          <w:szCs w:val="24"/>
          <w:u w:val="single"/>
        </w:rPr>
      </w:pPr>
    </w:p>
    <w:p w:rsidR="00FC56E4" w:rsidRPr="00531FEF" w:rsidRDefault="00FC56E4" w:rsidP="00531FEF">
      <w:pPr>
        <w:autoSpaceDE w:val="0"/>
        <w:autoSpaceDN w:val="0"/>
        <w:adjustRightInd w:val="0"/>
        <w:ind w:left="1440"/>
        <w:contextualSpacing/>
        <w:rPr>
          <w:rFonts w:cs="Arial"/>
          <w:strike/>
          <w:szCs w:val="24"/>
        </w:rPr>
      </w:pPr>
      <w:r w:rsidRPr="00531FEF">
        <w:rPr>
          <w:rFonts w:cs="Arial"/>
          <w:b/>
          <w:bCs/>
          <w:strike/>
          <w:szCs w:val="24"/>
        </w:rPr>
        <w:t xml:space="preserve">1206.2.3.1 Fault condition. </w:t>
      </w:r>
      <w:r w:rsidRPr="00531FEF">
        <w:rPr>
          <w:rFonts w:cs="Arial"/>
          <w:strike/>
          <w:szCs w:val="24"/>
        </w:rPr>
        <w:t>The hazard mitigation analysis shall evaluate the consequences of the following failure modes, and others deemed necessary by the fire code official. Only single-failure modes shall be considered.</w:t>
      </w:r>
    </w:p>
    <w:p w:rsidR="00AE1160" w:rsidRPr="00531FEF" w:rsidRDefault="00AE1160" w:rsidP="00531FEF">
      <w:pPr>
        <w:autoSpaceDE w:val="0"/>
        <w:autoSpaceDN w:val="0"/>
        <w:adjustRightInd w:val="0"/>
        <w:ind w:left="216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Thermal runaway condition in a single-battery storage rack, module or array.</w:t>
      </w:r>
    </w:p>
    <w:p w:rsidR="00FC56E4" w:rsidRPr="00531FEF" w:rsidRDefault="00FC56E4" w:rsidP="00D35896">
      <w:pPr>
        <w:autoSpaceDE w:val="0"/>
        <w:autoSpaceDN w:val="0"/>
        <w:adjustRightInd w:val="0"/>
        <w:ind w:left="2250" w:firstLine="72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Failure of any energy management system.</w:t>
      </w:r>
    </w:p>
    <w:p w:rsidR="00FC56E4" w:rsidRPr="00531FEF" w:rsidRDefault="00FC56E4" w:rsidP="00D35896">
      <w:pPr>
        <w:autoSpaceDE w:val="0"/>
        <w:autoSpaceDN w:val="0"/>
        <w:adjustRightInd w:val="0"/>
        <w:ind w:left="2250" w:firstLine="72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Failure of any required ventilation system.</w:t>
      </w:r>
    </w:p>
    <w:p w:rsidR="00FC56E4" w:rsidRPr="00531FEF" w:rsidRDefault="00FC56E4" w:rsidP="00D35896">
      <w:pPr>
        <w:autoSpaceDE w:val="0"/>
        <w:autoSpaceDN w:val="0"/>
        <w:adjustRightInd w:val="0"/>
        <w:ind w:left="225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Voltage surges on the primary electric supply.</w:t>
      </w:r>
    </w:p>
    <w:p w:rsidR="00FC56E4" w:rsidRPr="00531FEF" w:rsidRDefault="00FC56E4" w:rsidP="00D35896">
      <w:pPr>
        <w:autoSpaceDE w:val="0"/>
        <w:autoSpaceDN w:val="0"/>
        <w:adjustRightInd w:val="0"/>
        <w:ind w:left="2250" w:firstLine="72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Short circuits on the load side of the stationary battery storage system.</w:t>
      </w:r>
    </w:p>
    <w:p w:rsidR="00FC56E4" w:rsidRPr="00531FEF" w:rsidRDefault="00FC56E4" w:rsidP="00D35896">
      <w:pPr>
        <w:autoSpaceDE w:val="0"/>
        <w:autoSpaceDN w:val="0"/>
        <w:adjustRightInd w:val="0"/>
        <w:ind w:left="2250" w:firstLine="72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Failure of the smoke detection, fire-extinguishing or gas detection system.</w:t>
      </w:r>
    </w:p>
    <w:p w:rsidR="00FC56E4" w:rsidRPr="00531FEF" w:rsidRDefault="00FC56E4" w:rsidP="00D35896">
      <w:pPr>
        <w:autoSpaceDE w:val="0"/>
        <w:autoSpaceDN w:val="0"/>
        <w:adjustRightInd w:val="0"/>
        <w:ind w:left="2250" w:firstLine="720"/>
        <w:contextualSpacing/>
        <w:rPr>
          <w:rFonts w:cs="Arial"/>
          <w:strike/>
          <w:szCs w:val="24"/>
        </w:rPr>
      </w:pPr>
    </w:p>
    <w:p w:rsidR="00FC56E4" w:rsidRPr="00531FEF" w:rsidRDefault="00FC56E4" w:rsidP="00207B24">
      <w:pPr>
        <w:numPr>
          <w:ilvl w:val="0"/>
          <w:numId w:val="25"/>
        </w:numPr>
        <w:autoSpaceDE w:val="0"/>
        <w:autoSpaceDN w:val="0"/>
        <w:adjustRightInd w:val="0"/>
        <w:ind w:left="2250"/>
        <w:contextualSpacing/>
        <w:rPr>
          <w:rFonts w:cs="Arial"/>
          <w:strike/>
          <w:szCs w:val="24"/>
        </w:rPr>
      </w:pPr>
      <w:r w:rsidRPr="00531FEF">
        <w:rPr>
          <w:rFonts w:cs="Arial"/>
          <w:strike/>
          <w:szCs w:val="24"/>
        </w:rPr>
        <w:t>Spill neutralization not being provided or failure of the secondary containment system.</w:t>
      </w:r>
    </w:p>
    <w:p w:rsidR="00FC56E4" w:rsidRPr="00531FEF" w:rsidRDefault="00FC56E4" w:rsidP="00531FEF">
      <w:pPr>
        <w:autoSpaceDE w:val="0"/>
        <w:autoSpaceDN w:val="0"/>
        <w:adjustRightInd w:val="0"/>
        <w:ind w:left="2160"/>
        <w:contextualSpacing/>
        <w:rPr>
          <w:rFonts w:cs="Arial"/>
          <w:strike/>
          <w:szCs w:val="24"/>
        </w:rPr>
      </w:pPr>
    </w:p>
    <w:p w:rsidR="00245C72" w:rsidRPr="00531FEF" w:rsidRDefault="00245C72" w:rsidP="00531FEF">
      <w:pPr>
        <w:pStyle w:val="Heading5"/>
        <w:rPr>
          <w:rFonts w:cs="Arial"/>
          <w:szCs w:val="24"/>
        </w:rPr>
      </w:pPr>
      <w:r w:rsidRPr="00531FEF">
        <w:rPr>
          <w:rFonts w:cs="Arial"/>
          <w:szCs w:val="24"/>
        </w:rPr>
        <w:t>Section: 1206.2.3.2 (Delete)</w:t>
      </w:r>
    </w:p>
    <w:p w:rsidR="00245C72" w:rsidRPr="00531FEF" w:rsidRDefault="00245C72" w:rsidP="00531FEF">
      <w:pPr>
        <w:autoSpaceDE w:val="0"/>
        <w:autoSpaceDN w:val="0"/>
        <w:adjustRightInd w:val="0"/>
        <w:ind w:left="2160"/>
        <w:contextualSpacing/>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1206.2.3.2 Analysis approval. </w:t>
      </w:r>
      <w:r w:rsidRPr="00531FEF">
        <w:rPr>
          <w:rFonts w:cs="Arial"/>
          <w:strike/>
          <w:szCs w:val="24"/>
        </w:rPr>
        <w:t xml:space="preserve">The fire code official is authorized to approve the hazardous mitigation analysis provided that the hazard mitigation analysis demonstrates </w:t>
      </w:r>
      <w:proofErr w:type="gramStart"/>
      <w:r w:rsidRPr="00531FEF">
        <w:rPr>
          <w:rFonts w:cs="Arial"/>
          <w:strike/>
          <w:szCs w:val="24"/>
        </w:rPr>
        <w:t>all of</w:t>
      </w:r>
      <w:proofErr w:type="gramEnd"/>
      <w:r w:rsidRPr="00531FEF">
        <w:rPr>
          <w:rFonts w:cs="Arial"/>
          <w:strike/>
          <w:szCs w:val="24"/>
        </w:rPr>
        <w:t xml:space="preserve"> 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207B24">
      <w:pPr>
        <w:numPr>
          <w:ilvl w:val="0"/>
          <w:numId w:val="26"/>
        </w:numPr>
        <w:autoSpaceDE w:val="0"/>
        <w:autoSpaceDN w:val="0"/>
        <w:adjustRightInd w:val="0"/>
        <w:ind w:left="2520"/>
        <w:rPr>
          <w:rFonts w:cs="Arial"/>
          <w:strike/>
          <w:szCs w:val="24"/>
        </w:rPr>
      </w:pPr>
      <w:r w:rsidRPr="00531FEF">
        <w:rPr>
          <w:rFonts w:cs="Arial"/>
          <w:strike/>
          <w:szCs w:val="24"/>
        </w:rPr>
        <w:t xml:space="preserve">Fires or explosions will be contained within unoccupied battery storage rooms for the minimum duration of the fire-resistance-rated walls identified in Table 509.1 of the </w:t>
      </w:r>
      <w:r w:rsidRPr="00531FEF">
        <w:rPr>
          <w:rFonts w:cs="Arial"/>
          <w:i/>
          <w:iCs/>
          <w:strike/>
          <w:szCs w:val="24"/>
        </w:rPr>
        <w:t>California Building</w:t>
      </w:r>
      <w:r w:rsidRPr="00531FEF">
        <w:rPr>
          <w:rFonts w:cs="Arial"/>
          <w:strike/>
          <w:szCs w:val="24"/>
        </w:rPr>
        <w:t xml:space="preserve"> </w:t>
      </w:r>
      <w:r w:rsidRPr="00531FEF">
        <w:rPr>
          <w:rFonts w:cs="Arial"/>
          <w:i/>
          <w:iCs/>
          <w:strike/>
          <w:szCs w:val="24"/>
        </w:rPr>
        <w:t>Code</w:t>
      </w:r>
      <w:r w:rsidRPr="00531FEF">
        <w:rPr>
          <w:rFonts w:cs="Arial"/>
          <w:strike/>
          <w:szCs w:val="24"/>
        </w:rPr>
        <w:t>.</w:t>
      </w:r>
    </w:p>
    <w:p w:rsidR="00FC56E4" w:rsidRPr="00531FEF" w:rsidRDefault="00FC56E4" w:rsidP="00D35896">
      <w:pPr>
        <w:autoSpaceDE w:val="0"/>
        <w:autoSpaceDN w:val="0"/>
        <w:adjustRightInd w:val="0"/>
        <w:ind w:left="2520" w:hanging="360"/>
        <w:rPr>
          <w:rFonts w:cs="Arial"/>
          <w:strike/>
          <w:szCs w:val="24"/>
        </w:rPr>
      </w:pPr>
    </w:p>
    <w:p w:rsidR="00FC56E4" w:rsidRPr="00531FEF" w:rsidRDefault="00FC56E4" w:rsidP="00207B24">
      <w:pPr>
        <w:numPr>
          <w:ilvl w:val="0"/>
          <w:numId w:val="26"/>
        </w:numPr>
        <w:autoSpaceDE w:val="0"/>
        <w:autoSpaceDN w:val="0"/>
        <w:adjustRightInd w:val="0"/>
        <w:ind w:left="2520"/>
        <w:rPr>
          <w:rFonts w:cs="Arial"/>
          <w:strike/>
          <w:szCs w:val="24"/>
        </w:rPr>
      </w:pPr>
      <w:r w:rsidRPr="00531FEF">
        <w:rPr>
          <w:rFonts w:cs="Arial"/>
          <w:strike/>
          <w:szCs w:val="24"/>
        </w:rPr>
        <w:t>Fires and explosions in battery cabinets in occupied work centers will be detected in time to allow occupants within the room to evacuate safely.</w:t>
      </w:r>
    </w:p>
    <w:p w:rsidR="00FC56E4" w:rsidRPr="00531FEF" w:rsidRDefault="00FC56E4" w:rsidP="00D35896">
      <w:pPr>
        <w:autoSpaceDE w:val="0"/>
        <w:autoSpaceDN w:val="0"/>
        <w:adjustRightInd w:val="0"/>
        <w:ind w:left="2520" w:hanging="360"/>
        <w:rPr>
          <w:rFonts w:cs="Arial"/>
          <w:strike/>
          <w:szCs w:val="24"/>
        </w:rPr>
      </w:pPr>
    </w:p>
    <w:p w:rsidR="00FC56E4" w:rsidRPr="00531FEF" w:rsidRDefault="00FC56E4" w:rsidP="00207B24">
      <w:pPr>
        <w:numPr>
          <w:ilvl w:val="0"/>
          <w:numId w:val="26"/>
        </w:numPr>
        <w:autoSpaceDE w:val="0"/>
        <w:autoSpaceDN w:val="0"/>
        <w:adjustRightInd w:val="0"/>
        <w:ind w:left="2520"/>
        <w:rPr>
          <w:rFonts w:cs="Arial"/>
          <w:strike/>
          <w:szCs w:val="24"/>
        </w:rPr>
      </w:pPr>
      <w:r w:rsidRPr="00531FEF">
        <w:rPr>
          <w:rFonts w:cs="Arial"/>
          <w:strike/>
          <w:szCs w:val="24"/>
        </w:rPr>
        <w:t>Toxic and highly toxic gases released during fires and other fault conditions shall not reach concentrations in excess of Immediately Dangerous to Life or Health (IDLH) levels in the building or adjacent means of egress routes during the time deemed necessary to evacuate from that area.</w:t>
      </w:r>
    </w:p>
    <w:p w:rsidR="00FC56E4" w:rsidRPr="00531FEF" w:rsidRDefault="00FC56E4" w:rsidP="00D35896">
      <w:pPr>
        <w:autoSpaceDE w:val="0"/>
        <w:autoSpaceDN w:val="0"/>
        <w:adjustRightInd w:val="0"/>
        <w:ind w:left="2520" w:hanging="360"/>
        <w:rPr>
          <w:rFonts w:cs="Arial"/>
          <w:strike/>
          <w:szCs w:val="24"/>
        </w:rPr>
      </w:pPr>
    </w:p>
    <w:p w:rsidR="00FC56E4" w:rsidRPr="00531FEF" w:rsidRDefault="00FC56E4" w:rsidP="00207B24">
      <w:pPr>
        <w:numPr>
          <w:ilvl w:val="0"/>
          <w:numId w:val="26"/>
        </w:numPr>
        <w:autoSpaceDE w:val="0"/>
        <w:autoSpaceDN w:val="0"/>
        <w:adjustRightInd w:val="0"/>
        <w:ind w:left="2520"/>
        <w:rPr>
          <w:rFonts w:cs="Arial"/>
          <w:strike/>
          <w:szCs w:val="24"/>
        </w:rPr>
      </w:pPr>
      <w:r w:rsidRPr="00531FEF">
        <w:rPr>
          <w:rFonts w:cs="Arial"/>
          <w:strike/>
          <w:szCs w:val="24"/>
        </w:rPr>
        <w:t>Flammable gases released from batteries during charging, discharging and normal operation shall not exceed 25 percent of their lower flammability limit (LFL).</w:t>
      </w:r>
    </w:p>
    <w:p w:rsidR="00FC56E4" w:rsidRPr="00531FEF" w:rsidRDefault="00FC56E4" w:rsidP="00D35896">
      <w:pPr>
        <w:autoSpaceDE w:val="0"/>
        <w:autoSpaceDN w:val="0"/>
        <w:adjustRightInd w:val="0"/>
        <w:ind w:left="2520" w:hanging="360"/>
        <w:rPr>
          <w:rFonts w:cs="Arial"/>
          <w:strike/>
          <w:szCs w:val="24"/>
        </w:rPr>
      </w:pPr>
    </w:p>
    <w:p w:rsidR="00FC56E4" w:rsidRPr="00531FEF" w:rsidRDefault="00FC56E4" w:rsidP="00207B24">
      <w:pPr>
        <w:numPr>
          <w:ilvl w:val="0"/>
          <w:numId w:val="26"/>
        </w:numPr>
        <w:autoSpaceDE w:val="0"/>
        <w:autoSpaceDN w:val="0"/>
        <w:adjustRightInd w:val="0"/>
        <w:ind w:left="2520"/>
        <w:rPr>
          <w:rFonts w:cs="Arial"/>
          <w:strike/>
          <w:szCs w:val="24"/>
        </w:rPr>
      </w:pPr>
      <w:r w:rsidRPr="00531FEF">
        <w:rPr>
          <w:rFonts w:cs="Arial"/>
          <w:strike/>
          <w:szCs w:val="24"/>
        </w:rPr>
        <w:t xml:space="preserve">Flammable gases released from batteries during fire, overcharging and other abnormal conditions shall not create an explosion hazard that will injure occupants or emergency </w:t>
      </w:r>
      <w:r w:rsidRPr="00531FEF">
        <w:rPr>
          <w:rFonts w:cs="Arial"/>
          <w:strike/>
          <w:szCs w:val="24"/>
        </w:rPr>
        <w:lastRenderedPageBreak/>
        <w:t>responders.</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1206.2.3.3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1206.2.3.3 Additional protection measures. </w:t>
      </w:r>
      <w:r w:rsidRPr="00531FEF">
        <w:rPr>
          <w:rFonts w:cs="Arial"/>
          <w:strike/>
          <w:szCs w:val="24"/>
        </w:rPr>
        <w:t>Construction, equipment and systems that are required for the stationary storage battery system to comply with the hazardous mitigation analysis, including but not limited to those specifically described in Section 1206.2, shall be installed, maintained and tested in accordance with nationally recognized standards and specified design parameters.</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1206.2.4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1206.2.4 Seismic and structural design. </w:t>
      </w:r>
      <w:r w:rsidRPr="00531FEF">
        <w:rPr>
          <w:rFonts w:cs="Arial"/>
          <w:strike/>
          <w:szCs w:val="24"/>
        </w:rPr>
        <w:t xml:space="preserve">Stationary storage battery systems shall comply with the seismic design requirements in Chapter 16 of the </w:t>
      </w:r>
      <w:r w:rsidRPr="00531FEF">
        <w:rPr>
          <w:rFonts w:cs="Arial"/>
          <w:i/>
          <w:iCs/>
          <w:strike/>
          <w:szCs w:val="24"/>
        </w:rPr>
        <w:t>California Building</w:t>
      </w:r>
      <w:r w:rsidRPr="00531FEF">
        <w:rPr>
          <w:rFonts w:cs="Arial"/>
          <w:strike/>
          <w:szCs w:val="24"/>
        </w:rPr>
        <w:t xml:space="preserve"> </w:t>
      </w:r>
      <w:r w:rsidRPr="00531FEF">
        <w:rPr>
          <w:rFonts w:cs="Arial"/>
          <w:i/>
          <w:iCs/>
          <w:strike/>
          <w:szCs w:val="24"/>
        </w:rPr>
        <w:t>Code</w:t>
      </w:r>
      <w:r w:rsidRPr="00531FEF">
        <w:rPr>
          <w:rFonts w:cs="Arial"/>
          <w:strike/>
          <w:szCs w:val="24"/>
        </w:rPr>
        <w:t>, and shall not exceed the floor-loading limitation of the building.</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1206.2.5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1206.2.5 Vehicle impact protection. </w:t>
      </w:r>
      <w:r w:rsidRPr="00531FEF">
        <w:rPr>
          <w:rFonts w:cs="Arial"/>
          <w:strike/>
          <w:szCs w:val="24"/>
        </w:rPr>
        <w:t>Where stationary storage battery systems are subject to impact by a motor vehicle, including fork lifts, vehicle impact protection shall be provided in accordance with Section 312.</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1206.2.6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1206.2.6 Combustible storage. </w:t>
      </w:r>
      <w:r w:rsidRPr="00531FEF">
        <w:rPr>
          <w:rFonts w:cs="Arial"/>
          <w:strike/>
          <w:szCs w:val="24"/>
        </w:rPr>
        <w:t>Combustible materials not related to the stationary storage battery system shall not be stored in battery rooms, cabinets or enclosures. Combustible materials in occupied work centers covered by Section 1206.2.8.5 shall not be stored less than 3 feet (915 mm) from battery cabinets.</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1206.2.7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1206.2.7 Testing, maintenance and repair. </w:t>
      </w:r>
      <w:r w:rsidRPr="00531FEF">
        <w:rPr>
          <w:rFonts w:cs="Arial"/>
          <w:strike/>
          <w:szCs w:val="24"/>
        </w:rPr>
        <w:t>Storage batteries and associated equipment and systems shall be tested and maintained in accordance with the manufacturer’s instructions. Any storage batteries or system components used to replace existing units shall be compatible with the battery charger, energy management systems, other storage batteries and other safety systems. Introducing other types of storage batteries into the stationary storage battery system or other types of electrolytes into flow battery systems shall be treated as a new installation and require approval by the fire code official before the replacements are introduced into service.</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Section: 1206.2.8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1206.2.8 Location and construction. </w:t>
      </w:r>
      <w:r w:rsidRPr="00531FEF">
        <w:rPr>
          <w:rFonts w:cs="Arial"/>
          <w:strike/>
          <w:szCs w:val="24"/>
        </w:rPr>
        <w:t xml:space="preserve">Rooms and areas containing stationary </w:t>
      </w:r>
      <w:r w:rsidRPr="00531FEF">
        <w:rPr>
          <w:rFonts w:cs="Arial"/>
          <w:strike/>
          <w:szCs w:val="24"/>
        </w:rPr>
        <w:lastRenderedPageBreak/>
        <w:t>storage battery systems shall be designed, located and constructed in accordance with Sections 1206.2.8.1 through 1206.2.8.7.4.</w:t>
      </w:r>
    </w:p>
    <w:p w:rsidR="00FC56E4" w:rsidRPr="00531FEF" w:rsidRDefault="00FC56E4" w:rsidP="00531FEF">
      <w:pPr>
        <w:autoSpaceDE w:val="0"/>
        <w:autoSpaceDN w:val="0"/>
        <w:adjustRightInd w:val="0"/>
        <w:rPr>
          <w:rFonts w:cs="Arial"/>
          <w:strike/>
          <w:szCs w:val="24"/>
        </w:rPr>
      </w:pPr>
    </w:p>
    <w:p w:rsidR="00245C72" w:rsidRPr="00531FEF" w:rsidRDefault="00245C72" w:rsidP="00531FEF">
      <w:pPr>
        <w:pStyle w:val="Heading5"/>
        <w:rPr>
          <w:rFonts w:cs="Arial"/>
          <w:szCs w:val="24"/>
        </w:rPr>
      </w:pPr>
      <w:r w:rsidRPr="00531FEF">
        <w:rPr>
          <w:rFonts w:cs="Arial"/>
          <w:szCs w:val="24"/>
        </w:rPr>
        <w:t xml:space="preserve">Section: </w:t>
      </w:r>
      <w:r w:rsidR="00447A00" w:rsidRPr="00531FEF">
        <w:rPr>
          <w:rFonts w:cs="Arial"/>
          <w:szCs w:val="24"/>
        </w:rPr>
        <w:t>1206.2.8.1 (Delete)</w:t>
      </w:r>
    </w:p>
    <w:p w:rsidR="00245C72" w:rsidRPr="00531FEF" w:rsidRDefault="00245C72"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1206.2.8.1 Location. </w:t>
      </w:r>
      <w:r w:rsidRPr="00531FEF">
        <w:rPr>
          <w:rFonts w:cs="Arial"/>
          <w:strike/>
          <w:szCs w:val="24"/>
        </w:rPr>
        <w:t>Stationary storage battery systems shall not be located in areas where the floor is located more than 75 feet (22 860 mm) above the lowest level of fire department vehicle access, or where the floor level is more than 30 feet (9144 mm) below the finished floor of the lowest level of exit discharge.</w:t>
      </w:r>
    </w:p>
    <w:p w:rsidR="00DA533E" w:rsidRPr="00531FEF" w:rsidRDefault="00DA533E" w:rsidP="00531FEF">
      <w:pPr>
        <w:autoSpaceDE w:val="0"/>
        <w:autoSpaceDN w:val="0"/>
        <w:adjustRightInd w:val="0"/>
        <w:ind w:left="1440" w:firstLine="720"/>
        <w:rPr>
          <w:rFonts w:cs="Arial"/>
          <w:b/>
          <w:bCs/>
          <w:strike/>
          <w:szCs w:val="24"/>
        </w:rPr>
      </w:pPr>
    </w:p>
    <w:p w:rsidR="00FC56E4" w:rsidRPr="00531FEF" w:rsidRDefault="00FC56E4" w:rsidP="00531FEF">
      <w:pPr>
        <w:autoSpaceDE w:val="0"/>
        <w:autoSpaceDN w:val="0"/>
        <w:adjustRightInd w:val="0"/>
        <w:ind w:left="1440" w:firstLine="720"/>
        <w:rPr>
          <w:rFonts w:cs="Arial"/>
          <w:b/>
          <w:bCs/>
          <w:strike/>
          <w:szCs w:val="24"/>
        </w:rPr>
      </w:pPr>
      <w:r w:rsidRPr="00531FEF">
        <w:rPr>
          <w:rFonts w:cs="Arial"/>
          <w:b/>
          <w:bCs/>
          <w:strike/>
          <w:szCs w:val="24"/>
        </w:rPr>
        <w:t>Exceptions:</w:t>
      </w:r>
    </w:p>
    <w:p w:rsidR="00FC56E4" w:rsidRPr="00531FEF" w:rsidRDefault="00FC56E4" w:rsidP="00207B24">
      <w:pPr>
        <w:numPr>
          <w:ilvl w:val="0"/>
          <w:numId w:val="27"/>
        </w:numPr>
        <w:autoSpaceDE w:val="0"/>
        <w:autoSpaceDN w:val="0"/>
        <w:adjustRightInd w:val="0"/>
        <w:ind w:left="3060" w:hanging="450"/>
        <w:rPr>
          <w:rFonts w:cs="Arial"/>
          <w:strike/>
          <w:szCs w:val="24"/>
        </w:rPr>
      </w:pPr>
      <w:r w:rsidRPr="00531FEF">
        <w:rPr>
          <w:rFonts w:cs="Arial"/>
          <w:strike/>
          <w:szCs w:val="24"/>
        </w:rPr>
        <w:t>Lead acid and nickel cadmium stationary storage battery systems.</w:t>
      </w:r>
    </w:p>
    <w:p w:rsidR="00FC56E4" w:rsidRPr="00531FEF" w:rsidRDefault="00FC56E4" w:rsidP="00DA459C">
      <w:pPr>
        <w:autoSpaceDE w:val="0"/>
        <w:autoSpaceDN w:val="0"/>
        <w:adjustRightInd w:val="0"/>
        <w:ind w:left="3060" w:hanging="450"/>
        <w:rPr>
          <w:rFonts w:cs="Arial"/>
          <w:strike/>
          <w:szCs w:val="24"/>
        </w:rPr>
      </w:pPr>
    </w:p>
    <w:p w:rsidR="00FC56E4" w:rsidRPr="00531FEF" w:rsidRDefault="00FC56E4" w:rsidP="00207B24">
      <w:pPr>
        <w:numPr>
          <w:ilvl w:val="0"/>
          <w:numId w:val="27"/>
        </w:numPr>
        <w:autoSpaceDE w:val="0"/>
        <w:autoSpaceDN w:val="0"/>
        <w:adjustRightInd w:val="0"/>
        <w:ind w:left="3060" w:hanging="450"/>
        <w:rPr>
          <w:rFonts w:cs="Arial"/>
          <w:strike/>
          <w:szCs w:val="24"/>
        </w:rPr>
      </w:pPr>
      <w:r w:rsidRPr="00531FEF">
        <w:rPr>
          <w:rFonts w:cs="Arial"/>
          <w:strike/>
          <w:szCs w:val="24"/>
        </w:rPr>
        <w:t>Installations on noncombustible rooftops of buildings exceeding 75 feet (22 860 mm) in height that do not obstruct fire department rooftop operations, where approved by the fire code official.</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1206.2.8.2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1206.2.8.2 Separation. </w:t>
      </w:r>
      <w:r w:rsidRPr="00531FEF">
        <w:rPr>
          <w:rFonts w:cs="Arial"/>
          <w:strike/>
          <w:szCs w:val="24"/>
        </w:rPr>
        <w:t xml:space="preserve">Rooms containing stationary storage battery systems shall be separated from other areas of the building in accordance with Section 509.1 of the </w:t>
      </w:r>
      <w:r w:rsidRPr="00531FEF">
        <w:rPr>
          <w:rFonts w:cs="Arial"/>
          <w:i/>
          <w:iCs/>
          <w:strike/>
          <w:szCs w:val="24"/>
        </w:rPr>
        <w:t>California Building Code</w:t>
      </w:r>
      <w:r w:rsidRPr="00531FEF">
        <w:rPr>
          <w:rFonts w:cs="Arial"/>
          <w:strike/>
          <w:szCs w:val="24"/>
        </w:rPr>
        <w:t>. Battery systems shall be allowed to be in the same room with the equipment they support.</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1206.2.8.3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1206.2.8.3 Stationary battery arrays. </w:t>
      </w:r>
      <w:r w:rsidRPr="00531FEF">
        <w:rPr>
          <w:rFonts w:cs="Arial"/>
          <w:strike/>
          <w:szCs w:val="24"/>
        </w:rPr>
        <w:t>Storage batteries, prepackaged stationary storage battery systems and pre-engineered stationary storage battery systems shall be segregated into stationary battery arrays not exceeding 50 kWh (180 megajoules) each. Each stationary battery array shall be spaced not less than 3 feet (914 mm) from other stationary battery arrays and from walls in the storage room or area. The storage arrangements shall comply with Chapter 10.</w:t>
      </w:r>
    </w:p>
    <w:p w:rsidR="00DA533E" w:rsidRPr="00531FEF" w:rsidRDefault="00DA533E" w:rsidP="00531FEF">
      <w:pPr>
        <w:autoSpaceDE w:val="0"/>
        <w:autoSpaceDN w:val="0"/>
        <w:adjustRightInd w:val="0"/>
        <w:ind w:left="1440" w:firstLine="720"/>
        <w:rPr>
          <w:rFonts w:cs="Arial"/>
          <w:b/>
          <w:bCs/>
          <w:strike/>
          <w:szCs w:val="24"/>
        </w:rPr>
      </w:pPr>
    </w:p>
    <w:p w:rsidR="00FC56E4" w:rsidRPr="00531FEF" w:rsidRDefault="00FC56E4" w:rsidP="00531FEF">
      <w:pPr>
        <w:autoSpaceDE w:val="0"/>
        <w:autoSpaceDN w:val="0"/>
        <w:adjustRightInd w:val="0"/>
        <w:ind w:left="1440" w:firstLine="720"/>
        <w:rPr>
          <w:rFonts w:cs="Arial"/>
          <w:b/>
          <w:bCs/>
          <w:strike/>
          <w:szCs w:val="24"/>
        </w:rPr>
      </w:pPr>
      <w:r w:rsidRPr="00531FEF">
        <w:rPr>
          <w:rFonts w:cs="Arial"/>
          <w:b/>
          <w:bCs/>
          <w:strike/>
          <w:szCs w:val="24"/>
        </w:rPr>
        <w:t>Exceptions:</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207B24">
      <w:pPr>
        <w:numPr>
          <w:ilvl w:val="0"/>
          <w:numId w:val="28"/>
        </w:numPr>
        <w:autoSpaceDE w:val="0"/>
        <w:autoSpaceDN w:val="0"/>
        <w:adjustRightInd w:val="0"/>
        <w:ind w:left="3240"/>
        <w:rPr>
          <w:rFonts w:cs="Arial"/>
          <w:strike/>
          <w:szCs w:val="24"/>
        </w:rPr>
      </w:pPr>
      <w:r w:rsidRPr="00531FEF">
        <w:rPr>
          <w:rFonts w:cs="Arial"/>
          <w:strike/>
          <w:szCs w:val="24"/>
        </w:rPr>
        <w:t>Lead acid and nickel cadmium storage battery arrays.</w:t>
      </w:r>
    </w:p>
    <w:p w:rsidR="00FC56E4" w:rsidRPr="00531FEF" w:rsidRDefault="00FC56E4" w:rsidP="00F82236">
      <w:pPr>
        <w:autoSpaceDE w:val="0"/>
        <w:autoSpaceDN w:val="0"/>
        <w:adjustRightInd w:val="0"/>
        <w:ind w:left="2520"/>
        <w:rPr>
          <w:rFonts w:cs="Arial"/>
          <w:strike/>
          <w:szCs w:val="24"/>
        </w:rPr>
      </w:pPr>
    </w:p>
    <w:p w:rsidR="00FC56E4" w:rsidRPr="00531FEF" w:rsidRDefault="00FC56E4" w:rsidP="00207B24">
      <w:pPr>
        <w:numPr>
          <w:ilvl w:val="0"/>
          <w:numId w:val="28"/>
        </w:numPr>
        <w:autoSpaceDE w:val="0"/>
        <w:autoSpaceDN w:val="0"/>
        <w:adjustRightInd w:val="0"/>
        <w:ind w:left="3240"/>
        <w:rPr>
          <w:rFonts w:cs="Arial"/>
          <w:strike/>
          <w:szCs w:val="24"/>
        </w:rPr>
      </w:pPr>
      <w:r w:rsidRPr="00531FEF">
        <w:rPr>
          <w:rFonts w:cs="Arial"/>
          <w:strike/>
          <w:szCs w:val="24"/>
        </w:rPr>
        <w:t>Listed pre-engineered stationary storage battery systems and prepackaged stationary storage battery systems shall not exceed 250 kWh (900 megajoules) each.</w:t>
      </w:r>
    </w:p>
    <w:p w:rsidR="00FC56E4" w:rsidRPr="00531FEF" w:rsidRDefault="00FC56E4" w:rsidP="00F82236">
      <w:pPr>
        <w:autoSpaceDE w:val="0"/>
        <w:autoSpaceDN w:val="0"/>
        <w:adjustRightInd w:val="0"/>
        <w:ind w:left="2520"/>
        <w:rPr>
          <w:rFonts w:cs="Arial"/>
          <w:strike/>
          <w:szCs w:val="24"/>
        </w:rPr>
      </w:pPr>
    </w:p>
    <w:p w:rsidR="00FC56E4" w:rsidRPr="00531FEF" w:rsidRDefault="00FC56E4" w:rsidP="00207B24">
      <w:pPr>
        <w:numPr>
          <w:ilvl w:val="0"/>
          <w:numId w:val="28"/>
        </w:numPr>
        <w:autoSpaceDE w:val="0"/>
        <w:autoSpaceDN w:val="0"/>
        <w:adjustRightInd w:val="0"/>
        <w:ind w:left="3240"/>
        <w:rPr>
          <w:rFonts w:cs="Arial"/>
          <w:strike/>
          <w:szCs w:val="24"/>
        </w:rPr>
      </w:pPr>
      <w:r w:rsidRPr="00531FEF">
        <w:rPr>
          <w:rFonts w:cs="Arial"/>
          <w:strike/>
          <w:szCs w:val="24"/>
        </w:rPr>
        <w:t xml:space="preserve">The fire code official is authorized to approve listed, pre-engineered and prepackaged battery arrays with larger </w:t>
      </w:r>
      <w:r w:rsidRPr="00531FEF">
        <w:rPr>
          <w:rFonts w:cs="Arial"/>
          <w:strike/>
          <w:szCs w:val="24"/>
        </w:rPr>
        <w:lastRenderedPageBreak/>
        <w:t xml:space="preserve">capacities or smaller battery array spacing if large-scale fire and fault condition testing conducted or witnessed and reported by an approved testing laboratory is provided showing that a fire involving one array will not propagate to an adjacent array, and be contained within the room for a duration equal to the fire-resistance rating of the room separation specified in Table 509 of the </w:t>
      </w:r>
      <w:r w:rsidRPr="00531FEF">
        <w:rPr>
          <w:rFonts w:cs="Arial"/>
          <w:i/>
          <w:iCs/>
          <w:strike/>
          <w:szCs w:val="24"/>
        </w:rPr>
        <w:t>California Building Code</w:t>
      </w:r>
      <w:r w:rsidRPr="00531FEF">
        <w:rPr>
          <w:rFonts w:cs="Arial"/>
          <w:strike/>
          <w:szCs w:val="24"/>
        </w:rPr>
        <w:t>.</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1206.2.8.4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1206.2.8.4 Separate rooms. </w:t>
      </w:r>
      <w:r w:rsidRPr="00531FEF">
        <w:rPr>
          <w:rFonts w:cs="Arial"/>
          <w:strike/>
          <w:szCs w:val="24"/>
        </w:rPr>
        <w:t>Where stationary batteries are installed in a separate equipment room that can be accessed only by authorized personnel, they shall be permitted to be installed on an open rack for ease of maintenance.</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1206.2.8.5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1206.2.8.5 Occupied work centers. </w:t>
      </w:r>
      <w:r w:rsidRPr="00531FEF">
        <w:rPr>
          <w:rFonts w:cs="Arial"/>
          <w:strike/>
          <w:szCs w:val="24"/>
        </w:rPr>
        <w:t xml:space="preserve">Where stationary storage batteries </w:t>
      </w:r>
      <w:proofErr w:type="gramStart"/>
      <w:r w:rsidRPr="00531FEF">
        <w:rPr>
          <w:rFonts w:cs="Arial"/>
          <w:strike/>
          <w:szCs w:val="24"/>
        </w:rPr>
        <w:t>are located in</w:t>
      </w:r>
      <w:proofErr w:type="gramEnd"/>
      <w:r w:rsidRPr="00531FEF">
        <w:rPr>
          <w:rFonts w:cs="Arial"/>
          <w:strike/>
          <w:szCs w:val="24"/>
        </w:rPr>
        <w:t xml:space="preserve"> an occupied work center, they shall be housed in a noncombustible cabinet or other enclosure to prevent access by unauthorized personnel.</w:t>
      </w:r>
    </w:p>
    <w:p w:rsidR="00447A00" w:rsidRPr="00531FEF" w:rsidRDefault="00447A00" w:rsidP="00531FEF">
      <w:pPr>
        <w:autoSpaceDE w:val="0"/>
        <w:autoSpaceDN w:val="0"/>
        <w:adjustRightInd w:val="0"/>
        <w:ind w:left="1440"/>
        <w:rPr>
          <w:rFonts w:cs="Arial"/>
          <w:strike/>
          <w:szCs w:val="24"/>
        </w:rPr>
      </w:pPr>
    </w:p>
    <w:p w:rsidR="00447A00" w:rsidRPr="00531FEF" w:rsidRDefault="00447A00" w:rsidP="00531FEF">
      <w:pPr>
        <w:pStyle w:val="Heading5"/>
        <w:rPr>
          <w:rFonts w:cs="Arial"/>
          <w:szCs w:val="24"/>
        </w:rPr>
      </w:pPr>
      <w:r w:rsidRPr="00531FEF">
        <w:rPr>
          <w:rFonts w:cs="Arial"/>
          <w:szCs w:val="24"/>
        </w:rPr>
        <w:t>Section: 1206.2.8.5.1 (Delete)</w:t>
      </w:r>
    </w:p>
    <w:p w:rsidR="00FC56E4" w:rsidRPr="00531FEF" w:rsidRDefault="00FC56E4"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1206.2.8.5.1 Cabinets. </w:t>
      </w:r>
      <w:r w:rsidRPr="00531FEF">
        <w:rPr>
          <w:rFonts w:cs="Arial"/>
          <w:strike/>
          <w:szCs w:val="24"/>
        </w:rPr>
        <w:t>Where stationary batteries are contained in cabinets in occupied work centers, the cabinet enclosures shall be located within 10 feet (3048 mm) of the equipment that they support.</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1206.2.8.6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1206.2.8.6 Signage. </w:t>
      </w:r>
      <w:r w:rsidRPr="00531FEF">
        <w:rPr>
          <w:rFonts w:cs="Arial"/>
          <w:strike/>
          <w:szCs w:val="24"/>
        </w:rPr>
        <w:t>Approved signs shall be provided on doors or in locations near entrances to stationary storage battery system rooms and shall include the following or equivalent:</w:t>
      </w:r>
    </w:p>
    <w:p w:rsidR="00DA533E" w:rsidRPr="00531FEF" w:rsidRDefault="00DA533E" w:rsidP="00F82236">
      <w:pPr>
        <w:autoSpaceDE w:val="0"/>
        <w:autoSpaceDN w:val="0"/>
        <w:adjustRightInd w:val="0"/>
        <w:ind w:left="2880" w:firstLine="720"/>
        <w:rPr>
          <w:rFonts w:cs="Arial"/>
          <w:strike/>
          <w:szCs w:val="24"/>
        </w:rPr>
      </w:pPr>
    </w:p>
    <w:p w:rsidR="00FC56E4" w:rsidRPr="00531FEF" w:rsidRDefault="00FC56E4" w:rsidP="00207B24">
      <w:pPr>
        <w:numPr>
          <w:ilvl w:val="0"/>
          <w:numId w:val="29"/>
        </w:numPr>
        <w:autoSpaceDE w:val="0"/>
        <w:autoSpaceDN w:val="0"/>
        <w:adjustRightInd w:val="0"/>
        <w:ind w:left="2160"/>
        <w:rPr>
          <w:rFonts w:cs="Arial"/>
          <w:strike/>
          <w:szCs w:val="24"/>
        </w:rPr>
      </w:pPr>
      <w:r w:rsidRPr="00531FEF">
        <w:rPr>
          <w:rFonts w:cs="Arial"/>
          <w:strike/>
          <w:szCs w:val="24"/>
        </w:rPr>
        <w:t>The room contains energized battery systems.</w:t>
      </w:r>
    </w:p>
    <w:p w:rsidR="00FC56E4" w:rsidRPr="00531FEF" w:rsidRDefault="00FC56E4" w:rsidP="00F82236">
      <w:pPr>
        <w:autoSpaceDE w:val="0"/>
        <w:autoSpaceDN w:val="0"/>
        <w:adjustRightInd w:val="0"/>
        <w:ind w:left="1440"/>
        <w:rPr>
          <w:rFonts w:cs="Arial"/>
          <w:strike/>
          <w:szCs w:val="24"/>
        </w:rPr>
      </w:pPr>
    </w:p>
    <w:p w:rsidR="00FC56E4" w:rsidRPr="00531FEF" w:rsidRDefault="00FC56E4" w:rsidP="00207B24">
      <w:pPr>
        <w:numPr>
          <w:ilvl w:val="0"/>
          <w:numId w:val="29"/>
        </w:numPr>
        <w:autoSpaceDE w:val="0"/>
        <w:autoSpaceDN w:val="0"/>
        <w:adjustRightInd w:val="0"/>
        <w:ind w:left="2160"/>
        <w:rPr>
          <w:rFonts w:cs="Arial"/>
          <w:strike/>
          <w:szCs w:val="24"/>
        </w:rPr>
      </w:pPr>
      <w:r w:rsidRPr="00531FEF">
        <w:rPr>
          <w:rFonts w:cs="Arial"/>
          <w:strike/>
          <w:szCs w:val="24"/>
        </w:rPr>
        <w:t>The room contains energized electrical circuits.</w:t>
      </w:r>
    </w:p>
    <w:p w:rsidR="00FC56E4" w:rsidRPr="00531FEF" w:rsidRDefault="00FC56E4" w:rsidP="00F82236">
      <w:pPr>
        <w:autoSpaceDE w:val="0"/>
        <w:autoSpaceDN w:val="0"/>
        <w:adjustRightInd w:val="0"/>
        <w:ind w:left="1440"/>
        <w:rPr>
          <w:rFonts w:cs="Arial"/>
          <w:strike/>
          <w:szCs w:val="24"/>
        </w:rPr>
      </w:pPr>
    </w:p>
    <w:p w:rsidR="00FC56E4" w:rsidRPr="00531FEF" w:rsidRDefault="00FC56E4" w:rsidP="00207B24">
      <w:pPr>
        <w:numPr>
          <w:ilvl w:val="0"/>
          <w:numId w:val="29"/>
        </w:numPr>
        <w:autoSpaceDE w:val="0"/>
        <w:autoSpaceDN w:val="0"/>
        <w:adjustRightInd w:val="0"/>
        <w:ind w:left="2160"/>
        <w:rPr>
          <w:rFonts w:cs="Arial"/>
          <w:strike/>
          <w:szCs w:val="24"/>
        </w:rPr>
      </w:pPr>
      <w:r w:rsidRPr="00531FEF">
        <w:rPr>
          <w:rFonts w:cs="Arial"/>
          <w:strike/>
          <w:szCs w:val="24"/>
        </w:rPr>
        <w:t>The additional markings required in Section 1206.2.12 for the types of storage batteries contained within the room.</w:t>
      </w:r>
    </w:p>
    <w:p w:rsidR="00FC56E4" w:rsidRPr="00531FEF" w:rsidRDefault="00FC56E4"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Exception: </w:t>
      </w:r>
      <w:r w:rsidRPr="00531FEF">
        <w:rPr>
          <w:rFonts w:cs="Arial"/>
          <w:strike/>
          <w:szCs w:val="24"/>
        </w:rPr>
        <w:t>Existing stationary storage battery systems shall be permitted to include the signage required at the time it was installed.</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lastRenderedPageBreak/>
        <w:t>Section: 1206.2.8.6.1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1206.2.8.6.1 Electrical disconnects. </w:t>
      </w:r>
      <w:r w:rsidRPr="00531FEF">
        <w:rPr>
          <w:rFonts w:cs="Arial"/>
          <w:strike/>
          <w:szCs w:val="24"/>
        </w:rPr>
        <w:t xml:space="preserve">Where the stationary storage battery system disconnecting means is not within sight of the main service disconnecting means, placards or directories shall be installed at the location of the main service disconnecting means indicating the location of stationary storage battery system disconnecting means in accordance with the </w:t>
      </w:r>
      <w:r w:rsidRPr="00531FEF">
        <w:rPr>
          <w:rFonts w:cs="Arial"/>
          <w:i/>
          <w:iCs/>
          <w:strike/>
          <w:szCs w:val="24"/>
        </w:rPr>
        <w:t>California Electrical Code.</w:t>
      </w:r>
    </w:p>
    <w:p w:rsidR="00FC56E4" w:rsidRPr="00531FEF" w:rsidRDefault="00FC56E4" w:rsidP="00531FEF">
      <w:pPr>
        <w:autoSpaceDE w:val="0"/>
        <w:autoSpaceDN w:val="0"/>
        <w:adjustRightInd w:val="0"/>
        <w:rPr>
          <w:rFonts w:cs="Arial"/>
          <w:i/>
          <w:iCs/>
          <w:strike/>
          <w:szCs w:val="24"/>
        </w:rPr>
      </w:pPr>
    </w:p>
    <w:p w:rsidR="00447A00" w:rsidRPr="00531FEF" w:rsidRDefault="00447A00" w:rsidP="00531FEF">
      <w:pPr>
        <w:pStyle w:val="Heading5"/>
        <w:rPr>
          <w:rFonts w:cs="Arial"/>
          <w:szCs w:val="24"/>
        </w:rPr>
      </w:pPr>
      <w:r w:rsidRPr="00531FEF">
        <w:rPr>
          <w:rFonts w:cs="Arial"/>
          <w:szCs w:val="24"/>
        </w:rPr>
        <w:t>Section: 1206.2.8.6.2 (Delete)</w:t>
      </w:r>
    </w:p>
    <w:p w:rsidR="00447A00" w:rsidRPr="00531FEF" w:rsidRDefault="00447A00" w:rsidP="00531FEF">
      <w:pPr>
        <w:autoSpaceDE w:val="0"/>
        <w:autoSpaceDN w:val="0"/>
        <w:adjustRightInd w:val="0"/>
        <w:rPr>
          <w:rFonts w:cs="Arial"/>
          <w:i/>
          <w:i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1206.2.8.6.2 Cabinet signage. </w:t>
      </w:r>
      <w:r w:rsidRPr="00531FEF">
        <w:rPr>
          <w:rFonts w:cs="Arial"/>
          <w:strike/>
          <w:szCs w:val="24"/>
        </w:rPr>
        <w:t>Battery storage cabinets provided in occupied work centers in accordance with Section 1206.2.8.5 shall have exterior labels that identify the manufacturer and model number of the system and electrical rating (voltage and current) of the contained battery system. There shall be signs within the cabinet that indicate the relevant electrical and chemical hazards, as required by Section 1206.2.12.</w:t>
      </w:r>
    </w:p>
    <w:p w:rsidR="00447A00" w:rsidRPr="00531FEF" w:rsidRDefault="00447A00" w:rsidP="00531FEF">
      <w:pPr>
        <w:autoSpaceDE w:val="0"/>
        <w:autoSpaceDN w:val="0"/>
        <w:adjustRightInd w:val="0"/>
        <w:ind w:left="1440"/>
        <w:rPr>
          <w:rFonts w:cs="Arial"/>
          <w:strike/>
          <w:szCs w:val="24"/>
        </w:rPr>
      </w:pPr>
    </w:p>
    <w:p w:rsidR="00447A00" w:rsidRPr="00531FEF" w:rsidRDefault="00447A00" w:rsidP="00531FEF">
      <w:pPr>
        <w:pStyle w:val="Heading5"/>
        <w:rPr>
          <w:rFonts w:cs="Arial"/>
          <w:szCs w:val="24"/>
        </w:rPr>
      </w:pPr>
      <w:r w:rsidRPr="00531FEF">
        <w:rPr>
          <w:rFonts w:cs="Arial"/>
          <w:szCs w:val="24"/>
        </w:rPr>
        <w:t>Section: 1206.2.8.7 (Delete)</w:t>
      </w:r>
    </w:p>
    <w:p w:rsidR="00FC56E4" w:rsidRPr="00531FEF" w:rsidRDefault="00FC56E4"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1206.2.8.7 Outdoor installations. </w:t>
      </w:r>
      <w:r w:rsidRPr="00531FEF">
        <w:rPr>
          <w:rFonts w:cs="Arial"/>
          <w:strike/>
          <w:szCs w:val="24"/>
        </w:rPr>
        <w:t>Stationary storage battery systems located outdoors shall comply with Sections 1206.2.8.7 through 1206.2.8.7.4, in addition to all applicable requirements of Section 1206.2. Installations in outdoor enclosures or containers that can be occupied for servicing, testing, maintenance and other functions shall be treated as battery storage rooms.</w:t>
      </w:r>
    </w:p>
    <w:p w:rsidR="00DA533E" w:rsidRPr="00531FEF" w:rsidRDefault="00DA533E" w:rsidP="00531FEF">
      <w:pPr>
        <w:autoSpaceDE w:val="0"/>
        <w:autoSpaceDN w:val="0"/>
        <w:adjustRightInd w:val="0"/>
        <w:ind w:left="144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Exception: </w:t>
      </w:r>
      <w:r w:rsidRPr="00531FEF">
        <w:rPr>
          <w:rFonts w:cs="Arial"/>
          <w:strike/>
          <w:szCs w:val="24"/>
        </w:rPr>
        <w:t>Stationary battery arrays in noncombustible containers shall not be required to be spaced 3 feet (914 mm) from the container walls.</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1206.2.8.7.1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1206.2.8.7.1 Separation. </w:t>
      </w:r>
      <w:r w:rsidRPr="00531FEF">
        <w:rPr>
          <w:rFonts w:cs="Arial"/>
          <w:strike/>
          <w:szCs w:val="24"/>
        </w:rPr>
        <w:t>Stationary storage battery systems located outdoors shall be separated by a minimum 5 feet (1524 mm) from the following:</w:t>
      </w: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Lot lines.</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Public ways.</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Buildings.</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Stored combustible materials.</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Hazardous materials.</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t>High-piled stock.</w:t>
      </w:r>
    </w:p>
    <w:p w:rsidR="00DA533E" w:rsidRPr="00531FEF" w:rsidRDefault="00DA533E" w:rsidP="00531FEF">
      <w:pPr>
        <w:autoSpaceDE w:val="0"/>
        <w:autoSpaceDN w:val="0"/>
        <w:adjustRightInd w:val="0"/>
        <w:ind w:left="1440" w:firstLine="720"/>
        <w:rPr>
          <w:rFonts w:cs="Arial"/>
          <w:strike/>
          <w:szCs w:val="24"/>
        </w:rPr>
      </w:pPr>
    </w:p>
    <w:p w:rsidR="00FC56E4" w:rsidRPr="00531FEF" w:rsidRDefault="00FC56E4" w:rsidP="00207B24">
      <w:pPr>
        <w:numPr>
          <w:ilvl w:val="0"/>
          <w:numId w:val="30"/>
        </w:numPr>
        <w:autoSpaceDE w:val="0"/>
        <w:autoSpaceDN w:val="0"/>
        <w:adjustRightInd w:val="0"/>
        <w:rPr>
          <w:rFonts w:cs="Arial"/>
          <w:strike/>
          <w:szCs w:val="24"/>
        </w:rPr>
      </w:pPr>
      <w:r w:rsidRPr="00531FEF">
        <w:rPr>
          <w:rFonts w:cs="Arial"/>
          <w:strike/>
          <w:szCs w:val="24"/>
        </w:rPr>
        <w:lastRenderedPageBreak/>
        <w:t>Other exposure hazards.</w:t>
      </w:r>
    </w:p>
    <w:p w:rsidR="00DA533E" w:rsidRPr="00531FEF" w:rsidRDefault="00DA533E" w:rsidP="00531FEF">
      <w:pPr>
        <w:autoSpaceDE w:val="0"/>
        <w:autoSpaceDN w:val="0"/>
        <w:adjustRightInd w:val="0"/>
        <w:ind w:left="144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Exception: </w:t>
      </w:r>
      <w:r w:rsidRPr="00531FEF">
        <w:rPr>
          <w:rFonts w:cs="Arial"/>
          <w:strike/>
          <w:szCs w:val="24"/>
        </w:rPr>
        <w:t>The fire code official is authorized to approve smaller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1206.2.8.7.2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1206.2.8.7.2 Means of egress. </w:t>
      </w:r>
      <w:r w:rsidRPr="00531FEF">
        <w:rPr>
          <w:rFonts w:cs="Arial"/>
          <w:strike/>
          <w:szCs w:val="24"/>
        </w:rPr>
        <w:t>Stationary storage battery systems located outdoors shall be separated from any means of egress as required by the fire code official to ensure safe egress under fire conditions, but not less than 10 feet (3048 mm).</w:t>
      </w:r>
    </w:p>
    <w:p w:rsidR="00DA533E" w:rsidRPr="00531FEF" w:rsidRDefault="00DA533E"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1206.2.8.7.3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1206.2.8.7.3 Security of outdoor areas. </w:t>
      </w:r>
      <w:r w:rsidRPr="00531FEF">
        <w:rPr>
          <w:rFonts w:cs="Arial"/>
          <w:strike/>
          <w:szCs w:val="24"/>
        </w:rPr>
        <w:t>Outdoor areas in which stationary storage battery systems are located shall be secured against unauthorized entry and safeguarded in an approved manner.</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1206.2.8.7.4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1206.2.8.7.4 Walk-in units. </w:t>
      </w:r>
      <w:r w:rsidRPr="00531FEF">
        <w:rPr>
          <w:rFonts w:cs="Arial"/>
          <w:strike/>
          <w:szCs w:val="24"/>
        </w:rPr>
        <w:t>Where a stationary storage battery system includes an outer enclosure, the unit shall only be entered for inspection, maintenance and repair of batteries and electronics, and shall not be occupied for other purposes.</w:t>
      </w:r>
    </w:p>
    <w:p w:rsidR="000E4B37" w:rsidRPr="00531FEF" w:rsidRDefault="000E4B37" w:rsidP="00531FEF">
      <w:pPr>
        <w:widowControl/>
        <w:rPr>
          <w:rFonts w:cs="Arial"/>
          <w:strike/>
          <w:szCs w:val="24"/>
        </w:rPr>
      </w:pPr>
      <w:r w:rsidRPr="00531FEF">
        <w:rPr>
          <w:rFonts w:cs="Arial"/>
          <w:strike/>
          <w:szCs w:val="24"/>
        </w:rPr>
        <w:br w:type="page"/>
      </w:r>
    </w:p>
    <w:p w:rsidR="00447A00" w:rsidRPr="00531FEF" w:rsidRDefault="00447A00" w:rsidP="00531FEF">
      <w:pPr>
        <w:autoSpaceDE w:val="0"/>
        <w:autoSpaceDN w:val="0"/>
        <w:adjustRightInd w:val="0"/>
        <w:ind w:left="1440"/>
        <w:rPr>
          <w:rFonts w:cs="Arial"/>
          <w:strike/>
          <w:szCs w:val="24"/>
        </w:rPr>
      </w:pPr>
    </w:p>
    <w:p w:rsidR="00447A00" w:rsidRPr="00531FEF" w:rsidRDefault="00447A00" w:rsidP="00531FEF">
      <w:pPr>
        <w:pStyle w:val="Heading5"/>
        <w:rPr>
          <w:rFonts w:cs="Arial"/>
          <w:szCs w:val="24"/>
        </w:rPr>
      </w:pPr>
      <w:r w:rsidRPr="00531FEF">
        <w:rPr>
          <w:rFonts w:cs="Arial"/>
          <w:szCs w:val="24"/>
        </w:rPr>
        <w:t>Section: TABLE 1206.2.9 (Delete)</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TABLE 1206.2.9</w:t>
      </w:r>
    </w:p>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MAXIMUM ALLOWABLE BATTERY QUANTITIES</w:t>
      </w:r>
    </w:p>
    <w:p w:rsidR="00DA533E" w:rsidRPr="00531FEF" w:rsidRDefault="00DA533E" w:rsidP="00531FEF">
      <w:pPr>
        <w:autoSpaceDE w:val="0"/>
        <w:autoSpaceDN w:val="0"/>
        <w:adjustRightInd w:val="0"/>
        <w:jc w:val="center"/>
        <w:rPr>
          <w:rFonts w:cs="Arial"/>
          <w:b/>
          <w:bCs/>
          <w:strike/>
          <w:szCs w:val="24"/>
        </w:rPr>
      </w:pPr>
    </w:p>
    <w:tbl>
      <w:tblPr>
        <w:tblStyle w:val="TableGrid"/>
        <w:tblW w:w="0" w:type="auto"/>
        <w:tblLook w:val="04A0" w:firstRow="1" w:lastRow="0" w:firstColumn="1" w:lastColumn="0" w:noHBand="0" w:noVBand="1"/>
        <w:tblCaption w:val="Table 1206.2.9"/>
        <w:tblDescription w:val="Maximum Allowable Battery Quanties. Deleted the existing table."/>
      </w:tblPr>
      <w:tblGrid>
        <w:gridCol w:w="3116"/>
        <w:gridCol w:w="3117"/>
        <w:gridCol w:w="3117"/>
      </w:tblGrid>
      <w:tr w:rsidR="00531FEF" w:rsidRPr="00531FEF" w:rsidTr="00FC56E4">
        <w:trPr>
          <w:tblHeader/>
        </w:trPr>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BATTERY TECHNOLOGY</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 xml:space="preserve">MAXIMUM ALLOWABLE QUANTITIES </w:t>
            </w:r>
            <w:r w:rsidRPr="00531FEF">
              <w:rPr>
                <w:rFonts w:cs="Arial"/>
                <w:b/>
                <w:bCs/>
                <w:strike/>
                <w:szCs w:val="24"/>
                <w:vertAlign w:val="superscript"/>
              </w:rPr>
              <w:t>a</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b/>
                <w:bCs/>
                <w:strike/>
                <w:szCs w:val="24"/>
              </w:rPr>
              <w:t>GROUP H OCCUPANCY</w:t>
            </w:r>
          </w:p>
        </w:tc>
      </w:tr>
      <w:tr w:rsidR="00531FEF"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 xml:space="preserve">Flow batteries </w:t>
            </w:r>
            <w:r w:rsidRPr="00531FEF">
              <w:rPr>
                <w:rFonts w:cs="Arial"/>
                <w:strike/>
                <w:szCs w:val="24"/>
                <w:vertAlign w:val="superscript"/>
              </w:rPr>
              <w:t>b</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600 kWh</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Group H-2</w:t>
            </w:r>
          </w:p>
        </w:tc>
      </w:tr>
      <w:tr w:rsidR="00531FEF"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Lead acid, all types</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Unlimited</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Not Applicable</w:t>
            </w:r>
          </w:p>
        </w:tc>
      </w:tr>
      <w:tr w:rsidR="00531FEF"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Lithium, all types</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Unlimited</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Group H-2</w:t>
            </w:r>
          </w:p>
        </w:tc>
      </w:tr>
      <w:tr w:rsidR="00531FEF"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Nickel cadmium (Ni-Cd)</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Unlimited</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Not Applicable</w:t>
            </w:r>
          </w:p>
        </w:tc>
      </w:tr>
      <w:tr w:rsidR="00531FEF"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Sodium, all types</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600 kWh</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Group H-2</w:t>
            </w:r>
          </w:p>
        </w:tc>
      </w:tr>
      <w:tr w:rsidR="00FC56E4" w:rsidRPr="00531FEF" w:rsidTr="00FC56E4">
        <w:tc>
          <w:tcPr>
            <w:tcW w:w="3116"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Other battery technologies</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200 kWh</w:t>
            </w:r>
          </w:p>
        </w:tc>
        <w:tc>
          <w:tcPr>
            <w:tcW w:w="3117" w:type="dxa"/>
          </w:tcPr>
          <w:p w:rsidR="00FC56E4" w:rsidRPr="00531FEF" w:rsidRDefault="00FC56E4" w:rsidP="00531FEF">
            <w:pPr>
              <w:autoSpaceDE w:val="0"/>
              <w:autoSpaceDN w:val="0"/>
              <w:adjustRightInd w:val="0"/>
              <w:jc w:val="center"/>
              <w:rPr>
                <w:rFonts w:cs="Arial"/>
                <w:b/>
                <w:bCs/>
                <w:strike/>
                <w:szCs w:val="24"/>
              </w:rPr>
            </w:pPr>
            <w:r w:rsidRPr="00531FEF">
              <w:rPr>
                <w:rFonts w:cs="Arial"/>
                <w:strike/>
                <w:szCs w:val="24"/>
              </w:rPr>
              <w:t>Group H-2c</w:t>
            </w:r>
          </w:p>
        </w:tc>
      </w:tr>
    </w:tbl>
    <w:p w:rsidR="000E4B37" w:rsidRPr="00531FEF" w:rsidRDefault="000E4B37" w:rsidP="00531FEF">
      <w:pPr>
        <w:autoSpaceDE w:val="0"/>
        <w:autoSpaceDN w:val="0"/>
        <w:adjustRightInd w:val="0"/>
        <w:rPr>
          <w:rFonts w:cs="Arial"/>
          <w:strike/>
          <w:szCs w:val="24"/>
        </w:rPr>
      </w:pPr>
    </w:p>
    <w:p w:rsidR="00FC56E4" w:rsidRPr="00531FEF" w:rsidRDefault="00FC56E4" w:rsidP="00531FEF">
      <w:pPr>
        <w:autoSpaceDE w:val="0"/>
        <w:autoSpaceDN w:val="0"/>
        <w:adjustRightInd w:val="0"/>
        <w:rPr>
          <w:rFonts w:cs="Arial"/>
          <w:strike/>
          <w:szCs w:val="24"/>
        </w:rPr>
      </w:pPr>
      <w:r w:rsidRPr="00531FEF">
        <w:rPr>
          <w:rFonts w:cs="Arial"/>
          <w:strike/>
          <w:szCs w:val="24"/>
        </w:rPr>
        <w:t>For SI:1 kilowatt hour = 3.6 megajoules.</w:t>
      </w:r>
    </w:p>
    <w:p w:rsidR="00FC56E4" w:rsidRPr="00531FEF" w:rsidRDefault="00FC56E4" w:rsidP="00207B24">
      <w:pPr>
        <w:numPr>
          <w:ilvl w:val="0"/>
          <w:numId w:val="31"/>
        </w:numPr>
        <w:autoSpaceDE w:val="0"/>
        <w:autoSpaceDN w:val="0"/>
        <w:adjustRightInd w:val="0"/>
        <w:rPr>
          <w:rFonts w:cs="Arial"/>
          <w:strike/>
          <w:szCs w:val="24"/>
        </w:rPr>
      </w:pPr>
      <w:r w:rsidRPr="00531FEF">
        <w:rPr>
          <w:rFonts w:cs="Arial"/>
          <w:strike/>
          <w:szCs w:val="24"/>
        </w:rPr>
        <w:t>For batteries rated in amp-hours, Kilowatt-hours (kWh) shall equal rated battery voltage times the amp-hour rating divided by 1,000.</w:t>
      </w:r>
    </w:p>
    <w:p w:rsidR="00FC56E4" w:rsidRPr="00531FEF" w:rsidRDefault="00FC56E4" w:rsidP="00531FEF">
      <w:pPr>
        <w:autoSpaceDE w:val="0"/>
        <w:autoSpaceDN w:val="0"/>
        <w:adjustRightInd w:val="0"/>
        <w:rPr>
          <w:rFonts w:cs="Arial"/>
          <w:strike/>
          <w:szCs w:val="24"/>
        </w:rPr>
      </w:pPr>
    </w:p>
    <w:p w:rsidR="00FC56E4" w:rsidRPr="00531FEF" w:rsidRDefault="00FC56E4" w:rsidP="00207B24">
      <w:pPr>
        <w:numPr>
          <w:ilvl w:val="0"/>
          <w:numId w:val="31"/>
        </w:numPr>
        <w:autoSpaceDE w:val="0"/>
        <w:autoSpaceDN w:val="0"/>
        <w:adjustRightInd w:val="0"/>
        <w:rPr>
          <w:rFonts w:cs="Arial"/>
          <w:strike/>
          <w:szCs w:val="24"/>
        </w:rPr>
      </w:pPr>
      <w:r w:rsidRPr="00531FEF">
        <w:rPr>
          <w:rFonts w:cs="Arial"/>
          <w:strike/>
          <w:szCs w:val="24"/>
        </w:rPr>
        <w:t>Shall include vanadium, zinc-bromine, polysulfide-bromide, and other flowing electrolyte-type technologies.</w:t>
      </w:r>
    </w:p>
    <w:p w:rsidR="00FC56E4" w:rsidRPr="00531FEF" w:rsidRDefault="00FC56E4" w:rsidP="00531FEF">
      <w:pPr>
        <w:autoSpaceDE w:val="0"/>
        <w:autoSpaceDN w:val="0"/>
        <w:adjustRightInd w:val="0"/>
        <w:rPr>
          <w:rFonts w:cs="Arial"/>
          <w:strike/>
          <w:szCs w:val="24"/>
        </w:rPr>
      </w:pPr>
    </w:p>
    <w:p w:rsidR="00FC56E4" w:rsidRPr="001A698B" w:rsidRDefault="00FC56E4" w:rsidP="00207B24">
      <w:pPr>
        <w:numPr>
          <w:ilvl w:val="0"/>
          <w:numId w:val="31"/>
        </w:numPr>
        <w:autoSpaceDE w:val="0"/>
        <w:autoSpaceDN w:val="0"/>
        <w:adjustRightInd w:val="0"/>
        <w:rPr>
          <w:rFonts w:cs="Arial"/>
          <w:strike/>
          <w:szCs w:val="24"/>
        </w:rPr>
      </w:pPr>
      <w:r w:rsidRPr="00531FEF">
        <w:rPr>
          <w:rFonts w:cs="Arial"/>
          <w:strike/>
          <w:szCs w:val="24"/>
        </w:rPr>
        <w:t>Shall be a Group H-4 occupancy if the fire code official determines that a fire or thermal runaway involving the battery technology does not represent a</w:t>
      </w:r>
      <w:r w:rsidR="001A698B">
        <w:rPr>
          <w:rFonts w:cs="Arial"/>
          <w:strike/>
          <w:szCs w:val="24"/>
        </w:rPr>
        <w:t xml:space="preserve"> </w:t>
      </w:r>
      <w:r w:rsidRPr="001A698B">
        <w:rPr>
          <w:rFonts w:cs="Arial"/>
          <w:strike/>
          <w:szCs w:val="24"/>
        </w:rPr>
        <w:t>significant fire hazard.</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1206.2.9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1206.2.9 Maximum allowable quantities. </w:t>
      </w:r>
      <w:r w:rsidRPr="00531FEF">
        <w:rPr>
          <w:rFonts w:cs="Arial"/>
          <w:strike/>
          <w:szCs w:val="24"/>
        </w:rPr>
        <w:t xml:space="preserve">Fire areas within buildings containing stationary storage battery systems exceeding the maximum allowable quantities in Table 1206.2.9 shall comply with all applicable Group H occupancy requirements in this code and the </w:t>
      </w:r>
      <w:r w:rsidRPr="00531FEF">
        <w:rPr>
          <w:rFonts w:cs="Arial"/>
          <w:i/>
          <w:iCs/>
          <w:strike/>
          <w:szCs w:val="24"/>
        </w:rPr>
        <w:t>California</w:t>
      </w:r>
      <w:r w:rsidRPr="00531FEF">
        <w:rPr>
          <w:rFonts w:cs="Arial"/>
          <w:strike/>
          <w:szCs w:val="24"/>
        </w:rPr>
        <w:t xml:space="preserve"> </w:t>
      </w:r>
      <w:r w:rsidRPr="00531FEF">
        <w:rPr>
          <w:rFonts w:cs="Arial"/>
          <w:i/>
          <w:iCs/>
          <w:strike/>
          <w:szCs w:val="24"/>
        </w:rPr>
        <w:t>Building Code</w:t>
      </w:r>
      <w:r w:rsidRPr="00531FEF">
        <w:rPr>
          <w:rFonts w:cs="Arial"/>
          <w:strike/>
          <w:szCs w:val="24"/>
        </w:rPr>
        <w:t>.</w:t>
      </w:r>
    </w:p>
    <w:p w:rsidR="00DA533E" w:rsidRPr="00531FEF" w:rsidRDefault="00DA533E" w:rsidP="00531FEF">
      <w:pPr>
        <w:autoSpaceDE w:val="0"/>
        <w:autoSpaceDN w:val="0"/>
        <w:adjustRightInd w:val="0"/>
        <w:ind w:left="144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Exception: </w:t>
      </w:r>
      <w:r w:rsidRPr="00531FEF">
        <w:rPr>
          <w:rFonts w:cs="Arial"/>
          <w:strike/>
          <w:szCs w:val="24"/>
        </w:rPr>
        <w:t>Where approved by the fire code official, areas containing stationary storage batteries that exceed the amounts in Table 1206.2.9 shall be treated as incidental use areas and not Group H occupancies based on a hazardous mitigation analysis in accordance with Section 1206.2.3 and large-scale fire and fault condition testing conducted or witnessed and reported by an approved testing laboratory.</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1206.2.9.1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1206.2.9.1 Mixed battery systems. </w:t>
      </w:r>
      <w:r w:rsidRPr="00531FEF">
        <w:rPr>
          <w:rFonts w:cs="Arial"/>
          <w:strike/>
          <w:szCs w:val="24"/>
        </w:rPr>
        <w:t xml:space="preserve">Where areas within buildings contain different types of storage battery technologies, the total aggregate quantities of batteries shall be determined based on the sum of percentages of each battery type quantity divided by the maximum allowable quantity of each battery type. If the sum of the percentages </w:t>
      </w:r>
      <w:r w:rsidRPr="00531FEF">
        <w:rPr>
          <w:rFonts w:cs="Arial"/>
          <w:strike/>
          <w:szCs w:val="24"/>
        </w:rPr>
        <w:lastRenderedPageBreak/>
        <w:t>exceeds 100 percent, the area shall be treated as a Group H occupancy in accordance with Table 1206.2.9.</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1206.2.10 Storage batteries and equipment. </w:t>
      </w:r>
      <w:r w:rsidRPr="00531FEF">
        <w:rPr>
          <w:rFonts w:cs="Arial"/>
          <w:strike/>
          <w:szCs w:val="24"/>
        </w:rPr>
        <w:t>The design and installation of storage batteries and related equipment shall comply with Sections 1206.2.10.1 through 1206.2.10.8.</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1206.2.10.1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1206.2.10.1 Listings. </w:t>
      </w:r>
      <w:r w:rsidRPr="00531FEF">
        <w:rPr>
          <w:rFonts w:cs="Arial"/>
          <w:strike/>
          <w:szCs w:val="24"/>
        </w:rPr>
        <w:t>Storage batteries and battery storage systems shall comply with the following:</w:t>
      </w:r>
    </w:p>
    <w:p w:rsidR="00FC56E4" w:rsidRPr="00531FEF" w:rsidRDefault="00FC56E4" w:rsidP="00207B24">
      <w:pPr>
        <w:numPr>
          <w:ilvl w:val="0"/>
          <w:numId w:val="32"/>
        </w:numPr>
        <w:autoSpaceDE w:val="0"/>
        <w:autoSpaceDN w:val="0"/>
        <w:adjustRightInd w:val="0"/>
        <w:ind w:left="2520"/>
        <w:rPr>
          <w:rFonts w:cs="Arial"/>
          <w:strike/>
          <w:szCs w:val="24"/>
        </w:rPr>
      </w:pPr>
      <w:r w:rsidRPr="00531FEF">
        <w:rPr>
          <w:rFonts w:cs="Arial"/>
          <w:strike/>
          <w:szCs w:val="24"/>
        </w:rPr>
        <w:t>Storage batteries shall be listed in accordance with UL 1973.</w:t>
      </w:r>
    </w:p>
    <w:p w:rsidR="00FC56E4" w:rsidRPr="00531FEF" w:rsidRDefault="00FC56E4" w:rsidP="00674D09">
      <w:pPr>
        <w:autoSpaceDE w:val="0"/>
        <w:autoSpaceDN w:val="0"/>
        <w:adjustRightInd w:val="0"/>
        <w:ind w:left="1800"/>
        <w:rPr>
          <w:rFonts w:cs="Arial"/>
          <w:strike/>
          <w:szCs w:val="24"/>
        </w:rPr>
      </w:pPr>
    </w:p>
    <w:p w:rsidR="00FC56E4" w:rsidRPr="00531FEF" w:rsidRDefault="00FC56E4" w:rsidP="00207B24">
      <w:pPr>
        <w:numPr>
          <w:ilvl w:val="0"/>
          <w:numId w:val="32"/>
        </w:numPr>
        <w:autoSpaceDE w:val="0"/>
        <w:autoSpaceDN w:val="0"/>
        <w:adjustRightInd w:val="0"/>
        <w:ind w:left="2520"/>
        <w:rPr>
          <w:rFonts w:cs="Arial"/>
          <w:strike/>
          <w:szCs w:val="24"/>
        </w:rPr>
      </w:pPr>
      <w:r w:rsidRPr="00531FEF">
        <w:rPr>
          <w:rFonts w:cs="Arial"/>
          <w:strike/>
          <w:szCs w:val="24"/>
        </w:rPr>
        <w:t xml:space="preserve">Prepackaged and </w:t>
      </w:r>
      <w:proofErr w:type="spellStart"/>
      <w:r w:rsidRPr="00531FEF">
        <w:rPr>
          <w:rFonts w:cs="Arial"/>
          <w:strike/>
          <w:szCs w:val="24"/>
        </w:rPr>
        <w:t>preengineered</w:t>
      </w:r>
      <w:proofErr w:type="spellEnd"/>
      <w:r w:rsidRPr="00531FEF">
        <w:rPr>
          <w:rFonts w:cs="Arial"/>
          <w:strike/>
          <w:szCs w:val="24"/>
        </w:rPr>
        <w:t xml:space="preserve"> stationary storage battery systems shall be listed in accordance with UL 9540.</w:t>
      </w:r>
    </w:p>
    <w:p w:rsidR="00DA533E" w:rsidRPr="00531FEF" w:rsidRDefault="00DA533E" w:rsidP="00531FEF">
      <w:pPr>
        <w:autoSpaceDE w:val="0"/>
        <w:autoSpaceDN w:val="0"/>
        <w:adjustRightInd w:val="0"/>
        <w:ind w:left="720" w:firstLine="720"/>
        <w:rPr>
          <w:rFonts w:cs="Arial"/>
          <w:b/>
          <w:bCs/>
          <w:strike/>
          <w:szCs w:val="24"/>
        </w:rPr>
      </w:pPr>
    </w:p>
    <w:p w:rsidR="00FC56E4" w:rsidRPr="00531FEF" w:rsidRDefault="00FC56E4" w:rsidP="00531FEF">
      <w:pPr>
        <w:autoSpaceDE w:val="0"/>
        <w:autoSpaceDN w:val="0"/>
        <w:adjustRightInd w:val="0"/>
        <w:ind w:left="720" w:firstLine="720"/>
        <w:rPr>
          <w:rFonts w:cs="Arial"/>
          <w:strike/>
          <w:szCs w:val="24"/>
        </w:rPr>
      </w:pPr>
      <w:r w:rsidRPr="00531FEF">
        <w:rPr>
          <w:rFonts w:cs="Arial"/>
          <w:b/>
          <w:bCs/>
          <w:strike/>
          <w:szCs w:val="24"/>
        </w:rPr>
        <w:t xml:space="preserve">Exception: </w:t>
      </w:r>
      <w:r w:rsidRPr="00531FEF">
        <w:rPr>
          <w:rFonts w:cs="Arial"/>
          <w:strike/>
          <w:szCs w:val="24"/>
        </w:rPr>
        <w:t>Lead-acid batteries are not required to be listed.</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1206.2.10.2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b/>
          <w:bCs/>
          <w:strike/>
          <w:szCs w:val="24"/>
        </w:rPr>
      </w:pPr>
      <w:r w:rsidRPr="00531FEF">
        <w:rPr>
          <w:rFonts w:cs="Arial"/>
          <w:b/>
          <w:bCs/>
          <w:strike/>
          <w:szCs w:val="24"/>
        </w:rPr>
        <w:t xml:space="preserve">1206.2.10.2 Prepackaged and </w:t>
      </w:r>
      <w:proofErr w:type="spellStart"/>
      <w:r w:rsidRPr="00531FEF">
        <w:rPr>
          <w:rFonts w:cs="Arial"/>
          <w:b/>
          <w:bCs/>
          <w:strike/>
          <w:szCs w:val="24"/>
        </w:rPr>
        <w:t>preengineered</w:t>
      </w:r>
      <w:proofErr w:type="spellEnd"/>
      <w:r w:rsidRPr="00531FEF">
        <w:rPr>
          <w:rFonts w:cs="Arial"/>
          <w:b/>
          <w:bCs/>
          <w:strike/>
          <w:szCs w:val="24"/>
        </w:rPr>
        <w:t xml:space="preserve"> systems. </w:t>
      </w:r>
      <w:r w:rsidRPr="00531FEF">
        <w:rPr>
          <w:rFonts w:cs="Arial"/>
          <w:strike/>
          <w:szCs w:val="24"/>
        </w:rPr>
        <w:t>Prepackaged and pre-engineered stationary storage</w:t>
      </w:r>
      <w:r w:rsidRPr="00531FEF">
        <w:rPr>
          <w:rFonts w:cs="Arial"/>
          <w:b/>
          <w:bCs/>
          <w:strike/>
          <w:szCs w:val="24"/>
        </w:rPr>
        <w:t xml:space="preserve"> </w:t>
      </w:r>
      <w:r w:rsidRPr="00531FEF">
        <w:rPr>
          <w:rFonts w:cs="Arial"/>
          <w:strike/>
          <w:szCs w:val="24"/>
        </w:rPr>
        <w:t>battery systems shall be installed in accordance</w:t>
      </w:r>
      <w:r w:rsidRPr="00531FEF">
        <w:rPr>
          <w:rFonts w:cs="Arial"/>
          <w:b/>
          <w:bCs/>
          <w:strike/>
          <w:szCs w:val="24"/>
        </w:rPr>
        <w:t xml:space="preserve"> </w:t>
      </w:r>
      <w:r w:rsidRPr="00531FEF">
        <w:rPr>
          <w:rFonts w:cs="Arial"/>
          <w:strike/>
          <w:szCs w:val="24"/>
        </w:rPr>
        <w:t>with their listing and the manufacturer’s instructions.</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1206.2.10.3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1206.2.10.3 Energy management system. </w:t>
      </w:r>
      <w:r w:rsidRPr="00531FEF">
        <w:rPr>
          <w:rFonts w:cs="Arial"/>
          <w:strike/>
          <w:szCs w:val="24"/>
        </w:rPr>
        <w:t>An approved energy management system shall be provided for battery technologies other than lead-acid and nickel cadmium for monitoring and balancing cell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1206.2.10.4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1206.2.10.4 Battery chargers. </w:t>
      </w:r>
      <w:r w:rsidRPr="00531FEF">
        <w:rPr>
          <w:rFonts w:cs="Arial"/>
          <w:strike/>
          <w:szCs w:val="24"/>
        </w:rPr>
        <w:t>Battery chargers shall be compatible with the battery chemistry and the manufacturer’s electrical ratings and charging specifications. Battery chargers shall be listed and labeled in accordance with UL 1564 or provided as part of a listed pre-engineered or prepackaged stationary storage battery system.</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1206.2.10.5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lastRenderedPageBreak/>
        <w:t xml:space="preserve">1206.2.10.5 Inverters. </w:t>
      </w:r>
      <w:r w:rsidRPr="00531FEF">
        <w:rPr>
          <w:rFonts w:cs="Arial"/>
          <w:strike/>
          <w:szCs w:val="24"/>
        </w:rPr>
        <w:t>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1206.2.10.6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1206.2.10.6 Safety caps. </w:t>
      </w:r>
      <w:r w:rsidRPr="00531FEF">
        <w:rPr>
          <w:rFonts w:cs="Arial"/>
          <w:strike/>
          <w:szCs w:val="24"/>
        </w:rPr>
        <w:t>Vented batteries shall be provided with flame arresting safety caps.</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Section: 1206.2.10.7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1206.2.10.7 Thermal runaway. </w:t>
      </w:r>
      <w:r w:rsidRPr="00531FEF">
        <w:rPr>
          <w:rFonts w:cs="Arial"/>
          <w:strike/>
          <w:szCs w:val="24"/>
        </w:rPr>
        <w:t>Where required by Section 1206.2.12, storage batteries shall be provided with a listed device or other approved method to prevent, detect and control thermal runaway.</w:t>
      </w:r>
    </w:p>
    <w:p w:rsidR="00FC56E4" w:rsidRPr="00531FEF" w:rsidRDefault="00FC56E4" w:rsidP="00531FEF">
      <w:pPr>
        <w:autoSpaceDE w:val="0"/>
        <w:autoSpaceDN w:val="0"/>
        <w:adjustRightInd w:val="0"/>
        <w:rPr>
          <w:rFonts w:cs="Arial"/>
          <w:strike/>
          <w:szCs w:val="24"/>
        </w:rPr>
      </w:pPr>
    </w:p>
    <w:p w:rsidR="00447A00" w:rsidRPr="00531FEF" w:rsidRDefault="00447A00" w:rsidP="00531FEF">
      <w:pPr>
        <w:pStyle w:val="Heading5"/>
        <w:rPr>
          <w:rFonts w:cs="Arial"/>
          <w:szCs w:val="24"/>
        </w:rPr>
      </w:pPr>
      <w:r w:rsidRPr="00531FEF">
        <w:rPr>
          <w:rFonts w:cs="Arial"/>
          <w:szCs w:val="24"/>
        </w:rPr>
        <w:t>Section: 1206.2.10.8 (Delete)</w:t>
      </w:r>
    </w:p>
    <w:p w:rsidR="00447A00" w:rsidRPr="00531FEF" w:rsidRDefault="00447A00"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1206.2.10.8 Toxic and highly toxic gas. </w:t>
      </w:r>
      <w:r w:rsidRPr="00531FEF">
        <w:rPr>
          <w:rFonts w:cs="Arial"/>
          <w:strike/>
          <w:szCs w:val="24"/>
        </w:rPr>
        <w:t>Stationary storage battery systems that have the potential to release toxic and highly toxic gas during charging, discharging and normal use conditions shall comply with Chapter 60.</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 xml:space="preserve">Section: 1206.2.11 (Delete), </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720"/>
        <w:rPr>
          <w:rFonts w:cs="Arial"/>
          <w:b/>
          <w:bCs/>
          <w:strike/>
          <w:szCs w:val="24"/>
        </w:rPr>
      </w:pPr>
      <w:r w:rsidRPr="00531FEF">
        <w:rPr>
          <w:rFonts w:cs="Arial"/>
          <w:b/>
          <w:bCs/>
          <w:strike/>
          <w:szCs w:val="24"/>
        </w:rPr>
        <w:t xml:space="preserve">1206.2.11 Fire-extinguishing and detection systems. </w:t>
      </w:r>
      <w:r w:rsidRPr="00531FEF">
        <w:rPr>
          <w:rFonts w:cs="Arial"/>
          <w:strike/>
          <w:szCs w:val="24"/>
        </w:rPr>
        <w:t>Fire-extinguishing and detection systems shall be provided</w:t>
      </w:r>
      <w:r w:rsidRPr="00531FEF">
        <w:rPr>
          <w:rFonts w:cs="Arial"/>
          <w:b/>
          <w:bCs/>
          <w:strike/>
          <w:szCs w:val="24"/>
        </w:rPr>
        <w:t xml:space="preserve"> </w:t>
      </w:r>
      <w:r w:rsidRPr="00531FEF">
        <w:rPr>
          <w:rFonts w:cs="Arial"/>
          <w:strike/>
          <w:szCs w:val="24"/>
        </w:rPr>
        <w:t>in accordance with Sections 1206.2.11.1 through</w:t>
      </w:r>
      <w:r w:rsidRPr="00531FEF">
        <w:rPr>
          <w:rFonts w:cs="Arial"/>
          <w:b/>
          <w:bCs/>
          <w:strike/>
          <w:szCs w:val="24"/>
        </w:rPr>
        <w:t xml:space="preserve"> </w:t>
      </w:r>
      <w:r w:rsidRPr="00531FEF">
        <w:rPr>
          <w:rFonts w:cs="Arial"/>
          <w:strike/>
          <w:szCs w:val="24"/>
        </w:rPr>
        <w:t>1206.2.11.5.</w:t>
      </w:r>
    </w:p>
    <w:p w:rsidR="00FC56E4" w:rsidRPr="00531FEF" w:rsidRDefault="00FC56E4" w:rsidP="00531FEF">
      <w:pPr>
        <w:autoSpaceDE w:val="0"/>
        <w:autoSpaceDN w:val="0"/>
        <w:adjustRightInd w:val="0"/>
        <w:rPr>
          <w:rFonts w:cs="Arial"/>
          <w:b/>
          <w:bCs/>
          <w:strike/>
          <w:szCs w:val="24"/>
        </w:rPr>
      </w:pPr>
    </w:p>
    <w:p w:rsidR="00447A00" w:rsidRPr="00531FEF" w:rsidRDefault="00447A00" w:rsidP="00531FEF">
      <w:pPr>
        <w:pStyle w:val="Heading5"/>
        <w:rPr>
          <w:rFonts w:cs="Arial"/>
          <w:szCs w:val="24"/>
        </w:rPr>
      </w:pPr>
      <w:r w:rsidRPr="00531FEF">
        <w:rPr>
          <w:rFonts w:cs="Arial"/>
          <w:szCs w:val="24"/>
        </w:rPr>
        <w:t xml:space="preserve">Section: </w:t>
      </w:r>
      <w:r w:rsidR="007161CD" w:rsidRPr="00531FEF">
        <w:rPr>
          <w:rFonts w:cs="Arial"/>
          <w:szCs w:val="24"/>
        </w:rPr>
        <w:t>1206.2.11.1 (Delete)</w:t>
      </w:r>
    </w:p>
    <w:p w:rsidR="00447A00" w:rsidRPr="00531FEF" w:rsidRDefault="00447A00"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1206.2.11.1 Fire-extinguishing systems. </w:t>
      </w:r>
      <w:r w:rsidRPr="00531FEF">
        <w:rPr>
          <w:rFonts w:cs="Arial"/>
          <w:strike/>
          <w:szCs w:val="24"/>
        </w:rPr>
        <w:t xml:space="preserve">Rooms containing stationary storage battery systems shall be equipped with an automatic sprinkler system installed in accordance with Section 903.3.1.1. Commodity classifications for specific technologies of storage batteries shall be in accordance with Chapter 5 of NFPA 13. If the storage battery types are not addressed in Chapter 5 of NFPA 13, the fire code official is authorized to approve the fire-extinguishing system based on </w:t>
      </w:r>
      <w:proofErr w:type="spellStart"/>
      <w:r w:rsidRPr="00531FEF">
        <w:rPr>
          <w:rFonts w:cs="Arial"/>
          <w:strike/>
          <w:szCs w:val="24"/>
        </w:rPr>
        <w:t>fullscale</w:t>
      </w:r>
      <w:proofErr w:type="spellEnd"/>
      <w:r w:rsidRPr="00531FEF">
        <w:rPr>
          <w:rFonts w:cs="Arial"/>
          <w:strike/>
          <w:szCs w:val="24"/>
        </w:rPr>
        <w:t xml:space="preserve"> fire and fault condition testing conducted or witnessed and reported by an approved laboratory.</w:t>
      </w:r>
    </w:p>
    <w:p w:rsidR="00DA533E" w:rsidRPr="00531FEF" w:rsidRDefault="00DA533E"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Spaces or areas containing stationary storage battery systems used exclusively for telecommunications equipment in accordance with Section 903.2.</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lastRenderedPageBreak/>
        <w:t>Section: 1206.2.11.1.1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b/>
          <w:bCs/>
          <w:strike/>
          <w:szCs w:val="24"/>
        </w:rPr>
      </w:pPr>
      <w:r w:rsidRPr="00531FEF">
        <w:rPr>
          <w:rFonts w:cs="Arial"/>
          <w:b/>
          <w:bCs/>
          <w:strike/>
          <w:szCs w:val="24"/>
        </w:rPr>
        <w:t xml:space="preserve">1206.2.11.1.1 Alternative fire-extinguishing systems. </w:t>
      </w:r>
      <w:r w:rsidRPr="00531FEF">
        <w:rPr>
          <w:rFonts w:cs="Arial"/>
          <w:strike/>
          <w:szCs w:val="24"/>
        </w:rPr>
        <w:t>Battery systems that utilize water-reactive</w:t>
      </w:r>
      <w:r w:rsidRPr="00531FEF">
        <w:rPr>
          <w:rFonts w:cs="Arial"/>
          <w:b/>
          <w:bCs/>
          <w:strike/>
          <w:szCs w:val="24"/>
        </w:rPr>
        <w:t xml:space="preserve"> </w:t>
      </w:r>
      <w:r w:rsidRPr="00531FEF">
        <w:rPr>
          <w:rFonts w:cs="Arial"/>
          <w:strike/>
          <w:szCs w:val="24"/>
        </w:rPr>
        <w:t>materials shall be protected by an approved alternative</w:t>
      </w:r>
      <w:r w:rsidRPr="00531FEF">
        <w:rPr>
          <w:rFonts w:cs="Arial"/>
          <w:b/>
          <w:bCs/>
          <w:strike/>
          <w:szCs w:val="24"/>
        </w:rPr>
        <w:t xml:space="preserve"> </w:t>
      </w:r>
      <w:r w:rsidRPr="00531FEF">
        <w:rPr>
          <w:rFonts w:cs="Arial"/>
          <w:strike/>
          <w:szCs w:val="24"/>
        </w:rPr>
        <w:t>automatic fire-extinguishing system in accordance</w:t>
      </w:r>
      <w:r w:rsidRPr="00531FEF">
        <w:rPr>
          <w:rFonts w:cs="Arial"/>
          <w:b/>
          <w:bCs/>
          <w:strike/>
          <w:szCs w:val="24"/>
        </w:rPr>
        <w:t xml:space="preserve"> </w:t>
      </w:r>
      <w:r w:rsidRPr="00531FEF">
        <w:rPr>
          <w:rFonts w:cs="Arial"/>
          <w:strike/>
          <w:szCs w:val="24"/>
        </w:rPr>
        <w:t>with Section 904. The system shall be listed</w:t>
      </w:r>
      <w:r w:rsidRPr="00531FEF">
        <w:rPr>
          <w:rFonts w:cs="Arial"/>
          <w:b/>
          <w:bCs/>
          <w:strike/>
          <w:szCs w:val="24"/>
        </w:rPr>
        <w:t xml:space="preserve"> </w:t>
      </w:r>
      <w:r w:rsidRPr="00531FEF">
        <w:rPr>
          <w:rFonts w:cs="Arial"/>
          <w:strike/>
          <w:szCs w:val="24"/>
        </w:rPr>
        <w:t>for protecting the type, arrangement and quantities</w:t>
      </w:r>
      <w:r w:rsidRPr="00531FEF">
        <w:rPr>
          <w:rFonts w:cs="Arial"/>
          <w:b/>
          <w:bCs/>
          <w:strike/>
          <w:szCs w:val="24"/>
        </w:rPr>
        <w:t xml:space="preserve"> </w:t>
      </w:r>
      <w:r w:rsidRPr="00531FEF">
        <w:rPr>
          <w:rFonts w:cs="Arial"/>
          <w:strike/>
          <w:szCs w:val="24"/>
        </w:rPr>
        <w:t>of storage batteries in the room. The fire code official</w:t>
      </w:r>
      <w:r w:rsidRPr="00531FEF">
        <w:rPr>
          <w:rFonts w:cs="Arial"/>
          <w:b/>
          <w:bCs/>
          <w:strike/>
          <w:szCs w:val="24"/>
        </w:rPr>
        <w:t xml:space="preserve"> </w:t>
      </w:r>
      <w:r w:rsidRPr="00531FEF">
        <w:rPr>
          <w:rFonts w:cs="Arial"/>
          <w:strike/>
          <w:szCs w:val="24"/>
        </w:rPr>
        <w:t>shall be permitted to approve the alternative fire</w:t>
      </w:r>
      <w:r w:rsidRPr="00531FEF">
        <w:rPr>
          <w:rFonts w:cs="Arial"/>
          <w:b/>
          <w:bCs/>
          <w:strike/>
          <w:szCs w:val="24"/>
        </w:rPr>
        <w:t xml:space="preserve"> </w:t>
      </w:r>
      <w:r w:rsidRPr="00531FEF">
        <w:rPr>
          <w:rFonts w:cs="Arial"/>
          <w:strike/>
          <w:szCs w:val="24"/>
        </w:rPr>
        <w:t>extinguishing system based on full-scale fire and</w:t>
      </w:r>
      <w:r w:rsidRPr="00531FEF">
        <w:rPr>
          <w:rFonts w:cs="Arial"/>
          <w:b/>
          <w:bCs/>
          <w:strike/>
          <w:szCs w:val="24"/>
        </w:rPr>
        <w:t xml:space="preserve"> </w:t>
      </w:r>
      <w:r w:rsidRPr="00531FEF">
        <w:rPr>
          <w:rFonts w:cs="Arial"/>
          <w:strike/>
          <w:szCs w:val="24"/>
        </w:rPr>
        <w:t>fault condition testing conducted or witnessed and</w:t>
      </w:r>
      <w:r w:rsidRPr="00531FEF">
        <w:rPr>
          <w:rFonts w:cs="Arial"/>
          <w:b/>
          <w:bCs/>
          <w:strike/>
          <w:szCs w:val="24"/>
        </w:rPr>
        <w:t xml:space="preserve"> </w:t>
      </w:r>
      <w:r w:rsidRPr="00531FEF">
        <w:rPr>
          <w:rFonts w:cs="Arial"/>
          <w:strike/>
          <w:szCs w:val="24"/>
        </w:rPr>
        <w:t>reported by an approved laboratory.</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1206.2.11.2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1206.2.11.2 Smoke detection system. </w:t>
      </w:r>
      <w:r w:rsidRPr="00531FEF">
        <w:rPr>
          <w:rFonts w:cs="Arial"/>
          <w:strike/>
          <w:szCs w:val="24"/>
        </w:rPr>
        <w:t>An approved automatic smoke detection system shall be installed in rooms containing stationary storage battery systems in accordance with Section 907.2.</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1206.2.11.3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1206.2.11.3 Ventilation. </w:t>
      </w:r>
      <w:r w:rsidRPr="00531FEF">
        <w:rPr>
          <w:rFonts w:cs="Arial"/>
          <w:strike/>
          <w:szCs w:val="24"/>
        </w:rPr>
        <w:t xml:space="preserve">Where required by Section 1206.2.3 or 1206.2.12, ventilation of rooms containing stationary storage battery systems shall be provided in accordance with the </w:t>
      </w:r>
      <w:r w:rsidRPr="00531FEF">
        <w:rPr>
          <w:rFonts w:cs="Arial"/>
          <w:i/>
          <w:iCs/>
          <w:strike/>
          <w:szCs w:val="24"/>
        </w:rPr>
        <w:t xml:space="preserve">California Mechanical Code </w:t>
      </w:r>
      <w:r w:rsidRPr="00531FEF">
        <w:rPr>
          <w:rFonts w:cs="Arial"/>
          <w:strike/>
          <w:szCs w:val="24"/>
        </w:rPr>
        <w:t>and one of 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207B24">
      <w:pPr>
        <w:numPr>
          <w:ilvl w:val="0"/>
          <w:numId w:val="33"/>
        </w:numPr>
        <w:autoSpaceDE w:val="0"/>
        <w:autoSpaceDN w:val="0"/>
        <w:adjustRightInd w:val="0"/>
        <w:ind w:left="2520"/>
        <w:rPr>
          <w:rFonts w:cs="Arial"/>
          <w:strike/>
          <w:szCs w:val="24"/>
        </w:rPr>
      </w:pPr>
      <w:r w:rsidRPr="00531FEF">
        <w:rPr>
          <w:rFonts w:cs="Arial"/>
          <w:strike/>
          <w:szCs w:val="24"/>
        </w:rPr>
        <w:t>The ventilation system shall be designed to limit the maximum concentration of flammable gas to 25 percent of the lower flammability limit, or for hydrogen, 1.0 percent of the total volume of the room.</w:t>
      </w:r>
    </w:p>
    <w:p w:rsidR="00FC56E4" w:rsidRPr="00531FEF" w:rsidRDefault="00FC56E4" w:rsidP="00785CC2">
      <w:pPr>
        <w:autoSpaceDE w:val="0"/>
        <w:autoSpaceDN w:val="0"/>
        <w:adjustRightInd w:val="0"/>
        <w:ind w:left="1800"/>
        <w:rPr>
          <w:rFonts w:cs="Arial"/>
          <w:strike/>
          <w:szCs w:val="24"/>
        </w:rPr>
      </w:pPr>
    </w:p>
    <w:p w:rsidR="00FC56E4" w:rsidRPr="00531FEF" w:rsidRDefault="00FC56E4" w:rsidP="00207B24">
      <w:pPr>
        <w:numPr>
          <w:ilvl w:val="0"/>
          <w:numId w:val="33"/>
        </w:numPr>
        <w:autoSpaceDE w:val="0"/>
        <w:autoSpaceDN w:val="0"/>
        <w:adjustRightInd w:val="0"/>
        <w:ind w:left="2520"/>
        <w:rPr>
          <w:rFonts w:cs="Arial"/>
          <w:strike/>
          <w:szCs w:val="24"/>
        </w:rPr>
      </w:pPr>
      <w:r w:rsidRPr="00531FEF">
        <w:rPr>
          <w:rFonts w:cs="Arial"/>
          <w:strike/>
          <w:szCs w:val="24"/>
        </w:rPr>
        <w:t>Continuous ventilation shall be provided at a rate of not less than 1 cubic foot per minute (cfm) per square foot [0.00508 m3/ (s • m2)] of floor area, but not less than 150 cfm (4 m3/min). The exhaust system shall be designed to provide air movement across all parts of the floor for gases having a vapor density greater than air and across all parts of the vault ceiling for gases having a vapor density less than air.</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1206.2.11.3.1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1206.2.11.3.1 Cabinet ventilation. </w:t>
      </w:r>
      <w:r w:rsidRPr="00531FEF">
        <w:rPr>
          <w:rFonts w:cs="Arial"/>
          <w:strike/>
          <w:szCs w:val="24"/>
        </w:rPr>
        <w:t>Where cabinets located in occupied spaces contain storage batteries that are required by Section 1206.2.3 or 1206.2.12 to be provided with ventilation, the cabinet shall be provided with ventilation in accordance with Section 1206.2.11.3.</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lastRenderedPageBreak/>
        <w:t>Section: 1206.2.11.3.2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1206.2.11.3.2 Supervision. </w:t>
      </w:r>
      <w:r w:rsidRPr="00531FEF">
        <w:rPr>
          <w:rFonts w:cs="Arial"/>
          <w:strike/>
          <w:szCs w:val="24"/>
        </w:rPr>
        <w:t>Required mechanical ventilation systems for rooms and cabinets containing storage batteries shall be supervised by an approved central station, proprietary or remote station service or shall initiate an audible and visual signal at an approved constantly attended on-site location.</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1206.2.11.4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1206.2.11.4 Gas detection system. </w:t>
      </w:r>
      <w:r w:rsidRPr="00531FEF">
        <w:rPr>
          <w:rFonts w:cs="Arial"/>
          <w:strike/>
          <w:szCs w:val="24"/>
        </w:rPr>
        <w:t>Where required by Section 1206.2.3 or 1206.2.12, rooms containing stationary storage battery systems shall be protected by a gas detection system complying with Section 916. The gas detection system shall be designed to activate where the level of flammable gas exceeds 25 percent of the lower flammable limit (LFL), or where the level of toxic or highly toxic gas exceeds one-half of the IDLH.</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1206.2.11.4.1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1206.2.11.4.1 System activation. </w:t>
      </w:r>
      <w:r w:rsidRPr="00531FEF">
        <w:rPr>
          <w:rFonts w:cs="Arial"/>
          <w:strike/>
          <w:szCs w:val="24"/>
        </w:rPr>
        <w:t>Activation of the gas detection system shall result in all the following:</w:t>
      </w:r>
    </w:p>
    <w:p w:rsidR="00DA533E" w:rsidRPr="00531FEF" w:rsidRDefault="00DA533E" w:rsidP="00531FEF">
      <w:pPr>
        <w:autoSpaceDE w:val="0"/>
        <w:autoSpaceDN w:val="0"/>
        <w:adjustRightInd w:val="0"/>
        <w:ind w:left="2880"/>
        <w:rPr>
          <w:rFonts w:cs="Arial"/>
          <w:strike/>
          <w:szCs w:val="24"/>
        </w:rPr>
      </w:pPr>
    </w:p>
    <w:p w:rsidR="00FC56E4" w:rsidRPr="00531FEF" w:rsidRDefault="00FC56E4" w:rsidP="00207B24">
      <w:pPr>
        <w:numPr>
          <w:ilvl w:val="0"/>
          <w:numId w:val="34"/>
        </w:numPr>
        <w:autoSpaceDE w:val="0"/>
        <w:autoSpaceDN w:val="0"/>
        <w:adjustRightInd w:val="0"/>
        <w:ind w:left="3240"/>
        <w:rPr>
          <w:rFonts w:cs="Arial"/>
          <w:strike/>
          <w:szCs w:val="24"/>
        </w:rPr>
      </w:pPr>
      <w:r w:rsidRPr="00531FEF">
        <w:rPr>
          <w:rFonts w:cs="Arial"/>
          <w:strike/>
          <w:szCs w:val="24"/>
        </w:rPr>
        <w:t>Initiation of distinct audible and visible alarms in the battery storage room.</w:t>
      </w:r>
    </w:p>
    <w:p w:rsidR="00FC56E4" w:rsidRPr="00531FEF" w:rsidRDefault="00FC56E4" w:rsidP="00B358F4">
      <w:pPr>
        <w:autoSpaceDE w:val="0"/>
        <w:autoSpaceDN w:val="0"/>
        <w:adjustRightInd w:val="0"/>
        <w:ind w:left="2520"/>
        <w:rPr>
          <w:rFonts w:cs="Arial"/>
          <w:strike/>
          <w:szCs w:val="24"/>
        </w:rPr>
      </w:pPr>
    </w:p>
    <w:p w:rsidR="00FC56E4" w:rsidRPr="00531FEF" w:rsidRDefault="00FC56E4" w:rsidP="00207B24">
      <w:pPr>
        <w:numPr>
          <w:ilvl w:val="0"/>
          <w:numId w:val="34"/>
        </w:numPr>
        <w:autoSpaceDE w:val="0"/>
        <w:autoSpaceDN w:val="0"/>
        <w:adjustRightInd w:val="0"/>
        <w:ind w:left="3240"/>
        <w:rPr>
          <w:rFonts w:cs="Arial"/>
          <w:strike/>
          <w:szCs w:val="24"/>
        </w:rPr>
      </w:pPr>
      <w:r w:rsidRPr="00531FEF">
        <w:rPr>
          <w:rFonts w:cs="Arial"/>
          <w:strike/>
          <w:szCs w:val="24"/>
        </w:rPr>
        <w:t>Transmission of an alarm to an approved location.</w:t>
      </w:r>
    </w:p>
    <w:p w:rsidR="00FC56E4" w:rsidRPr="00531FEF" w:rsidRDefault="00FC56E4" w:rsidP="00B358F4">
      <w:pPr>
        <w:autoSpaceDE w:val="0"/>
        <w:autoSpaceDN w:val="0"/>
        <w:adjustRightInd w:val="0"/>
        <w:ind w:left="2520"/>
        <w:rPr>
          <w:rFonts w:cs="Arial"/>
          <w:strike/>
          <w:szCs w:val="24"/>
        </w:rPr>
      </w:pPr>
    </w:p>
    <w:p w:rsidR="00FC56E4" w:rsidRPr="00531FEF" w:rsidRDefault="00FC56E4" w:rsidP="00207B24">
      <w:pPr>
        <w:numPr>
          <w:ilvl w:val="0"/>
          <w:numId w:val="34"/>
        </w:numPr>
        <w:autoSpaceDE w:val="0"/>
        <w:autoSpaceDN w:val="0"/>
        <w:adjustRightInd w:val="0"/>
        <w:ind w:left="3240"/>
        <w:rPr>
          <w:rFonts w:cs="Arial"/>
          <w:strike/>
          <w:szCs w:val="24"/>
        </w:rPr>
      </w:pPr>
      <w:r w:rsidRPr="00531FEF">
        <w:rPr>
          <w:rFonts w:cs="Arial"/>
          <w:strike/>
          <w:szCs w:val="24"/>
        </w:rPr>
        <w:t>De-energizing of the battery charger.</w:t>
      </w:r>
    </w:p>
    <w:p w:rsidR="00FC56E4" w:rsidRPr="00531FEF" w:rsidRDefault="00FC56E4" w:rsidP="00B358F4">
      <w:pPr>
        <w:autoSpaceDE w:val="0"/>
        <w:autoSpaceDN w:val="0"/>
        <w:adjustRightInd w:val="0"/>
        <w:ind w:left="2520"/>
        <w:rPr>
          <w:rFonts w:cs="Arial"/>
          <w:strike/>
          <w:szCs w:val="24"/>
        </w:rPr>
      </w:pPr>
    </w:p>
    <w:p w:rsidR="00FC56E4" w:rsidRPr="00531FEF" w:rsidRDefault="00FC56E4" w:rsidP="00207B24">
      <w:pPr>
        <w:numPr>
          <w:ilvl w:val="0"/>
          <w:numId w:val="34"/>
        </w:numPr>
        <w:autoSpaceDE w:val="0"/>
        <w:autoSpaceDN w:val="0"/>
        <w:adjustRightInd w:val="0"/>
        <w:ind w:left="3240"/>
        <w:rPr>
          <w:rFonts w:cs="Arial"/>
          <w:strike/>
          <w:szCs w:val="24"/>
        </w:rPr>
      </w:pPr>
      <w:r w:rsidRPr="00531FEF">
        <w:rPr>
          <w:rFonts w:cs="Arial"/>
          <w:strike/>
          <w:szCs w:val="24"/>
        </w:rPr>
        <w:t>Activation of the mechanical ventilation system, where the system is interlocked with the gas detection system.</w:t>
      </w:r>
    </w:p>
    <w:p w:rsidR="00FC56E4" w:rsidRPr="00531FEF" w:rsidRDefault="00FC56E4"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Lead-acid and nickel-cadmium stationary storage battery systems shall not be required to comply with Items 1, 2 and 3.</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1206.2.11.5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1206.2.11.5 Spill control and neutralization. </w:t>
      </w:r>
      <w:r w:rsidRPr="00531FEF">
        <w:rPr>
          <w:rFonts w:cs="Arial"/>
          <w:strike/>
          <w:szCs w:val="24"/>
        </w:rPr>
        <w:t>Where required by Section 1206.2.12, approved methods and materials shall be provided for the control and neutralization of spills of electrolyte or other hazardous materials in areas containing stationary storage batteries as follows:</w:t>
      </w:r>
    </w:p>
    <w:p w:rsidR="00FC56E4" w:rsidRPr="00531FEF" w:rsidRDefault="00FC56E4" w:rsidP="00531FEF">
      <w:pPr>
        <w:autoSpaceDE w:val="0"/>
        <w:autoSpaceDN w:val="0"/>
        <w:adjustRightInd w:val="0"/>
        <w:ind w:left="2160"/>
        <w:rPr>
          <w:rFonts w:cs="Arial"/>
          <w:strike/>
          <w:szCs w:val="24"/>
        </w:rPr>
      </w:pPr>
    </w:p>
    <w:p w:rsidR="00FC56E4" w:rsidRPr="00531FEF" w:rsidRDefault="00FC56E4" w:rsidP="00207B24">
      <w:pPr>
        <w:numPr>
          <w:ilvl w:val="0"/>
          <w:numId w:val="35"/>
        </w:numPr>
        <w:autoSpaceDE w:val="0"/>
        <w:autoSpaceDN w:val="0"/>
        <w:adjustRightInd w:val="0"/>
        <w:ind w:left="2520"/>
        <w:rPr>
          <w:rFonts w:cs="Arial"/>
          <w:strike/>
          <w:szCs w:val="24"/>
        </w:rPr>
      </w:pPr>
      <w:r w:rsidRPr="00531FEF">
        <w:rPr>
          <w:rFonts w:cs="Arial"/>
          <w:strike/>
          <w:szCs w:val="24"/>
        </w:rPr>
        <w:t>For batteries with free-flowing electrolyte, the method and materials shall be capable of neutralizing a spill of the total capacity from the largest cell or block to a pH between 5.0 and 9.0.</w:t>
      </w:r>
    </w:p>
    <w:p w:rsidR="00FC56E4" w:rsidRPr="00531FEF" w:rsidRDefault="00FC56E4" w:rsidP="00A436A6">
      <w:pPr>
        <w:autoSpaceDE w:val="0"/>
        <w:autoSpaceDN w:val="0"/>
        <w:adjustRightInd w:val="0"/>
        <w:ind w:left="1800"/>
        <w:rPr>
          <w:rFonts w:cs="Arial"/>
          <w:strike/>
          <w:szCs w:val="24"/>
        </w:rPr>
      </w:pPr>
    </w:p>
    <w:p w:rsidR="00FC56E4" w:rsidRPr="00531FEF" w:rsidRDefault="00FC56E4" w:rsidP="00207B24">
      <w:pPr>
        <w:numPr>
          <w:ilvl w:val="0"/>
          <w:numId w:val="35"/>
        </w:numPr>
        <w:autoSpaceDE w:val="0"/>
        <w:autoSpaceDN w:val="0"/>
        <w:adjustRightInd w:val="0"/>
        <w:ind w:left="2520"/>
        <w:rPr>
          <w:rFonts w:cs="Arial"/>
          <w:strike/>
          <w:szCs w:val="24"/>
        </w:rPr>
      </w:pPr>
      <w:r w:rsidRPr="00531FEF">
        <w:rPr>
          <w:rFonts w:cs="Arial"/>
          <w:strike/>
          <w:szCs w:val="24"/>
        </w:rPr>
        <w:t>For batteries with immobilized electrolyte, the method and material shall be capable of neutralizing a spill of 3.0 percent of the capacity of the largest cell or block in the room to a pH between 5.0 and 9.0.</w:t>
      </w:r>
    </w:p>
    <w:p w:rsidR="007161CD" w:rsidRPr="00531FEF" w:rsidRDefault="007161CD" w:rsidP="00531FEF">
      <w:pPr>
        <w:autoSpaceDE w:val="0"/>
        <w:autoSpaceDN w:val="0"/>
        <w:adjustRightInd w:val="0"/>
        <w:ind w:left="2160"/>
        <w:rPr>
          <w:rFonts w:cs="Arial"/>
          <w:strike/>
          <w:szCs w:val="24"/>
        </w:rPr>
      </w:pPr>
    </w:p>
    <w:p w:rsidR="007161CD" w:rsidRPr="00531FEF" w:rsidRDefault="007161CD" w:rsidP="00531FEF">
      <w:pPr>
        <w:pStyle w:val="Heading5"/>
        <w:rPr>
          <w:rFonts w:cs="Arial"/>
          <w:szCs w:val="24"/>
        </w:rPr>
      </w:pPr>
      <w:r w:rsidRPr="00531FEF">
        <w:rPr>
          <w:rFonts w:cs="Arial"/>
          <w:szCs w:val="24"/>
        </w:rPr>
        <w:t>Section: 1206.2.12 (Delete)</w:t>
      </w:r>
    </w:p>
    <w:p w:rsidR="00FC56E4" w:rsidRPr="00531FEF" w:rsidRDefault="00FC56E4"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1206.2.12 Specific battery-type requirements. </w:t>
      </w:r>
      <w:r w:rsidRPr="00531FEF">
        <w:rPr>
          <w:rFonts w:cs="Arial"/>
          <w:strike/>
          <w:szCs w:val="24"/>
        </w:rPr>
        <w:t>This section includes requirements applicable to specific types of storage batteries. Stationary storage battery systems with more than one type of storage battery shall comply with requirements applicable to each battery type.</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1206.2.12.1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1206.2.12.1 Lead-acid storage batteries. </w:t>
      </w:r>
      <w:r w:rsidRPr="00531FEF">
        <w:rPr>
          <w:rFonts w:cs="Arial"/>
          <w:strike/>
          <w:szCs w:val="24"/>
        </w:rPr>
        <w:t>Stationary storage battery systems utilizing lead-acid storage batteries shall comply with the following:</w:t>
      </w:r>
    </w:p>
    <w:p w:rsidR="00DA533E" w:rsidRPr="00531FEF" w:rsidRDefault="00DA533E" w:rsidP="00531FEF">
      <w:pPr>
        <w:autoSpaceDE w:val="0"/>
        <w:autoSpaceDN w:val="0"/>
        <w:adjustRightInd w:val="0"/>
        <w:ind w:left="2160"/>
        <w:rPr>
          <w:rFonts w:cs="Arial"/>
          <w:strike/>
          <w:szCs w:val="24"/>
        </w:rPr>
      </w:pPr>
    </w:p>
    <w:p w:rsidR="00207B24" w:rsidRDefault="00FC56E4" w:rsidP="00207B24">
      <w:pPr>
        <w:numPr>
          <w:ilvl w:val="0"/>
          <w:numId w:val="36"/>
        </w:numPr>
        <w:autoSpaceDE w:val="0"/>
        <w:autoSpaceDN w:val="0"/>
        <w:adjustRightInd w:val="0"/>
        <w:rPr>
          <w:rFonts w:cs="Arial"/>
          <w:strike/>
          <w:szCs w:val="24"/>
        </w:rPr>
      </w:pPr>
      <w:r w:rsidRPr="00531FEF">
        <w:rPr>
          <w:rFonts w:cs="Arial"/>
          <w:strike/>
          <w:szCs w:val="24"/>
        </w:rPr>
        <w:t>Ventilation shall be provided in accordance with Section 1206.2.11.3.</w:t>
      </w:r>
      <w:r w:rsidR="00207B24">
        <w:rPr>
          <w:rFonts w:cs="Arial"/>
          <w:strike/>
          <w:szCs w:val="24"/>
        </w:rPr>
        <w:br/>
      </w:r>
    </w:p>
    <w:p w:rsidR="00207B24" w:rsidRPr="00207B24" w:rsidRDefault="00FC56E4" w:rsidP="00207B24">
      <w:pPr>
        <w:numPr>
          <w:ilvl w:val="0"/>
          <w:numId w:val="36"/>
        </w:numPr>
        <w:autoSpaceDE w:val="0"/>
        <w:autoSpaceDN w:val="0"/>
        <w:adjustRightInd w:val="0"/>
        <w:rPr>
          <w:rFonts w:cs="Arial"/>
          <w:strike/>
          <w:szCs w:val="24"/>
        </w:rPr>
      </w:pPr>
      <w:r w:rsidRPr="00531FEF">
        <w:rPr>
          <w:rFonts w:cs="Arial"/>
          <w:strike/>
          <w:szCs w:val="24"/>
        </w:rPr>
        <w:t>Spill control and neutralization shall be in accordance with Section 1206.2.11.5.</w:t>
      </w:r>
      <w:r w:rsidR="00207B24">
        <w:rPr>
          <w:rFonts w:cs="Arial"/>
          <w:strike/>
          <w:szCs w:val="24"/>
        </w:rPr>
        <w:br/>
      </w:r>
    </w:p>
    <w:p w:rsidR="00207B24" w:rsidRPr="00207B24" w:rsidRDefault="00FC56E4" w:rsidP="00207B24">
      <w:pPr>
        <w:numPr>
          <w:ilvl w:val="0"/>
          <w:numId w:val="36"/>
        </w:numPr>
        <w:autoSpaceDE w:val="0"/>
        <w:autoSpaceDN w:val="0"/>
        <w:adjustRightInd w:val="0"/>
        <w:rPr>
          <w:rFonts w:cs="Arial"/>
          <w:strike/>
          <w:szCs w:val="24"/>
        </w:rPr>
      </w:pPr>
      <w:r w:rsidRPr="00207B24">
        <w:rPr>
          <w:rFonts w:cs="Arial"/>
          <w:strike/>
          <w:szCs w:val="24"/>
        </w:rPr>
        <w:t>Thermal runaway protection shall be provided for valve-regulated lead-acid (VRLA) storage batteries</w:t>
      </w:r>
      <w:r w:rsidRPr="00207B24">
        <w:rPr>
          <w:rFonts w:cs="Arial"/>
          <w:strike/>
          <w:szCs w:val="24"/>
        </w:rPr>
        <w:tab/>
        <w:t>in accordance with Section 1206.2.10.7.</w:t>
      </w:r>
      <w:r w:rsidR="00207B24" w:rsidRPr="00207B24">
        <w:rPr>
          <w:rFonts w:cs="Arial"/>
          <w:strike/>
          <w:szCs w:val="24"/>
        </w:rPr>
        <w:br/>
      </w:r>
    </w:p>
    <w:p w:rsidR="00FC56E4" w:rsidRPr="00531FEF" w:rsidRDefault="00FC56E4" w:rsidP="00207B24">
      <w:pPr>
        <w:numPr>
          <w:ilvl w:val="0"/>
          <w:numId w:val="36"/>
        </w:numPr>
        <w:autoSpaceDE w:val="0"/>
        <w:autoSpaceDN w:val="0"/>
        <w:adjustRightInd w:val="0"/>
        <w:rPr>
          <w:rFonts w:cs="Arial"/>
          <w:strike/>
          <w:szCs w:val="24"/>
        </w:rPr>
      </w:pPr>
      <w:r w:rsidRPr="00531FEF">
        <w:rPr>
          <w:rFonts w:cs="Arial"/>
          <w:strike/>
          <w:szCs w:val="24"/>
        </w:rPr>
        <w:t>The signage in Section 1206.2.8.6 shall indicate the room contains lead-acid batteries.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1206.2.12.2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b/>
          <w:bCs/>
          <w:strike/>
          <w:szCs w:val="24"/>
        </w:rPr>
      </w:pPr>
      <w:r w:rsidRPr="00531FEF">
        <w:rPr>
          <w:rFonts w:cs="Arial"/>
          <w:b/>
          <w:bCs/>
          <w:strike/>
          <w:szCs w:val="24"/>
        </w:rPr>
        <w:t xml:space="preserve">1206.2.12.2 Nickel-cadmium (Ni-Cd) storage batteries. </w:t>
      </w:r>
      <w:r w:rsidRPr="00531FEF">
        <w:rPr>
          <w:rFonts w:cs="Arial"/>
          <w:strike/>
          <w:szCs w:val="24"/>
        </w:rPr>
        <w:t xml:space="preserve">Stationary storage battery systems utilizing </w:t>
      </w:r>
      <w:proofErr w:type="spellStart"/>
      <w:r w:rsidRPr="00531FEF">
        <w:rPr>
          <w:rFonts w:cs="Arial"/>
          <w:strike/>
          <w:szCs w:val="24"/>
        </w:rPr>
        <w:t>nickelcadmium</w:t>
      </w:r>
      <w:proofErr w:type="spellEnd"/>
      <w:r w:rsidRPr="00531FEF">
        <w:rPr>
          <w:rFonts w:cs="Arial"/>
          <w:b/>
          <w:bCs/>
          <w:strike/>
          <w:szCs w:val="24"/>
        </w:rPr>
        <w:t xml:space="preserve"> </w:t>
      </w:r>
      <w:r w:rsidRPr="00531FEF">
        <w:rPr>
          <w:rFonts w:cs="Arial"/>
          <w:strike/>
          <w:szCs w:val="24"/>
        </w:rPr>
        <w:t>(Ni-Cd) storage batteries shall comply with</w:t>
      </w:r>
      <w:r w:rsidRPr="00531FEF">
        <w:rPr>
          <w:rFonts w:cs="Arial"/>
          <w:b/>
          <w:bCs/>
          <w:strike/>
          <w:szCs w:val="24"/>
        </w:rPr>
        <w:t xml:space="preserve"> </w:t>
      </w:r>
      <w:r w:rsidRPr="00531FEF">
        <w:rPr>
          <w:rFonts w:cs="Arial"/>
          <w:strike/>
          <w:szCs w:val="24"/>
        </w:rPr>
        <w:t>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207B24">
      <w:pPr>
        <w:numPr>
          <w:ilvl w:val="0"/>
          <w:numId w:val="37"/>
        </w:numPr>
        <w:autoSpaceDE w:val="0"/>
        <w:autoSpaceDN w:val="0"/>
        <w:adjustRightInd w:val="0"/>
        <w:ind w:left="2520"/>
        <w:rPr>
          <w:rFonts w:cs="Arial"/>
          <w:strike/>
          <w:szCs w:val="24"/>
        </w:rPr>
      </w:pPr>
      <w:r w:rsidRPr="00531FEF">
        <w:rPr>
          <w:rFonts w:cs="Arial"/>
          <w:strike/>
          <w:szCs w:val="24"/>
        </w:rPr>
        <w:t>Ventilation shall be provided in accordance with Section 1206.2.11.3.</w:t>
      </w:r>
    </w:p>
    <w:p w:rsidR="00FC56E4" w:rsidRPr="00531FEF" w:rsidRDefault="00FC56E4" w:rsidP="00207B24">
      <w:pPr>
        <w:autoSpaceDE w:val="0"/>
        <w:autoSpaceDN w:val="0"/>
        <w:adjustRightInd w:val="0"/>
        <w:ind w:left="1800"/>
        <w:rPr>
          <w:rFonts w:cs="Arial"/>
          <w:strike/>
          <w:szCs w:val="24"/>
        </w:rPr>
      </w:pPr>
    </w:p>
    <w:p w:rsidR="00FC56E4" w:rsidRPr="00531FEF" w:rsidRDefault="00FC56E4" w:rsidP="00207B24">
      <w:pPr>
        <w:numPr>
          <w:ilvl w:val="0"/>
          <w:numId w:val="37"/>
        </w:numPr>
        <w:autoSpaceDE w:val="0"/>
        <w:autoSpaceDN w:val="0"/>
        <w:adjustRightInd w:val="0"/>
        <w:ind w:left="2520"/>
        <w:rPr>
          <w:rFonts w:cs="Arial"/>
          <w:strike/>
          <w:szCs w:val="24"/>
        </w:rPr>
      </w:pPr>
      <w:r w:rsidRPr="00531FEF">
        <w:rPr>
          <w:rFonts w:cs="Arial"/>
          <w:strike/>
          <w:szCs w:val="24"/>
        </w:rPr>
        <w:t>Spill control and neutralization shall be in accordance with Section 1206.2.11.5.</w:t>
      </w:r>
    </w:p>
    <w:p w:rsidR="00FC56E4" w:rsidRPr="00531FEF" w:rsidRDefault="00FC56E4" w:rsidP="00207B24">
      <w:pPr>
        <w:autoSpaceDE w:val="0"/>
        <w:autoSpaceDN w:val="0"/>
        <w:adjustRightInd w:val="0"/>
        <w:ind w:left="1800"/>
        <w:rPr>
          <w:rFonts w:cs="Arial"/>
          <w:strike/>
          <w:szCs w:val="24"/>
        </w:rPr>
      </w:pPr>
    </w:p>
    <w:p w:rsidR="00FC56E4" w:rsidRPr="00531FEF" w:rsidRDefault="00FC56E4" w:rsidP="00207B24">
      <w:pPr>
        <w:numPr>
          <w:ilvl w:val="0"/>
          <w:numId w:val="37"/>
        </w:numPr>
        <w:autoSpaceDE w:val="0"/>
        <w:autoSpaceDN w:val="0"/>
        <w:adjustRightInd w:val="0"/>
        <w:ind w:left="2520"/>
        <w:rPr>
          <w:rFonts w:cs="Arial"/>
          <w:strike/>
          <w:szCs w:val="24"/>
        </w:rPr>
      </w:pPr>
      <w:r w:rsidRPr="00531FEF">
        <w:rPr>
          <w:rFonts w:cs="Arial"/>
          <w:strike/>
          <w:szCs w:val="24"/>
        </w:rPr>
        <w:t>Thermal runaway protection shall be provided for valve-regulated sealed nickel-cadmium storage batteries in accordance with Section 1206.2.10.7.</w:t>
      </w:r>
    </w:p>
    <w:p w:rsidR="00FC56E4" w:rsidRPr="00531FEF" w:rsidRDefault="00FC56E4" w:rsidP="00207B24">
      <w:pPr>
        <w:autoSpaceDE w:val="0"/>
        <w:autoSpaceDN w:val="0"/>
        <w:adjustRightInd w:val="0"/>
        <w:ind w:left="1800"/>
        <w:rPr>
          <w:rFonts w:cs="Arial"/>
          <w:strike/>
          <w:szCs w:val="24"/>
        </w:rPr>
      </w:pPr>
    </w:p>
    <w:p w:rsidR="00FC56E4" w:rsidRPr="00531FEF" w:rsidRDefault="00FC56E4" w:rsidP="00207B24">
      <w:pPr>
        <w:numPr>
          <w:ilvl w:val="0"/>
          <w:numId w:val="37"/>
        </w:numPr>
        <w:autoSpaceDE w:val="0"/>
        <w:autoSpaceDN w:val="0"/>
        <w:adjustRightInd w:val="0"/>
        <w:ind w:left="2520"/>
        <w:rPr>
          <w:rFonts w:cs="Arial"/>
          <w:strike/>
          <w:szCs w:val="24"/>
        </w:rPr>
      </w:pPr>
      <w:r w:rsidRPr="00531FEF">
        <w:rPr>
          <w:rFonts w:cs="Arial"/>
          <w:strike/>
          <w:szCs w:val="24"/>
        </w:rPr>
        <w:t>The signage in Section 1206.2.8.6 shall indicate the room contains nickel-cadmium batteries.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1206.2.12.3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1206.2.12.3 Lithium-ion storage batteries. </w:t>
      </w:r>
      <w:r w:rsidRPr="00531FEF">
        <w:rPr>
          <w:rFonts w:cs="Arial"/>
          <w:strike/>
          <w:szCs w:val="24"/>
        </w:rPr>
        <w:t>The signage in Section 1206.2.8.6 shall indicate the type of lithium batteries contained in the room.</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1206.2.12.4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1206.2.12.4 Sodium-beta storage batteries. </w:t>
      </w:r>
      <w:r w:rsidRPr="00531FEF">
        <w:rPr>
          <w:rFonts w:cs="Arial"/>
          <w:strike/>
          <w:szCs w:val="24"/>
        </w:rPr>
        <w:t>Stationary storage battery systems utilizing sodium-beta storage batteries shall comply with 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B10CE7">
      <w:pPr>
        <w:numPr>
          <w:ilvl w:val="0"/>
          <w:numId w:val="38"/>
        </w:numPr>
        <w:autoSpaceDE w:val="0"/>
        <w:autoSpaceDN w:val="0"/>
        <w:adjustRightInd w:val="0"/>
        <w:rPr>
          <w:rFonts w:cs="Arial"/>
          <w:strike/>
          <w:szCs w:val="24"/>
        </w:rPr>
      </w:pPr>
      <w:r w:rsidRPr="00531FEF">
        <w:rPr>
          <w:rFonts w:cs="Arial"/>
          <w:strike/>
          <w:szCs w:val="24"/>
        </w:rPr>
        <w:t>Ventilation shall be provided in accordance with Section 1206.2.11.3.</w:t>
      </w:r>
    </w:p>
    <w:p w:rsidR="00FC56E4" w:rsidRPr="00531FEF" w:rsidRDefault="00FC56E4" w:rsidP="00531FEF">
      <w:pPr>
        <w:autoSpaceDE w:val="0"/>
        <w:autoSpaceDN w:val="0"/>
        <w:adjustRightInd w:val="0"/>
        <w:rPr>
          <w:rFonts w:cs="Arial"/>
          <w:strike/>
          <w:szCs w:val="24"/>
        </w:rPr>
      </w:pPr>
    </w:p>
    <w:p w:rsidR="00FC56E4" w:rsidRPr="00531FEF" w:rsidRDefault="00FC56E4" w:rsidP="00B10CE7">
      <w:pPr>
        <w:numPr>
          <w:ilvl w:val="0"/>
          <w:numId w:val="38"/>
        </w:numPr>
        <w:autoSpaceDE w:val="0"/>
        <w:autoSpaceDN w:val="0"/>
        <w:adjustRightInd w:val="0"/>
        <w:rPr>
          <w:rFonts w:cs="Arial"/>
          <w:strike/>
          <w:szCs w:val="24"/>
        </w:rPr>
      </w:pPr>
      <w:r w:rsidRPr="00531FEF">
        <w:rPr>
          <w:rFonts w:cs="Arial"/>
          <w:strike/>
          <w:szCs w:val="24"/>
        </w:rPr>
        <w:t>The signage in Section 1206.2.8.6 shall indicate the type of sodium batteries in the room and include the instructions, “APPLY NO WATER.”</w:t>
      </w:r>
    </w:p>
    <w:p w:rsidR="00FC56E4" w:rsidRPr="00531FEF" w:rsidRDefault="00FC56E4" w:rsidP="00531FEF">
      <w:pPr>
        <w:autoSpaceDE w:val="0"/>
        <w:autoSpaceDN w:val="0"/>
        <w:adjustRightInd w:val="0"/>
        <w:rPr>
          <w:rFonts w:cs="Arial"/>
          <w:strike/>
          <w:szCs w:val="24"/>
        </w:rPr>
      </w:pPr>
    </w:p>
    <w:p w:rsidR="007161CD" w:rsidRPr="00531FEF" w:rsidRDefault="007161CD" w:rsidP="00531FEF">
      <w:pPr>
        <w:pStyle w:val="Heading5"/>
        <w:rPr>
          <w:rFonts w:cs="Arial"/>
          <w:szCs w:val="24"/>
        </w:rPr>
      </w:pPr>
      <w:r w:rsidRPr="00531FEF">
        <w:rPr>
          <w:rFonts w:cs="Arial"/>
          <w:szCs w:val="24"/>
        </w:rPr>
        <w:t xml:space="preserve">Section: 1206.2.12.5 (Delete), </w:t>
      </w:r>
    </w:p>
    <w:p w:rsidR="007161CD" w:rsidRPr="00531FEF" w:rsidRDefault="007161CD"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1206.2.12.5 Flow storage batteries. </w:t>
      </w:r>
      <w:r w:rsidRPr="00531FEF">
        <w:rPr>
          <w:rFonts w:cs="Arial"/>
          <w:strike/>
          <w:szCs w:val="24"/>
        </w:rPr>
        <w:t>Stationary storage battery systems utilizing flow storage batteries shall comply with 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FD5ED9">
      <w:pPr>
        <w:numPr>
          <w:ilvl w:val="0"/>
          <w:numId w:val="39"/>
        </w:numPr>
        <w:autoSpaceDE w:val="0"/>
        <w:autoSpaceDN w:val="0"/>
        <w:adjustRightInd w:val="0"/>
        <w:ind w:left="2520"/>
        <w:rPr>
          <w:rFonts w:cs="Arial"/>
          <w:strike/>
          <w:szCs w:val="24"/>
        </w:rPr>
      </w:pPr>
      <w:r w:rsidRPr="00531FEF">
        <w:rPr>
          <w:rFonts w:cs="Arial"/>
          <w:strike/>
          <w:szCs w:val="24"/>
        </w:rPr>
        <w:t>Ventilation shall be provided in accordance with Section 1206.2.11.3.</w:t>
      </w:r>
    </w:p>
    <w:p w:rsidR="00FC56E4" w:rsidRPr="00531FEF" w:rsidRDefault="00FC56E4" w:rsidP="00B10CE7">
      <w:pPr>
        <w:autoSpaceDE w:val="0"/>
        <w:autoSpaceDN w:val="0"/>
        <w:adjustRightInd w:val="0"/>
        <w:ind w:left="1800"/>
        <w:rPr>
          <w:rFonts w:cs="Arial"/>
          <w:strike/>
          <w:szCs w:val="24"/>
        </w:rPr>
      </w:pPr>
    </w:p>
    <w:p w:rsidR="00FC56E4" w:rsidRPr="00531FEF" w:rsidRDefault="00FC56E4" w:rsidP="00FD5ED9">
      <w:pPr>
        <w:numPr>
          <w:ilvl w:val="0"/>
          <w:numId w:val="39"/>
        </w:numPr>
        <w:autoSpaceDE w:val="0"/>
        <w:autoSpaceDN w:val="0"/>
        <w:adjustRightInd w:val="0"/>
        <w:ind w:left="2520"/>
        <w:rPr>
          <w:rFonts w:cs="Arial"/>
          <w:strike/>
          <w:szCs w:val="24"/>
        </w:rPr>
      </w:pPr>
      <w:r w:rsidRPr="00531FEF">
        <w:rPr>
          <w:rFonts w:cs="Arial"/>
          <w:strike/>
          <w:szCs w:val="24"/>
        </w:rPr>
        <w:t>Spill control and neutralization shall be in accordance with Section 1206.2.11.5.</w:t>
      </w:r>
    </w:p>
    <w:p w:rsidR="00FC56E4" w:rsidRPr="00531FEF" w:rsidRDefault="00FC56E4" w:rsidP="00B10CE7">
      <w:pPr>
        <w:autoSpaceDE w:val="0"/>
        <w:autoSpaceDN w:val="0"/>
        <w:adjustRightInd w:val="0"/>
        <w:ind w:left="1800"/>
        <w:rPr>
          <w:rFonts w:cs="Arial"/>
          <w:strike/>
          <w:szCs w:val="24"/>
        </w:rPr>
      </w:pPr>
    </w:p>
    <w:p w:rsidR="00FC56E4" w:rsidRPr="00531FEF" w:rsidRDefault="00FC56E4" w:rsidP="00FD5ED9">
      <w:pPr>
        <w:numPr>
          <w:ilvl w:val="0"/>
          <w:numId w:val="39"/>
        </w:numPr>
        <w:autoSpaceDE w:val="0"/>
        <w:autoSpaceDN w:val="0"/>
        <w:adjustRightInd w:val="0"/>
        <w:ind w:left="2520"/>
        <w:rPr>
          <w:rFonts w:cs="Arial"/>
          <w:strike/>
          <w:szCs w:val="24"/>
        </w:rPr>
      </w:pPr>
      <w:r w:rsidRPr="00531FEF">
        <w:rPr>
          <w:rFonts w:cs="Arial"/>
          <w:strike/>
          <w:szCs w:val="24"/>
        </w:rPr>
        <w:t>The signage required in Section 1206.2.8.6 shall indicate the type of flow batteries in the room.</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1206.2.12.6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1206.2.12.6 Other battery technologies. </w:t>
      </w:r>
      <w:r w:rsidRPr="00531FEF">
        <w:rPr>
          <w:rFonts w:cs="Arial"/>
          <w:strike/>
          <w:szCs w:val="24"/>
        </w:rPr>
        <w:t>Stationary storage battery systems utilizing battery technologies other than those described in Sections 1206.2.12.1 through 1206.2.12.5 shall comply with the following:</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FD5ED9">
      <w:pPr>
        <w:numPr>
          <w:ilvl w:val="0"/>
          <w:numId w:val="40"/>
        </w:numPr>
        <w:autoSpaceDE w:val="0"/>
        <w:autoSpaceDN w:val="0"/>
        <w:adjustRightInd w:val="0"/>
        <w:ind w:left="2160"/>
        <w:rPr>
          <w:rFonts w:cs="Arial"/>
          <w:strike/>
          <w:szCs w:val="24"/>
        </w:rPr>
      </w:pPr>
      <w:r w:rsidRPr="00531FEF">
        <w:rPr>
          <w:rFonts w:cs="Arial"/>
          <w:strike/>
          <w:szCs w:val="24"/>
        </w:rPr>
        <w:t xml:space="preserve">Gas detection systems complying with Section 916 shall be provided in accordance with Section 1206.2.11.4 where the batteries have the potential to produce toxic or highly toxic gas in the storage room or cabinet in excess of the permissible exposure </w:t>
      </w:r>
      <w:r w:rsidRPr="00531FEF">
        <w:rPr>
          <w:rFonts w:cs="Arial"/>
          <w:strike/>
          <w:szCs w:val="24"/>
        </w:rPr>
        <w:lastRenderedPageBreak/>
        <w:t>limits (PEL) during charging, discharging and normal system operation.</w:t>
      </w:r>
    </w:p>
    <w:p w:rsidR="00FC56E4" w:rsidRPr="00531FEF" w:rsidRDefault="00FC56E4" w:rsidP="00FB0CD6">
      <w:pPr>
        <w:autoSpaceDE w:val="0"/>
        <w:autoSpaceDN w:val="0"/>
        <w:adjustRightInd w:val="0"/>
        <w:ind w:left="1440"/>
        <w:rPr>
          <w:rFonts w:cs="Arial"/>
          <w:strike/>
          <w:szCs w:val="24"/>
        </w:rPr>
      </w:pPr>
    </w:p>
    <w:p w:rsidR="00FC56E4" w:rsidRPr="00531FEF" w:rsidRDefault="00FC56E4" w:rsidP="00FD5ED9">
      <w:pPr>
        <w:numPr>
          <w:ilvl w:val="0"/>
          <w:numId w:val="40"/>
        </w:numPr>
        <w:autoSpaceDE w:val="0"/>
        <w:autoSpaceDN w:val="0"/>
        <w:adjustRightInd w:val="0"/>
        <w:ind w:left="2160"/>
        <w:rPr>
          <w:rFonts w:cs="Arial"/>
          <w:strike/>
          <w:szCs w:val="24"/>
        </w:rPr>
      </w:pPr>
      <w:r w:rsidRPr="00531FEF">
        <w:rPr>
          <w:rFonts w:cs="Arial"/>
          <w:strike/>
          <w:szCs w:val="24"/>
        </w:rPr>
        <w:t>Mechanical ventilation shall be provided in accordance with Section 1206.2.11.3.</w:t>
      </w:r>
    </w:p>
    <w:p w:rsidR="00FC56E4" w:rsidRPr="00531FEF" w:rsidRDefault="00FC56E4" w:rsidP="00FB0CD6">
      <w:pPr>
        <w:autoSpaceDE w:val="0"/>
        <w:autoSpaceDN w:val="0"/>
        <w:adjustRightInd w:val="0"/>
        <w:ind w:left="1440"/>
        <w:rPr>
          <w:rFonts w:cs="Arial"/>
          <w:strike/>
          <w:szCs w:val="24"/>
        </w:rPr>
      </w:pPr>
    </w:p>
    <w:p w:rsidR="00FC56E4" w:rsidRPr="00531FEF" w:rsidRDefault="00FC56E4" w:rsidP="00FD5ED9">
      <w:pPr>
        <w:numPr>
          <w:ilvl w:val="0"/>
          <w:numId w:val="40"/>
        </w:numPr>
        <w:autoSpaceDE w:val="0"/>
        <w:autoSpaceDN w:val="0"/>
        <w:adjustRightInd w:val="0"/>
        <w:ind w:left="2160"/>
        <w:rPr>
          <w:rFonts w:cs="Arial"/>
          <w:strike/>
          <w:szCs w:val="24"/>
        </w:rPr>
      </w:pPr>
      <w:r w:rsidRPr="00531FEF">
        <w:rPr>
          <w:rFonts w:cs="Arial"/>
          <w:strike/>
          <w:szCs w:val="24"/>
        </w:rPr>
        <w:t>Spill control and neutralization shall be in accordance with Section 1206.2.11.5.</w:t>
      </w:r>
    </w:p>
    <w:p w:rsidR="00FC56E4" w:rsidRPr="00531FEF" w:rsidRDefault="00FC56E4" w:rsidP="00FB0CD6">
      <w:pPr>
        <w:autoSpaceDE w:val="0"/>
        <w:autoSpaceDN w:val="0"/>
        <w:adjustRightInd w:val="0"/>
        <w:ind w:left="1440"/>
        <w:rPr>
          <w:rFonts w:cs="Arial"/>
          <w:strike/>
          <w:szCs w:val="24"/>
        </w:rPr>
      </w:pPr>
    </w:p>
    <w:p w:rsidR="00FC56E4" w:rsidRPr="00531FEF" w:rsidRDefault="00FC56E4" w:rsidP="00FD5ED9">
      <w:pPr>
        <w:numPr>
          <w:ilvl w:val="0"/>
          <w:numId w:val="40"/>
        </w:numPr>
        <w:autoSpaceDE w:val="0"/>
        <w:autoSpaceDN w:val="0"/>
        <w:adjustRightInd w:val="0"/>
        <w:ind w:left="2160"/>
        <w:rPr>
          <w:rFonts w:cs="Arial"/>
          <w:strike/>
          <w:szCs w:val="24"/>
        </w:rPr>
      </w:pPr>
      <w:r w:rsidRPr="00531FEF">
        <w:rPr>
          <w:rFonts w:cs="Arial"/>
          <w:strike/>
          <w:szCs w:val="24"/>
        </w:rPr>
        <w:t>In addition to the signage required in Section 1206.2.8.6, the marking shall identify the type of batteries present, describe the potential hazards associated with the battery type, and indicate that the room contains energized electrical circuits.</w:t>
      </w:r>
    </w:p>
    <w:p w:rsidR="00FC56E4" w:rsidRPr="00531FEF" w:rsidRDefault="00FC56E4" w:rsidP="00531FEF">
      <w:pPr>
        <w:autoSpaceDE w:val="0"/>
        <w:autoSpaceDN w:val="0"/>
        <w:adjustRightInd w:val="0"/>
        <w:rPr>
          <w:rFonts w:cs="Arial"/>
          <w:i/>
          <w:szCs w:val="24"/>
          <w:u w:val="single"/>
        </w:rPr>
      </w:pPr>
    </w:p>
    <w:p w:rsidR="007161CD" w:rsidRPr="00531FEF" w:rsidRDefault="007161CD" w:rsidP="00531FEF">
      <w:pPr>
        <w:pStyle w:val="Heading5"/>
        <w:rPr>
          <w:rFonts w:cs="Arial"/>
          <w:szCs w:val="24"/>
        </w:rPr>
      </w:pPr>
      <w:r w:rsidRPr="00531FEF">
        <w:rPr>
          <w:rFonts w:cs="Arial"/>
          <w:szCs w:val="24"/>
        </w:rPr>
        <w:t>Section: 1206.3</w:t>
      </w:r>
    </w:p>
    <w:p w:rsidR="007161CD" w:rsidRPr="00531FEF" w:rsidRDefault="007161CD"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strike/>
          <w:szCs w:val="24"/>
        </w:rPr>
      </w:pPr>
      <w:r w:rsidRPr="00531FEF">
        <w:rPr>
          <w:rFonts w:cs="Arial"/>
          <w:b/>
          <w:bCs/>
          <w:szCs w:val="24"/>
        </w:rPr>
        <w:t xml:space="preserve">1206.3 </w:t>
      </w:r>
      <w:r w:rsidRPr="00531FEF">
        <w:rPr>
          <w:rFonts w:cs="Arial"/>
          <w:b/>
          <w:bCs/>
          <w:strike/>
          <w:szCs w:val="24"/>
        </w:rPr>
        <w:t xml:space="preserve">Capacitor energy storage </w:t>
      </w:r>
      <w:r w:rsidRPr="00531FEF">
        <w:rPr>
          <w:rFonts w:cs="Arial"/>
          <w:b/>
          <w:bCs/>
          <w:szCs w:val="24"/>
        </w:rPr>
        <w:t xml:space="preserve">systems </w:t>
      </w:r>
      <w:r w:rsidRPr="00531FEF">
        <w:rPr>
          <w:rFonts w:cs="Arial"/>
          <w:b/>
          <w:bCs/>
          <w:i/>
          <w:szCs w:val="24"/>
          <w:u w:val="single"/>
        </w:rPr>
        <w:t xml:space="preserve">Equipment. </w:t>
      </w:r>
      <w:r w:rsidRPr="00531FEF">
        <w:rPr>
          <w:rFonts w:cs="Arial"/>
          <w:i/>
          <w:szCs w:val="24"/>
          <w:u w:val="single"/>
        </w:rPr>
        <w:t xml:space="preserve">ESS equipment shall be in accordance with Sections 1206.3.1 through 1206.3.9. </w:t>
      </w:r>
      <w:r w:rsidRPr="00531FEF">
        <w:rPr>
          <w:rFonts w:cs="Arial"/>
          <w:strike/>
          <w:szCs w:val="24"/>
        </w:rPr>
        <w:t>Capacitor energy storage systems having capacities exceeding 3 kWh (10.8 megajoules) shall comply with Sections 1206.3 through 1206.3.2.6.1.</w:t>
      </w:r>
    </w:p>
    <w:p w:rsidR="00DA533E" w:rsidRPr="00531FEF" w:rsidRDefault="00DA533E" w:rsidP="00531FEF">
      <w:pPr>
        <w:autoSpaceDE w:val="0"/>
        <w:autoSpaceDN w:val="0"/>
        <w:adjustRightInd w:val="0"/>
        <w:ind w:left="720"/>
        <w:rPr>
          <w:rFonts w:cs="Arial"/>
          <w:b/>
          <w:bCs/>
          <w:strike/>
          <w:szCs w:val="24"/>
        </w:rPr>
      </w:pPr>
    </w:p>
    <w:p w:rsidR="00FC56E4" w:rsidRPr="00531FEF" w:rsidRDefault="00FC56E4" w:rsidP="00531FEF">
      <w:pPr>
        <w:autoSpaceDE w:val="0"/>
        <w:autoSpaceDN w:val="0"/>
        <w:adjustRightInd w:val="0"/>
        <w:ind w:left="720"/>
        <w:rPr>
          <w:rFonts w:cs="Arial"/>
          <w:strike/>
          <w:szCs w:val="24"/>
        </w:rPr>
      </w:pPr>
      <w:r w:rsidRPr="00531FEF">
        <w:rPr>
          <w:rFonts w:cs="Arial"/>
          <w:b/>
          <w:bCs/>
          <w:strike/>
          <w:szCs w:val="24"/>
        </w:rPr>
        <w:t xml:space="preserve">Exception: </w:t>
      </w:r>
      <w:r w:rsidRPr="00531FEF">
        <w:rPr>
          <w:rFonts w:cs="Arial"/>
          <w:strike/>
          <w:szCs w:val="24"/>
        </w:rPr>
        <w:t xml:space="preserve">Capacitors regulated by the </w:t>
      </w:r>
      <w:r w:rsidRPr="00531FEF">
        <w:rPr>
          <w:rFonts w:cs="Arial"/>
          <w:i/>
          <w:iCs/>
          <w:strike/>
          <w:szCs w:val="24"/>
        </w:rPr>
        <w:t xml:space="preserve">California Electrical Code, </w:t>
      </w:r>
      <w:r w:rsidRPr="00531FEF">
        <w:rPr>
          <w:rFonts w:cs="Arial"/>
          <w:strike/>
          <w:szCs w:val="24"/>
        </w:rPr>
        <w:t>Chapter 460, and capacitors included as a component</w:t>
      </w:r>
      <w:r w:rsidRPr="00531FEF">
        <w:rPr>
          <w:rFonts w:cs="Arial"/>
          <w:i/>
          <w:iCs/>
          <w:strike/>
          <w:szCs w:val="24"/>
        </w:rPr>
        <w:t xml:space="preserve"> </w:t>
      </w:r>
      <w:r w:rsidRPr="00531FEF">
        <w:rPr>
          <w:rFonts w:cs="Arial"/>
          <w:strike/>
          <w:szCs w:val="24"/>
        </w:rPr>
        <w:t>part of other listed electrical equipment are not</w:t>
      </w:r>
      <w:r w:rsidRPr="00531FEF">
        <w:rPr>
          <w:rFonts w:cs="Arial"/>
          <w:i/>
          <w:iCs/>
          <w:strike/>
          <w:szCs w:val="24"/>
        </w:rPr>
        <w:t xml:space="preserve"> </w:t>
      </w:r>
      <w:r w:rsidRPr="00531FEF">
        <w:rPr>
          <w:rFonts w:cs="Arial"/>
          <w:strike/>
          <w:szCs w:val="24"/>
        </w:rPr>
        <w:t>required to comply with this section.</w:t>
      </w:r>
    </w:p>
    <w:p w:rsidR="007161CD" w:rsidRPr="00531FEF" w:rsidRDefault="007161CD" w:rsidP="00531FEF">
      <w:pPr>
        <w:autoSpaceDE w:val="0"/>
        <w:autoSpaceDN w:val="0"/>
        <w:adjustRightInd w:val="0"/>
        <w:ind w:left="720"/>
        <w:rPr>
          <w:rFonts w:cs="Arial"/>
          <w:i/>
          <w:iCs/>
          <w:strike/>
          <w:szCs w:val="24"/>
        </w:rPr>
      </w:pPr>
    </w:p>
    <w:p w:rsidR="007161CD" w:rsidRPr="00531FEF" w:rsidRDefault="007161CD" w:rsidP="00531FEF">
      <w:pPr>
        <w:pStyle w:val="Heading5"/>
        <w:rPr>
          <w:rFonts w:cs="Arial"/>
          <w:szCs w:val="24"/>
        </w:rPr>
      </w:pPr>
      <w:r w:rsidRPr="00531FEF">
        <w:rPr>
          <w:rFonts w:cs="Arial"/>
          <w:szCs w:val="24"/>
        </w:rPr>
        <w:t>Section: 1206.3.1</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szCs w:val="24"/>
        </w:rPr>
      </w:pPr>
      <w:r w:rsidRPr="00531FEF">
        <w:rPr>
          <w:rFonts w:cs="Arial"/>
          <w:b/>
          <w:bCs/>
          <w:szCs w:val="24"/>
        </w:rPr>
        <w:t xml:space="preserve">1206.3.1 </w:t>
      </w:r>
      <w:r w:rsidRPr="00531FEF">
        <w:rPr>
          <w:rFonts w:cs="Arial"/>
          <w:b/>
          <w:bCs/>
          <w:strike/>
          <w:szCs w:val="24"/>
        </w:rPr>
        <w:t>Permits</w:t>
      </w:r>
      <w:r w:rsidRPr="00531FEF">
        <w:rPr>
          <w:rFonts w:cs="Arial"/>
          <w:b/>
          <w:bCs/>
          <w:i/>
          <w:szCs w:val="24"/>
          <w:u w:val="single"/>
        </w:rPr>
        <w:t xml:space="preserve"> Energy storage system listings</w:t>
      </w:r>
      <w:r w:rsidRPr="00531FEF">
        <w:rPr>
          <w:rFonts w:cs="Arial"/>
          <w:b/>
          <w:bCs/>
          <w:strike/>
          <w:szCs w:val="24"/>
        </w:rPr>
        <w:t xml:space="preserve">. </w:t>
      </w:r>
      <w:r w:rsidRPr="00531FEF">
        <w:rPr>
          <w:rFonts w:cs="Arial"/>
          <w:strike/>
          <w:szCs w:val="24"/>
        </w:rPr>
        <w:t>Permits shall be obtained for the installation of capacitor energy storage systems in accordance with Section 105.7.3.</w:t>
      </w:r>
      <w:r w:rsidRPr="00531FEF">
        <w:rPr>
          <w:rFonts w:cs="Arial"/>
          <w:b/>
          <w:bCs/>
          <w:szCs w:val="24"/>
        </w:rPr>
        <w:t xml:space="preserve"> </w:t>
      </w:r>
      <w:r w:rsidRPr="00531FEF">
        <w:rPr>
          <w:rFonts w:cs="Arial"/>
          <w:i/>
          <w:szCs w:val="24"/>
          <w:u w:val="single"/>
        </w:rPr>
        <w:t>ESS shall be listed</w:t>
      </w:r>
      <w:r w:rsidR="0000456D">
        <w:rPr>
          <w:rFonts w:cs="Arial"/>
          <w:i/>
          <w:szCs w:val="24"/>
          <w:u w:val="single"/>
        </w:rPr>
        <w:t xml:space="preserve"> and labeled</w:t>
      </w:r>
      <w:r w:rsidRPr="00531FEF">
        <w:rPr>
          <w:rFonts w:cs="Arial"/>
          <w:i/>
          <w:szCs w:val="24"/>
          <w:u w:val="single"/>
        </w:rPr>
        <w:t xml:space="preserve"> in accordance with UL 9540.</w:t>
      </w:r>
    </w:p>
    <w:p w:rsidR="00FC56E4" w:rsidRPr="00531FEF" w:rsidRDefault="00FC56E4" w:rsidP="00531FEF">
      <w:pPr>
        <w:autoSpaceDE w:val="0"/>
        <w:autoSpaceDN w:val="0"/>
        <w:adjustRightInd w:val="0"/>
        <w:ind w:left="1440"/>
        <w:rPr>
          <w:rFonts w:cs="Arial"/>
          <w:b/>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i/>
          <w:szCs w:val="24"/>
          <w:u w:val="single"/>
        </w:rPr>
        <w:t>Exception:</w:t>
      </w:r>
      <w:r w:rsidRPr="00531FEF">
        <w:rPr>
          <w:rFonts w:cs="Arial"/>
          <w:i/>
          <w:szCs w:val="24"/>
          <w:u w:val="single"/>
        </w:rPr>
        <w:t xml:space="preserve"> Lead-acid and nickel cadmium battery systems installed in facilities under the exclusive control of communications utilities, and operating at less than 50 VAC and 60 VDC in accordance with NFPA 76 are not required to be listed.</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1206.3.2</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szCs w:val="24"/>
        </w:rPr>
      </w:pPr>
      <w:r w:rsidRPr="00531FEF">
        <w:rPr>
          <w:rFonts w:cs="Arial"/>
          <w:b/>
          <w:bCs/>
          <w:szCs w:val="24"/>
        </w:rPr>
        <w:t xml:space="preserve">1206.3.2 </w:t>
      </w:r>
      <w:r w:rsidRPr="00531FEF">
        <w:rPr>
          <w:rFonts w:cs="Arial"/>
          <w:b/>
          <w:bCs/>
          <w:strike/>
          <w:szCs w:val="24"/>
        </w:rPr>
        <w:t>Location and construction</w:t>
      </w:r>
      <w:r w:rsidRPr="00531FEF">
        <w:rPr>
          <w:rFonts w:cs="Arial"/>
          <w:b/>
          <w:bCs/>
          <w:i/>
          <w:szCs w:val="24"/>
          <w:u w:val="single"/>
        </w:rPr>
        <w:t xml:space="preserve"> Equipment listing</w:t>
      </w:r>
      <w:r w:rsidRPr="00531FEF">
        <w:rPr>
          <w:rFonts w:cs="Arial"/>
          <w:b/>
          <w:bCs/>
          <w:strike/>
          <w:szCs w:val="24"/>
        </w:rPr>
        <w:t xml:space="preserve">. </w:t>
      </w:r>
      <w:r w:rsidRPr="00531FEF">
        <w:rPr>
          <w:rFonts w:cs="Arial"/>
          <w:strike/>
          <w:szCs w:val="24"/>
        </w:rPr>
        <w:t>Rooms and areas containing capacitor energy storage systems shall be designed, located and constructed in accordance with Sections 1206.3.2 through 1206.3.2.5.</w:t>
      </w:r>
      <w:r w:rsidRPr="00531FEF">
        <w:rPr>
          <w:rFonts w:cs="Arial"/>
          <w:i/>
          <w:szCs w:val="24"/>
          <w:u w:val="single"/>
        </w:rPr>
        <w:t xml:space="preserve"> Chargers, inverters, energy storage management systems shall be covered as part of the UL 9540 listing or shall be listed separately.</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1206.3.2.1 (Delete)</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1206.3.2.1 Location. </w:t>
      </w:r>
      <w:r w:rsidRPr="00531FEF">
        <w:rPr>
          <w:rFonts w:cs="Arial"/>
          <w:strike/>
          <w:szCs w:val="24"/>
        </w:rPr>
        <w:t xml:space="preserve">Capacitor energy storage systems shall not be </w:t>
      </w:r>
      <w:r w:rsidRPr="00531FEF">
        <w:rPr>
          <w:rFonts w:cs="Arial"/>
          <w:strike/>
          <w:szCs w:val="24"/>
        </w:rPr>
        <w:lastRenderedPageBreak/>
        <w:t>located in areas where the floor is located more than 75 feet (22 860 mm) above the lowest level of fire department vehicle access, or where the floor level is more than 30 feet (9144 mm) below the finished floor of the lowest level of exit discharge.</w:t>
      </w:r>
    </w:p>
    <w:p w:rsidR="00FC56E4" w:rsidRPr="00531FEF" w:rsidRDefault="00FC56E4" w:rsidP="00531FEF">
      <w:pPr>
        <w:autoSpaceDE w:val="0"/>
        <w:autoSpaceDN w:val="0"/>
        <w:adjustRightInd w:val="0"/>
        <w:rPr>
          <w:rFonts w:cs="Arial"/>
          <w:b/>
          <w:bCs/>
          <w:szCs w:val="24"/>
        </w:rPr>
      </w:pPr>
    </w:p>
    <w:p w:rsidR="007161CD" w:rsidRPr="00531FEF" w:rsidRDefault="007161CD" w:rsidP="00531FEF">
      <w:pPr>
        <w:pStyle w:val="Heading5"/>
        <w:rPr>
          <w:rFonts w:cs="Arial"/>
          <w:szCs w:val="24"/>
        </w:rPr>
      </w:pPr>
      <w:r w:rsidRPr="00531FEF">
        <w:rPr>
          <w:rFonts w:cs="Arial"/>
          <w:szCs w:val="24"/>
        </w:rPr>
        <w:t>Section: 1206.3.2.2 (Delete)</w:t>
      </w:r>
    </w:p>
    <w:p w:rsidR="007161CD" w:rsidRPr="00531FEF" w:rsidRDefault="007161CD" w:rsidP="00531FEF">
      <w:pPr>
        <w:autoSpaceDE w:val="0"/>
        <w:autoSpaceDN w:val="0"/>
        <w:adjustRightInd w:val="0"/>
        <w:rPr>
          <w:rFonts w:cs="Arial"/>
          <w:b/>
          <w:bCs/>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1206.3.2.2 Separation. </w:t>
      </w:r>
      <w:r w:rsidRPr="00531FEF">
        <w:rPr>
          <w:rFonts w:cs="Arial"/>
          <w:strike/>
          <w:szCs w:val="24"/>
        </w:rPr>
        <w:t xml:space="preserve">Rooms containing capacitor energy storage systems shall be separated from the following occupancies by fire barriers or horizontal assemblies, or both, constructed in accordance with the </w:t>
      </w:r>
      <w:r w:rsidRPr="00531FEF">
        <w:rPr>
          <w:rFonts w:cs="Arial"/>
          <w:i/>
          <w:iCs/>
          <w:strike/>
          <w:szCs w:val="24"/>
        </w:rPr>
        <w:t>California Building Code</w:t>
      </w:r>
      <w:r w:rsidRPr="00531FEF">
        <w:rPr>
          <w:rFonts w:cs="Arial"/>
          <w:strike/>
          <w:szCs w:val="24"/>
        </w:rPr>
        <w:t>.</w:t>
      </w:r>
    </w:p>
    <w:p w:rsidR="00FC56E4" w:rsidRPr="00531FEF" w:rsidRDefault="00FC56E4" w:rsidP="00FD5ED9">
      <w:pPr>
        <w:numPr>
          <w:ilvl w:val="0"/>
          <w:numId w:val="41"/>
        </w:numPr>
        <w:autoSpaceDE w:val="0"/>
        <w:autoSpaceDN w:val="0"/>
        <w:adjustRightInd w:val="0"/>
        <w:ind w:left="2520"/>
        <w:rPr>
          <w:rFonts w:cs="Arial"/>
          <w:strike/>
          <w:szCs w:val="24"/>
        </w:rPr>
      </w:pPr>
      <w:r w:rsidRPr="00531FEF">
        <w:rPr>
          <w:rFonts w:cs="Arial"/>
          <w:strike/>
          <w:szCs w:val="24"/>
        </w:rPr>
        <w:t>Group B, F, M, S and U occupancies by 1-hour fire-resistance-rated construction.</w:t>
      </w:r>
    </w:p>
    <w:p w:rsidR="00FC56E4" w:rsidRPr="00531FEF" w:rsidRDefault="00FC56E4" w:rsidP="00065CB5">
      <w:pPr>
        <w:autoSpaceDE w:val="0"/>
        <w:autoSpaceDN w:val="0"/>
        <w:adjustRightInd w:val="0"/>
        <w:ind w:left="1800"/>
        <w:rPr>
          <w:rFonts w:cs="Arial"/>
          <w:strike/>
          <w:szCs w:val="24"/>
        </w:rPr>
      </w:pPr>
    </w:p>
    <w:p w:rsidR="00FC56E4" w:rsidRPr="00531FEF" w:rsidRDefault="00FC56E4" w:rsidP="00FD5ED9">
      <w:pPr>
        <w:numPr>
          <w:ilvl w:val="0"/>
          <w:numId w:val="41"/>
        </w:numPr>
        <w:autoSpaceDE w:val="0"/>
        <w:autoSpaceDN w:val="0"/>
        <w:adjustRightInd w:val="0"/>
        <w:ind w:left="2520"/>
        <w:rPr>
          <w:rFonts w:cs="Arial"/>
          <w:strike/>
          <w:szCs w:val="24"/>
        </w:rPr>
      </w:pPr>
      <w:r w:rsidRPr="00531FEF">
        <w:rPr>
          <w:rFonts w:cs="Arial"/>
          <w:strike/>
          <w:szCs w:val="24"/>
        </w:rPr>
        <w:t>Group A, E, I and R occupancies by 2-hour fire resistance- rated construction.</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1206.3.2.3 (Delete)</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1206.3.2.3 Capacitor arrays. </w:t>
      </w:r>
      <w:r w:rsidRPr="00531FEF">
        <w:rPr>
          <w:rFonts w:cs="Arial"/>
          <w:strike/>
          <w:szCs w:val="24"/>
        </w:rPr>
        <w:t>Capacitor energy storage systems shall be segregated into capacitor arrays not exceeding 50 kWh (180 megajoules) each. Each array shall be spaced not less than 3 feet (914 mm) from other arrays and from walls in the storage room or area. The storage arrangements shall comply with Chapter 10.</w:t>
      </w:r>
    </w:p>
    <w:p w:rsidR="00DA533E" w:rsidRPr="00531FEF" w:rsidRDefault="00DA533E"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Capacitor energy storage systems in noncombustible containers located outdoors shall not be required to be spaced 3 feet (914 mm) from the container walls.</w:t>
      </w:r>
    </w:p>
    <w:p w:rsidR="00FC56E4" w:rsidRPr="00531FEF" w:rsidRDefault="00FC56E4" w:rsidP="00531FEF">
      <w:pPr>
        <w:autoSpaceDE w:val="0"/>
        <w:autoSpaceDN w:val="0"/>
        <w:adjustRightInd w:val="0"/>
        <w:rPr>
          <w:rFonts w:cs="Arial"/>
          <w:b/>
          <w:bCs/>
          <w:szCs w:val="24"/>
        </w:rPr>
      </w:pPr>
    </w:p>
    <w:p w:rsidR="007161CD" w:rsidRPr="00531FEF" w:rsidRDefault="007161CD" w:rsidP="00531FEF">
      <w:pPr>
        <w:pStyle w:val="Heading5"/>
        <w:rPr>
          <w:rFonts w:cs="Arial"/>
          <w:szCs w:val="24"/>
        </w:rPr>
      </w:pPr>
      <w:r w:rsidRPr="00531FEF">
        <w:rPr>
          <w:rFonts w:cs="Arial"/>
          <w:szCs w:val="24"/>
        </w:rPr>
        <w:t>Section: 1206.3.2.4 (Delete)</w:t>
      </w:r>
    </w:p>
    <w:p w:rsidR="007161CD" w:rsidRPr="00531FEF" w:rsidRDefault="007161CD" w:rsidP="00531FEF">
      <w:pPr>
        <w:autoSpaceDE w:val="0"/>
        <w:autoSpaceDN w:val="0"/>
        <w:adjustRightInd w:val="0"/>
        <w:rPr>
          <w:rFonts w:cs="Arial"/>
          <w:b/>
          <w:bCs/>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1206.3.2.4 Signage. </w:t>
      </w:r>
      <w:r w:rsidRPr="00531FEF">
        <w:rPr>
          <w:rFonts w:cs="Arial"/>
          <w:strike/>
          <w:szCs w:val="24"/>
        </w:rPr>
        <w:t>Approved signs shall be provided on doors or in locations adjacent to the entrances to capacitor energy storage system rooms and shall include the following or equivalent verbiage and information:</w:t>
      </w:r>
    </w:p>
    <w:p w:rsidR="00FC56E4" w:rsidRPr="00531FEF" w:rsidRDefault="00FC56E4" w:rsidP="00FD5ED9">
      <w:pPr>
        <w:numPr>
          <w:ilvl w:val="0"/>
          <w:numId w:val="42"/>
        </w:numPr>
        <w:autoSpaceDE w:val="0"/>
        <w:autoSpaceDN w:val="0"/>
        <w:adjustRightInd w:val="0"/>
        <w:ind w:left="2520"/>
        <w:rPr>
          <w:rFonts w:cs="Arial"/>
          <w:strike/>
          <w:szCs w:val="24"/>
        </w:rPr>
      </w:pPr>
      <w:r w:rsidRPr="00531FEF">
        <w:rPr>
          <w:rFonts w:cs="Arial"/>
          <w:strike/>
          <w:szCs w:val="24"/>
        </w:rPr>
        <w:t>“CAPACITOR ENERGY STORAGE ROOM.”</w:t>
      </w:r>
    </w:p>
    <w:p w:rsidR="00FC56E4" w:rsidRPr="00531FEF" w:rsidRDefault="00FC56E4" w:rsidP="00246951">
      <w:pPr>
        <w:autoSpaceDE w:val="0"/>
        <w:autoSpaceDN w:val="0"/>
        <w:adjustRightInd w:val="0"/>
        <w:ind w:left="1800"/>
        <w:rPr>
          <w:rFonts w:cs="Arial"/>
          <w:strike/>
          <w:szCs w:val="24"/>
        </w:rPr>
      </w:pPr>
    </w:p>
    <w:p w:rsidR="00FC56E4" w:rsidRPr="00531FEF" w:rsidRDefault="00FC56E4" w:rsidP="00FD5ED9">
      <w:pPr>
        <w:numPr>
          <w:ilvl w:val="0"/>
          <w:numId w:val="42"/>
        </w:numPr>
        <w:autoSpaceDE w:val="0"/>
        <w:autoSpaceDN w:val="0"/>
        <w:adjustRightInd w:val="0"/>
        <w:ind w:left="2520"/>
        <w:rPr>
          <w:rFonts w:cs="Arial"/>
          <w:strike/>
          <w:szCs w:val="24"/>
        </w:rPr>
      </w:pPr>
      <w:r w:rsidRPr="00531FEF">
        <w:rPr>
          <w:rFonts w:cs="Arial"/>
          <w:strike/>
          <w:szCs w:val="24"/>
        </w:rPr>
        <w:t>“THIS ROOM CONTAINS ENERGIZED ELECTRICAL CIRCUITS.”</w:t>
      </w:r>
    </w:p>
    <w:p w:rsidR="00FC56E4" w:rsidRPr="00531FEF" w:rsidRDefault="00FC56E4" w:rsidP="00246951">
      <w:pPr>
        <w:autoSpaceDE w:val="0"/>
        <w:autoSpaceDN w:val="0"/>
        <w:adjustRightInd w:val="0"/>
        <w:ind w:left="1800"/>
        <w:rPr>
          <w:rFonts w:cs="Arial"/>
          <w:strike/>
          <w:szCs w:val="24"/>
        </w:rPr>
      </w:pPr>
    </w:p>
    <w:p w:rsidR="00FC56E4" w:rsidRPr="00531FEF" w:rsidRDefault="00FC56E4" w:rsidP="00FD5ED9">
      <w:pPr>
        <w:numPr>
          <w:ilvl w:val="0"/>
          <w:numId w:val="42"/>
        </w:numPr>
        <w:autoSpaceDE w:val="0"/>
        <w:autoSpaceDN w:val="0"/>
        <w:adjustRightInd w:val="0"/>
        <w:ind w:left="2520"/>
        <w:rPr>
          <w:rFonts w:cs="Arial"/>
          <w:strike/>
          <w:szCs w:val="24"/>
        </w:rPr>
      </w:pPr>
      <w:r w:rsidRPr="00531FEF">
        <w:rPr>
          <w:rFonts w:cs="Arial"/>
          <w:strike/>
          <w:szCs w:val="24"/>
        </w:rPr>
        <w:t>An identification of the type of capacitors present and the potential hazards associated with the capacitor type.</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1206.3.2.5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1206.3.2.5 Electrical disconnects. </w:t>
      </w:r>
      <w:r w:rsidRPr="00531FEF">
        <w:rPr>
          <w:rFonts w:cs="Arial"/>
          <w:strike/>
          <w:szCs w:val="24"/>
        </w:rPr>
        <w:t xml:space="preserve">Where the capacitor energy storage system disconnecting means is not within sight of the main service </w:t>
      </w:r>
      <w:r w:rsidRPr="00531FEF">
        <w:rPr>
          <w:rFonts w:cs="Arial"/>
          <w:strike/>
          <w:szCs w:val="24"/>
        </w:rPr>
        <w:lastRenderedPageBreak/>
        <w:t xml:space="preserve">disconnecting means, placards or directories shall be installed at the location of the main service disconnecting means identifying the location of the capacitor energy storage system disconnecting means in accordance with the </w:t>
      </w:r>
      <w:r w:rsidRPr="00531FEF">
        <w:rPr>
          <w:rFonts w:cs="Arial"/>
          <w:i/>
          <w:iCs/>
          <w:strike/>
          <w:szCs w:val="24"/>
        </w:rPr>
        <w:t>California Electrical</w:t>
      </w:r>
      <w:r w:rsidRPr="00531FEF">
        <w:rPr>
          <w:rFonts w:cs="Arial"/>
          <w:strike/>
          <w:szCs w:val="24"/>
        </w:rPr>
        <w:t xml:space="preserve"> </w:t>
      </w:r>
      <w:r w:rsidRPr="00531FEF">
        <w:rPr>
          <w:rFonts w:cs="Arial"/>
          <w:i/>
          <w:iCs/>
          <w:strike/>
          <w:szCs w:val="24"/>
        </w:rPr>
        <w:t>Code</w:t>
      </w:r>
      <w:r w:rsidRPr="00531FEF">
        <w:rPr>
          <w:rFonts w:cs="Arial"/>
          <w:strike/>
          <w:szCs w:val="24"/>
        </w:rPr>
        <w:t>.</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1206.3.2.6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1206.3.2.6 Outdoor installation. </w:t>
      </w:r>
      <w:r w:rsidRPr="00531FEF">
        <w:rPr>
          <w:rFonts w:cs="Arial"/>
          <w:strike/>
          <w:szCs w:val="24"/>
        </w:rPr>
        <w:t>Capacitor energy systems located outdoors shall comply with Sections 1206.3.2.6 through 1206.3.2.6.4 in addition to all applicable requirements of Section 1206.3. Installations in outdoor enclosures or containers that can be occupied for servicing, testing, maintenance and other functions shall be treated as capacitor storage rooms.</w:t>
      </w:r>
    </w:p>
    <w:p w:rsidR="00DA533E" w:rsidRPr="00531FEF" w:rsidRDefault="00DA533E"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Capacitor arrays in noncombustible containers shall not be required to be spaced 3 feet (914 mm) from the container walls.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1206.3.2.6.1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1206.3.2.6.1 Separation. </w:t>
      </w:r>
      <w:r w:rsidRPr="00531FEF">
        <w:rPr>
          <w:rFonts w:cs="Arial"/>
          <w:strike/>
          <w:szCs w:val="24"/>
        </w:rPr>
        <w:t>Capacitor energy systems located outdoors shall be not less than 5 feet (1524 mm) from the following:</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Lot lines.</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Public ways.</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Buildings.</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zCs w:val="24"/>
        </w:rPr>
      </w:pPr>
      <w:r w:rsidRPr="00531FEF">
        <w:rPr>
          <w:rFonts w:cs="Arial"/>
          <w:strike/>
          <w:szCs w:val="24"/>
        </w:rPr>
        <w:t>Stored combustible materials.</w:t>
      </w:r>
      <w:r w:rsidRPr="00531FEF">
        <w:rPr>
          <w:rFonts w:cs="Arial"/>
          <w:szCs w:val="24"/>
        </w:rPr>
        <w:t xml:space="preserve"> </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Hazardous materials.</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High-piled stock.</w:t>
      </w:r>
    </w:p>
    <w:p w:rsidR="00DA533E" w:rsidRPr="00531FEF" w:rsidRDefault="00DA533E" w:rsidP="00531FEF">
      <w:pPr>
        <w:autoSpaceDE w:val="0"/>
        <w:autoSpaceDN w:val="0"/>
        <w:adjustRightInd w:val="0"/>
        <w:ind w:left="2160" w:firstLine="720"/>
        <w:rPr>
          <w:rFonts w:cs="Arial"/>
          <w:strike/>
          <w:szCs w:val="24"/>
        </w:rPr>
      </w:pPr>
    </w:p>
    <w:p w:rsidR="00FC56E4" w:rsidRPr="00531FEF" w:rsidRDefault="00FC56E4" w:rsidP="00FD5ED9">
      <w:pPr>
        <w:numPr>
          <w:ilvl w:val="0"/>
          <w:numId w:val="43"/>
        </w:numPr>
        <w:autoSpaceDE w:val="0"/>
        <w:autoSpaceDN w:val="0"/>
        <w:adjustRightInd w:val="0"/>
        <w:rPr>
          <w:rFonts w:cs="Arial"/>
          <w:strike/>
          <w:szCs w:val="24"/>
        </w:rPr>
      </w:pPr>
      <w:r w:rsidRPr="00531FEF">
        <w:rPr>
          <w:rFonts w:cs="Arial"/>
          <w:strike/>
          <w:szCs w:val="24"/>
        </w:rPr>
        <w:t>Other exposure hazards.</w:t>
      </w:r>
    </w:p>
    <w:p w:rsidR="00DA533E" w:rsidRPr="00531FEF" w:rsidRDefault="00DA533E" w:rsidP="00531FEF">
      <w:pPr>
        <w:autoSpaceDE w:val="0"/>
        <w:autoSpaceDN w:val="0"/>
        <w:adjustRightInd w:val="0"/>
        <w:ind w:left="216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Exception: </w:t>
      </w:r>
      <w:r w:rsidRPr="00531FEF">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r w:rsidRPr="00531FEF">
        <w:rPr>
          <w:rFonts w:cs="Arial"/>
          <w:szCs w:val="24"/>
        </w:rPr>
        <w:t>.</w:t>
      </w:r>
    </w:p>
    <w:p w:rsidR="00FC56E4" w:rsidRPr="00531FEF" w:rsidRDefault="00FC56E4" w:rsidP="00531FEF">
      <w:pPr>
        <w:autoSpaceDE w:val="0"/>
        <w:autoSpaceDN w:val="0"/>
        <w:adjustRightInd w:val="0"/>
        <w:rPr>
          <w:rFonts w:cs="Arial"/>
          <w:strike/>
          <w:szCs w:val="24"/>
        </w:rPr>
      </w:pPr>
    </w:p>
    <w:p w:rsidR="007161CD" w:rsidRPr="00531FEF" w:rsidRDefault="007161CD" w:rsidP="00531FEF">
      <w:pPr>
        <w:pStyle w:val="Heading5"/>
        <w:rPr>
          <w:rFonts w:cs="Arial"/>
          <w:szCs w:val="24"/>
        </w:rPr>
      </w:pPr>
      <w:r w:rsidRPr="00531FEF">
        <w:rPr>
          <w:rFonts w:cs="Arial"/>
          <w:szCs w:val="24"/>
        </w:rPr>
        <w:t>Section: 1206.3.2.6.2 (Delete)</w:t>
      </w:r>
    </w:p>
    <w:p w:rsidR="007161CD" w:rsidRPr="00531FEF" w:rsidRDefault="007161CD"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1206.3.2.6.2 Means of egress. </w:t>
      </w:r>
      <w:r w:rsidRPr="00531FEF">
        <w:rPr>
          <w:rFonts w:cs="Arial"/>
          <w:strike/>
          <w:szCs w:val="24"/>
        </w:rPr>
        <w:t xml:space="preserve">Capacitor energy storage systems located outdoors shall be separated from any means of egress as </w:t>
      </w:r>
      <w:r w:rsidRPr="00531FEF">
        <w:rPr>
          <w:rFonts w:cs="Arial"/>
          <w:strike/>
          <w:szCs w:val="24"/>
        </w:rPr>
        <w:lastRenderedPageBreak/>
        <w:t>required by the fire code official to ensure safe egress under fire conditions, but not less than 10 feet (3048 mm).</w:t>
      </w:r>
    </w:p>
    <w:p w:rsidR="00DA533E" w:rsidRPr="00531FEF" w:rsidRDefault="00DA533E" w:rsidP="00531FEF">
      <w:pPr>
        <w:autoSpaceDE w:val="0"/>
        <w:autoSpaceDN w:val="0"/>
        <w:adjustRightInd w:val="0"/>
        <w:ind w:left="2880"/>
        <w:rPr>
          <w:rFonts w:cs="Arial"/>
          <w:b/>
          <w:bCs/>
          <w:strike/>
          <w:szCs w:val="24"/>
        </w:rPr>
      </w:pPr>
    </w:p>
    <w:p w:rsidR="00FC56E4" w:rsidRPr="00531FEF" w:rsidRDefault="00FC56E4" w:rsidP="00531FEF">
      <w:pPr>
        <w:autoSpaceDE w:val="0"/>
        <w:autoSpaceDN w:val="0"/>
        <w:adjustRightInd w:val="0"/>
        <w:ind w:left="2880"/>
        <w:rPr>
          <w:rFonts w:cs="Arial"/>
          <w:strike/>
          <w:szCs w:val="24"/>
        </w:rPr>
      </w:pPr>
      <w:r w:rsidRPr="00531FEF">
        <w:rPr>
          <w:rFonts w:cs="Arial"/>
          <w:b/>
          <w:bCs/>
          <w:strike/>
          <w:szCs w:val="24"/>
        </w:rPr>
        <w:t xml:space="preserve">Exception: </w:t>
      </w:r>
      <w:r w:rsidRPr="00531FEF">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1206.3.2.6.3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1206.3.2.6.3 Security of outdoor areas. </w:t>
      </w:r>
      <w:r w:rsidRPr="00531FEF">
        <w:rPr>
          <w:rFonts w:cs="Arial"/>
          <w:strike/>
          <w:szCs w:val="24"/>
        </w:rPr>
        <w:t>Outdoor areas in which capacitor energy storage systems are located shall be secured against unauthorized entry and safeguarded in an approved manner.</w:t>
      </w:r>
    </w:p>
    <w:p w:rsidR="00FC56E4" w:rsidRPr="00531FEF" w:rsidRDefault="00FC56E4" w:rsidP="00531FEF">
      <w:pPr>
        <w:autoSpaceDE w:val="0"/>
        <w:autoSpaceDN w:val="0"/>
        <w:adjustRightInd w:val="0"/>
        <w:rPr>
          <w:rFonts w:cs="Arial"/>
          <w:strike/>
          <w:szCs w:val="24"/>
        </w:rPr>
      </w:pPr>
    </w:p>
    <w:p w:rsidR="007161CD" w:rsidRPr="00531FEF" w:rsidRDefault="007161CD" w:rsidP="00531FEF">
      <w:pPr>
        <w:pStyle w:val="Heading5"/>
        <w:rPr>
          <w:rFonts w:cs="Arial"/>
          <w:szCs w:val="24"/>
        </w:rPr>
      </w:pPr>
      <w:r w:rsidRPr="00531FEF">
        <w:rPr>
          <w:rFonts w:cs="Arial"/>
          <w:szCs w:val="24"/>
        </w:rPr>
        <w:t>Section: 1206.3.2.6.4 (Delete)</w:t>
      </w:r>
    </w:p>
    <w:p w:rsidR="007161CD" w:rsidRPr="00531FEF" w:rsidRDefault="007161CD"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1206.3.2.6.4 Walk-in units. </w:t>
      </w:r>
      <w:r w:rsidRPr="00531FEF">
        <w:rPr>
          <w:rFonts w:cs="Arial"/>
          <w:strike/>
          <w:szCs w:val="24"/>
        </w:rPr>
        <w:t>Where a capacitor energy storage system includes an outer enclosure, the unit shall only be entered for inspection, maintenance and repair of batteries and electronics, and shall not be occupied for other purposes.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1206.3.3</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zCs w:val="24"/>
          <w:u w:val="single"/>
        </w:rPr>
      </w:pPr>
      <w:r w:rsidRPr="00531FEF">
        <w:rPr>
          <w:rFonts w:cs="Arial"/>
          <w:b/>
          <w:bCs/>
          <w:szCs w:val="24"/>
        </w:rPr>
        <w:t xml:space="preserve">1206.3.3 </w:t>
      </w:r>
      <w:r w:rsidRPr="00531FEF">
        <w:rPr>
          <w:rFonts w:cs="Arial"/>
          <w:b/>
          <w:bCs/>
          <w:strike/>
          <w:szCs w:val="24"/>
        </w:rPr>
        <w:t>Maximum allowable quantities</w:t>
      </w:r>
      <w:r w:rsidRPr="00531FEF">
        <w:rPr>
          <w:rFonts w:cs="Arial"/>
          <w:b/>
          <w:bCs/>
          <w:i/>
          <w:szCs w:val="24"/>
          <w:u w:val="single"/>
        </w:rPr>
        <w:t xml:space="preserve"> Utility interactive systems</w:t>
      </w:r>
      <w:r w:rsidRPr="00531FEF">
        <w:rPr>
          <w:rFonts w:cs="Arial"/>
          <w:b/>
          <w:bCs/>
          <w:szCs w:val="24"/>
        </w:rPr>
        <w:t xml:space="preserve">. </w:t>
      </w:r>
      <w:r w:rsidRPr="00531FEF">
        <w:rPr>
          <w:rFonts w:cs="Arial"/>
          <w:strike/>
          <w:szCs w:val="24"/>
        </w:rPr>
        <w:t xml:space="preserve">Fire areas within buildings containing capacitor energy storage systems that exceed 600 kWh of energy capacity shall comply with all applicable Group H occupancy requirements in this code and the </w:t>
      </w:r>
      <w:r w:rsidRPr="00531FEF">
        <w:rPr>
          <w:rFonts w:cs="Arial"/>
          <w:i/>
          <w:iCs/>
          <w:strike/>
          <w:szCs w:val="24"/>
        </w:rPr>
        <w:t>California Building Code</w:t>
      </w:r>
      <w:r w:rsidRPr="00531FEF">
        <w:rPr>
          <w:rFonts w:cs="Arial"/>
          <w:strike/>
          <w:szCs w:val="24"/>
        </w:rPr>
        <w:t>.</w:t>
      </w:r>
      <w:r w:rsidRPr="00531FEF">
        <w:rPr>
          <w:rFonts w:cs="Arial"/>
          <w:i/>
          <w:szCs w:val="24"/>
          <w:u w:val="single"/>
        </w:rPr>
        <w:t xml:space="preserve"> 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531FEF" w:rsidRDefault="00FC56E4" w:rsidP="00531FEF">
      <w:pPr>
        <w:autoSpaceDE w:val="0"/>
        <w:autoSpaceDN w:val="0"/>
        <w:adjustRightInd w:val="0"/>
        <w:rPr>
          <w:rFonts w:cs="Arial"/>
          <w:b/>
          <w:bCs/>
          <w:szCs w:val="24"/>
        </w:rPr>
      </w:pP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1206.3.4</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ind w:left="1440"/>
        <w:rPr>
          <w:rFonts w:cs="Arial"/>
          <w:i/>
          <w:szCs w:val="24"/>
          <w:u w:val="single"/>
        </w:rPr>
      </w:pPr>
      <w:r w:rsidRPr="00531FEF">
        <w:rPr>
          <w:rFonts w:cs="Arial"/>
          <w:b/>
          <w:bCs/>
          <w:szCs w:val="24"/>
        </w:rPr>
        <w:t xml:space="preserve">1206.3.4 </w:t>
      </w:r>
      <w:r w:rsidRPr="00531FEF">
        <w:rPr>
          <w:rFonts w:cs="Arial"/>
          <w:b/>
          <w:bCs/>
          <w:strike/>
          <w:szCs w:val="24"/>
        </w:rPr>
        <w:t>Capacitors and equipment</w:t>
      </w:r>
      <w:r w:rsidRPr="00531FEF">
        <w:rPr>
          <w:rFonts w:cs="Arial"/>
          <w:b/>
          <w:bCs/>
          <w:i/>
          <w:szCs w:val="24"/>
          <w:u w:val="single"/>
        </w:rPr>
        <w:t xml:space="preserve"> Energy storage management system.</w:t>
      </w:r>
      <w:r w:rsidRPr="00531FEF">
        <w:rPr>
          <w:rFonts w:cs="Arial"/>
          <w:b/>
          <w:bCs/>
          <w:strike/>
          <w:szCs w:val="24"/>
        </w:rPr>
        <w:t xml:space="preserve"> </w:t>
      </w:r>
      <w:r w:rsidRPr="00531FEF">
        <w:rPr>
          <w:rFonts w:cs="Arial"/>
          <w:strike/>
          <w:szCs w:val="24"/>
        </w:rPr>
        <w:t>The design and installation of capacitor energy storage systems and related equipment shall comply with Sections 1206.3.4.1 through 1206.3.4.5.</w:t>
      </w:r>
      <w:r w:rsidRPr="00531FEF">
        <w:rPr>
          <w:rFonts w:cs="Arial"/>
          <w:i/>
          <w:szCs w:val="24"/>
          <w:u w:val="single"/>
        </w:rPr>
        <w:t xml:space="preserve"> Where required by the ESS listing an approved energy storage management system shall be provided for that which monitors and balances cell voltages, currents and temperatures within the manufacturer's specifications. The system shall disconnect electrical connections to the ESS or otherwise place it in a safe condition if potentially hazardous temperatures or other conditions such as short </w:t>
      </w:r>
      <w:r w:rsidRPr="00531FEF">
        <w:rPr>
          <w:rFonts w:cs="Arial"/>
          <w:i/>
          <w:szCs w:val="24"/>
          <w:u w:val="single"/>
        </w:rPr>
        <w:lastRenderedPageBreak/>
        <w:t>circuits, over voltage or under voltage are detected.</w:t>
      </w:r>
    </w:p>
    <w:p w:rsidR="00FC56E4" w:rsidRPr="00531FEF" w:rsidRDefault="00FC56E4" w:rsidP="00531FEF">
      <w:pPr>
        <w:autoSpaceDE w:val="0"/>
        <w:autoSpaceDN w:val="0"/>
        <w:adjustRightInd w:val="0"/>
        <w:ind w:left="720"/>
        <w:rPr>
          <w:rFonts w:cs="Arial"/>
          <w:i/>
          <w:szCs w:val="24"/>
          <w:u w:val="single"/>
        </w:rPr>
      </w:pPr>
    </w:p>
    <w:p w:rsidR="007161CD" w:rsidRPr="00531FEF" w:rsidRDefault="007161CD" w:rsidP="00531FEF">
      <w:pPr>
        <w:pStyle w:val="Heading5"/>
        <w:rPr>
          <w:rFonts w:cs="Arial"/>
          <w:szCs w:val="24"/>
        </w:rPr>
      </w:pPr>
      <w:r w:rsidRPr="00531FEF">
        <w:rPr>
          <w:rFonts w:cs="Arial"/>
          <w:szCs w:val="24"/>
        </w:rPr>
        <w:t>Section: 1206.3.4.1 (Delete)</w:t>
      </w:r>
    </w:p>
    <w:p w:rsidR="007161CD" w:rsidRPr="00531FEF" w:rsidRDefault="007161CD"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1206.3.4.1 Listing. </w:t>
      </w:r>
      <w:r w:rsidRPr="00531FEF">
        <w:rPr>
          <w:rFonts w:cs="Arial"/>
          <w:strike/>
          <w:szCs w:val="24"/>
        </w:rPr>
        <w:t>Capacitors and capacitor energy storage systems shall comply with the following:</w:t>
      </w:r>
    </w:p>
    <w:p w:rsidR="00FC56E4" w:rsidRPr="00531FEF" w:rsidRDefault="00FC56E4" w:rsidP="00FD5ED9">
      <w:pPr>
        <w:numPr>
          <w:ilvl w:val="0"/>
          <w:numId w:val="44"/>
        </w:numPr>
        <w:autoSpaceDE w:val="0"/>
        <w:autoSpaceDN w:val="0"/>
        <w:adjustRightInd w:val="0"/>
        <w:rPr>
          <w:rFonts w:cs="Arial"/>
          <w:strike/>
          <w:szCs w:val="24"/>
        </w:rPr>
      </w:pPr>
      <w:r w:rsidRPr="00531FEF">
        <w:rPr>
          <w:rFonts w:cs="Arial"/>
          <w:strike/>
          <w:szCs w:val="24"/>
        </w:rPr>
        <w:t>Capacitors shall be listed in accordance with UL 1973.</w:t>
      </w:r>
    </w:p>
    <w:p w:rsidR="00FC56E4" w:rsidRPr="00531FEF" w:rsidRDefault="00FC56E4" w:rsidP="00FD5ED9">
      <w:pPr>
        <w:numPr>
          <w:ilvl w:val="0"/>
          <w:numId w:val="44"/>
        </w:numPr>
        <w:autoSpaceDE w:val="0"/>
        <w:autoSpaceDN w:val="0"/>
        <w:adjustRightInd w:val="0"/>
        <w:rPr>
          <w:rFonts w:cs="Arial"/>
          <w:strike/>
          <w:szCs w:val="24"/>
        </w:rPr>
      </w:pPr>
      <w:r w:rsidRPr="00531FEF">
        <w:rPr>
          <w:rFonts w:cs="Arial"/>
          <w:strike/>
          <w:szCs w:val="24"/>
        </w:rPr>
        <w:t>Prepackaged and pre-engineered stationary capacitor energy storage systems shall be listed in accordance with UL 9540.</w:t>
      </w:r>
    </w:p>
    <w:p w:rsidR="00FC56E4" w:rsidRPr="00531FEF" w:rsidRDefault="00FC56E4" w:rsidP="00531FEF">
      <w:pPr>
        <w:autoSpaceDE w:val="0"/>
        <w:autoSpaceDN w:val="0"/>
        <w:adjustRightInd w:val="0"/>
        <w:rPr>
          <w:rFonts w:cs="Arial"/>
          <w:strike/>
          <w:szCs w:val="24"/>
        </w:rPr>
      </w:pPr>
    </w:p>
    <w:p w:rsidR="007161CD" w:rsidRPr="00531FEF" w:rsidRDefault="007161CD" w:rsidP="00531FEF">
      <w:pPr>
        <w:pStyle w:val="Heading5"/>
        <w:rPr>
          <w:rFonts w:cs="Arial"/>
          <w:szCs w:val="24"/>
        </w:rPr>
      </w:pPr>
      <w:r w:rsidRPr="00531FEF">
        <w:rPr>
          <w:rFonts w:cs="Arial"/>
          <w:szCs w:val="24"/>
        </w:rPr>
        <w:t>Section: 1206.3.4.2 (Delete)</w:t>
      </w:r>
    </w:p>
    <w:p w:rsidR="007161CD" w:rsidRPr="00531FEF" w:rsidRDefault="007161CD"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2160"/>
        <w:rPr>
          <w:rFonts w:cs="Arial"/>
          <w:b/>
          <w:bCs/>
          <w:strike/>
          <w:szCs w:val="24"/>
        </w:rPr>
      </w:pPr>
      <w:r w:rsidRPr="00531FEF">
        <w:rPr>
          <w:rFonts w:cs="Arial"/>
          <w:b/>
          <w:bCs/>
          <w:strike/>
          <w:szCs w:val="24"/>
        </w:rPr>
        <w:t xml:space="preserve">1206.3.4.2 Prepackaged and pre-engineered systems. </w:t>
      </w:r>
      <w:r w:rsidRPr="00531FEF">
        <w:rPr>
          <w:rFonts w:cs="Arial"/>
          <w:strike/>
          <w:szCs w:val="24"/>
        </w:rPr>
        <w:t>In addition to other applicable requirements of this</w:t>
      </w:r>
      <w:r w:rsidRPr="00531FEF">
        <w:rPr>
          <w:rFonts w:cs="Arial"/>
          <w:b/>
          <w:bCs/>
          <w:strike/>
          <w:szCs w:val="24"/>
        </w:rPr>
        <w:t xml:space="preserve"> </w:t>
      </w:r>
      <w:r w:rsidRPr="00531FEF">
        <w:rPr>
          <w:rFonts w:cs="Arial"/>
          <w:strike/>
          <w:szCs w:val="24"/>
        </w:rPr>
        <w:t>code, prepackaged and pre-engineered capacitor energy</w:t>
      </w:r>
      <w:r w:rsidRPr="00531FEF">
        <w:rPr>
          <w:rFonts w:cs="Arial"/>
          <w:b/>
          <w:bCs/>
          <w:strike/>
          <w:szCs w:val="24"/>
        </w:rPr>
        <w:t xml:space="preserve"> </w:t>
      </w:r>
      <w:r w:rsidRPr="00531FEF">
        <w:rPr>
          <w:rFonts w:cs="Arial"/>
          <w:strike/>
          <w:szCs w:val="24"/>
        </w:rPr>
        <w:t>storage systems shall be installed in accordance with</w:t>
      </w:r>
      <w:r w:rsidRPr="00531FEF">
        <w:rPr>
          <w:rFonts w:cs="Arial"/>
          <w:b/>
          <w:bCs/>
          <w:strike/>
          <w:szCs w:val="24"/>
        </w:rPr>
        <w:t xml:space="preserve"> </w:t>
      </w:r>
      <w:r w:rsidRPr="00531FEF">
        <w:rPr>
          <w:rFonts w:cs="Arial"/>
          <w:strike/>
          <w:szCs w:val="24"/>
        </w:rPr>
        <w:t>their listing and the manufacturer’s instructions.</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1206.3.4.3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1206.3.4.3 Energy management system. </w:t>
      </w:r>
      <w:r w:rsidRPr="00531FEF">
        <w:rPr>
          <w:rFonts w:cs="Arial"/>
          <w:strike/>
          <w:szCs w:val="24"/>
        </w:rPr>
        <w:t>An approved energy management system shall be provided for monitoring and balancing capacitor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1206.3.4.4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1206.3.4.4 Capacitor chargers. </w:t>
      </w:r>
      <w:r w:rsidRPr="00531FEF">
        <w:rPr>
          <w:rFonts w:cs="Arial"/>
          <w:strike/>
          <w:szCs w:val="24"/>
        </w:rPr>
        <w:t>Capacitor chargers shall be compatible with the capacitor manufacturer’s electrical ratings and charging specifications. Capacitor chargers shall be listed and labeled in accordance with UL 1564 or provided as part of a listed pre-engineered or prepackaged capacitor energy storage system.</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1206.3.4.5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1206.3.4.5 Toxic and highly toxic gas. </w:t>
      </w:r>
      <w:r w:rsidRPr="00531FEF">
        <w:rPr>
          <w:rFonts w:cs="Arial"/>
          <w:strike/>
          <w:szCs w:val="24"/>
        </w:rPr>
        <w:t>Capacitor energy storage systems that have the potential to release toxic and highly toxic materials during charging, discharging and normal use conditions shall comply with Chapter 60.</w:t>
      </w:r>
    </w:p>
    <w:p w:rsidR="007161CD" w:rsidRPr="00531FEF" w:rsidRDefault="007161CD" w:rsidP="00531FEF">
      <w:pPr>
        <w:autoSpaceDE w:val="0"/>
        <w:autoSpaceDN w:val="0"/>
        <w:adjustRightInd w:val="0"/>
        <w:ind w:left="2160"/>
        <w:rPr>
          <w:rFonts w:cs="Arial"/>
          <w:strike/>
          <w:szCs w:val="24"/>
        </w:rPr>
      </w:pPr>
    </w:p>
    <w:p w:rsidR="00FC56E4" w:rsidRPr="00531FEF" w:rsidRDefault="007161CD" w:rsidP="00531FEF">
      <w:pPr>
        <w:pStyle w:val="Heading5"/>
        <w:rPr>
          <w:rFonts w:cs="Arial"/>
          <w:szCs w:val="24"/>
        </w:rPr>
      </w:pPr>
      <w:r w:rsidRPr="00531FEF">
        <w:rPr>
          <w:rFonts w:cs="Arial"/>
          <w:szCs w:val="24"/>
        </w:rPr>
        <w:t>Section: 1206.3.5</w:t>
      </w:r>
    </w:p>
    <w:p w:rsidR="00FC56E4" w:rsidRPr="00531FEF" w:rsidRDefault="00FC56E4" w:rsidP="00531FEF">
      <w:pPr>
        <w:autoSpaceDE w:val="0"/>
        <w:autoSpaceDN w:val="0"/>
        <w:adjustRightInd w:val="0"/>
        <w:ind w:left="1440"/>
        <w:rPr>
          <w:rFonts w:cs="Arial"/>
          <w:szCs w:val="24"/>
        </w:rPr>
      </w:pPr>
    </w:p>
    <w:p w:rsidR="00FC56E4" w:rsidRPr="00531FEF" w:rsidRDefault="00FC56E4" w:rsidP="00531FEF">
      <w:pPr>
        <w:autoSpaceDE w:val="0"/>
        <w:autoSpaceDN w:val="0"/>
        <w:adjustRightInd w:val="0"/>
        <w:ind w:left="720"/>
        <w:rPr>
          <w:rFonts w:cs="Arial"/>
          <w:b/>
          <w:bCs/>
          <w:strike/>
          <w:szCs w:val="24"/>
        </w:rPr>
      </w:pPr>
      <w:r w:rsidRPr="00531FEF">
        <w:rPr>
          <w:rFonts w:cs="Arial"/>
          <w:b/>
          <w:bCs/>
          <w:szCs w:val="24"/>
        </w:rPr>
        <w:lastRenderedPageBreak/>
        <w:t>1206.3.5</w:t>
      </w:r>
      <w:r w:rsidRPr="00531FEF">
        <w:rPr>
          <w:rFonts w:cs="Arial"/>
          <w:b/>
          <w:bCs/>
          <w:strike/>
          <w:szCs w:val="24"/>
        </w:rPr>
        <w:t xml:space="preserve"> Fire-extinguishing and detection systems</w:t>
      </w:r>
      <w:r w:rsidRPr="00531FEF">
        <w:rPr>
          <w:rFonts w:cs="Arial"/>
          <w:b/>
          <w:bCs/>
          <w:i/>
          <w:szCs w:val="24"/>
          <w:u w:val="single"/>
        </w:rPr>
        <w:t xml:space="preserve"> Enclosures</w:t>
      </w:r>
      <w:r w:rsidRPr="00531FEF">
        <w:rPr>
          <w:rFonts w:cs="Arial"/>
          <w:b/>
          <w:bCs/>
          <w:szCs w:val="24"/>
        </w:rPr>
        <w:t xml:space="preserve">. </w:t>
      </w:r>
      <w:r w:rsidRPr="00531FEF">
        <w:rPr>
          <w:rFonts w:cs="Arial"/>
          <w:strike/>
          <w:szCs w:val="24"/>
        </w:rPr>
        <w:t>Fire-extinguishing and smoke detection systems shall be</w:t>
      </w:r>
      <w:r w:rsidRPr="00531FEF">
        <w:rPr>
          <w:rFonts w:cs="Arial"/>
          <w:b/>
          <w:bCs/>
          <w:strike/>
          <w:szCs w:val="24"/>
        </w:rPr>
        <w:t xml:space="preserve"> </w:t>
      </w:r>
      <w:r w:rsidRPr="00531FEF">
        <w:rPr>
          <w:rFonts w:cs="Arial"/>
          <w:strike/>
          <w:szCs w:val="24"/>
        </w:rPr>
        <w:t>provided in capacitor energy storage system rooms in</w:t>
      </w:r>
      <w:r w:rsidRPr="00531FEF">
        <w:rPr>
          <w:rFonts w:cs="Arial"/>
          <w:b/>
          <w:bCs/>
          <w:strike/>
          <w:szCs w:val="24"/>
        </w:rPr>
        <w:t xml:space="preserve"> </w:t>
      </w:r>
      <w:r w:rsidRPr="00531FEF">
        <w:rPr>
          <w:rFonts w:cs="Arial"/>
          <w:strike/>
          <w:szCs w:val="24"/>
        </w:rPr>
        <w:t>accordance with Sections 1206.3.5.1 through 1206.3.5.2.</w:t>
      </w:r>
      <w:r w:rsidRPr="00531FEF">
        <w:rPr>
          <w:rFonts w:cs="Arial"/>
          <w:i/>
          <w:szCs w:val="24"/>
          <w:u w:val="single"/>
        </w:rPr>
        <w:t xml:space="preserve"> Enclosures of ESS shall be of noncombustible construction.</w:t>
      </w:r>
    </w:p>
    <w:p w:rsidR="00FC56E4" w:rsidRPr="00531FEF" w:rsidRDefault="00FC56E4" w:rsidP="00531FEF">
      <w:pPr>
        <w:autoSpaceDE w:val="0"/>
        <w:autoSpaceDN w:val="0"/>
        <w:adjustRightInd w:val="0"/>
        <w:ind w:left="72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1206.3.5.1 (Delete)</w:t>
      </w:r>
    </w:p>
    <w:p w:rsidR="007161CD" w:rsidRPr="00531FEF" w:rsidRDefault="007161CD"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1206.3.5.1 Fire-extinguishing systems. </w:t>
      </w:r>
      <w:r w:rsidRPr="00531FEF">
        <w:rPr>
          <w:rFonts w:cs="Arial"/>
          <w:strike/>
          <w:szCs w:val="24"/>
        </w:rPr>
        <w:t>Rooms containing capacitor energy storage systems shall be equipped with an automatic sprinkler system installed in accordance with Section 903.3.1.1. Commodity classifications for specific capacitor technologies shall be in accordance with Chapter 5 of NFPA 13. If the capacitor types are not addressed in Chapter 5 of NFPA 13, the fire code official is authorized to approve the automatic sprinkler system based on full-scale fire and fault condition testing conducted by an approved laboratory.</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1206.3.5.1.1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b/>
          <w:bCs/>
          <w:strike/>
          <w:szCs w:val="24"/>
        </w:rPr>
      </w:pPr>
      <w:r w:rsidRPr="00531FEF">
        <w:rPr>
          <w:rFonts w:cs="Arial"/>
          <w:b/>
          <w:bCs/>
          <w:strike/>
          <w:szCs w:val="24"/>
        </w:rPr>
        <w:t xml:space="preserve">1206.3.5.1.1 Alternative fire-extinguishing systems. </w:t>
      </w:r>
      <w:r w:rsidRPr="00531FEF">
        <w:rPr>
          <w:rFonts w:cs="Arial"/>
          <w:strike/>
          <w:szCs w:val="24"/>
        </w:rPr>
        <w:t>Capacitor energy storage systems that utilize</w:t>
      </w:r>
      <w:r w:rsidRPr="00531FEF">
        <w:rPr>
          <w:rFonts w:cs="Arial"/>
          <w:b/>
          <w:bCs/>
          <w:strike/>
          <w:szCs w:val="24"/>
        </w:rPr>
        <w:t xml:space="preserve"> </w:t>
      </w:r>
      <w:r w:rsidRPr="00531FEF">
        <w:rPr>
          <w:rFonts w:cs="Arial"/>
          <w:strike/>
          <w:szCs w:val="24"/>
        </w:rPr>
        <w:t>water-reactive materials shall be protected by an</w:t>
      </w:r>
      <w:r w:rsidRPr="00531FEF">
        <w:rPr>
          <w:rFonts w:cs="Arial"/>
          <w:b/>
          <w:bCs/>
          <w:strike/>
          <w:szCs w:val="24"/>
        </w:rPr>
        <w:t xml:space="preserve"> </w:t>
      </w:r>
      <w:r w:rsidRPr="00531FEF">
        <w:rPr>
          <w:rFonts w:cs="Arial"/>
          <w:strike/>
          <w:szCs w:val="24"/>
        </w:rPr>
        <w:t>approved alternative automatic fire-extinguishing</w:t>
      </w:r>
      <w:r w:rsidRPr="00531FEF">
        <w:rPr>
          <w:rFonts w:cs="Arial"/>
          <w:b/>
          <w:bCs/>
          <w:strike/>
          <w:szCs w:val="24"/>
        </w:rPr>
        <w:t xml:space="preserve"> </w:t>
      </w:r>
      <w:r w:rsidRPr="00531FEF">
        <w:rPr>
          <w:rFonts w:cs="Arial"/>
          <w:strike/>
          <w:szCs w:val="24"/>
        </w:rPr>
        <w:t>system in accordance with Section 904. The system</w:t>
      </w:r>
      <w:r w:rsidRPr="00531FEF">
        <w:rPr>
          <w:rFonts w:cs="Arial"/>
          <w:b/>
          <w:bCs/>
          <w:strike/>
          <w:szCs w:val="24"/>
        </w:rPr>
        <w:t xml:space="preserve"> </w:t>
      </w:r>
      <w:r w:rsidRPr="00531FEF">
        <w:rPr>
          <w:rFonts w:cs="Arial"/>
          <w:strike/>
          <w:szCs w:val="24"/>
        </w:rPr>
        <w:t>shall be listed for protecting the type, arrangement</w:t>
      </w:r>
      <w:r w:rsidRPr="00531FEF">
        <w:rPr>
          <w:rFonts w:cs="Arial"/>
          <w:b/>
          <w:bCs/>
          <w:strike/>
          <w:szCs w:val="24"/>
        </w:rPr>
        <w:t xml:space="preserve"> </w:t>
      </w:r>
      <w:r w:rsidRPr="00531FEF">
        <w:rPr>
          <w:rFonts w:cs="Arial"/>
          <w:strike/>
          <w:szCs w:val="24"/>
        </w:rPr>
        <w:t>and quantities of capacitors in the room. The fire</w:t>
      </w:r>
      <w:r w:rsidRPr="00531FEF">
        <w:rPr>
          <w:rFonts w:cs="Arial"/>
          <w:b/>
          <w:bCs/>
          <w:strike/>
          <w:szCs w:val="24"/>
        </w:rPr>
        <w:t xml:space="preserve"> </w:t>
      </w:r>
      <w:r w:rsidRPr="00531FEF">
        <w:rPr>
          <w:rFonts w:cs="Arial"/>
          <w:strike/>
          <w:szCs w:val="24"/>
        </w:rPr>
        <w:t>code official shall be permitted to approve the system</w:t>
      </w:r>
      <w:r w:rsidRPr="00531FEF">
        <w:rPr>
          <w:rFonts w:cs="Arial"/>
          <w:b/>
          <w:bCs/>
          <w:strike/>
          <w:szCs w:val="24"/>
        </w:rPr>
        <w:t xml:space="preserve"> </w:t>
      </w:r>
      <w:r w:rsidRPr="00531FEF">
        <w:rPr>
          <w:rFonts w:cs="Arial"/>
          <w:strike/>
          <w:szCs w:val="24"/>
        </w:rPr>
        <w:t>based on full-scale fire and fault condition testing</w:t>
      </w:r>
      <w:r w:rsidRPr="00531FEF">
        <w:rPr>
          <w:rFonts w:cs="Arial"/>
          <w:b/>
          <w:bCs/>
          <w:strike/>
          <w:szCs w:val="24"/>
        </w:rPr>
        <w:t xml:space="preserve"> </w:t>
      </w:r>
      <w:r w:rsidRPr="00531FEF">
        <w:rPr>
          <w:rFonts w:cs="Arial"/>
          <w:strike/>
          <w:szCs w:val="24"/>
        </w:rPr>
        <w:t>conducted by an approved laboratory.</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1206.3.5.2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1206.3.5.2 Smoke detection system. </w:t>
      </w:r>
      <w:r w:rsidRPr="00531FEF">
        <w:rPr>
          <w:rFonts w:cs="Arial"/>
          <w:strike/>
          <w:szCs w:val="24"/>
        </w:rPr>
        <w:t>An approved automatic smoke detection system shall be installed in rooms containing capacitor energy storage systems in accordance with Section 907.2.</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1206.3.5.3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1206.3.5.3 Ventilation. </w:t>
      </w:r>
      <w:r w:rsidRPr="00531FEF">
        <w:rPr>
          <w:rFonts w:cs="Arial"/>
          <w:strike/>
          <w:szCs w:val="24"/>
        </w:rPr>
        <w:t xml:space="preserve">Where capacitors release flammable gases during normal operating conditions, ventilation of rooms containing capacitor energy storage systems shall be provided in accordance with the </w:t>
      </w:r>
      <w:r w:rsidRPr="00531FEF">
        <w:rPr>
          <w:rFonts w:cs="Arial"/>
          <w:i/>
          <w:iCs/>
          <w:strike/>
          <w:szCs w:val="24"/>
        </w:rPr>
        <w:t>California</w:t>
      </w:r>
      <w:r w:rsidRPr="00531FEF">
        <w:rPr>
          <w:rFonts w:cs="Arial"/>
          <w:strike/>
          <w:szCs w:val="24"/>
        </w:rPr>
        <w:t xml:space="preserve"> </w:t>
      </w:r>
      <w:r w:rsidRPr="00531FEF">
        <w:rPr>
          <w:rFonts w:cs="Arial"/>
          <w:i/>
          <w:iCs/>
          <w:strike/>
          <w:szCs w:val="24"/>
        </w:rPr>
        <w:t xml:space="preserve">Mechanical Code </w:t>
      </w:r>
      <w:r w:rsidRPr="00531FEF">
        <w:rPr>
          <w:rFonts w:cs="Arial"/>
          <w:strike/>
          <w:szCs w:val="24"/>
        </w:rPr>
        <w:t>and one of the following:</w:t>
      </w:r>
    </w:p>
    <w:p w:rsidR="00FC56E4" w:rsidRPr="00531FEF" w:rsidRDefault="00FC56E4" w:rsidP="002D4E5E">
      <w:pPr>
        <w:numPr>
          <w:ilvl w:val="0"/>
          <w:numId w:val="45"/>
        </w:numPr>
        <w:autoSpaceDE w:val="0"/>
        <w:autoSpaceDN w:val="0"/>
        <w:adjustRightInd w:val="0"/>
        <w:ind w:left="2520"/>
        <w:rPr>
          <w:rFonts w:cs="Arial"/>
          <w:strike/>
          <w:szCs w:val="24"/>
        </w:rPr>
      </w:pPr>
      <w:r w:rsidRPr="00531FEF">
        <w:rPr>
          <w:rFonts w:cs="Arial"/>
          <w:strike/>
          <w:szCs w:val="24"/>
        </w:rPr>
        <w:t>The ventilation system shall be designed to limit the maximum concentration of flammable gas to 25 percent of the lower flammability limit.</w:t>
      </w:r>
    </w:p>
    <w:p w:rsidR="00FC56E4" w:rsidRPr="00531FEF" w:rsidRDefault="00FC56E4" w:rsidP="002D4E5E">
      <w:pPr>
        <w:autoSpaceDE w:val="0"/>
        <w:autoSpaceDN w:val="0"/>
        <w:adjustRightInd w:val="0"/>
        <w:ind w:left="1800"/>
        <w:rPr>
          <w:rFonts w:cs="Arial"/>
          <w:strike/>
          <w:szCs w:val="24"/>
        </w:rPr>
      </w:pPr>
    </w:p>
    <w:p w:rsidR="00FC56E4" w:rsidRPr="00531FEF" w:rsidRDefault="00FC56E4" w:rsidP="002D4E5E">
      <w:pPr>
        <w:numPr>
          <w:ilvl w:val="0"/>
          <w:numId w:val="45"/>
        </w:numPr>
        <w:autoSpaceDE w:val="0"/>
        <w:autoSpaceDN w:val="0"/>
        <w:adjustRightInd w:val="0"/>
        <w:ind w:left="2520"/>
        <w:rPr>
          <w:rFonts w:cs="Arial"/>
          <w:strike/>
          <w:szCs w:val="24"/>
        </w:rPr>
      </w:pPr>
      <w:r w:rsidRPr="00531FEF">
        <w:rPr>
          <w:rFonts w:cs="Arial"/>
          <w:strike/>
          <w:szCs w:val="24"/>
        </w:rPr>
        <w:t>Continuous ventilation shall be provided at a rate of not less than 1 cubic foot per minute (cfm) per square foot [0.00508 m3</w:t>
      </w:r>
      <w:proofErr w:type="gramStart"/>
      <w:r w:rsidRPr="00531FEF">
        <w:rPr>
          <w:rFonts w:cs="Arial"/>
          <w:strike/>
          <w:szCs w:val="24"/>
        </w:rPr>
        <w:t>/(</w:t>
      </w:r>
      <w:proofErr w:type="gramEnd"/>
      <w:r w:rsidRPr="00531FEF">
        <w:rPr>
          <w:rFonts w:cs="Arial"/>
          <w:strike/>
          <w:szCs w:val="24"/>
        </w:rPr>
        <w:t xml:space="preserve">s • m2)] of floor area, but not less than 150 cfm (4 m3/min). The exhaust system shall be designed to provide air movement across all parts </w:t>
      </w:r>
      <w:r w:rsidRPr="00531FEF">
        <w:rPr>
          <w:rFonts w:cs="Arial"/>
          <w:strike/>
          <w:szCs w:val="24"/>
        </w:rPr>
        <w:lastRenderedPageBreak/>
        <w:t>of the floor for gases having a vapor density greater than air and across all parts of the ceiling for gases having a vapor density less than air.</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1206.3.5.3.1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2160"/>
        <w:rPr>
          <w:rFonts w:cs="Arial"/>
          <w:strike/>
          <w:szCs w:val="24"/>
        </w:rPr>
      </w:pPr>
      <w:r w:rsidRPr="00531FEF">
        <w:rPr>
          <w:rFonts w:cs="Arial"/>
          <w:b/>
          <w:bCs/>
          <w:strike/>
          <w:szCs w:val="24"/>
        </w:rPr>
        <w:t xml:space="preserve">1206.3.5.3.1 Supervision. </w:t>
      </w:r>
      <w:r w:rsidRPr="00531FEF">
        <w:rPr>
          <w:rFonts w:cs="Arial"/>
          <w:strike/>
          <w:szCs w:val="24"/>
        </w:rPr>
        <w:t>Required mechanical ventilation systems for rooms containing capacitor energy storage systems shall be supervised by an approved central station, proprietary or remote station service, or shall initiate an audible and visible signal at an approved, constantly attended on-site location.</w:t>
      </w:r>
    </w:p>
    <w:p w:rsidR="00FC56E4" w:rsidRPr="00531FEF" w:rsidRDefault="00FC56E4" w:rsidP="00531FEF">
      <w:pPr>
        <w:autoSpaceDE w:val="0"/>
        <w:autoSpaceDN w:val="0"/>
        <w:adjustRightInd w:val="0"/>
        <w:rPr>
          <w:rFonts w:cs="Arial"/>
          <w:b/>
          <w:bCs/>
          <w:strike/>
          <w:szCs w:val="24"/>
        </w:rPr>
      </w:pPr>
    </w:p>
    <w:p w:rsidR="007161CD" w:rsidRPr="00531FEF" w:rsidRDefault="007161CD" w:rsidP="00531FEF">
      <w:pPr>
        <w:pStyle w:val="Heading5"/>
        <w:rPr>
          <w:rFonts w:cs="Arial"/>
          <w:szCs w:val="24"/>
        </w:rPr>
      </w:pPr>
      <w:r w:rsidRPr="00531FEF">
        <w:rPr>
          <w:rFonts w:cs="Arial"/>
          <w:szCs w:val="24"/>
        </w:rPr>
        <w:t>Section: 1206.3.5.4 (Delete)</w:t>
      </w:r>
    </w:p>
    <w:p w:rsidR="007161CD" w:rsidRPr="00531FEF" w:rsidRDefault="007161CD" w:rsidP="00531FEF">
      <w:pPr>
        <w:autoSpaceDE w:val="0"/>
        <w:autoSpaceDN w:val="0"/>
        <w:adjustRightInd w:val="0"/>
        <w:rPr>
          <w:rFonts w:cs="Arial"/>
          <w:b/>
          <w:bCs/>
          <w:strike/>
          <w:szCs w:val="24"/>
        </w:rPr>
      </w:pPr>
    </w:p>
    <w:p w:rsidR="00FC56E4" w:rsidRPr="00531FEF" w:rsidRDefault="00FC56E4" w:rsidP="00531FEF">
      <w:pPr>
        <w:autoSpaceDE w:val="0"/>
        <w:autoSpaceDN w:val="0"/>
        <w:adjustRightInd w:val="0"/>
        <w:ind w:left="1440"/>
        <w:rPr>
          <w:rFonts w:cs="Arial"/>
          <w:strike/>
          <w:szCs w:val="24"/>
        </w:rPr>
      </w:pPr>
      <w:r w:rsidRPr="00531FEF">
        <w:rPr>
          <w:rFonts w:cs="Arial"/>
          <w:b/>
          <w:bCs/>
          <w:strike/>
          <w:szCs w:val="24"/>
        </w:rPr>
        <w:t xml:space="preserve">1206.3.5.4 Spill control and neutralization. </w:t>
      </w:r>
      <w:r w:rsidRPr="00531FEF">
        <w:rPr>
          <w:rFonts w:cs="Arial"/>
          <w:strike/>
          <w:szCs w:val="24"/>
        </w:rPr>
        <w:t>Where capacitors contain liquid electrolyte, approved methods and materials shall be provided for the control and neutralization of spills of electrolyte or other hazardous materials in areas containing capacitors as follows:</w:t>
      </w:r>
    </w:p>
    <w:p w:rsidR="00DA533E" w:rsidRPr="00531FEF" w:rsidRDefault="00DA533E" w:rsidP="00531FEF">
      <w:pPr>
        <w:autoSpaceDE w:val="0"/>
        <w:autoSpaceDN w:val="0"/>
        <w:adjustRightInd w:val="0"/>
        <w:ind w:left="2160"/>
        <w:rPr>
          <w:rFonts w:cs="Arial"/>
          <w:strike/>
          <w:szCs w:val="24"/>
        </w:rPr>
      </w:pPr>
    </w:p>
    <w:p w:rsidR="00FC56E4" w:rsidRPr="00531FEF" w:rsidRDefault="00FC56E4" w:rsidP="005C447F">
      <w:pPr>
        <w:numPr>
          <w:ilvl w:val="0"/>
          <w:numId w:val="46"/>
        </w:numPr>
        <w:autoSpaceDE w:val="0"/>
        <w:autoSpaceDN w:val="0"/>
        <w:adjustRightInd w:val="0"/>
        <w:ind w:left="2160"/>
        <w:rPr>
          <w:rFonts w:cs="Arial"/>
          <w:strike/>
          <w:szCs w:val="24"/>
        </w:rPr>
      </w:pPr>
      <w:r w:rsidRPr="00531FEF">
        <w:rPr>
          <w:rFonts w:cs="Arial"/>
          <w:strike/>
          <w:szCs w:val="24"/>
        </w:rPr>
        <w:t>For capacitors with free-flowing electrolyte, the method and materials shall be capable of neutralizing a spill of the total capacity from the largest cell or block to a pH between 5.0 and 9.0.</w:t>
      </w:r>
    </w:p>
    <w:p w:rsidR="00FC56E4" w:rsidRPr="00531FEF" w:rsidRDefault="00FC56E4" w:rsidP="00B2258A">
      <w:pPr>
        <w:autoSpaceDE w:val="0"/>
        <w:autoSpaceDN w:val="0"/>
        <w:adjustRightInd w:val="0"/>
        <w:ind w:left="1440"/>
        <w:rPr>
          <w:rFonts w:cs="Arial"/>
          <w:strike/>
          <w:szCs w:val="24"/>
        </w:rPr>
      </w:pPr>
    </w:p>
    <w:p w:rsidR="00FC56E4" w:rsidRPr="00531FEF" w:rsidRDefault="00FC56E4" w:rsidP="005C447F">
      <w:pPr>
        <w:numPr>
          <w:ilvl w:val="0"/>
          <w:numId w:val="46"/>
        </w:numPr>
        <w:autoSpaceDE w:val="0"/>
        <w:autoSpaceDN w:val="0"/>
        <w:adjustRightInd w:val="0"/>
        <w:ind w:left="2160"/>
        <w:rPr>
          <w:rFonts w:cs="Arial"/>
          <w:strike/>
          <w:szCs w:val="24"/>
        </w:rPr>
      </w:pPr>
      <w:r w:rsidRPr="00531FEF">
        <w:rPr>
          <w:rFonts w:cs="Arial"/>
          <w:strike/>
          <w:szCs w:val="24"/>
        </w:rPr>
        <w:t>For capacitors with immobilized electrolyte, the method and material shall be capable of neutralizing a spill of 3.0 percent of the capacity of the largest cell or block in the room to a pH between 5.0 and 9.0.</w:t>
      </w:r>
    </w:p>
    <w:p w:rsidR="00FC56E4" w:rsidRPr="00531FEF" w:rsidRDefault="00FC56E4" w:rsidP="00531FEF">
      <w:pPr>
        <w:autoSpaceDE w:val="0"/>
        <w:autoSpaceDN w:val="0"/>
        <w:adjustRightInd w:val="0"/>
        <w:rPr>
          <w:rFonts w:cs="Arial"/>
          <w:strike/>
          <w:szCs w:val="24"/>
        </w:rPr>
      </w:pPr>
    </w:p>
    <w:p w:rsidR="007161CD" w:rsidRPr="00531FEF" w:rsidRDefault="007161CD" w:rsidP="00531FEF">
      <w:pPr>
        <w:pStyle w:val="Heading5"/>
        <w:rPr>
          <w:rFonts w:cs="Arial"/>
          <w:szCs w:val="24"/>
        </w:rPr>
      </w:pPr>
      <w:r w:rsidRPr="00531FEF">
        <w:rPr>
          <w:rFonts w:cs="Arial"/>
          <w:szCs w:val="24"/>
        </w:rPr>
        <w:t>Section: 1206.3.6</w:t>
      </w:r>
    </w:p>
    <w:p w:rsidR="007161CD" w:rsidRPr="00531FEF" w:rsidRDefault="007161CD" w:rsidP="00531FEF">
      <w:pPr>
        <w:autoSpaceDE w:val="0"/>
        <w:autoSpaceDN w:val="0"/>
        <w:adjustRightInd w:val="0"/>
        <w:rPr>
          <w:rFonts w:cs="Arial"/>
          <w:strike/>
          <w:szCs w:val="24"/>
        </w:rPr>
      </w:pPr>
    </w:p>
    <w:p w:rsidR="00FC56E4" w:rsidRPr="00531FEF" w:rsidRDefault="00FC56E4" w:rsidP="00531FEF">
      <w:pPr>
        <w:autoSpaceDE w:val="0"/>
        <w:autoSpaceDN w:val="0"/>
        <w:adjustRightInd w:val="0"/>
        <w:ind w:left="720"/>
        <w:rPr>
          <w:rFonts w:cs="Arial"/>
          <w:szCs w:val="24"/>
        </w:rPr>
      </w:pPr>
      <w:r w:rsidRPr="00531FEF">
        <w:rPr>
          <w:rFonts w:cs="Arial"/>
          <w:b/>
          <w:bCs/>
          <w:szCs w:val="24"/>
        </w:rPr>
        <w:t xml:space="preserve">1206.3.6 </w:t>
      </w:r>
      <w:r w:rsidRPr="00531FEF">
        <w:rPr>
          <w:rFonts w:cs="Arial"/>
          <w:b/>
          <w:bCs/>
          <w:strike/>
          <w:szCs w:val="24"/>
        </w:rPr>
        <w:t>Testing, maintenance and repair</w:t>
      </w:r>
      <w:r w:rsidRPr="00531FEF">
        <w:rPr>
          <w:rFonts w:cs="Arial"/>
          <w:b/>
          <w:bCs/>
          <w:i/>
          <w:szCs w:val="24"/>
          <w:u w:val="single"/>
        </w:rPr>
        <w:t xml:space="preserve"> Repairs</w:t>
      </w:r>
      <w:r w:rsidRPr="00531FEF">
        <w:rPr>
          <w:rFonts w:cs="Arial"/>
          <w:b/>
          <w:bCs/>
          <w:strike/>
          <w:szCs w:val="24"/>
        </w:rPr>
        <w:t xml:space="preserve">. </w:t>
      </w:r>
      <w:r w:rsidRPr="00531FEF">
        <w:rPr>
          <w:rFonts w:cs="Arial"/>
          <w:strike/>
          <w:szCs w:val="24"/>
        </w:rPr>
        <w:t>Capacitors and associated equipment and systems shall be tested and maintained in accordance with the manufacturer’s instructions. Any capacitors or system components used to replace existing units shall be compatible with the capacitor charger, energy management systems, other capacitors, and other safety systems. Introducing different capacitor technologies into the capacitor energy storage system shall be treated as a new installation and require approval by the fire code official before the replacements are introduced into service.</w:t>
      </w:r>
      <w:r w:rsidRPr="00531FEF">
        <w:rPr>
          <w:rFonts w:cs="Arial"/>
          <w:szCs w:val="24"/>
        </w:rPr>
        <w:t xml:space="preserve"> </w:t>
      </w:r>
      <w:r w:rsidRPr="00531FEF">
        <w:rPr>
          <w:rFonts w:cs="Arial"/>
          <w:i/>
          <w:szCs w:val="24"/>
          <w:u w:val="single"/>
        </w:rPr>
        <w:t>Repairs of ESS shall only be done by qualified personnel. Repairs with other than identical parts shall</w:t>
      </w:r>
      <w:r w:rsidRPr="00531FEF">
        <w:rPr>
          <w:rFonts w:cs="Arial"/>
          <w:szCs w:val="24"/>
          <w:u w:val="single"/>
        </w:rPr>
        <w:t xml:space="preserve"> </w:t>
      </w:r>
      <w:r w:rsidRPr="00531FEF">
        <w:rPr>
          <w:rFonts w:cs="Arial"/>
          <w:i/>
          <w:szCs w:val="24"/>
          <w:u w:val="single"/>
        </w:rPr>
        <w:t>be considered retrofitting and comply with Section 1206.3.7. Repairs shall be documented in the service records log.</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1206.3.7 (New)</w:t>
      </w:r>
    </w:p>
    <w:p w:rsidR="00FC56E4" w:rsidRPr="00531FEF" w:rsidRDefault="00FC56E4"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1206.3.7 Retrofits. </w:t>
      </w:r>
      <w:r w:rsidRPr="00531FEF">
        <w:rPr>
          <w:rFonts w:cs="Arial"/>
          <w:i/>
          <w:szCs w:val="24"/>
          <w:u w:val="single"/>
        </w:rPr>
        <w:t>Retrofitting of an existing ESS shall comply with the following:</w:t>
      </w:r>
    </w:p>
    <w:p w:rsidR="00DA533E" w:rsidRPr="00531FEF" w:rsidRDefault="00DA533E" w:rsidP="00531FEF">
      <w:pPr>
        <w:autoSpaceDE w:val="0"/>
        <w:autoSpaceDN w:val="0"/>
        <w:adjustRightInd w:val="0"/>
        <w:ind w:left="144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lastRenderedPageBreak/>
        <w:t>A construction permit shall be obtained in accordance with Section 105.7.7.</w:t>
      </w:r>
    </w:p>
    <w:p w:rsidR="00FC56E4" w:rsidRPr="00531FEF" w:rsidRDefault="00FC56E4" w:rsidP="00B2258A">
      <w:pPr>
        <w:autoSpaceDE w:val="0"/>
        <w:autoSpaceDN w:val="0"/>
        <w:adjustRightInd w:val="0"/>
        <w:ind w:left="180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t>New batteries, battery modules, capacitors and similar ESS components shall be listed.</w:t>
      </w:r>
    </w:p>
    <w:p w:rsidR="00FC56E4" w:rsidRPr="00531FEF" w:rsidRDefault="00FC56E4" w:rsidP="00B2258A">
      <w:pPr>
        <w:autoSpaceDE w:val="0"/>
        <w:autoSpaceDN w:val="0"/>
        <w:adjustRightInd w:val="0"/>
        <w:ind w:left="180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t>Battery management and other monitoring systems shall be connected and installed in accordance with the manufacturer's instructions.</w:t>
      </w:r>
    </w:p>
    <w:p w:rsidR="00FC56E4" w:rsidRPr="00531FEF" w:rsidRDefault="00FC56E4" w:rsidP="00B2258A">
      <w:pPr>
        <w:autoSpaceDE w:val="0"/>
        <w:autoSpaceDN w:val="0"/>
        <w:adjustRightInd w:val="0"/>
        <w:ind w:left="1080" w:firstLine="72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t>The overall installation shall continue to comply with UL 9540 listing requirements, where applicable.</w:t>
      </w:r>
    </w:p>
    <w:p w:rsidR="00FC56E4" w:rsidRPr="00531FEF" w:rsidRDefault="00FC56E4" w:rsidP="00B2258A">
      <w:pPr>
        <w:autoSpaceDE w:val="0"/>
        <w:autoSpaceDN w:val="0"/>
        <w:adjustRightInd w:val="0"/>
        <w:ind w:left="1080" w:firstLine="72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t>Systems that have been retrofitted shall be commissioned in accordance with Section 1206.2.1.</w:t>
      </w:r>
    </w:p>
    <w:p w:rsidR="00FC56E4" w:rsidRPr="00531FEF" w:rsidRDefault="00FC56E4" w:rsidP="00B2258A">
      <w:pPr>
        <w:autoSpaceDE w:val="0"/>
        <w:autoSpaceDN w:val="0"/>
        <w:adjustRightInd w:val="0"/>
        <w:ind w:left="1080" w:firstLine="720"/>
        <w:rPr>
          <w:rFonts w:cs="Arial"/>
          <w:i/>
          <w:szCs w:val="24"/>
          <w:u w:val="single"/>
        </w:rPr>
      </w:pPr>
    </w:p>
    <w:p w:rsidR="00FC56E4" w:rsidRPr="00531FEF" w:rsidRDefault="00FC56E4" w:rsidP="005C447F">
      <w:pPr>
        <w:numPr>
          <w:ilvl w:val="0"/>
          <w:numId w:val="47"/>
        </w:numPr>
        <w:autoSpaceDE w:val="0"/>
        <w:autoSpaceDN w:val="0"/>
        <w:adjustRightInd w:val="0"/>
        <w:ind w:left="1800"/>
        <w:rPr>
          <w:rFonts w:cs="Arial"/>
          <w:i/>
          <w:szCs w:val="24"/>
          <w:u w:val="single"/>
        </w:rPr>
      </w:pPr>
      <w:r w:rsidRPr="00531FEF">
        <w:rPr>
          <w:rFonts w:cs="Arial"/>
          <w:i/>
          <w:szCs w:val="24"/>
          <w:u w:val="single"/>
        </w:rPr>
        <w:t>Retrofits shall be documented in the service records log.</w:t>
      </w:r>
    </w:p>
    <w:p w:rsidR="00FC56E4" w:rsidRPr="00531FEF" w:rsidRDefault="00FC56E4" w:rsidP="00531FEF">
      <w:pPr>
        <w:autoSpaceDE w:val="0"/>
        <w:autoSpaceDN w:val="0"/>
        <w:adjustRightInd w:val="0"/>
        <w:rPr>
          <w:rFonts w:cs="Arial"/>
          <w:i/>
          <w:szCs w:val="24"/>
          <w:u w:val="single"/>
        </w:rPr>
      </w:pPr>
    </w:p>
    <w:p w:rsidR="007161CD" w:rsidRPr="00531FEF" w:rsidRDefault="007161CD" w:rsidP="00531FEF">
      <w:pPr>
        <w:pStyle w:val="Heading5"/>
        <w:rPr>
          <w:rFonts w:cs="Arial"/>
          <w:szCs w:val="24"/>
        </w:rPr>
      </w:pPr>
      <w:r w:rsidRPr="00531FEF">
        <w:rPr>
          <w:rFonts w:cs="Arial"/>
          <w:szCs w:val="24"/>
        </w:rPr>
        <w:t>Section: 1206.3.7.1 (New)</w:t>
      </w:r>
    </w:p>
    <w:p w:rsidR="007161CD" w:rsidRPr="00531FEF" w:rsidRDefault="007161CD"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1206.3.7.1 Retrofitting Lead Acid and Nickel Cadmium. </w:t>
      </w:r>
      <w:r w:rsidRPr="00531FEF">
        <w:rPr>
          <w:rFonts w:cs="Arial"/>
          <w:i/>
          <w:szCs w:val="24"/>
          <w:u w:val="single"/>
        </w:rPr>
        <w:t>Section 1206.3.7 shall not apply to retrofitting of lead acid and nickel cadmium batteries with other lead acid and nickel cadmium batteries at facilities under the exclusive control of communications utilities that comply with NFPA 76 and operate at less than 50 VAC and 60 VDC.</w:t>
      </w:r>
    </w:p>
    <w:p w:rsidR="00FC56E4" w:rsidRPr="00531FEF" w:rsidRDefault="00FC56E4" w:rsidP="00531FEF">
      <w:pPr>
        <w:autoSpaceDE w:val="0"/>
        <w:autoSpaceDN w:val="0"/>
        <w:adjustRightInd w:val="0"/>
        <w:ind w:firstLine="720"/>
        <w:rPr>
          <w:rFonts w:cs="Arial"/>
          <w:strike/>
          <w:szCs w:val="24"/>
        </w:rPr>
      </w:pPr>
    </w:p>
    <w:p w:rsidR="007161CD" w:rsidRPr="00531FEF" w:rsidRDefault="007161CD" w:rsidP="00531FEF">
      <w:pPr>
        <w:pStyle w:val="Heading5"/>
        <w:rPr>
          <w:rFonts w:cs="Arial"/>
          <w:szCs w:val="24"/>
        </w:rPr>
      </w:pPr>
      <w:r w:rsidRPr="00531FEF">
        <w:rPr>
          <w:rFonts w:cs="Arial"/>
          <w:szCs w:val="24"/>
        </w:rPr>
        <w:t>Section: 1206.3.8 (New)</w:t>
      </w:r>
    </w:p>
    <w:p w:rsidR="007161CD" w:rsidRPr="00531FEF" w:rsidRDefault="007161CD" w:rsidP="00531FEF">
      <w:pPr>
        <w:autoSpaceDE w:val="0"/>
        <w:autoSpaceDN w:val="0"/>
        <w:adjustRightInd w:val="0"/>
        <w:ind w:firstLine="720"/>
        <w:rPr>
          <w:rFonts w:cs="Arial"/>
          <w:strike/>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1206.3.8 Replacements. </w:t>
      </w:r>
      <w:r w:rsidRPr="00531FEF">
        <w:rPr>
          <w:rFonts w:cs="Arial"/>
          <w:i/>
          <w:szCs w:val="24"/>
          <w:u w:val="single"/>
        </w:rPr>
        <w:t>Replacements of ESS shall be considered new ESS installations and shall comply with the provisions of Section 1206 as applicable to new ESS. The ESS being replaced shall be decommissioned in accordance with Section 1206.2.3.</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1206.3.9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1206.3.9 Reused and repurposed </w:t>
      </w:r>
      <w:r w:rsidR="0000456D" w:rsidRPr="00531FEF">
        <w:rPr>
          <w:rFonts w:cs="Arial"/>
          <w:b/>
          <w:bCs/>
          <w:i/>
          <w:szCs w:val="24"/>
          <w:u w:val="single"/>
        </w:rPr>
        <w:t>equipment.</w:t>
      </w:r>
      <w:r w:rsidRPr="00531FEF">
        <w:rPr>
          <w:rFonts w:cs="Arial"/>
          <w:b/>
          <w:bCs/>
          <w:i/>
          <w:szCs w:val="24"/>
          <w:u w:val="single"/>
        </w:rPr>
        <w:t xml:space="preserve"> </w:t>
      </w:r>
      <w:r w:rsidRPr="00531FEF">
        <w:rPr>
          <w:rFonts w:cs="Arial"/>
          <w:i/>
          <w:szCs w:val="24"/>
          <w:u w:val="single"/>
        </w:rPr>
        <w:t>Equipment and materials shall only be reused or reinstalled as permitted in Section 104.7.1. Storage batteries previously used in other applications, such as electric vehicle propulsion, shall not be reused in applications regulated by Chapter 12, unless (1) approved by the fire code official and (2) the equipment is refurbished by a battery refurbishing company approved in accordance with UL 1974.</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1206.4 (New)</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1206.4 General installations requirements. </w:t>
      </w:r>
      <w:r w:rsidRPr="00531FEF">
        <w:rPr>
          <w:rFonts w:cs="Arial"/>
          <w:i/>
          <w:szCs w:val="24"/>
          <w:u w:val="single"/>
        </w:rPr>
        <w:t>Stationary and mobile ESS shall comply with the requirements of section 1206.4.1 through 1206.4.12.</w:t>
      </w:r>
    </w:p>
    <w:p w:rsidR="00FC56E4" w:rsidRPr="00531FEF" w:rsidRDefault="00FC56E4" w:rsidP="00531FEF">
      <w:pPr>
        <w:autoSpaceDE w:val="0"/>
        <w:autoSpaceDN w:val="0"/>
        <w:adjustRightInd w:val="0"/>
        <w:rPr>
          <w:rFonts w:cs="Arial"/>
          <w:i/>
          <w:szCs w:val="24"/>
          <w:u w:val="single"/>
        </w:rPr>
      </w:pPr>
    </w:p>
    <w:p w:rsidR="007161CD" w:rsidRPr="00531FEF" w:rsidRDefault="007161CD" w:rsidP="00531FEF">
      <w:pPr>
        <w:pStyle w:val="Heading5"/>
        <w:rPr>
          <w:rFonts w:cs="Arial"/>
          <w:szCs w:val="24"/>
        </w:rPr>
      </w:pPr>
      <w:r w:rsidRPr="00531FEF">
        <w:rPr>
          <w:rFonts w:cs="Arial"/>
          <w:szCs w:val="24"/>
        </w:rPr>
        <w:lastRenderedPageBreak/>
        <w:t>Section: 1206.4.1 (New)</w:t>
      </w:r>
    </w:p>
    <w:p w:rsidR="007161CD" w:rsidRPr="00531FEF" w:rsidRDefault="007161CD"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1206.4.1 Electrical disconnects. </w:t>
      </w:r>
      <w:r w:rsidRPr="00531FEF">
        <w:rPr>
          <w:rFonts w:cs="Arial"/>
          <w:i/>
          <w:szCs w:val="24"/>
          <w:u w:val="single"/>
        </w:rPr>
        <w:t xml:space="preserve">Where the ESS </w:t>
      </w:r>
      <w:r w:rsidR="0000456D" w:rsidRPr="00531FEF">
        <w:rPr>
          <w:rFonts w:cs="Arial"/>
          <w:i/>
          <w:szCs w:val="24"/>
          <w:u w:val="single"/>
        </w:rPr>
        <w:t>disconnecting,</w:t>
      </w:r>
      <w:r w:rsidRPr="00531FEF">
        <w:rPr>
          <w:rFonts w:cs="Arial"/>
          <w:i/>
          <w:szCs w:val="24"/>
          <w:u w:val="single"/>
        </w:rPr>
        <w:t xml:space="preserve"> means is not within sight of the main electrical service disconnecting means, placards or directories shall be installed at the location of the main electrical service disconnecting means indicating the location of stationary storage battery system disconnecting means in accordance with NFPA 70.</w:t>
      </w:r>
    </w:p>
    <w:p w:rsidR="00FC56E4" w:rsidRPr="00531FEF" w:rsidRDefault="00FC56E4" w:rsidP="00531FEF">
      <w:pPr>
        <w:autoSpaceDE w:val="0"/>
        <w:autoSpaceDN w:val="0"/>
        <w:adjustRightInd w:val="0"/>
        <w:ind w:left="1440"/>
        <w:rPr>
          <w:rFonts w:cs="Arial"/>
          <w:b/>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i/>
          <w:szCs w:val="24"/>
          <w:u w:val="single"/>
        </w:rPr>
        <w:t>Exception:</w:t>
      </w:r>
      <w:r w:rsidRPr="00531FEF">
        <w:rPr>
          <w:rFonts w:cs="Arial"/>
          <w:i/>
          <w:szCs w:val="24"/>
          <w:u w:val="single"/>
        </w:rPr>
        <w:t xml:space="preserve"> Electrical disconnects for lead acid and nickel cadmium battery systems at facilities under the exclusive control of communications utilities and operating at less than 50 VAC and 60 VDC shall be permitted to have electrical disconnects signage in accordance with NFPA 76.</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1206.4.2 (New)</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1206.4.2 Working clearances. </w:t>
      </w:r>
      <w:r w:rsidRPr="00531FEF">
        <w:rPr>
          <w:rFonts w:cs="Arial"/>
          <w:i/>
          <w:szCs w:val="24"/>
          <w:u w:val="single"/>
        </w:rPr>
        <w:t>Access and working space shall be provided and maintained about all electrical equipment to permit ready and safe operation and maintenance of such equipment in accordance with NFPA 70 and the manufacturer's instructions.</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1206.4.3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1206.4.3 Fire-resistance rated separations. </w:t>
      </w:r>
      <w:r w:rsidRPr="00531FEF">
        <w:rPr>
          <w:rFonts w:cs="Arial"/>
          <w:i/>
          <w:szCs w:val="24"/>
          <w:u w:val="single"/>
        </w:rPr>
        <w:t>Rooms and other indoor areas containing ESS shall be separated from other areas of the building in accordance with Section 1206.7.4. ESS shall be permitted to be in the same room with the equipment they support.</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1206.4.4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1206.4.4 Seismic and structural design. </w:t>
      </w:r>
      <w:r w:rsidRPr="00531FEF">
        <w:rPr>
          <w:rFonts w:cs="Arial"/>
          <w:i/>
          <w:szCs w:val="24"/>
          <w:u w:val="single"/>
        </w:rPr>
        <w:t>Stationary ESS shall comply with the seismic design requirements in Chapter 16 of the International Building Code, and shall not exceed the floor loading limitation of the building.</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1206.4.5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1206.4.5 Vehicle impact protection. </w:t>
      </w:r>
      <w:r w:rsidRPr="00531FEF">
        <w:rPr>
          <w:rFonts w:cs="Arial"/>
          <w:i/>
          <w:szCs w:val="24"/>
          <w:u w:val="single"/>
        </w:rPr>
        <w:t>Where ESS are subject to impact by a motor vehicle, including fork lifts, vehicle impact protection shall be provided in accordance with Section 312.</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1206.4.6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1206.4.6 Combustible storage. </w:t>
      </w:r>
      <w:r w:rsidRPr="00531FEF">
        <w:rPr>
          <w:rFonts w:cs="Arial"/>
          <w:i/>
          <w:szCs w:val="24"/>
          <w:u w:val="single"/>
        </w:rPr>
        <w:t>Combustible materials shall not be stored in ESS rooms, areas, or walk-in units. Combustible materials in occupied work centers covered by Section 1206.4.10 shall be stored at least 3 feet (914 mm) from ESS cabinets.</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lastRenderedPageBreak/>
        <w:t>Section: 1206.4.7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1206.4.7 Toxic and highly toxic gases. </w:t>
      </w:r>
      <w:r w:rsidRPr="00531FEF">
        <w:rPr>
          <w:rFonts w:cs="Arial"/>
          <w:i/>
          <w:szCs w:val="24"/>
          <w:u w:val="single"/>
        </w:rPr>
        <w:t>ESS that have the potential to release toxic and highly toxic gas during charging, discharging and normal use conditions shall be provided with a hazardous exhaust system in accordance with Section 502.8 of the International Mechanical Code.</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1206.4.8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1206.4.8 Signage. </w:t>
      </w:r>
      <w:r w:rsidRPr="00531FEF">
        <w:rPr>
          <w:rFonts w:cs="Arial"/>
          <w:i/>
          <w:szCs w:val="24"/>
          <w:u w:val="single"/>
        </w:rPr>
        <w:t>Approved signs shall be provided on or adjacent to all entry doors for ESS rooms or areas and on enclosures of ESS cabinets and walk-in units located outdoors, on rooftops or in open parking garages. Signs designed to meet both the requirements of this section and NFPA 70 shall be permitted. The signage shall include the following or equivalent.</w:t>
      </w:r>
    </w:p>
    <w:p w:rsidR="00DA533E" w:rsidRPr="00531FEF" w:rsidRDefault="00DA533E" w:rsidP="00531FEF">
      <w:pPr>
        <w:autoSpaceDE w:val="0"/>
        <w:autoSpaceDN w:val="0"/>
        <w:adjustRightInd w:val="0"/>
        <w:ind w:left="1440"/>
        <w:rPr>
          <w:rFonts w:cs="Arial"/>
          <w:i/>
          <w:szCs w:val="24"/>
          <w:u w:val="single"/>
        </w:rPr>
      </w:pPr>
    </w:p>
    <w:p w:rsidR="00FC56E4" w:rsidRPr="00531FEF" w:rsidRDefault="00FC56E4" w:rsidP="005C447F">
      <w:pPr>
        <w:numPr>
          <w:ilvl w:val="0"/>
          <w:numId w:val="48"/>
        </w:numPr>
        <w:autoSpaceDE w:val="0"/>
        <w:autoSpaceDN w:val="0"/>
        <w:adjustRightInd w:val="0"/>
        <w:ind w:left="1800"/>
        <w:rPr>
          <w:rFonts w:cs="Arial"/>
          <w:i/>
          <w:szCs w:val="24"/>
          <w:u w:val="single"/>
        </w:rPr>
      </w:pPr>
      <w:r w:rsidRPr="00531FEF">
        <w:rPr>
          <w:rFonts w:cs="Arial"/>
          <w:i/>
          <w:szCs w:val="24"/>
          <w:u w:val="single"/>
        </w:rPr>
        <w:t>"Energy Storage System", "Battery Storage System", "Capacitor Energy Storage System", or the equivalent.</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8"/>
        </w:numPr>
        <w:autoSpaceDE w:val="0"/>
        <w:autoSpaceDN w:val="0"/>
        <w:adjustRightInd w:val="0"/>
        <w:ind w:left="1800"/>
        <w:rPr>
          <w:rFonts w:cs="Arial"/>
          <w:i/>
          <w:szCs w:val="24"/>
          <w:u w:val="single"/>
        </w:rPr>
      </w:pPr>
      <w:r w:rsidRPr="00531FEF">
        <w:rPr>
          <w:rFonts w:cs="Arial"/>
          <w:i/>
          <w:szCs w:val="24"/>
          <w:u w:val="single"/>
        </w:rPr>
        <w:t>The identification of the electrochemical ESS technology present.</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8"/>
        </w:numPr>
        <w:autoSpaceDE w:val="0"/>
        <w:autoSpaceDN w:val="0"/>
        <w:adjustRightInd w:val="0"/>
        <w:ind w:left="1800"/>
        <w:rPr>
          <w:rFonts w:cs="Arial"/>
          <w:i/>
          <w:szCs w:val="24"/>
          <w:u w:val="single"/>
        </w:rPr>
      </w:pPr>
      <w:r w:rsidRPr="00531FEF">
        <w:rPr>
          <w:rFonts w:cs="Arial"/>
          <w:i/>
          <w:szCs w:val="24"/>
          <w:u w:val="single"/>
        </w:rPr>
        <w:t>"Energized electrical circuits"</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8"/>
        </w:numPr>
        <w:autoSpaceDE w:val="0"/>
        <w:autoSpaceDN w:val="0"/>
        <w:adjustRightInd w:val="0"/>
        <w:ind w:left="1800"/>
        <w:rPr>
          <w:rFonts w:cs="Arial"/>
          <w:i/>
          <w:szCs w:val="24"/>
          <w:u w:val="single"/>
        </w:rPr>
      </w:pPr>
      <w:r w:rsidRPr="00531FEF">
        <w:rPr>
          <w:rFonts w:cs="Arial"/>
          <w:i/>
          <w:szCs w:val="24"/>
          <w:u w:val="single"/>
        </w:rPr>
        <w:t>If water reactive electrochemical ESS are present the signage shall include "APPLY NO WATER"</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8"/>
        </w:numPr>
        <w:autoSpaceDE w:val="0"/>
        <w:autoSpaceDN w:val="0"/>
        <w:adjustRightInd w:val="0"/>
        <w:ind w:left="1800"/>
        <w:rPr>
          <w:rFonts w:cs="Arial"/>
          <w:i/>
          <w:szCs w:val="24"/>
          <w:u w:val="single"/>
        </w:rPr>
      </w:pPr>
      <w:r w:rsidRPr="00531FEF">
        <w:rPr>
          <w:rFonts w:cs="Arial"/>
          <w:i/>
          <w:szCs w:val="24"/>
          <w:u w:val="single"/>
        </w:rPr>
        <w:t>Current contact information, including phone number, for personnel authorized to service the equipment and for fire mitigation personnel required by Section 1206.1.6.1.</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i/>
          <w:szCs w:val="24"/>
          <w:u w:val="single"/>
        </w:rPr>
        <w:t>Exception:</w:t>
      </w:r>
      <w:r w:rsidRPr="00531FEF">
        <w:rPr>
          <w:rFonts w:cs="Arial"/>
          <w:i/>
          <w:szCs w:val="24"/>
          <w:u w:val="single"/>
        </w:rPr>
        <w:t xml:space="preserve"> Existing electrochemical ESS shall be permitted to include the signage required at the time they were installed.</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1206.4.9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1206.4.9 Security of installations. </w:t>
      </w:r>
      <w:r w:rsidRPr="00531FEF">
        <w:rPr>
          <w:rFonts w:cs="Arial"/>
          <w:i/>
          <w:szCs w:val="24"/>
          <w:u w:val="single"/>
        </w:rPr>
        <w:t>Rooms, areas and walk-in units in which electrochemical ESS are located shall be secured against unauthorized entry and safeguarded in an approved manner. Security barriers, fences, landscaping, and other enclosures shall not inhibit the required air flow to or exhaust from the electrochemical ESS and its components.</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1206.4.10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1206.4.10 Occupied work centers. </w:t>
      </w:r>
      <w:r w:rsidRPr="00531FEF">
        <w:rPr>
          <w:rFonts w:cs="Arial"/>
          <w:i/>
          <w:szCs w:val="24"/>
          <w:u w:val="single"/>
        </w:rPr>
        <w:t>Electrochemical ESS located in rooms or areas occupied by personnel not directly involved with maintenance, service and testing of the systems shall comply with the following.</w:t>
      </w:r>
    </w:p>
    <w:p w:rsidR="00FC56E4" w:rsidRPr="00531FEF" w:rsidRDefault="00FC56E4" w:rsidP="00531FEF">
      <w:pPr>
        <w:autoSpaceDE w:val="0"/>
        <w:autoSpaceDN w:val="0"/>
        <w:adjustRightInd w:val="0"/>
        <w:rPr>
          <w:rFonts w:cs="Arial"/>
          <w:i/>
          <w:szCs w:val="24"/>
          <w:u w:val="single"/>
        </w:rPr>
      </w:pPr>
    </w:p>
    <w:p w:rsidR="00FC56E4" w:rsidRPr="00531FEF" w:rsidRDefault="00FC56E4" w:rsidP="005C447F">
      <w:pPr>
        <w:numPr>
          <w:ilvl w:val="0"/>
          <w:numId w:val="49"/>
        </w:numPr>
        <w:autoSpaceDE w:val="0"/>
        <w:autoSpaceDN w:val="0"/>
        <w:adjustRightInd w:val="0"/>
        <w:ind w:left="1800"/>
        <w:rPr>
          <w:rFonts w:cs="Arial"/>
          <w:i/>
          <w:szCs w:val="24"/>
          <w:u w:val="single"/>
        </w:rPr>
      </w:pPr>
      <w:r w:rsidRPr="00531FEF">
        <w:rPr>
          <w:rFonts w:cs="Arial"/>
          <w:i/>
          <w:szCs w:val="24"/>
          <w:u w:val="single"/>
        </w:rPr>
        <w:t xml:space="preserve">Electrochemical ESS located in occupied work centers shall be housed </w:t>
      </w:r>
      <w:r w:rsidRPr="00531FEF">
        <w:rPr>
          <w:rFonts w:cs="Arial"/>
          <w:i/>
          <w:szCs w:val="24"/>
          <w:u w:val="single"/>
        </w:rPr>
        <w:lastRenderedPageBreak/>
        <w:t>in locked noncombustible cabinets or other enclosures to prevent access by unauthorized personnel.</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9"/>
        </w:numPr>
        <w:autoSpaceDE w:val="0"/>
        <w:autoSpaceDN w:val="0"/>
        <w:adjustRightInd w:val="0"/>
        <w:ind w:left="1800"/>
        <w:rPr>
          <w:rFonts w:cs="Arial"/>
          <w:i/>
          <w:szCs w:val="24"/>
          <w:u w:val="single"/>
        </w:rPr>
      </w:pPr>
      <w:r w:rsidRPr="00531FEF">
        <w:rPr>
          <w:rFonts w:cs="Arial"/>
          <w:i/>
          <w:szCs w:val="24"/>
          <w:u w:val="single"/>
        </w:rPr>
        <w:t>Where electrochemical ESS are contained in cabinets in occupied work centers, the cabinets shall be located within 10 feet (3048 mm) of the equipment that they support.</w:t>
      </w:r>
    </w:p>
    <w:p w:rsidR="00FC56E4" w:rsidRPr="00531FEF" w:rsidRDefault="00FC56E4" w:rsidP="00B2258A">
      <w:pPr>
        <w:autoSpaceDE w:val="0"/>
        <w:autoSpaceDN w:val="0"/>
        <w:adjustRightInd w:val="0"/>
        <w:ind w:left="1080"/>
        <w:rPr>
          <w:rFonts w:cs="Arial"/>
          <w:i/>
          <w:szCs w:val="24"/>
          <w:u w:val="single"/>
        </w:rPr>
      </w:pPr>
    </w:p>
    <w:p w:rsidR="00FC56E4" w:rsidRPr="00531FEF" w:rsidRDefault="00FC56E4" w:rsidP="005C447F">
      <w:pPr>
        <w:numPr>
          <w:ilvl w:val="0"/>
          <w:numId w:val="49"/>
        </w:numPr>
        <w:autoSpaceDE w:val="0"/>
        <w:autoSpaceDN w:val="0"/>
        <w:adjustRightInd w:val="0"/>
        <w:ind w:left="1800"/>
        <w:rPr>
          <w:rFonts w:cs="Arial"/>
          <w:i/>
          <w:szCs w:val="24"/>
          <w:u w:val="single"/>
        </w:rPr>
      </w:pPr>
      <w:r w:rsidRPr="00531FEF">
        <w:rPr>
          <w:rFonts w:cs="Arial"/>
          <w:i/>
          <w:szCs w:val="24"/>
          <w:u w:val="single"/>
        </w:rPr>
        <w:t>Cabinets shall include signage complying with Section 1206.4.8.</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1206.4.11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1206.4.11 Open rack installations. </w:t>
      </w:r>
      <w:r w:rsidRPr="00531FEF">
        <w:rPr>
          <w:rFonts w:cs="Arial"/>
          <w:i/>
          <w:szCs w:val="24"/>
          <w:u w:val="single"/>
        </w:rPr>
        <w:t>Where electrochemical ESS are installed in a separate equipment room and only authorized personnel have access to the room, they shall be permitted to be installed on an open rack for ease of maintenance.</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1206.4.12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1206.4.12 Walk-in units. </w:t>
      </w:r>
      <w:r w:rsidRPr="00531FEF">
        <w:rPr>
          <w:rFonts w:cs="Arial"/>
          <w:i/>
          <w:szCs w:val="24"/>
          <w:u w:val="single"/>
        </w:rPr>
        <w:t>Walk-in units shall only be entered for inspection, maintenance and repair of ESS units and ancillary equipment, and shall not be occupied for other purposes.</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1206.5 (New)</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1206.5 Electrochemical ESS Protection. </w:t>
      </w:r>
      <w:r w:rsidRPr="00531FEF">
        <w:rPr>
          <w:rFonts w:cs="Arial"/>
          <w:i/>
          <w:szCs w:val="24"/>
          <w:u w:val="single"/>
        </w:rPr>
        <w:t>The protection of electrochemical ESS shall be in accordance with Sections 1206.5.1 through 1206.5.8 where required by Section 1206.7 through 1206.10.</w:t>
      </w:r>
    </w:p>
    <w:p w:rsidR="00FC56E4" w:rsidRPr="00531FEF" w:rsidRDefault="00FC56E4" w:rsidP="00531FEF">
      <w:pPr>
        <w:autoSpaceDE w:val="0"/>
        <w:autoSpaceDN w:val="0"/>
        <w:adjustRightInd w:val="0"/>
        <w:rPr>
          <w:rFonts w:cs="Arial"/>
          <w:i/>
          <w:szCs w:val="24"/>
          <w:u w:val="single"/>
        </w:rPr>
      </w:pPr>
    </w:p>
    <w:p w:rsidR="007161CD" w:rsidRPr="00531FEF" w:rsidRDefault="007161CD" w:rsidP="00531FEF">
      <w:pPr>
        <w:pStyle w:val="Heading5"/>
        <w:rPr>
          <w:rFonts w:cs="Arial"/>
          <w:szCs w:val="24"/>
        </w:rPr>
      </w:pPr>
      <w:r w:rsidRPr="00531FEF">
        <w:rPr>
          <w:rFonts w:cs="Arial"/>
          <w:szCs w:val="24"/>
        </w:rPr>
        <w:t>Section: 1206.5.1 (New)</w:t>
      </w:r>
    </w:p>
    <w:p w:rsidR="007161CD" w:rsidRPr="00531FEF" w:rsidRDefault="007161CD"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1206.5.1 Size and separation. </w:t>
      </w:r>
      <w:r w:rsidRPr="00531FEF">
        <w:rPr>
          <w:rFonts w:cs="Arial"/>
          <w:i/>
          <w:szCs w:val="24"/>
          <w:u w:val="single"/>
        </w:rPr>
        <w:t xml:space="preserve">Electrochemical ESS shall be segregated into groups not exceeding 50 KWh (180 Mega joules). Each group shall be separated a minimum </w:t>
      </w:r>
      <w:r w:rsidR="0000456D">
        <w:rPr>
          <w:rFonts w:cs="Arial"/>
          <w:i/>
          <w:szCs w:val="24"/>
          <w:u w:val="single"/>
        </w:rPr>
        <w:t>3</w:t>
      </w:r>
      <w:r w:rsidRPr="00531FEF">
        <w:rPr>
          <w:rFonts w:cs="Arial"/>
          <w:i/>
          <w:szCs w:val="24"/>
          <w:u w:val="single"/>
        </w:rPr>
        <w:t xml:space="preserve"> feet (914 mm) from other groups and from walls in the storage room or area. The storage arrangements shall comply with Chapter 10.</w:t>
      </w:r>
    </w:p>
    <w:p w:rsidR="00FC56E4" w:rsidRPr="00531FEF" w:rsidRDefault="00FC56E4" w:rsidP="00531FEF">
      <w:pPr>
        <w:autoSpaceDE w:val="0"/>
        <w:autoSpaceDN w:val="0"/>
        <w:adjustRightInd w:val="0"/>
        <w:ind w:firstLine="720"/>
        <w:rPr>
          <w:rFonts w:cs="Arial"/>
          <w:i/>
          <w:szCs w:val="24"/>
          <w:u w:val="single"/>
        </w:rPr>
      </w:pPr>
    </w:p>
    <w:p w:rsidR="00FC56E4" w:rsidRPr="00531FEF" w:rsidRDefault="00FC56E4" w:rsidP="00531FEF">
      <w:pPr>
        <w:autoSpaceDE w:val="0"/>
        <w:autoSpaceDN w:val="0"/>
        <w:adjustRightInd w:val="0"/>
        <w:ind w:left="720" w:firstLine="720"/>
        <w:rPr>
          <w:rFonts w:cs="Arial"/>
          <w:b/>
          <w:i/>
          <w:szCs w:val="24"/>
          <w:u w:val="single"/>
        </w:rPr>
      </w:pPr>
      <w:r w:rsidRPr="00531FEF">
        <w:rPr>
          <w:rFonts w:cs="Arial"/>
          <w:b/>
          <w:i/>
          <w:szCs w:val="24"/>
          <w:u w:val="single"/>
        </w:rPr>
        <w:t>Exceptions:</w:t>
      </w:r>
    </w:p>
    <w:p w:rsidR="00DA533E" w:rsidRPr="00531FEF" w:rsidRDefault="00DA533E" w:rsidP="00531FEF">
      <w:pPr>
        <w:autoSpaceDE w:val="0"/>
        <w:autoSpaceDN w:val="0"/>
        <w:adjustRightInd w:val="0"/>
        <w:ind w:left="2160"/>
        <w:rPr>
          <w:rFonts w:cs="Arial"/>
          <w:i/>
          <w:szCs w:val="24"/>
          <w:u w:val="single"/>
        </w:rPr>
      </w:pPr>
    </w:p>
    <w:p w:rsidR="00FC56E4" w:rsidRPr="00531FEF" w:rsidRDefault="00FC56E4" w:rsidP="005C447F">
      <w:pPr>
        <w:numPr>
          <w:ilvl w:val="0"/>
          <w:numId w:val="50"/>
        </w:numPr>
        <w:autoSpaceDE w:val="0"/>
        <w:autoSpaceDN w:val="0"/>
        <w:adjustRightInd w:val="0"/>
        <w:ind w:left="2520"/>
        <w:rPr>
          <w:rFonts w:cs="Arial"/>
          <w:i/>
          <w:szCs w:val="24"/>
          <w:u w:val="single"/>
        </w:rPr>
      </w:pPr>
      <w:r w:rsidRPr="00531FEF">
        <w:rPr>
          <w:rFonts w:cs="Arial"/>
          <w:i/>
          <w:szCs w:val="24"/>
          <w:u w:val="single"/>
        </w:rPr>
        <w:t>Lead acid and nickel cadmium battery systems in facilities under the exclusive control of communications utilities and operating at less than 50 VAC and 60 VDC in accordance with NFPA 76.</w:t>
      </w:r>
    </w:p>
    <w:p w:rsidR="00FC56E4" w:rsidRPr="00531FEF" w:rsidRDefault="00FC56E4" w:rsidP="005C447F">
      <w:pPr>
        <w:autoSpaceDE w:val="0"/>
        <w:autoSpaceDN w:val="0"/>
        <w:adjustRightInd w:val="0"/>
        <w:ind w:left="1800"/>
        <w:rPr>
          <w:rFonts w:cs="Arial"/>
          <w:i/>
          <w:szCs w:val="24"/>
          <w:u w:val="single"/>
        </w:rPr>
      </w:pPr>
    </w:p>
    <w:p w:rsidR="00FC56E4" w:rsidRPr="00531FEF" w:rsidRDefault="00FC56E4" w:rsidP="005C447F">
      <w:pPr>
        <w:numPr>
          <w:ilvl w:val="0"/>
          <w:numId w:val="50"/>
        </w:numPr>
        <w:autoSpaceDE w:val="0"/>
        <w:autoSpaceDN w:val="0"/>
        <w:adjustRightInd w:val="0"/>
        <w:ind w:left="2520"/>
        <w:rPr>
          <w:rFonts w:cs="Arial"/>
          <w:i/>
          <w:szCs w:val="24"/>
          <w:u w:val="single"/>
        </w:rPr>
      </w:pPr>
      <w:r w:rsidRPr="00531FEF">
        <w:rPr>
          <w:rFonts w:cs="Arial"/>
          <w:i/>
          <w:szCs w:val="24"/>
          <w:u w:val="single"/>
        </w:rPr>
        <w:t>The fire code official is authorized to approve larger capacities or smaller separation distances based on large scale fire testing complying with Section 1206.1.5.</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1206.5.2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lastRenderedPageBreak/>
        <w:t xml:space="preserve">1206.5.2 Maximum allowable quantities. </w:t>
      </w:r>
      <w:r w:rsidRPr="00531FEF">
        <w:rPr>
          <w:rFonts w:cs="Arial"/>
          <w:i/>
          <w:szCs w:val="24"/>
          <w:u w:val="single"/>
        </w:rPr>
        <w:t>Fire areas within rooms, areas and walk-in units containing electrochemical ESS shall not exceed the maximum allowable quantities in Table 1206.5.</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firstLine="720"/>
        <w:rPr>
          <w:rFonts w:cs="Arial"/>
          <w:b/>
          <w:i/>
          <w:szCs w:val="24"/>
          <w:u w:val="single"/>
        </w:rPr>
      </w:pPr>
      <w:r w:rsidRPr="00531FEF">
        <w:rPr>
          <w:rFonts w:cs="Arial"/>
          <w:b/>
          <w:i/>
          <w:szCs w:val="24"/>
          <w:u w:val="single"/>
        </w:rPr>
        <w:t>Exceptions:</w:t>
      </w:r>
    </w:p>
    <w:p w:rsidR="00DA533E" w:rsidRPr="00531FEF" w:rsidRDefault="00DA533E" w:rsidP="00531FEF">
      <w:pPr>
        <w:autoSpaceDE w:val="0"/>
        <w:autoSpaceDN w:val="0"/>
        <w:adjustRightInd w:val="0"/>
        <w:ind w:left="2160"/>
        <w:rPr>
          <w:rFonts w:cs="Arial"/>
          <w:i/>
          <w:szCs w:val="24"/>
          <w:u w:val="single"/>
        </w:rPr>
      </w:pPr>
    </w:p>
    <w:p w:rsidR="00FC56E4" w:rsidRPr="00531FEF" w:rsidRDefault="00FC56E4" w:rsidP="005C447F">
      <w:pPr>
        <w:numPr>
          <w:ilvl w:val="0"/>
          <w:numId w:val="51"/>
        </w:numPr>
        <w:autoSpaceDE w:val="0"/>
        <w:autoSpaceDN w:val="0"/>
        <w:adjustRightInd w:val="0"/>
        <w:ind w:left="2520"/>
        <w:rPr>
          <w:rFonts w:cs="Arial"/>
          <w:i/>
          <w:szCs w:val="24"/>
          <w:u w:val="single"/>
        </w:rPr>
      </w:pPr>
      <w:r w:rsidRPr="00531FEF">
        <w:rPr>
          <w:rFonts w:cs="Arial"/>
          <w:i/>
          <w:szCs w:val="24"/>
          <w:u w:val="single"/>
        </w:rPr>
        <w:t xml:space="preserve">Where approved by the fire code official, rooms, areas and walk in units containing electrochemical ESS that exceed the amounts in Table 1206.5 shall be permitted based on a hazardous mitigation analysis in accordance </w:t>
      </w:r>
      <w:r w:rsidR="0000456D">
        <w:rPr>
          <w:rFonts w:cs="Arial"/>
          <w:i/>
          <w:szCs w:val="24"/>
          <w:u w:val="single"/>
        </w:rPr>
        <w:t>with Section 1206.1.4 and large-</w:t>
      </w:r>
      <w:r w:rsidRPr="00531FEF">
        <w:rPr>
          <w:rFonts w:cs="Arial"/>
          <w:i/>
          <w:szCs w:val="24"/>
          <w:u w:val="single"/>
        </w:rPr>
        <w:t>scale fire testing complying with Section 1206.1.5.</w:t>
      </w:r>
    </w:p>
    <w:p w:rsidR="00FC56E4" w:rsidRPr="00531FEF" w:rsidRDefault="00FC56E4" w:rsidP="005C447F">
      <w:pPr>
        <w:autoSpaceDE w:val="0"/>
        <w:autoSpaceDN w:val="0"/>
        <w:adjustRightInd w:val="0"/>
        <w:ind w:left="1800"/>
        <w:rPr>
          <w:rFonts w:cs="Arial"/>
          <w:i/>
          <w:szCs w:val="24"/>
          <w:u w:val="single"/>
        </w:rPr>
      </w:pPr>
    </w:p>
    <w:p w:rsidR="00FC56E4" w:rsidRPr="00531FEF" w:rsidRDefault="00FC56E4" w:rsidP="005C447F">
      <w:pPr>
        <w:numPr>
          <w:ilvl w:val="0"/>
          <w:numId w:val="51"/>
        </w:numPr>
        <w:autoSpaceDE w:val="0"/>
        <w:autoSpaceDN w:val="0"/>
        <w:adjustRightInd w:val="0"/>
        <w:ind w:left="2520"/>
        <w:rPr>
          <w:rFonts w:cs="Arial"/>
          <w:i/>
          <w:szCs w:val="24"/>
          <w:u w:val="single"/>
        </w:rPr>
      </w:pPr>
      <w:r w:rsidRPr="00531FEF">
        <w:rPr>
          <w:rFonts w:cs="Arial"/>
          <w:i/>
          <w:szCs w:val="24"/>
          <w:u w:val="single"/>
        </w:rPr>
        <w:t xml:space="preserve">Lead-acid and nickel cadmium battery systems installed in facilities under the exclusive control of </w:t>
      </w:r>
      <w:proofErr w:type="gramStart"/>
      <w:r w:rsidRPr="00531FEF">
        <w:rPr>
          <w:rFonts w:cs="Arial"/>
          <w:i/>
          <w:szCs w:val="24"/>
          <w:u w:val="single"/>
        </w:rPr>
        <w:t>communications utilities, and</w:t>
      </w:r>
      <w:proofErr w:type="gramEnd"/>
      <w:r w:rsidRPr="00531FEF">
        <w:rPr>
          <w:rFonts w:cs="Arial"/>
          <w:i/>
          <w:szCs w:val="24"/>
          <w:u w:val="single"/>
        </w:rPr>
        <w:t xml:space="preserve"> operating at less than 50 VAC and 60 VDC in accordance with NFPA 76.</w:t>
      </w:r>
    </w:p>
    <w:p w:rsidR="00FC56E4" w:rsidRPr="00531FEF" w:rsidRDefault="00FC56E4" w:rsidP="005C447F">
      <w:pPr>
        <w:autoSpaceDE w:val="0"/>
        <w:autoSpaceDN w:val="0"/>
        <w:adjustRightInd w:val="0"/>
        <w:ind w:left="1800"/>
        <w:rPr>
          <w:rFonts w:cs="Arial"/>
          <w:i/>
          <w:szCs w:val="24"/>
          <w:u w:val="single"/>
        </w:rPr>
      </w:pPr>
    </w:p>
    <w:p w:rsidR="00FC56E4" w:rsidRPr="00531FEF" w:rsidRDefault="00FC56E4" w:rsidP="005C447F">
      <w:pPr>
        <w:numPr>
          <w:ilvl w:val="0"/>
          <w:numId w:val="51"/>
        </w:numPr>
        <w:autoSpaceDE w:val="0"/>
        <w:autoSpaceDN w:val="0"/>
        <w:adjustRightInd w:val="0"/>
        <w:ind w:left="2520"/>
        <w:rPr>
          <w:rFonts w:cs="Arial"/>
          <w:i/>
          <w:szCs w:val="24"/>
          <w:u w:val="single"/>
        </w:rPr>
      </w:pPr>
      <w:r w:rsidRPr="00531FEF">
        <w:rPr>
          <w:rFonts w:cs="Arial"/>
          <w:i/>
          <w:szCs w:val="24"/>
          <w:u w:val="single"/>
        </w:rPr>
        <w:t>Dedicated use buildings in compliance with Section 1206.7.1.</w:t>
      </w:r>
    </w:p>
    <w:p w:rsidR="00FC56E4" w:rsidRPr="00531FEF" w:rsidRDefault="00FC56E4" w:rsidP="00531FEF">
      <w:pPr>
        <w:autoSpaceDE w:val="0"/>
        <w:autoSpaceDN w:val="0"/>
        <w:adjustRightInd w:val="0"/>
        <w:rPr>
          <w:rFonts w:cs="Arial"/>
          <w:i/>
          <w:szCs w:val="24"/>
          <w:u w:val="single"/>
        </w:rPr>
      </w:pPr>
    </w:p>
    <w:p w:rsidR="007161CD" w:rsidRPr="00531FEF" w:rsidRDefault="007161CD" w:rsidP="00531FEF">
      <w:pPr>
        <w:pStyle w:val="Heading5"/>
        <w:rPr>
          <w:rFonts w:cs="Arial"/>
          <w:szCs w:val="24"/>
        </w:rPr>
      </w:pPr>
      <w:r w:rsidRPr="00531FEF">
        <w:rPr>
          <w:rFonts w:cs="Arial"/>
          <w:szCs w:val="24"/>
        </w:rPr>
        <w:t>Section: 1206.5.2.1 (New)</w:t>
      </w:r>
    </w:p>
    <w:p w:rsidR="007161CD" w:rsidRPr="00531FEF" w:rsidRDefault="007161CD"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1206.5.2.1 Mixed electrochemical energy systems. </w:t>
      </w:r>
      <w:r w:rsidRPr="00531FEF">
        <w:rPr>
          <w:rFonts w:cs="Arial"/>
          <w:i/>
          <w:szCs w:val="24"/>
          <w:u w:val="single"/>
        </w:rPr>
        <w:t>Where rooms, areas and walk-in units contain different types of electrochemical energy technologies, the total aggregate quantities of the systems shall be determined based on the sum of percentages of each technology type quantity divided by the maximum allowable quantity of each technology type. The sum of the percentages shall not exceed 100 percent of the maximum allowable quantity.</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TABLE 1206.5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1206.5</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MAXIMUM ALLOWABLE QUANTITIES OF ELECTROCHEMICAL ESS</w:t>
      </w:r>
    </w:p>
    <w:p w:rsidR="00F07FC6" w:rsidRPr="00531FEF" w:rsidRDefault="00F07FC6" w:rsidP="00531FEF">
      <w:pPr>
        <w:autoSpaceDE w:val="0"/>
        <w:autoSpaceDN w:val="0"/>
        <w:adjustRightInd w:val="0"/>
        <w:jc w:val="center"/>
        <w:rPr>
          <w:rFonts w:cs="Arial"/>
          <w:b/>
          <w:bCs/>
          <w:i/>
          <w:szCs w:val="24"/>
          <w:u w:val="single"/>
        </w:rPr>
      </w:pPr>
    </w:p>
    <w:p w:rsidR="00F07FC6" w:rsidRPr="00531FEF" w:rsidRDefault="00F07FC6" w:rsidP="00531FEF">
      <w:pPr>
        <w:autoSpaceDE w:val="0"/>
        <w:autoSpaceDN w:val="0"/>
        <w:adjustRightInd w:val="0"/>
        <w:jc w:val="center"/>
        <w:rPr>
          <w:rFonts w:cs="Arial"/>
          <w:i/>
          <w:szCs w:val="24"/>
          <w:u w:val="single"/>
        </w:rPr>
      </w:pPr>
      <w:r w:rsidRPr="00531FEF">
        <w:rPr>
          <w:rFonts w:cs="Arial"/>
          <w:i/>
          <w:noProof/>
          <w:snapToGrid/>
          <w:szCs w:val="24"/>
          <w:u w:val="single"/>
        </w:rPr>
        <w:lastRenderedPageBreak/>
        <w:drawing>
          <wp:inline distT="0" distB="0" distL="0" distR="0">
            <wp:extent cx="5943600" cy="2797810"/>
            <wp:effectExtent l="0" t="0" r="0" b="2540"/>
            <wp:docPr id="8" name="Picture 8" descr="Maximum Allowable Quanties of Electrochemical ESS&#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 in the 2018 code." title="Table 1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C 1206.5.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2797810"/>
                    </a:xfrm>
                    <a:prstGeom prst="rect">
                      <a:avLst/>
                    </a:prstGeom>
                  </pic:spPr>
                </pic:pic>
              </a:graphicData>
            </a:graphic>
          </wp:inline>
        </w:drawing>
      </w:r>
    </w:p>
    <w:p w:rsidR="007161CD" w:rsidRPr="00531FEF" w:rsidRDefault="007161CD" w:rsidP="00531FEF">
      <w:pPr>
        <w:autoSpaceDE w:val="0"/>
        <w:autoSpaceDN w:val="0"/>
        <w:adjustRightInd w:val="0"/>
        <w:rPr>
          <w:rFonts w:cs="Arial"/>
          <w:i/>
          <w:szCs w:val="24"/>
          <w:u w:val="single"/>
        </w:rPr>
      </w:pPr>
    </w:p>
    <w:p w:rsidR="00FC56E4" w:rsidRPr="00531FEF" w:rsidRDefault="00FC56E4" w:rsidP="005C447F">
      <w:pPr>
        <w:numPr>
          <w:ilvl w:val="0"/>
          <w:numId w:val="52"/>
        </w:numPr>
        <w:autoSpaceDE w:val="0"/>
        <w:autoSpaceDN w:val="0"/>
        <w:adjustRightInd w:val="0"/>
        <w:rPr>
          <w:rFonts w:cs="Arial"/>
          <w:i/>
          <w:szCs w:val="24"/>
          <w:u w:val="single"/>
        </w:rPr>
      </w:pPr>
      <w:r w:rsidRPr="00531FEF">
        <w:rPr>
          <w:rFonts w:cs="Arial"/>
          <w:i/>
          <w:szCs w:val="24"/>
          <w:u w:val="single"/>
        </w:rPr>
        <w:t>For electrochemical ESS units rated in Amp-Hours, KWh shall equal rated voltage times the Amp-hour rating divided by 1000</w:t>
      </w:r>
    </w:p>
    <w:p w:rsidR="00FC56E4" w:rsidRPr="00531FEF" w:rsidRDefault="00FC56E4" w:rsidP="00531FEF">
      <w:pPr>
        <w:autoSpaceDE w:val="0"/>
        <w:autoSpaceDN w:val="0"/>
        <w:adjustRightInd w:val="0"/>
        <w:rPr>
          <w:rFonts w:cs="Arial"/>
          <w:i/>
          <w:szCs w:val="24"/>
          <w:u w:val="single"/>
        </w:rPr>
      </w:pPr>
    </w:p>
    <w:p w:rsidR="00FC56E4" w:rsidRPr="00531FEF" w:rsidRDefault="00FC56E4" w:rsidP="005C447F">
      <w:pPr>
        <w:numPr>
          <w:ilvl w:val="0"/>
          <w:numId w:val="52"/>
        </w:numPr>
        <w:autoSpaceDE w:val="0"/>
        <w:autoSpaceDN w:val="0"/>
        <w:adjustRightInd w:val="0"/>
        <w:rPr>
          <w:rFonts w:cs="Arial"/>
          <w:i/>
          <w:szCs w:val="24"/>
          <w:u w:val="single"/>
        </w:rPr>
      </w:pPr>
      <w:r w:rsidRPr="00531FEF">
        <w:rPr>
          <w:rFonts w:cs="Arial"/>
          <w:i/>
          <w:szCs w:val="24"/>
          <w:u w:val="single"/>
        </w:rPr>
        <w:t>Shall include vanadium, zinc-bromine, polysulfide-bromide, and other flowing electrolyte type technologies</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1206.5.3 (New)</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1206.5.3 Elevation. </w:t>
      </w:r>
      <w:r w:rsidRPr="00531FEF">
        <w:rPr>
          <w:rFonts w:cs="Arial"/>
          <w:i/>
          <w:szCs w:val="24"/>
          <w:u w:val="single"/>
        </w:rPr>
        <w:t xml:space="preserve">Electrochemical ESS shall not </w:t>
      </w:r>
      <w:proofErr w:type="gramStart"/>
      <w:r w:rsidRPr="00531FEF">
        <w:rPr>
          <w:rFonts w:cs="Arial"/>
          <w:i/>
          <w:szCs w:val="24"/>
          <w:u w:val="single"/>
        </w:rPr>
        <w:t>be located in</w:t>
      </w:r>
      <w:proofErr w:type="gramEnd"/>
      <w:r w:rsidRPr="00531FEF">
        <w:rPr>
          <w:rFonts w:cs="Arial"/>
          <w:i/>
          <w:szCs w:val="24"/>
          <w:u w:val="single"/>
        </w:rPr>
        <w:t xml:space="preserve"> the following areas:</w:t>
      </w:r>
    </w:p>
    <w:p w:rsidR="00FC56E4" w:rsidRPr="00531FEF" w:rsidRDefault="00FC56E4" w:rsidP="005C447F">
      <w:pPr>
        <w:numPr>
          <w:ilvl w:val="0"/>
          <w:numId w:val="53"/>
        </w:numPr>
        <w:autoSpaceDE w:val="0"/>
        <w:autoSpaceDN w:val="0"/>
        <w:adjustRightInd w:val="0"/>
        <w:ind w:left="1800"/>
        <w:rPr>
          <w:rFonts w:cs="Arial"/>
          <w:i/>
          <w:szCs w:val="24"/>
          <w:u w:val="single"/>
        </w:rPr>
      </w:pPr>
      <w:r w:rsidRPr="00531FEF">
        <w:rPr>
          <w:rFonts w:cs="Arial"/>
          <w:i/>
          <w:szCs w:val="24"/>
          <w:u w:val="single"/>
        </w:rPr>
        <w:t>Where the floor is located more than 75 feet (22 860 mm) above the lowest level of fire department vehicle access, or</w:t>
      </w:r>
    </w:p>
    <w:p w:rsidR="00FC56E4" w:rsidRPr="00531FEF" w:rsidRDefault="00FC56E4" w:rsidP="005C447F">
      <w:pPr>
        <w:autoSpaceDE w:val="0"/>
        <w:autoSpaceDN w:val="0"/>
        <w:adjustRightInd w:val="0"/>
        <w:ind w:left="1080"/>
        <w:rPr>
          <w:rFonts w:cs="Arial"/>
          <w:i/>
          <w:szCs w:val="24"/>
          <w:u w:val="single"/>
        </w:rPr>
      </w:pPr>
    </w:p>
    <w:p w:rsidR="00FC56E4" w:rsidRPr="00531FEF" w:rsidRDefault="00FC56E4" w:rsidP="005C447F">
      <w:pPr>
        <w:numPr>
          <w:ilvl w:val="0"/>
          <w:numId w:val="53"/>
        </w:numPr>
        <w:autoSpaceDE w:val="0"/>
        <w:autoSpaceDN w:val="0"/>
        <w:adjustRightInd w:val="0"/>
        <w:ind w:left="1800"/>
        <w:rPr>
          <w:rFonts w:cs="Arial"/>
          <w:i/>
          <w:szCs w:val="24"/>
          <w:u w:val="single"/>
        </w:rPr>
      </w:pPr>
      <w:r w:rsidRPr="00531FEF">
        <w:rPr>
          <w:rFonts w:cs="Arial"/>
          <w:i/>
          <w:szCs w:val="24"/>
          <w:u w:val="single"/>
        </w:rPr>
        <w:t>Where the floor is located below the lowest level of exit discharge.</w:t>
      </w:r>
    </w:p>
    <w:p w:rsidR="00FC56E4" w:rsidRPr="00531FEF" w:rsidRDefault="00FC56E4" w:rsidP="00531FEF">
      <w:pPr>
        <w:autoSpaceDE w:val="0"/>
        <w:autoSpaceDN w:val="0"/>
        <w:adjustRightInd w:val="0"/>
        <w:ind w:firstLine="720"/>
        <w:rPr>
          <w:rFonts w:cs="Arial"/>
          <w:i/>
          <w:szCs w:val="24"/>
          <w:u w:val="single"/>
        </w:rPr>
      </w:pPr>
    </w:p>
    <w:p w:rsidR="00FC56E4" w:rsidRPr="00531FEF" w:rsidRDefault="00FC56E4" w:rsidP="00531FEF">
      <w:pPr>
        <w:autoSpaceDE w:val="0"/>
        <w:autoSpaceDN w:val="0"/>
        <w:adjustRightInd w:val="0"/>
        <w:ind w:firstLine="720"/>
        <w:rPr>
          <w:rFonts w:cs="Arial"/>
          <w:b/>
          <w:i/>
          <w:szCs w:val="24"/>
          <w:u w:val="single"/>
        </w:rPr>
      </w:pPr>
      <w:r w:rsidRPr="00531FEF">
        <w:rPr>
          <w:rFonts w:cs="Arial"/>
          <w:b/>
          <w:i/>
          <w:szCs w:val="24"/>
          <w:u w:val="single"/>
        </w:rPr>
        <w:t>Exceptions:</w:t>
      </w:r>
    </w:p>
    <w:p w:rsidR="00DA533E" w:rsidRPr="00531FEF" w:rsidRDefault="00DA533E" w:rsidP="00531FEF">
      <w:pPr>
        <w:autoSpaceDE w:val="0"/>
        <w:autoSpaceDN w:val="0"/>
        <w:adjustRightInd w:val="0"/>
        <w:ind w:left="1440"/>
        <w:rPr>
          <w:rFonts w:cs="Arial"/>
          <w:i/>
          <w:szCs w:val="24"/>
          <w:u w:val="single"/>
        </w:rPr>
      </w:pPr>
    </w:p>
    <w:p w:rsidR="00FC56E4" w:rsidRPr="00531FEF" w:rsidRDefault="00FC56E4" w:rsidP="005C447F">
      <w:pPr>
        <w:numPr>
          <w:ilvl w:val="0"/>
          <w:numId w:val="54"/>
        </w:numPr>
        <w:autoSpaceDE w:val="0"/>
        <w:autoSpaceDN w:val="0"/>
        <w:adjustRightInd w:val="0"/>
        <w:ind w:left="1800"/>
        <w:rPr>
          <w:rFonts w:cs="Arial"/>
          <w:i/>
          <w:szCs w:val="24"/>
          <w:u w:val="single"/>
        </w:rPr>
      </w:pPr>
      <w:r w:rsidRPr="00531FEF">
        <w:rPr>
          <w:rFonts w:cs="Arial"/>
          <w:i/>
          <w:szCs w:val="24"/>
          <w:u w:val="single"/>
        </w:rPr>
        <w:t>Lead acid and Nickel cadmium battery systems less than 50 VAC and 60 VDC installed in facilities under the exclusive control of communications utilities in accordance with NFPA 76.</w:t>
      </w:r>
    </w:p>
    <w:p w:rsidR="00FC56E4" w:rsidRPr="00531FEF" w:rsidRDefault="00FC56E4" w:rsidP="005C447F">
      <w:pPr>
        <w:autoSpaceDE w:val="0"/>
        <w:autoSpaceDN w:val="0"/>
        <w:adjustRightInd w:val="0"/>
        <w:ind w:left="1080"/>
        <w:rPr>
          <w:rFonts w:cs="Arial"/>
          <w:i/>
          <w:szCs w:val="24"/>
          <w:u w:val="single"/>
        </w:rPr>
      </w:pPr>
    </w:p>
    <w:p w:rsidR="00FC56E4" w:rsidRPr="00531FEF" w:rsidRDefault="00FC56E4" w:rsidP="005C447F">
      <w:pPr>
        <w:numPr>
          <w:ilvl w:val="0"/>
          <w:numId w:val="54"/>
        </w:numPr>
        <w:autoSpaceDE w:val="0"/>
        <w:autoSpaceDN w:val="0"/>
        <w:adjustRightInd w:val="0"/>
        <w:ind w:left="1800"/>
        <w:rPr>
          <w:rFonts w:cs="Arial"/>
          <w:i/>
          <w:szCs w:val="24"/>
          <w:u w:val="single"/>
        </w:rPr>
      </w:pPr>
      <w:r w:rsidRPr="00531FEF">
        <w:rPr>
          <w:rFonts w:cs="Arial"/>
          <w:i/>
          <w:szCs w:val="24"/>
          <w:u w:val="single"/>
        </w:rPr>
        <w:t>Where approved, installations shall be permitted in underground vaults complying with NFPA 70, Article 450, Part III.</w:t>
      </w:r>
    </w:p>
    <w:p w:rsidR="00FC56E4" w:rsidRPr="00531FEF" w:rsidRDefault="00FC56E4" w:rsidP="005C447F">
      <w:pPr>
        <w:autoSpaceDE w:val="0"/>
        <w:autoSpaceDN w:val="0"/>
        <w:adjustRightInd w:val="0"/>
        <w:ind w:left="1080"/>
        <w:rPr>
          <w:rFonts w:cs="Arial"/>
          <w:i/>
          <w:szCs w:val="24"/>
          <w:u w:val="single"/>
        </w:rPr>
      </w:pPr>
    </w:p>
    <w:p w:rsidR="00FC56E4" w:rsidRPr="00531FEF" w:rsidRDefault="00FC56E4" w:rsidP="005C447F">
      <w:pPr>
        <w:numPr>
          <w:ilvl w:val="0"/>
          <w:numId w:val="54"/>
        </w:numPr>
        <w:autoSpaceDE w:val="0"/>
        <w:autoSpaceDN w:val="0"/>
        <w:adjustRightInd w:val="0"/>
        <w:ind w:left="1800"/>
        <w:rPr>
          <w:rFonts w:cs="Arial"/>
          <w:i/>
          <w:szCs w:val="24"/>
          <w:u w:val="single"/>
        </w:rPr>
      </w:pPr>
      <w:r w:rsidRPr="00531FEF">
        <w:rPr>
          <w:rFonts w:cs="Arial"/>
          <w:i/>
          <w:szCs w:val="24"/>
          <w:u w:val="single"/>
        </w:rPr>
        <w:t>Where approved by the fire code official, installations shall be permitted on higher and lower floors.</w:t>
      </w:r>
    </w:p>
    <w:p w:rsidR="00FC56E4" w:rsidRPr="00531FEF" w:rsidRDefault="00FC56E4" w:rsidP="00531FEF">
      <w:pPr>
        <w:autoSpaceDE w:val="0"/>
        <w:autoSpaceDN w:val="0"/>
        <w:adjustRightInd w:val="0"/>
        <w:rPr>
          <w:rFonts w:cs="Arial"/>
          <w:szCs w:val="24"/>
        </w:rPr>
      </w:pPr>
    </w:p>
    <w:p w:rsidR="007161CD" w:rsidRPr="00531FEF" w:rsidRDefault="007161CD" w:rsidP="00531FEF">
      <w:pPr>
        <w:pStyle w:val="Heading5"/>
        <w:rPr>
          <w:rFonts w:cs="Arial"/>
          <w:szCs w:val="24"/>
        </w:rPr>
      </w:pPr>
      <w:r w:rsidRPr="00531FEF">
        <w:rPr>
          <w:rFonts w:cs="Arial"/>
          <w:szCs w:val="24"/>
        </w:rPr>
        <w:t>Section: 1206.5.4 (New)</w:t>
      </w:r>
    </w:p>
    <w:p w:rsidR="007161CD" w:rsidRPr="00531FEF" w:rsidRDefault="007161CD"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1206.5.4 Fire detection. </w:t>
      </w:r>
      <w:r w:rsidRPr="00531FEF">
        <w:rPr>
          <w:rFonts w:cs="Arial"/>
          <w:i/>
          <w:szCs w:val="24"/>
          <w:u w:val="single"/>
        </w:rPr>
        <w:t xml:space="preserve">An approved automatic smoke detection system or </w:t>
      </w:r>
      <w:r w:rsidRPr="00531FEF">
        <w:rPr>
          <w:rFonts w:cs="Arial"/>
          <w:i/>
          <w:szCs w:val="24"/>
          <w:u w:val="single"/>
        </w:rPr>
        <w:lastRenderedPageBreak/>
        <w:t>radiant energy–sensing fire detection system complying with Section 907.2 shall be installed in rooms, indoor areas, and walk-in units containing electrochemical ESS. An approved radiant energy–sensing fire detection system shall be installed to protect open parking garage and rooftop installations. Alarm signals from detection systems shall be transmitted to a central station, proprietary or remote station service in accordance with NFPA 72, or where approved to a constantly attended location.</w:t>
      </w:r>
    </w:p>
    <w:p w:rsidR="00FC56E4" w:rsidRPr="00531FEF" w:rsidRDefault="00FC56E4" w:rsidP="00531FEF">
      <w:pPr>
        <w:autoSpaceDE w:val="0"/>
        <w:autoSpaceDN w:val="0"/>
        <w:adjustRightInd w:val="0"/>
        <w:rPr>
          <w:rFonts w:cs="Arial"/>
          <w:b/>
          <w:bCs/>
          <w:i/>
          <w:szCs w:val="24"/>
          <w:u w:val="single"/>
        </w:rPr>
      </w:pPr>
    </w:p>
    <w:p w:rsidR="007161CD" w:rsidRPr="00531FEF" w:rsidRDefault="007161CD" w:rsidP="00531FEF">
      <w:pPr>
        <w:pStyle w:val="Heading5"/>
        <w:rPr>
          <w:rFonts w:cs="Arial"/>
          <w:szCs w:val="24"/>
        </w:rPr>
      </w:pPr>
      <w:r w:rsidRPr="00531FEF">
        <w:rPr>
          <w:rFonts w:cs="Arial"/>
          <w:szCs w:val="24"/>
        </w:rPr>
        <w:t>Section: 1206.5.4.1 (New)</w:t>
      </w:r>
    </w:p>
    <w:p w:rsidR="007161CD" w:rsidRPr="00531FEF" w:rsidRDefault="007161CD"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1206.5.4.1 System status. </w:t>
      </w:r>
      <w:r w:rsidRPr="00531FEF">
        <w:rPr>
          <w:rFonts w:cs="Arial"/>
          <w:i/>
          <w:szCs w:val="24"/>
          <w:u w:val="single"/>
        </w:rPr>
        <w:t>Where required by the fire code official, visible annunciation shall be provided on cabinet exteriors or in other approved locations to indicate that potentially hazardous conditions associated with the ESS exist.</w:t>
      </w:r>
    </w:p>
    <w:p w:rsidR="00FC56E4" w:rsidRPr="00531FEF" w:rsidRDefault="00FC56E4" w:rsidP="00531FEF">
      <w:pPr>
        <w:autoSpaceDE w:val="0"/>
        <w:autoSpaceDN w:val="0"/>
        <w:adjustRightInd w:val="0"/>
        <w:rPr>
          <w:rFonts w:cs="Arial"/>
          <w:b/>
          <w:bCs/>
          <w:i/>
          <w:szCs w:val="24"/>
          <w:u w:val="single"/>
        </w:rPr>
      </w:pPr>
    </w:p>
    <w:p w:rsidR="007643A9" w:rsidRPr="00531FEF" w:rsidRDefault="007643A9" w:rsidP="00531FEF">
      <w:pPr>
        <w:pStyle w:val="Heading5"/>
        <w:rPr>
          <w:rFonts w:cs="Arial"/>
          <w:szCs w:val="24"/>
        </w:rPr>
      </w:pPr>
      <w:r w:rsidRPr="00531FEF">
        <w:rPr>
          <w:rFonts w:cs="Arial"/>
          <w:szCs w:val="24"/>
        </w:rPr>
        <w:t>Section: 1206.5.5 (New)</w:t>
      </w:r>
    </w:p>
    <w:p w:rsidR="007643A9" w:rsidRPr="00531FEF" w:rsidRDefault="007643A9"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1206.5.5 Fire suppression systems. </w:t>
      </w:r>
      <w:r w:rsidRPr="00531FEF">
        <w:rPr>
          <w:rFonts w:cs="Arial"/>
          <w:i/>
          <w:szCs w:val="24"/>
          <w:u w:val="single"/>
        </w:rPr>
        <w:t>Rooms and areas within buildings and walk-in units containing electrochemical ESS shall be protected by an automatic fire suppression system designed and installed in accordance with one of the following:</w:t>
      </w:r>
    </w:p>
    <w:p w:rsidR="00DA533E" w:rsidRPr="00531FEF" w:rsidRDefault="00DA533E" w:rsidP="00531FEF">
      <w:pPr>
        <w:autoSpaceDE w:val="0"/>
        <w:autoSpaceDN w:val="0"/>
        <w:adjustRightInd w:val="0"/>
        <w:ind w:left="1440"/>
        <w:rPr>
          <w:rFonts w:cs="Arial"/>
          <w:i/>
          <w:szCs w:val="24"/>
          <w:u w:val="single"/>
        </w:rPr>
      </w:pPr>
    </w:p>
    <w:p w:rsidR="00FC56E4" w:rsidRPr="00531FEF" w:rsidRDefault="00FC56E4" w:rsidP="005C447F">
      <w:pPr>
        <w:numPr>
          <w:ilvl w:val="0"/>
          <w:numId w:val="55"/>
        </w:numPr>
        <w:autoSpaceDE w:val="0"/>
        <w:autoSpaceDN w:val="0"/>
        <w:adjustRightInd w:val="0"/>
        <w:ind w:left="1440"/>
        <w:rPr>
          <w:rFonts w:cs="Arial"/>
          <w:i/>
          <w:szCs w:val="24"/>
          <w:u w:val="single"/>
        </w:rPr>
      </w:pPr>
      <w:r w:rsidRPr="00531FEF">
        <w:rPr>
          <w:rFonts w:cs="Arial"/>
          <w:i/>
          <w:szCs w:val="24"/>
          <w:u w:val="single"/>
        </w:rPr>
        <w:t xml:space="preserve">An </w:t>
      </w:r>
      <w:proofErr w:type="gramStart"/>
      <w:r w:rsidRPr="00531FEF">
        <w:rPr>
          <w:rFonts w:cs="Arial"/>
          <w:i/>
          <w:szCs w:val="24"/>
          <w:u w:val="single"/>
        </w:rPr>
        <w:t>automatic sprinkler systems</w:t>
      </w:r>
      <w:proofErr w:type="gramEnd"/>
      <w:r w:rsidRPr="00531FEF">
        <w:rPr>
          <w:rFonts w:cs="Arial"/>
          <w:i/>
          <w:szCs w:val="24"/>
          <w:u w:val="single"/>
        </w:rPr>
        <w:t xml:space="preserve"> designed and installed in accordance with Section 903.3.1.1 with a minimum density of 0.3 gpm/ft. based on the fire area or 2,500 ft. design area, whichever is smaller.</w:t>
      </w:r>
    </w:p>
    <w:p w:rsidR="00FC56E4" w:rsidRPr="00531FEF" w:rsidRDefault="00FC56E4" w:rsidP="005C447F">
      <w:pPr>
        <w:autoSpaceDE w:val="0"/>
        <w:autoSpaceDN w:val="0"/>
        <w:adjustRightInd w:val="0"/>
        <w:ind w:left="720"/>
        <w:rPr>
          <w:rFonts w:cs="Arial"/>
          <w:i/>
          <w:szCs w:val="24"/>
          <w:u w:val="single"/>
        </w:rPr>
      </w:pPr>
    </w:p>
    <w:p w:rsidR="00FC56E4" w:rsidRPr="00531FEF" w:rsidRDefault="00FC56E4" w:rsidP="005C447F">
      <w:pPr>
        <w:numPr>
          <w:ilvl w:val="0"/>
          <w:numId w:val="55"/>
        </w:numPr>
        <w:autoSpaceDE w:val="0"/>
        <w:autoSpaceDN w:val="0"/>
        <w:adjustRightInd w:val="0"/>
        <w:ind w:left="1440"/>
        <w:rPr>
          <w:rFonts w:cs="Arial"/>
          <w:i/>
          <w:szCs w:val="24"/>
          <w:u w:val="single"/>
        </w:rPr>
      </w:pPr>
      <w:r w:rsidRPr="00531FEF">
        <w:rPr>
          <w:rFonts w:cs="Arial"/>
          <w:i/>
          <w:szCs w:val="24"/>
          <w:u w:val="single"/>
        </w:rPr>
        <w:t>Where approved, an automatic sprinkler system designed and installed in accordance with Section 903.3.1.1 with a sprinkler hazard classification based on large scale fire testing complying with Section 1206.1.5.</w:t>
      </w:r>
    </w:p>
    <w:p w:rsidR="00FC56E4" w:rsidRPr="00531FEF" w:rsidRDefault="00FC56E4" w:rsidP="005C447F">
      <w:pPr>
        <w:autoSpaceDE w:val="0"/>
        <w:autoSpaceDN w:val="0"/>
        <w:adjustRightInd w:val="0"/>
        <w:ind w:left="720"/>
        <w:rPr>
          <w:rFonts w:cs="Arial"/>
          <w:i/>
          <w:szCs w:val="24"/>
          <w:u w:val="single"/>
        </w:rPr>
      </w:pPr>
    </w:p>
    <w:p w:rsidR="00FC56E4" w:rsidRPr="00531FEF" w:rsidRDefault="00FC56E4" w:rsidP="005C447F">
      <w:pPr>
        <w:numPr>
          <w:ilvl w:val="0"/>
          <w:numId w:val="55"/>
        </w:numPr>
        <w:autoSpaceDE w:val="0"/>
        <w:autoSpaceDN w:val="0"/>
        <w:adjustRightInd w:val="0"/>
        <w:ind w:left="1440"/>
        <w:rPr>
          <w:rFonts w:cs="Arial"/>
          <w:i/>
          <w:szCs w:val="24"/>
          <w:u w:val="single"/>
        </w:rPr>
      </w:pPr>
      <w:r w:rsidRPr="00531FEF">
        <w:rPr>
          <w:rFonts w:cs="Arial"/>
          <w:i/>
          <w:szCs w:val="24"/>
          <w:u w:val="single"/>
        </w:rPr>
        <w:t>The following alternate automatic fire extinguishing systems designed and installed in accordance with Section 904, provided the installation is approved by the fire code official based on large scale fire testing complying with Section 1206.1.5</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firstLine="720"/>
        <w:rPr>
          <w:rFonts w:cs="Arial"/>
          <w:i/>
          <w:szCs w:val="24"/>
          <w:u w:val="single"/>
        </w:rPr>
      </w:pPr>
      <w:r w:rsidRPr="00531FEF">
        <w:rPr>
          <w:rFonts w:cs="Arial"/>
          <w:i/>
          <w:szCs w:val="24"/>
          <w:u w:val="single"/>
        </w:rPr>
        <w:t>NFPA 12, Standard on Carbon Dioxide Extinguishing Systems</w:t>
      </w:r>
    </w:p>
    <w:p w:rsidR="00FC56E4" w:rsidRPr="00531FEF" w:rsidRDefault="00FC56E4" w:rsidP="00531FEF">
      <w:pPr>
        <w:autoSpaceDE w:val="0"/>
        <w:autoSpaceDN w:val="0"/>
        <w:adjustRightInd w:val="0"/>
        <w:ind w:left="720" w:firstLine="720"/>
        <w:rPr>
          <w:rFonts w:cs="Arial"/>
          <w:i/>
          <w:szCs w:val="24"/>
          <w:u w:val="single"/>
        </w:rPr>
      </w:pPr>
      <w:r w:rsidRPr="00531FEF">
        <w:rPr>
          <w:rFonts w:cs="Arial"/>
          <w:i/>
          <w:szCs w:val="24"/>
          <w:u w:val="single"/>
        </w:rPr>
        <w:t>NFPA 15, Standard for Water Spray Fixed Systems for Fire Protection</w:t>
      </w:r>
    </w:p>
    <w:p w:rsidR="00FC56E4" w:rsidRPr="00531FEF" w:rsidRDefault="00FC56E4" w:rsidP="00531FEF">
      <w:pPr>
        <w:autoSpaceDE w:val="0"/>
        <w:autoSpaceDN w:val="0"/>
        <w:adjustRightInd w:val="0"/>
        <w:ind w:left="720" w:firstLine="720"/>
        <w:rPr>
          <w:rFonts w:cs="Arial"/>
          <w:i/>
          <w:szCs w:val="24"/>
          <w:u w:val="single"/>
        </w:rPr>
      </w:pPr>
      <w:r w:rsidRPr="00531FEF">
        <w:rPr>
          <w:rFonts w:cs="Arial"/>
          <w:i/>
          <w:szCs w:val="24"/>
          <w:u w:val="single"/>
        </w:rPr>
        <w:t>NFPA 750, Standard on Water Mist Fire Protection Systems</w:t>
      </w:r>
    </w:p>
    <w:p w:rsidR="00FC56E4" w:rsidRPr="00531FEF" w:rsidRDefault="00FC56E4" w:rsidP="00531FEF">
      <w:pPr>
        <w:autoSpaceDE w:val="0"/>
        <w:autoSpaceDN w:val="0"/>
        <w:adjustRightInd w:val="0"/>
        <w:ind w:left="720" w:firstLine="720"/>
        <w:rPr>
          <w:rFonts w:cs="Arial"/>
          <w:i/>
          <w:szCs w:val="24"/>
          <w:u w:val="single"/>
        </w:rPr>
      </w:pPr>
      <w:r w:rsidRPr="00531FEF">
        <w:rPr>
          <w:rFonts w:cs="Arial"/>
          <w:i/>
          <w:szCs w:val="24"/>
          <w:u w:val="single"/>
        </w:rPr>
        <w:t>NFPA 2001, Standard on Clean Agent Fire Extinguishing Systems</w:t>
      </w:r>
    </w:p>
    <w:p w:rsidR="00FC56E4" w:rsidRPr="00531FEF" w:rsidRDefault="00FC56E4" w:rsidP="00531FEF">
      <w:pPr>
        <w:autoSpaceDE w:val="0"/>
        <w:autoSpaceDN w:val="0"/>
        <w:adjustRightInd w:val="0"/>
        <w:ind w:left="720" w:firstLine="720"/>
        <w:rPr>
          <w:rFonts w:cs="Arial"/>
          <w:i/>
          <w:szCs w:val="24"/>
          <w:u w:val="single"/>
        </w:rPr>
      </w:pPr>
      <w:r w:rsidRPr="00531FEF">
        <w:rPr>
          <w:rFonts w:cs="Arial"/>
          <w:i/>
          <w:szCs w:val="24"/>
          <w:u w:val="single"/>
        </w:rPr>
        <w:t>NFPA 2010, Standard for Fixed Aerosol Fire-Extinguishing Systems</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i/>
          <w:szCs w:val="24"/>
          <w:u w:val="single"/>
        </w:rPr>
        <w:t>Exception:</w:t>
      </w:r>
      <w:r w:rsidRPr="00531FEF">
        <w:rPr>
          <w:rFonts w:cs="Arial"/>
          <w:i/>
          <w:szCs w:val="24"/>
          <w:u w:val="single"/>
        </w:rPr>
        <w:t xml:space="preserve"> Fire suppression systems for lead acid and nickel cadmium battery systems at facilities under the exclusive control of communications utilities that operate at less than 50 VAC and 60 VDC shall be provided where required by NFPA 76.</w:t>
      </w:r>
    </w:p>
    <w:p w:rsidR="00FC56E4" w:rsidRPr="00531FEF" w:rsidRDefault="00FC56E4" w:rsidP="00531FEF">
      <w:pPr>
        <w:autoSpaceDE w:val="0"/>
        <w:autoSpaceDN w:val="0"/>
        <w:adjustRightInd w:val="0"/>
        <w:rPr>
          <w:rFonts w:cs="Arial"/>
          <w:b/>
          <w:i/>
          <w:szCs w:val="24"/>
          <w:u w:val="single"/>
        </w:rPr>
      </w:pPr>
    </w:p>
    <w:p w:rsidR="007643A9" w:rsidRPr="00531FEF" w:rsidRDefault="007643A9" w:rsidP="00531FEF">
      <w:pPr>
        <w:pStyle w:val="Heading5"/>
        <w:rPr>
          <w:rFonts w:cs="Arial"/>
          <w:szCs w:val="24"/>
        </w:rPr>
      </w:pPr>
      <w:r w:rsidRPr="00531FEF">
        <w:rPr>
          <w:rFonts w:cs="Arial"/>
          <w:szCs w:val="24"/>
        </w:rPr>
        <w:lastRenderedPageBreak/>
        <w:t>Section: 1206.5.5.1 (New)</w:t>
      </w:r>
    </w:p>
    <w:p w:rsidR="007643A9" w:rsidRPr="00531FEF" w:rsidRDefault="007643A9" w:rsidP="00531FEF">
      <w:pPr>
        <w:autoSpaceDE w:val="0"/>
        <w:autoSpaceDN w:val="0"/>
        <w:adjustRightInd w:val="0"/>
        <w:rPr>
          <w:rFonts w:cs="Arial"/>
          <w:b/>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1206.5.5.1 Water reactive systems. </w:t>
      </w:r>
      <w:r w:rsidRPr="00531FEF">
        <w:rPr>
          <w:rFonts w:cs="Arial"/>
          <w:i/>
          <w:szCs w:val="24"/>
          <w:u w:val="single"/>
        </w:rPr>
        <w:t>Electrochemical ESS that utilize water reactive materials shall be protected by an approved alternative automatic fire-extinguishing system in accordance with Section 904, where the installation is approved by the fire code offic</w:t>
      </w:r>
      <w:r w:rsidR="0000456D">
        <w:rPr>
          <w:rFonts w:cs="Arial"/>
          <w:i/>
          <w:szCs w:val="24"/>
          <w:u w:val="single"/>
        </w:rPr>
        <w:t>ial based on large-</w:t>
      </w:r>
      <w:r w:rsidRPr="00531FEF">
        <w:rPr>
          <w:rFonts w:cs="Arial"/>
          <w:i/>
          <w:szCs w:val="24"/>
          <w:u w:val="single"/>
        </w:rPr>
        <w:t>scale fire testing complying with Section 1206.1.5.</w:t>
      </w:r>
    </w:p>
    <w:p w:rsidR="00FC56E4" w:rsidRPr="00531FEF" w:rsidRDefault="00FC56E4" w:rsidP="00531FEF">
      <w:pPr>
        <w:autoSpaceDE w:val="0"/>
        <w:autoSpaceDN w:val="0"/>
        <w:adjustRightInd w:val="0"/>
        <w:rPr>
          <w:rFonts w:cs="Arial"/>
          <w:szCs w:val="24"/>
        </w:rPr>
      </w:pPr>
    </w:p>
    <w:p w:rsidR="007643A9" w:rsidRPr="00531FEF" w:rsidRDefault="007643A9" w:rsidP="00531FEF">
      <w:pPr>
        <w:pStyle w:val="Heading5"/>
        <w:rPr>
          <w:rFonts w:cs="Arial"/>
          <w:szCs w:val="24"/>
        </w:rPr>
      </w:pPr>
      <w:r w:rsidRPr="00531FEF">
        <w:rPr>
          <w:rFonts w:cs="Arial"/>
          <w:szCs w:val="24"/>
        </w:rPr>
        <w:t>Section: 1206.5.6 (New)</w:t>
      </w:r>
    </w:p>
    <w:p w:rsidR="007643A9" w:rsidRPr="00531FEF" w:rsidRDefault="007643A9"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1206.5.6 Maximum enclosure size. </w:t>
      </w:r>
      <w:r w:rsidRPr="00531FEF">
        <w:rPr>
          <w:rFonts w:cs="Arial"/>
          <w:i/>
          <w:szCs w:val="24"/>
          <w:u w:val="single"/>
        </w:rPr>
        <w:t>Outdoor walk-in units housing ESS shall not exceed 53 feet by 8 feet by 9.5 feet high not including bolt on HVAC and related equipment as approved. Outdoor walk-in units exceeding these limitations shall be considered indoor installations and comply with the requirements in Section 1206.7.</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1206.5.7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1206.5.7 Vegetation control. </w:t>
      </w:r>
      <w:r w:rsidRPr="00531FEF">
        <w:rPr>
          <w:rFonts w:cs="Arial"/>
          <w:i/>
          <w:szCs w:val="24"/>
          <w:u w:val="single"/>
        </w:rPr>
        <w:t>Areas within 10 feet (3 m) on each side of outdoor ESS shall be cleared of combustible vegetation and other combustible growth. Single specimens of trees, shrubbery, or cultivated ground cover such as green grass, ivy, succulents, or similar plants used as ground covers shall be permitted to be exempt</w:t>
      </w:r>
      <w:r w:rsidR="0000456D">
        <w:rPr>
          <w:rFonts w:cs="Arial"/>
          <w:i/>
          <w:szCs w:val="24"/>
          <w:u w:val="single"/>
        </w:rPr>
        <w:t>,</w:t>
      </w:r>
      <w:r w:rsidRPr="00531FEF">
        <w:rPr>
          <w:rFonts w:cs="Arial"/>
          <w:i/>
          <w:szCs w:val="24"/>
          <w:u w:val="single"/>
        </w:rPr>
        <w:t xml:space="preserve"> </w:t>
      </w:r>
      <w:proofErr w:type="gramStart"/>
      <w:r w:rsidRPr="00531FEF">
        <w:rPr>
          <w:rFonts w:cs="Arial"/>
          <w:i/>
          <w:szCs w:val="24"/>
          <w:u w:val="single"/>
        </w:rPr>
        <w:t>provided that</w:t>
      </w:r>
      <w:proofErr w:type="gramEnd"/>
      <w:r w:rsidRPr="00531FEF">
        <w:rPr>
          <w:rFonts w:cs="Arial"/>
          <w:i/>
          <w:szCs w:val="24"/>
          <w:u w:val="single"/>
        </w:rPr>
        <w:t xml:space="preserve"> they do not form a means of readily transmitting fire.</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1206.5.8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1206.5.8 Means of egress separation. </w:t>
      </w:r>
      <w:r w:rsidRPr="00531FEF">
        <w:rPr>
          <w:rFonts w:cs="Arial"/>
          <w:i/>
          <w:szCs w:val="24"/>
          <w:u w:val="single"/>
        </w:rPr>
        <w:t>ESS located outdoors and in open parking garages shall be separated from any means of egress as required by the fire code official to ensure safe egress under fire conditions, but in no case, less than 10 feet (3048 mm).</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i/>
          <w:szCs w:val="24"/>
          <w:u w:val="single"/>
        </w:rPr>
        <w:t>Exception:</w:t>
      </w:r>
      <w:r w:rsidRPr="00531FEF">
        <w:rPr>
          <w:rFonts w:cs="Arial"/>
          <w:i/>
          <w:szCs w:val="24"/>
          <w:u w:val="single"/>
        </w:rPr>
        <w:t xml:space="preserve"> The fire code official is authorized to approve a reduc</w:t>
      </w:r>
      <w:r w:rsidR="0000456D">
        <w:rPr>
          <w:rFonts w:cs="Arial"/>
          <w:i/>
          <w:szCs w:val="24"/>
          <w:u w:val="single"/>
        </w:rPr>
        <w:t>ed separation distance if large-</w:t>
      </w:r>
      <w:r w:rsidRPr="00531FEF">
        <w:rPr>
          <w:rFonts w:cs="Arial"/>
          <w:i/>
          <w:szCs w:val="24"/>
          <w:u w:val="single"/>
        </w:rPr>
        <w:t xml:space="preserve">scale fire testing complying with Section 1206.1.5 is provided </w:t>
      </w:r>
      <w:r w:rsidR="0000456D">
        <w:rPr>
          <w:rFonts w:cs="Arial"/>
          <w:i/>
          <w:szCs w:val="24"/>
          <w:u w:val="single"/>
        </w:rPr>
        <w:t>and</w:t>
      </w:r>
      <w:r w:rsidRPr="00531FEF">
        <w:rPr>
          <w:rFonts w:cs="Arial"/>
          <w:i/>
          <w:szCs w:val="24"/>
          <w:u w:val="single"/>
        </w:rPr>
        <w:t xml:space="preserve"> shows that a fire involving the ESS will not adversely impact occupant egress.</w:t>
      </w:r>
    </w:p>
    <w:p w:rsidR="00FC56E4" w:rsidRPr="00531FEF" w:rsidRDefault="00FC56E4" w:rsidP="00531FEF">
      <w:pPr>
        <w:autoSpaceDE w:val="0"/>
        <w:autoSpaceDN w:val="0"/>
        <w:adjustRightInd w:val="0"/>
        <w:rPr>
          <w:rFonts w:cs="Arial"/>
          <w:b/>
          <w:i/>
          <w:szCs w:val="24"/>
          <w:u w:val="single"/>
        </w:rPr>
      </w:pPr>
    </w:p>
    <w:p w:rsidR="00E471C3" w:rsidRPr="00531FEF" w:rsidRDefault="00E471C3" w:rsidP="00531FEF">
      <w:pPr>
        <w:pStyle w:val="Heading5"/>
        <w:rPr>
          <w:rFonts w:cs="Arial"/>
          <w:szCs w:val="24"/>
        </w:rPr>
      </w:pPr>
      <w:r w:rsidRPr="00531FEF">
        <w:rPr>
          <w:rFonts w:cs="Arial"/>
          <w:szCs w:val="24"/>
        </w:rPr>
        <w:t>Section: 1206.6 (New)</w:t>
      </w:r>
    </w:p>
    <w:p w:rsidR="00E471C3" w:rsidRPr="00531FEF" w:rsidRDefault="00E471C3" w:rsidP="00531FEF">
      <w:pPr>
        <w:autoSpaceDE w:val="0"/>
        <w:autoSpaceDN w:val="0"/>
        <w:adjustRightInd w:val="0"/>
        <w:rPr>
          <w:rFonts w:cs="Arial"/>
          <w:b/>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1206.6 Electrochemical ESS technology specific protection. </w:t>
      </w:r>
      <w:r w:rsidRPr="00531FEF">
        <w:rPr>
          <w:rFonts w:cs="Arial"/>
          <w:i/>
          <w:szCs w:val="24"/>
          <w:u w:val="single"/>
        </w:rPr>
        <w:t>Electrochemical ESS installations shall comply with the requirements of this section in accordance with the applicable requirements of Table 1206.6.</w:t>
      </w:r>
    </w:p>
    <w:p w:rsidR="00FC56E4" w:rsidRPr="00531FEF" w:rsidRDefault="00FC56E4" w:rsidP="00531FEF">
      <w:p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TABLE 1206.6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1206.6</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ELECTROCHEMICAL ESS TECHNOLOGY SPECIFIC REQUIREMENTS</w:t>
      </w:r>
    </w:p>
    <w:p w:rsidR="00F07FC6" w:rsidRPr="00531FEF" w:rsidRDefault="00F07FC6" w:rsidP="00531FEF">
      <w:pPr>
        <w:autoSpaceDE w:val="0"/>
        <w:autoSpaceDN w:val="0"/>
        <w:adjustRightInd w:val="0"/>
        <w:jc w:val="center"/>
        <w:rPr>
          <w:rFonts w:cs="Arial"/>
          <w:b/>
          <w:bCs/>
          <w:i/>
          <w:szCs w:val="24"/>
          <w:u w:val="single"/>
        </w:rPr>
      </w:pPr>
    </w:p>
    <w:p w:rsidR="00FC56E4" w:rsidRPr="00531FEF" w:rsidRDefault="00F07FC6" w:rsidP="00531FEF">
      <w:pPr>
        <w:autoSpaceDE w:val="0"/>
        <w:autoSpaceDN w:val="0"/>
        <w:adjustRightInd w:val="0"/>
        <w:jc w:val="center"/>
        <w:rPr>
          <w:rFonts w:cs="Arial"/>
          <w:i/>
          <w:szCs w:val="24"/>
          <w:u w:val="single"/>
        </w:rPr>
      </w:pPr>
      <w:r w:rsidRPr="00531FEF">
        <w:rPr>
          <w:rFonts w:cs="Arial"/>
          <w:i/>
          <w:noProof/>
          <w:snapToGrid/>
          <w:szCs w:val="24"/>
          <w:u w:val="single"/>
        </w:rPr>
        <w:lastRenderedPageBreak/>
        <w:drawing>
          <wp:inline distT="0" distB="0" distL="0" distR="0">
            <wp:extent cx="5972175" cy="3858944"/>
            <wp:effectExtent l="0" t="0" r="0" b="8255"/>
            <wp:docPr id="9" name="Picture 9" descr="Electrochemical ESS technology Specific Requirements&#10;&#10;Section 1206.6 includes electrochemical ESS technology specific protection, in a new table format. Table 1206.6 identifies which technologies need technology specific protection, which may include exhaust ventilation, spill control and neutralization, explosion control, safety caps and thermal runaway." title="Table 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C 1206.6.JPG"/>
                    <pic:cNvPicPr/>
                  </pic:nvPicPr>
                  <pic:blipFill>
                    <a:blip r:embed="rId14">
                      <a:extLst>
                        <a:ext uri="{28A0092B-C50C-407E-A947-70E740481C1C}">
                          <a14:useLocalDpi xmlns:a14="http://schemas.microsoft.com/office/drawing/2010/main" val="0"/>
                        </a:ext>
                      </a:extLst>
                    </a:blip>
                    <a:stretch>
                      <a:fillRect/>
                    </a:stretch>
                  </pic:blipFill>
                  <pic:spPr>
                    <a:xfrm>
                      <a:off x="0" y="0"/>
                      <a:ext cx="5976092" cy="3861475"/>
                    </a:xfrm>
                    <a:prstGeom prst="rect">
                      <a:avLst/>
                    </a:prstGeom>
                  </pic:spPr>
                </pic:pic>
              </a:graphicData>
            </a:graphic>
          </wp:inline>
        </w:drawing>
      </w:r>
    </w:p>
    <w:p w:rsidR="004402F0" w:rsidRPr="00531FEF" w:rsidRDefault="004402F0" w:rsidP="00531FEF">
      <w:pPr>
        <w:autoSpaceDE w:val="0"/>
        <w:autoSpaceDN w:val="0"/>
        <w:adjustRightInd w:val="0"/>
        <w:jc w:val="center"/>
        <w:rPr>
          <w:rFonts w:cs="Arial"/>
          <w:i/>
          <w:szCs w:val="24"/>
          <w:u w:val="single"/>
        </w:rPr>
      </w:pPr>
    </w:p>
    <w:p w:rsidR="00FC56E4" w:rsidRPr="00531FEF" w:rsidRDefault="00FC56E4" w:rsidP="00B27F1A">
      <w:pPr>
        <w:numPr>
          <w:ilvl w:val="1"/>
          <w:numId w:val="56"/>
        </w:numPr>
        <w:autoSpaceDE w:val="0"/>
        <w:autoSpaceDN w:val="0"/>
        <w:adjustRightInd w:val="0"/>
        <w:rPr>
          <w:rFonts w:cs="Arial"/>
          <w:i/>
          <w:szCs w:val="24"/>
          <w:u w:val="single"/>
        </w:rPr>
      </w:pPr>
      <w:r w:rsidRPr="00531FEF">
        <w:rPr>
          <w:rFonts w:cs="Arial"/>
          <w:i/>
          <w:szCs w:val="24"/>
          <w:u w:val="single"/>
        </w:rPr>
        <w:t>Not required for lead-acid and nickel cadmium batteries at facilities under the exclusive control of communications utilities that comply with NFPA 76 and operate at less than 50 VAC and 60 VDC.</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1"/>
          <w:numId w:val="56"/>
        </w:numPr>
        <w:autoSpaceDE w:val="0"/>
        <w:autoSpaceDN w:val="0"/>
        <w:adjustRightInd w:val="0"/>
        <w:rPr>
          <w:rFonts w:cs="Arial"/>
          <w:i/>
          <w:szCs w:val="24"/>
          <w:u w:val="single"/>
        </w:rPr>
      </w:pPr>
      <w:r w:rsidRPr="00531FEF">
        <w:rPr>
          <w:rFonts w:cs="Arial"/>
          <w:i/>
          <w:szCs w:val="24"/>
          <w:u w:val="single"/>
        </w:rPr>
        <w:t>Protection shall be provided unless documentation acceptable to the fire code official is provided in accordance with Section 104.7.2 that provides justification why the protection is not necessary based on the technology used.</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1"/>
          <w:numId w:val="56"/>
        </w:numPr>
        <w:autoSpaceDE w:val="0"/>
        <w:autoSpaceDN w:val="0"/>
        <w:adjustRightInd w:val="0"/>
        <w:rPr>
          <w:rFonts w:cs="Arial"/>
          <w:i/>
          <w:szCs w:val="24"/>
          <w:u w:val="single"/>
        </w:rPr>
      </w:pPr>
      <w:r w:rsidRPr="00531FEF">
        <w:rPr>
          <w:rFonts w:cs="Arial"/>
          <w:i/>
          <w:szCs w:val="24"/>
          <w:u w:val="single"/>
        </w:rPr>
        <w:t>Applicable to vented (i.e. flooded) type nickel cadmium and lead acid batteries.</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1"/>
          <w:numId w:val="56"/>
        </w:numPr>
        <w:autoSpaceDE w:val="0"/>
        <w:autoSpaceDN w:val="0"/>
        <w:adjustRightInd w:val="0"/>
        <w:rPr>
          <w:rFonts w:cs="Arial"/>
          <w:i/>
          <w:szCs w:val="24"/>
          <w:u w:val="single"/>
        </w:rPr>
      </w:pPr>
      <w:r w:rsidRPr="00531FEF">
        <w:rPr>
          <w:rFonts w:cs="Arial"/>
          <w:i/>
          <w:szCs w:val="24"/>
          <w:u w:val="single"/>
        </w:rPr>
        <w:t>Not required for vented (i.e. flooded) type lead acid batteries.</w:t>
      </w:r>
    </w:p>
    <w:p w:rsidR="00FC56E4" w:rsidRPr="00531FEF" w:rsidRDefault="00FC56E4" w:rsidP="006256BD">
      <w:pPr>
        <w:autoSpaceDE w:val="0"/>
        <w:autoSpaceDN w:val="0"/>
        <w:adjustRightInd w:val="0"/>
        <w:rPr>
          <w:rFonts w:cs="Arial"/>
          <w:i/>
          <w:szCs w:val="24"/>
          <w:u w:val="single"/>
        </w:rPr>
      </w:pP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1"/>
          <w:numId w:val="56"/>
        </w:numPr>
        <w:autoSpaceDE w:val="0"/>
        <w:autoSpaceDN w:val="0"/>
        <w:adjustRightInd w:val="0"/>
        <w:rPr>
          <w:rFonts w:cs="Arial"/>
          <w:i/>
          <w:szCs w:val="24"/>
          <w:u w:val="single"/>
        </w:rPr>
      </w:pPr>
      <w:r w:rsidRPr="00531FEF">
        <w:rPr>
          <w:rFonts w:cs="Arial"/>
          <w:i/>
          <w:szCs w:val="24"/>
          <w:u w:val="single"/>
        </w:rPr>
        <w:t>The thermal runaway protection is permitted to be part of a battery management system that has been evaluated with the battery as part of the evaluation to UL 1973.</w:t>
      </w:r>
    </w:p>
    <w:p w:rsidR="00FC56E4" w:rsidRPr="00531FEF" w:rsidRDefault="00FC56E4" w:rsidP="00531FEF">
      <w:p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1206.6.1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1206.6.1 Exhaust ventilation. </w:t>
      </w:r>
      <w:r w:rsidRPr="00531FEF">
        <w:rPr>
          <w:rFonts w:cs="Arial"/>
          <w:i/>
          <w:szCs w:val="24"/>
          <w:u w:val="single"/>
        </w:rPr>
        <w:t>Where required by Table 1206.6 or elsewhere in this code, exhaust ventilation of rooms, areas, and walk-in units containing electrochemical ESS shall be provided in accordance with the International Mechanical Code and Section 1206.6.1.1 or 1206.6.1.2.</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lastRenderedPageBreak/>
        <w:t>Section: 1206.6.1.1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1206.6.1.1 Ventilation based upon LFL. </w:t>
      </w:r>
      <w:r w:rsidRPr="00531FEF">
        <w:rPr>
          <w:rFonts w:cs="Arial"/>
          <w:i/>
          <w:szCs w:val="24"/>
          <w:u w:val="single"/>
        </w:rPr>
        <w:t>The exhaust ventilation system shall be designed to limit the maximum concentration of flammable gas to 25 percent of the lower flammable limit (LFL) of the total volume of the room, area, or walk-in unit during the worst-case event of simultaneous charging of batteries at the maximum charge rate, in accordance with nationally recognized standards.</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1206.6.1.2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1206.6.1.2 Ventilation based upon exhaust rate. </w:t>
      </w:r>
      <w:r w:rsidRPr="00531FEF">
        <w:rPr>
          <w:rFonts w:cs="Arial"/>
          <w:i/>
          <w:szCs w:val="24"/>
          <w:u w:val="single"/>
        </w:rPr>
        <w:t xml:space="preserve">Mechanical exhaust ventilation shall be provided at a rate of not less than 1 </w:t>
      </w:r>
      <w:r w:rsidR="0000456D" w:rsidRPr="00531FEF">
        <w:rPr>
          <w:rFonts w:cs="Arial"/>
          <w:i/>
          <w:szCs w:val="24"/>
          <w:u w:val="single"/>
        </w:rPr>
        <w:t>ft.</w:t>
      </w:r>
      <w:r w:rsidRPr="00531FEF">
        <w:rPr>
          <w:rFonts w:cs="Arial"/>
          <w:i/>
          <w:szCs w:val="24"/>
          <w:u w:val="single"/>
        </w:rPr>
        <w:t xml:space="preserve"> /min/</w:t>
      </w:r>
      <w:r w:rsidR="0000456D" w:rsidRPr="00531FEF">
        <w:rPr>
          <w:rFonts w:cs="Arial"/>
          <w:i/>
          <w:szCs w:val="24"/>
          <w:u w:val="single"/>
        </w:rPr>
        <w:t>ft.</w:t>
      </w:r>
      <w:r w:rsidRPr="00531FEF">
        <w:rPr>
          <w:rFonts w:cs="Arial"/>
          <w:i/>
          <w:szCs w:val="24"/>
          <w:u w:val="single"/>
        </w:rPr>
        <w:t xml:space="preserve"> (5.1 L/sec/m) of floor area of the room, area, or walk-in unit. The ventilation shall be either continuous or shall be activated by a gas detection system in accordance with Section 1206.6.1.2.4.</w:t>
      </w:r>
    </w:p>
    <w:p w:rsidR="00FC56E4" w:rsidRPr="00531FEF" w:rsidRDefault="00FC56E4" w:rsidP="00531FEF">
      <w:pPr>
        <w:autoSpaceDE w:val="0"/>
        <w:autoSpaceDN w:val="0"/>
        <w:adjustRightInd w:val="0"/>
        <w:ind w:left="144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1206.6.1.2.1 (New)</w:t>
      </w:r>
    </w:p>
    <w:p w:rsidR="00E471C3" w:rsidRPr="00531FEF" w:rsidRDefault="00E471C3" w:rsidP="00531FEF">
      <w:pPr>
        <w:autoSpaceDE w:val="0"/>
        <w:autoSpaceDN w:val="0"/>
        <w:adjustRightInd w:val="0"/>
        <w:ind w:left="1440"/>
        <w:rPr>
          <w:rFonts w:cs="Arial"/>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1206.6.1.2.1 Standby power. </w:t>
      </w:r>
      <w:r w:rsidRPr="00531FEF">
        <w:rPr>
          <w:rFonts w:cs="Arial"/>
          <w:i/>
          <w:szCs w:val="24"/>
          <w:u w:val="single"/>
        </w:rPr>
        <w:t>Mechanical exhaust ventilation shall</w:t>
      </w:r>
      <w:r w:rsidR="001F61DB">
        <w:rPr>
          <w:rFonts w:cs="Arial"/>
          <w:i/>
          <w:szCs w:val="24"/>
          <w:u w:val="single"/>
        </w:rPr>
        <w:t xml:space="preserve"> be provided with a minimum of 2</w:t>
      </w:r>
      <w:r w:rsidRPr="00531FEF">
        <w:rPr>
          <w:rFonts w:cs="Arial"/>
          <w:i/>
          <w:szCs w:val="24"/>
          <w:u w:val="single"/>
        </w:rPr>
        <w:t xml:space="preserve"> hours of standby power in accordance with Section 1203.2.5.</w:t>
      </w:r>
    </w:p>
    <w:p w:rsidR="00FC56E4" w:rsidRPr="00531FEF" w:rsidRDefault="00FC56E4" w:rsidP="00531FEF">
      <w:pPr>
        <w:autoSpaceDE w:val="0"/>
        <w:autoSpaceDN w:val="0"/>
        <w:adjustRightInd w:val="0"/>
        <w:ind w:left="216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1206.6.1.2.2 (New)</w:t>
      </w:r>
    </w:p>
    <w:p w:rsidR="00E471C3" w:rsidRPr="00531FEF" w:rsidRDefault="00E471C3" w:rsidP="00531FEF">
      <w:pPr>
        <w:autoSpaceDE w:val="0"/>
        <w:autoSpaceDN w:val="0"/>
        <w:adjustRightInd w:val="0"/>
        <w:ind w:left="2160"/>
        <w:rPr>
          <w:rFonts w:cs="Arial"/>
          <w:b/>
          <w:bCs/>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1206.6.1.2.2 Installation instructions. </w:t>
      </w:r>
      <w:r w:rsidRPr="00531FEF">
        <w:rPr>
          <w:rFonts w:cs="Arial"/>
          <w:i/>
          <w:szCs w:val="24"/>
          <w:u w:val="single"/>
        </w:rPr>
        <w:t>Required mechanical exhaust ventilation systems shall be installed in accordance with the manufacturer's installation instructions and the International Mechanical Code.</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1206.6.1.2.3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1206.6.1.2.3 Supervision. </w:t>
      </w:r>
      <w:r w:rsidRPr="00531FEF">
        <w:rPr>
          <w:rFonts w:cs="Arial"/>
          <w:i/>
          <w:szCs w:val="24"/>
          <w:u w:val="single"/>
        </w:rPr>
        <w:t>Required mechanical exhaust ventilation systems shall be supervised by an approved central station, proprietary or remote station service in accordance with NFPA 72, or shall initiate an audible and visible signal at an approved constantly attended on-site location.</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1206.6.1.2.4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1206.6.1.2.4 Gas detection system. </w:t>
      </w:r>
      <w:r w:rsidRPr="00531FEF">
        <w:rPr>
          <w:rFonts w:cs="Arial"/>
          <w:i/>
          <w:szCs w:val="24"/>
          <w:u w:val="single"/>
        </w:rPr>
        <w:t>Where required by Section 1206.6.1.2, rooms, areas, and walk-in units containing ESS shall be protected by an approved continuous gas detection system that complies with Section 916 and with the following:</w:t>
      </w:r>
    </w:p>
    <w:p w:rsidR="00FC56E4" w:rsidRPr="00531FEF" w:rsidRDefault="00FC56E4" w:rsidP="00531FEF">
      <w:pPr>
        <w:autoSpaceDE w:val="0"/>
        <w:autoSpaceDN w:val="0"/>
        <w:adjustRightInd w:val="0"/>
        <w:ind w:left="2880"/>
        <w:rPr>
          <w:rFonts w:cs="Arial"/>
          <w:i/>
          <w:szCs w:val="24"/>
          <w:u w:val="single"/>
        </w:rPr>
      </w:pPr>
    </w:p>
    <w:p w:rsidR="00FC56E4" w:rsidRPr="00531FEF" w:rsidRDefault="00FC56E4" w:rsidP="00B27F1A">
      <w:pPr>
        <w:numPr>
          <w:ilvl w:val="0"/>
          <w:numId w:val="57"/>
        </w:numPr>
        <w:autoSpaceDE w:val="0"/>
        <w:autoSpaceDN w:val="0"/>
        <w:adjustRightInd w:val="0"/>
        <w:rPr>
          <w:rFonts w:cs="Arial"/>
          <w:i/>
          <w:szCs w:val="24"/>
          <w:u w:val="single"/>
        </w:rPr>
      </w:pPr>
      <w:r w:rsidRPr="00531FEF">
        <w:rPr>
          <w:rFonts w:cs="Arial"/>
          <w:i/>
          <w:szCs w:val="24"/>
          <w:u w:val="single"/>
        </w:rPr>
        <w:t xml:space="preserve">The gas detection system shall be designed to activate the mechanical ventilation system when the level of </w:t>
      </w:r>
      <w:r w:rsidRPr="00531FEF">
        <w:rPr>
          <w:rFonts w:cs="Arial"/>
          <w:i/>
          <w:szCs w:val="24"/>
          <w:u w:val="single"/>
        </w:rPr>
        <w:lastRenderedPageBreak/>
        <w:t>flammable gas in the room, area, or walk-in unit exceeds 25 percent of the LFL.</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57"/>
        </w:numPr>
        <w:autoSpaceDE w:val="0"/>
        <w:autoSpaceDN w:val="0"/>
        <w:adjustRightInd w:val="0"/>
        <w:rPr>
          <w:rFonts w:cs="Arial"/>
          <w:i/>
          <w:szCs w:val="24"/>
          <w:u w:val="single"/>
        </w:rPr>
      </w:pPr>
      <w:r w:rsidRPr="00531FEF">
        <w:rPr>
          <w:rFonts w:cs="Arial"/>
          <w:i/>
          <w:szCs w:val="24"/>
          <w:u w:val="single"/>
        </w:rPr>
        <w:t>The mechanical ventilation system shall remain on until the flammable gas detected is less than 25 percent of the LFL.</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57"/>
        </w:numPr>
        <w:autoSpaceDE w:val="0"/>
        <w:autoSpaceDN w:val="0"/>
        <w:adjustRightInd w:val="0"/>
        <w:rPr>
          <w:rFonts w:cs="Arial"/>
          <w:i/>
          <w:szCs w:val="24"/>
          <w:u w:val="single"/>
        </w:rPr>
      </w:pPr>
      <w:r w:rsidRPr="00531FEF">
        <w:rPr>
          <w:rFonts w:cs="Arial"/>
          <w:i/>
          <w:szCs w:val="24"/>
          <w:u w:val="single"/>
        </w:rPr>
        <w:t>The gas detection system shall be provided with a minimum of 2 hours of standby power in accordance with Section 1203.2.6.</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57"/>
        </w:numPr>
        <w:autoSpaceDE w:val="0"/>
        <w:autoSpaceDN w:val="0"/>
        <w:adjustRightInd w:val="0"/>
        <w:rPr>
          <w:rFonts w:cs="Arial"/>
          <w:i/>
          <w:szCs w:val="24"/>
          <w:u w:val="single"/>
        </w:rPr>
      </w:pPr>
      <w:r w:rsidRPr="00531FEF">
        <w:rPr>
          <w:rFonts w:cs="Arial"/>
          <w:i/>
          <w:szCs w:val="24"/>
          <w:u w:val="single"/>
        </w:rPr>
        <w:t xml:space="preserve">Failure of the gas detection system shall annunciate a trouble signal at an approved central station, proprietary or remote station service in accordance with NFPA </w:t>
      </w:r>
      <w:proofErr w:type="gramStart"/>
      <w:r w:rsidRPr="00531FEF">
        <w:rPr>
          <w:rFonts w:cs="Arial"/>
          <w:i/>
          <w:szCs w:val="24"/>
          <w:u w:val="single"/>
        </w:rPr>
        <w:t>72, or</w:t>
      </w:r>
      <w:proofErr w:type="gramEnd"/>
      <w:r w:rsidRPr="00531FEF">
        <w:rPr>
          <w:rFonts w:cs="Arial"/>
          <w:i/>
          <w:szCs w:val="24"/>
          <w:u w:val="single"/>
        </w:rPr>
        <w:t xml:space="preserve"> shall initiate an audible and visible trouble signal at an approved constantly attended on-site location.</w:t>
      </w: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1206.6.2 (New)</w:t>
      </w:r>
    </w:p>
    <w:p w:rsidR="00E471C3" w:rsidRPr="00531FEF" w:rsidRDefault="00E471C3"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1206.6.2 Spill control and neutralization. </w:t>
      </w:r>
      <w:r w:rsidRPr="00531FEF">
        <w:rPr>
          <w:rFonts w:cs="Arial"/>
          <w:i/>
          <w:szCs w:val="24"/>
          <w:u w:val="single"/>
        </w:rPr>
        <w:t>Where required by Table 1206.6 or elsewhere in this code, areas containing free-flowing liquid electrolyte or hazardous materials shall be provided with spill control and neutralization in accordance with this section.</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1206.6.2.1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1206.6.2.1 Spill control. </w:t>
      </w:r>
      <w:r w:rsidRPr="00531FEF">
        <w:rPr>
          <w:rFonts w:cs="Arial"/>
          <w:i/>
          <w:szCs w:val="24"/>
          <w:u w:val="single"/>
        </w:rPr>
        <w:t>Spill control shall be provided to prevent the flow of liquid electrolyte or hazardous materials to adjoining rooms or areas. The method shall be capable of containing a spill from the single largest battery or vessel.</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1206.6.2.2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1206.6.2.2 Neutralization. </w:t>
      </w:r>
      <w:r w:rsidRPr="00531FEF">
        <w:rPr>
          <w:rFonts w:cs="Arial"/>
          <w:i/>
          <w:szCs w:val="24"/>
          <w:u w:val="single"/>
        </w:rPr>
        <w:t xml:space="preserve">An approved method to neutralize spilled liquid electrolyte shall be provided that </w:t>
      </w:r>
      <w:proofErr w:type="gramStart"/>
      <w:r w:rsidRPr="00531FEF">
        <w:rPr>
          <w:rFonts w:cs="Arial"/>
          <w:i/>
          <w:szCs w:val="24"/>
          <w:u w:val="single"/>
        </w:rPr>
        <w:t>is capable of neutralizing</w:t>
      </w:r>
      <w:proofErr w:type="gramEnd"/>
      <w:r w:rsidRPr="00531FEF">
        <w:rPr>
          <w:rFonts w:cs="Arial"/>
          <w:i/>
          <w:szCs w:val="24"/>
          <w:u w:val="single"/>
        </w:rPr>
        <w:t xml:space="preserve"> a spill from the largest battery or vessel to a pH between 5.0 and 9.0.</w:t>
      </w:r>
    </w:p>
    <w:p w:rsidR="00FC56E4" w:rsidRPr="00531FEF" w:rsidRDefault="00FC56E4" w:rsidP="00531FEF">
      <w:pPr>
        <w:autoSpaceDE w:val="0"/>
        <w:autoSpaceDN w:val="0"/>
        <w:adjustRightInd w:val="0"/>
        <w:ind w:left="144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1206.6.2.3 (New)</w:t>
      </w:r>
    </w:p>
    <w:p w:rsidR="00E471C3" w:rsidRPr="00531FEF" w:rsidRDefault="00E471C3" w:rsidP="00531FEF">
      <w:pPr>
        <w:autoSpaceDE w:val="0"/>
        <w:autoSpaceDN w:val="0"/>
        <w:adjustRightInd w:val="0"/>
        <w:ind w:left="144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1206.6.2.3 Spill control and neutralization for Communication Utilities. </w:t>
      </w:r>
      <w:r w:rsidRPr="00531FEF">
        <w:rPr>
          <w:rFonts w:cs="Arial"/>
          <w:i/>
          <w:szCs w:val="24"/>
          <w:u w:val="single"/>
        </w:rPr>
        <w:t>The requirements of Section 1206.6.2 - 1206.6.2.2 shall only apply when the aggregate capacity of multiple vessels exceeds 1,000 gallons (3785 L) for lead acid and nickel cadmium battery systems operating at less than 50 VAC and 60 VDC that are located at facilities under the exclusive control of communications utilities and those facilities comply with NFPA 76 in addition to applicable requirements of this code.</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lastRenderedPageBreak/>
        <w:t>Section: 1206.6.3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1206.6.3 Explosion control. </w:t>
      </w:r>
      <w:r w:rsidRPr="00531FEF">
        <w:rPr>
          <w:rFonts w:cs="Arial"/>
          <w:i/>
          <w:szCs w:val="24"/>
          <w:u w:val="single"/>
        </w:rPr>
        <w:t>Where required by Table 1206.6 or elsewhere in this code, explosion control complying with Section 911 shall be provided for rooms, areas or walk-in units containing electrochemical ESS technologies.</w:t>
      </w:r>
    </w:p>
    <w:p w:rsidR="00FC56E4" w:rsidRPr="00531FEF" w:rsidRDefault="00FC56E4" w:rsidP="00531FEF">
      <w:pPr>
        <w:autoSpaceDE w:val="0"/>
        <w:autoSpaceDN w:val="0"/>
        <w:adjustRightInd w:val="0"/>
        <w:ind w:left="720" w:firstLine="720"/>
        <w:rPr>
          <w:rFonts w:cs="Arial"/>
          <w:b/>
          <w:i/>
          <w:szCs w:val="24"/>
          <w:u w:val="single"/>
        </w:rPr>
      </w:pPr>
    </w:p>
    <w:p w:rsidR="00FC56E4" w:rsidRPr="00531FEF" w:rsidRDefault="00FC56E4" w:rsidP="00531FEF">
      <w:pPr>
        <w:autoSpaceDE w:val="0"/>
        <w:autoSpaceDN w:val="0"/>
        <w:adjustRightInd w:val="0"/>
        <w:ind w:left="720" w:firstLine="720"/>
        <w:rPr>
          <w:rFonts w:cs="Arial"/>
          <w:b/>
          <w:i/>
          <w:szCs w:val="24"/>
          <w:u w:val="single"/>
        </w:rPr>
      </w:pPr>
      <w:r w:rsidRPr="00531FEF">
        <w:rPr>
          <w:rFonts w:cs="Arial"/>
          <w:b/>
          <w:i/>
          <w:szCs w:val="24"/>
          <w:u w:val="single"/>
        </w:rPr>
        <w:t>Exceptions:</w:t>
      </w:r>
    </w:p>
    <w:p w:rsidR="00DA533E" w:rsidRPr="00531FEF" w:rsidRDefault="00DA533E" w:rsidP="00531FEF">
      <w:pPr>
        <w:autoSpaceDE w:val="0"/>
        <w:autoSpaceDN w:val="0"/>
        <w:adjustRightInd w:val="0"/>
        <w:ind w:left="2160"/>
        <w:rPr>
          <w:rFonts w:cs="Arial"/>
          <w:i/>
          <w:szCs w:val="24"/>
          <w:u w:val="single"/>
        </w:rPr>
      </w:pPr>
    </w:p>
    <w:p w:rsidR="00FC56E4" w:rsidRPr="00531FEF" w:rsidRDefault="00FC56E4" w:rsidP="00B27F1A">
      <w:pPr>
        <w:numPr>
          <w:ilvl w:val="0"/>
          <w:numId w:val="58"/>
        </w:numPr>
        <w:autoSpaceDE w:val="0"/>
        <w:autoSpaceDN w:val="0"/>
        <w:adjustRightInd w:val="0"/>
        <w:rPr>
          <w:rFonts w:cs="Arial"/>
          <w:i/>
          <w:szCs w:val="24"/>
          <w:u w:val="single"/>
        </w:rPr>
      </w:pPr>
      <w:r w:rsidRPr="00531FEF">
        <w:rPr>
          <w:rFonts w:cs="Arial"/>
          <w:i/>
          <w:szCs w:val="24"/>
          <w:u w:val="single"/>
        </w:rPr>
        <w:t>Where approved, explosion control is permitted to be waived by the fire code official based on large scale fire testing complying with Section 1206.1.5 which demonstrates that flammable gases are not liberated from electrochemical ESS cells or modules where tested in accordance with UL 9540A.</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58"/>
        </w:numPr>
        <w:autoSpaceDE w:val="0"/>
        <w:autoSpaceDN w:val="0"/>
        <w:adjustRightInd w:val="0"/>
        <w:rPr>
          <w:rFonts w:cs="Arial"/>
          <w:i/>
          <w:szCs w:val="24"/>
          <w:u w:val="single"/>
        </w:rPr>
      </w:pPr>
      <w:r w:rsidRPr="00531FEF">
        <w:rPr>
          <w:rFonts w:cs="Arial"/>
          <w:i/>
          <w:szCs w:val="24"/>
          <w:u w:val="single"/>
        </w:rPr>
        <w:t>Where approved, explosion control is permitted to be waived by the fire code official based on documentation provided in accordance with Section 104.7 that demonstrates that the electrochemical ESS technology to be used does not have the potential to release flammable gas concentrations in excess of 25 percent of the LFL anywhere in the room, area, walk-in unit or structure under thermal runaway or other fault conditions.</w:t>
      </w:r>
    </w:p>
    <w:p w:rsidR="00FC56E4" w:rsidRPr="00531FEF" w:rsidRDefault="00FC56E4" w:rsidP="00B27F1A">
      <w:pPr>
        <w:numPr>
          <w:ilvl w:val="0"/>
          <w:numId w:val="59"/>
        </w:num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1206.6.4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1206.6.4 Safety caps. </w:t>
      </w:r>
      <w:r w:rsidRPr="00531FEF">
        <w:rPr>
          <w:rFonts w:cs="Arial"/>
          <w:i/>
          <w:szCs w:val="24"/>
          <w:u w:val="single"/>
        </w:rPr>
        <w:t>Where required by Table 1206.6 or elsewhere in this code, vented batteries and other ESS shall be provided with flame-arresting safety caps.</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1206.6.5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1206.6.5 Thermal runaway. </w:t>
      </w:r>
      <w:r w:rsidRPr="00531FEF">
        <w:rPr>
          <w:rFonts w:cs="Arial"/>
          <w:i/>
          <w:szCs w:val="24"/>
          <w:u w:val="single"/>
        </w:rPr>
        <w:t>Where required by Table 1206.6 or elsewhere in this code, batteries and other ESS shall be provided with a listed device or other approved method to prevent, detect and minimize the impact of thermal runaway.</w:t>
      </w:r>
    </w:p>
    <w:p w:rsidR="00FC56E4" w:rsidRPr="00531FEF" w:rsidRDefault="00FC56E4" w:rsidP="00531FEF">
      <w:p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1206.7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1206.7 Indoor installations. </w:t>
      </w:r>
      <w:r w:rsidRPr="00531FEF">
        <w:rPr>
          <w:rFonts w:cs="Arial"/>
          <w:i/>
          <w:szCs w:val="24"/>
          <w:u w:val="single"/>
        </w:rPr>
        <w:t>Indoor ESS installations shall be in accordance with Sections 1206.7.1 through 1206.7.4.</w:t>
      </w:r>
    </w:p>
    <w:p w:rsidR="00FC56E4" w:rsidRPr="00531FEF" w:rsidRDefault="00FC56E4" w:rsidP="00531FEF">
      <w:pPr>
        <w:autoSpaceDE w:val="0"/>
        <w:autoSpaceDN w:val="0"/>
        <w:adjustRightInd w:val="0"/>
        <w:ind w:firstLine="72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1206.7.1 (New)</w:t>
      </w:r>
    </w:p>
    <w:p w:rsidR="00E471C3" w:rsidRPr="00531FEF" w:rsidRDefault="00E471C3" w:rsidP="00531FEF">
      <w:pPr>
        <w:autoSpaceDE w:val="0"/>
        <w:autoSpaceDN w:val="0"/>
        <w:adjustRightInd w:val="0"/>
        <w:ind w:firstLine="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1206.7.1 Dedicated use buildings. </w:t>
      </w:r>
      <w:r w:rsidRPr="00531FEF">
        <w:rPr>
          <w:rFonts w:cs="Arial"/>
          <w:i/>
          <w:szCs w:val="24"/>
          <w:u w:val="single"/>
        </w:rPr>
        <w:t>For the purpose of Table 1206.7</w:t>
      </w:r>
      <w:r w:rsidR="0000456D">
        <w:rPr>
          <w:rFonts w:cs="Arial"/>
          <w:i/>
          <w:szCs w:val="24"/>
          <w:u w:val="single"/>
        </w:rPr>
        <w:t>,</w:t>
      </w:r>
      <w:r w:rsidRPr="00531FEF">
        <w:rPr>
          <w:rFonts w:cs="Arial"/>
          <w:i/>
          <w:szCs w:val="24"/>
          <w:u w:val="single"/>
        </w:rPr>
        <w:t xml:space="preserve"> dedicated use ESS buildings shall be classified as Group F-1 occupancies and comply with all the following:</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0"/>
        </w:numPr>
        <w:autoSpaceDE w:val="0"/>
        <w:autoSpaceDN w:val="0"/>
        <w:adjustRightInd w:val="0"/>
        <w:ind w:left="1080"/>
        <w:rPr>
          <w:rFonts w:cs="Arial"/>
          <w:i/>
          <w:szCs w:val="24"/>
          <w:u w:val="single"/>
        </w:rPr>
      </w:pPr>
      <w:r w:rsidRPr="00531FEF">
        <w:rPr>
          <w:rFonts w:cs="Arial"/>
          <w:i/>
          <w:szCs w:val="24"/>
          <w:u w:val="single"/>
        </w:rPr>
        <w:t>The building shall only be used for ESS, electrical energy generation, and other electrical grid related operations.</w:t>
      </w:r>
    </w:p>
    <w:p w:rsidR="00FC56E4" w:rsidRPr="00531FEF" w:rsidRDefault="00FC56E4" w:rsidP="006256BD">
      <w:pPr>
        <w:autoSpaceDE w:val="0"/>
        <w:autoSpaceDN w:val="0"/>
        <w:adjustRightInd w:val="0"/>
        <w:ind w:left="720"/>
        <w:rPr>
          <w:rFonts w:cs="Arial"/>
          <w:i/>
          <w:szCs w:val="24"/>
          <w:u w:val="single"/>
        </w:rPr>
      </w:pPr>
    </w:p>
    <w:p w:rsidR="00FC56E4" w:rsidRPr="00531FEF" w:rsidRDefault="00FC56E4" w:rsidP="00B27F1A">
      <w:pPr>
        <w:numPr>
          <w:ilvl w:val="0"/>
          <w:numId w:val="60"/>
        </w:numPr>
        <w:autoSpaceDE w:val="0"/>
        <w:autoSpaceDN w:val="0"/>
        <w:adjustRightInd w:val="0"/>
        <w:ind w:left="1080"/>
        <w:rPr>
          <w:rFonts w:cs="Arial"/>
          <w:i/>
          <w:szCs w:val="24"/>
          <w:u w:val="single"/>
        </w:rPr>
      </w:pPr>
      <w:r w:rsidRPr="00531FEF">
        <w:rPr>
          <w:rFonts w:cs="Arial"/>
          <w:i/>
          <w:szCs w:val="24"/>
          <w:u w:val="single"/>
        </w:rPr>
        <w:t>Occupants in the rooms and areas containing ESS are limited to personnel that operate, maintain, service, test and repair the ESS and other energy systems.</w:t>
      </w:r>
    </w:p>
    <w:p w:rsidR="00FC56E4" w:rsidRPr="00531FEF" w:rsidRDefault="00FC56E4" w:rsidP="006256BD">
      <w:pPr>
        <w:autoSpaceDE w:val="0"/>
        <w:autoSpaceDN w:val="0"/>
        <w:adjustRightInd w:val="0"/>
        <w:ind w:left="720"/>
        <w:rPr>
          <w:rFonts w:cs="Arial"/>
          <w:i/>
          <w:szCs w:val="24"/>
          <w:u w:val="single"/>
        </w:rPr>
      </w:pPr>
    </w:p>
    <w:p w:rsidR="00FC56E4" w:rsidRPr="00531FEF" w:rsidRDefault="00FC56E4" w:rsidP="00B27F1A">
      <w:pPr>
        <w:numPr>
          <w:ilvl w:val="0"/>
          <w:numId w:val="60"/>
        </w:numPr>
        <w:autoSpaceDE w:val="0"/>
        <w:autoSpaceDN w:val="0"/>
        <w:adjustRightInd w:val="0"/>
        <w:ind w:left="1080"/>
        <w:rPr>
          <w:rFonts w:cs="Arial"/>
          <w:i/>
          <w:szCs w:val="24"/>
          <w:u w:val="single"/>
        </w:rPr>
      </w:pPr>
      <w:r w:rsidRPr="00531FEF">
        <w:rPr>
          <w:rFonts w:cs="Arial"/>
          <w:i/>
          <w:szCs w:val="24"/>
          <w:u w:val="single"/>
        </w:rPr>
        <w:t>No other occupancy types shall be permitted in the building.</w:t>
      </w:r>
    </w:p>
    <w:p w:rsidR="00FC56E4" w:rsidRPr="00531FEF" w:rsidRDefault="00FC56E4" w:rsidP="006256BD">
      <w:pPr>
        <w:autoSpaceDE w:val="0"/>
        <w:autoSpaceDN w:val="0"/>
        <w:adjustRightInd w:val="0"/>
        <w:ind w:left="720"/>
        <w:rPr>
          <w:rFonts w:cs="Arial"/>
          <w:i/>
          <w:szCs w:val="24"/>
          <w:u w:val="single"/>
        </w:rPr>
      </w:pPr>
    </w:p>
    <w:p w:rsidR="00FC56E4" w:rsidRPr="00531FEF" w:rsidRDefault="00FC56E4" w:rsidP="00B27F1A">
      <w:pPr>
        <w:numPr>
          <w:ilvl w:val="0"/>
          <w:numId w:val="60"/>
        </w:numPr>
        <w:autoSpaceDE w:val="0"/>
        <w:autoSpaceDN w:val="0"/>
        <w:adjustRightInd w:val="0"/>
        <w:ind w:left="1080"/>
        <w:rPr>
          <w:rFonts w:cs="Arial"/>
          <w:i/>
          <w:szCs w:val="24"/>
          <w:u w:val="single"/>
        </w:rPr>
      </w:pPr>
      <w:r w:rsidRPr="00531FEF">
        <w:rPr>
          <w:rFonts w:cs="Arial"/>
          <w:i/>
          <w:szCs w:val="24"/>
          <w:u w:val="single"/>
        </w:rPr>
        <w:t>Administrative and support personnel shall be permitted in areas within the buildings that do not contain ESS, provided:</w:t>
      </w:r>
    </w:p>
    <w:p w:rsidR="00FC56E4" w:rsidRPr="00531FEF" w:rsidRDefault="00FC56E4" w:rsidP="006256BD">
      <w:pPr>
        <w:autoSpaceDE w:val="0"/>
        <w:autoSpaceDN w:val="0"/>
        <w:adjustRightInd w:val="0"/>
        <w:ind w:left="720"/>
        <w:rPr>
          <w:rFonts w:cs="Arial"/>
          <w:i/>
          <w:szCs w:val="24"/>
          <w:u w:val="single"/>
        </w:rPr>
      </w:pPr>
    </w:p>
    <w:p w:rsidR="00FC56E4" w:rsidRPr="00531FEF" w:rsidRDefault="00FC56E4" w:rsidP="00B27F1A">
      <w:pPr>
        <w:numPr>
          <w:ilvl w:val="1"/>
          <w:numId w:val="60"/>
        </w:numPr>
        <w:autoSpaceDE w:val="0"/>
        <w:autoSpaceDN w:val="0"/>
        <w:adjustRightInd w:val="0"/>
        <w:ind w:left="1440"/>
        <w:rPr>
          <w:rFonts w:cs="Arial"/>
          <w:i/>
          <w:szCs w:val="24"/>
          <w:u w:val="single"/>
        </w:rPr>
      </w:pPr>
      <w:r w:rsidRPr="00531FEF">
        <w:rPr>
          <w:rFonts w:cs="Arial"/>
          <w:i/>
          <w:szCs w:val="24"/>
          <w:u w:val="single"/>
        </w:rPr>
        <w:t>The areas do not occupy more than 10 percent of the building area of the story in which they are located.</w:t>
      </w:r>
    </w:p>
    <w:p w:rsidR="00FC56E4" w:rsidRPr="00531FEF" w:rsidRDefault="00FC56E4" w:rsidP="006256BD">
      <w:pPr>
        <w:autoSpaceDE w:val="0"/>
        <w:autoSpaceDN w:val="0"/>
        <w:adjustRightInd w:val="0"/>
        <w:ind w:left="720"/>
        <w:rPr>
          <w:rFonts w:cs="Arial"/>
          <w:i/>
          <w:szCs w:val="24"/>
          <w:u w:val="single"/>
        </w:rPr>
      </w:pPr>
    </w:p>
    <w:p w:rsidR="00FC56E4" w:rsidRPr="00531FEF" w:rsidRDefault="006256BD" w:rsidP="00B27F1A">
      <w:pPr>
        <w:numPr>
          <w:ilvl w:val="1"/>
          <w:numId w:val="60"/>
        </w:numPr>
        <w:autoSpaceDE w:val="0"/>
        <w:autoSpaceDN w:val="0"/>
        <w:adjustRightInd w:val="0"/>
        <w:ind w:left="1440"/>
        <w:rPr>
          <w:rFonts w:cs="Arial"/>
          <w:i/>
          <w:szCs w:val="24"/>
          <w:u w:val="single"/>
        </w:rPr>
      </w:pPr>
      <w:r>
        <w:rPr>
          <w:rFonts w:cs="Arial"/>
          <w:i/>
          <w:szCs w:val="24"/>
          <w:u w:val="single"/>
        </w:rPr>
        <w:t xml:space="preserve"> </w:t>
      </w:r>
      <w:r w:rsidR="00FC56E4" w:rsidRPr="00531FEF">
        <w:rPr>
          <w:rFonts w:cs="Arial"/>
          <w:i/>
          <w:szCs w:val="24"/>
          <w:u w:val="single"/>
        </w:rPr>
        <w:t>A means of egress is provided from the incidental use areas to the public way that does not require occupants to traverse through areas containing ESS or other energy system equipment.</w:t>
      </w: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1206.7.2 (New)</w:t>
      </w:r>
    </w:p>
    <w:p w:rsidR="00E471C3" w:rsidRPr="00531FEF" w:rsidRDefault="00E471C3"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1206.7.2 Non-dedicated use buildings. </w:t>
      </w:r>
      <w:r w:rsidRPr="00531FEF">
        <w:rPr>
          <w:rFonts w:cs="Arial"/>
          <w:i/>
          <w:szCs w:val="24"/>
          <w:u w:val="single"/>
        </w:rPr>
        <w:t>For the purpose of Table 1206.7</w:t>
      </w:r>
      <w:r w:rsidR="0000456D">
        <w:rPr>
          <w:rFonts w:cs="Arial"/>
          <w:i/>
          <w:szCs w:val="24"/>
          <w:u w:val="single"/>
        </w:rPr>
        <w:t>,</w:t>
      </w:r>
      <w:r w:rsidRPr="00531FEF">
        <w:rPr>
          <w:rFonts w:cs="Arial"/>
          <w:i/>
          <w:szCs w:val="24"/>
          <w:u w:val="single"/>
        </w:rPr>
        <w:t xml:space="preserve"> non-dedicated use buildings include all buildings that contain ESS and do not comply with Section 1206.7.2 dedicated use building requirements.</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TABLE 1206.7 (New)</w:t>
      </w:r>
    </w:p>
    <w:p w:rsidR="00E471C3" w:rsidRPr="00531FEF" w:rsidRDefault="00E471C3" w:rsidP="00531FEF">
      <w:pPr>
        <w:autoSpaceDE w:val="0"/>
        <w:autoSpaceDN w:val="0"/>
        <w:adjustRightInd w:val="0"/>
        <w:rPr>
          <w:rFonts w:cs="Arial"/>
          <w:szCs w:val="24"/>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1206.7</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INDOOR ESS INSTALLATIONS</w:t>
      </w:r>
    </w:p>
    <w:p w:rsidR="00FC56E4" w:rsidRPr="00531FEF" w:rsidRDefault="00FC56E4" w:rsidP="00531FEF">
      <w:pPr>
        <w:autoSpaceDE w:val="0"/>
        <w:autoSpaceDN w:val="0"/>
        <w:adjustRightInd w:val="0"/>
        <w:jc w:val="center"/>
        <w:rPr>
          <w:rFonts w:cs="Arial"/>
          <w:i/>
          <w:szCs w:val="24"/>
          <w:u w:val="single"/>
        </w:rPr>
      </w:pPr>
    </w:p>
    <w:tbl>
      <w:tblPr>
        <w:tblStyle w:val="TableGrid"/>
        <w:tblW w:w="0" w:type="auto"/>
        <w:tblLook w:val="04A0" w:firstRow="1" w:lastRow="0" w:firstColumn="1" w:lastColumn="0" w:noHBand="0" w:noVBand="1"/>
        <w:tblCaption w:val="Table 1206.7"/>
        <w:tblDescription w:val="INDOOR ESS INSTALLATIONS Table with pointers the appropiate sections.  Section 1206.7 covers indoor locations, and identifies two types of indoor installations, dedicated use installations (typical of utility grid related facilities) and non-dedicated use installations (typical of ESS in mixed use buildings or incidental use areas of occupancies). Protection for each installation is commensurate with the related risk and exposures."/>
      </w:tblPr>
      <w:tblGrid>
        <w:gridCol w:w="4765"/>
        <w:gridCol w:w="2250"/>
        <w:gridCol w:w="2335"/>
      </w:tblGrid>
      <w:tr w:rsidR="00531FEF" w:rsidRPr="00531FEF" w:rsidTr="00FC56E4">
        <w:trPr>
          <w:trHeight w:val="665"/>
          <w:tblHeader/>
        </w:trPr>
        <w:tc>
          <w:tcPr>
            <w:tcW w:w="4765" w:type="dxa"/>
          </w:tcPr>
          <w:p w:rsidR="00FC56E4" w:rsidRPr="00531FEF" w:rsidRDefault="00FC56E4" w:rsidP="00531FEF">
            <w:pPr>
              <w:autoSpaceDE w:val="0"/>
              <w:autoSpaceDN w:val="0"/>
              <w:adjustRightInd w:val="0"/>
              <w:rPr>
                <w:rFonts w:cs="Arial"/>
                <w:b/>
                <w:bCs/>
                <w:i/>
                <w:szCs w:val="24"/>
                <w:u w:val="single"/>
              </w:rPr>
            </w:pPr>
            <w:r w:rsidRPr="00531FEF">
              <w:rPr>
                <w:rFonts w:cs="Arial"/>
                <w:b/>
                <w:bCs/>
                <w:i/>
                <w:szCs w:val="24"/>
                <w:u w:val="single"/>
              </w:rPr>
              <w:t>COMPLIANCE REQUIRED</w:t>
            </w:r>
          </w:p>
        </w:tc>
        <w:tc>
          <w:tcPr>
            <w:tcW w:w="2250" w:type="dxa"/>
          </w:tcPr>
          <w:p w:rsidR="00FC56E4" w:rsidRPr="00531FEF" w:rsidRDefault="00FC56E4" w:rsidP="00531FEF">
            <w:pPr>
              <w:autoSpaceDE w:val="0"/>
              <w:autoSpaceDN w:val="0"/>
              <w:adjustRightInd w:val="0"/>
              <w:rPr>
                <w:rFonts w:cs="Arial"/>
                <w:b/>
                <w:bCs/>
                <w:i/>
                <w:szCs w:val="24"/>
                <w:u w:val="single"/>
              </w:rPr>
            </w:pPr>
            <w:r w:rsidRPr="00531FEF">
              <w:rPr>
                <w:rFonts w:cs="Arial"/>
                <w:b/>
                <w:bCs/>
                <w:i/>
                <w:szCs w:val="24"/>
                <w:u w:val="single"/>
              </w:rPr>
              <w:t xml:space="preserve">DEDICATED USE BUILDINGS </w:t>
            </w:r>
            <w:r w:rsidRPr="00531FEF">
              <w:rPr>
                <w:rFonts w:cs="Arial"/>
                <w:b/>
                <w:bCs/>
                <w:i/>
                <w:szCs w:val="24"/>
                <w:u w:val="single"/>
                <w:vertAlign w:val="superscript"/>
              </w:rPr>
              <w:t>a</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NON-DEDICATED USE BUILDINGS </w:t>
            </w:r>
            <w:r w:rsidRPr="00531FEF">
              <w:rPr>
                <w:rFonts w:cs="Arial"/>
                <w:b/>
                <w:bCs/>
                <w:i/>
                <w:szCs w:val="24"/>
                <w:u w:val="single"/>
                <w:vertAlign w:val="superscript"/>
              </w:rPr>
              <w:t>b</w:t>
            </w:r>
          </w:p>
        </w:tc>
      </w:tr>
      <w:tr w:rsidR="00531FEF" w:rsidRPr="00531FEF" w:rsidTr="00FC56E4">
        <w:trPr>
          <w:trHeight w:val="341"/>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1206.4 General installation requirements</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9"/>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1206.5.1 Size and separation</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1206.5.2 Maximum allowable quantities</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No</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1206.5.3 Elevation</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611"/>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1206.5.4 Smoke and automatic fire detection</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Yes </w:t>
            </w:r>
            <w:r w:rsidRPr="00531FEF">
              <w:rPr>
                <w:rFonts w:cs="Arial"/>
                <w:i/>
                <w:szCs w:val="24"/>
                <w:u w:val="single"/>
                <w:vertAlign w:val="superscript"/>
              </w:rPr>
              <w:t>c, e</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1206.5.5 Fire suppression systems</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Yes </w:t>
            </w:r>
            <w:r w:rsidRPr="00531FEF">
              <w:rPr>
                <w:rFonts w:cs="Arial"/>
                <w:i/>
                <w:szCs w:val="24"/>
                <w:u w:val="single"/>
                <w:vertAlign w:val="superscript"/>
              </w:rPr>
              <w:t>d</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1206.6 Technology specific protection</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9"/>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1206.7.3 Dwelling units and sleeping units</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NA</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FC56E4" w:rsidRPr="00531FEF" w:rsidTr="00FC56E4">
        <w:trPr>
          <w:trHeight w:val="350"/>
        </w:trPr>
        <w:tc>
          <w:tcPr>
            <w:tcW w:w="476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1206.7.4 Fire resistance rated separations</w:t>
            </w:r>
          </w:p>
        </w:tc>
        <w:tc>
          <w:tcPr>
            <w:tcW w:w="225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3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bl>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NA = Not allowed.</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7"/>
          <w:numId w:val="61"/>
        </w:numPr>
        <w:autoSpaceDE w:val="0"/>
        <w:autoSpaceDN w:val="0"/>
        <w:adjustRightInd w:val="0"/>
        <w:ind w:left="360"/>
        <w:rPr>
          <w:rFonts w:cs="Arial"/>
          <w:i/>
          <w:szCs w:val="24"/>
          <w:u w:val="single"/>
        </w:rPr>
      </w:pPr>
      <w:r w:rsidRPr="00531FEF">
        <w:rPr>
          <w:rFonts w:cs="Arial"/>
          <w:i/>
          <w:szCs w:val="24"/>
          <w:u w:val="single"/>
        </w:rPr>
        <w:lastRenderedPageBreak/>
        <w:t>See Section 1206.7.1.</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7"/>
          <w:numId w:val="61"/>
        </w:numPr>
        <w:autoSpaceDE w:val="0"/>
        <w:autoSpaceDN w:val="0"/>
        <w:adjustRightInd w:val="0"/>
        <w:ind w:left="360"/>
        <w:rPr>
          <w:rFonts w:cs="Arial"/>
          <w:i/>
          <w:szCs w:val="24"/>
          <w:u w:val="single"/>
        </w:rPr>
      </w:pPr>
      <w:r w:rsidRPr="00531FEF">
        <w:rPr>
          <w:rFonts w:cs="Arial"/>
          <w:i/>
          <w:szCs w:val="24"/>
          <w:u w:val="single"/>
        </w:rPr>
        <w:t>See Section 1206.7.2.</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7"/>
          <w:numId w:val="61"/>
        </w:numPr>
        <w:autoSpaceDE w:val="0"/>
        <w:autoSpaceDN w:val="0"/>
        <w:adjustRightInd w:val="0"/>
        <w:ind w:left="360"/>
        <w:rPr>
          <w:rFonts w:cs="Arial"/>
          <w:i/>
          <w:szCs w:val="24"/>
          <w:u w:val="single"/>
        </w:rPr>
      </w:pPr>
      <w:r w:rsidRPr="00531FEF">
        <w:rPr>
          <w:rFonts w:cs="Arial"/>
          <w:i/>
          <w:szCs w:val="24"/>
          <w:u w:val="single"/>
        </w:rPr>
        <w:t>Where approved by the fire code official, alarm signals are not required to be transmitted to a central station,</w:t>
      </w:r>
      <w:r w:rsidR="001F61DB">
        <w:rPr>
          <w:rFonts w:cs="Arial"/>
          <w:i/>
          <w:szCs w:val="24"/>
          <w:u w:val="single"/>
        </w:rPr>
        <w:t xml:space="preserve"> </w:t>
      </w:r>
      <w:r w:rsidRPr="00531FEF">
        <w:rPr>
          <w:rFonts w:cs="Arial"/>
          <w:i/>
          <w:szCs w:val="24"/>
          <w:u w:val="single"/>
        </w:rPr>
        <w:t>proprietary or remote station service in accordance with NFPA 72, or a constantly attended location where local fire alarm annunciation is provided and trained personnel are always present.</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7"/>
          <w:numId w:val="61"/>
        </w:numPr>
        <w:autoSpaceDE w:val="0"/>
        <w:autoSpaceDN w:val="0"/>
        <w:adjustRightInd w:val="0"/>
        <w:ind w:left="360"/>
        <w:rPr>
          <w:rFonts w:cs="Arial"/>
          <w:i/>
          <w:szCs w:val="24"/>
          <w:u w:val="single"/>
        </w:rPr>
      </w:pPr>
      <w:r w:rsidRPr="00531FEF">
        <w:rPr>
          <w:rFonts w:cs="Arial"/>
          <w:i/>
          <w:szCs w:val="24"/>
          <w:u w:val="single"/>
        </w:rPr>
        <w:t>Where approved by the fire code official, fire suppression systems are permitted to be omitted in dedicated use buildings located more than 100 feet (30.5 M) from buildings, lot lines, public ways, stored combustible materials, hazardous materials, high piled stock and other exposure hazards.</w:t>
      </w:r>
    </w:p>
    <w:p w:rsidR="00FC56E4" w:rsidRPr="00531FEF" w:rsidRDefault="00FC56E4" w:rsidP="006256BD">
      <w:pPr>
        <w:autoSpaceDE w:val="0"/>
        <w:autoSpaceDN w:val="0"/>
        <w:adjustRightInd w:val="0"/>
        <w:rPr>
          <w:rFonts w:cs="Arial"/>
          <w:szCs w:val="24"/>
        </w:rPr>
      </w:pPr>
    </w:p>
    <w:p w:rsidR="00FC56E4" w:rsidRPr="00531FEF" w:rsidRDefault="00FC56E4" w:rsidP="00B27F1A">
      <w:pPr>
        <w:numPr>
          <w:ilvl w:val="7"/>
          <w:numId w:val="61"/>
        </w:numPr>
        <w:autoSpaceDE w:val="0"/>
        <w:autoSpaceDN w:val="0"/>
        <w:adjustRightInd w:val="0"/>
        <w:ind w:left="360"/>
        <w:rPr>
          <w:rFonts w:cs="Arial"/>
          <w:i/>
          <w:szCs w:val="24"/>
          <w:u w:val="single"/>
        </w:rPr>
      </w:pPr>
      <w:r w:rsidRPr="00531FEF">
        <w:rPr>
          <w:rFonts w:cs="Arial"/>
          <w:i/>
          <w:szCs w:val="24"/>
          <w:u w:val="single"/>
        </w:rPr>
        <w:t xml:space="preserve">Lead-acid and nickel cadmium battery systems installed in Group U buildings and structures less than 1500 </w:t>
      </w:r>
      <w:r w:rsidR="0000456D" w:rsidRPr="00531FEF">
        <w:rPr>
          <w:rFonts w:cs="Arial"/>
          <w:i/>
          <w:szCs w:val="24"/>
          <w:u w:val="single"/>
        </w:rPr>
        <w:t>ft.</w:t>
      </w:r>
      <w:r w:rsidRPr="00531FEF">
        <w:rPr>
          <w:rFonts w:cs="Arial"/>
          <w:i/>
          <w:szCs w:val="24"/>
          <w:u w:val="single"/>
        </w:rPr>
        <w:t xml:space="preserve"> (140 </w:t>
      </w:r>
      <w:r w:rsidR="0000456D" w:rsidRPr="00531FEF">
        <w:rPr>
          <w:rFonts w:cs="Arial"/>
          <w:i/>
          <w:szCs w:val="24"/>
          <w:u w:val="single"/>
        </w:rPr>
        <w:t>m)</w:t>
      </w:r>
      <w:r w:rsidRPr="00531FEF">
        <w:rPr>
          <w:rFonts w:cs="Arial"/>
          <w:i/>
          <w:szCs w:val="24"/>
          <w:u w:val="single"/>
        </w:rPr>
        <w:t xml:space="preserve"> under the exclusive control of communications utilities, and operating at less than 50 VAC and 60 VDC in accordance with NFPA 76 are not required to have an approved automatic smoke or fire detection system.</w:t>
      </w: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1206.7.3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1206.7.3 Dwelling units and sleeping units. </w:t>
      </w:r>
      <w:r w:rsidRPr="00531FEF">
        <w:rPr>
          <w:rFonts w:cs="Arial"/>
          <w:i/>
          <w:szCs w:val="24"/>
          <w:u w:val="single"/>
        </w:rPr>
        <w:t xml:space="preserve">ESS shall not be installed in sleeping </w:t>
      </w:r>
      <w:r w:rsidR="001F61DB">
        <w:rPr>
          <w:rFonts w:cs="Arial"/>
          <w:i/>
          <w:szCs w:val="24"/>
          <w:u w:val="single"/>
        </w:rPr>
        <w:t>rooms, closets, spaces opening directly into sleeping rooms</w:t>
      </w:r>
      <w:r w:rsidRPr="00531FEF">
        <w:rPr>
          <w:rFonts w:cs="Arial"/>
          <w:i/>
          <w:szCs w:val="24"/>
          <w:u w:val="single"/>
        </w:rPr>
        <w:t xml:space="preserve"> or in habitable spaces of dwelling units.</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1206.7.4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1206.7.4 Fire-resistance rated separations. </w:t>
      </w:r>
      <w:r w:rsidRPr="00531FEF">
        <w:rPr>
          <w:rFonts w:cs="Arial"/>
          <w:i/>
          <w:szCs w:val="24"/>
          <w:u w:val="single"/>
        </w:rPr>
        <w:t>Rooms and areas containing ESS shall include fire-resistance rated separations as follows:</w:t>
      </w:r>
    </w:p>
    <w:p w:rsidR="00FC56E4" w:rsidRPr="00531FEF" w:rsidRDefault="00FC56E4" w:rsidP="00531FEF">
      <w:pPr>
        <w:autoSpaceDE w:val="0"/>
        <w:autoSpaceDN w:val="0"/>
        <w:adjustRightInd w:val="0"/>
        <w:ind w:left="720"/>
        <w:rPr>
          <w:rFonts w:cs="Arial"/>
          <w:i/>
          <w:szCs w:val="24"/>
          <w:u w:val="single"/>
        </w:rPr>
      </w:pPr>
    </w:p>
    <w:p w:rsidR="00FC56E4" w:rsidRPr="00531FEF" w:rsidRDefault="00FC56E4" w:rsidP="00B27F1A">
      <w:pPr>
        <w:numPr>
          <w:ilvl w:val="6"/>
          <w:numId w:val="62"/>
        </w:numPr>
        <w:autoSpaceDE w:val="0"/>
        <w:autoSpaceDN w:val="0"/>
        <w:adjustRightInd w:val="0"/>
        <w:ind w:left="1080"/>
        <w:rPr>
          <w:rFonts w:cs="Arial"/>
          <w:i/>
          <w:szCs w:val="24"/>
          <w:u w:val="single"/>
        </w:rPr>
      </w:pPr>
      <w:r w:rsidRPr="00531FEF">
        <w:rPr>
          <w:rFonts w:cs="Arial"/>
          <w:i/>
          <w:szCs w:val="24"/>
          <w:u w:val="single"/>
        </w:rPr>
        <w:t>In dedicated use buildings, rooms and areas containing ESS shall be separated from areas in which administrative and support personnel are located.</w:t>
      </w:r>
    </w:p>
    <w:p w:rsidR="00FC56E4" w:rsidRPr="00531FEF" w:rsidRDefault="00FC56E4" w:rsidP="006256BD">
      <w:pPr>
        <w:autoSpaceDE w:val="0"/>
        <w:autoSpaceDN w:val="0"/>
        <w:adjustRightInd w:val="0"/>
        <w:rPr>
          <w:rFonts w:cs="Arial"/>
          <w:i/>
          <w:szCs w:val="24"/>
          <w:u w:val="single"/>
        </w:rPr>
      </w:pPr>
    </w:p>
    <w:p w:rsidR="00FC56E4" w:rsidRPr="00531FEF" w:rsidRDefault="00FC56E4" w:rsidP="00B27F1A">
      <w:pPr>
        <w:numPr>
          <w:ilvl w:val="6"/>
          <w:numId w:val="62"/>
        </w:numPr>
        <w:autoSpaceDE w:val="0"/>
        <w:autoSpaceDN w:val="0"/>
        <w:adjustRightInd w:val="0"/>
        <w:ind w:left="1080"/>
        <w:rPr>
          <w:rFonts w:cs="Arial"/>
          <w:i/>
          <w:szCs w:val="24"/>
          <w:u w:val="single"/>
        </w:rPr>
      </w:pPr>
      <w:r w:rsidRPr="00531FEF">
        <w:rPr>
          <w:rFonts w:cs="Arial"/>
          <w:i/>
          <w:szCs w:val="24"/>
          <w:u w:val="single"/>
        </w:rPr>
        <w:t>In non-dedicated use buildings, rooms and areas containing ESS shall be separated from other areas in the building.</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i/>
          <w:szCs w:val="24"/>
          <w:u w:val="single"/>
        </w:rPr>
        <w:t>Separation shall be provided by 2 hour rated fire barriers constructed in accordance with Section 707 of the California Building Code and 2 hour rated horizontal assemblies constructed in accordance with Section 711 of the California Building Code, as appropriate.</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1206.8 (New)</w:t>
      </w:r>
    </w:p>
    <w:p w:rsidR="00E471C3" w:rsidRPr="00531FEF" w:rsidRDefault="00E471C3"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1206.8 Outdoor installations. </w:t>
      </w:r>
      <w:r w:rsidRPr="00531FEF">
        <w:rPr>
          <w:rFonts w:cs="Arial"/>
          <w:i/>
          <w:szCs w:val="24"/>
          <w:u w:val="single"/>
        </w:rPr>
        <w:t>Outdoor installations shall be in accordance with Sections 1206.8.1 through 1206.8.3. Exterior wall installations for individual ESS units not exceeding 20 KWh shall be in accordance with Section 1206.8.4.</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1206.8.1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1206.8.1 Remote outdoor installations. </w:t>
      </w:r>
      <w:r w:rsidR="0000456D">
        <w:rPr>
          <w:rFonts w:cs="Arial"/>
          <w:i/>
          <w:szCs w:val="24"/>
          <w:u w:val="single"/>
        </w:rPr>
        <w:t>For the purpose of Table 1206.8,</w:t>
      </w:r>
      <w:r w:rsidRPr="00531FEF">
        <w:rPr>
          <w:rFonts w:cs="Arial"/>
          <w:i/>
          <w:szCs w:val="24"/>
          <w:u w:val="single"/>
        </w:rPr>
        <w:t xml:space="preserve"> remote outdoor installations include ESS located more than 100 feet (30.5 M) from buildings, lot lines, public ways, stored combustible materials, hazardous materials, high piled stock and other exposure hazards.</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1206.8.2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1206.8.2 Installations near exposures. </w:t>
      </w:r>
      <w:r w:rsidRPr="00531FEF">
        <w:rPr>
          <w:rFonts w:cs="Arial"/>
          <w:i/>
          <w:szCs w:val="24"/>
          <w:u w:val="single"/>
        </w:rPr>
        <w:t>For the purpose of Table 1206.8, installations near exposures include all outdoor ESS installations that do not comply with Section 1206.8.1 remote outdoor location requirements.</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szCs w:val="24"/>
        </w:rPr>
      </w:pPr>
    </w:p>
    <w:p w:rsidR="00E471C3" w:rsidRPr="00531FEF" w:rsidRDefault="00E471C3" w:rsidP="00531FEF">
      <w:pPr>
        <w:pStyle w:val="Heading5"/>
        <w:rPr>
          <w:rFonts w:cs="Arial"/>
          <w:szCs w:val="24"/>
        </w:rPr>
      </w:pPr>
      <w:r w:rsidRPr="00531FEF">
        <w:rPr>
          <w:rFonts w:cs="Arial"/>
          <w:szCs w:val="24"/>
        </w:rPr>
        <w:t>Section: TABLE 1206.8 (New)</w:t>
      </w:r>
    </w:p>
    <w:p w:rsidR="00E471C3" w:rsidRPr="00531FEF" w:rsidRDefault="00E471C3" w:rsidP="00531FEF">
      <w:pPr>
        <w:autoSpaceDE w:val="0"/>
        <w:autoSpaceDN w:val="0"/>
        <w:adjustRightInd w:val="0"/>
        <w:rPr>
          <w:rFonts w:cs="Arial"/>
          <w:szCs w:val="24"/>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1206.8</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OUTDOOR ESS INSTALLATIONS</w:t>
      </w:r>
    </w:p>
    <w:p w:rsidR="00FC56E4" w:rsidRPr="00531FEF" w:rsidRDefault="00FC56E4" w:rsidP="00531FEF">
      <w:pPr>
        <w:autoSpaceDE w:val="0"/>
        <w:autoSpaceDN w:val="0"/>
        <w:adjustRightInd w:val="0"/>
        <w:rPr>
          <w:rFonts w:cs="Arial"/>
          <w:szCs w:val="24"/>
        </w:rPr>
      </w:pPr>
    </w:p>
    <w:tbl>
      <w:tblPr>
        <w:tblStyle w:val="TableGrid"/>
        <w:tblW w:w="0" w:type="auto"/>
        <w:tblLook w:val="04A0" w:firstRow="1" w:lastRow="0" w:firstColumn="1" w:lastColumn="0" w:noHBand="0" w:noVBand="1"/>
        <w:tblCaption w:val="Table 1206.8"/>
        <w:tblDescription w:val="OUTDOOR ESS INSTALLATIONS Table with the appropiate code sections."/>
      </w:tblPr>
      <w:tblGrid>
        <w:gridCol w:w="4315"/>
        <w:gridCol w:w="2340"/>
        <w:gridCol w:w="2695"/>
      </w:tblGrid>
      <w:tr w:rsidR="00531FEF" w:rsidRPr="00531FEF" w:rsidTr="00FC56E4">
        <w:trPr>
          <w:trHeight w:val="647"/>
          <w:tblHeader/>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COMPLIANCE REQUIRED</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REMOTE INSTALLATIONS </w:t>
            </w:r>
            <w:r w:rsidRPr="00531FEF">
              <w:rPr>
                <w:rFonts w:cs="Arial"/>
                <w:b/>
                <w:bCs/>
                <w:i/>
                <w:szCs w:val="24"/>
                <w:u w:val="single"/>
                <w:vertAlign w:val="superscript"/>
              </w:rPr>
              <w:t>a</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INSTALLATIONS NEAR EXPOSURES </w:t>
            </w:r>
            <w:r w:rsidRPr="00531FEF">
              <w:rPr>
                <w:rFonts w:cs="Arial"/>
                <w:b/>
                <w:bCs/>
                <w:i/>
                <w:szCs w:val="24"/>
                <w:u w:val="single"/>
                <w:vertAlign w:val="superscript"/>
              </w:rPr>
              <w:t>b</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1206.4 All ESS installations</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D6333E">
        <w:trPr>
          <w:trHeight w:val="377"/>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1206.5.1 Size and separation</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No</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Yes </w:t>
            </w:r>
            <w:r w:rsidRPr="00531FEF">
              <w:rPr>
                <w:rFonts w:cs="Arial"/>
                <w:i/>
                <w:szCs w:val="24"/>
                <w:u w:val="single"/>
                <w:vertAlign w:val="superscript"/>
              </w:rPr>
              <w:t>c</w:t>
            </w:r>
          </w:p>
        </w:tc>
      </w:tr>
      <w:tr w:rsidR="00531FEF" w:rsidRPr="00531FEF" w:rsidTr="00FC56E4">
        <w:trPr>
          <w:trHeight w:val="62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1206.5.2 Maximum allowable quantities</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No</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62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1206.5.4 Smoke and automatic fire detection</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1206.5.5 Fire suppression systems</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 xml:space="preserve">Yes </w:t>
            </w:r>
            <w:r w:rsidRPr="00531FEF">
              <w:rPr>
                <w:rFonts w:cs="Arial"/>
                <w:i/>
                <w:szCs w:val="24"/>
                <w:u w:val="single"/>
                <w:vertAlign w:val="superscript"/>
              </w:rPr>
              <w:t>d</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1206.5.6 Maximum enclosure size</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1206.5.7 Vegetation control</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1206.5.8 Means of egress separation</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1206.6 Technology specific protection</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FC56E4" w:rsidRPr="00531FEF" w:rsidTr="00FC56E4">
        <w:trPr>
          <w:trHeight w:val="350"/>
        </w:trPr>
        <w:tc>
          <w:tcPr>
            <w:tcW w:w="431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1206.8.3 Clearance to exposures</w:t>
            </w:r>
          </w:p>
        </w:tc>
        <w:tc>
          <w:tcPr>
            <w:tcW w:w="234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69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bl>
    <w:p w:rsidR="00E471C3" w:rsidRPr="00531FEF" w:rsidRDefault="00E471C3" w:rsidP="00531FEF">
      <w:pPr>
        <w:autoSpaceDE w:val="0"/>
        <w:autoSpaceDN w:val="0"/>
        <w:adjustRightInd w:val="0"/>
        <w:contextualSpacing/>
        <w:rPr>
          <w:rFonts w:cs="Arial"/>
          <w:i/>
          <w:szCs w:val="24"/>
          <w:u w:val="single"/>
        </w:rPr>
      </w:pPr>
    </w:p>
    <w:p w:rsidR="00FC56E4" w:rsidRPr="00531FEF" w:rsidRDefault="00FC56E4" w:rsidP="00B27F1A">
      <w:pPr>
        <w:numPr>
          <w:ilvl w:val="7"/>
          <w:numId w:val="60"/>
        </w:numPr>
        <w:autoSpaceDE w:val="0"/>
        <w:autoSpaceDN w:val="0"/>
        <w:adjustRightInd w:val="0"/>
        <w:ind w:left="360"/>
        <w:contextualSpacing/>
        <w:rPr>
          <w:rFonts w:cs="Arial"/>
          <w:i/>
          <w:szCs w:val="24"/>
          <w:u w:val="single"/>
        </w:rPr>
      </w:pPr>
      <w:r w:rsidRPr="00531FEF">
        <w:rPr>
          <w:rFonts w:cs="Arial"/>
          <w:i/>
          <w:szCs w:val="24"/>
          <w:u w:val="single"/>
        </w:rPr>
        <w:t>See Section 1206.8.1.</w:t>
      </w:r>
    </w:p>
    <w:p w:rsidR="00FC56E4" w:rsidRPr="00531FEF" w:rsidRDefault="00FC56E4" w:rsidP="00000429">
      <w:pPr>
        <w:autoSpaceDE w:val="0"/>
        <w:autoSpaceDN w:val="0"/>
        <w:adjustRightInd w:val="0"/>
        <w:contextualSpacing/>
        <w:rPr>
          <w:rFonts w:cs="Arial"/>
          <w:i/>
          <w:szCs w:val="24"/>
          <w:u w:val="single"/>
        </w:rPr>
      </w:pPr>
    </w:p>
    <w:p w:rsidR="00FC56E4" w:rsidRPr="00531FEF" w:rsidRDefault="00FC56E4" w:rsidP="00B27F1A">
      <w:pPr>
        <w:numPr>
          <w:ilvl w:val="7"/>
          <w:numId w:val="60"/>
        </w:numPr>
        <w:autoSpaceDE w:val="0"/>
        <w:autoSpaceDN w:val="0"/>
        <w:adjustRightInd w:val="0"/>
        <w:ind w:left="360"/>
        <w:contextualSpacing/>
        <w:rPr>
          <w:rFonts w:cs="Arial"/>
          <w:i/>
          <w:szCs w:val="24"/>
          <w:u w:val="single"/>
        </w:rPr>
      </w:pPr>
      <w:r w:rsidRPr="00531FEF">
        <w:rPr>
          <w:rFonts w:cs="Arial"/>
          <w:i/>
          <w:szCs w:val="24"/>
          <w:u w:val="single"/>
        </w:rPr>
        <w:t>See Section 1206.8.2.</w:t>
      </w:r>
    </w:p>
    <w:p w:rsidR="00FC56E4" w:rsidRPr="00531FEF" w:rsidRDefault="00FC56E4" w:rsidP="00000429">
      <w:pPr>
        <w:autoSpaceDE w:val="0"/>
        <w:autoSpaceDN w:val="0"/>
        <w:adjustRightInd w:val="0"/>
        <w:contextualSpacing/>
        <w:rPr>
          <w:rFonts w:cs="Arial"/>
          <w:i/>
          <w:szCs w:val="24"/>
          <w:u w:val="single"/>
        </w:rPr>
      </w:pPr>
    </w:p>
    <w:p w:rsidR="00FC56E4" w:rsidRPr="00531FEF" w:rsidRDefault="00FC56E4" w:rsidP="00B27F1A">
      <w:pPr>
        <w:numPr>
          <w:ilvl w:val="7"/>
          <w:numId w:val="60"/>
        </w:numPr>
        <w:autoSpaceDE w:val="0"/>
        <w:autoSpaceDN w:val="0"/>
        <w:adjustRightInd w:val="0"/>
        <w:ind w:left="360"/>
        <w:contextualSpacing/>
        <w:rPr>
          <w:rFonts w:cs="Arial"/>
          <w:i/>
          <w:szCs w:val="24"/>
          <w:u w:val="single"/>
        </w:rPr>
      </w:pPr>
      <w:r w:rsidRPr="00531FEF">
        <w:rPr>
          <w:rFonts w:cs="Arial"/>
          <w:i/>
          <w:szCs w:val="24"/>
          <w:u w:val="single"/>
        </w:rPr>
        <w:t>In outdoor walk-in units, spacing is not required between ESS units and the walls of the enclosure.</w:t>
      </w:r>
    </w:p>
    <w:p w:rsidR="00FC56E4" w:rsidRPr="00531FEF" w:rsidRDefault="00FC56E4" w:rsidP="00000429">
      <w:pPr>
        <w:autoSpaceDE w:val="0"/>
        <w:autoSpaceDN w:val="0"/>
        <w:adjustRightInd w:val="0"/>
        <w:contextualSpacing/>
        <w:rPr>
          <w:rFonts w:cs="Arial"/>
          <w:i/>
          <w:szCs w:val="24"/>
          <w:u w:val="single"/>
        </w:rPr>
      </w:pPr>
    </w:p>
    <w:p w:rsidR="00FC56E4" w:rsidRPr="00531FEF" w:rsidRDefault="00FC56E4" w:rsidP="00B27F1A">
      <w:pPr>
        <w:numPr>
          <w:ilvl w:val="7"/>
          <w:numId w:val="60"/>
        </w:numPr>
        <w:autoSpaceDE w:val="0"/>
        <w:autoSpaceDN w:val="0"/>
        <w:adjustRightInd w:val="0"/>
        <w:ind w:left="360"/>
        <w:contextualSpacing/>
        <w:rPr>
          <w:rFonts w:cs="Arial"/>
          <w:i/>
          <w:szCs w:val="24"/>
          <w:u w:val="single"/>
        </w:rPr>
      </w:pPr>
      <w:r w:rsidRPr="00531FEF">
        <w:rPr>
          <w:rFonts w:cs="Arial"/>
          <w:i/>
          <w:szCs w:val="24"/>
          <w:u w:val="single"/>
        </w:rPr>
        <w:t xml:space="preserve">Where approved by the fire code official, fire suppression systems are permitted to be </w:t>
      </w:r>
      <w:r w:rsidRPr="00531FEF">
        <w:rPr>
          <w:rFonts w:cs="Arial"/>
          <w:i/>
          <w:szCs w:val="24"/>
          <w:u w:val="single"/>
        </w:rPr>
        <w:lastRenderedPageBreak/>
        <w:t>omitted.</w:t>
      </w:r>
    </w:p>
    <w:p w:rsidR="00FC56E4" w:rsidRPr="00531FEF" w:rsidRDefault="00FC56E4" w:rsidP="00531FEF">
      <w:pPr>
        <w:autoSpaceDE w:val="0"/>
        <w:autoSpaceDN w:val="0"/>
        <w:adjustRightInd w:val="0"/>
        <w:rPr>
          <w:rFonts w:cs="Arial"/>
          <w:b/>
          <w:bCs/>
          <w:i/>
          <w:szCs w:val="24"/>
          <w:u w:val="single"/>
        </w:rPr>
      </w:pPr>
    </w:p>
    <w:p w:rsidR="00E471C3" w:rsidRPr="00531FEF" w:rsidRDefault="00E471C3" w:rsidP="00531FEF">
      <w:pPr>
        <w:pStyle w:val="Heading5"/>
        <w:rPr>
          <w:rFonts w:cs="Arial"/>
          <w:szCs w:val="24"/>
        </w:rPr>
      </w:pPr>
      <w:r w:rsidRPr="00531FEF">
        <w:rPr>
          <w:rFonts w:cs="Arial"/>
          <w:szCs w:val="24"/>
        </w:rPr>
        <w:t>Section: 1206.8.3 (New)</w:t>
      </w:r>
    </w:p>
    <w:p w:rsidR="00E471C3" w:rsidRPr="00531FEF" w:rsidRDefault="00E471C3"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1206.8.3 Clearance to exposures. </w:t>
      </w:r>
      <w:r w:rsidRPr="00531FEF">
        <w:rPr>
          <w:rFonts w:cs="Arial"/>
          <w:i/>
          <w:szCs w:val="24"/>
          <w:u w:val="single"/>
        </w:rPr>
        <w:t>ESS located outdoors shall be separated by a minimum ten feet (3048 mm) from the following exposures:</w:t>
      </w: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Lot lines</w:t>
      </w:r>
    </w:p>
    <w:p w:rsidR="00FC56E4" w:rsidRPr="00531FEF" w:rsidRDefault="00FC56E4" w:rsidP="00531FEF">
      <w:pPr>
        <w:autoSpaceDE w:val="0"/>
        <w:autoSpaceDN w:val="0"/>
        <w:adjustRightInd w:val="0"/>
        <w:ind w:left="720" w:firstLine="72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Public ways</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Buildings</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Stored combustible materials</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Hazardous materials</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High-piled stock</w:t>
      </w:r>
    </w:p>
    <w:p w:rsidR="00FC56E4" w:rsidRPr="00531FEF" w:rsidRDefault="00FC56E4" w:rsidP="00531FEF">
      <w:pPr>
        <w:autoSpaceDE w:val="0"/>
        <w:autoSpaceDN w:val="0"/>
        <w:adjustRightInd w:val="0"/>
        <w:rPr>
          <w:rFonts w:cs="Arial"/>
          <w:i/>
          <w:szCs w:val="24"/>
          <w:u w:val="single"/>
        </w:rPr>
      </w:pPr>
    </w:p>
    <w:p w:rsidR="00FC56E4" w:rsidRPr="00531FEF" w:rsidRDefault="00FC56E4" w:rsidP="00B27F1A">
      <w:pPr>
        <w:numPr>
          <w:ilvl w:val="0"/>
          <w:numId w:val="63"/>
        </w:numPr>
        <w:autoSpaceDE w:val="0"/>
        <w:autoSpaceDN w:val="0"/>
        <w:adjustRightInd w:val="0"/>
        <w:rPr>
          <w:rFonts w:cs="Arial"/>
          <w:i/>
          <w:szCs w:val="24"/>
          <w:u w:val="single"/>
        </w:rPr>
      </w:pPr>
      <w:r w:rsidRPr="00531FEF">
        <w:rPr>
          <w:rFonts w:cs="Arial"/>
          <w:i/>
          <w:szCs w:val="24"/>
          <w:u w:val="single"/>
        </w:rPr>
        <w:t>Other exposure hazards</w:t>
      </w:r>
    </w:p>
    <w:p w:rsidR="00FC56E4" w:rsidRPr="00531FEF" w:rsidRDefault="00FC56E4" w:rsidP="00531FEF">
      <w:pPr>
        <w:autoSpaceDE w:val="0"/>
        <w:autoSpaceDN w:val="0"/>
        <w:adjustRightInd w:val="0"/>
        <w:ind w:firstLine="720"/>
        <w:rPr>
          <w:rFonts w:cs="Arial"/>
          <w:i/>
          <w:szCs w:val="24"/>
          <w:u w:val="single"/>
        </w:rPr>
      </w:pPr>
    </w:p>
    <w:p w:rsidR="00FC56E4" w:rsidRPr="00531FEF" w:rsidRDefault="00FC56E4" w:rsidP="00531FEF">
      <w:pPr>
        <w:autoSpaceDE w:val="0"/>
        <w:autoSpaceDN w:val="0"/>
        <w:adjustRightInd w:val="0"/>
        <w:ind w:firstLine="720"/>
        <w:rPr>
          <w:rFonts w:cs="Arial"/>
          <w:b/>
          <w:i/>
          <w:szCs w:val="24"/>
          <w:u w:val="single"/>
        </w:rPr>
      </w:pPr>
      <w:r w:rsidRPr="00531FEF">
        <w:rPr>
          <w:rFonts w:cs="Arial"/>
          <w:b/>
          <w:i/>
          <w:szCs w:val="24"/>
          <w:u w:val="single"/>
        </w:rPr>
        <w:t>Exceptions:</w:t>
      </w:r>
    </w:p>
    <w:p w:rsidR="00DA533E" w:rsidRPr="00531FEF" w:rsidRDefault="00DA533E" w:rsidP="00531FEF">
      <w:pPr>
        <w:autoSpaceDE w:val="0"/>
        <w:autoSpaceDN w:val="0"/>
        <w:adjustRightInd w:val="0"/>
        <w:ind w:left="1440"/>
        <w:rPr>
          <w:rFonts w:cs="Arial"/>
          <w:i/>
          <w:szCs w:val="24"/>
          <w:u w:val="single"/>
        </w:rPr>
      </w:pPr>
    </w:p>
    <w:p w:rsidR="00FC56E4" w:rsidRPr="00531FEF" w:rsidRDefault="00FC56E4" w:rsidP="00B27F1A">
      <w:pPr>
        <w:numPr>
          <w:ilvl w:val="6"/>
          <w:numId w:val="64"/>
        </w:numPr>
        <w:autoSpaceDE w:val="0"/>
        <w:autoSpaceDN w:val="0"/>
        <w:adjustRightInd w:val="0"/>
        <w:ind w:left="1710" w:hanging="270"/>
        <w:rPr>
          <w:rFonts w:cs="Arial"/>
          <w:i/>
          <w:szCs w:val="24"/>
          <w:u w:val="single"/>
        </w:rPr>
      </w:pPr>
      <w:r w:rsidRPr="00531FEF">
        <w:rPr>
          <w:rFonts w:cs="Arial"/>
          <w:i/>
          <w:szCs w:val="24"/>
          <w:u w:val="single"/>
        </w:rPr>
        <w:t>Clearances are permitted to be reduced to 3 feet (914 mm) where a 1 hour free standing fire barrier, suitable for exterior use, and extending 5 feet (1.5 m) above and extending 5 feet (1.5 m) beyond the physical boundary of the ESS installation is provided to protect the exposure.</w:t>
      </w:r>
    </w:p>
    <w:p w:rsidR="00FC56E4" w:rsidRPr="00531FEF" w:rsidRDefault="00FC56E4" w:rsidP="00B27F1A">
      <w:pPr>
        <w:autoSpaceDE w:val="0"/>
        <w:autoSpaceDN w:val="0"/>
        <w:adjustRightInd w:val="0"/>
        <w:ind w:left="1710" w:hanging="270"/>
        <w:rPr>
          <w:rFonts w:cs="Arial"/>
          <w:i/>
          <w:szCs w:val="24"/>
          <w:u w:val="single"/>
        </w:rPr>
      </w:pPr>
    </w:p>
    <w:p w:rsidR="00FC56E4" w:rsidRPr="00531FEF" w:rsidRDefault="00FC56E4" w:rsidP="00B27F1A">
      <w:pPr>
        <w:numPr>
          <w:ilvl w:val="6"/>
          <w:numId w:val="64"/>
        </w:numPr>
        <w:autoSpaceDE w:val="0"/>
        <w:autoSpaceDN w:val="0"/>
        <w:adjustRightInd w:val="0"/>
        <w:ind w:left="1710" w:hanging="270"/>
        <w:rPr>
          <w:rFonts w:cs="Arial"/>
          <w:i/>
          <w:szCs w:val="24"/>
          <w:u w:val="single"/>
        </w:rPr>
      </w:pPr>
      <w:r w:rsidRPr="00531FEF">
        <w:rPr>
          <w:rFonts w:cs="Arial"/>
          <w:i/>
          <w:szCs w:val="24"/>
          <w:u w:val="single"/>
        </w:rPr>
        <w:t>Clearances to buildings are permitted to be reduced to 3 feet (914 mm) where noncombustible exterior walls with no openings or combustible overhangs are provided on the wall adjacent to the ESS and the fire resistance rating of the exterior wall is a minimum 2 hours.</w:t>
      </w:r>
    </w:p>
    <w:p w:rsidR="00FC56E4" w:rsidRPr="00531FEF" w:rsidRDefault="00FC56E4" w:rsidP="00B27F1A">
      <w:pPr>
        <w:autoSpaceDE w:val="0"/>
        <w:autoSpaceDN w:val="0"/>
        <w:adjustRightInd w:val="0"/>
        <w:ind w:left="1710" w:hanging="270"/>
        <w:rPr>
          <w:rFonts w:cs="Arial"/>
          <w:i/>
          <w:szCs w:val="24"/>
          <w:u w:val="single"/>
        </w:rPr>
      </w:pPr>
    </w:p>
    <w:p w:rsidR="00FC56E4" w:rsidRPr="00531FEF" w:rsidRDefault="00FC56E4" w:rsidP="00B27F1A">
      <w:pPr>
        <w:numPr>
          <w:ilvl w:val="6"/>
          <w:numId w:val="64"/>
        </w:numPr>
        <w:autoSpaceDE w:val="0"/>
        <w:autoSpaceDN w:val="0"/>
        <w:adjustRightInd w:val="0"/>
        <w:ind w:left="1710" w:hanging="270"/>
        <w:rPr>
          <w:rFonts w:cs="Arial"/>
          <w:i/>
          <w:szCs w:val="24"/>
          <w:u w:val="single"/>
        </w:rPr>
      </w:pPr>
      <w:r w:rsidRPr="00531FEF">
        <w:rPr>
          <w:rFonts w:cs="Arial"/>
          <w:i/>
          <w:szCs w:val="24"/>
          <w:u w:val="single"/>
        </w:rPr>
        <w:t>Clearances to buildings are permitted to be reduced to 3 feet (914.4 mm) where a weatherproof enclosure constructed of noncombustible materials is provided over the ESS, and it has been demonstrated that a fire within the enclosure will not ignite combustible materials outside the enclosure based on large scale fire testing complying with Section 1206.1.5.</w:t>
      </w:r>
    </w:p>
    <w:p w:rsidR="00FC56E4" w:rsidRPr="00531FEF" w:rsidRDefault="00FC56E4" w:rsidP="00531FEF">
      <w:p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Section: 1206.8.4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1206.8.4 Exterior wall installations. </w:t>
      </w:r>
      <w:r w:rsidRPr="00531FEF">
        <w:rPr>
          <w:rFonts w:cs="Arial"/>
          <w:i/>
          <w:szCs w:val="24"/>
          <w:u w:val="single"/>
        </w:rPr>
        <w:t>ESS shall be permitted to be installed outdoors on exterior walls of buildings when all the following conditions are met:</w:t>
      </w:r>
    </w:p>
    <w:p w:rsidR="00FC56E4" w:rsidRPr="00531FEF" w:rsidRDefault="00FC56E4" w:rsidP="00531FEF">
      <w:pPr>
        <w:autoSpaceDE w:val="0"/>
        <w:autoSpaceDN w:val="0"/>
        <w:adjustRightInd w:val="0"/>
        <w:rPr>
          <w:rFonts w:cs="Arial"/>
          <w:i/>
          <w:szCs w:val="24"/>
          <w:u w:val="single"/>
        </w:rPr>
      </w:pPr>
    </w:p>
    <w:p w:rsidR="00FC56E4" w:rsidRPr="00531FEF" w:rsidRDefault="00FC56E4" w:rsidP="00745894">
      <w:pPr>
        <w:numPr>
          <w:ilvl w:val="6"/>
          <w:numId w:val="65"/>
        </w:numPr>
        <w:autoSpaceDE w:val="0"/>
        <w:autoSpaceDN w:val="0"/>
        <w:adjustRightInd w:val="0"/>
        <w:ind w:left="1710"/>
        <w:rPr>
          <w:rFonts w:cs="Arial"/>
          <w:i/>
          <w:szCs w:val="24"/>
          <w:u w:val="single"/>
        </w:rPr>
      </w:pPr>
      <w:r w:rsidRPr="00531FEF">
        <w:rPr>
          <w:rFonts w:cs="Arial"/>
          <w:i/>
          <w:szCs w:val="24"/>
          <w:u w:val="single"/>
        </w:rPr>
        <w:t>The maximum energy capacity of individual ESS units shall not exceed 20 kWh.</w:t>
      </w:r>
    </w:p>
    <w:p w:rsidR="00FC56E4" w:rsidRPr="00531FEF" w:rsidRDefault="00FC56E4" w:rsidP="00745894">
      <w:pPr>
        <w:autoSpaceDE w:val="0"/>
        <w:autoSpaceDN w:val="0"/>
        <w:adjustRightInd w:val="0"/>
        <w:ind w:left="1710" w:hanging="360"/>
        <w:rPr>
          <w:rFonts w:cs="Arial"/>
          <w:i/>
          <w:szCs w:val="24"/>
          <w:u w:val="single"/>
        </w:rPr>
      </w:pPr>
    </w:p>
    <w:p w:rsidR="00FC56E4" w:rsidRPr="00531FEF" w:rsidRDefault="00FC56E4" w:rsidP="00745894">
      <w:pPr>
        <w:numPr>
          <w:ilvl w:val="6"/>
          <w:numId w:val="65"/>
        </w:numPr>
        <w:autoSpaceDE w:val="0"/>
        <w:autoSpaceDN w:val="0"/>
        <w:adjustRightInd w:val="0"/>
        <w:ind w:left="1710"/>
        <w:rPr>
          <w:rFonts w:cs="Arial"/>
          <w:i/>
          <w:szCs w:val="24"/>
          <w:u w:val="single"/>
        </w:rPr>
      </w:pPr>
      <w:r w:rsidRPr="00531FEF">
        <w:rPr>
          <w:rFonts w:cs="Arial"/>
          <w:i/>
          <w:szCs w:val="24"/>
          <w:u w:val="single"/>
        </w:rPr>
        <w:t>The ESS shall comply with applicable requirements in Section 1206.</w:t>
      </w:r>
    </w:p>
    <w:p w:rsidR="00FC56E4" w:rsidRPr="00531FEF" w:rsidRDefault="00FC56E4" w:rsidP="00745894">
      <w:pPr>
        <w:autoSpaceDE w:val="0"/>
        <w:autoSpaceDN w:val="0"/>
        <w:adjustRightInd w:val="0"/>
        <w:ind w:left="1710" w:hanging="360"/>
        <w:rPr>
          <w:rFonts w:cs="Arial"/>
          <w:i/>
          <w:szCs w:val="24"/>
          <w:u w:val="single"/>
        </w:rPr>
      </w:pPr>
    </w:p>
    <w:p w:rsidR="00FC56E4" w:rsidRPr="00531FEF" w:rsidRDefault="00FC56E4" w:rsidP="00745894">
      <w:pPr>
        <w:numPr>
          <w:ilvl w:val="6"/>
          <w:numId w:val="65"/>
        </w:numPr>
        <w:autoSpaceDE w:val="0"/>
        <w:autoSpaceDN w:val="0"/>
        <w:adjustRightInd w:val="0"/>
        <w:ind w:left="1710"/>
        <w:rPr>
          <w:rFonts w:cs="Arial"/>
          <w:i/>
          <w:szCs w:val="24"/>
          <w:u w:val="single"/>
        </w:rPr>
      </w:pPr>
      <w:r w:rsidRPr="00531FEF">
        <w:rPr>
          <w:rFonts w:cs="Arial"/>
          <w:i/>
          <w:szCs w:val="24"/>
          <w:u w:val="single"/>
        </w:rPr>
        <w:t>The ESS shall be installed in accordance with the manufacturer's instructions and their listing.</w:t>
      </w:r>
    </w:p>
    <w:p w:rsidR="00FC56E4" w:rsidRPr="00531FEF" w:rsidRDefault="00FC56E4" w:rsidP="00745894">
      <w:pPr>
        <w:autoSpaceDE w:val="0"/>
        <w:autoSpaceDN w:val="0"/>
        <w:adjustRightInd w:val="0"/>
        <w:ind w:left="1710" w:hanging="360"/>
        <w:rPr>
          <w:rFonts w:cs="Arial"/>
          <w:i/>
          <w:szCs w:val="24"/>
          <w:u w:val="single"/>
        </w:rPr>
      </w:pPr>
    </w:p>
    <w:p w:rsidR="00FC56E4" w:rsidRPr="00531FEF" w:rsidRDefault="00FC56E4" w:rsidP="00745894">
      <w:pPr>
        <w:numPr>
          <w:ilvl w:val="6"/>
          <w:numId w:val="65"/>
        </w:numPr>
        <w:autoSpaceDE w:val="0"/>
        <w:autoSpaceDN w:val="0"/>
        <w:adjustRightInd w:val="0"/>
        <w:ind w:left="1710"/>
        <w:rPr>
          <w:rFonts w:cs="Arial"/>
          <w:i/>
          <w:szCs w:val="24"/>
          <w:u w:val="single"/>
        </w:rPr>
      </w:pPr>
      <w:r w:rsidRPr="00531FEF">
        <w:rPr>
          <w:rFonts w:cs="Arial"/>
          <w:i/>
          <w:szCs w:val="24"/>
          <w:u w:val="single"/>
        </w:rPr>
        <w:t xml:space="preserve">Individual ESS units shall be separated from each other by at least </w:t>
      </w:r>
      <w:r w:rsidR="0000456D">
        <w:rPr>
          <w:rFonts w:cs="Arial"/>
          <w:i/>
          <w:szCs w:val="24"/>
          <w:u w:val="single"/>
        </w:rPr>
        <w:t>3</w:t>
      </w:r>
      <w:r w:rsidRPr="00531FEF">
        <w:rPr>
          <w:rFonts w:cs="Arial"/>
          <w:i/>
          <w:szCs w:val="24"/>
          <w:u w:val="single"/>
        </w:rPr>
        <w:t xml:space="preserve"> feet (914 mm).</w:t>
      </w:r>
    </w:p>
    <w:p w:rsidR="00FC56E4" w:rsidRPr="00531FEF" w:rsidRDefault="00FC56E4" w:rsidP="00745894">
      <w:pPr>
        <w:autoSpaceDE w:val="0"/>
        <w:autoSpaceDN w:val="0"/>
        <w:adjustRightInd w:val="0"/>
        <w:ind w:left="1710" w:hanging="360"/>
        <w:rPr>
          <w:rFonts w:cs="Arial"/>
          <w:i/>
          <w:szCs w:val="24"/>
          <w:u w:val="single"/>
        </w:rPr>
      </w:pPr>
    </w:p>
    <w:p w:rsidR="00FC56E4" w:rsidRPr="00531FEF" w:rsidRDefault="00FC56E4" w:rsidP="00745894">
      <w:pPr>
        <w:numPr>
          <w:ilvl w:val="6"/>
          <w:numId w:val="65"/>
        </w:numPr>
        <w:autoSpaceDE w:val="0"/>
        <w:autoSpaceDN w:val="0"/>
        <w:adjustRightInd w:val="0"/>
        <w:ind w:left="1710"/>
        <w:rPr>
          <w:rFonts w:cs="Arial"/>
          <w:i/>
          <w:szCs w:val="24"/>
          <w:u w:val="single"/>
        </w:rPr>
      </w:pPr>
      <w:r w:rsidRPr="00531FEF">
        <w:rPr>
          <w:rFonts w:cs="Arial"/>
          <w:i/>
          <w:szCs w:val="24"/>
          <w:u w:val="single"/>
        </w:rPr>
        <w:t>The ESS shall be separated from doors, windows, operable openings into buildings, or HVAC inlets by at least five feet (1524 mm).</w:t>
      </w:r>
    </w:p>
    <w:p w:rsidR="00FC56E4" w:rsidRPr="00531FEF" w:rsidRDefault="00FC56E4"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bCs/>
          <w:i/>
          <w:szCs w:val="24"/>
          <w:u w:val="single"/>
        </w:rPr>
        <w:t xml:space="preserve">Exception: </w:t>
      </w:r>
      <w:r w:rsidRPr="00531FEF">
        <w:rPr>
          <w:rFonts w:cs="Arial"/>
          <w:i/>
          <w:szCs w:val="24"/>
          <w:u w:val="single"/>
        </w:rPr>
        <w:t>Where approved smaller separation distances in items 4 and 5 sh</w:t>
      </w:r>
      <w:r w:rsidR="0000456D">
        <w:rPr>
          <w:rFonts w:cs="Arial"/>
          <w:i/>
          <w:szCs w:val="24"/>
          <w:u w:val="single"/>
        </w:rPr>
        <w:t>all be permitted based on large-</w:t>
      </w:r>
      <w:r w:rsidRPr="00531FEF">
        <w:rPr>
          <w:rFonts w:cs="Arial"/>
          <w:i/>
          <w:szCs w:val="24"/>
          <w:u w:val="single"/>
        </w:rPr>
        <w:t>scale fire testing complying with Section 1206.1.5.</w:t>
      </w:r>
    </w:p>
    <w:p w:rsidR="00FC56E4" w:rsidRPr="00531FEF" w:rsidRDefault="00FC56E4" w:rsidP="00531FEF">
      <w:pPr>
        <w:autoSpaceDE w:val="0"/>
        <w:autoSpaceDN w:val="0"/>
        <w:adjustRightInd w:val="0"/>
        <w:rPr>
          <w:rFonts w:cs="Arial"/>
          <w:i/>
          <w:szCs w:val="24"/>
          <w:u w:val="single"/>
        </w:rPr>
      </w:pPr>
    </w:p>
    <w:p w:rsidR="00E471C3" w:rsidRPr="00531FEF" w:rsidRDefault="00E471C3" w:rsidP="00531FEF">
      <w:pPr>
        <w:pStyle w:val="Heading5"/>
        <w:rPr>
          <w:rFonts w:cs="Arial"/>
          <w:szCs w:val="24"/>
        </w:rPr>
      </w:pPr>
      <w:r w:rsidRPr="00531FEF">
        <w:rPr>
          <w:rFonts w:cs="Arial"/>
          <w:szCs w:val="24"/>
        </w:rPr>
        <w:t xml:space="preserve">Section: </w:t>
      </w:r>
      <w:r w:rsidR="00204421" w:rsidRPr="00531FEF">
        <w:rPr>
          <w:rFonts w:cs="Arial"/>
          <w:szCs w:val="24"/>
        </w:rPr>
        <w:t>1206.9 (New)</w:t>
      </w:r>
    </w:p>
    <w:p w:rsidR="00E471C3" w:rsidRPr="00531FEF" w:rsidRDefault="00E471C3"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1206.9 Special installations. </w:t>
      </w:r>
      <w:r w:rsidRPr="00531FEF">
        <w:rPr>
          <w:rFonts w:cs="Arial"/>
          <w:i/>
          <w:szCs w:val="24"/>
          <w:u w:val="single"/>
        </w:rPr>
        <w:t>Rooftop and open parking garage ESS installations shall comply with Sections 1206.9.1 through 1206.9.6.</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1206.9.1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1206.9.1 Rooftop installations. </w:t>
      </w:r>
      <w:r w:rsidRPr="00531FEF">
        <w:rPr>
          <w:rFonts w:cs="Arial"/>
          <w:i/>
          <w:szCs w:val="24"/>
          <w:u w:val="single"/>
        </w:rPr>
        <w:t>For the purpose of Table 1206.9, rooftop ESS installations are those located on the roofs of buildings.</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1206.9.2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1206.9.2 Open parking garage installations. </w:t>
      </w:r>
      <w:r w:rsidRPr="00531FEF">
        <w:rPr>
          <w:rFonts w:cs="Arial"/>
          <w:i/>
          <w:szCs w:val="24"/>
          <w:u w:val="single"/>
        </w:rPr>
        <w:t>For the purpose of Table 1206.9, open parking garage ESS installations are those located in a structure or portion of a structure that complies with Section 406.5 of the California Building Code.</w:t>
      </w:r>
    </w:p>
    <w:p w:rsidR="00FC56E4" w:rsidRPr="00531FEF" w:rsidRDefault="00FC56E4" w:rsidP="00531FEF">
      <w:pPr>
        <w:autoSpaceDE w:val="0"/>
        <w:autoSpaceDN w:val="0"/>
        <w:adjustRightInd w:val="0"/>
        <w:rPr>
          <w:rFonts w:cs="Arial"/>
          <w:szCs w:val="24"/>
        </w:rPr>
      </w:pPr>
    </w:p>
    <w:p w:rsidR="00FC56E4" w:rsidRPr="00531FEF" w:rsidRDefault="00FC56E4" w:rsidP="00531FEF">
      <w:pPr>
        <w:autoSpaceDE w:val="0"/>
        <w:autoSpaceDN w:val="0"/>
        <w:adjustRightInd w:val="0"/>
        <w:rPr>
          <w:rFonts w:cs="Arial"/>
          <w:szCs w:val="24"/>
        </w:rPr>
      </w:pPr>
    </w:p>
    <w:p w:rsidR="00204421" w:rsidRPr="00531FEF" w:rsidRDefault="00204421" w:rsidP="00531FEF">
      <w:pPr>
        <w:pStyle w:val="Heading5"/>
        <w:rPr>
          <w:rFonts w:cs="Arial"/>
          <w:szCs w:val="24"/>
        </w:rPr>
      </w:pPr>
      <w:r w:rsidRPr="00531FEF">
        <w:rPr>
          <w:rFonts w:cs="Arial"/>
          <w:szCs w:val="24"/>
        </w:rPr>
        <w:t>Section: TABLE 1206.9 (New)</w:t>
      </w:r>
    </w:p>
    <w:p w:rsidR="00204421" w:rsidRPr="00531FEF" w:rsidRDefault="00204421" w:rsidP="00531FEF">
      <w:pPr>
        <w:autoSpaceDE w:val="0"/>
        <w:autoSpaceDN w:val="0"/>
        <w:adjustRightInd w:val="0"/>
        <w:rPr>
          <w:rFonts w:cs="Arial"/>
          <w:szCs w:val="24"/>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1206.9</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SPECIAL ESS INSTALLATIONS</w:t>
      </w:r>
    </w:p>
    <w:p w:rsidR="00FC56E4" w:rsidRPr="00531FEF" w:rsidRDefault="00FC56E4" w:rsidP="00531FEF">
      <w:pPr>
        <w:autoSpaceDE w:val="0"/>
        <w:autoSpaceDN w:val="0"/>
        <w:adjustRightInd w:val="0"/>
        <w:jc w:val="center"/>
        <w:rPr>
          <w:rFonts w:cs="Arial"/>
          <w:i/>
          <w:szCs w:val="24"/>
          <w:u w:val="single"/>
        </w:rPr>
      </w:pPr>
    </w:p>
    <w:tbl>
      <w:tblPr>
        <w:tblStyle w:val="TableGrid"/>
        <w:tblW w:w="0" w:type="auto"/>
        <w:tblLook w:val="04A0" w:firstRow="1" w:lastRow="0" w:firstColumn="1" w:lastColumn="0" w:noHBand="0" w:noVBand="1"/>
        <w:tblCaption w:val="Table 1206.9"/>
        <w:tblDescription w:val="SPECIAL ESS INSTALLATIONS Table with the appropiate code section pointers."/>
      </w:tblPr>
      <w:tblGrid>
        <w:gridCol w:w="5035"/>
        <w:gridCol w:w="2070"/>
        <w:gridCol w:w="2245"/>
      </w:tblGrid>
      <w:tr w:rsidR="00531FEF" w:rsidRPr="00531FEF" w:rsidTr="00FC56E4">
        <w:trPr>
          <w:trHeight w:val="638"/>
          <w:tblHeader/>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COMPLIANCE REQUIRED</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ROOFTOPS </w:t>
            </w:r>
            <w:r w:rsidRPr="00531FEF">
              <w:rPr>
                <w:rFonts w:cs="Arial"/>
                <w:b/>
                <w:bCs/>
                <w:i/>
                <w:szCs w:val="24"/>
                <w:u w:val="single"/>
                <w:vertAlign w:val="superscript"/>
              </w:rPr>
              <w:t>a</w:t>
            </w:r>
          </w:p>
        </w:tc>
        <w:tc>
          <w:tcPr>
            <w:tcW w:w="2245" w:type="dxa"/>
          </w:tcPr>
          <w:p w:rsidR="00FC56E4" w:rsidRPr="00531FEF" w:rsidRDefault="00FC56E4" w:rsidP="00531FEF">
            <w:pPr>
              <w:autoSpaceDE w:val="0"/>
              <w:autoSpaceDN w:val="0"/>
              <w:adjustRightInd w:val="0"/>
              <w:rPr>
                <w:rFonts w:cs="Arial"/>
                <w:b/>
                <w:bCs/>
                <w:i/>
                <w:szCs w:val="24"/>
                <w:u w:val="single"/>
              </w:rPr>
            </w:pPr>
            <w:r w:rsidRPr="00531FEF">
              <w:rPr>
                <w:rFonts w:cs="Arial"/>
                <w:b/>
                <w:bCs/>
                <w:i/>
                <w:szCs w:val="24"/>
                <w:u w:val="single"/>
              </w:rPr>
              <w:t>OPEN PARKING</w:t>
            </w: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GARAGES </w:t>
            </w:r>
            <w:r w:rsidRPr="00531FEF">
              <w:rPr>
                <w:rFonts w:cs="Arial"/>
                <w:b/>
                <w:bCs/>
                <w:i/>
                <w:szCs w:val="24"/>
                <w:u w:val="single"/>
                <w:vertAlign w:val="superscript"/>
              </w:rPr>
              <w:t>b</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1206.4 All ESS installations</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1206.5.1 Size and separation</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1206.5.2 Maximum allowable quantities</w:t>
            </w:r>
          </w:p>
        </w:tc>
        <w:tc>
          <w:tcPr>
            <w:tcW w:w="2070" w:type="dxa"/>
          </w:tcPr>
          <w:p w:rsidR="00FC56E4" w:rsidRPr="00531FEF" w:rsidRDefault="00FC56E4" w:rsidP="00531FEF">
            <w:pPr>
              <w:rPr>
                <w:rFonts w:cs="Arial"/>
                <w:i/>
                <w:szCs w:val="24"/>
                <w:u w:val="single"/>
              </w:rPr>
            </w:pPr>
            <w:r w:rsidRPr="00531FEF">
              <w:rPr>
                <w:rFonts w:cs="Arial"/>
                <w:i/>
                <w:szCs w:val="24"/>
                <w:u w:val="single"/>
              </w:rPr>
              <w:t>Yes</w:t>
            </w:r>
          </w:p>
        </w:tc>
        <w:tc>
          <w:tcPr>
            <w:tcW w:w="2245" w:type="dxa"/>
          </w:tcPr>
          <w:p w:rsidR="00FC56E4" w:rsidRPr="00531FEF" w:rsidRDefault="00FC56E4" w:rsidP="00531FEF">
            <w:pPr>
              <w:rPr>
                <w:rFonts w:cs="Arial"/>
                <w:i/>
                <w:szCs w:val="24"/>
                <w:u w:val="single"/>
              </w:rPr>
            </w:pPr>
            <w:r w:rsidRPr="00531FEF">
              <w:rPr>
                <w:rFonts w:cs="Arial"/>
                <w:i/>
                <w:szCs w:val="24"/>
                <w:u w:val="single"/>
              </w:rPr>
              <w:t>Yes</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1206.5.4 Smoke and automatic fire detection</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1206.5.6 Maximum enclosure size</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1206.5.8 Means of egress separation</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lastRenderedPageBreak/>
              <w:t>1206.9.3 Clearance to exposures</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1206.6 Technology specific protection</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1206.9.4 Fire suppression systems</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1206.9.5 Rooftop installations</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No</w:t>
            </w:r>
          </w:p>
        </w:tc>
      </w:tr>
      <w:tr w:rsidR="00FC56E4" w:rsidRPr="00531FEF" w:rsidTr="00FC56E4">
        <w:trPr>
          <w:trHeight w:val="341"/>
        </w:trPr>
        <w:tc>
          <w:tcPr>
            <w:tcW w:w="503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1206.9.6 Open parking garage installations</w:t>
            </w:r>
          </w:p>
        </w:tc>
        <w:tc>
          <w:tcPr>
            <w:tcW w:w="2070"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No</w:t>
            </w:r>
          </w:p>
        </w:tc>
        <w:tc>
          <w:tcPr>
            <w:tcW w:w="2245" w:type="dxa"/>
          </w:tcPr>
          <w:p w:rsidR="00FC56E4" w:rsidRPr="00531FEF" w:rsidRDefault="00FC56E4" w:rsidP="00531FEF">
            <w:pPr>
              <w:autoSpaceDE w:val="0"/>
              <w:autoSpaceDN w:val="0"/>
              <w:adjustRightInd w:val="0"/>
              <w:rPr>
                <w:rFonts w:cs="Arial"/>
                <w:i/>
                <w:szCs w:val="24"/>
                <w:u w:val="single"/>
              </w:rPr>
            </w:pPr>
            <w:r w:rsidRPr="00531FEF">
              <w:rPr>
                <w:rFonts w:cs="Arial"/>
                <w:i/>
                <w:szCs w:val="24"/>
                <w:u w:val="single"/>
              </w:rPr>
              <w:t>Yes</w:t>
            </w:r>
          </w:p>
        </w:tc>
      </w:tr>
    </w:tbl>
    <w:p w:rsidR="00204421" w:rsidRPr="00531FEF" w:rsidRDefault="00204421" w:rsidP="00531FEF">
      <w:pPr>
        <w:autoSpaceDE w:val="0"/>
        <w:autoSpaceDN w:val="0"/>
        <w:adjustRightInd w:val="0"/>
        <w:rPr>
          <w:rFonts w:cs="Arial"/>
          <w:i/>
          <w:szCs w:val="24"/>
          <w:u w:val="single"/>
        </w:rPr>
      </w:pPr>
    </w:p>
    <w:p w:rsidR="00FC56E4" w:rsidRPr="00531FEF" w:rsidRDefault="00FC56E4" w:rsidP="00745894">
      <w:pPr>
        <w:numPr>
          <w:ilvl w:val="7"/>
          <w:numId w:val="66"/>
        </w:numPr>
        <w:autoSpaceDE w:val="0"/>
        <w:autoSpaceDN w:val="0"/>
        <w:adjustRightInd w:val="0"/>
        <w:ind w:left="360"/>
        <w:rPr>
          <w:rFonts w:cs="Arial"/>
          <w:i/>
          <w:szCs w:val="24"/>
          <w:u w:val="single"/>
        </w:rPr>
      </w:pPr>
      <w:r w:rsidRPr="00531FEF">
        <w:rPr>
          <w:rFonts w:cs="Arial"/>
          <w:i/>
          <w:szCs w:val="24"/>
          <w:u w:val="single"/>
        </w:rPr>
        <w:t>See Section 1206.9.1.</w:t>
      </w:r>
    </w:p>
    <w:p w:rsidR="00DA533E" w:rsidRPr="00531FEF" w:rsidRDefault="00DA533E" w:rsidP="00745894">
      <w:pPr>
        <w:autoSpaceDE w:val="0"/>
        <w:autoSpaceDN w:val="0"/>
        <w:adjustRightInd w:val="0"/>
        <w:rPr>
          <w:rFonts w:cs="Arial"/>
          <w:i/>
          <w:szCs w:val="24"/>
          <w:u w:val="single"/>
        </w:rPr>
      </w:pPr>
    </w:p>
    <w:p w:rsidR="00FC56E4" w:rsidRPr="00531FEF" w:rsidRDefault="00FC56E4" w:rsidP="00745894">
      <w:pPr>
        <w:numPr>
          <w:ilvl w:val="7"/>
          <w:numId w:val="66"/>
        </w:numPr>
        <w:autoSpaceDE w:val="0"/>
        <w:autoSpaceDN w:val="0"/>
        <w:adjustRightInd w:val="0"/>
        <w:ind w:left="360"/>
        <w:rPr>
          <w:rFonts w:cs="Arial"/>
          <w:i/>
          <w:szCs w:val="24"/>
          <w:u w:val="single"/>
        </w:rPr>
      </w:pPr>
      <w:r w:rsidRPr="00531FEF">
        <w:rPr>
          <w:rFonts w:cs="Arial"/>
          <w:i/>
          <w:szCs w:val="24"/>
          <w:u w:val="single"/>
        </w:rPr>
        <w:t>See Section 1206.9.2.</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1206.9.3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1206.9.3 Clearance to exposures. </w:t>
      </w:r>
      <w:r w:rsidRPr="00531FEF">
        <w:rPr>
          <w:rFonts w:cs="Arial"/>
          <w:i/>
          <w:szCs w:val="24"/>
          <w:u w:val="single"/>
        </w:rPr>
        <w:t>ESS located on rooftops and in open parking garages shall be separated by a minimum ten feet (3048 mm) from the following exposures:</w:t>
      </w:r>
    </w:p>
    <w:p w:rsidR="00FC56E4" w:rsidRPr="00531FEF" w:rsidRDefault="00FC56E4" w:rsidP="00531FEF">
      <w:pPr>
        <w:autoSpaceDE w:val="0"/>
        <w:autoSpaceDN w:val="0"/>
        <w:adjustRightInd w:val="0"/>
        <w:rPr>
          <w:rFonts w:cs="Arial"/>
          <w:i/>
          <w:szCs w:val="24"/>
          <w:u w:val="single"/>
        </w:rPr>
      </w:pPr>
    </w:p>
    <w:p w:rsidR="00FC56E4" w:rsidRPr="00531FEF"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Buildings, except the building on which rooftop ESS is mounted</w:t>
      </w:r>
    </w:p>
    <w:p w:rsidR="00FC56E4" w:rsidRPr="00531FEF" w:rsidRDefault="00FC56E4" w:rsidP="00C16521">
      <w:pPr>
        <w:autoSpaceDE w:val="0"/>
        <w:autoSpaceDN w:val="0"/>
        <w:adjustRightInd w:val="0"/>
        <w:ind w:left="1440" w:hanging="270"/>
        <w:rPr>
          <w:rFonts w:cs="Arial"/>
          <w:i/>
          <w:szCs w:val="24"/>
          <w:u w:val="single"/>
        </w:rPr>
      </w:pPr>
    </w:p>
    <w:p w:rsidR="00FC56E4" w:rsidRPr="00531FEF"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Any portion of the building on which a rooftop system is mounted that is elevated above the rooftop on which the system is installed</w:t>
      </w:r>
    </w:p>
    <w:p w:rsidR="00FC56E4" w:rsidRPr="00531FEF" w:rsidRDefault="00FC56E4" w:rsidP="00C16521">
      <w:pPr>
        <w:autoSpaceDE w:val="0"/>
        <w:autoSpaceDN w:val="0"/>
        <w:adjustRightInd w:val="0"/>
        <w:ind w:left="1440" w:hanging="270"/>
        <w:rPr>
          <w:rFonts w:cs="Arial"/>
          <w:i/>
          <w:szCs w:val="24"/>
          <w:u w:val="single"/>
        </w:rPr>
      </w:pPr>
    </w:p>
    <w:p w:rsidR="00FC56E4" w:rsidRPr="00531FEF"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Lot lines</w:t>
      </w:r>
    </w:p>
    <w:p w:rsidR="00FC56E4" w:rsidRPr="00531FEF" w:rsidRDefault="00FC56E4" w:rsidP="00C16521">
      <w:pPr>
        <w:autoSpaceDE w:val="0"/>
        <w:autoSpaceDN w:val="0"/>
        <w:adjustRightInd w:val="0"/>
        <w:ind w:left="1440" w:hanging="270"/>
        <w:rPr>
          <w:rFonts w:cs="Arial"/>
          <w:i/>
          <w:szCs w:val="24"/>
          <w:u w:val="single"/>
        </w:rPr>
      </w:pPr>
    </w:p>
    <w:p w:rsidR="00FC56E4" w:rsidRPr="00531FEF"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Public ways</w:t>
      </w:r>
    </w:p>
    <w:p w:rsidR="00FC56E4" w:rsidRPr="00531FEF" w:rsidRDefault="00FC56E4" w:rsidP="00C16521">
      <w:pPr>
        <w:autoSpaceDE w:val="0"/>
        <w:autoSpaceDN w:val="0"/>
        <w:adjustRightInd w:val="0"/>
        <w:ind w:left="1440" w:hanging="270"/>
        <w:rPr>
          <w:rFonts w:cs="Arial"/>
          <w:i/>
          <w:szCs w:val="24"/>
          <w:u w:val="single"/>
        </w:rPr>
      </w:pPr>
    </w:p>
    <w:p w:rsidR="00FC56E4" w:rsidRPr="00531FEF"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Stored combustible materials</w:t>
      </w:r>
    </w:p>
    <w:p w:rsidR="00FC56E4" w:rsidRPr="00531FEF" w:rsidRDefault="00FC56E4" w:rsidP="00C16521">
      <w:pPr>
        <w:autoSpaceDE w:val="0"/>
        <w:autoSpaceDN w:val="0"/>
        <w:adjustRightInd w:val="0"/>
        <w:ind w:left="1440" w:hanging="270"/>
        <w:rPr>
          <w:rFonts w:cs="Arial"/>
          <w:i/>
          <w:szCs w:val="24"/>
          <w:u w:val="single"/>
        </w:rPr>
      </w:pPr>
    </w:p>
    <w:p w:rsidR="00C16521" w:rsidRDefault="00FC56E4" w:rsidP="00C16521">
      <w:pPr>
        <w:numPr>
          <w:ilvl w:val="6"/>
          <w:numId w:val="67"/>
        </w:numPr>
        <w:autoSpaceDE w:val="0"/>
        <w:autoSpaceDN w:val="0"/>
        <w:adjustRightInd w:val="0"/>
        <w:ind w:left="1440" w:hanging="270"/>
        <w:rPr>
          <w:rFonts w:cs="Arial"/>
          <w:i/>
          <w:szCs w:val="24"/>
          <w:u w:val="single"/>
        </w:rPr>
      </w:pPr>
      <w:r w:rsidRPr="00531FEF">
        <w:rPr>
          <w:rFonts w:cs="Arial"/>
          <w:i/>
          <w:szCs w:val="24"/>
          <w:u w:val="single"/>
        </w:rPr>
        <w:t>Locations where motor vehicles can be parked</w:t>
      </w:r>
    </w:p>
    <w:p w:rsidR="00C16521" w:rsidRDefault="00C16521" w:rsidP="00C16521">
      <w:pPr>
        <w:pStyle w:val="ListParagraph"/>
        <w:rPr>
          <w:rFonts w:cs="Arial"/>
          <w:i/>
          <w:szCs w:val="24"/>
          <w:u w:val="single"/>
        </w:rPr>
      </w:pPr>
    </w:p>
    <w:p w:rsidR="00C16521" w:rsidRDefault="00FC56E4" w:rsidP="00C16521">
      <w:pPr>
        <w:numPr>
          <w:ilvl w:val="6"/>
          <w:numId w:val="67"/>
        </w:numPr>
        <w:autoSpaceDE w:val="0"/>
        <w:autoSpaceDN w:val="0"/>
        <w:adjustRightInd w:val="0"/>
        <w:ind w:left="1440" w:hanging="270"/>
        <w:rPr>
          <w:rFonts w:cs="Arial"/>
          <w:i/>
          <w:szCs w:val="24"/>
          <w:u w:val="single"/>
        </w:rPr>
      </w:pPr>
      <w:r w:rsidRPr="00C16521">
        <w:rPr>
          <w:rFonts w:cs="Arial"/>
          <w:i/>
          <w:szCs w:val="24"/>
          <w:u w:val="single"/>
        </w:rPr>
        <w:t>Hazardous materials</w:t>
      </w:r>
    </w:p>
    <w:p w:rsidR="00C16521" w:rsidRDefault="00C16521" w:rsidP="00C16521">
      <w:pPr>
        <w:pStyle w:val="ListParagraph"/>
        <w:rPr>
          <w:rFonts w:cs="Arial"/>
          <w:i/>
          <w:szCs w:val="24"/>
          <w:u w:val="single"/>
        </w:rPr>
      </w:pPr>
    </w:p>
    <w:p w:rsidR="00FC56E4" w:rsidRPr="00C16521" w:rsidRDefault="00FC56E4" w:rsidP="00C16521">
      <w:pPr>
        <w:numPr>
          <w:ilvl w:val="6"/>
          <w:numId w:val="67"/>
        </w:numPr>
        <w:autoSpaceDE w:val="0"/>
        <w:autoSpaceDN w:val="0"/>
        <w:adjustRightInd w:val="0"/>
        <w:ind w:left="1440" w:hanging="270"/>
        <w:rPr>
          <w:rFonts w:cs="Arial"/>
          <w:i/>
          <w:szCs w:val="24"/>
          <w:u w:val="single"/>
        </w:rPr>
      </w:pPr>
      <w:r w:rsidRPr="00C16521">
        <w:rPr>
          <w:rFonts w:cs="Arial"/>
          <w:i/>
          <w:szCs w:val="24"/>
          <w:u w:val="single"/>
        </w:rPr>
        <w:t>Other exposure hazards</w:t>
      </w:r>
    </w:p>
    <w:p w:rsidR="00FC56E4" w:rsidRPr="00531FEF" w:rsidRDefault="00FC56E4"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firstLine="720"/>
        <w:rPr>
          <w:rFonts w:cs="Arial"/>
          <w:b/>
          <w:bCs/>
          <w:i/>
          <w:szCs w:val="24"/>
          <w:u w:val="single"/>
        </w:rPr>
      </w:pPr>
      <w:r w:rsidRPr="00531FEF">
        <w:rPr>
          <w:rFonts w:cs="Arial"/>
          <w:b/>
          <w:bCs/>
          <w:i/>
          <w:szCs w:val="24"/>
          <w:u w:val="single"/>
        </w:rPr>
        <w:t>Exceptions:</w:t>
      </w:r>
    </w:p>
    <w:p w:rsidR="00FC56E4" w:rsidRPr="00531FEF" w:rsidRDefault="00FC56E4" w:rsidP="00531FEF">
      <w:pPr>
        <w:autoSpaceDE w:val="0"/>
        <w:autoSpaceDN w:val="0"/>
        <w:adjustRightInd w:val="0"/>
        <w:rPr>
          <w:rFonts w:cs="Arial"/>
          <w:i/>
          <w:szCs w:val="24"/>
          <w:u w:val="single"/>
        </w:rPr>
      </w:pPr>
    </w:p>
    <w:p w:rsidR="00FC56E4" w:rsidRPr="00531FEF" w:rsidRDefault="00FC56E4" w:rsidP="00C16521">
      <w:pPr>
        <w:numPr>
          <w:ilvl w:val="6"/>
          <w:numId w:val="68"/>
        </w:numPr>
        <w:autoSpaceDE w:val="0"/>
        <w:autoSpaceDN w:val="0"/>
        <w:adjustRightInd w:val="0"/>
        <w:ind w:left="1710" w:hanging="270"/>
        <w:rPr>
          <w:rFonts w:cs="Arial"/>
          <w:i/>
          <w:szCs w:val="24"/>
          <w:u w:val="single"/>
        </w:rPr>
      </w:pPr>
      <w:r w:rsidRPr="00531FEF">
        <w:rPr>
          <w:rFonts w:cs="Arial"/>
          <w:i/>
          <w:szCs w:val="24"/>
          <w:u w:val="single"/>
        </w:rPr>
        <w:t>Clearances are permitted to be reduced to 3 feet (914 mm) where a 1 hour free standing fire barrier, suitable for exterior use, and extending 5 feet (1.5 m) above and extending 5 feet (1.5 m) beyond the physical boundary of the ESS installation is provided to protect the exposure.</w:t>
      </w:r>
    </w:p>
    <w:p w:rsidR="00FC56E4" w:rsidRPr="00531FEF" w:rsidRDefault="00FC56E4" w:rsidP="00C16521">
      <w:pPr>
        <w:autoSpaceDE w:val="0"/>
        <w:autoSpaceDN w:val="0"/>
        <w:adjustRightInd w:val="0"/>
        <w:ind w:left="1710" w:hanging="270"/>
        <w:rPr>
          <w:rFonts w:cs="Arial"/>
          <w:i/>
          <w:szCs w:val="24"/>
          <w:u w:val="single"/>
        </w:rPr>
      </w:pPr>
    </w:p>
    <w:p w:rsidR="00FC56E4" w:rsidRPr="00531FEF" w:rsidRDefault="00FC56E4" w:rsidP="00C16521">
      <w:pPr>
        <w:numPr>
          <w:ilvl w:val="6"/>
          <w:numId w:val="68"/>
        </w:numPr>
        <w:autoSpaceDE w:val="0"/>
        <w:autoSpaceDN w:val="0"/>
        <w:adjustRightInd w:val="0"/>
        <w:ind w:left="1710" w:hanging="270"/>
        <w:rPr>
          <w:rFonts w:cs="Arial"/>
          <w:i/>
          <w:szCs w:val="24"/>
          <w:u w:val="single"/>
        </w:rPr>
      </w:pPr>
      <w:r w:rsidRPr="00531FEF">
        <w:rPr>
          <w:rFonts w:cs="Arial"/>
          <w:i/>
          <w:szCs w:val="24"/>
          <w:u w:val="single"/>
        </w:rPr>
        <w:t>Clearances are permitted to be reduced to 3 feet (914.4 mm) where a weatherproof enclosure constructed of noncombustible materials is provided over the ESS and it has been demonstrated that a fire within the enclosure will not ignite combustible materials outside the enclosure based on large scale fire testing complying with Section 1206.1.5.</w:t>
      </w:r>
    </w:p>
    <w:p w:rsidR="00FC56E4" w:rsidRPr="00531FEF" w:rsidRDefault="00FC56E4" w:rsidP="00C16521">
      <w:pPr>
        <w:autoSpaceDE w:val="0"/>
        <w:autoSpaceDN w:val="0"/>
        <w:adjustRightInd w:val="0"/>
        <w:ind w:left="1710" w:hanging="270"/>
        <w:rPr>
          <w:rFonts w:cs="Arial"/>
          <w:szCs w:val="24"/>
        </w:rPr>
      </w:pPr>
    </w:p>
    <w:p w:rsidR="00204421" w:rsidRPr="00531FEF" w:rsidRDefault="00204421" w:rsidP="00531FEF">
      <w:pPr>
        <w:pStyle w:val="Heading5"/>
        <w:rPr>
          <w:rFonts w:cs="Arial"/>
          <w:szCs w:val="24"/>
        </w:rPr>
      </w:pPr>
      <w:r w:rsidRPr="00531FEF">
        <w:rPr>
          <w:rFonts w:cs="Arial"/>
          <w:szCs w:val="24"/>
        </w:rPr>
        <w:t>Section: 1206.9.4 (New)</w:t>
      </w:r>
    </w:p>
    <w:p w:rsidR="00204421" w:rsidRPr="00531FEF" w:rsidRDefault="00204421"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1206.9.4 Fire suppression systems. </w:t>
      </w:r>
      <w:r w:rsidRPr="00531FEF">
        <w:rPr>
          <w:rFonts w:cs="Arial"/>
          <w:i/>
          <w:szCs w:val="24"/>
          <w:u w:val="single"/>
        </w:rPr>
        <w:t>ESS located in walk-in units on rooftops or in walk-in units in open parking garages shall be provided with automatic fire suppression systems within the ESS enclosure in accordance with Section 1206.5.5. Areas containing ESS other than walk-in units in open parking structures on levels not open above to the sky shall be provided with an automatic fire suppression system complying with Section 1206.5.5.</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i/>
          <w:szCs w:val="24"/>
          <w:u w:val="single"/>
        </w:rPr>
        <w:t>Exception:</w:t>
      </w:r>
      <w:r w:rsidRPr="00531FEF">
        <w:rPr>
          <w:rFonts w:cs="Arial"/>
          <w:i/>
          <w:szCs w:val="24"/>
          <w:u w:val="single"/>
        </w:rPr>
        <w:t xml:space="preserve"> A fire suppression system is not required i</w:t>
      </w:r>
      <w:r w:rsidR="001F61DB">
        <w:rPr>
          <w:rFonts w:cs="Arial"/>
          <w:i/>
          <w:szCs w:val="24"/>
          <w:u w:val="single"/>
        </w:rPr>
        <w:t>n open parking garages if large-</w:t>
      </w:r>
      <w:r w:rsidRPr="00531FEF">
        <w:rPr>
          <w:rFonts w:cs="Arial"/>
          <w:i/>
          <w:szCs w:val="24"/>
          <w:u w:val="single"/>
        </w:rPr>
        <w:t xml:space="preserve">scale fire testing complying with Section 1206.1.5 is </w:t>
      </w:r>
      <w:proofErr w:type="gramStart"/>
      <w:r w:rsidRPr="00531FEF">
        <w:rPr>
          <w:rFonts w:cs="Arial"/>
          <w:i/>
          <w:szCs w:val="24"/>
          <w:u w:val="single"/>
        </w:rPr>
        <w:t>provided that</w:t>
      </w:r>
      <w:proofErr w:type="gramEnd"/>
      <w:r w:rsidRPr="00531FEF">
        <w:rPr>
          <w:rFonts w:cs="Arial"/>
          <w:i/>
          <w:szCs w:val="24"/>
          <w:u w:val="single"/>
        </w:rPr>
        <w:t xml:space="preserve"> shows that a fire will not impact the exposures in Section 1206.9.3.</w:t>
      </w:r>
    </w:p>
    <w:p w:rsidR="00FC56E4" w:rsidRPr="00531FEF" w:rsidRDefault="00FC56E4" w:rsidP="00531FEF">
      <w:pPr>
        <w:autoSpaceDE w:val="0"/>
        <w:autoSpaceDN w:val="0"/>
        <w:adjustRightInd w:val="0"/>
        <w:rPr>
          <w:rFonts w:cs="Arial"/>
          <w:szCs w:val="24"/>
        </w:rPr>
      </w:pPr>
    </w:p>
    <w:p w:rsidR="00204421" w:rsidRPr="00531FEF" w:rsidRDefault="00204421" w:rsidP="00531FEF">
      <w:pPr>
        <w:pStyle w:val="Heading5"/>
        <w:rPr>
          <w:rFonts w:cs="Arial"/>
          <w:szCs w:val="24"/>
        </w:rPr>
      </w:pPr>
      <w:r w:rsidRPr="00531FEF">
        <w:rPr>
          <w:rFonts w:cs="Arial"/>
          <w:szCs w:val="24"/>
        </w:rPr>
        <w:t>Section: 1206.9.5 (New)</w:t>
      </w:r>
    </w:p>
    <w:p w:rsidR="00204421" w:rsidRPr="00531FEF" w:rsidRDefault="00204421" w:rsidP="00531FEF">
      <w:pPr>
        <w:autoSpaceDE w:val="0"/>
        <w:autoSpaceDN w:val="0"/>
        <w:adjustRightInd w:val="0"/>
        <w:rPr>
          <w:rFonts w:cs="Arial"/>
          <w:szCs w:val="24"/>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1206.9.5 Rooftop installations. </w:t>
      </w:r>
      <w:r w:rsidRPr="00531FEF">
        <w:rPr>
          <w:rFonts w:cs="Arial"/>
          <w:i/>
          <w:szCs w:val="24"/>
          <w:u w:val="single"/>
        </w:rPr>
        <w:t>ESS and associated equipment that are located on rooftops and not enclosed by building construction shall comply with the following:</w:t>
      </w:r>
    </w:p>
    <w:p w:rsidR="00FC56E4" w:rsidRPr="00531FEF" w:rsidRDefault="00FC56E4" w:rsidP="00531FEF">
      <w:pPr>
        <w:autoSpaceDE w:val="0"/>
        <w:autoSpaceDN w:val="0"/>
        <w:adjustRightInd w:val="0"/>
        <w:ind w:left="720" w:firstLine="72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Stairway access to the roof for emergency response and fire department personnel shall be provided either through a bulkhead from the interior of the building or a stairway on the exterior of the building.</w:t>
      </w:r>
    </w:p>
    <w:p w:rsidR="00FC56E4" w:rsidRPr="00531FEF" w:rsidRDefault="00FC56E4" w:rsidP="00090FB6">
      <w:pPr>
        <w:autoSpaceDE w:val="0"/>
        <w:autoSpaceDN w:val="0"/>
        <w:adjustRightInd w:val="0"/>
        <w:ind w:left="1080" w:hanging="36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Service walkways at least 5 feet (1524 mm) in width shall be provided for service and emergency personnel from the point of access to the roof to the system.</w:t>
      </w:r>
    </w:p>
    <w:p w:rsidR="00FC56E4" w:rsidRPr="00531FEF" w:rsidRDefault="00FC56E4" w:rsidP="00090FB6">
      <w:pPr>
        <w:autoSpaceDE w:val="0"/>
        <w:autoSpaceDN w:val="0"/>
        <w:adjustRightInd w:val="0"/>
        <w:ind w:left="1080" w:hanging="36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ESS and associated equipment shall be located from the edge of the roof a distance equal to at least the height of the system, equipment, or component but not less than 5 feet (1.5 m).</w:t>
      </w:r>
    </w:p>
    <w:p w:rsidR="00FC56E4" w:rsidRPr="00531FEF" w:rsidRDefault="00FC56E4" w:rsidP="00090FB6">
      <w:pPr>
        <w:autoSpaceDE w:val="0"/>
        <w:autoSpaceDN w:val="0"/>
        <w:adjustRightInd w:val="0"/>
        <w:ind w:left="1080" w:hanging="36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The roofing materials under and within 5 feet (1524 mm) horizontally from an ESS or associated equipment shall be noncombustible or shall have a Class A rating when tested in accordance with ASTM E108 or UL 790.</w:t>
      </w:r>
    </w:p>
    <w:p w:rsidR="00FC56E4" w:rsidRPr="00531FEF" w:rsidRDefault="00FC56E4" w:rsidP="00090FB6">
      <w:pPr>
        <w:autoSpaceDE w:val="0"/>
        <w:autoSpaceDN w:val="0"/>
        <w:adjustRightInd w:val="0"/>
        <w:ind w:left="1080" w:hanging="36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A Class I standpipe outlet shall be installed at an approved location on the roof level of the building or in the stairway bulkhead at the top level.</w:t>
      </w:r>
    </w:p>
    <w:p w:rsidR="00FC56E4" w:rsidRPr="00531FEF" w:rsidRDefault="00FC56E4" w:rsidP="00090FB6">
      <w:pPr>
        <w:autoSpaceDE w:val="0"/>
        <w:autoSpaceDN w:val="0"/>
        <w:adjustRightInd w:val="0"/>
        <w:ind w:left="1080" w:hanging="360"/>
        <w:rPr>
          <w:rFonts w:cs="Arial"/>
          <w:i/>
          <w:szCs w:val="24"/>
          <w:u w:val="single"/>
        </w:rPr>
      </w:pPr>
    </w:p>
    <w:p w:rsidR="00FC56E4" w:rsidRPr="00531FEF" w:rsidRDefault="00FC56E4" w:rsidP="00090FB6">
      <w:pPr>
        <w:numPr>
          <w:ilvl w:val="6"/>
          <w:numId w:val="69"/>
        </w:numPr>
        <w:autoSpaceDE w:val="0"/>
        <w:autoSpaceDN w:val="0"/>
        <w:adjustRightInd w:val="0"/>
        <w:ind w:left="1080"/>
        <w:rPr>
          <w:rFonts w:cs="Arial"/>
          <w:i/>
          <w:szCs w:val="24"/>
          <w:u w:val="single"/>
        </w:rPr>
      </w:pPr>
      <w:r w:rsidRPr="00531FEF">
        <w:rPr>
          <w:rFonts w:cs="Arial"/>
          <w:i/>
          <w:szCs w:val="24"/>
          <w:u w:val="single"/>
        </w:rPr>
        <w:t>The ESS shall be the minimum of 10 feet from the fire service access point on the roof top.</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lastRenderedPageBreak/>
        <w:t>Section: 1206.9.6 (New)</w:t>
      </w:r>
    </w:p>
    <w:p w:rsidR="00FC56E4" w:rsidRPr="00531FEF" w:rsidRDefault="00FC56E4"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1206.9.6 Open parking garages. </w:t>
      </w:r>
      <w:r w:rsidRPr="00531FEF">
        <w:rPr>
          <w:rFonts w:cs="Arial"/>
          <w:i/>
          <w:szCs w:val="24"/>
          <w:u w:val="single"/>
        </w:rPr>
        <w:t xml:space="preserve">ESS and associated equipment that located in open parking </w:t>
      </w:r>
      <w:r w:rsidR="001F61DB">
        <w:rPr>
          <w:rFonts w:cs="Arial"/>
          <w:i/>
          <w:szCs w:val="24"/>
          <w:u w:val="single"/>
        </w:rPr>
        <w:t>garages shall comply with all</w:t>
      </w:r>
      <w:r w:rsidRPr="00531FEF">
        <w:rPr>
          <w:rFonts w:cs="Arial"/>
          <w:i/>
          <w:szCs w:val="24"/>
          <w:u w:val="single"/>
        </w:rPr>
        <w:t xml:space="preserve"> the following:</w:t>
      </w:r>
    </w:p>
    <w:p w:rsidR="00FC56E4" w:rsidRPr="00531FEF" w:rsidRDefault="00FC56E4" w:rsidP="00531FEF">
      <w:pPr>
        <w:autoSpaceDE w:val="0"/>
        <w:autoSpaceDN w:val="0"/>
        <w:adjustRightInd w:val="0"/>
        <w:rPr>
          <w:rFonts w:cs="Arial"/>
          <w:i/>
          <w:szCs w:val="24"/>
          <w:u w:val="single"/>
        </w:rPr>
      </w:pPr>
    </w:p>
    <w:p w:rsidR="00FC56E4" w:rsidRPr="00531FEF" w:rsidRDefault="00FC56E4" w:rsidP="00090FB6">
      <w:pPr>
        <w:numPr>
          <w:ilvl w:val="6"/>
          <w:numId w:val="63"/>
        </w:numPr>
        <w:autoSpaceDE w:val="0"/>
        <w:autoSpaceDN w:val="0"/>
        <w:adjustRightInd w:val="0"/>
        <w:rPr>
          <w:rFonts w:cs="Arial"/>
          <w:i/>
          <w:szCs w:val="24"/>
          <w:u w:val="single"/>
        </w:rPr>
      </w:pPr>
      <w:r w:rsidRPr="00531FEF">
        <w:rPr>
          <w:rFonts w:cs="Arial"/>
          <w:i/>
          <w:szCs w:val="24"/>
          <w:u w:val="single"/>
        </w:rPr>
        <w:t>ESS shall not be located within 50 feet (15,240 mm) of air inlets for building HVAC systems.</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2160"/>
        <w:rPr>
          <w:rFonts w:cs="Arial"/>
          <w:i/>
          <w:szCs w:val="24"/>
          <w:u w:val="single"/>
        </w:rPr>
      </w:pPr>
      <w:r w:rsidRPr="00531FEF">
        <w:rPr>
          <w:rFonts w:cs="Arial"/>
          <w:b/>
          <w:i/>
          <w:szCs w:val="24"/>
          <w:u w:val="single"/>
        </w:rPr>
        <w:t>Exception:</w:t>
      </w:r>
      <w:r w:rsidRPr="00531FEF">
        <w:rPr>
          <w:rFonts w:cs="Arial"/>
          <w:i/>
          <w:szCs w:val="24"/>
          <w:u w:val="single"/>
        </w:rPr>
        <w:t xml:space="preserve"> This distance shall be permitted to be reduced to 25 feet (7.620 mm) if the automatic fire alarm system monitoring the radiant-energy sensing detectors de-energizes the ventilation system connected to the air intakes upon detection of fire.</w:t>
      </w:r>
    </w:p>
    <w:p w:rsidR="00FC56E4" w:rsidRPr="00531FEF" w:rsidRDefault="00FC56E4" w:rsidP="00531FEF">
      <w:pPr>
        <w:autoSpaceDE w:val="0"/>
        <w:autoSpaceDN w:val="0"/>
        <w:adjustRightInd w:val="0"/>
        <w:rPr>
          <w:rFonts w:cs="Arial"/>
          <w:i/>
          <w:szCs w:val="24"/>
          <w:u w:val="single"/>
        </w:rPr>
      </w:pPr>
    </w:p>
    <w:p w:rsidR="00FC56E4" w:rsidRPr="00531FEF" w:rsidRDefault="00FC56E4" w:rsidP="00090FB6">
      <w:pPr>
        <w:numPr>
          <w:ilvl w:val="6"/>
          <w:numId w:val="63"/>
        </w:numPr>
        <w:autoSpaceDE w:val="0"/>
        <w:autoSpaceDN w:val="0"/>
        <w:adjustRightInd w:val="0"/>
        <w:rPr>
          <w:rFonts w:cs="Arial"/>
          <w:i/>
          <w:szCs w:val="24"/>
          <w:u w:val="single"/>
        </w:rPr>
      </w:pPr>
      <w:r w:rsidRPr="00531FEF">
        <w:rPr>
          <w:rFonts w:cs="Arial"/>
          <w:i/>
          <w:szCs w:val="24"/>
          <w:u w:val="single"/>
        </w:rPr>
        <w:t>ESS shall not be located within 25 feet (7620 mm) of exits leading from the attached building where located on a covered level of the parking structure not directly open to the sky above.</w:t>
      </w:r>
    </w:p>
    <w:p w:rsidR="00FC56E4" w:rsidRPr="00531FEF" w:rsidRDefault="00FC56E4" w:rsidP="00531FEF">
      <w:pPr>
        <w:autoSpaceDE w:val="0"/>
        <w:autoSpaceDN w:val="0"/>
        <w:adjustRightInd w:val="0"/>
        <w:rPr>
          <w:rFonts w:cs="Arial"/>
          <w:i/>
          <w:szCs w:val="24"/>
          <w:u w:val="single"/>
        </w:rPr>
      </w:pPr>
    </w:p>
    <w:p w:rsidR="00FC56E4" w:rsidRPr="00531FEF" w:rsidRDefault="00FC56E4" w:rsidP="00090FB6">
      <w:pPr>
        <w:numPr>
          <w:ilvl w:val="6"/>
          <w:numId w:val="63"/>
        </w:numPr>
        <w:autoSpaceDE w:val="0"/>
        <w:autoSpaceDN w:val="0"/>
        <w:adjustRightInd w:val="0"/>
        <w:rPr>
          <w:rFonts w:cs="Arial"/>
          <w:i/>
          <w:szCs w:val="24"/>
          <w:u w:val="single"/>
        </w:rPr>
      </w:pPr>
      <w:r w:rsidRPr="00531FEF">
        <w:rPr>
          <w:rFonts w:cs="Arial"/>
          <w:i/>
          <w:szCs w:val="24"/>
          <w:u w:val="single"/>
        </w:rPr>
        <w:t>An approved fence with a locked gate or other approved barrier shall be provided to keep the general public at least five feet (1024 mm) from the outer enclosure of the ESS.</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1206.10 Mobile ESS equipment and operations. </w:t>
      </w:r>
      <w:r w:rsidRPr="00531FEF">
        <w:rPr>
          <w:rFonts w:cs="Arial"/>
          <w:i/>
          <w:szCs w:val="24"/>
          <w:u w:val="single"/>
        </w:rPr>
        <w:t>Mobile ESS equipment and operations shall comply with Sections 1206.10.1 through 1206.10.7.7</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1206.10.1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1206.10.1 Charging and storage. </w:t>
      </w:r>
      <w:r w:rsidRPr="00531FEF">
        <w:rPr>
          <w:rFonts w:cs="Arial"/>
          <w:i/>
          <w:szCs w:val="24"/>
          <w:u w:val="single"/>
        </w:rPr>
        <w:t>For the purpose of Section 1206.10, charging and storage covers the operation where mobile ESS are charged and stored so they are ready for deployment to another site, and where they are charged and stored after a deployment.</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1206.10.2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1206.10.2 Deployment. </w:t>
      </w:r>
      <w:r w:rsidRPr="00531FEF">
        <w:rPr>
          <w:rFonts w:cs="Arial"/>
          <w:i/>
          <w:szCs w:val="24"/>
          <w:u w:val="single"/>
        </w:rPr>
        <w:t>For the purpose of Section 1206.10, deployment covers operations where mobile ESS are located at a site other than the charging and storage site and are being used to provide power.</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1206.10.3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1206.10.3 Permits. </w:t>
      </w:r>
      <w:r w:rsidRPr="00531FEF">
        <w:rPr>
          <w:rFonts w:cs="Arial"/>
          <w:i/>
          <w:szCs w:val="24"/>
          <w:u w:val="single"/>
        </w:rPr>
        <w:t>Construction and operational permits shall be provided for charging and storage of mobile ESS and operational permits shall be provided for deployment of mobile ESS as required by Section 1206.1.2.</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1206.10.4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szCs w:val="24"/>
        </w:rPr>
      </w:pPr>
      <w:r w:rsidRPr="00531FEF">
        <w:rPr>
          <w:rFonts w:cs="Arial"/>
          <w:b/>
          <w:bCs/>
          <w:i/>
          <w:szCs w:val="24"/>
          <w:u w:val="single"/>
        </w:rPr>
        <w:lastRenderedPageBreak/>
        <w:t xml:space="preserve">1206.10.4 Construction documents. </w:t>
      </w:r>
      <w:r w:rsidRPr="00531FEF">
        <w:rPr>
          <w:rFonts w:cs="Arial"/>
          <w:i/>
          <w:szCs w:val="24"/>
          <w:u w:val="single"/>
        </w:rPr>
        <w:t>Construction documents complying with Section 1206.3 shall be provided with the construction permit application for mobile ESS charging and storage locations</w:t>
      </w:r>
      <w:r w:rsidRPr="00531FEF">
        <w:rPr>
          <w:rFonts w:cs="Arial"/>
          <w:szCs w:val="24"/>
        </w:rPr>
        <w:t>.</w:t>
      </w:r>
    </w:p>
    <w:p w:rsidR="00FC56E4" w:rsidRPr="00531FEF" w:rsidRDefault="00FC56E4" w:rsidP="00531FEF">
      <w:pPr>
        <w:autoSpaceDE w:val="0"/>
        <w:autoSpaceDN w:val="0"/>
        <w:adjustRightInd w:val="0"/>
        <w:ind w:left="72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1206.10.4.1 (New)</w:t>
      </w:r>
    </w:p>
    <w:p w:rsidR="00204421" w:rsidRPr="00531FEF" w:rsidRDefault="00204421"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 xml:space="preserve">1206.10.4.1 Deployment documents. </w:t>
      </w:r>
      <w:r w:rsidRPr="00531FEF">
        <w:rPr>
          <w:rFonts w:cs="Arial"/>
          <w:i/>
          <w:szCs w:val="24"/>
          <w:u w:val="single"/>
        </w:rPr>
        <w:t>The following information shall be provided with the operation permit applications for mobile ESS deployments:</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Relevant information for the mobile ESS equipment and protection measures in the construction documents required by Section 1206.1.3.</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Location and layout diagram of the area in which the mobile ESS is to be deployed, including a scale diagram of all nearby exposures.</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Location and content of signage, including no smoking signs.</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Description of fencing to be provided around the ESS, including locking methods.</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Details on fire suppression, smoke and automatic fire detection, system monitoring, thermal management, exhaust ventilation, and explosion control, if provided.</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For deployment, the intended duration of operation, including anticipated connection and disconnection times and dates.</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Location and description of local staging stops during transit to the deployment site. See Section 1206.10.8.5.</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Description of the temporary wiring, including connection methods, conductor type and size, and circuit overcurrent protection to be provided.</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Description of how fire suppression system connections to water supplies or extinguishing agents are to be provided.</w:t>
      </w:r>
    </w:p>
    <w:p w:rsidR="00FC56E4" w:rsidRPr="00531FEF" w:rsidRDefault="00FC56E4" w:rsidP="00531FEF">
      <w:pPr>
        <w:autoSpaceDE w:val="0"/>
        <w:autoSpaceDN w:val="0"/>
        <w:adjustRightInd w:val="0"/>
        <w:rPr>
          <w:rFonts w:cs="Arial"/>
          <w:i/>
          <w:szCs w:val="24"/>
          <w:u w:val="single"/>
        </w:rPr>
      </w:pPr>
    </w:p>
    <w:p w:rsidR="00FC56E4" w:rsidRPr="00531FEF" w:rsidRDefault="00FC56E4" w:rsidP="00CA36AD">
      <w:pPr>
        <w:numPr>
          <w:ilvl w:val="0"/>
          <w:numId w:val="70"/>
        </w:numPr>
        <w:autoSpaceDE w:val="0"/>
        <w:autoSpaceDN w:val="0"/>
        <w:adjustRightInd w:val="0"/>
        <w:rPr>
          <w:rFonts w:cs="Arial"/>
          <w:i/>
          <w:szCs w:val="24"/>
          <w:u w:val="single"/>
        </w:rPr>
      </w:pPr>
      <w:r w:rsidRPr="00531FEF">
        <w:rPr>
          <w:rFonts w:cs="Arial"/>
          <w:i/>
          <w:szCs w:val="24"/>
          <w:u w:val="single"/>
        </w:rPr>
        <w:t xml:space="preserve">Contact information for personnel who are responsible for maintaining and servicing the </w:t>
      </w:r>
      <w:proofErr w:type="gramStart"/>
      <w:r w:rsidRPr="00531FEF">
        <w:rPr>
          <w:rFonts w:cs="Arial"/>
          <w:i/>
          <w:szCs w:val="24"/>
          <w:u w:val="single"/>
        </w:rPr>
        <w:t>equipment, and</w:t>
      </w:r>
      <w:proofErr w:type="gramEnd"/>
      <w:r w:rsidRPr="00531FEF">
        <w:rPr>
          <w:rFonts w:cs="Arial"/>
          <w:i/>
          <w:szCs w:val="24"/>
          <w:u w:val="single"/>
        </w:rPr>
        <w:t xml:space="preserve"> responding to emergencies as required by Section 1206.1.6.1.</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1206.10.5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1206.10.5 Approved locations. </w:t>
      </w:r>
      <w:r w:rsidRPr="00531FEF">
        <w:rPr>
          <w:rFonts w:cs="Arial"/>
          <w:i/>
          <w:szCs w:val="24"/>
          <w:u w:val="single"/>
        </w:rPr>
        <w:t xml:space="preserve">Locations where mobile ESS are charged, stored and </w:t>
      </w:r>
      <w:r w:rsidRPr="00531FEF">
        <w:rPr>
          <w:rFonts w:cs="Arial"/>
          <w:i/>
          <w:szCs w:val="24"/>
          <w:u w:val="single"/>
        </w:rPr>
        <w:lastRenderedPageBreak/>
        <w:t>deployed shall be restricted to the locations established on the construction and operational permits.</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1206.10.6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1206.10.6 Charging and storage. </w:t>
      </w:r>
      <w:r w:rsidRPr="00531FEF">
        <w:rPr>
          <w:rFonts w:cs="Arial"/>
          <w:i/>
          <w:szCs w:val="24"/>
          <w:u w:val="single"/>
        </w:rPr>
        <w:t>Installations where mobile ESS are charged and stored shall be treated as permanent ESS indoor or outdoor installations, and shall comply with the following sections, as applicable:</w:t>
      </w:r>
    </w:p>
    <w:p w:rsidR="00FC56E4" w:rsidRPr="00531FEF" w:rsidRDefault="00FC56E4" w:rsidP="00531FEF">
      <w:pPr>
        <w:autoSpaceDE w:val="0"/>
        <w:autoSpaceDN w:val="0"/>
        <w:adjustRightInd w:val="0"/>
        <w:rPr>
          <w:rFonts w:cs="Arial"/>
          <w:i/>
          <w:szCs w:val="24"/>
          <w:u w:val="single"/>
        </w:rPr>
      </w:pPr>
    </w:p>
    <w:p w:rsidR="00FC56E4" w:rsidRPr="00531FEF" w:rsidRDefault="00FC56E4" w:rsidP="00F83714">
      <w:pPr>
        <w:numPr>
          <w:ilvl w:val="0"/>
          <w:numId w:val="71"/>
        </w:numPr>
        <w:autoSpaceDE w:val="0"/>
        <w:autoSpaceDN w:val="0"/>
        <w:adjustRightInd w:val="0"/>
        <w:rPr>
          <w:rFonts w:cs="Arial"/>
          <w:i/>
          <w:szCs w:val="24"/>
          <w:u w:val="single"/>
        </w:rPr>
      </w:pPr>
      <w:r w:rsidRPr="00531FEF">
        <w:rPr>
          <w:rFonts w:cs="Arial"/>
          <w:i/>
          <w:szCs w:val="24"/>
          <w:u w:val="single"/>
        </w:rPr>
        <w:t>Indoor charging and storage shall comply with Section 1206.7.</w:t>
      </w:r>
    </w:p>
    <w:p w:rsidR="00FC56E4" w:rsidRPr="00531FEF" w:rsidRDefault="00FC56E4" w:rsidP="00531FEF">
      <w:pPr>
        <w:autoSpaceDE w:val="0"/>
        <w:autoSpaceDN w:val="0"/>
        <w:adjustRightInd w:val="0"/>
        <w:rPr>
          <w:rFonts w:cs="Arial"/>
          <w:i/>
          <w:szCs w:val="24"/>
          <w:u w:val="single"/>
        </w:rPr>
      </w:pPr>
    </w:p>
    <w:p w:rsidR="00FC56E4" w:rsidRPr="00531FEF" w:rsidRDefault="00FC56E4" w:rsidP="001D7037">
      <w:pPr>
        <w:numPr>
          <w:ilvl w:val="0"/>
          <w:numId w:val="71"/>
        </w:numPr>
        <w:autoSpaceDE w:val="0"/>
        <w:autoSpaceDN w:val="0"/>
        <w:adjustRightInd w:val="0"/>
        <w:ind w:left="990" w:hanging="270"/>
        <w:rPr>
          <w:rFonts w:cs="Arial"/>
          <w:i/>
          <w:szCs w:val="24"/>
          <w:u w:val="single"/>
        </w:rPr>
      </w:pPr>
      <w:r w:rsidRPr="00531FEF">
        <w:rPr>
          <w:rFonts w:cs="Arial"/>
          <w:i/>
          <w:szCs w:val="24"/>
          <w:u w:val="single"/>
        </w:rPr>
        <w:t>Outdoor charging and storage shall comply with Section 1206.8.</w:t>
      </w:r>
    </w:p>
    <w:p w:rsidR="00FC56E4" w:rsidRPr="00531FEF" w:rsidRDefault="00FC56E4" w:rsidP="00531FEF">
      <w:pPr>
        <w:autoSpaceDE w:val="0"/>
        <w:autoSpaceDN w:val="0"/>
        <w:adjustRightInd w:val="0"/>
        <w:rPr>
          <w:rFonts w:cs="Arial"/>
          <w:i/>
          <w:szCs w:val="24"/>
          <w:u w:val="single"/>
        </w:rPr>
      </w:pPr>
    </w:p>
    <w:p w:rsidR="00FC56E4" w:rsidRPr="00531FEF" w:rsidRDefault="00FC56E4" w:rsidP="001D7037">
      <w:pPr>
        <w:numPr>
          <w:ilvl w:val="0"/>
          <w:numId w:val="71"/>
        </w:numPr>
        <w:autoSpaceDE w:val="0"/>
        <w:autoSpaceDN w:val="0"/>
        <w:adjustRightInd w:val="0"/>
        <w:ind w:left="990" w:hanging="270"/>
        <w:rPr>
          <w:rFonts w:cs="Arial"/>
          <w:i/>
          <w:szCs w:val="24"/>
          <w:u w:val="single"/>
        </w:rPr>
      </w:pPr>
      <w:r w:rsidRPr="00531FEF">
        <w:rPr>
          <w:rFonts w:cs="Arial"/>
          <w:i/>
          <w:szCs w:val="24"/>
          <w:u w:val="single"/>
        </w:rPr>
        <w:t>Charging and storage on rooftops and in open parking garages shall comply with Section 1206.9.</w:t>
      </w:r>
    </w:p>
    <w:p w:rsidR="00FC56E4" w:rsidRPr="00531FEF" w:rsidRDefault="00FC56E4"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b/>
          <w:i/>
          <w:szCs w:val="24"/>
          <w:u w:val="single"/>
        </w:rPr>
      </w:pPr>
      <w:r w:rsidRPr="00531FEF">
        <w:rPr>
          <w:rFonts w:cs="Arial"/>
          <w:b/>
          <w:i/>
          <w:szCs w:val="24"/>
          <w:u w:val="single"/>
        </w:rPr>
        <w:t>Exceptions:</w:t>
      </w:r>
    </w:p>
    <w:p w:rsidR="00FC56E4" w:rsidRPr="00531FEF" w:rsidRDefault="00FC56E4" w:rsidP="00531FEF">
      <w:pPr>
        <w:autoSpaceDE w:val="0"/>
        <w:autoSpaceDN w:val="0"/>
        <w:adjustRightInd w:val="0"/>
        <w:rPr>
          <w:rFonts w:cs="Arial"/>
          <w:i/>
          <w:szCs w:val="24"/>
          <w:u w:val="single"/>
        </w:rPr>
      </w:pPr>
    </w:p>
    <w:p w:rsidR="00FC56E4" w:rsidRPr="00531FEF" w:rsidRDefault="00FC56E4" w:rsidP="00F83714">
      <w:pPr>
        <w:numPr>
          <w:ilvl w:val="6"/>
          <w:numId w:val="71"/>
        </w:numPr>
        <w:autoSpaceDE w:val="0"/>
        <w:autoSpaceDN w:val="0"/>
        <w:adjustRightInd w:val="0"/>
        <w:rPr>
          <w:rFonts w:cs="Arial"/>
          <w:i/>
          <w:szCs w:val="24"/>
          <w:u w:val="single"/>
        </w:rPr>
      </w:pPr>
      <w:r w:rsidRPr="00531FEF">
        <w:rPr>
          <w:rFonts w:cs="Arial"/>
          <w:i/>
          <w:szCs w:val="24"/>
          <w:u w:val="single"/>
        </w:rPr>
        <w:t>Electrical connections shall be permitted to be made using temporary wiring complying with the manufacturer's instructions, the UL 9540 listing, and the California Electrical Code.</w:t>
      </w:r>
    </w:p>
    <w:p w:rsidR="00FC56E4" w:rsidRPr="00531FEF" w:rsidRDefault="00FC56E4" w:rsidP="00531FEF">
      <w:pPr>
        <w:autoSpaceDE w:val="0"/>
        <w:autoSpaceDN w:val="0"/>
        <w:adjustRightInd w:val="0"/>
        <w:rPr>
          <w:rFonts w:cs="Arial"/>
          <w:i/>
          <w:szCs w:val="24"/>
          <w:u w:val="single"/>
        </w:rPr>
      </w:pPr>
    </w:p>
    <w:p w:rsidR="00FC56E4" w:rsidRPr="00531FEF" w:rsidRDefault="00FC56E4" w:rsidP="00F83714">
      <w:pPr>
        <w:numPr>
          <w:ilvl w:val="6"/>
          <w:numId w:val="71"/>
        </w:numPr>
        <w:autoSpaceDE w:val="0"/>
        <w:autoSpaceDN w:val="0"/>
        <w:adjustRightInd w:val="0"/>
        <w:rPr>
          <w:rFonts w:cs="Arial"/>
          <w:i/>
          <w:szCs w:val="24"/>
          <w:u w:val="single"/>
        </w:rPr>
      </w:pPr>
      <w:r w:rsidRPr="00531FEF">
        <w:rPr>
          <w:rFonts w:cs="Arial"/>
          <w:i/>
          <w:szCs w:val="24"/>
          <w:u w:val="single"/>
        </w:rPr>
        <w:t>Fire suppression system connections to the water supply shall be permitted to use approved temporary connections.</w:t>
      </w:r>
    </w:p>
    <w:p w:rsidR="00FC56E4" w:rsidRPr="00531FEF" w:rsidRDefault="00FC56E4" w:rsidP="00531FEF">
      <w:pPr>
        <w:autoSpaceDE w:val="0"/>
        <w:autoSpaceDN w:val="0"/>
        <w:adjustRightInd w:val="0"/>
        <w:ind w:left="72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1206.10.7 (New)</w:t>
      </w:r>
    </w:p>
    <w:p w:rsidR="00204421" w:rsidRPr="00531FEF" w:rsidRDefault="00204421"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1206.10.7 Deployed mobile ESS requirements. </w:t>
      </w:r>
      <w:r w:rsidRPr="00531FEF">
        <w:rPr>
          <w:rFonts w:cs="Arial"/>
          <w:i/>
          <w:szCs w:val="24"/>
          <w:u w:val="single"/>
        </w:rPr>
        <w:t>Deployed mobile ESS equipment and operations shall comply with this section and Table 1206.10.</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1206.10.7.1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1206.10.7.1 Duration. </w:t>
      </w:r>
      <w:r w:rsidRPr="00531FEF">
        <w:rPr>
          <w:rFonts w:cs="Arial"/>
          <w:i/>
          <w:szCs w:val="24"/>
          <w:u w:val="single"/>
        </w:rPr>
        <w:t>The duration of mobile ESS deployment shall not exceed 30 days.</w:t>
      </w:r>
    </w:p>
    <w:p w:rsidR="00FC56E4" w:rsidRPr="00531FEF" w:rsidRDefault="00FC56E4" w:rsidP="00531FEF">
      <w:pPr>
        <w:autoSpaceDE w:val="0"/>
        <w:autoSpaceDN w:val="0"/>
        <w:adjustRightInd w:val="0"/>
        <w:ind w:left="720" w:firstLine="720"/>
        <w:rPr>
          <w:rFonts w:cs="Arial"/>
          <w:b/>
          <w:i/>
          <w:szCs w:val="24"/>
          <w:u w:val="single"/>
        </w:rPr>
      </w:pPr>
    </w:p>
    <w:p w:rsidR="00FC56E4" w:rsidRPr="00531FEF" w:rsidRDefault="00FC56E4" w:rsidP="00531FEF">
      <w:pPr>
        <w:autoSpaceDE w:val="0"/>
        <w:autoSpaceDN w:val="0"/>
        <w:adjustRightInd w:val="0"/>
        <w:ind w:left="720" w:firstLine="720"/>
        <w:rPr>
          <w:rFonts w:cs="Arial"/>
          <w:b/>
          <w:i/>
          <w:szCs w:val="24"/>
          <w:u w:val="single"/>
        </w:rPr>
      </w:pPr>
      <w:r w:rsidRPr="00531FEF">
        <w:rPr>
          <w:rFonts w:cs="Arial"/>
          <w:b/>
          <w:i/>
          <w:szCs w:val="24"/>
          <w:u w:val="single"/>
        </w:rPr>
        <w:t>Exceptions:</w:t>
      </w:r>
    </w:p>
    <w:p w:rsidR="00FC56E4" w:rsidRPr="00531FEF" w:rsidRDefault="00FC56E4" w:rsidP="00531FEF">
      <w:pPr>
        <w:autoSpaceDE w:val="0"/>
        <w:autoSpaceDN w:val="0"/>
        <w:adjustRightInd w:val="0"/>
        <w:rPr>
          <w:rFonts w:cs="Arial"/>
          <w:i/>
          <w:szCs w:val="24"/>
          <w:u w:val="single"/>
        </w:rPr>
      </w:pPr>
    </w:p>
    <w:p w:rsidR="00F83714" w:rsidRDefault="00FC56E4" w:rsidP="00F83714">
      <w:pPr>
        <w:numPr>
          <w:ilvl w:val="6"/>
          <w:numId w:val="59"/>
        </w:numPr>
        <w:autoSpaceDE w:val="0"/>
        <w:autoSpaceDN w:val="0"/>
        <w:adjustRightInd w:val="0"/>
        <w:rPr>
          <w:rFonts w:cs="Arial"/>
          <w:i/>
          <w:szCs w:val="24"/>
          <w:u w:val="single"/>
        </w:rPr>
      </w:pPr>
      <w:r w:rsidRPr="00531FEF">
        <w:rPr>
          <w:rFonts w:cs="Arial"/>
          <w:i/>
          <w:szCs w:val="24"/>
          <w:u w:val="single"/>
        </w:rPr>
        <w:t xml:space="preserve"> Mobile ESS deployments that provide power for durations longer than 30 days shall comply with Section 1206.10.7.</w:t>
      </w:r>
      <w:r w:rsidR="00F83714">
        <w:rPr>
          <w:rFonts w:cs="Arial"/>
          <w:i/>
          <w:szCs w:val="24"/>
          <w:u w:val="single"/>
        </w:rPr>
        <w:br/>
      </w:r>
    </w:p>
    <w:p w:rsidR="00FC56E4" w:rsidRPr="00F83714" w:rsidRDefault="00FC56E4" w:rsidP="00F83714">
      <w:pPr>
        <w:numPr>
          <w:ilvl w:val="6"/>
          <w:numId w:val="59"/>
        </w:numPr>
        <w:autoSpaceDE w:val="0"/>
        <w:autoSpaceDN w:val="0"/>
        <w:adjustRightInd w:val="0"/>
        <w:rPr>
          <w:rFonts w:cs="Arial"/>
          <w:i/>
          <w:szCs w:val="24"/>
          <w:u w:val="single"/>
        </w:rPr>
      </w:pPr>
      <w:r w:rsidRPr="00F83714">
        <w:rPr>
          <w:rFonts w:cs="Arial"/>
          <w:i/>
          <w:szCs w:val="24"/>
          <w:u w:val="single"/>
        </w:rPr>
        <w:t xml:space="preserve"> Mobile ESS deployments shall not exceed 180 days unless additional operational permits are obtained.</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1206.10.7.2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1206.10.7.2 Restricted locations. </w:t>
      </w:r>
      <w:r w:rsidRPr="00531FEF">
        <w:rPr>
          <w:rFonts w:cs="Arial"/>
          <w:i/>
          <w:szCs w:val="24"/>
          <w:u w:val="single"/>
        </w:rPr>
        <w:t xml:space="preserve">Deployed mobile ESS operations shall not be located indoors, in covered parking garages, on rooftops, below grade, or under </w:t>
      </w:r>
      <w:r w:rsidRPr="00531FEF">
        <w:rPr>
          <w:rFonts w:cs="Arial"/>
          <w:i/>
          <w:szCs w:val="24"/>
          <w:u w:val="single"/>
        </w:rPr>
        <w:lastRenderedPageBreak/>
        <w:t>building overhangs.</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1206.10.7.3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1206.10.7.3 Clearance to exposures. </w:t>
      </w:r>
      <w:r w:rsidRPr="00531FEF">
        <w:rPr>
          <w:rFonts w:cs="Arial"/>
          <w:i/>
          <w:szCs w:val="24"/>
          <w:u w:val="single"/>
        </w:rPr>
        <w:t>Deployed mobile ESS shall be separated by a minimum 10 feet (3048 mm) from the following exposures:</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Public ways</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Buildings</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Stored combustible materials</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Hazardous materials</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High-piled stock</w:t>
      </w:r>
    </w:p>
    <w:p w:rsidR="00FC56E4" w:rsidRPr="00531FEF" w:rsidRDefault="00FC56E4" w:rsidP="00531FEF">
      <w:pPr>
        <w:autoSpaceDE w:val="0"/>
        <w:autoSpaceDN w:val="0"/>
        <w:adjustRightInd w:val="0"/>
        <w:rPr>
          <w:rFonts w:cs="Arial"/>
          <w:i/>
          <w:szCs w:val="24"/>
          <w:u w:val="single"/>
        </w:rPr>
      </w:pPr>
    </w:p>
    <w:p w:rsidR="00FC56E4" w:rsidRPr="00531FEF" w:rsidRDefault="00FC56E4" w:rsidP="00093F5D">
      <w:pPr>
        <w:numPr>
          <w:ilvl w:val="0"/>
          <w:numId w:val="72"/>
        </w:numPr>
        <w:autoSpaceDE w:val="0"/>
        <w:autoSpaceDN w:val="0"/>
        <w:adjustRightInd w:val="0"/>
        <w:rPr>
          <w:rFonts w:cs="Arial"/>
          <w:i/>
          <w:szCs w:val="24"/>
          <w:u w:val="single"/>
        </w:rPr>
      </w:pPr>
      <w:r w:rsidRPr="00531FEF">
        <w:rPr>
          <w:rFonts w:cs="Arial"/>
          <w:i/>
          <w:szCs w:val="24"/>
          <w:u w:val="single"/>
        </w:rPr>
        <w:t xml:space="preserve">Other exposure hazards </w:t>
      </w:r>
    </w:p>
    <w:p w:rsidR="00FC56E4" w:rsidRPr="00531FEF" w:rsidRDefault="00FC56E4"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i/>
          <w:szCs w:val="24"/>
          <w:u w:val="single"/>
        </w:rPr>
        <w:t>Deployed mobile ESS shall be separated by a minimum 50 feet (15.3 M) from public seating areas and from tents, canopies and membrane structures with an occupant load of 30 or more.</w:t>
      </w:r>
    </w:p>
    <w:p w:rsidR="00FC56E4" w:rsidRPr="00531FEF" w:rsidRDefault="00FC56E4" w:rsidP="00531FEF">
      <w:pPr>
        <w:autoSpaceDE w:val="0"/>
        <w:autoSpaceDN w:val="0"/>
        <w:adjustRightInd w:val="0"/>
        <w:ind w:left="72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1206.10.7.4 (New)</w:t>
      </w:r>
    </w:p>
    <w:p w:rsidR="00204421" w:rsidRPr="00531FEF" w:rsidRDefault="00204421"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1206.10.7.4 Electrical connections. </w:t>
      </w:r>
      <w:r w:rsidRPr="00531FEF">
        <w:rPr>
          <w:rFonts w:cs="Arial"/>
          <w:i/>
          <w:szCs w:val="24"/>
          <w:u w:val="single"/>
        </w:rPr>
        <w:t>Electrical connections shall be made in accordance with the manufacturer's instructions and the UL 9540 listing. Temporary wiring for electrical power connections shall comply with the California Electrical Code. Fixed electrical wiring shall not be provided.</w:t>
      </w:r>
    </w:p>
    <w:p w:rsidR="00FC56E4" w:rsidRPr="00531FEF" w:rsidRDefault="00FC56E4" w:rsidP="00531FEF">
      <w:pPr>
        <w:autoSpaceDE w:val="0"/>
        <w:autoSpaceDN w:val="0"/>
        <w:adjustRightInd w:val="0"/>
        <w:ind w:left="72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1206.10.7.5 (New)</w:t>
      </w:r>
    </w:p>
    <w:p w:rsidR="00204421" w:rsidRPr="00531FEF" w:rsidRDefault="00204421"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1206.10.7.5 Local staging. </w:t>
      </w:r>
      <w:r w:rsidRPr="00531FEF">
        <w:rPr>
          <w:rFonts w:cs="Arial"/>
          <w:i/>
          <w:szCs w:val="24"/>
          <w:u w:val="single"/>
        </w:rPr>
        <w:t>Mobile ESS in transit from the charging and storage location to the deployment location and back shall not be parked within 100 feet (30,480 mm) of an occupied building for more than one hour during transit, unless specifically approved by the fire code official when the permit is issued.</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1206.10.7.6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1206.10.7.6 Fencing. </w:t>
      </w:r>
      <w:r w:rsidRPr="00531FEF">
        <w:rPr>
          <w:rFonts w:cs="Arial"/>
          <w:i/>
          <w:szCs w:val="24"/>
          <w:u w:val="single"/>
        </w:rPr>
        <w:t>An approved fence with a locked gate or other approved barrier shall be provided to keep the general public at least five feet (1024 mm) from the outer enclosure of a deployed mobile ESS.</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1206.10.7.7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1206.10.7.7 Smoking. </w:t>
      </w:r>
      <w:r w:rsidRPr="00531FEF">
        <w:rPr>
          <w:rFonts w:cs="Arial"/>
          <w:i/>
          <w:szCs w:val="24"/>
          <w:u w:val="single"/>
        </w:rPr>
        <w:t>Smoking shall be prohibited within 10 feet (3048 mm) of mobile ESS. Signs shall be posted in accordance with Section 310.</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TABLE 1206.10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TABLE 1206.10</w:t>
      </w:r>
    </w:p>
    <w:p w:rsidR="00FC56E4" w:rsidRPr="00531FEF" w:rsidRDefault="00FC56E4" w:rsidP="00531FEF">
      <w:pPr>
        <w:autoSpaceDE w:val="0"/>
        <w:autoSpaceDN w:val="0"/>
        <w:adjustRightInd w:val="0"/>
        <w:jc w:val="center"/>
        <w:rPr>
          <w:rFonts w:cs="Arial"/>
          <w:b/>
          <w:bCs/>
          <w:i/>
          <w:szCs w:val="24"/>
          <w:u w:val="single"/>
        </w:rPr>
      </w:pPr>
      <w:r w:rsidRPr="00531FEF">
        <w:rPr>
          <w:rFonts w:cs="Arial"/>
          <w:b/>
          <w:bCs/>
          <w:i/>
          <w:szCs w:val="24"/>
          <w:u w:val="single"/>
        </w:rPr>
        <w:t>MOBILE ENERGY STORAGE SYSTEMS (ESS)</w:t>
      </w:r>
    </w:p>
    <w:p w:rsidR="00FC56E4" w:rsidRPr="00531FEF" w:rsidRDefault="00FC56E4" w:rsidP="00531FEF">
      <w:pPr>
        <w:autoSpaceDE w:val="0"/>
        <w:autoSpaceDN w:val="0"/>
        <w:adjustRightInd w:val="0"/>
        <w:jc w:val="center"/>
        <w:rPr>
          <w:rFonts w:cs="Arial"/>
          <w:b/>
          <w:bCs/>
          <w:i/>
          <w:szCs w:val="24"/>
          <w:u w:val="single"/>
        </w:rPr>
      </w:pPr>
    </w:p>
    <w:tbl>
      <w:tblPr>
        <w:tblStyle w:val="TableGrid"/>
        <w:tblW w:w="0" w:type="auto"/>
        <w:tblLook w:val="04A0" w:firstRow="1" w:lastRow="0" w:firstColumn="1" w:lastColumn="0" w:noHBand="0" w:noVBand="1"/>
        <w:tblCaption w:val="Table 1206.10"/>
        <w:tblDescription w:val="Mobile energy Storage systems Table with the appropiate code section pointers."/>
      </w:tblPr>
      <w:tblGrid>
        <w:gridCol w:w="5035"/>
        <w:gridCol w:w="4315"/>
      </w:tblGrid>
      <w:tr w:rsidR="00531FEF" w:rsidRPr="00531FEF" w:rsidTr="00FC56E4">
        <w:trPr>
          <w:trHeight w:val="323"/>
          <w:tblHeader/>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b/>
                <w:bCs/>
                <w:i/>
                <w:szCs w:val="24"/>
                <w:u w:val="single"/>
              </w:rPr>
              <w:t>COMPLIANCE REQUIRED</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b/>
                <w:bCs/>
                <w:i/>
                <w:szCs w:val="24"/>
                <w:u w:val="single"/>
              </w:rPr>
              <w:t xml:space="preserve">COMPLIANCE REQUIRED </w:t>
            </w:r>
            <w:r w:rsidRPr="00531FEF">
              <w:rPr>
                <w:rFonts w:cs="Arial"/>
                <w:b/>
                <w:bCs/>
                <w:i/>
                <w:szCs w:val="24"/>
                <w:u w:val="single"/>
                <w:vertAlign w:val="superscript"/>
              </w:rPr>
              <w:t>a</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1206.4 All ESS installations</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 xml:space="preserve">Yes </w:t>
            </w:r>
            <w:r w:rsidRPr="00531FEF">
              <w:rPr>
                <w:rFonts w:cs="Arial"/>
                <w:i/>
                <w:szCs w:val="24"/>
                <w:u w:val="single"/>
                <w:vertAlign w:val="superscript"/>
              </w:rPr>
              <w:t>b</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1206.5.1 Size and separation</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 xml:space="preserve">Yes </w:t>
            </w:r>
            <w:r w:rsidRPr="00531FEF">
              <w:rPr>
                <w:rFonts w:cs="Arial"/>
                <w:i/>
                <w:szCs w:val="24"/>
                <w:u w:val="single"/>
                <w:vertAlign w:val="superscript"/>
              </w:rPr>
              <w:t>c</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1206.5.2 Maximum allowable quantities</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1206.5.4 Smoke and automatic fire detection</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 xml:space="preserve">Yes </w:t>
            </w:r>
            <w:r w:rsidRPr="00531FEF">
              <w:rPr>
                <w:rFonts w:cs="Arial"/>
                <w:i/>
                <w:szCs w:val="24"/>
                <w:u w:val="single"/>
                <w:vertAlign w:val="superscript"/>
              </w:rPr>
              <w:t>e</w:t>
            </w:r>
          </w:p>
        </w:tc>
      </w:tr>
      <w:tr w:rsidR="00531FEF" w:rsidRPr="00531FEF" w:rsidTr="00FC56E4">
        <w:trPr>
          <w:trHeight w:val="359"/>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1206.5.5 Fire suppression systems</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 xml:space="preserve">Yes </w:t>
            </w:r>
            <w:r w:rsidRPr="00531FEF">
              <w:rPr>
                <w:rFonts w:cs="Arial"/>
                <w:i/>
                <w:szCs w:val="24"/>
                <w:u w:val="single"/>
                <w:vertAlign w:val="superscript"/>
              </w:rPr>
              <w:t>d</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1206.5.6 Maximum enclosure size</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Yes</w:t>
            </w:r>
          </w:p>
        </w:tc>
      </w:tr>
      <w:tr w:rsidR="00531FEF" w:rsidRPr="00531FEF" w:rsidTr="00FC56E4">
        <w:trPr>
          <w:trHeight w:val="350"/>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1206.5.7 Vegetation control</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Yes</w:t>
            </w:r>
          </w:p>
        </w:tc>
      </w:tr>
      <w:tr w:rsidR="00531FEF" w:rsidRPr="00531FEF" w:rsidTr="00FC56E4">
        <w:trPr>
          <w:trHeight w:val="341"/>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1206.5.8 Means of egress separation</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Yes</w:t>
            </w:r>
          </w:p>
        </w:tc>
      </w:tr>
      <w:tr w:rsidR="00FC56E4" w:rsidRPr="00531FEF" w:rsidTr="00FC56E4">
        <w:trPr>
          <w:trHeight w:val="359"/>
        </w:trPr>
        <w:tc>
          <w:tcPr>
            <w:tcW w:w="503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1206.6 Technology specific protection</w:t>
            </w:r>
          </w:p>
        </w:tc>
        <w:tc>
          <w:tcPr>
            <w:tcW w:w="4315" w:type="dxa"/>
          </w:tcPr>
          <w:p w:rsidR="00FC56E4" w:rsidRPr="00531FEF" w:rsidRDefault="00FC56E4" w:rsidP="00531FEF">
            <w:pPr>
              <w:autoSpaceDE w:val="0"/>
              <w:autoSpaceDN w:val="0"/>
              <w:adjustRightInd w:val="0"/>
              <w:rPr>
                <w:rFonts w:cs="Arial"/>
                <w:b/>
                <w:bCs/>
                <w:i/>
                <w:szCs w:val="24"/>
                <w:u w:val="single"/>
              </w:rPr>
            </w:pPr>
            <w:r w:rsidRPr="00531FEF">
              <w:rPr>
                <w:rFonts w:cs="Arial"/>
                <w:i/>
                <w:szCs w:val="24"/>
                <w:u w:val="single"/>
              </w:rPr>
              <w:t>Yes</w:t>
            </w:r>
          </w:p>
        </w:tc>
      </w:tr>
    </w:tbl>
    <w:p w:rsidR="00FC56E4" w:rsidRPr="00531FEF" w:rsidRDefault="00FC56E4" w:rsidP="00531FEF">
      <w:pPr>
        <w:autoSpaceDE w:val="0"/>
        <w:autoSpaceDN w:val="0"/>
        <w:adjustRightInd w:val="0"/>
        <w:jc w:val="center"/>
        <w:rPr>
          <w:rFonts w:cs="Arial"/>
          <w:b/>
          <w:bCs/>
          <w:i/>
          <w:szCs w:val="24"/>
          <w:u w:val="single"/>
        </w:rPr>
      </w:pPr>
    </w:p>
    <w:p w:rsidR="00FC56E4" w:rsidRPr="00531FEF" w:rsidRDefault="00FC56E4" w:rsidP="00093F5D">
      <w:pPr>
        <w:numPr>
          <w:ilvl w:val="7"/>
          <w:numId w:val="73"/>
        </w:numPr>
        <w:autoSpaceDE w:val="0"/>
        <w:autoSpaceDN w:val="0"/>
        <w:adjustRightInd w:val="0"/>
        <w:contextualSpacing/>
        <w:rPr>
          <w:rFonts w:cs="Arial"/>
          <w:i/>
          <w:szCs w:val="24"/>
          <w:u w:val="single"/>
        </w:rPr>
      </w:pPr>
      <w:r w:rsidRPr="00531FEF">
        <w:rPr>
          <w:rFonts w:cs="Arial"/>
          <w:i/>
          <w:szCs w:val="24"/>
          <w:u w:val="single"/>
        </w:rPr>
        <w:t>See Section 1206.10.2.</w:t>
      </w:r>
    </w:p>
    <w:p w:rsidR="00FC56E4" w:rsidRPr="00531FEF" w:rsidRDefault="00FC56E4" w:rsidP="00531FEF">
      <w:pPr>
        <w:autoSpaceDE w:val="0"/>
        <w:autoSpaceDN w:val="0"/>
        <w:adjustRightInd w:val="0"/>
        <w:contextualSpacing/>
        <w:rPr>
          <w:rFonts w:cs="Arial"/>
          <w:i/>
          <w:szCs w:val="24"/>
          <w:u w:val="single"/>
        </w:rPr>
      </w:pPr>
    </w:p>
    <w:p w:rsidR="00FC56E4" w:rsidRPr="00531FEF" w:rsidRDefault="00FC56E4" w:rsidP="00093F5D">
      <w:pPr>
        <w:numPr>
          <w:ilvl w:val="7"/>
          <w:numId w:val="73"/>
        </w:numPr>
        <w:autoSpaceDE w:val="0"/>
        <w:autoSpaceDN w:val="0"/>
        <w:adjustRightInd w:val="0"/>
        <w:contextualSpacing/>
        <w:rPr>
          <w:rFonts w:cs="Arial"/>
          <w:i/>
          <w:szCs w:val="24"/>
          <w:u w:val="single"/>
        </w:rPr>
      </w:pPr>
      <w:r w:rsidRPr="00531FEF">
        <w:rPr>
          <w:rFonts w:cs="Arial"/>
          <w:i/>
          <w:szCs w:val="24"/>
          <w:u w:val="single"/>
        </w:rPr>
        <w:t>Mobile operations on wheeled vehicle or trailers shall not be required to comply with Section 1206.4.4 seismic and structural load requirements.</w:t>
      </w:r>
    </w:p>
    <w:p w:rsidR="00FC56E4" w:rsidRPr="00531FEF" w:rsidRDefault="00FC56E4" w:rsidP="00531FEF">
      <w:pPr>
        <w:autoSpaceDE w:val="0"/>
        <w:autoSpaceDN w:val="0"/>
        <w:adjustRightInd w:val="0"/>
        <w:contextualSpacing/>
        <w:rPr>
          <w:rFonts w:cs="Arial"/>
          <w:i/>
          <w:szCs w:val="24"/>
          <w:u w:val="single"/>
        </w:rPr>
      </w:pPr>
    </w:p>
    <w:p w:rsidR="00FC56E4" w:rsidRPr="00531FEF" w:rsidRDefault="00FC56E4" w:rsidP="00093F5D">
      <w:pPr>
        <w:numPr>
          <w:ilvl w:val="7"/>
          <w:numId w:val="73"/>
        </w:numPr>
        <w:autoSpaceDE w:val="0"/>
        <w:autoSpaceDN w:val="0"/>
        <w:adjustRightInd w:val="0"/>
        <w:contextualSpacing/>
        <w:rPr>
          <w:rFonts w:cs="Arial"/>
          <w:i/>
          <w:szCs w:val="24"/>
          <w:u w:val="single"/>
        </w:rPr>
      </w:pPr>
      <w:r w:rsidRPr="00531FEF">
        <w:rPr>
          <w:rFonts w:cs="Arial"/>
          <w:i/>
          <w:szCs w:val="24"/>
          <w:u w:val="single"/>
        </w:rPr>
        <w:t>In walk-in units, spacing is not required between ESS units and the walls of the enclosure.</w:t>
      </w:r>
    </w:p>
    <w:p w:rsidR="00FC56E4" w:rsidRPr="00531FEF" w:rsidRDefault="00FC56E4" w:rsidP="00531FEF">
      <w:pPr>
        <w:autoSpaceDE w:val="0"/>
        <w:autoSpaceDN w:val="0"/>
        <w:adjustRightInd w:val="0"/>
        <w:contextualSpacing/>
        <w:rPr>
          <w:rFonts w:cs="Arial"/>
          <w:i/>
          <w:szCs w:val="24"/>
          <w:u w:val="single"/>
        </w:rPr>
      </w:pPr>
    </w:p>
    <w:p w:rsidR="00FC56E4" w:rsidRPr="00531FEF" w:rsidRDefault="00FC56E4" w:rsidP="00093F5D">
      <w:pPr>
        <w:numPr>
          <w:ilvl w:val="7"/>
          <w:numId w:val="73"/>
        </w:numPr>
        <w:autoSpaceDE w:val="0"/>
        <w:autoSpaceDN w:val="0"/>
        <w:adjustRightInd w:val="0"/>
        <w:contextualSpacing/>
        <w:rPr>
          <w:rFonts w:cs="Arial"/>
          <w:i/>
          <w:szCs w:val="24"/>
          <w:u w:val="single"/>
        </w:rPr>
      </w:pPr>
      <w:r w:rsidRPr="00531FEF">
        <w:rPr>
          <w:rFonts w:cs="Arial"/>
          <w:i/>
          <w:szCs w:val="24"/>
          <w:u w:val="single"/>
        </w:rPr>
        <w:t>Fire suppression system connections to the water supply shall be permitted to use approved temporary connections.</w:t>
      </w:r>
    </w:p>
    <w:p w:rsidR="00FC56E4" w:rsidRPr="00531FEF" w:rsidRDefault="00FC56E4" w:rsidP="00531FEF">
      <w:pPr>
        <w:autoSpaceDE w:val="0"/>
        <w:autoSpaceDN w:val="0"/>
        <w:adjustRightInd w:val="0"/>
        <w:contextualSpacing/>
        <w:rPr>
          <w:rFonts w:cs="Arial"/>
          <w:i/>
          <w:szCs w:val="24"/>
          <w:u w:val="single"/>
        </w:rPr>
      </w:pPr>
    </w:p>
    <w:p w:rsidR="00FC56E4" w:rsidRPr="00531FEF" w:rsidRDefault="00FC56E4" w:rsidP="00093F5D">
      <w:pPr>
        <w:numPr>
          <w:ilvl w:val="7"/>
          <w:numId w:val="73"/>
        </w:numPr>
        <w:autoSpaceDE w:val="0"/>
        <w:autoSpaceDN w:val="0"/>
        <w:adjustRightInd w:val="0"/>
        <w:contextualSpacing/>
        <w:rPr>
          <w:rFonts w:cs="Arial"/>
          <w:i/>
          <w:szCs w:val="24"/>
          <w:u w:val="single"/>
        </w:rPr>
      </w:pPr>
      <w:r w:rsidRPr="00531FEF">
        <w:rPr>
          <w:rFonts w:cs="Arial"/>
          <w:i/>
          <w:szCs w:val="24"/>
          <w:u w:val="single"/>
        </w:rPr>
        <w:t>Alarm signals are not required to be transmitted to an approved location for mobile ESS deployed 30 days or less.</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1206.11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1206.11 ESS in Group R-3 and R-4 Occupancies. </w:t>
      </w:r>
      <w:r w:rsidRPr="00531FEF">
        <w:rPr>
          <w:rFonts w:cs="Arial"/>
          <w:i/>
          <w:szCs w:val="24"/>
          <w:u w:val="single"/>
        </w:rPr>
        <w:t>ESS in Group R-3 and R-4 occupancies shall be installed and maintained in accordance with Sections 1206.11.1 through 1206.11.9. The temporary use of an owner or occupant's electric powered vehicle as an ESS shall be in accordance with Section 1206.4.10.</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1206.11.1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i/>
          <w:szCs w:val="24"/>
          <w:u w:val="single"/>
        </w:rPr>
      </w:pPr>
      <w:r w:rsidRPr="00531FEF">
        <w:rPr>
          <w:rFonts w:cs="Arial"/>
          <w:b/>
          <w:bCs/>
          <w:i/>
          <w:szCs w:val="24"/>
          <w:u w:val="single"/>
        </w:rPr>
        <w:t xml:space="preserve">1206.11.1 Equipment listings. </w:t>
      </w:r>
      <w:r w:rsidRPr="00531FEF">
        <w:rPr>
          <w:rFonts w:cs="Arial"/>
          <w:i/>
          <w:szCs w:val="24"/>
          <w:u w:val="single"/>
        </w:rPr>
        <w:t xml:space="preserve">ESS shall be listed and labeled use in accordance with UL 9540. ESS listed and labeled solely for utility or commercial use shall not be used for residential applications. </w:t>
      </w:r>
    </w:p>
    <w:p w:rsidR="00FC56E4" w:rsidRPr="00531FEF" w:rsidRDefault="00FC56E4" w:rsidP="00531FEF">
      <w:pPr>
        <w:autoSpaceDE w:val="0"/>
        <w:autoSpaceDN w:val="0"/>
        <w:adjustRightInd w:val="0"/>
        <w:ind w:left="720" w:firstLine="720"/>
        <w:rPr>
          <w:rFonts w:cs="Arial"/>
          <w:b/>
          <w:bCs/>
          <w:i/>
          <w:szCs w:val="24"/>
          <w:u w:val="single"/>
        </w:rPr>
      </w:pPr>
    </w:p>
    <w:p w:rsidR="00FC56E4" w:rsidRPr="00531FEF" w:rsidRDefault="00FC56E4" w:rsidP="00531FEF">
      <w:pPr>
        <w:autoSpaceDE w:val="0"/>
        <w:autoSpaceDN w:val="0"/>
        <w:adjustRightInd w:val="0"/>
        <w:ind w:left="720" w:firstLine="720"/>
        <w:rPr>
          <w:rFonts w:cs="Arial"/>
          <w:b/>
          <w:bCs/>
          <w:i/>
          <w:szCs w:val="24"/>
          <w:u w:val="single"/>
        </w:rPr>
      </w:pPr>
      <w:r w:rsidRPr="00531FEF">
        <w:rPr>
          <w:rFonts w:cs="Arial"/>
          <w:b/>
          <w:bCs/>
          <w:i/>
          <w:szCs w:val="24"/>
          <w:u w:val="single"/>
        </w:rPr>
        <w:lastRenderedPageBreak/>
        <w:t>Exceptions:</w:t>
      </w:r>
    </w:p>
    <w:p w:rsidR="00FC56E4" w:rsidRPr="00531FEF" w:rsidRDefault="00FC56E4" w:rsidP="00531FEF">
      <w:pPr>
        <w:autoSpaceDE w:val="0"/>
        <w:autoSpaceDN w:val="0"/>
        <w:adjustRightInd w:val="0"/>
        <w:ind w:left="2160"/>
        <w:rPr>
          <w:rFonts w:cs="Arial"/>
          <w:i/>
          <w:szCs w:val="24"/>
          <w:u w:val="single"/>
        </w:rPr>
      </w:pPr>
    </w:p>
    <w:p w:rsidR="00FC56E4" w:rsidRPr="00531FEF" w:rsidRDefault="00FC56E4" w:rsidP="00502C0B">
      <w:pPr>
        <w:numPr>
          <w:ilvl w:val="0"/>
          <w:numId w:val="74"/>
        </w:numPr>
        <w:autoSpaceDE w:val="0"/>
        <w:autoSpaceDN w:val="0"/>
        <w:adjustRightInd w:val="0"/>
        <w:rPr>
          <w:rFonts w:cs="Arial"/>
          <w:i/>
          <w:szCs w:val="24"/>
          <w:u w:val="single"/>
        </w:rPr>
      </w:pPr>
      <w:r w:rsidRPr="00531FEF">
        <w:rPr>
          <w:rFonts w:cs="Arial"/>
          <w:i/>
          <w:szCs w:val="24"/>
          <w:u w:val="single"/>
        </w:rPr>
        <w:t xml:space="preserve">Where approved, repurposed unlisted battery systems from electric vehicles </w:t>
      </w:r>
      <w:proofErr w:type="gramStart"/>
      <w:r w:rsidRPr="00531FEF">
        <w:rPr>
          <w:rFonts w:cs="Arial"/>
          <w:i/>
          <w:szCs w:val="24"/>
          <w:u w:val="single"/>
        </w:rPr>
        <w:t>are allowed to</w:t>
      </w:r>
      <w:proofErr w:type="gramEnd"/>
      <w:r w:rsidRPr="00531FEF">
        <w:rPr>
          <w:rFonts w:cs="Arial"/>
          <w:i/>
          <w:szCs w:val="24"/>
          <w:u w:val="single"/>
        </w:rPr>
        <w:t xml:space="preserve"> be installed outdoors or in detached dedicated cabinets located not less than 5 feet (1524 mm) from exterior walls, property lines and public ways.</w:t>
      </w:r>
    </w:p>
    <w:p w:rsidR="00FC56E4" w:rsidRPr="00531FEF" w:rsidRDefault="00FC56E4" w:rsidP="00531FEF">
      <w:pPr>
        <w:autoSpaceDE w:val="0"/>
        <w:autoSpaceDN w:val="0"/>
        <w:adjustRightInd w:val="0"/>
        <w:rPr>
          <w:rFonts w:cs="Arial"/>
          <w:i/>
          <w:szCs w:val="24"/>
          <w:u w:val="single"/>
        </w:rPr>
      </w:pPr>
    </w:p>
    <w:p w:rsidR="00FC56E4" w:rsidRPr="00531FEF" w:rsidRDefault="00FC56E4" w:rsidP="00502C0B">
      <w:pPr>
        <w:numPr>
          <w:ilvl w:val="0"/>
          <w:numId w:val="74"/>
        </w:numPr>
        <w:autoSpaceDE w:val="0"/>
        <w:autoSpaceDN w:val="0"/>
        <w:adjustRightInd w:val="0"/>
        <w:rPr>
          <w:rFonts w:cs="Arial"/>
          <w:i/>
          <w:szCs w:val="24"/>
          <w:u w:val="single"/>
        </w:rPr>
      </w:pPr>
      <w:r w:rsidRPr="00531FEF">
        <w:rPr>
          <w:rFonts w:cs="Arial"/>
          <w:i/>
          <w:szCs w:val="24"/>
          <w:u w:val="single"/>
        </w:rPr>
        <w:t>ESS less than 1 kWh (3.6 megajoules).</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1206.11.2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1206.11.2 Installation. </w:t>
      </w:r>
      <w:r w:rsidRPr="00531FEF">
        <w:rPr>
          <w:rFonts w:cs="Arial"/>
          <w:i/>
          <w:szCs w:val="24"/>
          <w:u w:val="single"/>
        </w:rPr>
        <w:t>ESS shall be installed in accordance with the manufacturer's instructions and their listing.</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1206.11.2.1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1440"/>
        <w:rPr>
          <w:rFonts w:cs="Arial"/>
          <w:i/>
          <w:szCs w:val="24"/>
          <w:u w:val="single"/>
        </w:rPr>
      </w:pPr>
      <w:r w:rsidRPr="00531FEF">
        <w:rPr>
          <w:rFonts w:cs="Arial"/>
          <w:b/>
          <w:bCs/>
          <w:i/>
          <w:szCs w:val="24"/>
          <w:u w:val="single"/>
        </w:rPr>
        <w:t>1206.11.2.1 Spacing</w:t>
      </w:r>
      <w:r w:rsidRPr="00531FEF">
        <w:rPr>
          <w:rFonts w:cs="Arial"/>
          <w:i/>
          <w:szCs w:val="24"/>
          <w:u w:val="single"/>
        </w:rPr>
        <w:t xml:space="preserve">. Individual units shall be separated from each other by at least </w:t>
      </w:r>
      <w:r w:rsidR="001F61DB">
        <w:rPr>
          <w:rFonts w:cs="Arial"/>
          <w:i/>
          <w:szCs w:val="24"/>
          <w:u w:val="single"/>
        </w:rPr>
        <w:t>3</w:t>
      </w:r>
      <w:r w:rsidRPr="00531FEF">
        <w:rPr>
          <w:rFonts w:cs="Arial"/>
          <w:i/>
          <w:szCs w:val="24"/>
          <w:u w:val="single"/>
        </w:rPr>
        <w:t xml:space="preserve"> feet of spacing unless smaller separation distances are documente</w:t>
      </w:r>
      <w:r w:rsidR="001F61DB">
        <w:rPr>
          <w:rFonts w:cs="Arial"/>
          <w:i/>
          <w:szCs w:val="24"/>
          <w:u w:val="single"/>
        </w:rPr>
        <w:t>d to be adequate based on large-</w:t>
      </w:r>
      <w:r w:rsidRPr="00531FEF">
        <w:rPr>
          <w:rFonts w:cs="Arial"/>
          <w:i/>
          <w:szCs w:val="24"/>
          <w:u w:val="single"/>
        </w:rPr>
        <w:t>scale fire testing complying with Section 1206.1.5.</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1206.11.3 (New)</w:t>
      </w:r>
    </w:p>
    <w:p w:rsidR="00204421" w:rsidRPr="00531FEF" w:rsidRDefault="00204421" w:rsidP="00531FEF">
      <w:pPr>
        <w:autoSpaceDE w:val="0"/>
        <w:autoSpaceDN w:val="0"/>
        <w:adjustRightInd w:val="0"/>
        <w:rPr>
          <w:rFonts w:cs="Arial"/>
          <w:b/>
          <w:bCs/>
          <w:i/>
          <w:szCs w:val="24"/>
          <w:u w:val="single"/>
        </w:rPr>
      </w:pPr>
    </w:p>
    <w:p w:rsidR="001F61DB" w:rsidRPr="00577FAA" w:rsidRDefault="001F61DB" w:rsidP="001F61DB">
      <w:pPr>
        <w:widowControl/>
        <w:autoSpaceDE w:val="0"/>
        <w:autoSpaceDN w:val="0"/>
        <w:adjustRightInd w:val="0"/>
        <w:rPr>
          <w:rFonts w:cs="Arial"/>
          <w:i/>
          <w:snapToGrid/>
          <w:szCs w:val="24"/>
          <w:u w:val="single"/>
        </w:rPr>
      </w:pPr>
      <w:r>
        <w:rPr>
          <w:rFonts w:cs="Arial"/>
          <w:b/>
          <w:bCs/>
          <w:i/>
          <w:snapToGrid/>
          <w:szCs w:val="24"/>
          <w:u w:val="single"/>
        </w:rPr>
        <w:t>1206.11.3</w:t>
      </w:r>
      <w:r w:rsidRPr="00577FAA">
        <w:rPr>
          <w:rFonts w:cs="Arial"/>
          <w:b/>
          <w:bCs/>
          <w:i/>
          <w:snapToGrid/>
          <w:szCs w:val="24"/>
          <w:u w:val="single"/>
        </w:rPr>
        <w:t xml:space="preserve"> Locations. </w:t>
      </w:r>
      <w:r w:rsidRPr="00577FAA">
        <w:rPr>
          <w:rFonts w:cs="Arial"/>
          <w:i/>
          <w:snapToGrid/>
          <w:szCs w:val="24"/>
          <w:u w:val="single"/>
        </w:rPr>
        <w:t>ESS shall be installed only in the following locations:</w:t>
      </w:r>
    </w:p>
    <w:p w:rsidR="001F61DB" w:rsidRDefault="001F61DB" w:rsidP="001F61DB">
      <w:pPr>
        <w:widowControl/>
        <w:autoSpaceDE w:val="0"/>
        <w:autoSpaceDN w:val="0"/>
        <w:adjustRightInd w:val="0"/>
        <w:ind w:firstLine="720"/>
        <w:rPr>
          <w:rFonts w:cs="Arial"/>
          <w:i/>
          <w:snapToGrid/>
          <w:szCs w:val="24"/>
          <w:u w:val="single"/>
        </w:rPr>
      </w:pPr>
    </w:p>
    <w:p w:rsidR="00205E89" w:rsidRDefault="001F61DB" w:rsidP="00205E89">
      <w:pPr>
        <w:widowControl/>
        <w:numPr>
          <w:ilvl w:val="1"/>
          <w:numId w:val="53"/>
        </w:numPr>
        <w:autoSpaceDE w:val="0"/>
        <w:autoSpaceDN w:val="0"/>
        <w:adjustRightInd w:val="0"/>
        <w:rPr>
          <w:rFonts w:cs="Arial"/>
          <w:i/>
          <w:snapToGrid/>
          <w:szCs w:val="24"/>
          <w:u w:val="single"/>
        </w:rPr>
      </w:pPr>
      <w:r w:rsidRPr="00577FAA">
        <w:rPr>
          <w:rFonts w:cs="Arial"/>
          <w:i/>
          <w:snapToGrid/>
          <w:szCs w:val="24"/>
          <w:u w:val="single"/>
        </w:rPr>
        <w:t xml:space="preserve"> Detached garages and detached accessory structures.</w:t>
      </w:r>
      <w:r w:rsidR="00205E89">
        <w:rPr>
          <w:rFonts w:cs="Arial"/>
          <w:i/>
          <w:snapToGrid/>
          <w:szCs w:val="24"/>
          <w:u w:val="single"/>
        </w:rPr>
        <w:br/>
      </w:r>
    </w:p>
    <w:p w:rsidR="00205E89" w:rsidRDefault="001F61DB" w:rsidP="00205E89">
      <w:pPr>
        <w:widowControl/>
        <w:numPr>
          <w:ilvl w:val="1"/>
          <w:numId w:val="53"/>
        </w:numPr>
        <w:autoSpaceDE w:val="0"/>
        <w:autoSpaceDN w:val="0"/>
        <w:adjustRightInd w:val="0"/>
        <w:rPr>
          <w:rFonts w:cs="Arial"/>
          <w:i/>
          <w:snapToGrid/>
          <w:szCs w:val="24"/>
          <w:u w:val="single"/>
        </w:rPr>
      </w:pPr>
      <w:r w:rsidRPr="00205E89">
        <w:rPr>
          <w:rFonts w:cs="Arial"/>
          <w:i/>
          <w:snapToGrid/>
          <w:szCs w:val="24"/>
          <w:u w:val="single"/>
        </w:rPr>
        <w:t>Attached garages separated from the dwelling unit living space in accordance with Section R302.6.</w:t>
      </w:r>
      <w:r w:rsidR="00205E89">
        <w:rPr>
          <w:rFonts w:cs="Arial"/>
          <w:i/>
          <w:snapToGrid/>
          <w:szCs w:val="24"/>
          <w:u w:val="single"/>
        </w:rPr>
        <w:br/>
      </w:r>
    </w:p>
    <w:p w:rsidR="00205E89" w:rsidRDefault="001F61DB" w:rsidP="00205E89">
      <w:pPr>
        <w:widowControl/>
        <w:numPr>
          <w:ilvl w:val="1"/>
          <w:numId w:val="53"/>
        </w:numPr>
        <w:autoSpaceDE w:val="0"/>
        <w:autoSpaceDN w:val="0"/>
        <w:adjustRightInd w:val="0"/>
        <w:rPr>
          <w:rFonts w:cs="Arial"/>
          <w:i/>
          <w:snapToGrid/>
          <w:szCs w:val="24"/>
          <w:u w:val="single"/>
        </w:rPr>
      </w:pPr>
      <w:r w:rsidRPr="00205E89">
        <w:rPr>
          <w:rFonts w:cs="Arial"/>
          <w:i/>
          <w:snapToGrid/>
          <w:szCs w:val="24"/>
          <w:u w:val="single"/>
        </w:rPr>
        <w:t>Outdoors or on the exterior side of exterior walls located not less than 3 feet (914 mm) from doors and windows directly entering the dwelling unit.</w:t>
      </w:r>
      <w:r w:rsidR="00205E89">
        <w:rPr>
          <w:rFonts w:cs="Arial"/>
          <w:i/>
          <w:snapToGrid/>
          <w:szCs w:val="24"/>
          <w:u w:val="single"/>
        </w:rPr>
        <w:br/>
      </w:r>
    </w:p>
    <w:p w:rsidR="001F61DB" w:rsidRPr="00205E89" w:rsidRDefault="001F61DB" w:rsidP="00205E89">
      <w:pPr>
        <w:widowControl/>
        <w:numPr>
          <w:ilvl w:val="1"/>
          <w:numId w:val="53"/>
        </w:numPr>
        <w:autoSpaceDE w:val="0"/>
        <w:autoSpaceDN w:val="0"/>
        <w:adjustRightInd w:val="0"/>
        <w:rPr>
          <w:rFonts w:cs="Arial"/>
          <w:i/>
          <w:snapToGrid/>
          <w:szCs w:val="24"/>
          <w:u w:val="single"/>
        </w:rPr>
      </w:pPr>
      <w:r w:rsidRPr="00205E89">
        <w:rPr>
          <w:rFonts w:cs="Arial"/>
          <w:i/>
          <w:snapToGrid/>
          <w:szCs w:val="24"/>
          <w:u w:val="single"/>
        </w:rPr>
        <w:t xml:space="preserve"> Enclosed utility closets, basements, storage or utility spaces within dwelling units with finished or noncombustible walls and ceilings. Walls and ceilings of unfinished wood-framed construction shall be provided with not less than </w:t>
      </w:r>
      <w:proofErr w:type="gramStart"/>
      <w:r w:rsidRPr="00205E89">
        <w:rPr>
          <w:rFonts w:cs="Arial"/>
          <w:i/>
          <w:snapToGrid/>
          <w:szCs w:val="24"/>
          <w:u w:val="single"/>
        </w:rPr>
        <w:t>5/8 inch</w:t>
      </w:r>
      <w:proofErr w:type="gramEnd"/>
      <w:r w:rsidRPr="00205E89">
        <w:rPr>
          <w:rFonts w:cs="Arial"/>
          <w:i/>
          <w:snapToGrid/>
          <w:szCs w:val="24"/>
          <w:u w:val="single"/>
        </w:rPr>
        <w:t xml:space="preserve"> Type X gypsum wallboard. </w:t>
      </w:r>
    </w:p>
    <w:p w:rsidR="001F61DB" w:rsidRPr="00577FAA" w:rsidRDefault="001F61DB" w:rsidP="001F61DB">
      <w:pPr>
        <w:widowControl/>
        <w:autoSpaceDE w:val="0"/>
        <w:autoSpaceDN w:val="0"/>
        <w:adjustRightInd w:val="0"/>
        <w:rPr>
          <w:rFonts w:cs="Arial"/>
          <w:i/>
          <w:snapToGrid/>
          <w:szCs w:val="24"/>
          <w:u w:val="single"/>
        </w:rPr>
      </w:pPr>
    </w:p>
    <w:p w:rsidR="001F61DB" w:rsidRPr="00577FAA" w:rsidRDefault="001F61DB" w:rsidP="001F61DB">
      <w:pPr>
        <w:widowControl/>
        <w:autoSpaceDE w:val="0"/>
        <w:autoSpaceDN w:val="0"/>
        <w:adjustRightInd w:val="0"/>
        <w:rPr>
          <w:rFonts w:cs="Arial"/>
          <w:i/>
          <w:snapToGrid/>
          <w:szCs w:val="24"/>
          <w:u w:val="single"/>
        </w:rPr>
      </w:pPr>
      <w:r w:rsidRPr="00577FAA">
        <w:rPr>
          <w:rFonts w:cs="Arial"/>
          <w:i/>
          <w:snapToGrid/>
          <w:szCs w:val="24"/>
          <w:u w:val="single"/>
        </w:rPr>
        <w:t xml:space="preserve">ESS shall not be </w:t>
      </w:r>
      <w:r>
        <w:rPr>
          <w:rFonts w:cs="Arial"/>
          <w:i/>
          <w:snapToGrid/>
          <w:szCs w:val="24"/>
          <w:u w:val="single"/>
        </w:rPr>
        <w:t xml:space="preserve">installed in sleeping rooms, closets, </w:t>
      </w:r>
      <w:r w:rsidRPr="00577FAA">
        <w:rPr>
          <w:rFonts w:cs="Arial"/>
          <w:i/>
          <w:snapToGrid/>
          <w:szCs w:val="24"/>
          <w:u w:val="single"/>
        </w:rPr>
        <w:t>spaces opening directly into sleeping rooms</w:t>
      </w:r>
      <w:r>
        <w:rPr>
          <w:rFonts w:cs="Arial"/>
          <w:i/>
          <w:snapToGrid/>
          <w:szCs w:val="24"/>
          <w:u w:val="single"/>
        </w:rPr>
        <w:t xml:space="preserve"> or in habitable spaces of dwelling units</w:t>
      </w:r>
      <w:r w:rsidRPr="00577FAA">
        <w:rPr>
          <w:rFonts w:cs="Arial"/>
          <w:i/>
          <w:snapToGrid/>
          <w:szCs w:val="24"/>
          <w:u w:val="single"/>
        </w:rPr>
        <w:t>.</w:t>
      </w:r>
    </w:p>
    <w:p w:rsidR="00FC56E4" w:rsidRPr="00531FEF" w:rsidRDefault="00FC56E4" w:rsidP="00531FEF">
      <w:pPr>
        <w:autoSpaceDE w:val="0"/>
        <w:autoSpaceDN w:val="0"/>
        <w:adjustRightInd w:val="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1206.11.4 (New)</w:t>
      </w:r>
    </w:p>
    <w:p w:rsidR="00204421" w:rsidRPr="00531FEF" w:rsidRDefault="00204421" w:rsidP="00531FEF">
      <w:pPr>
        <w:autoSpaceDE w:val="0"/>
        <w:autoSpaceDN w:val="0"/>
        <w:adjustRightInd w:val="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1206.11.4 Energy ratings. </w:t>
      </w:r>
      <w:r w:rsidRPr="00531FEF">
        <w:rPr>
          <w:rFonts w:cs="Arial"/>
          <w:i/>
          <w:szCs w:val="24"/>
          <w:u w:val="single"/>
        </w:rPr>
        <w:t>Individual ESS units shall have a maximum rating of 20 KWh. The aggregate rating structure shall not exceed:</w:t>
      </w:r>
    </w:p>
    <w:p w:rsidR="00FC56E4" w:rsidRPr="00531FEF" w:rsidRDefault="00FC56E4" w:rsidP="00531FEF">
      <w:pPr>
        <w:autoSpaceDE w:val="0"/>
        <w:autoSpaceDN w:val="0"/>
        <w:adjustRightInd w:val="0"/>
        <w:rPr>
          <w:rFonts w:cs="Arial"/>
          <w:i/>
          <w:szCs w:val="24"/>
          <w:u w:val="single"/>
        </w:rPr>
      </w:pPr>
    </w:p>
    <w:p w:rsidR="00FC56E4" w:rsidRPr="00531FEF" w:rsidRDefault="00FC56E4" w:rsidP="00F345F3">
      <w:pPr>
        <w:numPr>
          <w:ilvl w:val="0"/>
          <w:numId w:val="75"/>
        </w:numPr>
        <w:autoSpaceDE w:val="0"/>
        <w:autoSpaceDN w:val="0"/>
        <w:adjustRightInd w:val="0"/>
        <w:rPr>
          <w:rFonts w:cs="Arial"/>
          <w:i/>
          <w:szCs w:val="24"/>
          <w:u w:val="single"/>
        </w:rPr>
      </w:pPr>
      <w:r w:rsidRPr="00531FEF">
        <w:rPr>
          <w:rFonts w:cs="Arial"/>
          <w:i/>
          <w:szCs w:val="24"/>
          <w:u w:val="single"/>
        </w:rPr>
        <w:t xml:space="preserve"> 40 kWh within utility closets and storage or utility spaces.</w:t>
      </w:r>
    </w:p>
    <w:p w:rsidR="00FC56E4" w:rsidRPr="00531FEF" w:rsidRDefault="00FC56E4" w:rsidP="00F345F3">
      <w:pPr>
        <w:autoSpaceDE w:val="0"/>
        <w:autoSpaceDN w:val="0"/>
        <w:adjustRightInd w:val="0"/>
        <w:ind w:left="2160" w:hanging="360"/>
        <w:rPr>
          <w:rFonts w:cs="Arial"/>
          <w:i/>
          <w:szCs w:val="24"/>
          <w:u w:val="single"/>
        </w:rPr>
      </w:pPr>
    </w:p>
    <w:p w:rsidR="00FC56E4" w:rsidRPr="00531FEF" w:rsidRDefault="00FC56E4" w:rsidP="00F345F3">
      <w:pPr>
        <w:numPr>
          <w:ilvl w:val="0"/>
          <w:numId w:val="75"/>
        </w:numPr>
        <w:autoSpaceDE w:val="0"/>
        <w:autoSpaceDN w:val="0"/>
        <w:adjustRightInd w:val="0"/>
        <w:rPr>
          <w:rFonts w:cs="Arial"/>
          <w:i/>
          <w:szCs w:val="24"/>
          <w:u w:val="single"/>
        </w:rPr>
      </w:pPr>
      <w:r w:rsidRPr="00531FEF">
        <w:rPr>
          <w:rFonts w:cs="Arial"/>
          <w:i/>
          <w:szCs w:val="24"/>
          <w:u w:val="single"/>
        </w:rPr>
        <w:t xml:space="preserve"> 80 kWh in attached or detached garages and detached accessory structures.</w:t>
      </w:r>
    </w:p>
    <w:p w:rsidR="00FC56E4" w:rsidRPr="00531FEF" w:rsidRDefault="00FC56E4" w:rsidP="00F345F3">
      <w:pPr>
        <w:autoSpaceDE w:val="0"/>
        <w:autoSpaceDN w:val="0"/>
        <w:adjustRightInd w:val="0"/>
        <w:ind w:left="2160" w:hanging="360"/>
        <w:rPr>
          <w:rFonts w:cs="Arial"/>
          <w:i/>
          <w:szCs w:val="24"/>
          <w:u w:val="single"/>
        </w:rPr>
      </w:pPr>
    </w:p>
    <w:p w:rsidR="00FC56E4" w:rsidRPr="00531FEF" w:rsidRDefault="00FC56E4" w:rsidP="00F345F3">
      <w:pPr>
        <w:numPr>
          <w:ilvl w:val="0"/>
          <w:numId w:val="75"/>
        </w:numPr>
        <w:autoSpaceDE w:val="0"/>
        <w:autoSpaceDN w:val="0"/>
        <w:adjustRightInd w:val="0"/>
        <w:rPr>
          <w:rFonts w:cs="Arial"/>
          <w:i/>
          <w:szCs w:val="24"/>
          <w:u w:val="single"/>
        </w:rPr>
      </w:pPr>
      <w:r w:rsidRPr="00531FEF">
        <w:rPr>
          <w:rFonts w:cs="Arial"/>
          <w:i/>
          <w:szCs w:val="24"/>
          <w:u w:val="single"/>
        </w:rPr>
        <w:t xml:space="preserve"> 80 kWh on exterior walls.</w:t>
      </w:r>
    </w:p>
    <w:p w:rsidR="00FC56E4" w:rsidRPr="00531FEF" w:rsidRDefault="00FC56E4" w:rsidP="00F345F3">
      <w:pPr>
        <w:autoSpaceDE w:val="0"/>
        <w:autoSpaceDN w:val="0"/>
        <w:adjustRightInd w:val="0"/>
        <w:ind w:left="2160" w:hanging="360"/>
        <w:rPr>
          <w:rFonts w:cs="Arial"/>
          <w:i/>
          <w:szCs w:val="24"/>
          <w:u w:val="single"/>
        </w:rPr>
      </w:pPr>
    </w:p>
    <w:p w:rsidR="00FC56E4" w:rsidRDefault="00FC56E4" w:rsidP="00F345F3">
      <w:pPr>
        <w:numPr>
          <w:ilvl w:val="0"/>
          <w:numId w:val="75"/>
        </w:numPr>
        <w:autoSpaceDE w:val="0"/>
        <w:autoSpaceDN w:val="0"/>
        <w:adjustRightInd w:val="0"/>
        <w:rPr>
          <w:rFonts w:cs="Arial"/>
          <w:i/>
          <w:szCs w:val="24"/>
          <w:u w:val="single"/>
        </w:rPr>
      </w:pPr>
      <w:r w:rsidRPr="00531FEF">
        <w:rPr>
          <w:rFonts w:cs="Arial"/>
          <w:i/>
          <w:szCs w:val="24"/>
          <w:u w:val="single"/>
        </w:rPr>
        <w:t xml:space="preserve"> 80 kWh outdoors on the ground.</w:t>
      </w:r>
    </w:p>
    <w:p w:rsidR="001F61DB" w:rsidRDefault="001F61DB" w:rsidP="001F61DB">
      <w:pPr>
        <w:autoSpaceDE w:val="0"/>
        <w:autoSpaceDN w:val="0"/>
        <w:adjustRightInd w:val="0"/>
        <w:rPr>
          <w:rFonts w:cs="Arial"/>
          <w:i/>
          <w:szCs w:val="24"/>
          <w:u w:val="single"/>
        </w:rPr>
      </w:pPr>
    </w:p>
    <w:p w:rsidR="001F61DB" w:rsidRPr="00577FAA" w:rsidRDefault="001F61DB" w:rsidP="001F61DB">
      <w:pPr>
        <w:widowControl/>
        <w:autoSpaceDE w:val="0"/>
        <w:autoSpaceDN w:val="0"/>
        <w:adjustRightInd w:val="0"/>
        <w:rPr>
          <w:rFonts w:cs="Arial"/>
          <w:i/>
          <w:snapToGrid/>
          <w:szCs w:val="24"/>
          <w:u w:val="single"/>
        </w:rPr>
      </w:pPr>
      <w:r w:rsidRPr="00577FAA">
        <w:rPr>
          <w:rFonts w:cs="Arial"/>
          <w:i/>
          <w:snapToGrid/>
          <w:szCs w:val="24"/>
          <w:u w:val="single"/>
        </w:rPr>
        <w:t>ESS installations exceeding the permitted individual or aggregate ratings shall be installed in accordance with Sections 1206.1 through 1206.9 of the California Fire Code.</w:t>
      </w:r>
    </w:p>
    <w:p w:rsidR="001F61DB" w:rsidRPr="00531FEF" w:rsidRDefault="001F61DB" w:rsidP="001F61DB">
      <w:pPr>
        <w:autoSpaceDE w:val="0"/>
        <w:autoSpaceDN w:val="0"/>
        <w:adjustRightInd w:val="0"/>
        <w:rPr>
          <w:rFonts w:cs="Arial"/>
          <w:i/>
          <w:szCs w:val="24"/>
          <w:u w:val="single"/>
        </w:rPr>
      </w:pP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1206.11.5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1206.11.5 Electrical installation. </w:t>
      </w:r>
      <w:r w:rsidRPr="00531FEF">
        <w:rPr>
          <w:rFonts w:cs="Arial"/>
          <w:i/>
          <w:szCs w:val="24"/>
          <w:u w:val="single"/>
        </w:rPr>
        <w:t>ESS shall be installed in accordance with California Electrical Code. Inverters shall be listed and labeled in accordance with UL 1741 or provided as part of the UL 9540 listing. Systems connected to the utility grid shall use inverters listed for utility interaction.</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1206.11.6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1206.11.6 Fire detection. </w:t>
      </w:r>
      <w:r w:rsidR="001F61DB" w:rsidRPr="00577FAA">
        <w:rPr>
          <w:rFonts w:cs="Arial"/>
          <w:i/>
          <w:snapToGrid/>
          <w:szCs w:val="24"/>
          <w:u w:val="single"/>
        </w:rPr>
        <w:t xml:space="preserve">Rooms </w:t>
      </w:r>
      <w:r w:rsidR="001F61DB">
        <w:rPr>
          <w:rFonts w:cs="Arial"/>
          <w:i/>
          <w:snapToGrid/>
          <w:szCs w:val="24"/>
          <w:u w:val="single"/>
        </w:rPr>
        <w:t>and</w:t>
      </w:r>
      <w:r w:rsidR="001F61DB" w:rsidRPr="00577FAA">
        <w:rPr>
          <w:rFonts w:cs="Arial"/>
          <w:i/>
          <w:snapToGrid/>
          <w:szCs w:val="24"/>
          <w:u w:val="single"/>
        </w:rPr>
        <w:t xml:space="preserve"> areas within dwelling units, basements, and attached garages in which ESS are installed shall be protected by smoke alarms in accordance with </w:t>
      </w:r>
      <w:r w:rsidR="001F61DB">
        <w:rPr>
          <w:rFonts w:cs="Arial"/>
          <w:i/>
          <w:snapToGrid/>
          <w:szCs w:val="24"/>
          <w:u w:val="single"/>
        </w:rPr>
        <w:t xml:space="preserve">Section </w:t>
      </w:r>
      <w:r w:rsidR="001F61DB" w:rsidRPr="00577FAA">
        <w:rPr>
          <w:rFonts w:cs="Arial"/>
          <w:i/>
          <w:snapToGrid/>
          <w:szCs w:val="24"/>
          <w:u w:val="single"/>
        </w:rPr>
        <w:t>R314. A listed heat detector, shall be in</w:t>
      </w:r>
      <w:r w:rsidR="001F61DB">
        <w:rPr>
          <w:rFonts w:cs="Arial"/>
          <w:i/>
          <w:snapToGrid/>
          <w:szCs w:val="24"/>
          <w:u w:val="single"/>
        </w:rPr>
        <w:t xml:space="preserve">stalled in locations within </w:t>
      </w:r>
      <w:r w:rsidR="001F61DB" w:rsidRPr="00577FAA">
        <w:rPr>
          <w:rFonts w:cs="Arial"/>
          <w:i/>
          <w:snapToGrid/>
          <w:szCs w:val="24"/>
          <w:u w:val="single"/>
        </w:rPr>
        <w:t>dwelli</w:t>
      </w:r>
      <w:r w:rsidR="001F61DB">
        <w:rPr>
          <w:rFonts w:cs="Arial"/>
          <w:i/>
          <w:snapToGrid/>
          <w:szCs w:val="24"/>
          <w:u w:val="single"/>
        </w:rPr>
        <w:t>ng units and attached garages</w:t>
      </w:r>
      <w:r w:rsidR="001F61DB" w:rsidRPr="00577FAA">
        <w:rPr>
          <w:rFonts w:cs="Arial"/>
          <w:i/>
          <w:snapToGrid/>
          <w:szCs w:val="24"/>
          <w:u w:val="single"/>
        </w:rPr>
        <w:t xml:space="preserve"> where smoke alarms cannot be installed based on their listing.</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1206.11.7 (New)</w:t>
      </w:r>
    </w:p>
    <w:p w:rsidR="00204421" w:rsidRPr="00531FEF" w:rsidRDefault="00204421" w:rsidP="00531FEF">
      <w:pPr>
        <w:autoSpaceDE w:val="0"/>
        <w:autoSpaceDN w:val="0"/>
        <w:adjustRightInd w:val="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1206.11.7 Protection from impact. </w:t>
      </w:r>
      <w:r w:rsidR="00B04495">
        <w:rPr>
          <w:rFonts w:cs="Arial"/>
          <w:i/>
          <w:szCs w:val="24"/>
          <w:u w:val="single"/>
        </w:rPr>
        <w:t>ESS</w:t>
      </w:r>
      <w:r w:rsidRPr="00531FEF">
        <w:rPr>
          <w:rFonts w:cs="Arial"/>
          <w:i/>
          <w:szCs w:val="24"/>
          <w:u w:val="single"/>
        </w:rPr>
        <w:t xml:space="preserve"> installed in a location subject to vehicle damage shall be protected by approved barriers. Appliances in garages shall also be installed in accordance with Section 304.3 of the California Mechanical Code.</w:t>
      </w:r>
    </w:p>
    <w:p w:rsidR="00AE1160" w:rsidRPr="00531FEF" w:rsidRDefault="00AE1160" w:rsidP="00531FEF">
      <w:pPr>
        <w:autoSpaceDE w:val="0"/>
        <w:autoSpaceDN w:val="0"/>
        <w:adjustRightInd w:val="0"/>
        <w:ind w:left="720"/>
        <w:rPr>
          <w:rFonts w:cs="Arial"/>
          <w:b/>
          <w:bCs/>
          <w:i/>
          <w:szCs w:val="24"/>
          <w:u w:val="single"/>
        </w:rPr>
      </w:pPr>
    </w:p>
    <w:p w:rsidR="00204421" w:rsidRPr="00531FEF" w:rsidRDefault="00204421" w:rsidP="00531FEF">
      <w:pPr>
        <w:pStyle w:val="Heading5"/>
        <w:rPr>
          <w:rFonts w:cs="Arial"/>
          <w:szCs w:val="24"/>
        </w:rPr>
      </w:pPr>
      <w:r w:rsidRPr="00531FEF">
        <w:rPr>
          <w:rFonts w:cs="Arial"/>
          <w:szCs w:val="24"/>
        </w:rPr>
        <w:t>Section: 1206.11.8 (New)</w:t>
      </w:r>
    </w:p>
    <w:p w:rsidR="00204421" w:rsidRPr="00531FEF" w:rsidRDefault="00204421" w:rsidP="00531FEF">
      <w:pPr>
        <w:autoSpaceDE w:val="0"/>
        <w:autoSpaceDN w:val="0"/>
        <w:adjustRightInd w:val="0"/>
        <w:ind w:left="720"/>
        <w:rPr>
          <w:rFonts w:cs="Arial"/>
          <w:b/>
          <w:bCs/>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1206.11.8 Ventilation. </w:t>
      </w:r>
      <w:r w:rsidRPr="00531FEF">
        <w:rPr>
          <w:rFonts w:cs="Arial"/>
          <w:i/>
          <w:szCs w:val="24"/>
          <w:u w:val="single"/>
        </w:rPr>
        <w:t xml:space="preserve">Indoor installations of ESS that include batteries that produce hydrogen or other flammable gases during charging shall be provided with </w:t>
      </w:r>
      <w:r w:rsidR="00B04495">
        <w:rPr>
          <w:rFonts w:cs="Arial"/>
          <w:i/>
          <w:szCs w:val="24"/>
          <w:u w:val="single"/>
        </w:rPr>
        <w:t xml:space="preserve">mechanical </w:t>
      </w:r>
      <w:r w:rsidRPr="00531FEF">
        <w:rPr>
          <w:rFonts w:cs="Arial"/>
          <w:i/>
          <w:szCs w:val="24"/>
          <w:u w:val="single"/>
        </w:rPr>
        <w:t>ventilation in accordance with Section 1206.6.1</w:t>
      </w:r>
      <w:r w:rsidR="00B04495">
        <w:rPr>
          <w:rFonts w:cs="Arial"/>
          <w:i/>
          <w:szCs w:val="24"/>
          <w:u w:val="single"/>
        </w:rPr>
        <w:t xml:space="preserve"> and the California Mechanical Code</w:t>
      </w:r>
      <w:r w:rsidRPr="00531FEF">
        <w:rPr>
          <w:rFonts w:cs="Arial"/>
          <w:i/>
          <w:szCs w:val="24"/>
          <w:u w:val="single"/>
        </w:rPr>
        <w:t>.</w:t>
      </w:r>
    </w:p>
    <w:p w:rsidR="00FC56E4" w:rsidRPr="00531FEF" w:rsidRDefault="00FC56E4" w:rsidP="00531FEF">
      <w:pPr>
        <w:autoSpaceDE w:val="0"/>
        <w:autoSpaceDN w:val="0"/>
        <w:adjustRightInd w:val="0"/>
        <w:ind w:left="720"/>
        <w:rPr>
          <w:rFonts w:cs="Arial"/>
          <w:i/>
          <w:szCs w:val="24"/>
          <w:u w:val="single"/>
        </w:rPr>
      </w:pPr>
    </w:p>
    <w:p w:rsidR="00204421" w:rsidRPr="00531FEF" w:rsidRDefault="00204421" w:rsidP="00531FEF">
      <w:pPr>
        <w:pStyle w:val="Heading5"/>
        <w:rPr>
          <w:rFonts w:cs="Arial"/>
          <w:szCs w:val="24"/>
        </w:rPr>
      </w:pPr>
      <w:r w:rsidRPr="00531FEF">
        <w:rPr>
          <w:rFonts w:cs="Arial"/>
          <w:szCs w:val="24"/>
        </w:rPr>
        <w:t>Section: 1206.11.9 (New)</w:t>
      </w:r>
    </w:p>
    <w:p w:rsidR="00204421" w:rsidRPr="00531FEF" w:rsidRDefault="00204421" w:rsidP="00531FEF">
      <w:pPr>
        <w:autoSpaceDE w:val="0"/>
        <w:autoSpaceDN w:val="0"/>
        <w:adjustRightInd w:val="0"/>
        <w:ind w:left="720"/>
        <w:rPr>
          <w:rFonts w:cs="Arial"/>
          <w:i/>
          <w:szCs w:val="24"/>
          <w:u w:val="single"/>
        </w:rPr>
      </w:pPr>
    </w:p>
    <w:p w:rsidR="00FC56E4" w:rsidRPr="00531FEF" w:rsidRDefault="00FC56E4" w:rsidP="00531FEF">
      <w:pPr>
        <w:autoSpaceDE w:val="0"/>
        <w:autoSpaceDN w:val="0"/>
        <w:adjustRightInd w:val="0"/>
        <w:ind w:left="720"/>
        <w:rPr>
          <w:rFonts w:cs="Arial"/>
          <w:i/>
          <w:szCs w:val="24"/>
          <w:u w:val="single"/>
        </w:rPr>
      </w:pPr>
      <w:r w:rsidRPr="00531FEF">
        <w:rPr>
          <w:rFonts w:cs="Arial"/>
          <w:b/>
          <w:bCs/>
          <w:i/>
          <w:szCs w:val="24"/>
          <w:u w:val="single"/>
        </w:rPr>
        <w:t xml:space="preserve">1206.11.9 Toxic and highly toxic gas. </w:t>
      </w:r>
      <w:r w:rsidRPr="00531FEF">
        <w:rPr>
          <w:rFonts w:cs="Arial"/>
          <w:i/>
          <w:szCs w:val="24"/>
          <w:u w:val="single"/>
        </w:rPr>
        <w:t>ESS that have the potential to release toxic or highly toxic gas during charging, discharging and normal use conditions shall not be installed within Group R-3 or R-4 occupancies.</w:t>
      </w:r>
    </w:p>
    <w:p w:rsidR="00FC56E4" w:rsidRPr="00531FEF" w:rsidRDefault="00FC56E4" w:rsidP="00531FEF">
      <w:pPr>
        <w:autoSpaceDE w:val="0"/>
        <w:autoSpaceDN w:val="0"/>
        <w:adjustRightInd w:val="0"/>
        <w:rPr>
          <w:rFonts w:cs="Arial"/>
          <w:b/>
          <w:bCs/>
          <w:i/>
          <w:szCs w:val="24"/>
          <w:u w:val="single"/>
        </w:rPr>
      </w:pPr>
    </w:p>
    <w:p w:rsidR="00204421" w:rsidRPr="00531FEF" w:rsidRDefault="00204421" w:rsidP="00531FEF">
      <w:pPr>
        <w:pStyle w:val="Heading5"/>
        <w:rPr>
          <w:rFonts w:cs="Arial"/>
          <w:szCs w:val="24"/>
        </w:rPr>
      </w:pPr>
      <w:r w:rsidRPr="00531FEF">
        <w:rPr>
          <w:rFonts w:cs="Arial"/>
          <w:szCs w:val="24"/>
        </w:rPr>
        <w:lastRenderedPageBreak/>
        <w:t>Section: 1206.11.10 (New)</w:t>
      </w:r>
    </w:p>
    <w:p w:rsidR="00204421" w:rsidRPr="00531FEF" w:rsidRDefault="00204421" w:rsidP="00FC56E4">
      <w:pPr>
        <w:autoSpaceDE w:val="0"/>
        <w:autoSpaceDN w:val="0"/>
        <w:adjustRightInd w:val="0"/>
        <w:rPr>
          <w:rFonts w:cs="Arial"/>
          <w:b/>
          <w:bCs/>
          <w:i/>
          <w:szCs w:val="24"/>
          <w:u w:val="single"/>
        </w:rPr>
      </w:pPr>
    </w:p>
    <w:p w:rsidR="00FC56E4" w:rsidRPr="00531FEF" w:rsidRDefault="00FC56E4" w:rsidP="00B04495">
      <w:pPr>
        <w:autoSpaceDE w:val="0"/>
        <w:autoSpaceDN w:val="0"/>
        <w:adjustRightInd w:val="0"/>
        <w:ind w:left="720"/>
        <w:rPr>
          <w:rFonts w:cs="Arial"/>
          <w:i/>
          <w:szCs w:val="24"/>
          <w:u w:val="single"/>
        </w:rPr>
      </w:pPr>
      <w:r w:rsidRPr="00531FEF">
        <w:rPr>
          <w:rFonts w:cs="Arial"/>
          <w:b/>
          <w:bCs/>
          <w:i/>
          <w:szCs w:val="24"/>
          <w:u w:val="single"/>
        </w:rPr>
        <w:t xml:space="preserve">1206.11.10 Electric vehicle use. </w:t>
      </w:r>
      <w:r w:rsidRPr="00531FEF">
        <w:rPr>
          <w:rFonts w:cs="Arial"/>
          <w:i/>
          <w:szCs w:val="24"/>
          <w:u w:val="single"/>
        </w:rPr>
        <w:t>The temporary use of an owner or occupant's electric powered vehicle to power a dwelling unit while parked in an attached or detached garage or out</w:t>
      </w:r>
      <w:r w:rsidR="00B04495">
        <w:rPr>
          <w:rFonts w:cs="Arial"/>
          <w:i/>
          <w:szCs w:val="24"/>
          <w:u w:val="single"/>
        </w:rPr>
        <w:t>doors</w:t>
      </w:r>
      <w:r w:rsidRPr="00531FEF">
        <w:rPr>
          <w:rFonts w:cs="Arial"/>
          <w:i/>
          <w:szCs w:val="24"/>
          <w:u w:val="single"/>
        </w:rPr>
        <w:t xml:space="preserve"> shall comply with the vehicle</w:t>
      </w:r>
      <w:r w:rsidR="00B04495">
        <w:rPr>
          <w:rFonts w:cs="Arial"/>
          <w:i/>
          <w:szCs w:val="24"/>
          <w:u w:val="single"/>
        </w:rPr>
        <w:t xml:space="preserve"> </w:t>
      </w:r>
      <w:r w:rsidRPr="00531FEF">
        <w:rPr>
          <w:rFonts w:cs="Arial"/>
          <w:i/>
          <w:szCs w:val="24"/>
          <w:u w:val="single"/>
        </w:rPr>
        <w:t xml:space="preserve">manufacturer's instructions and </w:t>
      </w:r>
      <w:r w:rsidR="00B04495">
        <w:rPr>
          <w:rFonts w:cs="Arial"/>
          <w:i/>
          <w:szCs w:val="24"/>
          <w:u w:val="single"/>
        </w:rPr>
        <w:t xml:space="preserve">the </w:t>
      </w:r>
      <w:r w:rsidRPr="00531FEF">
        <w:rPr>
          <w:rFonts w:cs="Arial"/>
          <w:i/>
          <w:szCs w:val="24"/>
          <w:u w:val="single"/>
        </w:rPr>
        <w:t>California Electrical Code.</w:t>
      </w:r>
    </w:p>
    <w:p w:rsidR="00FC56E4" w:rsidRPr="00531FEF" w:rsidRDefault="00FC56E4" w:rsidP="00FC56E4">
      <w:pPr>
        <w:autoSpaceDE w:val="0"/>
        <w:autoSpaceDN w:val="0"/>
        <w:adjustRightInd w:val="0"/>
        <w:ind w:left="720"/>
        <w:rPr>
          <w:rFonts w:cs="Arial"/>
          <w:i/>
          <w:szCs w:val="24"/>
          <w:u w:val="single"/>
        </w:rPr>
      </w:pPr>
    </w:p>
    <w:p w:rsidR="009A7FA8" w:rsidRPr="00531FEF" w:rsidRDefault="009A7FA8" w:rsidP="009A7FA8">
      <w:pPr>
        <w:ind w:firstLine="720"/>
        <w:contextualSpacing/>
        <w:rPr>
          <w:rFonts w:cs="Arial"/>
          <w:b/>
          <w:szCs w:val="24"/>
        </w:rPr>
      </w:pPr>
      <w:r w:rsidRPr="00531FEF">
        <w:rPr>
          <w:rFonts w:cs="Arial"/>
          <w:b/>
          <w:szCs w:val="24"/>
        </w:rPr>
        <w:t>[ENERGY STORAGE SYSTEMS 2019 INTERVEING PROPOSALS]</w:t>
      </w:r>
    </w:p>
    <w:p w:rsidR="009A7FA8" w:rsidRPr="00531FEF" w:rsidRDefault="009A7FA8" w:rsidP="009A7FA8">
      <w:pPr>
        <w:ind w:firstLine="720"/>
        <w:contextualSpacing/>
        <w:rPr>
          <w:rFonts w:cs="Arial"/>
          <w:b/>
          <w:bCs/>
          <w:szCs w:val="24"/>
        </w:rPr>
      </w:pPr>
      <w:r w:rsidRPr="00531FEF">
        <w:rPr>
          <w:rFonts w:cs="Arial"/>
          <w:b/>
          <w:bCs/>
          <w:szCs w:val="24"/>
        </w:rPr>
        <w:t>[Associated Sections in Part 9, California Fire Code]:</w:t>
      </w:r>
    </w:p>
    <w:p w:rsidR="009A7FA8" w:rsidRPr="00531FEF" w:rsidRDefault="009A7FA8" w:rsidP="009A7FA8">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w:t>
      </w:r>
      <w:r w:rsidRPr="00531FEF">
        <w:rPr>
          <w:rFonts w:cs="Arial"/>
          <w:szCs w:val="24"/>
        </w:rPr>
        <w:lastRenderedPageBreak/>
        <w:t>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531FEF" w:rsidRDefault="003417C3"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9A7FA8" w:rsidRPr="00531FEF" w:rsidRDefault="009A7FA8" w:rsidP="00FC56E4">
      <w:pPr>
        <w:autoSpaceDE w:val="0"/>
        <w:autoSpaceDN w:val="0"/>
        <w:adjustRightInd w:val="0"/>
        <w:ind w:left="720"/>
        <w:rPr>
          <w:rFonts w:cs="Arial"/>
          <w:i/>
          <w:szCs w:val="24"/>
          <w:u w:val="single"/>
        </w:rPr>
      </w:pPr>
    </w:p>
    <w:p w:rsidR="00F24801" w:rsidRPr="00531FEF" w:rsidRDefault="00D33866" w:rsidP="00531FEF">
      <w:pPr>
        <w:pStyle w:val="Heading2"/>
        <w:rPr>
          <w:rFonts w:cs="Arial"/>
          <w:snapToGrid/>
          <w:szCs w:val="24"/>
        </w:rPr>
      </w:pPr>
      <w:r w:rsidRPr="00531FEF">
        <w:rPr>
          <w:rFonts w:cs="Arial"/>
          <w:snapToGrid/>
          <w:szCs w:val="24"/>
        </w:rPr>
        <w:t xml:space="preserve">Item 11. </w:t>
      </w:r>
      <w:r w:rsidR="00F24801" w:rsidRPr="00531FEF">
        <w:rPr>
          <w:rFonts w:cs="Arial"/>
          <w:snapToGrid/>
          <w:szCs w:val="24"/>
        </w:rPr>
        <w:t>CHAPTER 22</w:t>
      </w:r>
    </w:p>
    <w:p w:rsidR="00F24801" w:rsidRPr="00531FEF" w:rsidRDefault="00F24801" w:rsidP="00531FEF">
      <w:pPr>
        <w:pStyle w:val="Heading3"/>
        <w:rPr>
          <w:rFonts w:cs="Arial"/>
          <w:i/>
          <w:szCs w:val="24"/>
          <w:u w:val="single"/>
        </w:rPr>
      </w:pPr>
      <w:r w:rsidRPr="00531FEF">
        <w:rPr>
          <w:rFonts w:cs="Arial"/>
          <w:szCs w:val="24"/>
        </w:rPr>
        <w:t>COMBUSTIBLE DUST-PRODUCING OPERATIONS</w:t>
      </w:r>
    </w:p>
    <w:p w:rsidR="00FC56E4" w:rsidRPr="00531FEF" w:rsidRDefault="00FC56E4" w:rsidP="00531FEF">
      <w:pPr>
        <w:autoSpaceDE w:val="0"/>
        <w:autoSpaceDN w:val="0"/>
        <w:adjustRightInd w:val="0"/>
        <w:ind w:left="720"/>
        <w:rPr>
          <w:rFonts w:cs="Arial"/>
          <w:i/>
          <w:szCs w:val="24"/>
          <w:u w:val="single"/>
        </w:rPr>
      </w:pPr>
    </w:p>
    <w:p w:rsidR="00BF0370" w:rsidRPr="00531FEF" w:rsidRDefault="00F24801" w:rsidP="00531FEF">
      <w:pPr>
        <w:pStyle w:val="Heading4"/>
        <w:jc w:val="center"/>
        <w:rPr>
          <w:rFonts w:cs="Arial"/>
          <w:szCs w:val="24"/>
        </w:rPr>
      </w:pPr>
      <w:r w:rsidRPr="00531FEF">
        <w:rPr>
          <w:rFonts w:cs="Arial"/>
          <w:szCs w:val="24"/>
        </w:rPr>
        <w:t>SECTION 2204</w:t>
      </w:r>
    </w:p>
    <w:p w:rsidR="00F24801" w:rsidRPr="00531FEF" w:rsidRDefault="00F24801" w:rsidP="00531FEF">
      <w:pPr>
        <w:widowControl/>
        <w:autoSpaceDE w:val="0"/>
        <w:autoSpaceDN w:val="0"/>
        <w:adjustRightInd w:val="0"/>
        <w:jc w:val="center"/>
        <w:rPr>
          <w:rFonts w:cs="Arial"/>
          <w:b/>
          <w:bCs/>
          <w:snapToGrid/>
          <w:szCs w:val="24"/>
        </w:rPr>
      </w:pPr>
      <w:r w:rsidRPr="00531FEF">
        <w:rPr>
          <w:rFonts w:cs="Arial"/>
          <w:b/>
          <w:bCs/>
          <w:snapToGrid/>
          <w:szCs w:val="24"/>
        </w:rPr>
        <w:t>ADDITIONAL REQUIREMENTS</w:t>
      </w:r>
    </w:p>
    <w:p w:rsidR="00F24801" w:rsidRPr="00531FEF" w:rsidRDefault="00F24801" w:rsidP="00531FEF">
      <w:pPr>
        <w:autoSpaceDE w:val="0"/>
        <w:autoSpaceDN w:val="0"/>
        <w:adjustRightInd w:val="0"/>
        <w:ind w:left="720"/>
        <w:rPr>
          <w:rFonts w:cs="Arial"/>
          <w:i/>
          <w:szCs w:val="24"/>
          <w:u w:val="single"/>
        </w:rPr>
      </w:pPr>
    </w:p>
    <w:p w:rsidR="00F24801" w:rsidRPr="00531FEF" w:rsidRDefault="00F24801" w:rsidP="00531FEF">
      <w:pPr>
        <w:pStyle w:val="Heading5"/>
        <w:rPr>
          <w:rFonts w:cs="Arial"/>
          <w:szCs w:val="24"/>
        </w:rPr>
      </w:pPr>
      <w:r w:rsidRPr="00531FEF">
        <w:rPr>
          <w:rFonts w:cs="Arial"/>
          <w:szCs w:val="24"/>
        </w:rPr>
        <w:t xml:space="preserve">Section: TABLE </w:t>
      </w:r>
      <w:r w:rsidR="00EB2A7F" w:rsidRPr="00531FEF">
        <w:rPr>
          <w:rFonts w:cs="Arial"/>
          <w:szCs w:val="24"/>
        </w:rPr>
        <w:t>2204.1</w:t>
      </w:r>
    </w:p>
    <w:p w:rsidR="00F24801" w:rsidRPr="00531FEF" w:rsidRDefault="00F24801" w:rsidP="00F24801">
      <w:pPr>
        <w:autoSpaceDE w:val="0"/>
        <w:autoSpaceDN w:val="0"/>
        <w:adjustRightInd w:val="0"/>
        <w:ind w:left="720"/>
        <w:rPr>
          <w:rFonts w:cs="Arial"/>
          <w:i/>
          <w:szCs w:val="24"/>
          <w:u w:val="single"/>
        </w:rPr>
      </w:pPr>
    </w:p>
    <w:p w:rsidR="00FC56E4" w:rsidRPr="00531FEF" w:rsidRDefault="00FC56E4" w:rsidP="00FC56E4">
      <w:pPr>
        <w:autoSpaceDE w:val="0"/>
        <w:autoSpaceDN w:val="0"/>
        <w:adjustRightInd w:val="0"/>
        <w:jc w:val="center"/>
        <w:rPr>
          <w:rFonts w:cs="Arial"/>
          <w:b/>
          <w:bCs/>
          <w:szCs w:val="24"/>
        </w:rPr>
      </w:pPr>
      <w:r w:rsidRPr="00531FEF">
        <w:rPr>
          <w:rFonts w:cs="Arial"/>
          <w:b/>
          <w:bCs/>
          <w:szCs w:val="24"/>
        </w:rPr>
        <w:t>TABLE 2204.1</w:t>
      </w:r>
    </w:p>
    <w:p w:rsidR="00FC56E4" w:rsidRPr="00531FEF" w:rsidRDefault="00FC56E4" w:rsidP="00FC56E4">
      <w:pPr>
        <w:autoSpaceDE w:val="0"/>
        <w:autoSpaceDN w:val="0"/>
        <w:adjustRightInd w:val="0"/>
        <w:jc w:val="center"/>
        <w:rPr>
          <w:rFonts w:cs="Arial"/>
          <w:b/>
          <w:bCs/>
          <w:szCs w:val="24"/>
        </w:rPr>
      </w:pPr>
      <w:r w:rsidRPr="00531FEF">
        <w:rPr>
          <w:rFonts w:cs="Arial"/>
          <w:b/>
          <w:bCs/>
          <w:szCs w:val="24"/>
        </w:rPr>
        <w:t>SPECIFIC HAZARDS STANDARDS</w:t>
      </w:r>
    </w:p>
    <w:p w:rsidR="00EB2A7F" w:rsidRPr="00531FEF" w:rsidRDefault="00EB2A7F" w:rsidP="00FC56E4">
      <w:pPr>
        <w:autoSpaceDE w:val="0"/>
        <w:autoSpaceDN w:val="0"/>
        <w:adjustRightInd w:val="0"/>
        <w:jc w:val="center"/>
        <w:rPr>
          <w:rFonts w:cs="Arial"/>
          <w:b/>
          <w:bCs/>
          <w:szCs w:val="24"/>
        </w:rPr>
      </w:pPr>
    </w:p>
    <w:tbl>
      <w:tblPr>
        <w:tblStyle w:val="TableGrid"/>
        <w:tblW w:w="9355" w:type="dxa"/>
        <w:tblLook w:val="04A0" w:firstRow="1" w:lastRow="0" w:firstColumn="1" w:lastColumn="0" w:noHBand="0" w:noVBand="1"/>
        <w:tblCaption w:val="Table 2204.1"/>
        <w:tblDescription w:val="Specific hazards standards Table with a reference to NFPA 68."/>
      </w:tblPr>
      <w:tblGrid>
        <w:gridCol w:w="1563"/>
        <w:gridCol w:w="7792"/>
      </w:tblGrid>
      <w:tr w:rsidR="00531FEF" w:rsidRPr="00531FEF" w:rsidTr="00FC56E4">
        <w:trPr>
          <w:tblHeader/>
        </w:trPr>
        <w:tc>
          <w:tcPr>
            <w:tcW w:w="1563" w:type="dxa"/>
          </w:tcPr>
          <w:p w:rsidR="00FC56E4" w:rsidRPr="00531FEF" w:rsidRDefault="00FC56E4" w:rsidP="00FC56E4">
            <w:pPr>
              <w:autoSpaceDE w:val="0"/>
              <w:autoSpaceDN w:val="0"/>
              <w:adjustRightInd w:val="0"/>
              <w:jc w:val="center"/>
              <w:rPr>
                <w:rFonts w:cs="Arial"/>
                <w:i/>
                <w:szCs w:val="24"/>
                <w:u w:val="single"/>
              </w:rPr>
            </w:pPr>
            <w:r w:rsidRPr="00531FEF">
              <w:rPr>
                <w:rFonts w:cs="Arial"/>
                <w:b/>
                <w:bCs/>
                <w:szCs w:val="24"/>
              </w:rPr>
              <w:t>STANDARD</w:t>
            </w:r>
          </w:p>
        </w:tc>
        <w:tc>
          <w:tcPr>
            <w:tcW w:w="7792" w:type="dxa"/>
          </w:tcPr>
          <w:p w:rsidR="00FC56E4" w:rsidRPr="00531FEF" w:rsidRDefault="00FC56E4" w:rsidP="00FC56E4">
            <w:pPr>
              <w:autoSpaceDE w:val="0"/>
              <w:autoSpaceDN w:val="0"/>
              <w:adjustRightInd w:val="0"/>
              <w:jc w:val="center"/>
              <w:rPr>
                <w:rFonts w:cs="Arial"/>
                <w:i/>
                <w:szCs w:val="24"/>
                <w:u w:val="single"/>
              </w:rPr>
            </w:pPr>
            <w:r w:rsidRPr="00531FEF">
              <w:rPr>
                <w:rFonts w:cs="Arial"/>
                <w:b/>
                <w:bCs/>
                <w:szCs w:val="24"/>
              </w:rPr>
              <w:t>SUBJECT</w:t>
            </w:r>
          </w:p>
        </w:tc>
      </w:tr>
      <w:tr w:rsidR="00FC56E4" w:rsidRPr="00531FEF" w:rsidTr="00FC56E4">
        <w:trPr>
          <w:trHeight w:val="341"/>
        </w:trPr>
        <w:tc>
          <w:tcPr>
            <w:tcW w:w="1563" w:type="dxa"/>
          </w:tcPr>
          <w:p w:rsidR="00FC56E4" w:rsidRPr="00531FEF" w:rsidRDefault="00FC56E4" w:rsidP="00FC56E4">
            <w:pPr>
              <w:autoSpaceDE w:val="0"/>
              <w:autoSpaceDN w:val="0"/>
              <w:adjustRightInd w:val="0"/>
              <w:jc w:val="center"/>
              <w:rPr>
                <w:rFonts w:cs="Arial"/>
                <w:i/>
                <w:szCs w:val="24"/>
                <w:u w:val="single"/>
              </w:rPr>
            </w:pPr>
            <w:r w:rsidRPr="00531FEF">
              <w:rPr>
                <w:rFonts w:cs="Arial"/>
                <w:i/>
                <w:szCs w:val="24"/>
                <w:u w:val="single"/>
              </w:rPr>
              <w:t>NFPA 68</w:t>
            </w:r>
          </w:p>
        </w:tc>
        <w:tc>
          <w:tcPr>
            <w:tcW w:w="7792" w:type="dxa"/>
          </w:tcPr>
          <w:p w:rsidR="00FC56E4" w:rsidRPr="00531FEF" w:rsidRDefault="00FC56E4" w:rsidP="00FC56E4">
            <w:pPr>
              <w:autoSpaceDE w:val="0"/>
              <w:autoSpaceDN w:val="0"/>
              <w:adjustRightInd w:val="0"/>
              <w:rPr>
                <w:rFonts w:cs="Arial"/>
                <w:i/>
                <w:szCs w:val="24"/>
                <w:u w:val="single"/>
              </w:rPr>
            </w:pPr>
            <w:r w:rsidRPr="00531FEF">
              <w:rPr>
                <w:rFonts w:cs="Arial"/>
                <w:i/>
                <w:szCs w:val="24"/>
                <w:u w:val="single"/>
              </w:rPr>
              <w:t>Standard on Explosion Protection by Deflagration Venting</w:t>
            </w:r>
          </w:p>
        </w:tc>
      </w:tr>
    </w:tbl>
    <w:p w:rsidR="00FC56E4" w:rsidRPr="00531FEF" w:rsidRDefault="00FC56E4" w:rsidP="00FC56E4">
      <w:pPr>
        <w:autoSpaceDE w:val="0"/>
        <w:autoSpaceDN w:val="0"/>
        <w:adjustRightInd w:val="0"/>
        <w:jc w:val="center"/>
        <w:rPr>
          <w:rFonts w:cs="Arial"/>
          <w:i/>
          <w:szCs w:val="24"/>
          <w:u w:val="single"/>
        </w:rPr>
      </w:pPr>
    </w:p>
    <w:p w:rsidR="00EB2A7F" w:rsidRPr="00531FEF" w:rsidRDefault="00EB2A7F" w:rsidP="00EB2A7F">
      <w:pPr>
        <w:ind w:firstLine="720"/>
        <w:contextualSpacing/>
        <w:rPr>
          <w:rFonts w:cs="Arial"/>
          <w:b/>
          <w:szCs w:val="24"/>
        </w:rPr>
      </w:pPr>
      <w:r w:rsidRPr="00531FEF">
        <w:rPr>
          <w:rFonts w:cs="Arial"/>
          <w:b/>
          <w:szCs w:val="24"/>
        </w:rPr>
        <w:t>[ENERGY STORAGE SYSTEMS 2019 INTERVEING PROPOSALS]</w:t>
      </w:r>
    </w:p>
    <w:p w:rsidR="00EB2A7F" w:rsidRPr="00531FEF" w:rsidRDefault="00EB2A7F" w:rsidP="00EB2A7F">
      <w:pPr>
        <w:ind w:firstLine="720"/>
        <w:contextualSpacing/>
        <w:rPr>
          <w:rFonts w:cs="Arial"/>
          <w:b/>
          <w:bCs/>
          <w:szCs w:val="24"/>
        </w:rPr>
      </w:pPr>
      <w:r w:rsidRPr="00531FEF">
        <w:rPr>
          <w:rFonts w:cs="Arial"/>
          <w:b/>
          <w:bCs/>
          <w:szCs w:val="24"/>
        </w:rPr>
        <w:t>[Associated Sections in Part 9, California Fire Code]:</w:t>
      </w:r>
    </w:p>
    <w:p w:rsidR="00EB2A7F" w:rsidRPr="00531FEF" w:rsidRDefault="00EB2A7F" w:rsidP="00EB2A7F">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w:t>
      </w:r>
      <w:r w:rsidRPr="00531FEF">
        <w:rPr>
          <w:rFonts w:cs="Arial"/>
          <w:szCs w:val="24"/>
        </w:rPr>
        <w:lastRenderedPageBreak/>
        <w:t xml:space="preserve">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w:t>
      </w:r>
      <w:r w:rsidRPr="00531FEF">
        <w:rPr>
          <w:rFonts w:cs="Arial"/>
          <w:szCs w:val="24"/>
        </w:rPr>
        <w:lastRenderedPageBreak/>
        <w:t>(New), UL 1974 (New, UL 9540A (New)</w:t>
      </w:r>
    </w:p>
    <w:p w:rsidR="003417C3" w:rsidRPr="00531FEF" w:rsidRDefault="003417C3" w:rsidP="003417C3">
      <w:pPr>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B07DE7" w:rsidRPr="00531FEF" w:rsidRDefault="00B07DE7" w:rsidP="00CA3EEF">
      <w:pPr>
        <w:contextualSpacing/>
        <w:rPr>
          <w:rFonts w:cs="Arial"/>
          <w:bCs/>
          <w:szCs w:val="24"/>
        </w:rPr>
      </w:pPr>
    </w:p>
    <w:p w:rsidR="00B07DE7" w:rsidRPr="00531FEF" w:rsidRDefault="00D33866" w:rsidP="00531FEF">
      <w:pPr>
        <w:pStyle w:val="Heading2"/>
        <w:rPr>
          <w:rFonts w:cs="Arial"/>
          <w:snapToGrid/>
          <w:szCs w:val="24"/>
        </w:rPr>
      </w:pPr>
      <w:r w:rsidRPr="00531FEF">
        <w:rPr>
          <w:rFonts w:cs="Arial"/>
          <w:snapToGrid/>
          <w:szCs w:val="24"/>
        </w:rPr>
        <w:t xml:space="preserve">Item 12. </w:t>
      </w:r>
      <w:r w:rsidR="00B07DE7" w:rsidRPr="00531FEF">
        <w:rPr>
          <w:rFonts w:cs="Arial"/>
          <w:snapToGrid/>
          <w:szCs w:val="24"/>
        </w:rPr>
        <w:t>CHAPTER 31</w:t>
      </w:r>
    </w:p>
    <w:p w:rsidR="00B07DE7" w:rsidRPr="00531FEF" w:rsidRDefault="00B07DE7" w:rsidP="00531FEF">
      <w:pPr>
        <w:pStyle w:val="Heading3"/>
        <w:rPr>
          <w:rFonts w:cs="Arial"/>
          <w:szCs w:val="24"/>
        </w:rPr>
      </w:pPr>
      <w:r w:rsidRPr="00531FEF">
        <w:rPr>
          <w:rFonts w:cs="Arial"/>
          <w:szCs w:val="24"/>
        </w:rPr>
        <w:t>TENTS, TEMPORARY SPECIAL EVENT STRUCTURES AND OTHER MEMBRANE STRUCTURES</w:t>
      </w:r>
    </w:p>
    <w:p w:rsidR="00B07DE7" w:rsidRPr="00531FEF" w:rsidRDefault="00B07DE7" w:rsidP="00531FEF">
      <w:pPr>
        <w:ind w:left="720"/>
        <w:contextualSpacing/>
        <w:jc w:val="center"/>
        <w:rPr>
          <w:rFonts w:cs="Arial"/>
          <w:b/>
          <w:bCs/>
          <w:snapToGrid/>
          <w:szCs w:val="24"/>
        </w:rPr>
      </w:pPr>
    </w:p>
    <w:p w:rsidR="00B07DE7" w:rsidRPr="00531FEF" w:rsidRDefault="00B07DE7" w:rsidP="00531FEF">
      <w:pPr>
        <w:pStyle w:val="Heading4"/>
        <w:jc w:val="center"/>
        <w:rPr>
          <w:rFonts w:cs="Arial"/>
          <w:szCs w:val="24"/>
        </w:rPr>
      </w:pPr>
      <w:r w:rsidRPr="00531FEF">
        <w:rPr>
          <w:rFonts w:cs="Arial"/>
          <w:szCs w:val="24"/>
        </w:rPr>
        <w:t>SECTION 3103</w:t>
      </w:r>
    </w:p>
    <w:p w:rsidR="00B07DE7" w:rsidRPr="00531FEF" w:rsidRDefault="00B07DE7" w:rsidP="00531FEF">
      <w:pPr>
        <w:widowControl/>
        <w:autoSpaceDE w:val="0"/>
        <w:autoSpaceDN w:val="0"/>
        <w:adjustRightInd w:val="0"/>
        <w:jc w:val="center"/>
        <w:rPr>
          <w:rFonts w:cs="Arial"/>
          <w:b/>
          <w:bCs/>
          <w:snapToGrid/>
          <w:szCs w:val="24"/>
        </w:rPr>
      </w:pPr>
      <w:r w:rsidRPr="00531FEF">
        <w:rPr>
          <w:rFonts w:cs="Arial"/>
          <w:b/>
          <w:bCs/>
          <w:snapToGrid/>
          <w:szCs w:val="24"/>
        </w:rPr>
        <w:t>TEMPORARY TENTS AND MEMBRANE STRUCTURES</w:t>
      </w:r>
    </w:p>
    <w:p w:rsidR="00B07DE7" w:rsidRPr="00531FEF" w:rsidRDefault="00B07DE7" w:rsidP="00531FEF">
      <w:pPr>
        <w:widowControl/>
        <w:autoSpaceDE w:val="0"/>
        <w:autoSpaceDN w:val="0"/>
        <w:adjustRightInd w:val="0"/>
        <w:jc w:val="center"/>
        <w:rPr>
          <w:rFonts w:cs="Arial"/>
          <w:b/>
          <w:bCs/>
          <w:snapToGrid/>
          <w:szCs w:val="24"/>
        </w:rPr>
      </w:pPr>
    </w:p>
    <w:p w:rsidR="00B07DE7" w:rsidRPr="00531FEF" w:rsidRDefault="00B07DE7" w:rsidP="00531FEF">
      <w:pPr>
        <w:pStyle w:val="Heading5"/>
        <w:rPr>
          <w:rFonts w:cs="Arial"/>
          <w:szCs w:val="24"/>
        </w:rPr>
      </w:pPr>
      <w:r w:rsidRPr="00531FEF">
        <w:rPr>
          <w:rFonts w:cs="Arial"/>
          <w:szCs w:val="24"/>
        </w:rPr>
        <w:t>Section: 3103.3.1</w:t>
      </w:r>
    </w:p>
    <w:p w:rsidR="00B07DE7" w:rsidRPr="00531FEF" w:rsidRDefault="00B07DE7" w:rsidP="00B07DE7">
      <w:pPr>
        <w:widowControl/>
        <w:autoSpaceDE w:val="0"/>
        <w:autoSpaceDN w:val="0"/>
        <w:adjustRightInd w:val="0"/>
        <w:rPr>
          <w:rFonts w:cs="Arial"/>
          <w:b/>
          <w:bCs/>
          <w:snapToGrid/>
          <w:szCs w:val="24"/>
        </w:rPr>
      </w:pPr>
    </w:p>
    <w:p w:rsidR="00B07DE7" w:rsidRPr="00531FEF" w:rsidRDefault="00B07DE7" w:rsidP="00B07DE7">
      <w:pPr>
        <w:autoSpaceDE w:val="0"/>
        <w:autoSpaceDN w:val="0"/>
        <w:adjustRightInd w:val="0"/>
        <w:contextualSpacing/>
        <w:rPr>
          <w:rFonts w:cs="Arial"/>
          <w:szCs w:val="24"/>
        </w:rPr>
      </w:pPr>
      <w:r w:rsidRPr="00531FEF">
        <w:rPr>
          <w:rFonts w:cs="Arial"/>
          <w:b/>
          <w:bCs/>
          <w:szCs w:val="24"/>
        </w:rPr>
        <w:t xml:space="preserve">3103.3.1 Special amusement </w:t>
      </w:r>
      <w:r w:rsidRPr="00531FEF">
        <w:rPr>
          <w:rFonts w:cs="Arial"/>
          <w:b/>
          <w:bCs/>
          <w:strike/>
          <w:szCs w:val="24"/>
        </w:rPr>
        <w:t>building</w:t>
      </w:r>
      <w:r w:rsidRPr="00531FEF">
        <w:rPr>
          <w:rFonts w:cs="Arial"/>
          <w:b/>
          <w:bCs/>
          <w:szCs w:val="24"/>
        </w:rPr>
        <w:t xml:space="preserve"> </w:t>
      </w:r>
      <w:r w:rsidRPr="00531FEF">
        <w:rPr>
          <w:rFonts w:cs="Arial"/>
          <w:b/>
          <w:bCs/>
          <w:i/>
          <w:szCs w:val="24"/>
          <w:u w:val="single"/>
        </w:rPr>
        <w:t>area</w:t>
      </w:r>
      <w:r w:rsidRPr="00531FEF">
        <w:rPr>
          <w:rFonts w:cs="Arial"/>
          <w:b/>
          <w:bCs/>
          <w:szCs w:val="24"/>
        </w:rPr>
        <w:t xml:space="preserve">. </w:t>
      </w:r>
      <w:r w:rsidRPr="00531FEF">
        <w:rPr>
          <w:rFonts w:cs="Arial"/>
          <w:szCs w:val="24"/>
        </w:rPr>
        <w:t xml:space="preserve">Tents and other membrane structures erected as a special amusement </w:t>
      </w:r>
      <w:r w:rsidRPr="00531FEF">
        <w:rPr>
          <w:rFonts w:cs="Arial"/>
          <w:strike/>
          <w:szCs w:val="24"/>
        </w:rPr>
        <w:t>building</w:t>
      </w:r>
      <w:r w:rsidRPr="00531FEF">
        <w:rPr>
          <w:rFonts w:cs="Arial"/>
          <w:szCs w:val="24"/>
        </w:rPr>
        <w:t xml:space="preserve"> </w:t>
      </w:r>
      <w:r w:rsidRPr="00531FEF">
        <w:rPr>
          <w:rFonts w:cs="Arial"/>
          <w:i/>
          <w:szCs w:val="24"/>
          <w:u w:val="single"/>
        </w:rPr>
        <w:t>area</w:t>
      </w:r>
      <w:r w:rsidRPr="00531FEF">
        <w:rPr>
          <w:rFonts w:cs="Arial"/>
          <w:szCs w:val="24"/>
        </w:rPr>
        <w:t xml:space="preserve"> shall be equipped with an </w:t>
      </w:r>
      <w:r w:rsidRPr="00531FEF">
        <w:rPr>
          <w:rFonts w:cs="Arial"/>
          <w:iCs/>
          <w:szCs w:val="24"/>
        </w:rPr>
        <w:t xml:space="preserve">automatic sprinkler system </w:t>
      </w:r>
      <w:r w:rsidRPr="00531FEF">
        <w:rPr>
          <w:rFonts w:cs="Arial"/>
          <w:szCs w:val="24"/>
        </w:rPr>
        <w:t>in accordance with Section 411.3 of the California Building Code.</w:t>
      </w:r>
    </w:p>
    <w:p w:rsidR="007716E4" w:rsidRPr="00531FEF" w:rsidRDefault="007716E4" w:rsidP="007716E4">
      <w:pPr>
        <w:contextualSpacing/>
        <w:rPr>
          <w:rFonts w:cs="Arial"/>
          <w:szCs w:val="24"/>
        </w:rPr>
      </w:pPr>
    </w:p>
    <w:p w:rsidR="00B07DE7" w:rsidRPr="00531FEF" w:rsidRDefault="00B07DE7" w:rsidP="00B07DE7">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B07DE7" w:rsidRPr="00531FEF" w:rsidRDefault="00B07DE7" w:rsidP="00B07DE7">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B07DE7" w:rsidRPr="00531FEF" w:rsidRDefault="00B07DE7" w:rsidP="00B07DE7">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3417C3" w:rsidRPr="00531FEF" w:rsidRDefault="003417C3" w:rsidP="003417C3">
      <w:pPr>
        <w:autoSpaceDE w:val="0"/>
        <w:autoSpaceDN w:val="0"/>
        <w:adjustRightInd w:val="0"/>
        <w:contextualSpacing/>
        <w:rPr>
          <w:rFonts w:cs="Arial"/>
          <w:bCs/>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B07DE7" w:rsidRPr="00531FEF" w:rsidRDefault="00B07DE7" w:rsidP="007716E4">
      <w:pPr>
        <w:contextualSpacing/>
        <w:rPr>
          <w:rFonts w:cs="Arial"/>
          <w:szCs w:val="24"/>
        </w:rPr>
      </w:pPr>
    </w:p>
    <w:p w:rsidR="000F4C4E" w:rsidRPr="00531FEF" w:rsidRDefault="00D33866" w:rsidP="00531FEF">
      <w:pPr>
        <w:pStyle w:val="Heading2"/>
        <w:rPr>
          <w:rFonts w:cs="Arial"/>
          <w:snapToGrid/>
          <w:szCs w:val="24"/>
        </w:rPr>
      </w:pPr>
      <w:r w:rsidRPr="00531FEF">
        <w:rPr>
          <w:rFonts w:cs="Arial"/>
          <w:snapToGrid/>
          <w:szCs w:val="24"/>
        </w:rPr>
        <w:t xml:space="preserve">Item 13. </w:t>
      </w:r>
      <w:r w:rsidR="000F4C4E" w:rsidRPr="00531FEF">
        <w:rPr>
          <w:rFonts w:cs="Arial"/>
          <w:snapToGrid/>
          <w:szCs w:val="24"/>
        </w:rPr>
        <w:t>CHAPTER 33</w:t>
      </w:r>
    </w:p>
    <w:p w:rsidR="000F4C4E" w:rsidRPr="00531FEF" w:rsidRDefault="000F4C4E" w:rsidP="00531FEF">
      <w:pPr>
        <w:pStyle w:val="Heading3"/>
        <w:rPr>
          <w:rFonts w:cs="Arial"/>
          <w:szCs w:val="24"/>
        </w:rPr>
      </w:pPr>
      <w:r w:rsidRPr="00531FEF">
        <w:rPr>
          <w:rFonts w:cs="Arial"/>
          <w:szCs w:val="24"/>
        </w:rPr>
        <w:t>FIRE SAFETY DURING CONSTRUCTION AND DEMOLITION</w:t>
      </w:r>
    </w:p>
    <w:p w:rsidR="000F4C4E" w:rsidRPr="00531FEF" w:rsidRDefault="000F4C4E" w:rsidP="00531FEF">
      <w:pPr>
        <w:contextualSpacing/>
        <w:jc w:val="center"/>
        <w:rPr>
          <w:rFonts w:cs="Arial"/>
          <w:szCs w:val="24"/>
        </w:rPr>
      </w:pPr>
    </w:p>
    <w:p w:rsidR="000F4C4E" w:rsidRPr="00531FEF" w:rsidRDefault="000F4C4E" w:rsidP="00531FEF">
      <w:pPr>
        <w:pStyle w:val="Heading4"/>
        <w:jc w:val="center"/>
        <w:rPr>
          <w:rFonts w:cs="Arial"/>
          <w:szCs w:val="24"/>
        </w:rPr>
      </w:pPr>
      <w:r w:rsidRPr="00531FEF">
        <w:rPr>
          <w:rFonts w:cs="Arial"/>
          <w:szCs w:val="24"/>
        </w:rPr>
        <w:t>SECTION 3308</w:t>
      </w:r>
    </w:p>
    <w:p w:rsidR="000F4C4E" w:rsidRPr="00531FEF" w:rsidRDefault="000F4C4E" w:rsidP="00531FEF">
      <w:pPr>
        <w:widowControl/>
        <w:autoSpaceDE w:val="0"/>
        <w:autoSpaceDN w:val="0"/>
        <w:adjustRightInd w:val="0"/>
        <w:jc w:val="center"/>
        <w:rPr>
          <w:rFonts w:cs="Arial"/>
          <w:b/>
          <w:bCs/>
          <w:snapToGrid/>
          <w:szCs w:val="24"/>
        </w:rPr>
      </w:pPr>
      <w:r w:rsidRPr="00531FEF">
        <w:rPr>
          <w:rFonts w:cs="Arial"/>
          <w:b/>
          <w:bCs/>
          <w:snapToGrid/>
          <w:szCs w:val="24"/>
        </w:rPr>
        <w:lastRenderedPageBreak/>
        <w:t>OWNER’S RESPONSIBILITY</w:t>
      </w:r>
    </w:p>
    <w:p w:rsidR="000F4C4E" w:rsidRPr="00531FEF" w:rsidRDefault="000F4C4E" w:rsidP="00531FEF">
      <w:pPr>
        <w:contextualSpacing/>
        <w:jc w:val="center"/>
        <w:rPr>
          <w:rFonts w:cs="Arial"/>
          <w:b/>
          <w:bCs/>
          <w:snapToGrid/>
          <w:szCs w:val="24"/>
        </w:rPr>
      </w:pPr>
      <w:r w:rsidRPr="00531FEF">
        <w:rPr>
          <w:rFonts w:cs="Arial"/>
          <w:b/>
          <w:bCs/>
          <w:snapToGrid/>
          <w:szCs w:val="24"/>
        </w:rPr>
        <w:t>FOR FIRE PROTECTION</w:t>
      </w:r>
    </w:p>
    <w:p w:rsidR="000F4C4E" w:rsidRPr="00531FEF" w:rsidRDefault="000F4C4E" w:rsidP="00531FEF">
      <w:pPr>
        <w:contextualSpacing/>
        <w:rPr>
          <w:rFonts w:cs="Arial"/>
          <w:szCs w:val="24"/>
        </w:rPr>
      </w:pPr>
    </w:p>
    <w:p w:rsidR="000F4C4E" w:rsidRPr="00531FEF" w:rsidRDefault="000F4C4E" w:rsidP="00531FEF">
      <w:pPr>
        <w:pStyle w:val="Heading5"/>
        <w:rPr>
          <w:rFonts w:cs="Arial"/>
          <w:szCs w:val="24"/>
        </w:rPr>
      </w:pPr>
      <w:r w:rsidRPr="00531FEF">
        <w:rPr>
          <w:rFonts w:cs="Arial"/>
          <w:szCs w:val="24"/>
        </w:rPr>
        <w:t>Section: 3308.9 (New)</w:t>
      </w:r>
    </w:p>
    <w:p w:rsidR="000F4C4E" w:rsidRPr="00531FEF" w:rsidRDefault="000F4C4E" w:rsidP="000F4C4E">
      <w:pPr>
        <w:contextualSpacing/>
        <w:rPr>
          <w:rFonts w:cs="Arial"/>
          <w:szCs w:val="24"/>
        </w:rPr>
      </w:pPr>
    </w:p>
    <w:p w:rsidR="000F4C4E" w:rsidRPr="00531FEF" w:rsidRDefault="000F4C4E" w:rsidP="000F4C4E">
      <w:pPr>
        <w:contextualSpacing/>
        <w:rPr>
          <w:rFonts w:cs="Arial"/>
          <w:i/>
          <w:szCs w:val="24"/>
          <w:u w:val="single"/>
        </w:rPr>
      </w:pPr>
      <w:r w:rsidRPr="00531FEF">
        <w:rPr>
          <w:rFonts w:cs="Arial"/>
          <w:b/>
          <w:i/>
          <w:szCs w:val="24"/>
          <w:u w:val="single"/>
        </w:rPr>
        <w:t>3308.9 Fire safety requirements f or buildings of Types IV-A, IV-B, and IV-C construction.</w:t>
      </w:r>
      <w:r w:rsidRPr="00531FEF">
        <w:rPr>
          <w:rFonts w:cs="Arial"/>
          <w:i/>
          <w:szCs w:val="24"/>
          <w:u w:val="single"/>
        </w:rPr>
        <w:t xml:space="preserve"> Buildings of Types IV-A, IV-B, and IV-C construction designed to be greater than six stories above grade plane shall comply with the following requirements during construction unless otherwise approved by the fire code official.</w:t>
      </w:r>
    </w:p>
    <w:p w:rsidR="000F4C4E" w:rsidRPr="00531FEF" w:rsidRDefault="000F4C4E" w:rsidP="000F4C4E">
      <w:pPr>
        <w:ind w:firstLine="720"/>
        <w:contextualSpacing/>
        <w:rPr>
          <w:rFonts w:cs="Arial"/>
          <w:i/>
          <w:szCs w:val="24"/>
          <w:u w:val="single"/>
        </w:rPr>
      </w:pPr>
    </w:p>
    <w:p w:rsidR="000F4C4E" w:rsidRPr="00531FEF" w:rsidRDefault="000F4C4E" w:rsidP="00431DD8">
      <w:pPr>
        <w:numPr>
          <w:ilvl w:val="0"/>
          <w:numId w:val="76"/>
        </w:numPr>
        <w:contextualSpacing/>
        <w:rPr>
          <w:rFonts w:cs="Arial"/>
          <w:i/>
          <w:szCs w:val="24"/>
          <w:u w:val="single"/>
        </w:rPr>
      </w:pPr>
      <w:r w:rsidRPr="00531FEF">
        <w:rPr>
          <w:rFonts w:cs="Arial"/>
          <w:i/>
          <w:szCs w:val="24"/>
          <w:u w:val="single"/>
        </w:rPr>
        <w:t>Standpipes shall be provided in accordance with Section 3313.</w:t>
      </w:r>
    </w:p>
    <w:p w:rsidR="000F4C4E" w:rsidRPr="00531FEF" w:rsidRDefault="000F4C4E" w:rsidP="000F4C4E">
      <w:pPr>
        <w:contextualSpacing/>
        <w:rPr>
          <w:rFonts w:cs="Arial"/>
          <w:i/>
          <w:szCs w:val="24"/>
          <w:u w:val="single"/>
        </w:rPr>
      </w:pPr>
    </w:p>
    <w:p w:rsidR="000F4C4E" w:rsidRPr="00531FEF" w:rsidRDefault="000F4C4E" w:rsidP="00431DD8">
      <w:pPr>
        <w:numPr>
          <w:ilvl w:val="0"/>
          <w:numId w:val="76"/>
        </w:numPr>
        <w:contextualSpacing/>
        <w:rPr>
          <w:rFonts w:cs="Arial"/>
          <w:i/>
          <w:szCs w:val="24"/>
          <w:u w:val="single"/>
        </w:rPr>
      </w:pPr>
      <w:r w:rsidRPr="00531FEF">
        <w:rPr>
          <w:rFonts w:cs="Arial"/>
          <w:i/>
          <w:szCs w:val="24"/>
          <w:u w:val="single"/>
        </w:rPr>
        <w:t>A water supply for fire department operations, as approved by the fire code official and the fire chief.</w:t>
      </w:r>
    </w:p>
    <w:p w:rsidR="000F4C4E" w:rsidRPr="00531FEF" w:rsidRDefault="000F4C4E" w:rsidP="000F4C4E">
      <w:pPr>
        <w:ind w:left="720"/>
        <w:contextualSpacing/>
        <w:rPr>
          <w:rFonts w:cs="Arial"/>
          <w:i/>
          <w:szCs w:val="24"/>
          <w:u w:val="single"/>
        </w:rPr>
      </w:pPr>
    </w:p>
    <w:p w:rsidR="000F4C4E" w:rsidRPr="00531FEF" w:rsidRDefault="000F4C4E" w:rsidP="00431DD8">
      <w:pPr>
        <w:numPr>
          <w:ilvl w:val="0"/>
          <w:numId w:val="76"/>
        </w:numPr>
        <w:contextualSpacing/>
        <w:rPr>
          <w:rFonts w:cs="Arial"/>
          <w:i/>
          <w:szCs w:val="24"/>
          <w:u w:val="single"/>
        </w:rPr>
      </w:pPr>
      <w:r w:rsidRPr="00531FEF">
        <w:rPr>
          <w:rFonts w:cs="Arial"/>
          <w:i/>
          <w:szCs w:val="24"/>
          <w:u w:val="single"/>
        </w:rPr>
        <w:t>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p>
    <w:p w:rsidR="000F4C4E" w:rsidRPr="00531FEF" w:rsidRDefault="000F4C4E" w:rsidP="000F4C4E">
      <w:pPr>
        <w:ind w:left="1440"/>
        <w:contextualSpacing/>
        <w:rPr>
          <w:rFonts w:cs="Arial"/>
          <w:b/>
          <w:i/>
          <w:szCs w:val="24"/>
          <w:u w:val="single"/>
        </w:rPr>
      </w:pPr>
    </w:p>
    <w:p w:rsidR="000F4C4E" w:rsidRPr="00531FEF" w:rsidRDefault="000F4C4E" w:rsidP="00431DD8">
      <w:pPr>
        <w:ind w:left="2160"/>
        <w:contextualSpacing/>
        <w:rPr>
          <w:rFonts w:cs="Arial"/>
          <w:i/>
          <w:szCs w:val="24"/>
          <w:u w:val="single"/>
        </w:rPr>
      </w:pPr>
      <w:r w:rsidRPr="00531FEF">
        <w:rPr>
          <w:rFonts w:cs="Arial"/>
          <w:b/>
          <w:i/>
          <w:szCs w:val="24"/>
          <w:u w:val="single"/>
        </w:rPr>
        <w:t>Exception:</w:t>
      </w:r>
      <w:r w:rsidRPr="00531FEF">
        <w:rPr>
          <w:rFonts w:cs="Arial"/>
          <w:i/>
          <w:szCs w:val="24"/>
          <w:u w:val="single"/>
        </w:rPr>
        <w:t xml:space="preserve"> Shafts and vertical exit enclosures shall not be considered a part of the active mass timber construction.</w:t>
      </w:r>
    </w:p>
    <w:p w:rsidR="000F4C4E" w:rsidRPr="00531FEF" w:rsidRDefault="000F4C4E" w:rsidP="000F4C4E">
      <w:pPr>
        <w:contextualSpacing/>
        <w:rPr>
          <w:rFonts w:cs="Arial"/>
          <w:i/>
          <w:szCs w:val="24"/>
          <w:u w:val="single"/>
        </w:rPr>
      </w:pPr>
    </w:p>
    <w:p w:rsidR="000F4C4E" w:rsidRPr="00531FEF" w:rsidRDefault="000F4C4E" w:rsidP="00431DD8">
      <w:pPr>
        <w:numPr>
          <w:ilvl w:val="0"/>
          <w:numId w:val="76"/>
        </w:numPr>
        <w:contextualSpacing/>
        <w:rPr>
          <w:rFonts w:cs="Arial"/>
          <w:i/>
          <w:szCs w:val="24"/>
          <w:u w:val="single"/>
        </w:rPr>
      </w:pPr>
      <w:r w:rsidRPr="00531FEF">
        <w:rPr>
          <w:rFonts w:cs="Arial"/>
          <w:i/>
          <w:szCs w:val="24"/>
          <w:u w:val="single"/>
        </w:rPr>
        <w:t>Where building construction exceeds six stories above grade plane required exterior wall coverings shall be installed on all floor levels more than 4 floor levels, including mezzanines, below active mass timber construction before erecting additional floor level.</w:t>
      </w:r>
    </w:p>
    <w:p w:rsidR="000F4C4E" w:rsidRPr="00531FEF" w:rsidRDefault="000F4C4E" w:rsidP="000F4C4E">
      <w:pPr>
        <w:ind w:left="1440"/>
        <w:contextualSpacing/>
        <w:rPr>
          <w:rFonts w:cs="Arial"/>
          <w:b/>
          <w:i/>
          <w:szCs w:val="24"/>
          <w:u w:val="single"/>
        </w:rPr>
      </w:pPr>
    </w:p>
    <w:p w:rsidR="000F4C4E" w:rsidRPr="00531FEF" w:rsidRDefault="000F4C4E" w:rsidP="000F4C4E">
      <w:pPr>
        <w:ind w:left="1440"/>
        <w:contextualSpacing/>
        <w:rPr>
          <w:rFonts w:cs="Arial"/>
          <w:i/>
          <w:szCs w:val="24"/>
          <w:u w:val="single"/>
        </w:rPr>
      </w:pPr>
      <w:r w:rsidRPr="00531FEF">
        <w:rPr>
          <w:rFonts w:cs="Arial"/>
          <w:b/>
          <w:i/>
          <w:szCs w:val="24"/>
          <w:u w:val="single"/>
        </w:rPr>
        <w:t>Exception:</w:t>
      </w:r>
      <w:r w:rsidRPr="00531FEF">
        <w:rPr>
          <w:rFonts w:cs="Arial"/>
          <w:i/>
          <w:szCs w:val="24"/>
          <w:u w:val="single"/>
        </w:rPr>
        <w:t xml:space="preserve"> Shafts and vertical exit enclosures shall not be considered a part of the active mass timber construction.</w:t>
      </w:r>
    </w:p>
    <w:p w:rsidR="000F4C4E" w:rsidRPr="00531FEF" w:rsidRDefault="000F4C4E" w:rsidP="000F4C4E">
      <w:pPr>
        <w:contextualSpacing/>
        <w:jc w:val="center"/>
        <w:rPr>
          <w:rFonts w:cs="Arial"/>
          <w:szCs w:val="24"/>
        </w:rPr>
      </w:pPr>
    </w:p>
    <w:p w:rsidR="000F4C4E" w:rsidRPr="00531FEF" w:rsidRDefault="000F4C4E" w:rsidP="000F4C4E">
      <w:pPr>
        <w:autoSpaceDE w:val="0"/>
        <w:autoSpaceDN w:val="0"/>
        <w:adjustRightInd w:val="0"/>
        <w:ind w:firstLine="720"/>
        <w:contextualSpacing/>
        <w:rPr>
          <w:rFonts w:cs="Arial"/>
          <w:b/>
          <w:bCs/>
          <w:szCs w:val="24"/>
        </w:rPr>
      </w:pPr>
      <w:r w:rsidRPr="00531FEF">
        <w:rPr>
          <w:rFonts w:cs="Arial"/>
          <w:b/>
          <w:bCs/>
          <w:szCs w:val="24"/>
        </w:rPr>
        <w:t>[TALL WOOD AND HEAVY TIMBER 2019 INTERVENING PROPOSALS]</w:t>
      </w:r>
    </w:p>
    <w:p w:rsidR="000F4C4E" w:rsidRPr="00531FEF" w:rsidRDefault="000F4C4E" w:rsidP="000F4C4E">
      <w:pPr>
        <w:ind w:firstLine="720"/>
        <w:contextualSpacing/>
        <w:rPr>
          <w:rFonts w:cs="Arial"/>
          <w:b/>
          <w:szCs w:val="24"/>
        </w:rPr>
      </w:pPr>
      <w:r w:rsidRPr="00531FEF">
        <w:rPr>
          <w:rFonts w:cs="Arial"/>
          <w:b/>
          <w:szCs w:val="24"/>
        </w:rPr>
        <w:t>[Associated Sections in Part 9, California Fire Code]:</w:t>
      </w:r>
    </w:p>
    <w:p w:rsidR="003417C3" w:rsidRPr="00531FEF" w:rsidRDefault="000F4C4E" w:rsidP="00D56263">
      <w:pPr>
        <w:ind w:firstLine="720"/>
        <w:contextualSpacing/>
        <w:rPr>
          <w:rFonts w:cs="Arial"/>
          <w:szCs w:val="24"/>
        </w:rPr>
      </w:pPr>
      <w:r w:rsidRPr="00531FEF">
        <w:rPr>
          <w:rFonts w:cs="Arial"/>
          <w:szCs w:val="24"/>
        </w:rPr>
        <w:t>701.6, 914.3.1.2, 3308.9</w:t>
      </w:r>
    </w:p>
    <w:p w:rsidR="00D56263" w:rsidRPr="00531FEF" w:rsidRDefault="00D56263" w:rsidP="00D56263">
      <w:pPr>
        <w:ind w:firstLine="720"/>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0F4C4E" w:rsidRPr="00531FEF" w:rsidRDefault="00BB0B2F" w:rsidP="00CA3EE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D56263" w:rsidRPr="00531FEF" w:rsidRDefault="00D56263" w:rsidP="00CA3EEF">
      <w:pPr>
        <w:rPr>
          <w:rFonts w:cs="Arial"/>
          <w:snapToGrid/>
          <w:szCs w:val="24"/>
        </w:rPr>
      </w:pPr>
    </w:p>
    <w:p w:rsidR="000F4C4E" w:rsidRPr="00531FEF" w:rsidRDefault="00D33866" w:rsidP="00531FEF">
      <w:pPr>
        <w:pStyle w:val="Heading2"/>
        <w:rPr>
          <w:rFonts w:cs="Arial"/>
          <w:snapToGrid/>
          <w:szCs w:val="24"/>
        </w:rPr>
      </w:pPr>
      <w:r w:rsidRPr="00531FEF">
        <w:rPr>
          <w:rFonts w:cs="Arial"/>
          <w:snapToGrid/>
          <w:szCs w:val="24"/>
        </w:rPr>
        <w:lastRenderedPageBreak/>
        <w:t xml:space="preserve">Item 14. </w:t>
      </w:r>
      <w:r w:rsidR="000F4C4E" w:rsidRPr="00531FEF">
        <w:rPr>
          <w:rFonts w:cs="Arial"/>
          <w:snapToGrid/>
          <w:szCs w:val="24"/>
        </w:rPr>
        <w:t>CHAPTER 50</w:t>
      </w:r>
    </w:p>
    <w:p w:rsidR="000F4C4E" w:rsidRPr="00531FEF" w:rsidRDefault="00B07DE7" w:rsidP="00531FEF">
      <w:pPr>
        <w:pStyle w:val="Heading3"/>
        <w:rPr>
          <w:rFonts w:cs="Arial"/>
          <w:szCs w:val="24"/>
        </w:rPr>
      </w:pPr>
      <w:r w:rsidRPr="00531FEF">
        <w:rPr>
          <w:rFonts w:cs="Arial"/>
          <w:szCs w:val="24"/>
        </w:rPr>
        <w:t>HAZARDOUS MATERIALS—GENERAL PROVISIONS</w:t>
      </w:r>
    </w:p>
    <w:p w:rsidR="00B07DE7" w:rsidRPr="00531FEF" w:rsidRDefault="00B07DE7" w:rsidP="00531FEF">
      <w:pPr>
        <w:contextualSpacing/>
        <w:jc w:val="center"/>
        <w:rPr>
          <w:rFonts w:cs="Arial"/>
          <w:szCs w:val="24"/>
        </w:rPr>
      </w:pPr>
    </w:p>
    <w:p w:rsidR="00B07DE7" w:rsidRPr="00531FEF" w:rsidRDefault="00B07DE7" w:rsidP="00531FEF">
      <w:pPr>
        <w:pStyle w:val="Heading4"/>
        <w:jc w:val="center"/>
        <w:rPr>
          <w:rFonts w:cs="Arial"/>
          <w:szCs w:val="24"/>
        </w:rPr>
      </w:pPr>
      <w:r w:rsidRPr="00531FEF">
        <w:rPr>
          <w:rFonts w:cs="Arial"/>
          <w:szCs w:val="24"/>
        </w:rPr>
        <w:t>SECTION 5003</w:t>
      </w:r>
    </w:p>
    <w:p w:rsidR="00B07DE7" w:rsidRPr="00531FEF" w:rsidRDefault="00B07DE7" w:rsidP="00531FEF">
      <w:pPr>
        <w:contextualSpacing/>
        <w:jc w:val="center"/>
        <w:rPr>
          <w:rFonts w:cs="Arial"/>
          <w:b/>
          <w:bCs/>
          <w:snapToGrid/>
          <w:szCs w:val="24"/>
        </w:rPr>
      </w:pPr>
      <w:r w:rsidRPr="00531FEF">
        <w:rPr>
          <w:rFonts w:cs="Arial"/>
          <w:b/>
          <w:bCs/>
          <w:snapToGrid/>
          <w:szCs w:val="24"/>
        </w:rPr>
        <w:t>GENERAL REQUIREMENTS</w:t>
      </w:r>
    </w:p>
    <w:p w:rsidR="00B07DE7" w:rsidRPr="00531FEF" w:rsidRDefault="00B07DE7" w:rsidP="00531FEF">
      <w:pPr>
        <w:contextualSpacing/>
        <w:jc w:val="center"/>
        <w:rPr>
          <w:rFonts w:cs="Arial"/>
          <w:szCs w:val="24"/>
        </w:rPr>
      </w:pPr>
    </w:p>
    <w:p w:rsidR="00B07DE7" w:rsidRPr="00531FEF" w:rsidRDefault="00B07DE7" w:rsidP="00531FEF">
      <w:pPr>
        <w:pStyle w:val="Heading5"/>
        <w:rPr>
          <w:rFonts w:cs="Arial"/>
          <w:szCs w:val="24"/>
        </w:rPr>
      </w:pPr>
      <w:r w:rsidRPr="00531FEF">
        <w:rPr>
          <w:rFonts w:cs="Arial"/>
          <w:szCs w:val="24"/>
        </w:rPr>
        <w:t>Section: 5003.10.2</w:t>
      </w:r>
    </w:p>
    <w:p w:rsidR="00B07DE7" w:rsidRPr="00531FEF" w:rsidRDefault="00B07DE7" w:rsidP="00531FEF">
      <w:pPr>
        <w:contextualSpacing/>
        <w:rPr>
          <w:rFonts w:cs="Arial"/>
          <w:szCs w:val="24"/>
        </w:rPr>
      </w:pPr>
    </w:p>
    <w:p w:rsidR="00B07DE7" w:rsidRPr="00531FEF" w:rsidRDefault="00B07DE7" w:rsidP="00531FEF">
      <w:pPr>
        <w:autoSpaceDE w:val="0"/>
        <w:autoSpaceDN w:val="0"/>
        <w:adjustRightInd w:val="0"/>
        <w:rPr>
          <w:rFonts w:cs="Arial"/>
          <w:szCs w:val="24"/>
        </w:rPr>
      </w:pPr>
      <w:r w:rsidRPr="00531FEF">
        <w:rPr>
          <w:rFonts w:cs="Arial"/>
          <w:b/>
          <w:bCs/>
          <w:szCs w:val="24"/>
        </w:rPr>
        <w:t xml:space="preserve">5003.10.2 Carts and trucks required. </w:t>
      </w:r>
      <w:r w:rsidRPr="00531FEF">
        <w:rPr>
          <w:rFonts w:cs="Arial"/>
          <w:szCs w:val="24"/>
        </w:rPr>
        <w:t xml:space="preserve">Liquids in containers exceeding </w:t>
      </w:r>
      <w:r w:rsidRPr="00531FEF">
        <w:rPr>
          <w:rFonts w:cs="Arial"/>
          <w:i/>
          <w:szCs w:val="24"/>
          <w:u w:val="single"/>
        </w:rPr>
        <w:t>5.28 gal (20 liters)</w:t>
      </w:r>
      <w:r w:rsidRPr="00531FEF">
        <w:rPr>
          <w:rFonts w:cs="Arial"/>
          <w:i/>
          <w:szCs w:val="24"/>
        </w:rPr>
        <w:t xml:space="preserve"> </w:t>
      </w:r>
      <w:r w:rsidRPr="00531FEF">
        <w:rPr>
          <w:rFonts w:cs="Arial"/>
          <w:strike/>
          <w:szCs w:val="24"/>
        </w:rPr>
        <w:t>5 gallons (19 L)</w:t>
      </w:r>
      <w:r w:rsidRPr="00531FEF">
        <w:rPr>
          <w:rFonts w:cs="Arial"/>
          <w:szCs w:val="24"/>
        </w:rPr>
        <w:t xml:space="preserve"> in</w:t>
      </w:r>
      <w:r w:rsidR="00BC3671">
        <w:rPr>
          <w:rFonts w:cs="Arial"/>
          <w:szCs w:val="24"/>
        </w:rPr>
        <w:t xml:space="preserve"> </w:t>
      </w:r>
      <w:r w:rsidR="00BC3671" w:rsidRPr="00BC3671">
        <w:rPr>
          <w:rFonts w:cs="Arial"/>
          <w:i/>
          <w:szCs w:val="24"/>
          <w:u w:val="single"/>
        </w:rPr>
        <w:t>an elevator,</w:t>
      </w:r>
      <w:r w:rsidRPr="00531FEF">
        <w:rPr>
          <w:rFonts w:cs="Arial"/>
          <w:szCs w:val="24"/>
        </w:rPr>
        <w:t xml:space="preserve"> a corridor or enclosure for a stairway or ramp shall be transported on a cart or truck. Containers of hazardous materials having a hazard ranking of 3 or 4 in accordance with NFPA 704 and transported within</w:t>
      </w:r>
      <w:r w:rsidR="00BC3671">
        <w:rPr>
          <w:rFonts w:cs="Arial"/>
          <w:szCs w:val="24"/>
        </w:rPr>
        <w:t xml:space="preserve"> </w:t>
      </w:r>
      <w:r w:rsidR="00BC3671" w:rsidRPr="00BC3671">
        <w:rPr>
          <w:rFonts w:cs="Arial"/>
          <w:i/>
          <w:szCs w:val="24"/>
          <w:u w:val="single"/>
        </w:rPr>
        <w:t>an elevator,</w:t>
      </w:r>
      <w:r w:rsidRPr="00531FEF">
        <w:rPr>
          <w:rFonts w:cs="Arial"/>
          <w:szCs w:val="24"/>
        </w:rPr>
        <w:t xml:space="preserve"> corridors or interior exit stairways and ramps, shall be on a cart or truck. Where carts and trucks are required for transporting hazardous materials, they shall be in accordance with Section 5003.10.3. </w:t>
      </w:r>
      <w:r w:rsidRPr="00531FEF">
        <w:rPr>
          <w:rFonts w:cs="Arial"/>
          <w:i/>
          <w:iCs/>
          <w:szCs w:val="24"/>
        </w:rPr>
        <w:t>Exceptions</w:t>
      </w:r>
      <w:r w:rsidRPr="00531FEF">
        <w:rPr>
          <w:rFonts w:cs="Arial"/>
          <w:szCs w:val="24"/>
        </w:rPr>
        <w:t xml:space="preserve"> </w:t>
      </w:r>
      <w:r w:rsidRPr="00531FEF">
        <w:rPr>
          <w:rFonts w:cs="Arial"/>
          <w:i/>
          <w:iCs/>
          <w:szCs w:val="24"/>
        </w:rPr>
        <w:t>1 through 4 shall not apply where elevators are utilized.</w:t>
      </w:r>
    </w:p>
    <w:p w:rsidR="00AE1160" w:rsidRPr="00531FEF" w:rsidRDefault="00AE1160" w:rsidP="00531FEF">
      <w:pPr>
        <w:autoSpaceDE w:val="0"/>
        <w:autoSpaceDN w:val="0"/>
        <w:adjustRightInd w:val="0"/>
        <w:ind w:firstLine="720"/>
        <w:rPr>
          <w:rFonts w:cs="Arial"/>
          <w:b/>
          <w:bCs/>
          <w:szCs w:val="24"/>
        </w:rPr>
      </w:pPr>
    </w:p>
    <w:p w:rsidR="00B07DE7" w:rsidRPr="00531FEF" w:rsidRDefault="00B07DE7" w:rsidP="00531FEF">
      <w:pPr>
        <w:autoSpaceDE w:val="0"/>
        <w:autoSpaceDN w:val="0"/>
        <w:adjustRightInd w:val="0"/>
        <w:ind w:firstLine="720"/>
        <w:rPr>
          <w:rFonts w:cs="Arial"/>
          <w:b/>
          <w:bCs/>
          <w:szCs w:val="24"/>
        </w:rPr>
      </w:pPr>
      <w:r w:rsidRPr="00531FEF">
        <w:rPr>
          <w:rFonts w:cs="Arial"/>
          <w:b/>
          <w:bCs/>
          <w:szCs w:val="24"/>
        </w:rPr>
        <w:t>Exceptions: (</w:t>
      </w:r>
      <w:r w:rsidR="00FF1908">
        <w:rPr>
          <w:rFonts w:cs="Arial"/>
          <w:b/>
          <w:bCs/>
          <w:szCs w:val="24"/>
        </w:rPr>
        <w:t xml:space="preserve">existing text </w:t>
      </w:r>
      <w:r w:rsidRPr="00531FEF">
        <w:rPr>
          <w:rFonts w:cs="Arial"/>
          <w:b/>
          <w:bCs/>
          <w:szCs w:val="24"/>
        </w:rPr>
        <w:t>remain unchanged)</w:t>
      </w:r>
    </w:p>
    <w:p w:rsidR="00B07DE7" w:rsidRPr="00531FEF" w:rsidRDefault="00B07DE7" w:rsidP="00531FEF">
      <w:pPr>
        <w:autoSpaceDE w:val="0"/>
        <w:autoSpaceDN w:val="0"/>
        <w:adjustRightInd w:val="0"/>
        <w:ind w:left="720" w:firstLine="720"/>
        <w:rPr>
          <w:rFonts w:cs="Arial"/>
          <w:b/>
          <w:bCs/>
          <w:iCs/>
          <w:szCs w:val="24"/>
        </w:rPr>
      </w:pPr>
    </w:p>
    <w:p w:rsidR="00204421" w:rsidRPr="00531FEF" w:rsidRDefault="00204421" w:rsidP="00531FEF">
      <w:pPr>
        <w:pStyle w:val="Heading5"/>
        <w:rPr>
          <w:rFonts w:cs="Arial"/>
          <w:szCs w:val="24"/>
        </w:rPr>
      </w:pPr>
      <w:r w:rsidRPr="00531FEF">
        <w:rPr>
          <w:rFonts w:cs="Arial"/>
          <w:szCs w:val="24"/>
        </w:rPr>
        <w:t>Section: 5003.10.4</w:t>
      </w:r>
      <w:r w:rsidR="00C25389" w:rsidRPr="00531FEF">
        <w:rPr>
          <w:rFonts w:cs="Arial"/>
          <w:szCs w:val="24"/>
        </w:rPr>
        <w:t>.1.1 (New)</w:t>
      </w:r>
    </w:p>
    <w:p w:rsidR="00204421" w:rsidRPr="00531FEF" w:rsidRDefault="00204421" w:rsidP="00531FEF">
      <w:pPr>
        <w:autoSpaceDE w:val="0"/>
        <w:autoSpaceDN w:val="0"/>
        <w:adjustRightInd w:val="0"/>
        <w:ind w:left="720" w:firstLine="720"/>
        <w:rPr>
          <w:rFonts w:cs="Arial"/>
          <w:b/>
          <w:bCs/>
          <w:iCs/>
          <w:szCs w:val="24"/>
        </w:rPr>
      </w:pPr>
    </w:p>
    <w:p w:rsidR="00B07DE7" w:rsidRPr="00531FEF" w:rsidRDefault="00B07DE7" w:rsidP="00531FEF">
      <w:pPr>
        <w:autoSpaceDE w:val="0"/>
        <w:autoSpaceDN w:val="0"/>
        <w:adjustRightInd w:val="0"/>
        <w:rPr>
          <w:rFonts w:cs="Arial"/>
          <w:b/>
          <w:bCs/>
          <w:i/>
          <w:iCs/>
          <w:szCs w:val="24"/>
        </w:rPr>
      </w:pPr>
      <w:r w:rsidRPr="00531FEF">
        <w:rPr>
          <w:rFonts w:cs="Arial"/>
          <w:b/>
          <w:bCs/>
          <w:i/>
          <w:iCs/>
          <w:szCs w:val="24"/>
        </w:rPr>
        <w:t>5003.10.4 Elevators utilized to transport hazardous materials.</w:t>
      </w:r>
    </w:p>
    <w:p w:rsidR="00B07DE7" w:rsidRPr="00531FEF" w:rsidRDefault="00B07DE7" w:rsidP="00531FEF">
      <w:pPr>
        <w:autoSpaceDE w:val="0"/>
        <w:autoSpaceDN w:val="0"/>
        <w:adjustRightInd w:val="0"/>
        <w:ind w:firstLine="720"/>
        <w:rPr>
          <w:rFonts w:cs="Arial"/>
          <w:b/>
          <w:bCs/>
          <w:i/>
          <w:iCs/>
          <w:szCs w:val="24"/>
        </w:rPr>
      </w:pPr>
    </w:p>
    <w:p w:rsidR="00B07DE7" w:rsidRPr="00531FEF" w:rsidRDefault="00B07DE7" w:rsidP="00531FEF">
      <w:pPr>
        <w:autoSpaceDE w:val="0"/>
        <w:autoSpaceDN w:val="0"/>
        <w:adjustRightInd w:val="0"/>
        <w:ind w:left="720"/>
        <w:rPr>
          <w:rFonts w:cs="Arial"/>
          <w:i/>
          <w:iCs/>
          <w:szCs w:val="24"/>
        </w:rPr>
      </w:pPr>
      <w:r w:rsidRPr="00531FEF">
        <w:rPr>
          <w:rFonts w:cs="Arial"/>
          <w:b/>
          <w:bCs/>
          <w:i/>
          <w:iCs/>
          <w:szCs w:val="24"/>
        </w:rPr>
        <w:t xml:space="preserve">5003.10.4.1. </w:t>
      </w:r>
      <w:r w:rsidRPr="00531FEF">
        <w:rPr>
          <w:rFonts w:cs="Arial"/>
          <w:i/>
          <w:iCs/>
          <w:szCs w:val="24"/>
        </w:rPr>
        <w:t>When transporting hazardous materials, elevators shall have no other passengers other than the individual(s) handling the chemical transport cart.</w:t>
      </w:r>
    </w:p>
    <w:p w:rsidR="00B07DE7" w:rsidRPr="00531FEF" w:rsidRDefault="00B07DE7" w:rsidP="00531FEF">
      <w:pPr>
        <w:autoSpaceDE w:val="0"/>
        <w:autoSpaceDN w:val="0"/>
        <w:adjustRightInd w:val="0"/>
        <w:ind w:left="720"/>
        <w:rPr>
          <w:rFonts w:cs="Arial"/>
          <w:i/>
          <w:iCs/>
          <w:szCs w:val="24"/>
        </w:rPr>
      </w:pPr>
    </w:p>
    <w:p w:rsidR="00B07DE7" w:rsidRPr="00531FEF" w:rsidRDefault="00B07DE7" w:rsidP="00531FEF">
      <w:pPr>
        <w:autoSpaceDE w:val="0"/>
        <w:autoSpaceDN w:val="0"/>
        <w:adjustRightInd w:val="0"/>
        <w:ind w:left="1440"/>
        <w:rPr>
          <w:rFonts w:cs="Arial"/>
          <w:i/>
          <w:iCs/>
          <w:szCs w:val="24"/>
          <w:u w:val="single"/>
        </w:rPr>
      </w:pPr>
      <w:r w:rsidRPr="00531FEF">
        <w:rPr>
          <w:rFonts w:cs="Arial"/>
          <w:b/>
          <w:i/>
          <w:iCs/>
          <w:szCs w:val="24"/>
          <w:u w:val="single"/>
        </w:rPr>
        <w:t>5003.10.4.1.1</w:t>
      </w:r>
      <w:r w:rsidRPr="00531FEF">
        <w:rPr>
          <w:rFonts w:cs="Arial"/>
          <w:i/>
          <w:iCs/>
          <w:szCs w:val="24"/>
          <w:u w:val="single"/>
        </w:rPr>
        <w:t xml:space="preserve"> When transporting cryogenic or liquefied compressed gasses, there shall be no occupants in the elevator.</w:t>
      </w:r>
    </w:p>
    <w:p w:rsidR="00B07DE7" w:rsidRPr="00531FEF" w:rsidRDefault="00B07DE7" w:rsidP="00531FEF">
      <w:pPr>
        <w:autoSpaceDE w:val="0"/>
        <w:autoSpaceDN w:val="0"/>
        <w:adjustRightInd w:val="0"/>
        <w:rPr>
          <w:rFonts w:cs="Arial"/>
          <w:b/>
          <w:bCs/>
          <w:i/>
          <w:iCs/>
          <w:szCs w:val="24"/>
        </w:rPr>
      </w:pPr>
    </w:p>
    <w:p w:rsidR="00B07DE7" w:rsidRPr="00531FEF" w:rsidRDefault="00B07DE7" w:rsidP="00531FEF">
      <w:pPr>
        <w:autoSpaceDE w:val="0"/>
        <w:autoSpaceDN w:val="0"/>
        <w:adjustRightInd w:val="0"/>
        <w:ind w:left="720"/>
        <w:rPr>
          <w:rFonts w:cs="Arial"/>
          <w:i/>
          <w:iCs/>
          <w:szCs w:val="24"/>
        </w:rPr>
      </w:pPr>
      <w:r w:rsidRPr="00531FEF">
        <w:rPr>
          <w:rFonts w:cs="Arial"/>
          <w:b/>
          <w:bCs/>
          <w:i/>
          <w:iCs/>
          <w:szCs w:val="24"/>
        </w:rPr>
        <w:t xml:space="preserve">5003.10.4.2 </w:t>
      </w:r>
      <w:r w:rsidRPr="00531FEF">
        <w:rPr>
          <w:rFonts w:cs="Arial"/>
          <w:i/>
          <w:iCs/>
          <w:szCs w:val="24"/>
        </w:rPr>
        <w:t>Hazardous materials liquid containers shall have a maximum capacity of 20 liters (5.28 gal).</w:t>
      </w:r>
      <w:r w:rsidRPr="00531FEF">
        <w:rPr>
          <w:rFonts w:cs="Arial"/>
          <w:b/>
          <w:bCs/>
          <w:i/>
          <w:iCs/>
          <w:szCs w:val="24"/>
        </w:rPr>
        <w:t xml:space="preserve"> </w:t>
      </w:r>
    </w:p>
    <w:p w:rsidR="00B07DE7" w:rsidRPr="00531FEF" w:rsidRDefault="00B07DE7" w:rsidP="00531FEF">
      <w:pPr>
        <w:autoSpaceDE w:val="0"/>
        <w:autoSpaceDN w:val="0"/>
        <w:adjustRightInd w:val="0"/>
        <w:rPr>
          <w:rFonts w:cs="Arial"/>
          <w:b/>
          <w:bCs/>
          <w:i/>
          <w:iCs/>
          <w:szCs w:val="24"/>
        </w:rPr>
      </w:pPr>
    </w:p>
    <w:p w:rsidR="00B07DE7" w:rsidRPr="00531FEF" w:rsidRDefault="00B07DE7" w:rsidP="00531FEF">
      <w:pPr>
        <w:autoSpaceDE w:val="0"/>
        <w:autoSpaceDN w:val="0"/>
        <w:adjustRightInd w:val="0"/>
        <w:ind w:left="720"/>
        <w:rPr>
          <w:rFonts w:cs="Arial"/>
          <w:i/>
          <w:iCs/>
          <w:szCs w:val="24"/>
        </w:rPr>
      </w:pPr>
      <w:r w:rsidRPr="00531FEF">
        <w:rPr>
          <w:rFonts w:cs="Arial"/>
          <w:b/>
          <w:bCs/>
          <w:i/>
          <w:iCs/>
          <w:szCs w:val="24"/>
        </w:rPr>
        <w:t xml:space="preserve">5003.10.4.3 </w:t>
      </w:r>
      <w:r w:rsidRPr="00531FEF">
        <w:rPr>
          <w:rFonts w:cs="Arial"/>
          <w:i/>
          <w:iCs/>
          <w:szCs w:val="24"/>
        </w:rPr>
        <w:t>Toxic and highly-toxic gases shall be limited to a container of a maximum water capacity of 1 pound.</w:t>
      </w:r>
    </w:p>
    <w:p w:rsidR="00B07DE7" w:rsidRPr="00531FEF" w:rsidRDefault="00B07DE7" w:rsidP="00531FEF">
      <w:pPr>
        <w:autoSpaceDE w:val="0"/>
        <w:autoSpaceDN w:val="0"/>
        <w:adjustRightInd w:val="0"/>
        <w:ind w:left="720"/>
        <w:rPr>
          <w:rFonts w:cs="Arial"/>
          <w:b/>
          <w:bCs/>
          <w:i/>
          <w:iCs/>
          <w:szCs w:val="24"/>
        </w:rPr>
      </w:pPr>
    </w:p>
    <w:p w:rsidR="00C25389" w:rsidRPr="00531FEF" w:rsidRDefault="00C25389" w:rsidP="00531FEF">
      <w:pPr>
        <w:pStyle w:val="Heading5"/>
        <w:rPr>
          <w:rFonts w:cs="Arial"/>
          <w:szCs w:val="24"/>
        </w:rPr>
      </w:pPr>
      <w:r w:rsidRPr="00531FEF">
        <w:rPr>
          <w:rFonts w:cs="Arial"/>
          <w:szCs w:val="24"/>
        </w:rPr>
        <w:t>Section: 5003.10.4.4</w:t>
      </w:r>
    </w:p>
    <w:p w:rsidR="00C25389" w:rsidRPr="00531FEF" w:rsidRDefault="00C25389" w:rsidP="00531FEF">
      <w:pPr>
        <w:autoSpaceDE w:val="0"/>
        <w:autoSpaceDN w:val="0"/>
        <w:adjustRightInd w:val="0"/>
        <w:ind w:left="720"/>
        <w:rPr>
          <w:rFonts w:cs="Arial"/>
          <w:b/>
          <w:bCs/>
          <w:i/>
          <w:iCs/>
          <w:szCs w:val="24"/>
        </w:rPr>
      </w:pPr>
    </w:p>
    <w:p w:rsidR="00B07DE7" w:rsidRPr="00531FEF" w:rsidRDefault="00B07DE7" w:rsidP="00531FEF">
      <w:pPr>
        <w:autoSpaceDE w:val="0"/>
        <w:autoSpaceDN w:val="0"/>
        <w:adjustRightInd w:val="0"/>
        <w:ind w:left="720"/>
        <w:rPr>
          <w:rFonts w:cs="Arial"/>
          <w:i/>
          <w:iCs/>
          <w:szCs w:val="24"/>
        </w:rPr>
      </w:pPr>
      <w:r w:rsidRPr="00531FEF">
        <w:rPr>
          <w:rFonts w:cs="Arial"/>
          <w:b/>
          <w:bCs/>
          <w:i/>
          <w:iCs/>
          <w:szCs w:val="24"/>
        </w:rPr>
        <w:t xml:space="preserve">5003.10.4.4 </w:t>
      </w:r>
      <w:r w:rsidRPr="00531FEF">
        <w:rPr>
          <w:rFonts w:cs="Arial"/>
          <w:bCs/>
          <w:i/>
          <w:iCs/>
          <w:szCs w:val="24"/>
          <w:u w:val="single"/>
        </w:rPr>
        <w:t>When transporting cryogenic or liquefied compressed gasses,</w:t>
      </w:r>
      <w:r w:rsidRPr="00531FEF">
        <w:rPr>
          <w:rFonts w:cs="Arial"/>
          <w:b/>
          <w:bCs/>
          <w:i/>
          <w:iCs/>
          <w:szCs w:val="24"/>
          <w:u w:val="single"/>
        </w:rPr>
        <w:t xml:space="preserve"> </w:t>
      </w:r>
      <w:proofErr w:type="spellStart"/>
      <w:r w:rsidRPr="00531FEF">
        <w:rPr>
          <w:rFonts w:cs="Arial"/>
          <w:i/>
          <w:iCs/>
          <w:strike/>
          <w:szCs w:val="24"/>
        </w:rPr>
        <w:t>M</w:t>
      </w:r>
      <w:r w:rsidRPr="00531FEF">
        <w:rPr>
          <w:rFonts w:cs="Arial"/>
          <w:i/>
          <w:iCs/>
          <w:szCs w:val="24"/>
          <w:u w:val="single"/>
        </w:rPr>
        <w:t>m</w:t>
      </w:r>
      <w:r w:rsidRPr="00531FEF">
        <w:rPr>
          <w:rFonts w:cs="Arial"/>
          <w:i/>
          <w:iCs/>
          <w:szCs w:val="24"/>
        </w:rPr>
        <w:t>eans</w:t>
      </w:r>
      <w:proofErr w:type="spellEnd"/>
      <w:r w:rsidRPr="00531FEF">
        <w:rPr>
          <w:rFonts w:cs="Arial"/>
          <w:i/>
          <w:iCs/>
          <w:szCs w:val="24"/>
        </w:rPr>
        <w:t xml:space="preserve"> shall be provided to prevent the elevator from being summoned to other floors.</w:t>
      </w:r>
    </w:p>
    <w:p w:rsidR="00B07DE7" w:rsidRPr="00531FEF" w:rsidRDefault="00B07DE7" w:rsidP="00531FEF">
      <w:pPr>
        <w:autoSpaceDE w:val="0"/>
        <w:autoSpaceDN w:val="0"/>
        <w:adjustRightInd w:val="0"/>
        <w:rPr>
          <w:rFonts w:cs="Arial"/>
          <w:szCs w:val="24"/>
        </w:rPr>
      </w:pPr>
    </w:p>
    <w:p w:rsidR="00C25389" w:rsidRPr="00531FEF" w:rsidRDefault="00C25389" w:rsidP="00531FEF">
      <w:pPr>
        <w:pStyle w:val="Heading5"/>
        <w:rPr>
          <w:rFonts w:cs="Arial"/>
          <w:szCs w:val="24"/>
        </w:rPr>
      </w:pPr>
      <w:r w:rsidRPr="00531FEF">
        <w:rPr>
          <w:rFonts w:cs="Arial"/>
          <w:szCs w:val="24"/>
        </w:rPr>
        <w:t>Section: 5003.10.5 (New)</w:t>
      </w:r>
    </w:p>
    <w:p w:rsidR="00C25389" w:rsidRPr="00531FEF" w:rsidRDefault="00C25389" w:rsidP="00531FEF">
      <w:pPr>
        <w:autoSpaceDE w:val="0"/>
        <w:autoSpaceDN w:val="0"/>
        <w:adjustRightInd w:val="0"/>
        <w:rPr>
          <w:rFonts w:cs="Arial"/>
          <w:szCs w:val="24"/>
        </w:rPr>
      </w:pPr>
    </w:p>
    <w:p w:rsidR="00B07DE7" w:rsidRPr="00531FEF" w:rsidRDefault="00B07DE7" w:rsidP="00531FEF">
      <w:pPr>
        <w:autoSpaceDE w:val="0"/>
        <w:autoSpaceDN w:val="0"/>
        <w:adjustRightInd w:val="0"/>
        <w:rPr>
          <w:rFonts w:cs="Arial"/>
          <w:b/>
          <w:i/>
          <w:szCs w:val="24"/>
          <w:u w:val="single"/>
        </w:rPr>
      </w:pPr>
      <w:r w:rsidRPr="00531FEF">
        <w:rPr>
          <w:rFonts w:cs="Arial"/>
          <w:b/>
          <w:i/>
          <w:szCs w:val="24"/>
          <w:u w:val="single"/>
        </w:rPr>
        <w:t xml:space="preserve">5003.10.5 </w:t>
      </w:r>
      <w:r w:rsidRPr="00B04495">
        <w:rPr>
          <w:rFonts w:cs="Arial"/>
          <w:i/>
          <w:szCs w:val="24"/>
          <w:u w:val="single"/>
        </w:rPr>
        <w:t>Elevators or conveyance systems utilized to transport hazardous materials in excess of the quantities listed in section 5003.10.4 shall comply with sections 5003.10.5.1 thru 5003.10.5.6.</w:t>
      </w:r>
    </w:p>
    <w:p w:rsidR="00B07DE7" w:rsidRPr="00531FEF" w:rsidRDefault="00B07DE7" w:rsidP="00531FEF">
      <w:pPr>
        <w:autoSpaceDE w:val="0"/>
        <w:autoSpaceDN w:val="0"/>
        <w:adjustRightInd w:val="0"/>
        <w:rPr>
          <w:rFonts w:cs="Arial"/>
          <w:i/>
          <w:szCs w:val="24"/>
          <w:u w:val="single"/>
        </w:rPr>
      </w:pPr>
    </w:p>
    <w:p w:rsidR="00C25389" w:rsidRPr="00531FEF" w:rsidRDefault="00C25389" w:rsidP="00531FEF">
      <w:pPr>
        <w:pStyle w:val="Heading5"/>
        <w:rPr>
          <w:rFonts w:cs="Arial"/>
          <w:szCs w:val="24"/>
        </w:rPr>
      </w:pPr>
      <w:r w:rsidRPr="00531FEF">
        <w:rPr>
          <w:rFonts w:cs="Arial"/>
          <w:szCs w:val="24"/>
        </w:rPr>
        <w:t>Section: 5003.10.5.1 (New)</w:t>
      </w:r>
    </w:p>
    <w:p w:rsidR="00C25389" w:rsidRPr="00531FEF" w:rsidRDefault="00C25389" w:rsidP="00531FEF">
      <w:pPr>
        <w:autoSpaceDE w:val="0"/>
        <w:autoSpaceDN w:val="0"/>
        <w:adjustRightInd w:val="0"/>
        <w:rPr>
          <w:rFonts w:cs="Arial"/>
          <w:i/>
          <w:szCs w:val="24"/>
          <w:u w:val="single"/>
        </w:rPr>
      </w:pPr>
    </w:p>
    <w:p w:rsidR="00B07DE7" w:rsidRPr="00531FEF" w:rsidRDefault="00B07DE7" w:rsidP="00531FEF">
      <w:pPr>
        <w:autoSpaceDE w:val="0"/>
        <w:autoSpaceDN w:val="0"/>
        <w:adjustRightInd w:val="0"/>
        <w:ind w:left="720"/>
        <w:rPr>
          <w:rFonts w:cs="Arial"/>
          <w:i/>
          <w:szCs w:val="24"/>
          <w:u w:val="single"/>
        </w:rPr>
      </w:pPr>
      <w:r w:rsidRPr="00531FEF">
        <w:rPr>
          <w:rFonts w:cs="Arial"/>
          <w:b/>
          <w:i/>
          <w:szCs w:val="24"/>
          <w:u w:val="single"/>
        </w:rPr>
        <w:t>5003.10.5.1</w:t>
      </w:r>
      <w:r w:rsidRPr="00531FEF">
        <w:rPr>
          <w:rFonts w:cs="Arial"/>
          <w:i/>
          <w:szCs w:val="24"/>
          <w:u w:val="single"/>
        </w:rPr>
        <w:t xml:space="preserve"> Elevators or conveyance hoist-way enclosures shall </w:t>
      </w:r>
      <w:proofErr w:type="gramStart"/>
      <w:r w:rsidRPr="00531FEF">
        <w:rPr>
          <w:rFonts w:cs="Arial"/>
          <w:i/>
          <w:szCs w:val="24"/>
          <w:u w:val="single"/>
        </w:rPr>
        <w:t>be located in</w:t>
      </w:r>
      <w:proofErr w:type="gramEnd"/>
      <w:r w:rsidRPr="00531FEF">
        <w:rPr>
          <w:rFonts w:cs="Arial"/>
          <w:i/>
          <w:szCs w:val="24"/>
          <w:u w:val="single"/>
        </w:rPr>
        <w:t xml:space="preserve"> a shaft constructed in accordance with Section 713 of the California Building Code. </w:t>
      </w:r>
    </w:p>
    <w:p w:rsidR="00B07DE7" w:rsidRPr="00531FEF" w:rsidRDefault="00B07DE7" w:rsidP="00531FEF">
      <w:pPr>
        <w:autoSpaceDE w:val="0"/>
        <w:autoSpaceDN w:val="0"/>
        <w:adjustRightInd w:val="0"/>
        <w:ind w:left="720"/>
        <w:rPr>
          <w:rFonts w:cs="Arial"/>
          <w:i/>
          <w:szCs w:val="24"/>
          <w:u w:val="single"/>
        </w:rPr>
      </w:pPr>
    </w:p>
    <w:p w:rsidR="00C25389" w:rsidRPr="00531FEF" w:rsidRDefault="00C25389" w:rsidP="00531FEF">
      <w:pPr>
        <w:pStyle w:val="Heading5"/>
        <w:rPr>
          <w:rFonts w:cs="Arial"/>
          <w:szCs w:val="24"/>
        </w:rPr>
      </w:pPr>
      <w:r w:rsidRPr="00531FEF">
        <w:rPr>
          <w:rFonts w:cs="Arial"/>
          <w:szCs w:val="24"/>
        </w:rPr>
        <w:t>Section: 5003.10.5.2 (New)</w:t>
      </w:r>
    </w:p>
    <w:p w:rsidR="00C25389" w:rsidRPr="00531FEF" w:rsidRDefault="00C25389" w:rsidP="00531FEF">
      <w:pPr>
        <w:autoSpaceDE w:val="0"/>
        <w:autoSpaceDN w:val="0"/>
        <w:adjustRightInd w:val="0"/>
        <w:ind w:left="720"/>
        <w:rPr>
          <w:rFonts w:cs="Arial"/>
          <w:i/>
          <w:szCs w:val="24"/>
          <w:u w:val="single"/>
        </w:rPr>
      </w:pPr>
    </w:p>
    <w:p w:rsidR="00B07DE7" w:rsidRPr="00531FEF" w:rsidRDefault="00B07DE7" w:rsidP="00531FEF">
      <w:pPr>
        <w:autoSpaceDE w:val="0"/>
        <w:autoSpaceDN w:val="0"/>
        <w:adjustRightInd w:val="0"/>
        <w:ind w:left="720"/>
        <w:rPr>
          <w:rFonts w:cs="Arial"/>
          <w:i/>
          <w:iCs/>
          <w:szCs w:val="24"/>
          <w:u w:val="single"/>
        </w:rPr>
      </w:pPr>
      <w:r w:rsidRPr="00531FEF">
        <w:rPr>
          <w:rFonts w:cs="Arial"/>
          <w:b/>
          <w:i/>
          <w:szCs w:val="24"/>
          <w:u w:val="single"/>
        </w:rPr>
        <w:t>5003.10.5.2</w:t>
      </w:r>
      <w:r w:rsidRPr="00531FEF">
        <w:rPr>
          <w:rFonts w:cs="Arial"/>
          <w:i/>
          <w:szCs w:val="24"/>
          <w:u w:val="single"/>
        </w:rPr>
        <w:t xml:space="preserve"> Elevators</w:t>
      </w:r>
      <w:r w:rsidRPr="00531FEF">
        <w:rPr>
          <w:rFonts w:cs="Arial"/>
          <w:i/>
          <w:iCs/>
          <w:szCs w:val="24"/>
          <w:u w:val="single"/>
        </w:rPr>
        <w:t xml:space="preserve"> shall have no other passengers other than the individual handling the chemical transport and shall comply with the requirements of Section 5003.10.4.</w:t>
      </w:r>
    </w:p>
    <w:p w:rsidR="00B07DE7" w:rsidRPr="00531FEF" w:rsidRDefault="00B07DE7" w:rsidP="00531FEF">
      <w:pPr>
        <w:autoSpaceDE w:val="0"/>
        <w:autoSpaceDN w:val="0"/>
        <w:adjustRightInd w:val="0"/>
        <w:ind w:left="720"/>
        <w:rPr>
          <w:rFonts w:cs="Arial"/>
          <w:i/>
          <w:iCs/>
          <w:szCs w:val="24"/>
          <w:u w:val="single"/>
        </w:rPr>
      </w:pPr>
    </w:p>
    <w:p w:rsidR="00C25389" w:rsidRPr="00531FEF" w:rsidRDefault="00C25389" w:rsidP="00531FEF">
      <w:pPr>
        <w:pStyle w:val="Heading5"/>
        <w:rPr>
          <w:rFonts w:cs="Arial"/>
          <w:szCs w:val="24"/>
        </w:rPr>
      </w:pPr>
      <w:r w:rsidRPr="00531FEF">
        <w:rPr>
          <w:rFonts w:cs="Arial"/>
          <w:szCs w:val="24"/>
        </w:rPr>
        <w:t>Section: 5003.10.5.2.1 (New)</w:t>
      </w:r>
    </w:p>
    <w:p w:rsidR="00C25389" w:rsidRPr="00531FEF" w:rsidRDefault="00C25389" w:rsidP="00531FEF">
      <w:pPr>
        <w:autoSpaceDE w:val="0"/>
        <w:autoSpaceDN w:val="0"/>
        <w:adjustRightInd w:val="0"/>
        <w:ind w:left="720"/>
        <w:rPr>
          <w:rFonts w:cs="Arial"/>
          <w:i/>
          <w:iCs/>
          <w:szCs w:val="24"/>
          <w:u w:val="single"/>
        </w:rPr>
      </w:pPr>
    </w:p>
    <w:p w:rsidR="00B07DE7" w:rsidRPr="00531FEF" w:rsidRDefault="00B07DE7" w:rsidP="00531FEF">
      <w:pPr>
        <w:autoSpaceDE w:val="0"/>
        <w:autoSpaceDN w:val="0"/>
        <w:adjustRightInd w:val="0"/>
        <w:ind w:left="1440"/>
        <w:rPr>
          <w:rFonts w:cs="Arial"/>
          <w:i/>
          <w:iCs/>
          <w:szCs w:val="24"/>
          <w:u w:val="single"/>
        </w:rPr>
      </w:pPr>
      <w:r w:rsidRPr="00531FEF">
        <w:rPr>
          <w:rFonts w:cs="Arial"/>
          <w:b/>
          <w:i/>
          <w:iCs/>
          <w:szCs w:val="24"/>
          <w:u w:val="single"/>
        </w:rPr>
        <w:t>5003.10.5.2.1</w:t>
      </w:r>
      <w:r w:rsidRPr="00531FEF">
        <w:rPr>
          <w:rFonts w:cs="Arial"/>
          <w:i/>
          <w:iCs/>
          <w:szCs w:val="24"/>
          <w:u w:val="single"/>
        </w:rPr>
        <w:t xml:space="preserve"> When transporting cryogenic or liquefied compressed gasses, there shall be no occupants in the elevator.</w:t>
      </w:r>
    </w:p>
    <w:p w:rsidR="00B07DE7" w:rsidRPr="00531FEF" w:rsidRDefault="00B07DE7" w:rsidP="00531FEF">
      <w:pPr>
        <w:autoSpaceDE w:val="0"/>
        <w:autoSpaceDN w:val="0"/>
        <w:adjustRightInd w:val="0"/>
        <w:ind w:left="720"/>
        <w:rPr>
          <w:rFonts w:cs="Arial"/>
          <w:i/>
          <w:iCs/>
          <w:szCs w:val="24"/>
          <w:u w:val="single"/>
        </w:rPr>
      </w:pPr>
    </w:p>
    <w:p w:rsidR="00C25389" w:rsidRPr="00531FEF" w:rsidRDefault="00C25389" w:rsidP="00531FEF">
      <w:pPr>
        <w:pStyle w:val="Heading5"/>
        <w:rPr>
          <w:rFonts w:cs="Arial"/>
          <w:szCs w:val="24"/>
        </w:rPr>
      </w:pPr>
      <w:r w:rsidRPr="00531FEF">
        <w:rPr>
          <w:rFonts w:cs="Arial"/>
          <w:szCs w:val="24"/>
        </w:rPr>
        <w:t>Section: 5003.10.5.3 (New)</w:t>
      </w:r>
    </w:p>
    <w:p w:rsidR="00C25389" w:rsidRPr="00531FEF" w:rsidRDefault="00C25389" w:rsidP="00531FEF">
      <w:pPr>
        <w:autoSpaceDE w:val="0"/>
        <w:autoSpaceDN w:val="0"/>
        <w:adjustRightInd w:val="0"/>
        <w:ind w:left="720"/>
        <w:rPr>
          <w:rFonts w:cs="Arial"/>
          <w:i/>
          <w:iCs/>
          <w:szCs w:val="24"/>
          <w:u w:val="single"/>
        </w:rPr>
      </w:pPr>
    </w:p>
    <w:p w:rsidR="00B07DE7" w:rsidRPr="00531FEF" w:rsidRDefault="00B07DE7" w:rsidP="00531FEF">
      <w:pPr>
        <w:autoSpaceDE w:val="0"/>
        <w:autoSpaceDN w:val="0"/>
        <w:adjustRightInd w:val="0"/>
        <w:ind w:left="720"/>
        <w:rPr>
          <w:rFonts w:cs="Arial"/>
          <w:i/>
          <w:iCs/>
          <w:szCs w:val="24"/>
          <w:u w:val="single"/>
        </w:rPr>
      </w:pPr>
      <w:r w:rsidRPr="00531FEF">
        <w:rPr>
          <w:rFonts w:cs="Arial"/>
          <w:b/>
          <w:i/>
          <w:iCs/>
          <w:szCs w:val="24"/>
          <w:u w:val="single"/>
        </w:rPr>
        <w:t>5003.10.5.3</w:t>
      </w:r>
      <w:r w:rsidRPr="00531FEF">
        <w:rPr>
          <w:rFonts w:cs="Arial"/>
          <w:i/>
          <w:iCs/>
          <w:szCs w:val="24"/>
          <w:u w:val="single"/>
        </w:rPr>
        <w:t xml:space="preserve"> S</w:t>
      </w:r>
      <w:r w:rsidR="00B04495">
        <w:rPr>
          <w:rFonts w:cs="Arial"/>
          <w:i/>
          <w:iCs/>
          <w:szCs w:val="24"/>
          <w:u w:val="single"/>
        </w:rPr>
        <w:t>pill</w:t>
      </w:r>
      <w:r w:rsidRPr="00531FEF">
        <w:rPr>
          <w:rFonts w:cs="Arial"/>
          <w:i/>
          <w:iCs/>
          <w:szCs w:val="24"/>
          <w:u w:val="single"/>
        </w:rPr>
        <w:t xml:space="preserve"> containment shall be provided for all transported liquids.</w:t>
      </w:r>
    </w:p>
    <w:p w:rsidR="00B07DE7" w:rsidRPr="00531FEF" w:rsidRDefault="00B07DE7" w:rsidP="00531FEF">
      <w:pPr>
        <w:autoSpaceDE w:val="0"/>
        <w:autoSpaceDN w:val="0"/>
        <w:adjustRightInd w:val="0"/>
        <w:ind w:left="720"/>
        <w:rPr>
          <w:rFonts w:cs="Arial"/>
          <w:i/>
          <w:iCs/>
          <w:szCs w:val="24"/>
          <w:u w:val="single"/>
        </w:rPr>
      </w:pPr>
    </w:p>
    <w:p w:rsidR="00C25389" w:rsidRPr="00531FEF" w:rsidRDefault="00C25389" w:rsidP="00531FEF">
      <w:pPr>
        <w:pStyle w:val="Heading5"/>
        <w:rPr>
          <w:rFonts w:cs="Arial"/>
          <w:szCs w:val="24"/>
        </w:rPr>
      </w:pPr>
      <w:r w:rsidRPr="00531FEF">
        <w:rPr>
          <w:rFonts w:cs="Arial"/>
          <w:szCs w:val="24"/>
        </w:rPr>
        <w:t>Section: 5003.10.5.4 (New)</w:t>
      </w:r>
    </w:p>
    <w:p w:rsidR="00C25389" w:rsidRPr="00531FEF" w:rsidRDefault="00C25389" w:rsidP="00531FEF">
      <w:pPr>
        <w:autoSpaceDE w:val="0"/>
        <w:autoSpaceDN w:val="0"/>
        <w:adjustRightInd w:val="0"/>
        <w:ind w:left="720"/>
        <w:rPr>
          <w:rFonts w:cs="Arial"/>
          <w:i/>
          <w:iCs/>
          <w:szCs w:val="24"/>
          <w:u w:val="single"/>
        </w:rPr>
      </w:pPr>
    </w:p>
    <w:p w:rsidR="00B07DE7" w:rsidRPr="00531FEF" w:rsidRDefault="00B07DE7" w:rsidP="00531FEF">
      <w:pPr>
        <w:autoSpaceDE w:val="0"/>
        <w:autoSpaceDN w:val="0"/>
        <w:adjustRightInd w:val="0"/>
        <w:ind w:left="720"/>
        <w:rPr>
          <w:rFonts w:cs="Arial"/>
          <w:i/>
          <w:iCs/>
          <w:szCs w:val="24"/>
          <w:u w:val="single"/>
        </w:rPr>
      </w:pPr>
      <w:r w:rsidRPr="00531FEF">
        <w:rPr>
          <w:rFonts w:cs="Arial"/>
          <w:b/>
          <w:i/>
          <w:iCs/>
          <w:szCs w:val="24"/>
          <w:u w:val="single"/>
        </w:rPr>
        <w:t>5003.10.5.4</w:t>
      </w:r>
      <w:r w:rsidRPr="00531FEF">
        <w:rPr>
          <w:rFonts w:cs="Arial"/>
          <w:i/>
          <w:iCs/>
          <w:szCs w:val="24"/>
          <w:u w:val="single"/>
        </w:rPr>
        <w:t xml:space="preserve"> Ventilation shall be provided in the elevator shaft in accordance with Section 5004.3.1.</w:t>
      </w:r>
    </w:p>
    <w:p w:rsidR="00B07DE7" w:rsidRPr="00531FEF" w:rsidRDefault="00B07DE7" w:rsidP="00531FEF">
      <w:pPr>
        <w:autoSpaceDE w:val="0"/>
        <w:autoSpaceDN w:val="0"/>
        <w:adjustRightInd w:val="0"/>
        <w:rPr>
          <w:rFonts w:cs="Arial"/>
          <w:szCs w:val="24"/>
        </w:rPr>
      </w:pPr>
    </w:p>
    <w:p w:rsidR="00C25389" w:rsidRPr="00531FEF" w:rsidRDefault="00C25389" w:rsidP="00531FEF">
      <w:pPr>
        <w:pStyle w:val="Heading5"/>
        <w:rPr>
          <w:rFonts w:cs="Arial"/>
          <w:szCs w:val="24"/>
        </w:rPr>
      </w:pPr>
      <w:r w:rsidRPr="00531FEF">
        <w:rPr>
          <w:rFonts w:cs="Arial"/>
          <w:szCs w:val="24"/>
        </w:rPr>
        <w:t>Section: 5003.10.5.5 (New)</w:t>
      </w:r>
    </w:p>
    <w:p w:rsidR="00C25389" w:rsidRPr="00531FEF" w:rsidRDefault="00C25389" w:rsidP="00531FEF">
      <w:pPr>
        <w:autoSpaceDE w:val="0"/>
        <w:autoSpaceDN w:val="0"/>
        <w:adjustRightInd w:val="0"/>
        <w:rPr>
          <w:rFonts w:cs="Arial"/>
          <w:szCs w:val="24"/>
        </w:rPr>
      </w:pPr>
    </w:p>
    <w:p w:rsidR="00B07DE7" w:rsidRPr="00531FEF" w:rsidRDefault="00B07DE7" w:rsidP="00531FEF">
      <w:pPr>
        <w:autoSpaceDE w:val="0"/>
        <w:autoSpaceDN w:val="0"/>
        <w:adjustRightInd w:val="0"/>
        <w:ind w:left="720"/>
        <w:rPr>
          <w:rFonts w:cs="Arial"/>
          <w:i/>
          <w:szCs w:val="24"/>
          <w:u w:val="single"/>
        </w:rPr>
      </w:pPr>
      <w:r w:rsidRPr="00531FEF">
        <w:rPr>
          <w:rFonts w:cs="Arial"/>
          <w:b/>
          <w:i/>
          <w:szCs w:val="24"/>
          <w:u w:val="single"/>
        </w:rPr>
        <w:t>5003.10.5.5</w:t>
      </w:r>
      <w:r w:rsidRPr="00531FEF">
        <w:rPr>
          <w:rFonts w:cs="Arial"/>
          <w:i/>
          <w:szCs w:val="24"/>
          <w:u w:val="single"/>
        </w:rPr>
        <w:t xml:space="preserve"> Signage shall be provided on all floors adjacent to each elevator call station to indicate the elevator is designated for hazardous materials transportation.</w:t>
      </w:r>
    </w:p>
    <w:p w:rsidR="00B07DE7" w:rsidRPr="00531FEF" w:rsidRDefault="00B07DE7" w:rsidP="00531FEF">
      <w:pPr>
        <w:autoSpaceDE w:val="0"/>
        <w:autoSpaceDN w:val="0"/>
        <w:adjustRightInd w:val="0"/>
        <w:ind w:left="720"/>
        <w:rPr>
          <w:rFonts w:cs="Arial"/>
          <w:i/>
          <w:szCs w:val="24"/>
          <w:u w:val="single"/>
        </w:rPr>
      </w:pPr>
    </w:p>
    <w:p w:rsidR="00C25389" w:rsidRPr="00531FEF" w:rsidRDefault="00C25389" w:rsidP="00531FEF">
      <w:pPr>
        <w:pStyle w:val="Heading5"/>
        <w:rPr>
          <w:rFonts w:cs="Arial"/>
          <w:szCs w:val="24"/>
        </w:rPr>
      </w:pPr>
      <w:r w:rsidRPr="00531FEF">
        <w:rPr>
          <w:rFonts w:cs="Arial"/>
          <w:szCs w:val="24"/>
        </w:rPr>
        <w:t>Section: 5003.10.5.6 (New)</w:t>
      </w:r>
    </w:p>
    <w:p w:rsidR="00C25389" w:rsidRPr="00531FEF" w:rsidRDefault="00C25389" w:rsidP="00531FEF">
      <w:pPr>
        <w:autoSpaceDE w:val="0"/>
        <w:autoSpaceDN w:val="0"/>
        <w:adjustRightInd w:val="0"/>
        <w:ind w:left="720"/>
        <w:rPr>
          <w:rFonts w:cs="Arial"/>
          <w:i/>
          <w:szCs w:val="24"/>
          <w:u w:val="single"/>
        </w:rPr>
      </w:pPr>
    </w:p>
    <w:p w:rsidR="00B07DE7" w:rsidRPr="00531FEF" w:rsidRDefault="00B07DE7" w:rsidP="00531FEF">
      <w:pPr>
        <w:autoSpaceDE w:val="0"/>
        <w:autoSpaceDN w:val="0"/>
        <w:adjustRightInd w:val="0"/>
        <w:ind w:left="720"/>
        <w:rPr>
          <w:rFonts w:cs="Arial"/>
          <w:i/>
          <w:szCs w:val="24"/>
          <w:u w:val="single"/>
        </w:rPr>
      </w:pPr>
      <w:r w:rsidRPr="00531FEF">
        <w:rPr>
          <w:rFonts w:cs="Arial"/>
          <w:b/>
          <w:i/>
          <w:szCs w:val="24"/>
          <w:u w:val="single"/>
        </w:rPr>
        <w:t>5003.10.5.6</w:t>
      </w:r>
      <w:r w:rsidRPr="00531FEF">
        <w:rPr>
          <w:rFonts w:cs="Arial"/>
          <w:i/>
          <w:szCs w:val="24"/>
          <w:u w:val="single"/>
        </w:rPr>
        <w:t xml:space="preserve"> Use of an elevator or conveyance system described in this section shall be restricted to personnel that have been properly trained. </w:t>
      </w:r>
    </w:p>
    <w:p w:rsidR="00B07DE7" w:rsidRPr="00531FEF" w:rsidRDefault="00B07DE7" w:rsidP="00531FEF">
      <w:pPr>
        <w:autoSpaceDE w:val="0"/>
        <w:autoSpaceDN w:val="0"/>
        <w:adjustRightInd w:val="0"/>
        <w:ind w:left="720"/>
        <w:rPr>
          <w:rFonts w:cs="Arial"/>
          <w:i/>
          <w:szCs w:val="24"/>
          <w:u w:val="single"/>
        </w:rPr>
      </w:pPr>
    </w:p>
    <w:p w:rsidR="00C25389" w:rsidRPr="00531FEF" w:rsidRDefault="00C25389" w:rsidP="00531FEF">
      <w:pPr>
        <w:pStyle w:val="Heading5"/>
        <w:rPr>
          <w:rFonts w:cs="Arial"/>
          <w:szCs w:val="24"/>
        </w:rPr>
      </w:pPr>
      <w:r w:rsidRPr="00531FEF">
        <w:rPr>
          <w:rFonts w:cs="Arial"/>
          <w:szCs w:val="24"/>
        </w:rPr>
        <w:t>Section: 5003.10.5.7 (New)</w:t>
      </w:r>
    </w:p>
    <w:p w:rsidR="00C25389" w:rsidRPr="00531FEF" w:rsidRDefault="00C25389" w:rsidP="00531FEF">
      <w:pPr>
        <w:autoSpaceDE w:val="0"/>
        <w:autoSpaceDN w:val="0"/>
        <w:adjustRightInd w:val="0"/>
        <w:ind w:left="720"/>
        <w:rPr>
          <w:rFonts w:cs="Arial"/>
          <w:i/>
          <w:szCs w:val="24"/>
          <w:u w:val="single"/>
        </w:rPr>
      </w:pPr>
    </w:p>
    <w:p w:rsidR="00B07DE7" w:rsidRPr="00531FEF" w:rsidRDefault="00B07DE7" w:rsidP="00531FEF">
      <w:pPr>
        <w:autoSpaceDE w:val="0"/>
        <w:autoSpaceDN w:val="0"/>
        <w:adjustRightInd w:val="0"/>
        <w:ind w:left="720"/>
        <w:rPr>
          <w:rFonts w:cs="Arial"/>
          <w:i/>
          <w:iCs/>
          <w:szCs w:val="24"/>
          <w:u w:val="single"/>
        </w:rPr>
      </w:pPr>
      <w:r w:rsidRPr="00531FEF">
        <w:rPr>
          <w:rFonts w:cs="Arial"/>
          <w:b/>
          <w:bCs/>
          <w:i/>
          <w:iCs/>
          <w:szCs w:val="24"/>
          <w:u w:val="single"/>
        </w:rPr>
        <w:t xml:space="preserve">5003.10.5.7 </w:t>
      </w:r>
      <w:r w:rsidRPr="00531FEF">
        <w:rPr>
          <w:rFonts w:cs="Arial"/>
          <w:i/>
          <w:iCs/>
          <w:szCs w:val="24"/>
          <w:u w:val="single"/>
        </w:rPr>
        <w:t>Means shall be provided to prevent the elevator from being summoned to other floors.</w:t>
      </w:r>
    </w:p>
    <w:p w:rsidR="00B07DE7" w:rsidRPr="00531FEF" w:rsidRDefault="00B07DE7" w:rsidP="00531FEF">
      <w:pPr>
        <w:autoSpaceDE w:val="0"/>
        <w:autoSpaceDN w:val="0"/>
        <w:adjustRightInd w:val="0"/>
        <w:ind w:left="720"/>
        <w:rPr>
          <w:rFonts w:cs="Arial"/>
          <w:i/>
          <w:szCs w:val="24"/>
          <w:u w:val="single"/>
        </w:rPr>
      </w:pPr>
    </w:p>
    <w:p w:rsidR="00C25389" w:rsidRPr="00531FEF" w:rsidRDefault="00C25389" w:rsidP="00531FEF">
      <w:pPr>
        <w:pStyle w:val="Heading5"/>
        <w:rPr>
          <w:rFonts w:cs="Arial"/>
          <w:szCs w:val="24"/>
        </w:rPr>
      </w:pPr>
      <w:r w:rsidRPr="00531FEF">
        <w:rPr>
          <w:rFonts w:cs="Arial"/>
          <w:szCs w:val="24"/>
        </w:rPr>
        <w:t>Section: 5003.10.6 (New)</w:t>
      </w:r>
    </w:p>
    <w:p w:rsidR="00C25389" w:rsidRPr="00531FEF" w:rsidRDefault="00C25389" w:rsidP="00531FEF">
      <w:pPr>
        <w:autoSpaceDE w:val="0"/>
        <w:autoSpaceDN w:val="0"/>
        <w:adjustRightInd w:val="0"/>
        <w:ind w:left="720"/>
        <w:rPr>
          <w:rFonts w:cs="Arial"/>
          <w:i/>
          <w:szCs w:val="24"/>
          <w:u w:val="single"/>
        </w:rPr>
      </w:pPr>
    </w:p>
    <w:p w:rsidR="00B07DE7" w:rsidRPr="00531FEF" w:rsidRDefault="00B07DE7" w:rsidP="00531FEF">
      <w:pPr>
        <w:autoSpaceDE w:val="0"/>
        <w:autoSpaceDN w:val="0"/>
        <w:adjustRightInd w:val="0"/>
        <w:rPr>
          <w:rFonts w:cs="Arial"/>
          <w:bCs/>
          <w:i/>
          <w:szCs w:val="24"/>
          <w:u w:val="single"/>
        </w:rPr>
      </w:pPr>
      <w:r w:rsidRPr="00531FEF">
        <w:rPr>
          <w:rFonts w:cs="Arial"/>
          <w:b/>
          <w:bCs/>
          <w:i/>
          <w:szCs w:val="24"/>
          <w:u w:val="single"/>
        </w:rPr>
        <w:t xml:space="preserve">5003.10.6 Posted Sequence of Operation. </w:t>
      </w:r>
      <w:r w:rsidRPr="00531FEF">
        <w:rPr>
          <w:rFonts w:cs="Arial"/>
          <w:bCs/>
          <w:i/>
          <w:szCs w:val="24"/>
          <w:u w:val="single"/>
        </w:rPr>
        <w:t xml:space="preserve">A documented sequence of operation shall be submitted to the Authority Having Jurisdiction for review and approval prior to the </w:t>
      </w:r>
      <w:r w:rsidRPr="00531FEF">
        <w:rPr>
          <w:rFonts w:cs="Arial"/>
          <w:bCs/>
          <w:i/>
          <w:szCs w:val="24"/>
          <w:u w:val="single"/>
        </w:rPr>
        <w:lastRenderedPageBreak/>
        <w:t>transportation of hazardous materials in elevators or conveyance systems described in Section 5003.10.5.</w:t>
      </w:r>
    </w:p>
    <w:p w:rsidR="00B07DE7" w:rsidRPr="00531FEF" w:rsidRDefault="00B07DE7" w:rsidP="00531FEF">
      <w:pPr>
        <w:autoSpaceDE w:val="0"/>
        <w:autoSpaceDN w:val="0"/>
        <w:adjustRightInd w:val="0"/>
        <w:rPr>
          <w:rFonts w:cs="Arial"/>
          <w:b/>
          <w:bCs/>
          <w:i/>
          <w:szCs w:val="24"/>
          <w:u w:val="single"/>
        </w:rPr>
      </w:pPr>
    </w:p>
    <w:p w:rsidR="00C25389" w:rsidRPr="00531FEF" w:rsidRDefault="00C25389" w:rsidP="00531FEF">
      <w:pPr>
        <w:pStyle w:val="Heading5"/>
        <w:rPr>
          <w:rFonts w:cs="Arial"/>
          <w:szCs w:val="24"/>
        </w:rPr>
      </w:pPr>
      <w:r w:rsidRPr="00531FEF">
        <w:rPr>
          <w:rFonts w:cs="Arial"/>
          <w:szCs w:val="24"/>
        </w:rPr>
        <w:t>Section: 5003.10.6.1 (New)</w:t>
      </w:r>
    </w:p>
    <w:p w:rsidR="00C25389" w:rsidRPr="00531FEF" w:rsidRDefault="00C25389" w:rsidP="00531FEF">
      <w:pPr>
        <w:autoSpaceDE w:val="0"/>
        <w:autoSpaceDN w:val="0"/>
        <w:adjustRightInd w:val="0"/>
        <w:rPr>
          <w:rFonts w:cs="Arial"/>
          <w:b/>
          <w:bCs/>
          <w:i/>
          <w:szCs w:val="24"/>
          <w:u w:val="single"/>
        </w:rPr>
      </w:pPr>
    </w:p>
    <w:p w:rsidR="00B07DE7" w:rsidRPr="00531FEF" w:rsidRDefault="00B07DE7" w:rsidP="00531FEF">
      <w:pPr>
        <w:autoSpaceDE w:val="0"/>
        <w:autoSpaceDN w:val="0"/>
        <w:adjustRightInd w:val="0"/>
        <w:ind w:left="720"/>
        <w:rPr>
          <w:rFonts w:cs="Arial"/>
          <w:b/>
          <w:bCs/>
          <w:i/>
          <w:szCs w:val="24"/>
          <w:u w:val="single"/>
        </w:rPr>
      </w:pPr>
      <w:r w:rsidRPr="00531FEF">
        <w:rPr>
          <w:rFonts w:cs="Arial"/>
          <w:b/>
          <w:bCs/>
          <w:i/>
          <w:szCs w:val="24"/>
          <w:u w:val="single"/>
        </w:rPr>
        <w:t xml:space="preserve">5003.10.6.1 </w:t>
      </w:r>
      <w:r w:rsidRPr="00531FEF">
        <w:rPr>
          <w:rFonts w:cs="Arial"/>
          <w:bCs/>
          <w:i/>
          <w:szCs w:val="24"/>
          <w:u w:val="single"/>
        </w:rPr>
        <w:t>The approved sequence of operations shall be posted in the elevator car or conveyance system.</w:t>
      </w:r>
    </w:p>
    <w:p w:rsidR="00B07DE7" w:rsidRPr="00531FEF" w:rsidRDefault="00B07DE7" w:rsidP="00531FEF">
      <w:pPr>
        <w:autoSpaceDE w:val="0"/>
        <w:autoSpaceDN w:val="0"/>
        <w:adjustRightInd w:val="0"/>
        <w:ind w:left="720"/>
        <w:rPr>
          <w:rFonts w:cs="Arial"/>
          <w:b/>
          <w:bCs/>
          <w:i/>
          <w:szCs w:val="24"/>
          <w:u w:val="single"/>
        </w:rPr>
      </w:pPr>
    </w:p>
    <w:p w:rsidR="00C25389" w:rsidRPr="00531FEF" w:rsidRDefault="00C25389" w:rsidP="00531FEF">
      <w:pPr>
        <w:pStyle w:val="Heading5"/>
        <w:rPr>
          <w:rFonts w:cs="Arial"/>
          <w:szCs w:val="24"/>
        </w:rPr>
      </w:pPr>
      <w:r w:rsidRPr="00531FEF">
        <w:rPr>
          <w:rFonts w:cs="Arial"/>
          <w:szCs w:val="24"/>
        </w:rPr>
        <w:t>Section: 5003.10.6.2 (New)</w:t>
      </w:r>
    </w:p>
    <w:p w:rsidR="00C25389" w:rsidRPr="00531FEF" w:rsidRDefault="00C25389" w:rsidP="00B07DE7">
      <w:pPr>
        <w:autoSpaceDE w:val="0"/>
        <w:autoSpaceDN w:val="0"/>
        <w:adjustRightInd w:val="0"/>
        <w:ind w:left="720"/>
        <w:rPr>
          <w:rFonts w:cs="Arial"/>
          <w:b/>
          <w:bCs/>
          <w:i/>
          <w:szCs w:val="24"/>
          <w:u w:val="single"/>
        </w:rPr>
      </w:pPr>
    </w:p>
    <w:p w:rsidR="00B07DE7" w:rsidRPr="00531FEF" w:rsidRDefault="00B07DE7" w:rsidP="00B07DE7">
      <w:pPr>
        <w:autoSpaceDE w:val="0"/>
        <w:autoSpaceDN w:val="0"/>
        <w:adjustRightInd w:val="0"/>
        <w:ind w:left="720"/>
        <w:rPr>
          <w:rFonts w:cs="Arial"/>
          <w:b/>
          <w:bCs/>
          <w:i/>
          <w:szCs w:val="24"/>
          <w:u w:val="single"/>
        </w:rPr>
      </w:pPr>
      <w:r w:rsidRPr="00531FEF">
        <w:rPr>
          <w:rFonts w:cs="Arial"/>
          <w:b/>
          <w:bCs/>
          <w:i/>
          <w:szCs w:val="24"/>
          <w:u w:val="single"/>
        </w:rPr>
        <w:t>5003.10.6.2</w:t>
      </w:r>
      <w:r w:rsidRPr="00531FEF">
        <w:rPr>
          <w:rFonts w:cs="Arial"/>
          <w:bCs/>
          <w:i/>
          <w:szCs w:val="24"/>
          <w:u w:val="single"/>
        </w:rPr>
        <w:t xml:space="preserve"> The approved sequence of operation shall be maintained, and tested upon the request of the Authority having Jurisdiction.</w:t>
      </w:r>
      <w:r w:rsidRPr="00531FEF">
        <w:rPr>
          <w:rFonts w:cs="Arial"/>
          <w:b/>
          <w:bCs/>
          <w:i/>
          <w:szCs w:val="24"/>
          <w:u w:val="single"/>
        </w:rPr>
        <w:t xml:space="preserve"> </w:t>
      </w:r>
    </w:p>
    <w:p w:rsidR="00B07DE7" w:rsidRPr="00531FEF" w:rsidRDefault="00B07DE7" w:rsidP="00B07DE7">
      <w:pPr>
        <w:contextualSpacing/>
        <w:jc w:val="center"/>
        <w:rPr>
          <w:rFonts w:cs="Arial"/>
          <w:szCs w:val="24"/>
        </w:rPr>
      </w:pPr>
    </w:p>
    <w:p w:rsidR="00696E6F" w:rsidRPr="00531FEF" w:rsidRDefault="00696E6F" w:rsidP="00696E6F">
      <w:pPr>
        <w:ind w:firstLine="720"/>
        <w:rPr>
          <w:rFonts w:cs="Arial"/>
          <w:b/>
          <w:szCs w:val="24"/>
        </w:rPr>
      </w:pPr>
      <w:r w:rsidRPr="00531FEF">
        <w:rPr>
          <w:rFonts w:cs="Arial"/>
          <w:b/>
          <w:szCs w:val="24"/>
        </w:rPr>
        <w:t>[L OCCUPANCY WORK GROUP 2019 INTERVENING PROPOSALS]</w:t>
      </w:r>
    </w:p>
    <w:p w:rsidR="00696E6F" w:rsidRPr="00531FEF" w:rsidRDefault="00696E6F" w:rsidP="00696E6F">
      <w:pPr>
        <w:ind w:firstLine="720"/>
        <w:rPr>
          <w:rFonts w:cs="Arial"/>
          <w:b/>
          <w:szCs w:val="24"/>
        </w:rPr>
      </w:pPr>
      <w:r w:rsidRPr="00531FEF">
        <w:rPr>
          <w:rFonts w:cs="Arial"/>
          <w:b/>
          <w:szCs w:val="24"/>
        </w:rPr>
        <w:t>[Related Sections in Part 9, California Fire Code]:</w:t>
      </w:r>
    </w:p>
    <w:p w:rsidR="00696E6F" w:rsidRPr="00531FEF" w:rsidRDefault="00696E6F" w:rsidP="00696E6F">
      <w:pPr>
        <w:ind w:left="720"/>
        <w:rPr>
          <w:rFonts w:cs="Arial"/>
          <w:szCs w:val="24"/>
        </w:rPr>
      </w:pPr>
      <w:r w:rsidRPr="00531FEF">
        <w:rPr>
          <w:rFonts w:cs="Arial"/>
          <w:szCs w:val="24"/>
        </w:rPr>
        <w:t>1020.5, Section Title 1116, 1116.7, 5003.10.2, 5003.10.4.1.1 (New), 5003.10.4.4, 5003.10.5 (New), 5003.10.5.1 (New), 5003.10.5.2 (New), 5003.10.5.2.1 (New), 5003.10.5.3 (New), 5003.10.5.</w:t>
      </w:r>
      <w:r w:rsidR="00C25389" w:rsidRPr="00531FEF">
        <w:rPr>
          <w:rFonts w:cs="Arial"/>
          <w:szCs w:val="24"/>
        </w:rPr>
        <w:t>4</w:t>
      </w:r>
      <w:r w:rsidRPr="00531FEF">
        <w:rPr>
          <w:rFonts w:cs="Arial"/>
          <w:szCs w:val="24"/>
        </w:rPr>
        <w:t xml:space="preserve"> (New), 5003.10.5.5 (New), 5003.10.5.6 (New), 5003.10.5.7 (New), 5003.10.6 (New), 5003.10.6.1 (New), 5003.10.6.2 (New)</w:t>
      </w:r>
    </w:p>
    <w:p w:rsidR="003417C3" w:rsidRPr="00531FEF" w:rsidRDefault="003417C3" w:rsidP="003417C3">
      <w:pPr>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696E6F" w:rsidRPr="00531FEF" w:rsidRDefault="00696E6F" w:rsidP="00D56263">
      <w:pPr>
        <w:contextualSpacing/>
        <w:rPr>
          <w:rFonts w:cs="Arial"/>
          <w:szCs w:val="24"/>
        </w:rPr>
      </w:pPr>
    </w:p>
    <w:p w:rsidR="007716E4" w:rsidRPr="00531FEF" w:rsidRDefault="00D33866" w:rsidP="00531FEF">
      <w:pPr>
        <w:pStyle w:val="Heading2"/>
        <w:rPr>
          <w:rFonts w:cs="Arial"/>
          <w:snapToGrid/>
          <w:szCs w:val="24"/>
        </w:rPr>
      </w:pPr>
      <w:r w:rsidRPr="00531FEF">
        <w:rPr>
          <w:rFonts w:cs="Arial"/>
          <w:snapToGrid/>
          <w:szCs w:val="24"/>
        </w:rPr>
        <w:t xml:space="preserve">Item 15. </w:t>
      </w:r>
      <w:r w:rsidR="007716E4" w:rsidRPr="00531FEF">
        <w:rPr>
          <w:rFonts w:cs="Arial"/>
          <w:snapToGrid/>
          <w:szCs w:val="24"/>
        </w:rPr>
        <w:t xml:space="preserve">CHAPTER </w:t>
      </w:r>
      <w:r w:rsidR="00FC56E4" w:rsidRPr="00531FEF">
        <w:rPr>
          <w:rFonts w:cs="Arial"/>
          <w:snapToGrid/>
          <w:szCs w:val="24"/>
        </w:rPr>
        <w:t>80</w:t>
      </w:r>
    </w:p>
    <w:p w:rsidR="007716E4" w:rsidRPr="00531FEF" w:rsidRDefault="007716E4" w:rsidP="00531FEF">
      <w:pPr>
        <w:pStyle w:val="Heading3"/>
        <w:rPr>
          <w:rFonts w:cs="Arial"/>
          <w:szCs w:val="24"/>
        </w:rPr>
      </w:pPr>
      <w:r w:rsidRPr="00531FEF">
        <w:rPr>
          <w:rFonts w:cs="Arial"/>
          <w:szCs w:val="24"/>
        </w:rPr>
        <w:t>REFERENCED STANDARDS</w:t>
      </w:r>
    </w:p>
    <w:p w:rsidR="007716E4" w:rsidRDefault="007716E4" w:rsidP="00531FEF">
      <w:pPr>
        <w:contextualSpacing/>
        <w:jc w:val="center"/>
        <w:rPr>
          <w:rFonts w:cs="Arial"/>
          <w:b/>
          <w:bCs/>
          <w:snapToGrid/>
          <w:szCs w:val="24"/>
        </w:rPr>
      </w:pPr>
    </w:p>
    <w:p w:rsidR="00BC3671" w:rsidRPr="00667975" w:rsidRDefault="00BC3671" w:rsidP="00BC3671">
      <w:pPr>
        <w:pStyle w:val="Heading4"/>
        <w:rPr>
          <w:i/>
          <w:u w:val="single"/>
        </w:rPr>
      </w:pPr>
      <w:r w:rsidRPr="00667975">
        <w:rPr>
          <w:i/>
          <w:u w:val="single"/>
        </w:rPr>
        <w:t>APA</w:t>
      </w:r>
    </w:p>
    <w:p w:rsidR="00BC3671" w:rsidRPr="009D78AD" w:rsidRDefault="00BC3671" w:rsidP="00BC3671">
      <w:pPr>
        <w:pStyle w:val="Heading5"/>
      </w:pPr>
      <w:r>
        <w:t>Section</w:t>
      </w:r>
      <w:r w:rsidRPr="00C061B0">
        <w:t>:</w:t>
      </w:r>
      <w:r>
        <w:t xml:space="preserve"> </w:t>
      </w:r>
      <w:r w:rsidRPr="00667975">
        <w:rPr>
          <w:i/>
          <w:u w:val="single"/>
        </w:rPr>
        <w:t>ANSI/APA PRG 320</w:t>
      </w:r>
    </w:p>
    <w:p w:rsidR="00BC3671" w:rsidRDefault="00BC3671" w:rsidP="00BC3671">
      <w:pPr>
        <w:autoSpaceDE w:val="0"/>
        <w:autoSpaceDN w:val="0"/>
        <w:adjustRightInd w:val="0"/>
        <w:rPr>
          <w:rFonts w:cs="Arial"/>
          <w:b/>
          <w:i/>
          <w:szCs w:val="24"/>
          <w:u w:val="single"/>
        </w:rPr>
      </w:pPr>
    </w:p>
    <w:p w:rsidR="00BC3671" w:rsidRDefault="00BC3671" w:rsidP="00BC3671">
      <w:pPr>
        <w:spacing w:before="120" w:after="120"/>
        <w:ind w:left="720"/>
        <w:rPr>
          <w:rFonts w:cs="Arial"/>
          <w:i/>
          <w:u w:val="single"/>
        </w:rPr>
      </w:pPr>
      <w:r w:rsidRPr="00C639C1">
        <w:rPr>
          <w:rFonts w:cs="Arial"/>
          <w:b/>
          <w:bCs/>
          <w:i/>
          <w:u w:val="single"/>
        </w:rPr>
        <w:t>ANSI/APA PRG 320-18:</w:t>
      </w:r>
      <w:r w:rsidRPr="00C639C1">
        <w:rPr>
          <w:rFonts w:cs="Arial"/>
          <w:i/>
          <w:u w:val="single"/>
        </w:rPr>
        <w:t xml:space="preserve"> Standard for Performance-rated Cross Laminated Timbe</w:t>
      </w:r>
      <w:r>
        <w:rPr>
          <w:rFonts w:cs="Arial"/>
          <w:i/>
          <w:u w:val="single"/>
        </w:rPr>
        <w:t>r</w:t>
      </w:r>
    </w:p>
    <w:p w:rsidR="00BC3671" w:rsidRPr="00531FEF" w:rsidRDefault="00BC3671" w:rsidP="00531FEF">
      <w:pPr>
        <w:contextualSpacing/>
        <w:jc w:val="center"/>
        <w:rPr>
          <w:rFonts w:cs="Arial"/>
          <w:b/>
          <w:bCs/>
          <w:snapToGrid/>
          <w:szCs w:val="24"/>
        </w:rPr>
      </w:pPr>
    </w:p>
    <w:p w:rsidR="00C25389" w:rsidRPr="00531FEF" w:rsidRDefault="00C25389" w:rsidP="00531FEF">
      <w:pPr>
        <w:pStyle w:val="Heading4"/>
        <w:rPr>
          <w:rFonts w:cs="Arial"/>
          <w:szCs w:val="24"/>
        </w:rPr>
      </w:pPr>
      <w:r w:rsidRPr="00531FEF">
        <w:rPr>
          <w:rFonts w:cs="Arial"/>
          <w:szCs w:val="24"/>
        </w:rPr>
        <w:t>ASME</w:t>
      </w:r>
    </w:p>
    <w:p w:rsidR="00C25389" w:rsidRPr="00531FEF" w:rsidRDefault="00C25389" w:rsidP="00531FEF">
      <w:pPr>
        <w:pStyle w:val="Heading5"/>
        <w:rPr>
          <w:rFonts w:cs="Arial"/>
          <w:szCs w:val="24"/>
        </w:rPr>
      </w:pPr>
      <w:r w:rsidRPr="00531FEF">
        <w:rPr>
          <w:rFonts w:cs="Arial"/>
          <w:szCs w:val="24"/>
        </w:rPr>
        <w:t>Section: ASME/A17.1</w:t>
      </w:r>
    </w:p>
    <w:p w:rsidR="00C25389" w:rsidRPr="00531FEF" w:rsidRDefault="00C25389" w:rsidP="00531FEF">
      <w:pPr>
        <w:autoSpaceDE w:val="0"/>
        <w:autoSpaceDN w:val="0"/>
        <w:adjustRightInd w:val="0"/>
        <w:rPr>
          <w:rFonts w:cs="Arial"/>
          <w:b/>
          <w:bCs/>
          <w:szCs w:val="24"/>
        </w:rPr>
      </w:pPr>
    </w:p>
    <w:p w:rsidR="007716E4" w:rsidRPr="00531FEF" w:rsidRDefault="007716E4" w:rsidP="00531FEF">
      <w:pPr>
        <w:autoSpaceDE w:val="0"/>
        <w:autoSpaceDN w:val="0"/>
        <w:adjustRightInd w:val="0"/>
        <w:rPr>
          <w:rFonts w:cs="Arial"/>
          <w:b/>
          <w:bCs/>
          <w:i/>
          <w:iCs/>
          <w:szCs w:val="24"/>
          <w:u w:val="single"/>
        </w:rPr>
      </w:pPr>
      <w:r w:rsidRPr="00531FEF">
        <w:rPr>
          <w:rFonts w:cs="Arial"/>
          <w:b/>
          <w:bCs/>
          <w:szCs w:val="24"/>
        </w:rPr>
        <w:t>ASME/A17.1—</w:t>
      </w:r>
      <w:r w:rsidRPr="00531FEF">
        <w:rPr>
          <w:rFonts w:cs="Arial"/>
          <w:b/>
          <w:bCs/>
          <w:strike/>
          <w:szCs w:val="24"/>
        </w:rPr>
        <w:t>2016</w:t>
      </w:r>
      <w:r w:rsidRPr="00531FEF">
        <w:rPr>
          <w:rFonts w:cs="Arial"/>
          <w:b/>
          <w:bCs/>
          <w:szCs w:val="24"/>
        </w:rPr>
        <w:t>/CSA B44—</w:t>
      </w:r>
      <w:r w:rsidRPr="00531FEF">
        <w:rPr>
          <w:rFonts w:cs="Arial"/>
          <w:b/>
          <w:bCs/>
          <w:strike/>
          <w:szCs w:val="24"/>
        </w:rPr>
        <w:t>16</w:t>
      </w:r>
      <w:r w:rsidRPr="00531FEF">
        <w:rPr>
          <w:rFonts w:cs="Arial"/>
          <w:b/>
          <w:bCs/>
          <w:szCs w:val="24"/>
        </w:rPr>
        <w:t xml:space="preserve"> </w:t>
      </w:r>
      <w:r w:rsidRPr="00531FEF">
        <w:rPr>
          <w:rFonts w:cs="Arial"/>
          <w:b/>
          <w:bCs/>
          <w:i/>
          <w:szCs w:val="24"/>
          <w:u w:val="single"/>
        </w:rPr>
        <w:t>the edition as referenced in</w:t>
      </w:r>
      <w:r w:rsidRPr="00531FEF">
        <w:rPr>
          <w:rFonts w:cs="Arial"/>
          <w:b/>
          <w:bCs/>
          <w:szCs w:val="24"/>
        </w:rPr>
        <w:t xml:space="preserve">: Safety Code for Elevators and Escalators, </w:t>
      </w:r>
      <w:r w:rsidRPr="00531FEF">
        <w:rPr>
          <w:rFonts w:cs="Arial"/>
          <w:b/>
          <w:bCs/>
          <w:i/>
          <w:iCs/>
          <w:szCs w:val="24"/>
          <w:u w:val="single"/>
        </w:rPr>
        <w:t>California Code of Regulations, Title 8, Division 1,</w:t>
      </w:r>
    </w:p>
    <w:p w:rsidR="007716E4" w:rsidRPr="00531FEF" w:rsidRDefault="007716E4" w:rsidP="00531FEF">
      <w:pPr>
        <w:autoSpaceDE w:val="0"/>
        <w:autoSpaceDN w:val="0"/>
        <w:adjustRightInd w:val="0"/>
        <w:rPr>
          <w:rFonts w:cs="Arial"/>
          <w:b/>
          <w:bCs/>
          <w:i/>
          <w:iCs/>
          <w:szCs w:val="24"/>
          <w:u w:val="single"/>
        </w:rPr>
      </w:pPr>
      <w:r w:rsidRPr="00531FEF">
        <w:rPr>
          <w:rFonts w:cs="Arial"/>
          <w:b/>
          <w:bCs/>
          <w:i/>
          <w:iCs/>
          <w:szCs w:val="24"/>
          <w:u w:val="single"/>
        </w:rPr>
        <w:lastRenderedPageBreak/>
        <w:t>Chapter 4, Subchapter 6, Elevator Safety Orders</w:t>
      </w:r>
    </w:p>
    <w:p w:rsidR="007716E4" w:rsidRPr="00531FEF" w:rsidRDefault="007716E4" w:rsidP="00531FEF">
      <w:pPr>
        <w:autoSpaceDE w:val="0"/>
        <w:autoSpaceDN w:val="0"/>
        <w:adjustRightInd w:val="0"/>
        <w:rPr>
          <w:rFonts w:cs="Arial"/>
          <w:szCs w:val="24"/>
        </w:rPr>
      </w:pPr>
      <w:r w:rsidRPr="00531FEF">
        <w:rPr>
          <w:rFonts w:cs="Arial"/>
          <w:szCs w:val="24"/>
        </w:rPr>
        <w:t xml:space="preserve">907.3.3, 911.1.6, 1009.4.1, </w:t>
      </w:r>
      <w:r w:rsidRPr="00531FEF">
        <w:rPr>
          <w:rFonts w:cs="Arial"/>
          <w:i/>
          <w:iCs/>
          <w:szCs w:val="24"/>
        </w:rPr>
        <w:t>11B-407.1, 11B-407.1.1, 11B-407.4.9, 11B-408.1, 11B-409.1, 11B-411.1, 11B-810.9,</w:t>
      </w:r>
      <w:r w:rsidRPr="00531FEF">
        <w:rPr>
          <w:rFonts w:cs="Arial"/>
          <w:szCs w:val="24"/>
        </w:rPr>
        <w:t>1607.10.1, 3001.2, Table 3001.3, 3001.4, 3001.5, 3002.5, 3003.2, 3007.1, 3008.1.4, 3008.7.1</w:t>
      </w:r>
    </w:p>
    <w:p w:rsidR="007716E4" w:rsidRPr="00531FEF" w:rsidRDefault="007716E4" w:rsidP="00531FEF">
      <w:pPr>
        <w:autoSpaceDE w:val="0"/>
        <w:autoSpaceDN w:val="0"/>
        <w:adjustRightInd w:val="0"/>
        <w:rPr>
          <w:rFonts w:cs="Arial"/>
          <w:szCs w:val="24"/>
        </w:rPr>
      </w:pPr>
    </w:p>
    <w:p w:rsidR="007716E4" w:rsidRPr="00531FEF" w:rsidRDefault="007716E4" w:rsidP="00531FEF">
      <w:pPr>
        <w:pStyle w:val="BodyText"/>
        <w:ind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531FEF">
      <w:pPr>
        <w:ind w:firstLine="720"/>
        <w:contextualSpacing/>
        <w:rPr>
          <w:rFonts w:cs="Arial"/>
          <w:b/>
          <w:szCs w:val="24"/>
        </w:rPr>
      </w:pPr>
      <w:r w:rsidRPr="00531FEF">
        <w:rPr>
          <w:rFonts w:cs="Arial"/>
          <w:b/>
          <w:szCs w:val="24"/>
        </w:rPr>
        <w:t>[Related Sections in Part 9, California Fire Code]:</w:t>
      </w:r>
    </w:p>
    <w:p w:rsidR="00896405" w:rsidRPr="00531FEF" w:rsidRDefault="00896405" w:rsidP="00531FEF">
      <w:pPr>
        <w:ind w:left="720"/>
        <w:contextualSpacing/>
        <w:rPr>
          <w:rFonts w:cs="Arial"/>
          <w:szCs w:val="24"/>
        </w:rPr>
      </w:pPr>
      <w:r w:rsidRPr="00531FEF">
        <w:rPr>
          <w:rFonts w:cs="Arial"/>
          <w:szCs w:val="24"/>
        </w:rPr>
        <w:t>606.2, 606.2.4,606.2.5 (New), 606.8.6 (New), 606.8.6.1 (New), 606.8.6.2 (New), 606.8.6.3 (New), 606.8.6.4 (New), 1103.3, 1103.3.1, 1103.3.2, 1103.3.3 (New), [Chapter 80] ASME A17.1/CSA B44, ASME A17.3, [NFPA 13-16] 8.15.5.1, 815.5.2, 8.15.5.3, 815.5.7.1, 8.15.5.7.2, [Appendix K] K104.3.1, K104.3.2, K105</w:t>
      </w:r>
    </w:p>
    <w:p w:rsidR="00376F22" w:rsidRPr="00531FEF" w:rsidRDefault="00376F22" w:rsidP="00531FEF">
      <w:pPr>
        <w:contextualSpacing/>
        <w:rPr>
          <w:rFonts w:cs="Arial"/>
          <w:szCs w:val="24"/>
        </w:rPr>
      </w:pPr>
    </w:p>
    <w:p w:rsidR="00376F22" w:rsidRPr="00531FEF" w:rsidRDefault="00376F22" w:rsidP="00531FEF">
      <w:pPr>
        <w:pStyle w:val="Heading4"/>
        <w:rPr>
          <w:rFonts w:cs="Arial"/>
          <w:szCs w:val="24"/>
        </w:rPr>
      </w:pPr>
      <w:r w:rsidRPr="00531FEF">
        <w:rPr>
          <w:rFonts w:cs="Arial"/>
          <w:szCs w:val="24"/>
        </w:rPr>
        <w:t>ASTM</w:t>
      </w:r>
    </w:p>
    <w:p w:rsidR="00C25389" w:rsidRPr="00531FEF" w:rsidRDefault="00C25389" w:rsidP="00531FEF">
      <w:pPr>
        <w:pStyle w:val="Heading5"/>
        <w:rPr>
          <w:rFonts w:cs="Arial"/>
          <w:szCs w:val="24"/>
        </w:rPr>
      </w:pPr>
      <w:r w:rsidRPr="00531FEF">
        <w:rPr>
          <w:rFonts w:cs="Arial"/>
          <w:szCs w:val="24"/>
        </w:rPr>
        <w:t>Section: D3498-03</w:t>
      </w:r>
    </w:p>
    <w:p w:rsidR="00376F22" w:rsidRPr="00531FEF" w:rsidRDefault="00376F22" w:rsidP="00531FEF">
      <w:pPr>
        <w:autoSpaceDE w:val="0"/>
        <w:autoSpaceDN w:val="0"/>
        <w:adjustRightInd w:val="0"/>
        <w:rPr>
          <w:rFonts w:cs="Arial"/>
          <w:b/>
          <w:szCs w:val="24"/>
        </w:rPr>
      </w:pPr>
    </w:p>
    <w:p w:rsidR="00376F22" w:rsidRPr="00531FEF" w:rsidRDefault="00376F22" w:rsidP="00531FEF">
      <w:pPr>
        <w:autoSpaceDE w:val="0"/>
        <w:autoSpaceDN w:val="0"/>
        <w:adjustRightInd w:val="0"/>
        <w:rPr>
          <w:rFonts w:cs="Arial"/>
          <w:b/>
          <w:i/>
          <w:szCs w:val="24"/>
          <w:u w:val="single"/>
        </w:rPr>
      </w:pPr>
      <w:r w:rsidRPr="00531FEF">
        <w:rPr>
          <w:rFonts w:cs="Arial"/>
          <w:b/>
          <w:i/>
          <w:szCs w:val="24"/>
          <w:u w:val="single"/>
        </w:rPr>
        <w:t>D3498-03(2011):</w:t>
      </w:r>
      <w:r w:rsidRPr="00531FEF">
        <w:rPr>
          <w:rFonts w:cs="Arial"/>
          <w:i/>
          <w:szCs w:val="24"/>
          <w:u w:val="single"/>
        </w:rPr>
        <w:t xml:space="preserve"> Standard Specification for Adhesives for Field-Gluing Plywood to Lumber Framing for Floor Systems</w:t>
      </w:r>
    </w:p>
    <w:p w:rsidR="00376F22" w:rsidRPr="00531FEF" w:rsidRDefault="00376F22" w:rsidP="00531FEF">
      <w:pPr>
        <w:contextualSpacing/>
        <w:rPr>
          <w:rFonts w:cs="Arial"/>
          <w:szCs w:val="24"/>
        </w:rPr>
      </w:pPr>
    </w:p>
    <w:p w:rsidR="00376F22" w:rsidRPr="00531FEF" w:rsidRDefault="00376F22" w:rsidP="00531FEF">
      <w:pPr>
        <w:autoSpaceDE w:val="0"/>
        <w:autoSpaceDN w:val="0"/>
        <w:adjustRightInd w:val="0"/>
        <w:ind w:firstLine="720"/>
        <w:rPr>
          <w:rFonts w:cs="Arial"/>
          <w:b/>
          <w:bCs/>
          <w:szCs w:val="24"/>
        </w:rPr>
      </w:pPr>
      <w:r w:rsidRPr="00531FEF">
        <w:rPr>
          <w:rFonts w:cs="Arial"/>
          <w:b/>
          <w:bCs/>
          <w:szCs w:val="24"/>
        </w:rPr>
        <w:t>[TALL WOOD AND HEAVY TIMBER 2019 INTERVENING PROPOSALS]</w:t>
      </w:r>
    </w:p>
    <w:p w:rsidR="00896405" w:rsidRPr="00531FEF" w:rsidRDefault="00896405" w:rsidP="00531FEF">
      <w:pPr>
        <w:autoSpaceDE w:val="0"/>
        <w:autoSpaceDN w:val="0"/>
        <w:adjustRightInd w:val="0"/>
        <w:ind w:firstLine="720"/>
        <w:rPr>
          <w:rFonts w:cs="Arial"/>
          <w:b/>
          <w:bCs/>
          <w:szCs w:val="24"/>
        </w:rPr>
      </w:pPr>
      <w:r w:rsidRPr="00531FEF">
        <w:rPr>
          <w:rFonts w:cs="Arial"/>
          <w:b/>
          <w:bCs/>
          <w:szCs w:val="24"/>
        </w:rPr>
        <w:t>[Associated Sections in Part 9, California Fire Code]:</w:t>
      </w:r>
    </w:p>
    <w:p w:rsidR="00896405" w:rsidRPr="00531FEF" w:rsidRDefault="00896405" w:rsidP="00531FEF">
      <w:pPr>
        <w:ind w:firstLine="720"/>
        <w:contextualSpacing/>
        <w:rPr>
          <w:rFonts w:cs="Arial"/>
          <w:szCs w:val="24"/>
        </w:rPr>
      </w:pPr>
      <w:r w:rsidRPr="00531FEF">
        <w:rPr>
          <w:rFonts w:cs="Arial"/>
          <w:szCs w:val="24"/>
        </w:rPr>
        <w:t>701.6, 914.3.1.2, 3308.9</w:t>
      </w:r>
    </w:p>
    <w:p w:rsidR="00376F22" w:rsidRPr="00531FEF" w:rsidRDefault="00376F22" w:rsidP="00531FEF">
      <w:pPr>
        <w:autoSpaceDE w:val="0"/>
        <w:autoSpaceDN w:val="0"/>
        <w:adjustRightInd w:val="0"/>
        <w:rPr>
          <w:rFonts w:cs="Arial"/>
          <w:b/>
          <w:bCs/>
          <w:szCs w:val="24"/>
        </w:rPr>
      </w:pPr>
    </w:p>
    <w:p w:rsidR="00376F22" w:rsidRPr="00531FEF" w:rsidRDefault="00376F22" w:rsidP="00531FEF">
      <w:pPr>
        <w:contextualSpacing/>
        <w:rPr>
          <w:rFonts w:cs="Arial"/>
          <w:szCs w:val="24"/>
        </w:rPr>
      </w:pPr>
    </w:p>
    <w:p w:rsidR="00C25389" w:rsidRPr="00531FEF" w:rsidRDefault="00EB2A7F" w:rsidP="00531FEF">
      <w:pPr>
        <w:pStyle w:val="Heading4"/>
        <w:rPr>
          <w:rFonts w:cs="Arial"/>
          <w:i/>
          <w:szCs w:val="24"/>
          <w:u w:val="single"/>
        </w:rPr>
      </w:pPr>
      <w:r w:rsidRPr="00531FEF">
        <w:rPr>
          <w:rFonts w:cs="Arial"/>
          <w:i/>
          <w:szCs w:val="24"/>
          <w:u w:val="single"/>
        </w:rPr>
        <w:t>California Code of Regulations</w:t>
      </w:r>
    </w:p>
    <w:p w:rsidR="00C25389" w:rsidRPr="00531FEF" w:rsidRDefault="00C25389" w:rsidP="00531FEF">
      <w:pPr>
        <w:pStyle w:val="Heading5"/>
        <w:rPr>
          <w:rFonts w:cs="Arial"/>
          <w:szCs w:val="24"/>
        </w:rPr>
      </w:pPr>
      <w:r w:rsidRPr="00531FEF">
        <w:rPr>
          <w:rFonts w:cs="Arial"/>
          <w:szCs w:val="24"/>
        </w:rPr>
        <w:t>Section: Title 8</w:t>
      </w:r>
    </w:p>
    <w:p w:rsidR="00EB2A7F" w:rsidRPr="00531FEF" w:rsidRDefault="00EB2A7F" w:rsidP="00531FEF">
      <w:pPr>
        <w:autoSpaceDE w:val="0"/>
        <w:autoSpaceDN w:val="0"/>
        <w:adjustRightInd w:val="0"/>
        <w:rPr>
          <w:rFonts w:cs="Arial"/>
          <w:b/>
          <w:bCs/>
          <w:strike/>
          <w:szCs w:val="24"/>
        </w:rPr>
      </w:pPr>
    </w:p>
    <w:p w:rsidR="00EB2A7F" w:rsidRPr="00531FEF" w:rsidRDefault="00EB2A7F" w:rsidP="00531FEF">
      <w:pPr>
        <w:autoSpaceDE w:val="0"/>
        <w:autoSpaceDN w:val="0"/>
        <w:adjustRightInd w:val="0"/>
        <w:rPr>
          <w:rFonts w:cs="Arial"/>
          <w:b/>
          <w:bCs/>
          <w:i/>
          <w:szCs w:val="24"/>
          <w:u w:val="single"/>
        </w:rPr>
      </w:pPr>
      <w:r w:rsidRPr="00531FEF">
        <w:rPr>
          <w:rFonts w:cs="Arial"/>
          <w:b/>
          <w:bCs/>
          <w:strike/>
          <w:szCs w:val="24"/>
        </w:rPr>
        <w:t xml:space="preserve">A17.3—2015: Safety Code for Existing Elevators and Escalators </w:t>
      </w:r>
      <w:r w:rsidRPr="00531FEF">
        <w:rPr>
          <w:rFonts w:cs="Arial"/>
          <w:b/>
          <w:bCs/>
          <w:i/>
          <w:szCs w:val="24"/>
          <w:u w:val="single"/>
        </w:rPr>
        <w:t>California Code of Regulations, Title 8, Division 1, Chapter 4, Subchapter 6, Elevator Safety Orders</w:t>
      </w:r>
    </w:p>
    <w:p w:rsidR="00EB2A7F" w:rsidRPr="00531FEF" w:rsidRDefault="00EB2A7F" w:rsidP="00531FEF">
      <w:pPr>
        <w:rPr>
          <w:rFonts w:cs="Arial"/>
          <w:szCs w:val="24"/>
        </w:rPr>
      </w:pPr>
      <w:r w:rsidRPr="00531FEF">
        <w:rPr>
          <w:rFonts w:cs="Arial"/>
          <w:szCs w:val="24"/>
        </w:rPr>
        <w:t>1103.3.1, 1103.3.2</w:t>
      </w:r>
    </w:p>
    <w:p w:rsidR="00896405" w:rsidRPr="00531FEF" w:rsidRDefault="00896405" w:rsidP="00531FEF">
      <w:pPr>
        <w:ind w:firstLine="720"/>
        <w:contextualSpacing/>
        <w:rPr>
          <w:rFonts w:cs="Arial"/>
          <w:b/>
          <w:szCs w:val="24"/>
        </w:rPr>
      </w:pPr>
    </w:p>
    <w:p w:rsidR="00EB2A7F" w:rsidRPr="00531FEF" w:rsidRDefault="00EB2A7F" w:rsidP="00531FEF">
      <w:pPr>
        <w:ind w:firstLine="720"/>
        <w:contextualSpacing/>
        <w:rPr>
          <w:rFonts w:cs="Arial"/>
          <w:b/>
          <w:szCs w:val="24"/>
        </w:rPr>
      </w:pPr>
      <w:r w:rsidRPr="00531FEF">
        <w:rPr>
          <w:rFonts w:cs="Arial"/>
          <w:b/>
          <w:szCs w:val="24"/>
        </w:rPr>
        <w:t>[ELEVATOR WORK GROUP 2019 INTERVENING PROPOSALS]</w:t>
      </w:r>
    </w:p>
    <w:p w:rsidR="00EB2A7F" w:rsidRPr="00531FEF" w:rsidRDefault="00EB2A7F" w:rsidP="00531FEF">
      <w:pPr>
        <w:ind w:firstLine="720"/>
        <w:contextualSpacing/>
        <w:rPr>
          <w:rFonts w:cs="Arial"/>
          <w:b/>
          <w:szCs w:val="24"/>
        </w:rPr>
      </w:pPr>
      <w:r w:rsidRPr="00531FEF">
        <w:rPr>
          <w:rFonts w:cs="Arial"/>
          <w:b/>
          <w:szCs w:val="24"/>
        </w:rPr>
        <w:t>[Related Sections in Part 9, California Fire Code]:</w:t>
      </w:r>
    </w:p>
    <w:p w:rsidR="00EB2A7F" w:rsidRPr="00531FEF" w:rsidRDefault="00EB2A7F" w:rsidP="00531FEF">
      <w:pPr>
        <w:ind w:left="720"/>
        <w:contextualSpacing/>
        <w:rPr>
          <w:rFonts w:cs="Arial"/>
          <w:szCs w:val="24"/>
        </w:rPr>
      </w:pPr>
      <w:r w:rsidRPr="00531FEF">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7716E4" w:rsidRPr="00531FEF" w:rsidRDefault="007716E4" w:rsidP="00531FEF">
      <w:pPr>
        <w:autoSpaceDE w:val="0"/>
        <w:autoSpaceDN w:val="0"/>
        <w:adjustRightInd w:val="0"/>
        <w:rPr>
          <w:rFonts w:cs="Arial"/>
          <w:szCs w:val="24"/>
        </w:rPr>
      </w:pPr>
    </w:p>
    <w:p w:rsidR="007716E4" w:rsidRPr="00531FEF" w:rsidRDefault="007716E4" w:rsidP="00531FEF">
      <w:pPr>
        <w:autoSpaceDE w:val="0"/>
        <w:autoSpaceDN w:val="0"/>
        <w:adjustRightInd w:val="0"/>
        <w:rPr>
          <w:rFonts w:cs="Arial"/>
          <w:szCs w:val="24"/>
        </w:rPr>
      </w:pPr>
    </w:p>
    <w:p w:rsidR="007716E4" w:rsidRPr="00531FEF" w:rsidRDefault="007716E4" w:rsidP="00531FEF">
      <w:pPr>
        <w:pStyle w:val="Heading4"/>
        <w:rPr>
          <w:rFonts w:cs="Arial"/>
          <w:szCs w:val="24"/>
        </w:rPr>
      </w:pPr>
      <w:r w:rsidRPr="00531FEF">
        <w:rPr>
          <w:rFonts w:cs="Arial"/>
          <w:szCs w:val="24"/>
        </w:rPr>
        <w:t>CSA</w:t>
      </w:r>
    </w:p>
    <w:p w:rsidR="00C25389" w:rsidRPr="00531FEF" w:rsidRDefault="00C25389" w:rsidP="00531FEF">
      <w:pPr>
        <w:pStyle w:val="Heading5"/>
        <w:rPr>
          <w:rFonts w:cs="Arial"/>
          <w:szCs w:val="24"/>
        </w:rPr>
      </w:pPr>
      <w:r w:rsidRPr="00531FEF">
        <w:rPr>
          <w:rFonts w:cs="Arial"/>
          <w:szCs w:val="24"/>
        </w:rPr>
        <w:t>Section: ASME A17.1</w:t>
      </w:r>
    </w:p>
    <w:p w:rsidR="007716E4" w:rsidRPr="00531FEF" w:rsidRDefault="007716E4" w:rsidP="00531FEF">
      <w:pPr>
        <w:autoSpaceDE w:val="0"/>
        <w:autoSpaceDN w:val="0"/>
        <w:adjustRightInd w:val="0"/>
        <w:rPr>
          <w:rFonts w:cs="Arial"/>
          <w:b/>
          <w:bCs/>
          <w:szCs w:val="24"/>
        </w:rPr>
      </w:pPr>
    </w:p>
    <w:p w:rsidR="007716E4" w:rsidRPr="00531FEF" w:rsidRDefault="007716E4" w:rsidP="00531FEF">
      <w:pPr>
        <w:autoSpaceDE w:val="0"/>
        <w:autoSpaceDN w:val="0"/>
        <w:adjustRightInd w:val="0"/>
        <w:rPr>
          <w:rFonts w:cs="Arial"/>
          <w:b/>
          <w:bCs/>
          <w:i/>
          <w:iCs/>
          <w:szCs w:val="24"/>
          <w:u w:val="single"/>
        </w:rPr>
      </w:pPr>
      <w:r w:rsidRPr="00531FEF">
        <w:rPr>
          <w:rFonts w:cs="Arial"/>
          <w:b/>
          <w:bCs/>
          <w:szCs w:val="24"/>
        </w:rPr>
        <w:t>ASME A17.1—</w:t>
      </w:r>
      <w:r w:rsidRPr="00531FEF">
        <w:rPr>
          <w:rFonts w:cs="Arial"/>
          <w:b/>
          <w:bCs/>
          <w:strike/>
          <w:szCs w:val="24"/>
        </w:rPr>
        <w:t>2016</w:t>
      </w:r>
      <w:r w:rsidRPr="00531FEF">
        <w:rPr>
          <w:rFonts w:cs="Arial"/>
          <w:b/>
          <w:bCs/>
          <w:szCs w:val="24"/>
        </w:rPr>
        <w:t>/CSA B44—</w:t>
      </w:r>
      <w:r w:rsidRPr="00531FEF">
        <w:rPr>
          <w:rFonts w:cs="Arial"/>
          <w:b/>
          <w:bCs/>
          <w:strike/>
          <w:szCs w:val="24"/>
        </w:rPr>
        <w:t xml:space="preserve">16 </w:t>
      </w:r>
      <w:r w:rsidRPr="00531FEF">
        <w:rPr>
          <w:rFonts w:cs="Arial"/>
          <w:b/>
          <w:bCs/>
          <w:i/>
          <w:szCs w:val="24"/>
          <w:u w:val="single"/>
        </w:rPr>
        <w:t>the edition as referenced in</w:t>
      </w:r>
      <w:r w:rsidRPr="00531FEF">
        <w:rPr>
          <w:rFonts w:cs="Arial"/>
          <w:b/>
          <w:bCs/>
          <w:szCs w:val="24"/>
        </w:rPr>
        <w:t>: Safety Code for Elevators and Escalators</w:t>
      </w:r>
      <w:r w:rsidRPr="00531FEF">
        <w:rPr>
          <w:rFonts w:cs="Arial"/>
          <w:b/>
          <w:bCs/>
          <w:szCs w:val="24"/>
          <w:u w:val="single"/>
        </w:rPr>
        <w:t xml:space="preserve">, </w:t>
      </w:r>
      <w:r w:rsidRPr="00531FEF">
        <w:rPr>
          <w:rFonts w:cs="Arial"/>
          <w:b/>
          <w:bCs/>
          <w:i/>
          <w:iCs/>
          <w:szCs w:val="24"/>
          <w:u w:val="single"/>
        </w:rPr>
        <w:t>California Code of Regulations, Title 8, Division 1,</w:t>
      </w:r>
    </w:p>
    <w:p w:rsidR="007716E4" w:rsidRPr="00531FEF" w:rsidRDefault="007716E4" w:rsidP="00531FEF">
      <w:pPr>
        <w:autoSpaceDE w:val="0"/>
        <w:autoSpaceDN w:val="0"/>
        <w:adjustRightInd w:val="0"/>
        <w:rPr>
          <w:rFonts w:cs="Arial"/>
          <w:b/>
          <w:bCs/>
          <w:i/>
          <w:iCs/>
          <w:szCs w:val="24"/>
          <w:u w:val="single"/>
        </w:rPr>
      </w:pPr>
      <w:r w:rsidRPr="00531FEF">
        <w:rPr>
          <w:rFonts w:cs="Arial"/>
          <w:b/>
          <w:bCs/>
          <w:i/>
          <w:iCs/>
          <w:szCs w:val="24"/>
          <w:u w:val="single"/>
        </w:rPr>
        <w:t>Chapter 4, Subchapter 6, Elevator Safety Orders</w:t>
      </w:r>
    </w:p>
    <w:p w:rsidR="007716E4" w:rsidRPr="00531FEF" w:rsidRDefault="007716E4" w:rsidP="00531FEF">
      <w:pPr>
        <w:autoSpaceDE w:val="0"/>
        <w:autoSpaceDN w:val="0"/>
        <w:adjustRightInd w:val="0"/>
        <w:rPr>
          <w:rFonts w:cs="Arial"/>
          <w:szCs w:val="24"/>
        </w:rPr>
      </w:pPr>
      <w:r w:rsidRPr="00531FEF">
        <w:rPr>
          <w:rFonts w:cs="Arial"/>
          <w:szCs w:val="24"/>
        </w:rPr>
        <w:t xml:space="preserve">907.3.3, 911.1.6, 1009.4.1, 1607.10.1, 3001.2, Table 3001.3, 3001.5, 3002.5, 3003.2, </w:t>
      </w:r>
      <w:r w:rsidRPr="00531FEF">
        <w:rPr>
          <w:rFonts w:cs="Arial"/>
          <w:szCs w:val="24"/>
        </w:rPr>
        <w:lastRenderedPageBreak/>
        <w:t>3007.1, 3008.1.4, 3008.7.1</w:t>
      </w:r>
    </w:p>
    <w:p w:rsidR="007716E4" w:rsidRPr="00531FEF" w:rsidRDefault="007716E4" w:rsidP="00531FEF">
      <w:pPr>
        <w:autoSpaceDE w:val="0"/>
        <w:autoSpaceDN w:val="0"/>
        <w:adjustRightInd w:val="0"/>
        <w:rPr>
          <w:rFonts w:cs="Arial"/>
          <w:szCs w:val="24"/>
        </w:rPr>
      </w:pPr>
    </w:p>
    <w:p w:rsidR="007716E4" w:rsidRPr="00531FEF" w:rsidRDefault="007716E4" w:rsidP="00531FEF">
      <w:pPr>
        <w:pStyle w:val="BodyText"/>
        <w:ind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531FEF">
      <w:pPr>
        <w:ind w:firstLine="720"/>
        <w:contextualSpacing/>
        <w:rPr>
          <w:rFonts w:cs="Arial"/>
          <w:b/>
          <w:szCs w:val="24"/>
        </w:rPr>
      </w:pPr>
      <w:r w:rsidRPr="00531FEF">
        <w:rPr>
          <w:rFonts w:cs="Arial"/>
          <w:b/>
          <w:szCs w:val="24"/>
        </w:rPr>
        <w:t>[Related Sections in Part 9, California Fire Code]:</w:t>
      </w:r>
    </w:p>
    <w:p w:rsidR="00896405" w:rsidRPr="00531FEF" w:rsidRDefault="00896405" w:rsidP="00531FEF">
      <w:pPr>
        <w:ind w:left="720"/>
        <w:contextualSpacing/>
        <w:rPr>
          <w:rFonts w:cs="Arial"/>
          <w:szCs w:val="24"/>
        </w:rPr>
      </w:pPr>
      <w:r w:rsidRPr="00531FEF">
        <w:rPr>
          <w:rFonts w:cs="Arial"/>
          <w:szCs w:val="24"/>
        </w:rPr>
        <w:t>606.2, 606.2.4,606.2.5 (New), 606.8.6 (New), 606.8.6.1 (New), 606.8.6.2 (New), 606.8.6.3 (New), 606.8.6.4 (New), 1103.3, 1103.3.1, 1103.3.2, 1103.3.3 (New), [Chapter 80] ASME A17.1/CSA B44, ASME A17.3, [NFPA 13-16] 8.15.5.1, 815.5.2, 8.15.5.3, 815.5.7.1, 8.15.5.7.2, [Appendix K] K104.3.1, K104.3.2, K105</w:t>
      </w:r>
    </w:p>
    <w:p w:rsidR="007716E4" w:rsidRPr="00531FEF" w:rsidRDefault="007716E4" w:rsidP="00531FEF">
      <w:pPr>
        <w:contextualSpacing/>
        <w:rPr>
          <w:rFonts w:cs="Arial"/>
          <w:b/>
          <w:szCs w:val="24"/>
        </w:rPr>
      </w:pPr>
    </w:p>
    <w:p w:rsidR="007716E4" w:rsidRPr="00531FEF" w:rsidRDefault="00E34E86" w:rsidP="00531FEF">
      <w:pPr>
        <w:pStyle w:val="Heading4"/>
        <w:rPr>
          <w:rFonts w:cs="Arial"/>
          <w:szCs w:val="24"/>
        </w:rPr>
      </w:pPr>
      <w:r w:rsidRPr="00531FEF">
        <w:rPr>
          <w:rFonts w:cs="Arial"/>
          <w:szCs w:val="24"/>
        </w:rPr>
        <w:t>NFPA</w:t>
      </w:r>
    </w:p>
    <w:p w:rsidR="00E34E86" w:rsidRPr="00531FEF" w:rsidRDefault="00E34E86" w:rsidP="00531FEF">
      <w:pPr>
        <w:autoSpaceDE w:val="0"/>
        <w:autoSpaceDN w:val="0"/>
        <w:adjustRightInd w:val="0"/>
        <w:rPr>
          <w:rFonts w:cs="Arial"/>
          <w:szCs w:val="24"/>
        </w:rPr>
      </w:pPr>
    </w:p>
    <w:p w:rsidR="00C25389" w:rsidRPr="00531FEF" w:rsidRDefault="00C25389" w:rsidP="00531FEF">
      <w:pPr>
        <w:pStyle w:val="Heading5"/>
        <w:rPr>
          <w:rFonts w:cs="Arial"/>
          <w:szCs w:val="24"/>
        </w:rPr>
      </w:pPr>
      <w:r w:rsidRPr="00531FEF">
        <w:rPr>
          <w:rFonts w:cs="Arial"/>
          <w:szCs w:val="24"/>
        </w:rPr>
        <w:t>Section: 02-20</w:t>
      </w:r>
    </w:p>
    <w:p w:rsidR="00C25389" w:rsidRPr="00531FEF" w:rsidRDefault="00C25389" w:rsidP="00531FEF">
      <w:pPr>
        <w:autoSpaceDE w:val="0"/>
        <w:autoSpaceDN w:val="0"/>
        <w:adjustRightInd w:val="0"/>
        <w:rPr>
          <w:rFonts w:cs="Arial"/>
          <w:szCs w:val="24"/>
        </w:rPr>
      </w:pPr>
    </w:p>
    <w:p w:rsidR="007716E4" w:rsidRPr="00531FEF" w:rsidRDefault="00E34E86" w:rsidP="00531FEF">
      <w:pPr>
        <w:autoSpaceDE w:val="0"/>
        <w:autoSpaceDN w:val="0"/>
        <w:adjustRightInd w:val="0"/>
        <w:rPr>
          <w:rFonts w:cs="Arial"/>
          <w:szCs w:val="24"/>
        </w:rPr>
      </w:pPr>
      <w:r w:rsidRPr="00531FEF">
        <w:rPr>
          <w:rFonts w:cs="Arial"/>
          <w:b/>
          <w:bCs/>
          <w:snapToGrid/>
          <w:szCs w:val="24"/>
        </w:rPr>
        <w:t>02—</w:t>
      </w:r>
      <w:r w:rsidRPr="00531FEF">
        <w:rPr>
          <w:rFonts w:cs="Arial"/>
          <w:b/>
          <w:bCs/>
          <w:strike/>
          <w:snapToGrid/>
          <w:szCs w:val="24"/>
        </w:rPr>
        <w:t>16</w:t>
      </w:r>
      <w:r w:rsidRPr="00531FEF">
        <w:rPr>
          <w:rFonts w:cs="Arial"/>
          <w:b/>
          <w:bCs/>
          <w:i/>
          <w:snapToGrid/>
          <w:szCs w:val="24"/>
          <w:u w:val="single"/>
        </w:rPr>
        <w:t>20</w:t>
      </w:r>
      <w:r w:rsidRPr="00531FEF">
        <w:rPr>
          <w:rFonts w:cs="Arial"/>
          <w:b/>
          <w:bCs/>
          <w:snapToGrid/>
          <w:szCs w:val="24"/>
        </w:rPr>
        <w:t>: Hydrogen Technologies Code</w:t>
      </w:r>
    </w:p>
    <w:p w:rsidR="00E34E86" w:rsidRPr="00531FEF" w:rsidRDefault="00E34E86" w:rsidP="00531FEF">
      <w:pPr>
        <w:autoSpaceDE w:val="0"/>
        <w:autoSpaceDN w:val="0"/>
        <w:adjustRightInd w:val="0"/>
        <w:rPr>
          <w:rFonts w:cs="Arial"/>
          <w:b/>
          <w:bCs/>
          <w:szCs w:val="24"/>
        </w:rPr>
      </w:pPr>
    </w:p>
    <w:p w:rsidR="00C25389" w:rsidRPr="00531FEF" w:rsidRDefault="00C25389" w:rsidP="00531FEF">
      <w:pPr>
        <w:pStyle w:val="Heading5"/>
        <w:rPr>
          <w:rFonts w:cs="Arial"/>
          <w:szCs w:val="24"/>
        </w:rPr>
      </w:pPr>
      <w:r w:rsidRPr="00531FEF">
        <w:rPr>
          <w:rFonts w:cs="Arial"/>
          <w:szCs w:val="24"/>
        </w:rPr>
        <w:t>Section: 13-16</w:t>
      </w:r>
    </w:p>
    <w:p w:rsidR="007716E4" w:rsidRPr="00531FEF" w:rsidRDefault="007716E4" w:rsidP="00531FEF">
      <w:pPr>
        <w:autoSpaceDE w:val="0"/>
        <w:autoSpaceDN w:val="0"/>
        <w:adjustRightInd w:val="0"/>
        <w:rPr>
          <w:rFonts w:cs="Arial"/>
          <w:b/>
          <w:bCs/>
          <w:szCs w:val="24"/>
        </w:rPr>
      </w:pPr>
    </w:p>
    <w:p w:rsidR="007716E4" w:rsidRPr="00531FEF" w:rsidRDefault="007716E4" w:rsidP="00531FEF">
      <w:pPr>
        <w:autoSpaceDE w:val="0"/>
        <w:autoSpaceDN w:val="0"/>
        <w:adjustRightInd w:val="0"/>
        <w:rPr>
          <w:rFonts w:cs="Arial"/>
          <w:b/>
          <w:bCs/>
          <w:szCs w:val="24"/>
        </w:rPr>
      </w:pPr>
      <w:r w:rsidRPr="00531FEF">
        <w:rPr>
          <w:rFonts w:cs="Arial"/>
          <w:b/>
          <w:bCs/>
          <w:szCs w:val="24"/>
        </w:rPr>
        <w:t xml:space="preserve">13—16: Standard for Installation of Sprinkler Systems </w:t>
      </w:r>
      <w:r w:rsidRPr="00531FEF">
        <w:rPr>
          <w:rFonts w:cs="Arial"/>
          <w:b/>
          <w:bCs/>
          <w:i/>
          <w:szCs w:val="24"/>
          <w:u w:val="single"/>
        </w:rPr>
        <w:t>as amended*</w:t>
      </w:r>
    </w:p>
    <w:p w:rsidR="007716E4" w:rsidRPr="00531FEF" w:rsidRDefault="007716E4" w:rsidP="00531FEF">
      <w:pPr>
        <w:autoSpaceDE w:val="0"/>
        <w:autoSpaceDN w:val="0"/>
        <w:adjustRightInd w:val="0"/>
        <w:ind w:left="1440"/>
        <w:rPr>
          <w:rFonts w:cs="Arial"/>
          <w:szCs w:val="24"/>
        </w:rPr>
      </w:pPr>
      <w:r w:rsidRPr="00531FEF">
        <w:rPr>
          <w:rFonts w:cs="Arial"/>
          <w:szCs w:val="24"/>
        </w:rPr>
        <w:t>712.1.3.1, 903.3.1.1, 903.3.2, 903.3.8.2, 903.3.8.5, 904.12, 905.3.4, 907.6.4, 1019.3</w:t>
      </w:r>
    </w:p>
    <w:p w:rsidR="00515CC2" w:rsidRPr="00531FEF" w:rsidRDefault="00515CC2" w:rsidP="00531FEF">
      <w:pPr>
        <w:autoSpaceDE w:val="0"/>
        <w:autoSpaceDN w:val="0"/>
        <w:adjustRightInd w:val="0"/>
        <w:ind w:firstLine="720"/>
        <w:rPr>
          <w:rFonts w:cs="Arial"/>
          <w:b/>
          <w:bCs/>
          <w:i/>
          <w:iCs/>
          <w:szCs w:val="24"/>
        </w:rPr>
      </w:pPr>
    </w:p>
    <w:p w:rsidR="007716E4" w:rsidRPr="00531FEF" w:rsidRDefault="007716E4" w:rsidP="00531FEF">
      <w:pPr>
        <w:autoSpaceDE w:val="0"/>
        <w:autoSpaceDN w:val="0"/>
        <w:adjustRightInd w:val="0"/>
        <w:ind w:firstLine="720"/>
        <w:rPr>
          <w:rFonts w:cs="Arial"/>
          <w:b/>
          <w:bCs/>
          <w:i/>
          <w:iCs/>
          <w:szCs w:val="24"/>
        </w:rPr>
      </w:pPr>
      <w:r w:rsidRPr="00531FEF">
        <w:rPr>
          <w:rFonts w:cs="Arial"/>
          <w:b/>
          <w:bCs/>
          <w:i/>
          <w:iCs/>
          <w:szCs w:val="24"/>
        </w:rPr>
        <w:t>*NFPA 13, Amended Sections as follows:</w:t>
      </w:r>
    </w:p>
    <w:p w:rsidR="007716E4" w:rsidRPr="00531FEF" w:rsidRDefault="007716E4" w:rsidP="00531FEF">
      <w:pPr>
        <w:autoSpaceDE w:val="0"/>
        <w:autoSpaceDN w:val="0"/>
        <w:adjustRightInd w:val="0"/>
        <w:ind w:firstLine="720"/>
        <w:rPr>
          <w:rFonts w:cs="Arial"/>
          <w:b/>
          <w:bCs/>
          <w:szCs w:val="24"/>
        </w:rPr>
      </w:pPr>
    </w:p>
    <w:p w:rsidR="007716E4" w:rsidRPr="00531FEF" w:rsidRDefault="007716E4" w:rsidP="00531FEF">
      <w:pPr>
        <w:autoSpaceDE w:val="0"/>
        <w:autoSpaceDN w:val="0"/>
        <w:adjustRightInd w:val="0"/>
        <w:contextualSpacing/>
        <w:rPr>
          <w:rFonts w:cs="Arial"/>
          <w:bCs/>
          <w:szCs w:val="24"/>
          <w:u w:val="single"/>
        </w:rPr>
      </w:pPr>
      <w:r w:rsidRPr="00531FEF">
        <w:rPr>
          <w:rFonts w:cs="Arial"/>
          <w:bCs/>
          <w:szCs w:val="24"/>
        </w:rPr>
        <w:tab/>
        <w:t>[Delete language to section 8.15.5.1 and reserve section number</w:t>
      </w:r>
      <w:r w:rsidRPr="00531FEF">
        <w:rPr>
          <w:rFonts w:cs="Arial"/>
          <w:bCs/>
          <w:szCs w:val="24"/>
          <w:u w:val="single"/>
        </w:rPr>
        <w:t>]</w:t>
      </w:r>
    </w:p>
    <w:p w:rsidR="007716E4" w:rsidRPr="00531FEF" w:rsidRDefault="007716E4" w:rsidP="00531FEF">
      <w:pPr>
        <w:autoSpaceDE w:val="0"/>
        <w:autoSpaceDN w:val="0"/>
        <w:adjustRightInd w:val="0"/>
        <w:contextualSpacing/>
        <w:rPr>
          <w:rFonts w:cs="Arial"/>
          <w:b/>
          <w:bCs/>
          <w:szCs w:val="24"/>
          <w:u w:val="single"/>
        </w:rPr>
      </w:pPr>
    </w:p>
    <w:p w:rsidR="007716E4" w:rsidRPr="00531FEF" w:rsidRDefault="007716E4" w:rsidP="00531FEF">
      <w:pPr>
        <w:autoSpaceDE w:val="0"/>
        <w:autoSpaceDN w:val="0"/>
        <w:adjustRightInd w:val="0"/>
        <w:ind w:left="720"/>
        <w:contextualSpacing/>
        <w:rPr>
          <w:rFonts w:cs="Arial"/>
          <w:b/>
          <w:bCs/>
          <w:i/>
          <w:szCs w:val="24"/>
          <w:u w:val="single"/>
        </w:rPr>
      </w:pPr>
      <w:r w:rsidRPr="00531FEF">
        <w:rPr>
          <w:rFonts w:cs="Arial"/>
          <w:b/>
          <w:bCs/>
          <w:i/>
          <w:szCs w:val="24"/>
          <w:u w:val="single"/>
        </w:rPr>
        <w:t>8.15.5.1*</w:t>
      </w:r>
      <w:r w:rsidRPr="00531FEF">
        <w:rPr>
          <w:rFonts w:cs="Arial"/>
          <w:b/>
          <w:bCs/>
          <w:szCs w:val="24"/>
        </w:rPr>
        <w:t xml:space="preserve"> </w:t>
      </w:r>
      <w:r w:rsidRPr="00531FEF">
        <w:rPr>
          <w:rFonts w:cs="Arial"/>
          <w:b/>
          <w:i/>
          <w:szCs w:val="24"/>
          <w:u w:val="single"/>
        </w:rPr>
        <w:t xml:space="preserve">Reserved. </w:t>
      </w:r>
      <w:r w:rsidRPr="00531FEF">
        <w:rPr>
          <w:rFonts w:cs="Arial"/>
          <w:strike/>
          <w:szCs w:val="24"/>
        </w:rPr>
        <w:t xml:space="preserve">Sidewall spray sprinklers shall be installed at the bottom of each elevator </w:t>
      </w:r>
      <w:proofErr w:type="spellStart"/>
      <w:r w:rsidRPr="00531FEF">
        <w:rPr>
          <w:rFonts w:cs="Arial"/>
          <w:strike/>
          <w:szCs w:val="24"/>
        </w:rPr>
        <w:t>hoistway</w:t>
      </w:r>
      <w:proofErr w:type="spellEnd"/>
      <w:r w:rsidRPr="00531FEF">
        <w:rPr>
          <w:rFonts w:cs="Arial"/>
          <w:strike/>
          <w:szCs w:val="24"/>
        </w:rPr>
        <w:t xml:space="preserve"> not more than 2 ft (600 mm) above the floor of the pit. </w:t>
      </w:r>
    </w:p>
    <w:p w:rsidR="007716E4" w:rsidRPr="00531FEF" w:rsidRDefault="007716E4" w:rsidP="00531FEF">
      <w:pPr>
        <w:autoSpaceDE w:val="0"/>
        <w:autoSpaceDN w:val="0"/>
        <w:adjustRightInd w:val="0"/>
        <w:ind w:firstLine="720"/>
        <w:rPr>
          <w:rFonts w:cs="Arial"/>
          <w:b/>
          <w:bCs/>
          <w:i/>
          <w:szCs w:val="24"/>
          <w:u w:val="single"/>
        </w:rPr>
      </w:pPr>
    </w:p>
    <w:p w:rsidR="007716E4" w:rsidRPr="00531FEF" w:rsidRDefault="007716E4" w:rsidP="00531FEF">
      <w:pPr>
        <w:autoSpaceDE w:val="0"/>
        <w:autoSpaceDN w:val="0"/>
        <w:adjustRightInd w:val="0"/>
        <w:ind w:firstLine="720"/>
        <w:contextualSpacing/>
        <w:rPr>
          <w:rFonts w:cs="Arial"/>
          <w:bCs/>
          <w:szCs w:val="24"/>
        </w:rPr>
      </w:pPr>
      <w:r w:rsidRPr="00531FEF">
        <w:rPr>
          <w:rFonts w:cs="Arial"/>
          <w:bCs/>
          <w:szCs w:val="24"/>
        </w:rPr>
        <w:t>[Delete language to section 8.15.5.2 and reserve section number]</w:t>
      </w:r>
    </w:p>
    <w:p w:rsidR="007716E4" w:rsidRPr="00531FEF" w:rsidRDefault="007716E4" w:rsidP="00531FEF">
      <w:pPr>
        <w:autoSpaceDE w:val="0"/>
        <w:autoSpaceDN w:val="0"/>
        <w:adjustRightInd w:val="0"/>
        <w:ind w:firstLine="720"/>
        <w:contextualSpacing/>
        <w:rPr>
          <w:rFonts w:cs="Arial"/>
          <w:bCs/>
          <w:szCs w:val="24"/>
        </w:rPr>
      </w:pPr>
    </w:p>
    <w:p w:rsidR="00633CBA" w:rsidRPr="00531FEF" w:rsidRDefault="007716E4" w:rsidP="00531FEF">
      <w:pPr>
        <w:autoSpaceDE w:val="0"/>
        <w:autoSpaceDN w:val="0"/>
        <w:adjustRightInd w:val="0"/>
        <w:ind w:left="720"/>
        <w:contextualSpacing/>
        <w:rPr>
          <w:rFonts w:cs="Arial"/>
          <w:i/>
          <w:szCs w:val="24"/>
          <w:u w:val="single"/>
        </w:rPr>
      </w:pPr>
      <w:r w:rsidRPr="00531FEF">
        <w:rPr>
          <w:rFonts w:cs="Arial"/>
          <w:b/>
          <w:bCs/>
          <w:i/>
          <w:szCs w:val="24"/>
          <w:u w:val="single"/>
        </w:rPr>
        <w:t>8.15.5.2</w:t>
      </w:r>
      <w:r w:rsidRPr="00531FEF">
        <w:rPr>
          <w:rFonts w:cs="Arial"/>
          <w:b/>
          <w:bCs/>
          <w:szCs w:val="24"/>
        </w:rPr>
        <w:t xml:space="preserve"> </w:t>
      </w:r>
      <w:r w:rsidRPr="00531FEF">
        <w:rPr>
          <w:rFonts w:cs="Arial"/>
          <w:b/>
          <w:i/>
          <w:szCs w:val="24"/>
          <w:u w:val="single"/>
        </w:rPr>
        <w:t xml:space="preserve">Reserved. </w:t>
      </w:r>
      <w:r w:rsidRPr="00531FEF">
        <w:rPr>
          <w:rFonts w:cs="Arial"/>
          <w:strike/>
          <w:szCs w:val="24"/>
        </w:rPr>
        <w:t xml:space="preserve">The sprinkler required at the bottom of the elevator </w:t>
      </w:r>
      <w:proofErr w:type="spellStart"/>
      <w:r w:rsidRPr="00531FEF">
        <w:rPr>
          <w:rFonts w:cs="Arial"/>
          <w:strike/>
          <w:szCs w:val="24"/>
        </w:rPr>
        <w:t>hoistway</w:t>
      </w:r>
      <w:proofErr w:type="spellEnd"/>
      <w:r w:rsidRPr="00531FEF">
        <w:rPr>
          <w:rFonts w:cs="Arial"/>
          <w:strike/>
          <w:szCs w:val="24"/>
        </w:rPr>
        <w:t xml:space="preserve"> by 8.15.5.1 shall not be required for enclosed, noncombustible elevator shafts that do not contain combustible hydraulic fluids.</w:t>
      </w:r>
      <w:r w:rsidRPr="00531FEF">
        <w:rPr>
          <w:rFonts w:cs="Arial"/>
          <w:i/>
          <w:szCs w:val="24"/>
          <w:u w:val="single"/>
        </w:rPr>
        <w:t xml:space="preserve"> </w:t>
      </w:r>
    </w:p>
    <w:p w:rsidR="00633CBA" w:rsidRPr="00531FEF" w:rsidRDefault="00633CBA" w:rsidP="00531FEF">
      <w:pPr>
        <w:autoSpaceDE w:val="0"/>
        <w:autoSpaceDN w:val="0"/>
        <w:adjustRightInd w:val="0"/>
        <w:ind w:left="720"/>
        <w:contextualSpacing/>
        <w:rPr>
          <w:rFonts w:cs="Arial"/>
          <w:bCs/>
          <w:szCs w:val="24"/>
        </w:rPr>
      </w:pPr>
    </w:p>
    <w:p w:rsidR="007716E4" w:rsidRPr="00531FEF" w:rsidRDefault="007716E4" w:rsidP="00531FEF">
      <w:pPr>
        <w:autoSpaceDE w:val="0"/>
        <w:autoSpaceDN w:val="0"/>
        <w:adjustRightInd w:val="0"/>
        <w:ind w:left="720"/>
        <w:contextualSpacing/>
        <w:rPr>
          <w:rFonts w:cs="Arial"/>
          <w:i/>
          <w:szCs w:val="24"/>
          <w:u w:val="single"/>
        </w:rPr>
      </w:pPr>
      <w:r w:rsidRPr="00531FEF">
        <w:rPr>
          <w:rFonts w:cs="Arial"/>
          <w:bCs/>
          <w:szCs w:val="24"/>
        </w:rPr>
        <w:t>[Delete California Amendment to 8.15.5.3]</w:t>
      </w:r>
    </w:p>
    <w:p w:rsidR="007716E4" w:rsidRPr="00531FEF" w:rsidRDefault="007716E4" w:rsidP="00531FEF">
      <w:pPr>
        <w:ind w:left="720"/>
        <w:contextualSpacing/>
        <w:rPr>
          <w:rFonts w:cs="Arial"/>
          <w:b/>
          <w:bCs/>
          <w:szCs w:val="24"/>
        </w:rPr>
      </w:pPr>
    </w:p>
    <w:p w:rsidR="007716E4" w:rsidRPr="00531FEF" w:rsidRDefault="007716E4" w:rsidP="00531FEF">
      <w:pPr>
        <w:ind w:left="720"/>
        <w:contextualSpacing/>
        <w:rPr>
          <w:rFonts w:cs="Arial"/>
          <w:i/>
          <w:strike/>
          <w:szCs w:val="24"/>
        </w:rPr>
      </w:pPr>
      <w:r w:rsidRPr="00531FEF">
        <w:rPr>
          <w:rFonts w:cs="Arial"/>
          <w:b/>
          <w:bCs/>
          <w:i/>
          <w:strike/>
          <w:szCs w:val="24"/>
        </w:rPr>
        <w:t xml:space="preserve">8.15.5.3 </w:t>
      </w:r>
      <w:r w:rsidRPr="00531FEF">
        <w:rPr>
          <w:rFonts w:cs="Arial"/>
          <w:b/>
          <w:i/>
          <w:strike/>
          <w:szCs w:val="24"/>
        </w:rPr>
        <w:t xml:space="preserve">Automatic sprinkler system. </w:t>
      </w:r>
      <w:r w:rsidRPr="00531FEF">
        <w:rPr>
          <w:rFonts w:cs="Arial"/>
          <w:i/>
          <w:strike/>
          <w:szCs w:val="24"/>
        </w:rPr>
        <w:t xml:space="preserve">Automatic sprinklers shall not be required to be installed in the elevator </w:t>
      </w:r>
      <w:proofErr w:type="spellStart"/>
      <w:r w:rsidRPr="00531FEF">
        <w:rPr>
          <w:rFonts w:cs="Arial"/>
          <w:i/>
          <w:strike/>
          <w:szCs w:val="24"/>
        </w:rPr>
        <w:t>hoistway</w:t>
      </w:r>
      <w:proofErr w:type="spellEnd"/>
      <w:r w:rsidRPr="00531FEF">
        <w:rPr>
          <w:rFonts w:cs="Arial"/>
          <w:i/>
          <w:strike/>
          <w:szCs w:val="24"/>
        </w:rPr>
        <w:t>, elevator machine room, elevator machinery space, elevator control space, or elevator control room where all the following are met:</w:t>
      </w:r>
    </w:p>
    <w:p w:rsidR="00AE1160" w:rsidRPr="00531FEF" w:rsidRDefault="00AE1160" w:rsidP="00531FEF">
      <w:pPr>
        <w:ind w:left="1440"/>
        <w:contextualSpacing/>
        <w:rPr>
          <w:rFonts w:cs="Arial"/>
          <w:i/>
          <w:strike/>
          <w:szCs w:val="24"/>
        </w:rPr>
      </w:pPr>
    </w:p>
    <w:p w:rsidR="007716E4" w:rsidRPr="00531FEF" w:rsidRDefault="007716E4" w:rsidP="00431DD8">
      <w:pPr>
        <w:numPr>
          <w:ilvl w:val="0"/>
          <w:numId w:val="78"/>
        </w:numPr>
        <w:contextualSpacing/>
        <w:rPr>
          <w:rFonts w:cs="Arial"/>
          <w:i/>
          <w:strike/>
          <w:szCs w:val="24"/>
        </w:rPr>
      </w:pPr>
      <w:bookmarkStart w:id="0" w:name="_GoBack"/>
      <w:bookmarkEnd w:id="0"/>
      <w:r w:rsidRPr="00531FEF">
        <w:rPr>
          <w:rFonts w:cs="Arial"/>
          <w:i/>
          <w:strike/>
          <w:szCs w:val="24"/>
        </w:rPr>
        <w:t>Approved smoke detectors shall be installed and connected to the building fire alarm system in accordance with Section 907 in the area where the fire sprinkler</w:t>
      </w:r>
      <w:r w:rsidR="00633CBA" w:rsidRPr="00531FEF">
        <w:rPr>
          <w:rFonts w:cs="Arial"/>
          <w:i/>
          <w:strike/>
          <w:szCs w:val="24"/>
        </w:rPr>
        <w:t xml:space="preserve"> was removed per this section.</w:t>
      </w:r>
    </w:p>
    <w:p w:rsidR="00633CBA" w:rsidRPr="00531FEF" w:rsidRDefault="00633CBA" w:rsidP="00531FEF">
      <w:pPr>
        <w:ind w:left="1440"/>
        <w:contextualSpacing/>
        <w:rPr>
          <w:rFonts w:cs="Arial"/>
          <w:i/>
          <w:strike/>
          <w:szCs w:val="24"/>
        </w:rPr>
      </w:pPr>
    </w:p>
    <w:p w:rsidR="007716E4" w:rsidRPr="00531FEF" w:rsidRDefault="007716E4" w:rsidP="00431DD8">
      <w:pPr>
        <w:numPr>
          <w:ilvl w:val="0"/>
          <w:numId w:val="78"/>
        </w:numPr>
        <w:contextualSpacing/>
        <w:rPr>
          <w:rFonts w:cs="Arial"/>
          <w:i/>
          <w:strike/>
          <w:szCs w:val="24"/>
        </w:rPr>
      </w:pPr>
      <w:r w:rsidRPr="00531FEF">
        <w:rPr>
          <w:rFonts w:cs="Arial"/>
          <w:i/>
          <w:strike/>
          <w:szCs w:val="24"/>
        </w:rPr>
        <w:t xml:space="preserve">Activation of any smoke detector located in the elevator </w:t>
      </w:r>
      <w:proofErr w:type="spellStart"/>
      <w:r w:rsidRPr="00531FEF">
        <w:rPr>
          <w:rFonts w:cs="Arial"/>
          <w:i/>
          <w:strike/>
          <w:szCs w:val="24"/>
        </w:rPr>
        <w:t>hoistway</w:t>
      </w:r>
      <w:proofErr w:type="spellEnd"/>
      <w:r w:rsidRPr="00531FEF">
        <w:rPr>
          <w:rFonts w:cs="Arial"/>
          <w:i/>
          <w:strike/>
          <w:szCs w:val="24"/>
        </w:rPr>
        <w:t xml:space="preserve">, elevator machine room, elevator machinery space, elevator control space, </w:t>
      </w:r>
      <w:r w:rsidRPr="00531FEF">
        <w:rPr>
          <w:rFonts w:cs="Arial"/>
          <w:i/>
          <w:strike/>
          <w:szCs w:val="24"/>
        </w:rPr>
        <w:lastRenderedPageBreak/>
        <w:t>or elevator control room shall cause the actuation of the building fire alarm notification appliances in accordance with 907.</w:t>
      </w:r>
    </w:p>
    <w:p w:rsidR="007716E4" w:rsidRPr="00531FEF" w:rsidRDefault="007716E4" w:rsidP="00531FEF">
      <w:pPr>
        <w:contextualSpacing/>
        <w:rPr>
          <w:rFonts w:cs="Arial"/>
          <w:i/>
          <w:strike/>
          <w:szCs w:val="24"/>
        </w:rPr>
      </w:pPr>
    </w:p>
    <w:p w:rsidR="007716E4" w:rsidRPr="00531FEF" w:rsidRDefault="007716E4" w:rsidP="00431DD8">
      <w:pPr>
        <w:numPr>
          <w:ilvl w:val="0"/>
          <w:numId w:val="78"/>
        </w:numPr>
        <w:contextualSpacing/>
        <w:rPr>
          <w:rFonts w:cs="Arial"/>
          <w:i/>
          <w:strike/>
          <w:szCs w:val="24"/>
        </w:rPr>
      </w:pPr>
      <w:r w:rsidRPr="00531FEF">
        <w:rPr>
          <w:rFonts w:cs="Arial"/>
          <w:i/>
          <w:strike/>
          <w:szCs w:val="24"/>
        </w:rPr>
        <w:t xml:space="preserve">Activation of any smoke detector located in the elevator </w:t>
      </w:r>
      <w:proofErr w:type="spellStart"/>
      <w:r w:rsidRPr="00531FEF">
        <w:rPr>
          <w:rFonts w:cs="Arial"/>
          <w:i/>
          <w:strike/>
          <w:szCs w:val="24"/>
        </w:rPr>
        <w:t>hoistway</w:t>
      </w:r>
      <w:proofErr w:type="spellEnd"/>
      <w:r w:rsidRPr="00531FEF">
        <w:rPr>
          <w:rFonts w:cs="Arial"/>
          <w:i/>
          <w:strike/>
          <w:szCs w:val="24"/>
        </w:rPr>
        <w:t xml:space="preserve">, elevator machine room, elevator machinery space, elevator control space, or elevator control room shall cause all elevators having any equipment located in that elevator </w:t>
      </w:r>
      <w:proofErr w:type="spellStart"/>
      <w:r w:rsidRPr="00531FEF">
        <w:rPr>
          <w:rFonts w:cs="Arial"/>
          <w:i/>
          <w:strike/>
          <w:szCs w:val="24"/>
        </w:rPr>
        <w:t>hoistway</w:t>
      </w:r>
      <w:proofErr w:type="spellEnd"/>
      <w:r w:rsidRPr="00531FEF">
        <w:rPr>
          <w:rFonts w:cs="Arial"/>
          <w:i/>
          <w:strike/>
          <w:szCs w:val="24"/>
        </w:rPr>
        <w:t>, elevator machine room, elevator machinery space, elevator control space, or elevator control room to recall nonstop to the appropriate designated floor in accordance with CCR Title 8, Division 1, Chapter 4, Subchapter 6, Elevator Safety Orders.</w:t>
      </w:r>
    </w:p>
    <w:p w:rsidR="007716E4" w:rsidRPr="00531FEF" w:rsidRDefault="007716E4" w:rsidP="00531FEF">
      <w:pPr>
        <w:contextualSpacing/>
        <w:rPr>
          <w:rFonts w:cs="Arial"/>
          <w:i/>
          <w:strike/>
          <w:szCs w:val="24"/>
        </w:rPr>
      </w:pPr>
    </w:p>
    <w:p w:rsidR="007716E4" w:rsidRPr="00531FEF" w:rsidRDefault="007716E4" w:rsidP="00431DD8">
      <w:pPr>
        <w:numPr>
          <w:ilvl w:val="0"/>
          <w:numId w:val="78"/>
        </w:numPr>
        <w:contextualSpacing/>
        <w:rPr>
          <w:rFonts w:cs="Arial"/>
          <w:i/>
          <w:strike/>
          <w:szCs w:val="24"/>
        </w:rPr>
      </w:pPr>
      <w:r w:rsidRPr="00531FEF">
        <w:rPr>
          <w:rFonts w:cs="Arial"/>
          <w:i/>
          <w:strike/>
          <w:szCs w:val="24"/>
        </w:rPr>
        <w:t xml:space="preserve">The elevator machine room, elevator machinery space, elevator control space, or elevator control room shall be enclosed with </w:t>
      </w:r>
      <w:r w:rsidRPr="00531FEF">
        <w:rPr>
          <w:rFonts w:cs="Arial"/>
          <w:i/>
          <w:iCs/>
          <w:strike/>
          <w:szCs w:val="24"/>
        </w:rPr>
        <w:t xml:space="preserve">fire barriers </w:t>
      </w:r>
      <w:r w:rsidRPr="00531FEF">
        <w:rPr>
          <w:rFonts w:cs="Arial"/>
          <w:i/>
          <w:strike/>
          <w:szCs w:val="24"/>
        </w:rPr>
        <w:t xml:space="preserve">constructed in accordance with Section 707 or </w:t>
      </w:r>
      <w:r w:rsidRPr="00531FEF">
        <w:rPr>
          <w:rFonts w:cs="Arial"/>
          <w:i/>
          <w:iCs/>
          <w:strike/>
          <w:szCs w:val="24"/>
        </w:rPr>
        <w:t xml:space="preserve">horizontal assemblies </w:t>
      </w:r>
      <w:r w:rsidRPr="00531FEF">
        <w:rPr>
          <w:rFonts w:cs="Arial"/>
          <w:i/>
          <w:strike/>
          <w:szCs w:val="24"/>
        </w:rPr>
        <w:t xml:space="preserve">constructed in accordance with Section 712, or both. The </w:t>
      </w:r>
      <w:r w:rsidRPr="00531FEF">
        <w:rPr>
          <w:rFonts w:cs="Arial"/>
          <w:i/>
          <w:iCs/>
          <w:strike/>
          <w:szCs w:val="24"/>
        </w:rPr>
        <w:t xml:space="preserve">fire-resistance rating </w:t>
      </w:r>
      <w:r w:rsidRPr="00531FEF">
        <w:rPr>
          <w:rFonts w:cs="Arial"/>
          <w:i/>
          <w:strike/>
          <w:szCs w:val="24"/>
        </w:rPr>
        <w:t xml:space="preserve">shall not be less than the required rating of the </w:t>
      </w:r>
      <w:proofErr w:type="spellStart"/>
      <w:r w:rsidRPr="00531FEF">
        <w:rPr>
          <w:rFonts w:cs="Arial"/>
          <w:i/>
          <w:strike/>
          <w:szCs w:val="24"/>
        </w:rPr>
        <w:t>hoistway</w:t>
      </w:r>
      <w:proofErr w:type="spellEnd"/>
      <w:r w:rsidRPr="00531FEF">
        <w:rPr>
          <w:rFonts w:cs="Arial"/>
          <w:i/>
          <w:strike/>
          <w:szCs w:val="24"/>
        </w:rPr>
        <w:t xml:space="preserve"> enclosure served by the machinery. Openings in the </w:t>
      </w:r>
      <w:r w:rsidRPr="00531FEF">
        <w:rPr>
          <w:rFonts w:cs="Arial"/>
          <w:i/>
          <w:iCs/>
          <w:strike/>
          <w:szCs w:val="24"/>
        </w:rPr>
        <w:t xml:space="preserve">fire barriers </w:t>
      </w:r>
      <w:r w:rsidRPr="00531FEF">
        <w:rPr>
          <w:rFonts w:cs="Arial"/>
          <w:i/>
          <w:strike/>
          <w:szCs w:val="24"/>
        </w:rPr>
        <w:t xml:space="preserve">shall be protected with assemblies having a </w:t>
      </w:r>
      <w:r w:rsidRPr="00531FEF">
        <w:rPr>
          <w:rFonts w:cs="Arial"/>
          <w:i/>
          <w:iCs/>
          <w:strike/>
          <w:szCs w:val="24"/>
        </w:rPr>
        <w:t xml:space="preserve">fire protection rating </w:t>
      </w:r>
      <w:r w:rsidRPr="00531FEF">
        <w:rPr>
          <w:rFonts w:cs="Arial"/>
          <w:i/>
          <w:strike/>
          <w:szCs w:val="24"/>
        </w:rPr>
        <w:t xml:space="preserve">not less than that required for the </w:t>
      </w:r>
      <w:proofErr w:type="spellStart"/>
      <w:r w:rsidRPr="00531FEF">
        <w:rPr>
          <w:rFonts w:cs="Arial"/>
          <w:i/>
          <w:strike/>
          <w:szCs w:val="24"/>
        </w:rPr>
        <w:t>hoistway</w:t>
      </w:r>
      <w:proofErr w:type="spellEnd"/>
      <w:r w:rsidRPr="00531FEF">
        <w:rPr>
          <w:rFonts w:cs="Arial"/>
          <w:i/>
          <w:strike/>
          <w:szCs w:val="24"/>
        </w:rPr>
        <w:t xml:space="preserve"> enclosure doors.  The exceptions to Section 3005.4 shall not apply.</w:t>
      </w:r>
    </w:p>
    <w:p w:rsidR="007716E4" w:rsidRPr="00531FEF" w:rsidRDefault="007716E4" w:rsidP="00531FEF">
      <w:pPr>
        <w:contextualSpacing/>
        <w:rPr>
          <w:rFonts w:cs="Arial"/>
          <w:i/>
          <w:strike/>
          <w:szCs w:val="24"/>
        </w:rPr>
      </w:pPr>
    </w:p>
    <w:p w:rsidR="007716E4" w:rsidRPr="00531FEF" w:rsidRDefault="007716E4" w:rsidP="00431DD8">
      <w:pPr>
        <w:numPr>
          <w:ilvl w:val="0"/>
          <w:numId w:val="78"/>
        </w:numPr>
        <w:contextualSpacing/>
        <w:rPr>
          <w:rFonts w:cs="Arial"/>
          <w:i/>
          <w:strike/>
          <w:szCs w:val="24"/>
        </w:rPr>
      </w:pPr>
      <w:r w:rsidRPr="00531FEF">
        <w:rPr>
          <w:rFonts w:cs="Arial"/>
          <w:i/>
          <w:strike/>
          <w:szCs w:val="24"/>
        </w:rPr>
        <w:t>The building fire alarm system shall be monitored by an approved supervising station in accordance with 907.</w:t>
      </w:r>
    </w:p>
    <w:p w:rsidR="007716E4" w:rsidRPr="00531FEF" w:rsidRDefault="007716E4" w:rsidP="00531FEF">
      <w:pPr>
        <w:contextualSpacing/>
        <w:rPr>
          <w:rFonts w:cs="Arial"/>
          <w:i/>
          <w:strike/>
          <w:szCs w:val="24"/>
        </w:rPr>
      </w:pPr>
    </w:p>
    <w:p w:rsidR="007716E4" w:rsidRPr="00531FEF" w:rsidRDefault="007716E4" w:rsidP="00431DD8">
      <w:pPr>
        <w:numPr>
          <w:ilvl w:val="0"/>
          <w:numId w:val="78"/>
        </w:numPr>
        <w:contextualSpacing/>
        <w:rPr>
          <w:rFonts w:cs="Arial"/>
          <w:i/>
          <w:strike/>
          <w:szCs w:val="24"/>
        </w:rPr>
      </w:pPr>
      <w:r w:rsidRPr="00531FEF">
        <w:rPr>
          <w:rFonts w:cs="Arial"/>
          <w:i/>
          <w:strike/>
          <w:szCs w:val="24"/>
        </w:rPr>
        <w:t>An approved sign shall be permanently displayed in the room where the fire sprinkler was removed per this section in a conspicuous location with a minimum of 1½ inch letters on a contrasting background, stating:</w:t>
      </w:r>
    </w:p>
    <w:p w:rsidR="007716E4" w:rsidRPr="00531FEF" w:rsidRDefault="007716E4" w:rsidP="00531FEF">
      <w:pPr>
        <w:contextualSpacing/>
        <w:rPr>
          <w:rFonts w:cs="Arial"/>
          <w:i/>
          <w:strike/>
          <w:szCs w:val="24"/>
        </w:rPr>
      </w:pPr>
    </w:p>
    <w:p w:rsidR="007716E4" w:rsidRPr="00531FEF" w:rsidRDefault="007716E4" w:rsidP="00531FEF">
      <w:pPr>
        <w:contextualSpacing/>
        <w:jc w:val="center"/>
        <w:rPr>
          <w:rFonts w:cs="Arial"/>
          <w:i/>
          <w:strike/>
          <w:szCs w:val="24"/>
        </w:rPr>
      </w:pPr>
      <w:r w:rsidRPr="00531FEF">
        <w:rPr>
          <w:rFonts w:cs="Arial"/>
          <w:i/>
          <w:strike/>
          <w:szCs w:val="24"/>
        </w:rPr>
        <w:t>NO COMBUSTIBLE STORAGE</w:t>
      </w:r>
    </w:p>
    <w:p w:rsidR="007716E4" w:rsidRPr="00531FEF" w:rsidRDefault="007716E4" w:rsidP="00531FEF">
      <w:pPr>
        <w:contextualSpacing/>
        <w:jc w:val="center"/>
        <w:rPr>
          <w:rFonts w:cs="Arial"/>
          <w:i/>
          <w:strike/>
          <w:szCs w:val="24"/>
        </w:rPr>
      </w:pPr>
      <w:r w:rsidRPr="00531FEF">
        <w:rPr>
          <w:rFonts w:cs="Arial"/>
          <w:i/>
          <w:strike/>
          <w:szCs w:val="24"/>
        </w:rPr>
        <w:t>PERMITTED IN THIS ROOM</w:t>
      </w:r>
    </w:p>
    <w:p w:rsidR="007716E4" w:rsidRPr="00531FEF" w:rsidRDefault="007716E4" w:rsidP="00531FEF">
      <w:pPr>
        <w:contextualSpacing/>
        <w:jc w:val="center"/>
        <w:rPr>
          <w:rFonts w:cs="Arial"/>
          <w:i/>
          <w:strike/>
          <w:szCs w:val="24"/>
        </w:rPr>
      </w:pPr>
      <w:r w:rsidRPr="00531FEF">
        <w:rPr>
          <w:rFonts w:cs="Arial"/>
          <w:i/>
          <w:strike/>
          <w:szCs w:val="24"/>
        </w:rPr>
        <w:t>By Order of the Fire Marshal [or name of fire authority]</w:t>
      </w:r>
    </w:p>
    <w:p w:rsidR="007716E4" w:rsidRPr="00531FEF" w:rsidRDefault="007716E4" w:rsidP="00531FEF">
      <w:pPr>
        <w:autoSpaceDE w:val="0"/>
        <w:autoSpaceDN w:val="0"/>
        <w:adjustRightInd w:val="0"/>
        <w:rPr>
          <w:rFonts w:cs="Arial"/>
          <w:b/>
          <w:bCs/>
          <w:szCs w:val="24"/>
        </w:rPr>
      </w:pPr>
    </w:p>
    <w:p w:rsidR="007716E4" w:rsidRPr="00531FEF" w:rsidRDefault="007716E4" w:rsidP="00531FEF">
      <w:pPr>
        <w:ind w:left="720"/>
        <w:contextualSpacing/>
        <w:rPr>
          <w:rFonts w:cs="Arial"/>
          <w:bCs/>
          <w:szCs w:val="24"/>
        </w:rPr>
      </w:pPr>
      <w:r w:rsidRPr="00531FEF">
        <w:rPr>
          <w:rFonts w:cs="Arial"/>
          <w:bCs/>
          <w:szCs w:val="24"/>
        </w:rPr>
        <w:t>[Revise NFPA13-16 section 8.15.5.3 by deleting condition (2) and renumbering the following conditions]</w:t>
      </w:r>
    </w:p>
    <w:p w:rsidR="007716E4" w:rsidRPr="00531FEF" w:rsidRDefault="007716E4" w:rsidP="00531FEF">
      <w:pPr>
        <w:contextualSpacing/>
        <w:rPr>
          <w:rFonts w:cs="Arial"/>
          <w:b/>
          <w:bCs/>
          <w:szCs w:val="24"/>
        </w:rPr>
      </w:pPr>
    </w:p>
    <w:p w:rsidR="007716E4" w:rsidRPr="00531FEF" w:rsidRDefault="007716E4" w:rsidP="00531FEF">
      <w:pPr>
        <w:autoSpaceDE w:val="0"/>
        <w:autoSpaceDN w:val="0"/>
        <w:adjustRightInd w:val="0"/>
        <w:ind w:left="720"/>
        <w:rPr>
          <w:rFonts w:cs="Arial"/>
          <w:szCs w:val="24"/>
        </w:rPr>
      </w:pPr>
      <w:r w:rsidRPr="00531FEF">
        <w:rPr>
          <w:rFonts w:cs="Arial"/>
          <w:b/>
          <w:bCs/>
          <w:szCs w:val="24"/>
        </w:rPr>
        <w:t xml:space="preserve">8.15.5.3 </w:t>
      </w:r>
      <w:r w:rsidRPr="00531FEF">
        <w:rPr>
          <w:rFonts w:cs="Arial"/>
          <w:szCs w:val="24"/>
        </w:rPr>
        <w:t xml:space="preserve">Automatic fire sprinklers shall not be required in elevator machine rooms, elevator machinery spaces, control spaces, or </w:t>
      </w:r>
      <w:proofErr w:type="spellStart"/>
      <w:r w:rsidRPr="00531FEF">
        <w:rPr>
          <w:rFonts w:cs="Arial"/>
          <w:szCs w:val="24"/>
        </w:rPr>
        <w:t>hoistways</w:t>
      </w:r>
      <w:proofErr w:type="spellEnd"/>
      <w:r w:rsidRPr="00531FEF">
        <w:rPr>
          <w:rFonts w:cs="Arial"/>
          <w:szCs w:val="24"/>
        </w:rPr>
        <w:t xml:space="preserve"> of traction elevators installed in accordance with the applicable provisions in </w:t>
      </w:r>
      <w:r w:rsidRPr="00531FEF">
        <w:rPr>
          <w:rFonts w:cs="Arial"/>
          <w:strike/>
          <w:szCs w:val="24"/>
        </w:rPr>
        <w:t xml:space="preserve">NFPA </w:t>
      </w:r>
      <w:r w:rsidRPr="00531FEF">
        <w:rPr>
          <w:rFonts w:cs="Arial"/>
          <w:i/>
          <w:iCs/>
          <w:strike/>
          <w:szCs w:val="24"/>
        </w:rPr>
        <w:t>101</w:t>
      </w:r>
      <w:r w:rsidRPr="00531FEF">
        <w:rPr>
          <w:rFonts w:cs="Arial"/>
          <w:szCs w:val="24"/>
        </w:rPr>
        <w:t xml:space="preserve"> </w:t>
      </w:r>
      <w:r w:rsidRPr="00531FEF">
        <w:rPr>
          <w:rFonts w:cs="Arial"/>
          <w:i/>
          <w:szCs w:val="24"/>
          <w:u w:val="single"/>
        </w:rPr>
        <w:t>the California Building Code</w:t>
      </w:r>
      <w:r w:rsidRPr="00531FEF">
        <w:rPr>
          <w:rFonts w:cs="Arial"/>
          <w:szCs w:val="24"/>
        </w:rPr>
        <w:t xml:space="preserve"> </w:t>
      </w:r>
      <w:r w:rsidRPr="00531FEF">
        <w:rPr>
          <w:rFonts w:cs="Arial"/>
          <w:strike/>
          <w:szCs w:val="24"/>
        </w:rPr>
        <w:t>or the applicable building code</w:t>
      </w:r>
      <w:r w:rsidRPr="00531FEF">
        <w:rPr>
          <w:rFonts w:cs="Arial"/>
          <w:szCs w:val="24"/>
        </w:rPr>
        <w:t>, where all of the following conditions are met:</w:t>
      </w:r>
    </w:p>
    <w:p w:rsidR="00AE1160" w:rsidRPr="00531FEF" w:rsidRDefault="00AE1160" w:rsidP="00531FEF">
      <w:pPr>
        <w:autoSpaceDE w:val="0"/>
        <w:autoSpaceDN w:val="0"/>
        <w:adjustRightInd w:val="0"/>
        <w:ind w:left="1440"/>
        <w:rPr>
          <w:rFonts w:cs="Arial"/>
          <w:szCs w:val="24"/>
        </w:rPr>
      </w:pPr>
    </w:p>
    <w:p w:rsidR="007716E4" w:rsidRPr="00531FEF" w:rsidRDefault="007716E4" w:rsidP="00531FEF">
      <w:pPr>
        <w:autoSpaceDE w:val="0"/>
        <w:autoSpaceDN w:val="0"/>
        <w:adjustRightInd w:val="0"/>
        <w:ind w:left="1440"/>
        <w:rPr>
          <w:rFonts w:cs="Arial"/>
          <w:szCs w:val="24"/>
        </w:rPr>
      </w:pPr>
      <w:r w:rsidRPr="00531FEF">
        <w:rPr>
          <w:rFonts w:cs="Arial"/>
          <w:szCs w:val="24"/>
        </w:rPr>
        <w:t xml:space="preserve">(1) The elevator machine room, machinery space, control room, control space, or </w:t>
      </w:r>
      <w:proofErr w:type="spellStart"/>
      <w:r w:rsidRPr="00531FEF">
        <w:rPr>
          <w:rFonts w:cs="Arial"/>
          <w:szCs w:val="24"/>
        </w:rPr>
        <w:t>hoistway</w:t>
      </w:r>
      <w:proofErr w:type="spellEnd"/>
      <w:r w:rsidRPr="00531FEF">
        <w:rPr>
          <w:rFonts w:cs="Arial"/>
          <w:szCs w:val="24"/>
        </w:rPr>
        <w:t xml:space="preserve"> of traction elevator is dedicated to elevator equipment only.</w:t>
      </w:r>
    </w:p>
    <w:p w:rsidR="007716E4" w:rsidRPr="00531FEF" w:rsidRDefault="007716E4" w:rsidP="00531FEF">
      <w:pPr>
        <w:autoSpaceDE w:val="0"/>
        <w:autoSpaceDN w:val="0"/>
        <w:adjustRightInd w:val="0"/>
        <w:rPr>
          <w:rFonts w:cs="Arial"/>
          <w:szCs w:val="24"/>
        </w:rPr>
      </w:pPr>
    </w:p>
    <w:p w:rsidR="007716E4" w:rsidRPr="00531FEF" w:rsidRDefault="007716E4" w:rsidP="00531FEF">
      <w:pPr>
        <w:autoSpaceDE w:val="0"/>
        <w:autoSpaceDN w:val="0"/>
        <w:adjustRightInd w:val="0"/>
        <w:ind w:left="1440"/>
        <w:rPr>
          <w:rFonts w:cs="Arial"/>
          <w:strike/>
          <w:szCs w:val="24"/>
        </w:rPr>
      </w:pPr>
      <w:r w:rsidRPr="00531FEF">
        <w:rPr>
          <w:rFonts w:cs="Arial"/>
          <w:strike/>
          <w:szCs w:val="24"/>
        </w:rPr>
        <w:t xml:space="preserve">(2) The elevator machine room, machine room, machinery space, control room, control space, or </w:t>
      </w:r>
      <w:proofErr w:type="spellStart"/>
      <w:r w:rsidRPr="00531FEF">
        <w:rPr>
          <w:rFonts w:cs="Arial"/>
          <w:strike/>
          <w:szCs w:val="24"/>
        </w:rPr>
        <w:t>hoistway</w:t>
      </w:r>
      <w:proofErr w:type="spellEnd"/>
      <w:r w:rsidRPr="00531FEF">
        <w:rPr>
          <w:rFonts w:cs="Arial"/>
          <w:strike/>
          <w:szCs w:val="24"/>
        </w:rPr>
        <w:t xml:space="preserve"> of traction elevators are protected by </w:t>
      </w:r>
      <w:r w:rsidRPr="00531FEF">
        <w:rPr>
          <w:rFonts w:cs="Arial"/>
          <w:strike/>
          <w:szCs w:val="24"/>
        </w:rPr>
        <w:lastRenderedPageBreak/>
        <w:t xml:space="preserve">smoke detectors, or other automatic fire detection, installed in accordance with </w:t>
      </w:r>
      <w:r w:rsidRPr="00531FEF">
        <w:rPr>
          <w:rFonts w:cs="Arial"/>
          <w:i/>
          <w:iCs/>
          <w:strike/>
          <w:szCs w:val="24"/>
        </w:rPr>
        <w:t>NFPA72</w:t>
      </w:r>
      <w:r w:rsidRPr="00531FEF">
        <w:rPr>
          <w:rFonts w:cs="Arial"/>
          <w:strike/>
          <w:szCs w:val="24"/>
        </w:rPr>
        <w:t>.</w:t>
      </w:r>
    </w:p>
    <w:p w:rsidR="007716E4" w:rsidRPr="00531FEF" w:rsidRDefault="007716E4" w:rsidP="00531FEF">
      <w:pPr>
        <w:autoSpaceDE w:val="0"/>
        <w:autoSpaceDN w:val="0"/>
        <w:adjustRightInd w:val="0"/>
        <w:rPr>
          <w:rFonts w:cs="Arial"/>
          <w:szCs w:val="24"/>
        </w:rPr>
      </w:pPr>
    </w:p>
    <w:p w:rsidR="007716E4" w:rsidRPr="00531FEF" w:rsidRDefault="007716E4" w:rsidP="00531FEF">
      <w:pPr>
        <w:autoSpaceDE w:val="0"/>
        <w:autoSpaceDN w:val="0"/>
        <w:adjustRightInd w:val="0"/>
        <w:ind w:left="1440"/>
        <w:rPr>
          <w:rFonts w:cs="Arial"/>
          <w:szCs w:val="24"/>
        </w:rPr>
      </w:pPr>
      <w:r w:rsidRPr="00531FEF">
        <w:rPr>
          <w:rFonts w:cs="Arial"/>
          <w:szCs w:val="24"/>
        </w:rPr>
        <w:t>(</w:t>
      </w:r>
      <w:r w:rsidRPr="00531FEF">
        <w:rPr>
          <w:rFonts w:cs="Arial"/>
          <w:strike/>
          <w:szCs w:val="24"/>
        </w:rPr>
        <w:t>3</w:t>
      </w:r>
      <w:r w:rsidRPr="00531FEF">
        <w:rPr>
          <w:rFonts w:cs="Arial"/>
          <w:i/>
          <w:szCs w:val="24"/>
          <w:u w:val="single"/>
        </w:rPr>
        <w:t>2</w:t>
      </w:r>
      <w:r w:rsidRPr="00531FEF">
        <w:rPr>
          <w:rFonts w:cs="Arial"/>
          <w:szCs w:val="24"/>
        </w:rPr>
        <w:t xml:space="preserve">) The elevator machinery space, control room, control space, or </w:t>
      </w:r>
      <w:proofErr w:type="spellStart"/>
      <w:r w:rsidRPr="00531FEF">
        <w:rPr>
          <w:rFonts w:cs="Arial"/>
          <w:szCs w:val="24"/>
        </w:rPr>
        <w:t>hoistway</w:t>
      </w:r>
      <w:proofErr w:type="spellEnd"/>
      <w:r w:rsidRPr="00531FEF">
        <w:rPr>
          <w:rFonts w:cs="Arial"/>
          <w:szCs w:val="24"/>
        </w:rPr>
        <w:t xml:space="preserve"> of traction elevators is separated from the remainder of the building by walls and floor/ceiling or roof/ceiling assemblies having a fire resistance rating of not less than that specified by the applicable building code. </w:t>
      </w:r>
    </w:p>
    <w:p w:rsidR="007716E4" w:rsidRPr="00531FEF" w:rsidRDefault="007716E4" w:rsidP="00531FEF">
      <w:pPr>
        <w:autoSpaceDE w:val="0"/>
        <w:autoSpaceDN w:val="0"/>
        <w:adjustRightInd w:val="0"/>
        <w:ind w:left="720"/>
        <w:rPr>
          <w:rFonts w:cs="Arial"/>
          <w:szCs w:val="24"/>
        </w:rPr>
      </w:pPr>
    </w:p>
    <w:p w:rsidR="007716E4" w:rsidRPr="00531FEF" w:rsidRDefault="007716E4" w:rsidP="00531FEF">
      <w:pPr>
        <w:autoSpaceDE w:val="0"/>
        <w:autoSpaceDN w:val="0"/>
        <w:adjustRightInd w:val="0"/>
        <w:ind w:left="1440"/>
        <w:rPr>
          <w:rFonts w:cs="Arial"/>
          <w:szCs w:val="24"/>
        </w:rPr>
      </w:pPr>
      <w:r w:rsidRPr="00531FEF">
        <w:rPr>
          <w:rFonts w:cs="Arial"/>
          <w:szCs w:val="24"/>
        </w:rPr>
        <w:t>(</w:t>
      </w:r>
      <w:r w:rsidRPr="00531FEF">
        <w:rPr>
          <w:rFonts w:cs="Arial"/>
          <w:strike/>
          <w:szCs w:val="24"/>
        </w:rPr>
        <w:t>4</w:t>
      </w:r>
      <w:r w:rsidRPr="00531FEF">
        <w:rPr>
          <w:rFonts w:cs="Arial"/>
          <w:i/>
          <w:szCs w:val="24"/>
          <w:u w:val="single"/>
        </w:rPr>
        <w:t>3</w:t>
      </w:r>
      <w:r w:rsidRPr="00531FEF">
        <w:rPr>
          <w:rFonts w:cs="Arial"/>
          <w:szCs w:val="24"/>
        </w:rPr>
        <w:t xml:space="preserve">) No materials unrelated to elevator equipment are permitted to be stored in elevator machine rooms, machinery spaces, control rooms, control spaces, or </w:t>
      </w:r>
      <w:proofErr w:type="spellStart"/>
      <w:r w:rsidRPr="00531FEF">
        <w:rPr>
          <w:rFonts w:cs="Arial"/>
          <w:szCs w:val="24"/>
        </w:rPr>
        <w:t>hoistways</w:t>
      </w:r>
      <w:proofErr w:type="spellEnd"/>
      <w:r w:rsidRPr="00531FEF">
        <w:rPr>
          <w:rFonts w:cs="Arial"/>
          <w:szCs w:val="24"/>
        </w:rPr>
        <w:t xml:space="preserve"> of traction elevators.</w:t>
      </w:r>
    </w:p>
    <w:p w:rsidR="007716E4" w:rsidRPr="00531FEF" w:rsidRDefault="007716E4" w:rsidP="00531FEF">
      <w:pPr>
        <w:rPr>
          <w:rFonts w:cs="Arial"/>
          <w:szCs w:val="24"/>
        </w:rPr>
      </w:pPr>
    </w:p>
    <w:p w:rsidR="007716E4" w:rsidRPr="00531FEF" w:rsidRDefault="007716E4" w:rsidP="00531FEF">
      <w:pPr>
        <w:ind w:left="720" w:firstLine="720"/>
        <w:rPr>
          <w:rFonts w:cs="Arial"/>
          <w:szCs w:val="24"/>
        </w:rPr>
      </w:pPr>
      <w:r w:rsidRPr="00531FEF">
        <w:rPr>
          <w:rFonts w:cs="Arial"/>
          <w:szCs w:val="24"/>
        </w:rPr>
        <w:t>(</w:t>
      </w:r>
      <w:r w:rsidRPr="00531FEF">
        <w:rPr>
          <w:rFonts w:cs="Arial"/>
          <w:strike/>
          <w:szCs w:val="24"/>
        </w:rPr>
        <w:t>5</w:t>
      </w:r>
      <w:r w:rsidRPr="00531FEF">
        <w:rPr>
          <w:rFonts w:cs="Arial"/>
          <w:i/>
          <w:szCs w:val="24"/>
          <w:u w:val="single"/>
        </w:rPr>
        <w:t>4</w:t>
      </w:r>
      <w:r w:rsidRPr="00531FEF">
        <w:rPr>
          <w:rFonts w:cs="Arial"/>
          <w:szCs w:val="24"/>
        </w:rPr>
        <w:t>) The elevator machinery is not of the hydraulic type.</w:t>
      </w:r>
    </w:p>
    <w:p w:rsidR="007716E4" w:rsidRPr="00531FEF" w:rsidRDefault="007716E4" w:rsidP="00531FEF">
      <w:pPr>
        <w:autoSpaceDE w:val="0"/>
        <w:autoSpaceDN w:val="0"/>
        <w:adjustRightInd w:val="0"/>
        <w:rPr>
          <w:rFonts w:cs="Arial"/>
          <w:szCs w:val="24"/>
        </w:rPr>
      </w:pPr>
    </w:p>
    <w:p w:rsidR="007716E4" w:rsidRPr="00531FEF" w:rsidRDefault="007716E4" w:rsidP="00531FEF">
      <w:pPr>
        <w:autoSpaceDE w:val="0"/>
        <w:autoSpaceDN w:val="0"/>
        <w:adjustRightInd w:val="0"/>
        <w:ind w:left="720"/>
        <w:rPr>
          <w:rFonts w:cs="Arial"/>
          <w:b/>
          <w:bCs/>
          <w:szCs w:val="24"/>
        </w:rPr>
      </w:pPr>
      <w:r w:rsidRPr="00531FEF">
        <w:rPr>
          <w:rFonts w:cs="Arial"/>
          <w:b/>
          <w:bCs/>
          <w:szCs w:val="24"/>
        </w:rPr>
        <w:t xml:space="preserve">8.15.5.7 Combustible Suspension in Elevators. </w:t>
      </w:r>
      <w:r w:rsidRPr="00531FEF">
        <w:rPr>
          <w:rFonts w:cs="Arial"/>
          <w:bCs/>
          <w:szCs w:val="24"/>
        </w:rPr>
        <w:t>(no changes, included for reader ease)</w:t>
      </w:r>
    </w:p>
    <w:p w:rsidR="007716E4" w:rsidRPr="00531FEF" w:rsidRDefault="007716E4" w:rsidP="00A44D88">
      <w:pPr>
        <w:autoSpaceDE w:val="0"/>
        <w:autoSpaceDN w:val="0"/>
        <w:adjustRightInd w:val="0"/>
        <w:rPr>
          <w:rFonts w:cs="Arial"/>
          <w:b/>
          <w:bCs/>
          <w:szCs w:val="24"/>
          <w:u w:val="single"/>
        </w:rPr>
      </w:pPr>
    </w:p>
    <w:p w:rsidR="009B3703" w:rsidRPr="009B3703" w:rsidRDefault="007716E4" w:rsidP="009B3703">
      <w:pPr>
        <w:autoSpaceDE w:val="0"/>
        <w:autoSpaceDN w:val="0"/>
        <w:adjustRightInd w:val="0"/>
        <w:ind w:left="720" w:firstLine="720"/>
        <w:rPr>
          <w:rFonts w:cs="Arial"/>
          <w:b/>
          <w:bCs/>
          <w:iCs/>
          <w:szCs w:val="24"/>
          <w:u w:val="single"/>
        </w:rPr>
      </w:pPr>
      <w:r w:rsidRPr="009B3703">
        <w:rPr>
          <w:rFonts w:cs="Arial"/>
          <w:b/>
          <w:bCs/>
          <w:szCs w:val="24"/>
        </w:rPr>
        <w:t xml:space="preserve">8.15.5.7.1 </w:t>
      </w:r>
      <w:r w:rsidR="009B3703" w:rsidRPr="009B3703">
        <w:rPr>
          <w:rFonts w:cs="Arial"/>
          <w:b/>
          <w:bCs/>
          <w:iCs/>
          <w:szCs w:val="24"/>
        </w:rPr>
        <w:t>[PROPOSAL WITHDRAWN</w:t>
      </w:r>
      <w:r w:rsidR="009B3703" w:rsidRPr="009B3703">
        <w:rPr>
          <w:rFonts w:cs="Arial"/>
          <w:b/>
          <w:bCs/>
          <w:iCs/>
          <w:szCs w:val="24"/>
          <w:u w:val="single"/>
        </w:rPr>
        <w:t>]</w:t>
      </w:r>
    </w:p>
    <w:p w:rsidR="009B3703" w:rsidRPr="009B3703" w:rsidRDefault="007716E4" w:rsidP="009B3703">
      <w:pPr>
        <w:autoSpaceDE w:val="0"/>
        <w:autoSpaceDN w:val="0"/>
        <w:adjustRightInd w:val="0"/>
        <w:ind w:left="720" w:firstLine="720"/>
        <w:rPr>
          <w:rFonts w:cs="Arial"/>
          <w:b/>
          <w:bCs/>
          <w:iCs/>
          <w:szCs w:val="24"/>
          <w:u w:val="single"/>
        </w:rPr>
      </w:pPr>
      <w:r w:rsidRPr="009B3703">
        <w:rPr>
          <w:rFonts w:cs="Arial"/>
          <w:b/>
          <w:bCs/>
          <w:szCs w:val="24"/>
        </w:rPr>
        <w:t xml:space="preserve">8.15.5.7.2 </w:t>
      </w:r>
      <w:r w:rsidR="009B3703" w:rsidRPr="009B3703">
        <w:rPr>
          <w:rFonts w:cs="Arial"/>
          <w:b/>
          <w:bCs/>
          <w:iCs/>
          <w:szCs w:val="24"/>
        </w:rPr>
        <w:t>[PROPOSAL WITHDRAWN</w:t>
      </w:r>
      <w:r w:rsidR="009B3703" w:rsidRPr="009B3703">
        <w:rPr>
          <w:rFonts w:cs="Arial"/>
          <w:b/>
          <w:bCs/>
          <w:iCs/>
          <w:szCs w:val="24"/>
          <w:u w:val="single"/>
        </w:rPr>
        <w:t>]</w:t>
      </w:r>
    </w:p>
    <w:p w:rsidR="009B3703" w:rsidRDefault="009B3703" w:rsidP="00531FEF">
      <w:pPr>
        <w:pStyle w:val="BodyText"/>
        <w:ind w:firstLine="720"/>
        <w:rPr>
          <w:rFonts w:cs="Arial"/>
          <w:sz w:val="24"/>
          <w:szCs w:val="24"/>
          <w:u w:val="none"/>
        </w:rPr>
      </w:pPr>
    </w:p>
    <w:p w:rsidR="007716E4" w:rsidRPr="00531FEF" w:rsidRDefault="007716E4" w:rsidP="009B3703">
      <w:pPr>
        <w:pStyle w:val="BodyText"/>
        <w:ind w:left="720" w:firstLine="720"/>
        <w:rPr>
          <w:rFonts w:cs="Arial"/>
          <w:sz w:val="24"/>
          <w:szCs w:val="24"/>
          <w:u w:val="none"/>
        </w:rPr>
      </w:pPr>
      <w:r w:rsidRPr="00531FEF">
        <w:rPr>
          <w:rFonts w:cs="Arial"/>
          <w:sz w:val="24"/>
          <w:szCs w:val="24"/>
          <w:u w:val="none"/>
        </w:rPr>
        <w:t xml:space="preserve">[ELEVATOR WORK GROUP 2019 INTERVENING PROPOSALS] </w:t>
      </w:r>
    </w:p>
    <w:p w:rsidR="00896405" w:rsidRPr="00531FEF" w:rsidRDefault="00896405" w:rsidP="009B3703">
      <w:pPr>
        <w:ind w:left="720" w:firstLine="720"/>
        <w:contextualSpacing/>
        <w:rPr>
          <w:rFonts w:cs="Arial"/>
          <w:b/>
          <w:szCs w:val="24"/>
        </w:rPr>
      </w:pPr>
      <w:r w:rsidRPr="00531FEF">
        <w:rPr>
          <w:rFonts w:cs="Arial"/>
          <w:b/>
          <w:szCs w:val="24"/>
        </w:rPr>
        <w:t>[Related Sections in Part 9, California Fire Code]:</w:t>
      </w:r>
    </w:p>
    <w:p w:rsidR="00896405" w:rsidRPr="00531FEF" w:rsidRDefault="00896405" w:rsidP="009B3703">
      <w:pPr>
        <w:ind w:left="1440"/>
        <w:contextualSpacing/>
        <w:rPr>
          <w:rFonts w:cs="Arial"/>
          <w:szCs w:val="24"/>
        </w:rPr>
      </w:pPr>
      <w:r w:rsidRPr="00531FEF">
        <w:rPr>
          <w:rFonts w:cs="Arial"/>
          <w:szCs w:val="24"/>
        </w:rPr>
        <w:t>606.2, 606.2.4,606.2.5 (New), 606.8.6 (New), 606.8.6.1 (New), 606.8.6.2 (New), 606.8.6.3 (New), 606.8.6.4 (New), 1103.3, 1103.3.1, 1103.3.2, 1103.3.3 (New), [Chapter 80] ASME A17.1/CSA B44, ASME A17.3, [NFPA 13-16] 8.15.5.1, 815.5.2, 8.15.5.3, 815.5.7.1, 8.15.5.7.2, [Appendix K] K104.3.1, K104.3.2, K105</w:t>
      </w:r>
    </w:p>
    <w:p w:rsidR="00633CBA" w:rsidRDefault="00633CBA" w:rsidP="00BC3671">
      <w:pPr>
        <w:contextualSpacing/>
        <w:rPr>
          <w:rFonts w:cs="Arial"/>
          <w:szCs w:val="24"/>
        </w:rPr>
      </w:pPr>
    </w:p>
    <w:p w:rsidR="00BC3671" w:rsidRPr="00531FEF" w:rsidRDefault="00BC3671" w:rsidP="00BC3671">
      <w:pPr>
        <w:pStyle w:val="Heading5"/>
        <w:rPr>
          <w:szCs w:val="24"/>
        </w:rPr>
      </w:pPr>
      <w:r w:rsidRPr="00531FEF">
        <w:rPr>
          <w:szCs w:val="24"/>
        </w:rPr>
        <w:t xml:space="preserve">Section: </w:t>
      </w:r>
      <w:r>
        <w:rPr>
          <w:szCs w:val="24"/>
        </w:rPr>
        <w:t>45-15</w:t>
      </w:r>
    </w:p>
    <w:p w:rsidR="00BC3671" w:rsidRDefault="00BC3671" w:rsidP="00BC3671">
      <w:pPr>
        <w:rPr>
          <w:rFonts w:cs="Arial"/>
          <w:strike/>
          <w:snapToGrid/>
          <w:szCs w:val="24"/>
        </w:rPr>
      </w:pPr>
    </w:p>
    <w:p w:rsidR="00BC3671" w:rsidRPr="002B49AB" w:rsidRDefault="00BC3671" w:rsidP="00BC3671">
      <w:pPr>
        <w:widowControl/>
        <w:autoSpaceDE w:val="0"/>
        <w:autoSpaceDN w:val="0"/>
        <w:adjustRightInd w:val="0"/>
        <w:rPr>
          <w:rFonts w:cs="Arial"/>
          <w:b/>
          <w:bCs/>
          <w:strike/>
          <w:snapToGrid/>
          <w:szCs w:val="24"/>
        </w:rPr>
      </w:pPr>
      <w:r w:rsidRPr="002B49AB">
        <w:rPr>
          <w:rFonts w:cs="Arial"/>
          <w:b/>
          <w:bCs/>
          <w:strike/>
          <w:snapToGrid/>
          <w:szCs w:val="24"/>
        </w:rPr>
        <w:t>45—15: Standard on Fire Protection Laboratories Using Chemicals (2015 Edition)</w:t>
      </w:r>
    </w:p>
    <w:p w:rsidR="00BC3671" w:rsidRPr="002B49AB" w:rsidRDefault="00BC3671" w:rsidP="00BC3671">
      <w:pPr>
        <w:rPr>
          <w:rFonts w:cs="Arial"/>
          <w:strike/>
          <w:szCs w:val="24"/>
        </w:rPr>
      </w:pPr>
      <w:r w:rsidRPr="002B49AB">
        <w:rPr>
          <w:rFonts w:cs="Arial"/>
          <w:strike/>
          <w:snapToGrid/>
          <w:szCs w:val="24"/>
        </w:rPr>
        <w:t>428.3.7</w:t>
      </w:r>
    </w:p>
    <w:p w:rsidR="00BC3671" w:rsidRPr="00531FEF" w:rsidRDefault="00BC3671" w:rsidP="00BC3671">
      <w:pPr>
        <w:contextualSpacing/>
        <w:rPr>
          <w:rFonts w:cs="Arial"/>
          <w:szCs w:val="24"/>
        </w:rPr>
      </w:pPr>
    </w:p>
    <w:p w:rsidR="00C25389" w:rsidRPr="00531FEF" w:rsidRDefault="00C25389" w:rsidP="00531FEF">
      <w:pPr>
        <w:pStyle w:val="Heading5"/>
        <w:rPr>
          <w:rFonts w:cs="Arial"/>
          <w:szCs w:val="24"/>
        </w:rPr>
      </w:pPr>
      <w:r w:rsidRPr="00531FEF">
        <w:rPr>
          <w:rFonts w:cs="Arial"/>
          <w:szCs w:val="24"/>
        </w:rPr>
        <w:t>Section: 68-13 (New)</w:t>
      </w:r>
    </w:p>
    <w:p w:rsidR="00C25389" w:rsidRPr="00531FEF" w:rsidRDefault="00C25389" w:rsidP="00531FEF">
      <w:pPr>
        <w:ind w:left="720"/>
        <w:contextualSpacing/>
        <w:rPr>
          <w:rFonts w:cs="Arial"/>
          <w:szCs w:val="24"/>
        </w:rPr>
      </w:pPr>
    </w:p>
    <w:p w:rsidR="00130871" w:rsidRPr="00531FEF" w:rsidRDefault="00130871" w:rsidP="00531FEF">
      <w:pPr>
        <w:autoSpaceDE w:val="0"/>
        <w:autoSpaceDN w:val="0"/>
        <w:adjustRightInd w:val="0"/>
        <w:rPr>
          <w:rFonts w:cs="Arial"/>
          <w:b/>
          <w:bCs/>
          <w:i/>
          <w:szCs w:val="24"/>
          <w:u w:val="single"/>
        </w:rPr>
      </w:pPr>
      <w:r w:rsidRPr="00531FEF">
        <w:rPr>
          <w:rFonts w:cs="Arial"/>
          <w:b/>
          <w:bCs/>
          <w:i/>
          <w:szCs w:val="24"/>
          <w:u w:val="single"/>
        </w:rPr>
        <w:t>68—13:</w:t>
      </w:r>
    </w:p>
    <w:p w:rsidR="00130871" w:rsidRPr="00531FEF" w:rsidRDefault="00130871" w:rsidP="00531FEF">
      <w:pPr>
        <w:autoSpaceDE w:val="0"/>
        <w:autoSpaceDN w:val="0"/>
        <w:adjustRightInd w:val="0"/>
        <w:rPr>
          <w:rFonts w:cs="Arial"/>
          <w:i/>
          <w:szCs w:val="24"/>
          <w:u w:val="single"/>
        </w:rPr>
      </w:pPr>
      <w:r w:rsidRPr="00531FEF">
        <w:rPr>
          <w:rFonts w:cs="Arial"/>
          <w:b/>
          <w:bCs/>
          <w:i/>
          <w:szCs w:val="24"/>
          <w:u w:val="single"/>
        </w:rPr>
        <w:t>Standard on Explosion Protection by Deflagration Venting</w:t>
      </w:r>
    </w:p>
    <w:p w:rsidR="00130871" w:rsidRPr="00531FEF" w:rsidRDefault="00130871" w:rsidP="00531FEF">
      <w:pPr>
        <w:contextualSpacing/>
        <w:rPr>
          <w:rFonts w:cs="Arial"/>
          <w:szCs w:val="24"/>
        </w:rPr>
      </w:pPr>
    </w:p>
    <w:p w:rsidR="00130871" w:rsidRPr="00531FEF" w:rsidRDefault="00130871" w:rsidP="00531FEF">
      <w:pPr>
        <w:ind w:firstLine="720"/>
        <w:contextualSpacing/>
        <w:rPr>
          <w:rFonts w:cs="Arial"/>
          <w:b/>
          <w:szCs w:val="24"/>
        </w:rPr>
      </w:pPr>
      <w:r w:rsidRPr="00531FEF">
        <w:rPr>
          <w:rFonts w:cs="Arial"/>
          <w:b/>
          <w:szCs w:val="24"/>
        </w:rPr>
        <w:t>[ENERGY STORAGE SYSTEMS 2019 INTERVEING PROPOSALS]</w:t>
      </w:r>
    </w:p>
    <w:p w:rsidR="00130871" w:rsidRPr="00531FEF" w:rsidRDefault="00130871" w:rsidP="00531FEF">
      <w:pPr>
        <w:ind w:firstLine="720"/>
        <w:contextualSpacing/>
        <w:rPr>
          <w:rFonts w:cs="Arial"/>
          <w:b/>
          <w:bCs/>
          <w:szCs w:val="24"/>
        </w:rPr>
      </w:pPr>
      <w:r w:rsidRPr="00531FEF">
        <w:rPr>
          <w:rFonts w:cs="Arial"/>
          <w:b/>
          <w:bCs/>
          <w:szCs w:val="24"/>
        </w:rPr>
        <w:t>[Associated Sections in Part 9, California Fire Code]:</w:t>
      </w:r>
    </w:p>
    <w:p w:rsidR="00896405" w:rsidRPr="00531FEF" w:rsidRDefault="00130871" w:rsidP="00531FEF">
      <w:pPr>
        <w:ind w:left="720"/>
        <w:contextualSpacing/>
        <w:rPr>
          <w:rFonts w:cs="Arial"/>
          <w:b/>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w:t>
      </w:r>
      <w:r w:rsidRPr="00531FEF">
        <w:rPr>
          <w:rFonts w:cs="Arial"/>
          <w:szCs w:val="24"/>
        </w:rPr>
        <w:lastRenderedPageBreak/>
        <w:t>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00896405" w:rsidRPr="00531FEF">
        <w:rPr>
          <w:rFonts w:cs="Arial"/>
          <w:b/>
          <w:szCs w:val="24"/>
        </w:rPr>
        <w:t xml:space="preserve"> </w:t>
      </w:r>
    </w:p>
    <w:p w:rsidR="00515CC2" w:rsidRPr="00531FEF" w:rsidRDefault="00515CC2" w:rsidP="00531FEF">
      <w:pPr>
        <w:ind w:left="720"/>
        <w:contextualSpacing/>
        <w:rPr>
          <w:rFonts w:cs="Arial"/>
          <w:szCs w:val="24"/>
        </w:rPr>
      </w:pPr>
    </w:p>
    <w:p w:rsidR="00C25389" w:rsidRPr="00531FEF" w:rsidRDefault="00C25389" w:rsidP="00531FEF">
      <w:pPr>
        <w:pStyle w:val="Heading5"/>
        <w:rPr>
          <w:rFonts w:cs="Arial"/>
          <w:szCs w:val="24"/>
        </w:rPr>
      </w:pPr>
      <w:r w:rsidRPr="00531FEF">
        <w:rPr>
          <w:rFonts w:cs="Arial"/>
          <w:szCs w:val="24"/>
        </w:rPr>
        <w:lastRenderedPageBreak/>
        <w:t>Section: 76-16 (New)</w:t>
      </w:r>
    </w:p>
    <w:p w:rsidR="00515CC2" w:rsidRPr="00531FEF" w:rsidRDefault="00515CC2" w:rsidP="00531FEF">
      <w:pPr>
        <w:contextualSpacing/>
        <w:rPr>
          <w:rFonts w:cs="Arial"/>
          <w:szCs w:val="24"/>
        </w:rPr>
      </w:pPr>
    </w:p>
    <w:p w:rsidR="00515CC2" w:rsidRPr="00531FEF" w:rsidRDefault="00515CC2" w:rsidP="00531FEF">
      <w:pPr>
        <w:contextualSpacing/>
        <w:rPr>
          <w:rFonts w:cs="Arial"/>
          <w:szCs w:val="24"/>
        </w:rPr>
      </w:pPr>
      <w:r w:rsidRPr="00531FEF">
        <w:rPr>
          <w:rFonts w:cs="Arial"/>
          <w:b/>
          <w:bCs/>
          <w:i/>
          <w:szCs w:val="24"/>
          <w:u w:val="single"/>
        </w:rPr>
        <w:t>76 - 16:</w:t>
      </w:r>
    </w:p>
    <w:p w:rsidR="00515CC2" w:rsidRPr="00531FEF" w:rsidRDefault="00515CC2" w:rsidP="00531FEF">
      <w:pPr>
        <w:autoSpaceDE w:val="0"/>
        <w:autoSpaceDN w:val="0"/>
        <w:adjustRightInd w:val="0"/>
        <w:rPr>
          <w:rFonts w:cs="Arial"/>
          <w:b/>
          <w:bCs/>
          <w:i/>
          <w:szCs w:val="24"/>
          <w:u w:val="single"/>
        </w:rPr>
      </w:pPr>
      <w:r w:rsidRPr="00531FEF">
        <w:rPr>
          <w:rFonts w:cs="Arial"/>
          <w:b/>
          <w:bCs/>
          <w:i/>
          <w:szCs w:val="24"/>
          <w:u w:val="single"/>
        </w:rPr>
        <w:t>Standard for the Fire Protection of Telecommunications Facilities</w:t>
      </w:r>
    </w:p>
    <w:p w:rsidR="00515CC2" w:rsidRPr="00531FEF" w:rsidRDefault="00515CC2" w:rsidP="00531FEF">
      <w:pPr>
        <w:autoSpaceDE w:val="0"/>
        <w:autoSpaceDN w:val="0"/>
        <w:adjustRightInd w:val="0"/>
        <w:rPr>
          <w:rFonts w:cs="Arial"/>
          <w:b/>
          <w:bCs/>
          <w:szCs w:val="24"/>
        </w:rPr>
      </w:pPr>
    </w:p>
    <w:p w:rsidR="00896405" w:rsidRPr="00531FEF" w:rsidRDefault="00896405" w:rsidP="00531FEF">
      <w:pPr>
        <w:ind w:firstLine="720"/>
        <w:contextualSpacing/>
        <w:rPr>
          <w:rFonts w:cs="Arial"/>
          <w:b/>
          <w:szCs w:val="24"/>
        </w:rPr>
      </w:pPr>
      <w:r w:rsidRPr="00531FEF">
        <w:rPr>
          <w:rFonts w:cs="Arial"/>
          <w:b/>
          <w:szCs w:val="24"/>
        </w:rPr>
        <w:t>[ENERGY STORAGE SYSTEMS 2019 INTERVEING PROPOSALS]</w:t>
      </w:r>
    </w:p>
    <w:p w:rsidR="00896405" w:rsidRPr="00531FEF" w:rsidRDefault="00896405" w:rsidP="00531FEF">
      <w:pPr>
        <w:ind w:firstLine="720"/>
        <w:contextualSpacing/>
        <w:rPr>
          <w:rFonts w:cs="Arial"/>
          <w:b/>
          <w:bCs/>
          <w:szCs w:val="24"/>
        </w:rPr>
      </w:pPr>
      <w:r w:rsidRPr="00531FEF">
        <w:rPr>
          <w:rFonts w:cs="Arial"/>
          <w:b/>
          <w:bCs/>
          <w:szCs w:val="24"/>
        </w:rPr>
        <w:t>[Associated Sections in Part 9, California Fire Code]:</w:t>
      </w:r>
    </w:p>
    <w:p w:rsidR="00896405" w:rsidRPr="00531FEF" w:rsidRDefault="00896405" w:rsidP="00531FEF">
      <w:pPr>
        <w:ind w:left="720"/>
        <w:contextualSpacing/>
        <w:rPr>
          <w:rFonts w:cs="Arial"/>
          <w:b/>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w:t>
      </w:r>
      <w:r w:rsidRPr="00531FEF">
        <w:rPr>
          <w:rFonts w:cs="Arial"/>
          <w:szCs w:val="24"/>
        </w:rPr>
        <w:lastRenderedPageBreak/>
        <w:t>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Pr="00531FEF">
        <w:rPr>
          <w:rFonts w:cs="Arial"/>
          <w:b/>
          <w:szCs w:val="24"/>
        </w:rPr>
        <w:t xml:space="preserve"> </w:t>
      </w:r>
    </w:p>
    <w:p w:rsidR="005B141B" w:rsidRPr="00531FEF" w:rsidRDefault="005B141B" w:rsidP="00531FEF">
      <w:pPr>
        <w:contextualSpacing/>
        <w:rPr>
          <w:rFonts w:cs="Arial"/>
          <w:bCs/>
          <w:szCs w:val="24"/>
        </w:rPr>
      </w:pPr>
    </w:p>
    <w:p w:rsidR="00C25389" w:rsidRPr="00531FEF" w:rsidRDefault="00C25389" w:rsidP="00531FEF">
      <w:pPr>
        <w:pStyle w:val="Heading5"/>
        <w:rPr>
          <w:rFonts w:cs="Arial"/>
          <w:szCs w:val="24"/>
        </w:rPr>
      </w:pPr>
      <w:r w:rsidRPr="00531FEF">
        <w:rPr>
          <w:rFonts w:cs="Arial"/>
          <w:szCs w:val="24"/>
        </w:rPr>
        <w:t>Section: 289-18</w:t>
      </w:r>
    </w:p>
    <w:p w:rsidR="005B141B" w:rsidRPr="00531FEF" w:rsidRDefault="005B141B" w:rsidP="00531FEF">
      <w:pPr>
        <w:contextualSpacing/>
        <w:rPr>
          <w:rFonts w:cs="Arial"/>
          <w:b/>
          <w:bCs/>
          <w:snapToGrid/>
          <w:szCs w:val="24"/>
        </w:rPr>
      </w:pPr>
    </w:p>
    <w:p w:rsidR="005B141B" w:rsidRPr="00531FEF" w:rsidRDefault="005B141B" w:rsidP="00531FEF">
      <w:pPr>
        <w:contextualSpacing/>
        <w:rPr>
          <w:rFonts w:cs="Arial"/>
          <w:b/>
          <w:bCs/>
          <w:snapToGrid/>
          <w:szCs w:val="24"/>
        </w:rPr>
      </w:pPr>
      <w:r w:rsidRPr="00531FEF">
        <w:rPr>
          <w:rFonts w:cs="Arial"/>
          <w:b/>
          <w:bCs/>
          <w:snapToGrid/>
          <w:szCs w:val="24"/>
        </w:rPr>
        <w:t>289—</w:t>
      </w:r>
      <w:r w:rsidRPr="00531FEF">
        <w:rPr>
          <w:rFonts w:cs="Arial"/>
          <w:b/>
          <w:bCs/>
          <w:i/>
          <w:iCs/>
          <w:strike/>
          <w:snapToGrid/>
          <w:szCs w:val="24"/>
        </w:rPr>
        <w:t>13</w:t>
      </w:r>
      <w:r w:rsidRPr="00531FEF">
        <w:rPr>
          <w:rFonts w:cs="Arial"/>
          <w:b/>
          <w:bCs/>
          <w:i/>
          <w:snapToGrid/>
          <w:szCs w:val="24"/>
          <w:u w:val="single"/>
        </w:rPr>
        <w:t>18</w:t>
      </w:r>
      <w:r w:rsidRPr="00531FEF">
        <w:rPr>
          <w:rFonts w:cs="Arial"/>
          <w:b/>
          <w:bCs/>
          <w:snapToGrid/>
          <w:szCs w:val="24"/>
        </w:rPr>
        <w:t>: Standard Method of Fire Test for Individual Fuel Packages</w:t>
      </w:r>
    </w:p>
    <w:p w:rsidR="005B141B" w:rsidRPr="00531FEF" w:rsidRDefault="005B141B" w:rsidP="00531FEF">
      <w:pPr>
        <w:contextualSpacing/>
        <w:rPr>
          <w:rFonts w:cs="Arial"/>
          <w:b/>
          <w:bCs/>
          <w:snapToGrid/>
          <w:szCs w:val="24"/>
        </w:rPr>
      </w:pPr>
    </w:p>
    <w:p w:rsidR="00A27825" w:rsidRPr="00531FEF" w:rsidRDefault="00A27825" w:rsidP="00531FEF">
      <w:pPr>
        <w:pStyle w:val="Heading5"/>
        <w:rPr>
          <w:rFonts w:cs="Arial"/>
          <w:szCs w:val="24"/>
        </w:rPr>
      </w:pPr>
      <w:r w:rsidRPr="00531FEF">
        <w:rPr>
          <w:rFonts w:cs="Arial"/>
          <w:szCs w:val="24"/>
        </w:rPr>
        <w:t>Section: 1124-17</w:t>
      </w:r>
    </w:p>
    <w:p w:rsidR="00A27825" w:rsidRPr="00531FEF" w:rsidRDefault="00A27825" w:rsidP="00531FEF">
      <w:pPr>
        <w:contextualSpacing/>
        <w:rPr>
          <w:rFonts w:cs="Arial"/>
          <w:b/>
          <w:bCs/>
          <w:snapToGrid/>
          <w:szCs w:val="24"/>
        </w:rPr>
      </w:pPr>
    </w:p>
    <w:p w:rsidR="005B141B" w:rsidRPr="00531FEF" w:rsidRDefault="005B141B" w:rsidP="00531FEF">
      <w:pPr>
        <w:contextualSpacing/>
        <w:rPr>
          <w:rFonts w:cs="Arial"/>
          <w:bCs/>
          <w:szCs w:val="24"/>
        </w:rPr>
      </w:pPr>
      <w:r w:rsidRPr="00531FEF">
        <w:rPr>
          <w:rFonts w:cs="Arial"/>
          <w:b/>
          <w:bCs/>
          <w:snapToGrid/>
          <w:szCs w:val="24"/>
        </w:rPr>
        <w:t>1124—</w:t>
      </w:r>
      <w:r w:rsidRPr="00531FEF">
        <w:rPr>
          <w:rFonts w:cs="Arial"/>
          <w:b/>
          <w:bCs/>
          <w:i/>
          <w:iCs/>
          <w:strike/>
          <w:snapToGrid/>
          <w:szCs w:val="24"/>
        </w:rPr>
        <w:t>06</w:t>
      </w:r>
      <w:r w:rsidRPr="00531FEF">
        <w:rPr>
          <w:rFonts w:cs="Arial"/>
          <w:b/>
          <w:bCs/>
          <w:i/>
          <w:snapToGrid/>
          <w:szCs w:val="24"/>
          <w:u w:val="single"/>
        </w:rPr>
        <w:t>17</w:t>
      </w:r>
      <w:r w:rsidRPr="00531FEF">
        <w:rPr>
          <w:rFonts w:cs="Arial"/>
          <w:b/>
          <w:bCs/>
          <w:snapToGrid/>
          <w:szCs w:val="24"/>
        </w:rPr>
        <w:t>: Code for the Manufacture, Transportation, Storage and Retail Sales of Fireworks and Pyrotechnic Articles</w:t>
      </w:r>
    </w:p>
    <w:p w:rsidR="00515CC2" w:rsidRPr="00531FEF" w:rsidRDefault="00515CC2" w:rsidP="00531FEF">
      <w:pPr>
        <w:autoSpaceDE w:val="0"/>
        <w:autoSpaceDN w:val="0"/>
        <w:adjustRightInd w:val="0"/>
        <w:rPr>
          <w:rFonts w:cs="Arial"/>
          <w:b/>
          <w:bCs/>
          <w:szCs w:val="24"/>
        </w:rPr>
      </w:pPr>
    </w:p>
    <w:p w:rsidR="00515CC2" w:rsidRPr="00531FEF" w:rsidRDefault="00515CC2" w:rsidP="00531FEF">
      <w:pPr>
        <w:pStyle w:val="Heading4"/>
        <w:rPr>
          <w:rFonts w:cs="Arial"/>
          <w:szCs w:val="24"/>
        </w:rPr>
      </w:pPr>
      <w:r w:rsidRPr="00531FEF">
        <w:rPr>
          <w:rFonts w:cs="Arial"/>
          <w:szCs w:val="24"/>
        </w:rPr>
        <w:t>UL</w:t>
      </w:r>
    </w:p>
    <w:p w:rsidR="00C25389" w:rsidRPr="00531FEF" w:rsidRDefault="00C25389" w:rsidP="00531FEF">
      <w:pPr>
        <w:pStyle w:val="Heading5"/>
        <w:rPr>
          <w:rFonts w:cs="Arial"/>
          <w:szCs w:val="24"/>
        </w:rPr>
      </w:pPr>
      <w:r w:rsidRPr="00531FEF">
        <w:rPr>
          <w:rFonts w:cs="Arial"/>
          <w:szCs w:val="24"/>
        </w:rPr>
        <w:t>Section: 1974-17 (New)</w:t>
      </w:r>
    </w:p>
    <w:p w:rsidR="00C25389" w:rsidRPr="00531FEF" w:rsidRDefault="00C25389" w:rsidP="00531FEF">
      <w:pPr>
        <w:autoSpaceDE w:val="0"/>
        <w:autoSpaceDN w:val="0"/>
        <w:adjustRightInd w:val="0"/>
        <w:rPr>
          <w:rFonts w:cs="Arial"/>
          <w:b/>
          <w:bCs/>
          <w:i/>
          <w:szCs w:val="24"/>
          <w:u w:val="single"/>
        </w:rPr>
      </w:pPr>
    </w:p>
    <w:p w:rsidR="00515CC2" w:rsidRPr="00531FEF" w:rsidRDefault="00515CC2" w:rsidP="00531FEF">
      <w:pPr>
        <w:autoSpaceDE w:val="0"/>
        <w:autoSpaceDN w:val="0"/>
        <w:adjustRightInd w:val="0"/>
        <w:rPr>
          <w:rFonts w:cs="Arial"/>
          <w:b/>
          <w:bCs/>
          <w:i/>
          <w:szCs w:val="24"/>
          <w:u w:val="single"/>
        </w:rPr>
      </w:pPr>
      <w:r w:rsidRPr="00531FEF">
        <w:rPr>
          <w:rFonts w:cs="Arial"/>
          <w:b/>
          <w:bCs/>
          <w:i/>
          <w:szCs w:val="24"/>
          <w:u w:val="single"/>
        </w:rPr>
        <w:t>1974 -17:</w:t>
      </w:r>
    </w:p>
    <w:p w:rsidR="00515CC2" w:rsidRPr="00531FEF" w:rsidRDefault="00515CC2" w:rsidP="00531FEF">
      <w:pPr>
        <w:autoSpaceDE w:val="0"/>
        <w:autoSpaceDN w:val="0"/>
        <w:adjustRightInd w:val="0"/>
        <w:rPr>
          <w:rFonts w:cs="Arial"/>
          <w:b/>
          <w:bCs/>
          <w:i/>
          <w:szCs w:val="24"/>
          <w:u w:val="single"/>
        </w:rPr>
      </w:pPr>
      <w:r w:rsidRPr="00531FEF">
        <w:rPr>
          <w:rFonts w:cs="Arial"/>
          <w:b/>
          <w:bCs/>
          <w:i/>
          <w:szCs w:val="24"/>
          <w:u w:val="single"/>
        </w:rPr>
        <w:t>Evaluation for Re-purposing Batteries</w:t>
      </w:r>
    </w:p>
    <w:p w:rsidR="00515CC2" w:rsidRPr="00531FEF" w:rsidRDefault="00515CC2" w:rsidP="00531FEF">
      <w:pPr>
        <w:autoSpaceDE w:val="0"/>
        <w:autoSpaceDN w:val="0"/>
        <w:adjustRightInd w:val="0"/>
        <w:rPr>
          <w:rFonts w:cs="Arial"/>
          <w:b/>
          <w:bCs/>
          <w:i/>
          <w:szCs w:val="24"/>
          <w:u w:val="single"/>
        </w:rPr>
      </w:pPr>
    </w:p>
    <w:p w:rsidR="00C25389" w:rsidRPr="00531FEF" w:rsidRDefault="00C25389" w:rsidP="00531FEF">
      <w:pPr>
        <w:pStyle w:val="Heading5"/>
        <w:rPr>
          <w:rFonts w:cs="Arial"/>
          <w:szCs w:val="24"/>
        </w:rPr>
      </w:pPr>
      <w:r w:rsidRPr="00531FEF">
        <w:rPr>
          <w:rFonts w:cs="Arial"/>
          <w:szCs w:val="24"/>
        </w:rPr>
        <w:t>Section: 9540A-17 (New)</w:t>
      </w:r>
    </w:p>
    <w:p w:rsidR="00C25389" w:rsidRPr="00531FEF" w:rsidRDefault="00C25389" w:rsidP="00515CC2">
      <w:pPr>
        <w:autoSpaceDE w:val="0"/>
        <w:autoSpaceDN w:val="0"/>
        <w:adjustRightInd w:val="0"/>
        <w:rPr>
          <w:rFonts w:cs="Arial"/>
          <w:b/>
          <w:bCs/>
          <w:i/>
          <w:szCs w:val="24"/>
          <w:u w:val="single"/>
        </w:rPr>
      </w:pPr>
    </w:p>
    <w:p w:rsidR="00515CC2" w:rsidRPr="00531FEF" w:rsidRDefault="00515CC2" w:rsidP="00515CC2">
      <w:pPr>
        <w:autoSpaceDE w:val="0"/>
        <w:autoSpaceDN w:val="0"/>
        <w:adjustRightInd w:val="0"/>
        <w:rPr>
          <w:rFonts w:cs="Arial"/>
          <w:b/>
          <w:bCs/>
          <w:i/>
          <w:szCs w:val="24"/>
          <w:u w:val="single"/>
        </w:rPr>
      </w:pPr>
      <w:r w:rsidRPr="00531FEF">
        <w:rPr>
          <w:rFonts w:cs="Arial"/>
          <w:b/>
          <w:bCs/>
          <w:i/>
          <w:szCs w:val="24"/>
          <w:u w:val="single"/>
        </w:rPr>
        <w:t>9540A-17:</w:t>
      </w:r>
    </w:p>
    <w:p w:rsidR="00515CC2" w:rsidRPr="00531FEF" w:rsidRDefault="00515CC2" w:rsidP="00515CC2">
      <w:pPr>
        <w:autoSpaceDE w:val="0"/>
        <w:autoSpaceDN w:val="0"/>
        <w:adjustRightInd w:val="0"/>
        <w:rPr>
          <w:rFonts w:cs="Arial"/>
          <w:b/>
          <w:bCs/>
          <w:i/>
          <w:szCs w:val="24"/>
          <w:u w:val="single"/>
        </w:rPr>
      </w:pPr>
      <w:r w:rsidRPr="00531FEF">
        <w:rPr>
          <w:rFonts w:cs="Arial"/>
          <w:b/>
          <w:bCs/>
          <w:i/>
          <w:szCs w:val="24"/>
          <w:u w:val="single"/>
        </w:rPr>
        <w:t>Standard for Safety Test Method for Evaluating Thermal Runaway Fire Propagation in Battery Energy Storage Systems</w:t>
      </w:r>
    </w:p>
    <w:p w:rsidR="00515CC2" w:rsidRPr="00531FEF" w:rsidRDefault="00515CC2" w:rsidP="00130871">
      <w:pPr>
        <w:contextualSpacing/>
        <w:rPr>
          <w:rFonts w:cs="Arial"/>
          <w:szCs w:val="24"/>
        </w:rPr>
      </w:pPr>
    </w:p>
    <w:p w:rsidR="004F5E69" w:rsidRPr="00531FEF" w:rsidRDefault="004F5E69" w:rsidP="004F5E69">
      <w:pPr>
        <w:ind w:firstLine="720"/>
        <w:contextualSpacing/>
        <w:rPr>
          <w:rFonts w:cs="Arial"/>
          <w:b/>
          <w:szCs w:val="24"/>
        </w:rPr>
      </w:pPr>
      <w:r w:rsidRPr="00531FEF">
        <w:rPr>
          <w:rFonts w:cs="Arial"/>
          <w:b/>
          <w:szCs w:val="24"/>
        </w:rPr>
        <w:t>[ENERGY STORAGE SYSTEMS 2019 INTERVEING PROPOSALS]</w:t>
      </w:r>
    </w:p>
    <w:p w:rsidR="004F5E69" w:rsidRPr="00531FEF" w:rsidRDefault="004F5E69" w:rsidP="004F5E69">
      <w:pPr>
        <w:ind w:firstLine="720"/>
        <w:contextualSpacing/>
        <w:rPr>
          <w:rFonts w:cs="Arial"/>
          <w:b/>
          <w:bCs/>
          <w:szCs w:val="24"/>
        </w:rPr>
      </w:pPr>
      <w:r w:rsidRPr="00531FEF">
        <w:rPr>
          <w:rFonts w:cs="Arial"/>
          <w:b/>
          <w:bCs/>
          <w:szCs w:val="24"/>
        </w:rPr>
        <w:t>[Associated Sections in Part 9, California Fire Code]:</w:t>
      </w:r>
    </w:p>
    <w:p w:rsidR="003417C3" w:rsidRPr="00531FEF" w:rsidRDefault="004F5E69" w:rsidP="00D56263">
      <w:pPr>
        <w:ind w:left="720"/>
        <w:contextualSpacing/>
        <w:rPr>
          <w:rFonts w:cs="Arial"/>
          <w:szCs w:val="24"/>
        </w:rPr>
      </w:pPr>
      <w:r w:rsidRPr="00531FEF">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w:t>
      </w:r>
      <w:r w:rsidRPr="00531FEF">
        <w:rPr>
          <w:rFonts w:cs="Arial"/>
          <w:szCs w:val="24"/>
        </w:rPr>
        <w:lastRenderedPageBreak/>
        <w:t>(Delete),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56263" w:rsidRPr="00531FEF" w:rsidRDefault="00D56263" w:rsidP="00D56263">
      <w:pPr>
        <w:ind w:left="720"/>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 xml:space="preserve">Health and Safety Code Sections 1250, 1569.72, 1569.78, 1568.02, 1502, 1597.44, 1597.45, 1597.46, 1597.54, 1597.65, 13108, 13108.5, 13113, 13113.5, 13114, 13143,13132, 13132.7, 13132, 13133, 13135, 13143.2, 13143.6, 13146, 13210, 13211, 17921, 18928, 18949.2, 25500-25545, Government Code Section 51189, Education </w:t>
      </w:r>
      <w:r w:rsidRPr="00531FEF">
        <w:rPr>
          <w:rFonts w:cs="Arial"/>
          <w:bCs/>
          <w:szCs w:val="24"/>
        </w:rPr>
        <w:lastRenderedPageBreak/>
        <w:t>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B3746E" w:rsidRPr="00531FEF" w:rsidRDefault="00B3746E" w:rsidP="00B3746E">
      <w:pPr>
        <w:widowControl/>
        <w:autoSpaceDE w:val="0"/>
        <w:autoSpaceDN w:val="0"/>
        <w:adjustRightInd w:val="0"/>
        <w:rPr>
          <w:rFonts w:cs="Arial"/>
          <w:i/>
          <w:iCs/>
          <w:snapToGrid/>
          <w:szCs w:val="24"/>
        </w:rPr>
      </w:pPr>
    </w:p>
    <w:p w:rsidR="00376F22" w:rsidRPr="00531FEF" w:rsidRDefault="00D33866" w:rsidP="00531FEF">
      <w:pPr>
        <w:pStyle w:val="Heading2"/>
        <w:rPr>
          <w:rFonts w:cs="Arial"/>
          <w:snapToGrid/>
          <w:szCs w:val="24"/>
        </w:rPr>
      </w:pPr>
      <w:r w:rsidRPr="00531FEF">
        <w:rPr>
          <w:rFonts w:cs="Arial"/>
          <w:snapToGrid/>
          <w:szCs w:val="24"/>
        </w:rPr>
        <w:t xml:space="preserve">Item 16. </w:t>
      </w:r>
      <w:r w:rsidR="00376F22" w:rsidRPr="00531FEF">
        <w:rPr>
          <w:rFonts w:cs="Arial"/>
          <w:snapToGrid/>
          <w:szCs w:val="24"/>
        </w:rPr>
        <w:t xml:space="preserve">APPENDIX </w:t>
      </w:r>
      <w:r w:rsidR="004F5E69" w:rsidRPr="00531FEF">
        <w:rPr>
          <w:rFonts w:cs="Arial"/>
          <w:snapToGrid/>
          <w:szCs w:val="24"/>
        </w:rPr>
        <w:t>K</w:t>
      </w:r>
    </w:p>
    <w:p w:rsidR="004F5E69" w:rsidRPr="00531FEF" w:rsidRDefault="004F5E69" w:rsidP="00531FEF">
      <w:pPr>
        <w:pStyle w:val="Heading3"/>
        <w:rPr>
          <w:rFonts w:cs="Arial"/>
          <w:szCs w:val="24"/>
        </w:rPr>
      </w:pPr>
      <w:r w:rsidRPr="00531FEF">
        <w:rPr>
          <w:rFonts w:cs="Arial"/>
          <w:szCs w:val="24"/>
        </w:rPr>
        <w:t>CONSTRUCTION REQUIREMENTS FOR</w:t>
      </w:r>
    </w:p>
    <w:p w:rsidR="004F5E69" w:rsidRPr="00531FEF" w:rsidRDefault="004F5E69" w:rsidP="00531FEF">
      <w:pPr>
        <w:pStyle w:val="Heading3"/>
        <w:rPr>
          <w:rFonts w:cs="Arial"/>
          <w:szCs w:val="24"/>
        </w:rPr>
      </w:pPr>
      <w:r w:rsidRPr="00531FEF">
        <w:rPr>
          <w:rFonts w:cs="Arial"/>
          <w:szCs w:val="24"/>
        </w:rPr>
        <w:t>EXISTING AMBULATORY CARE FACILITIES</w:t>
      </w:r>
    </w:p>
    <w:p w:rsidR="004F5E69" w:rsidRPr="00531FEF" w:rsidRDefault="004F5E69" w:rsidP="00531FEF">
      <w:pPr>
        <w:autoSpaceDE w:val="0"/>
        <w:autoSpaceDN w:val="0"/>
        <w:adjustRightInd w:val="0"/>
        <w:jc w:val="center"/>
        <w:rPr>
          <w:rFonts w:cs="Arial"/>
          <w:b/>
          <w:bCs/>
          <w:szCs w:val="24"/>
        </w:rPr>
      </w:pPr>
    </w:p>
    <w:p w:rsidR="00D32730" w:rsidRPr="00531FEF" w:rsidRDefault="00D32730" w:rsidP="00BC3671">
      <w:pPr>
        <w:pStyle w:val="Heading4"/>
        <w:jc w:val="center"/>
        <w:rPr>
          <w:rFonts w:cs="Arial"/>
          <w:szCs w:val="24"/>
        </w:rPr>
      </w:pPr>
      <w:r w:rsidRPr="00531FEF">
        <w:rPr>
          <w:rFonts w:cs="Arial"/>
          <w:szCs w:val="24"/>
        </w:rPr>
        <w:t>SECTION K104</w:t>
      </w:r>
    </w:p>
    <w:p w:rsidR="00D32730" w:rsidRPr="00531FEF" w:rsidRDefault="00D32730" w:rsidP="00531FEF">
      <w:pPr>
        <w:widowControl/>
        <w:autoSpaceDE w:val="0"/>
        <w:autoSpaceDN w:val="0"/>
        <w:adjustRightInd w:val="0"/>
        <w:jc w:val="center"/>
        <w:rPr>
          <w:rFonts w:cs="Arial"/>
          <w:b/>
          <w:bCs/>
          <w:snapToGrid/>
          <w:szCs w:val="24"/>
        </w:rPr>
      </w:pPr>
      <w:r w:rsidRPr="00531FEF">
        <w:rPr>
          <w:rFonts w:cs="Arial"/>
          <w:b/>
          <w:bCs/>
          <w:snapToGrid/>
          <w:szCs w:val="24"/>
        </w:rPr>
        <w:t>MEANS OF EGRESS REQUIREMENTS FOR</w:t>
      </w:r>
    </w:p>
    <w:p w:rsidR="00D32730" w:rsidRPr="00531FEF" w:rsidRDefault="00D32730" w:rsidP="00531FEF">
      <w:pPr>
        <w:autoSpaceDE w:val="0"/>
        <w:autoSpaceDN w:val="0"/>
        <w:adjustRightInd w:val="0"/>
        <w:jc w:val="center"/>
        <w:rPr>
          <w:rFonts w:cs="Arial"/>
          <w:b/>
          <w:bCs/>
          <w:snapToGrid/>
          <w:szCs w:val="24"/>
        </w:rPr>
      </w:pPr>
      <w:r w:rsidRPr="00531FEF">
        <w:rPr>
          <w:rFonts w:cs="Arial"/>
          <w:b/>
          <w:bCs/>
          <w:snapToGrid/>
          <w:szCs w:val="24"/>
        </w:rPr>
        <w:t>EXISTING AMBULATORY CARE FACILITIES</w:t>
      </w:r>
    </w:p>
    <w:p w:rsidR="00D32730" w:rsidRPr="00531FEF" w:rsidRDefault="00D32730" w:rsidP="00531FEF">
      <w:pPr>
        <w:autoSpaceDE w:val="0"/>
        <w:autoSpaceDN w:val="0"/>
        <w:adjustRightInd w:val="0"/>
        <w:jc w:val="center"/>
        <w:rPr>
          <w:rFonts w:cs="Arial"/>
          <w:b/>
          <w:bCs/>
          <w:szCs w:val="24"/>
        </w:rPr>
      </w:pPr>
    </w:p>
    <w:p w:rsidR="004F5E69" w:rsidRPr="00531FEF" w:rsidRDefault="004F5E69" w:rsidP="00531FEF">
      <w:pPr>
        <w:pStyle w:val="Heading5"/>
        <w:rPr>
          <w:rFonts w:cs="Arial"/>
          <w:szCs w:val="24"/>
        </w:rPr>
      </w:pPr>
      <w:r w:rsidRPr="00531FEF">
        <w:rPr>
          <w:rFonts w:cs="Arial"/>
          <w:szCs w:val="24"/>
        </w:rPr>
        <w:t>Section: K104.3.1</w:t>
      </w:r>
    </w:p>
    <w:p w:rsidR="004F5E69" w:rsidRPr="00531FEF" w:rsidRDefault="004F5E69" w:rsidP="00531FEF">
      <w:pPr>
        <w:autoSpaceDE w:val="0"/>
        <w:autoSpaceDN w:val="0"/>
        <w:adjustRightInd w:val="0"/>
        <w:rPr>
          <w:rFonts w:cs="Arial"/>
          <w:b/>
          <w:bCs/>
          <w:szCs w:val="24"/>
        </w:rPr>
      </w:pPr>
    </w:p>
    <w:p w:rsidR="004F5E69" w:rsidRPr="00531FEF" w:rsidRDefault="004F5E69" w:rsidP="00531FEF">
      <w:pPr>
        <w:autoSpaceDE w:val="0"/>
        <w:autoSpaceDN w:val="0"/>
        <w:adjustRightInd w:val="0"/>
        <w:rPr>
          <w:rFonts w:cs="Arial"/>
          <w:b/>
          <w:bCs/>
          <w:szCs w:val="24"/>
        </w:rPr>
      </w:pPr>
      <w:r w:rsidRPr="00531FEF">
        <w:rPr>
          <w:rFonts w:cs="Arial"/>
          <w:b/>
          <w:bCs/>
          <w:szCs w:val="24"/>
        </w:rPr>
        <w:t xml:space="preserve">K104.3.1 Elevators, escalators, dumbwaiters and moving walks. </w:t>
      </w:r>
      <w:r w:rsidRPr="00531FEF">
        <w:rPr>
          <w:rFonts w:cs="Arial"/>
          <w:szCs w:val="24"/>
        </w:rPr>
        <w:t>Existing elevators, escalators, dumbwaiters and</w:t>
      </w:r>
      <w:r w:rsidRPr="00531FEF">
        <w:rPr>
          <w:rFonts w:cs="Arial"/>
          <w:b/>
          <w:bCs/>
          <w:szCs w:val="24"/>
        </w:rPr>
        <w:t xml:space="preserve"> </w:t>
      </w:r>
      <w:r w:rsidRPr="00531FEF">
        <w:rPr>
          <w:rFonts w:cs="Arial"/>
          <w:szCs w:val="24"/>
        </w:rPr>
        <w:t>moving walks in ambulatory care facilities required to be</w:t>
      </w:r>
      <w:r w:rsidRPr="00531FEF">
        <w:rPr>
          <w:rFonts w:cs="Arial"/>
          <w:b/>
          <w:bCs/>
          <w:szCs w:val="24"/>
        </w:rPr>
        <w:t xml:space="preserve"> </w:t>
      </w:r>
      <w:r w:rsidRPr="00531FEF">
        <w:rPr>
          <w:rFonts w:cs="Arial"/>
          <w:szCs w:val="24"/>
        </w:rPr>
        <w:t xml:space="preserve">separated by Section 422 of the </w:t>
      </w:r>
      <w:r w:rsidRPr="00531FEF">
        <w:rPr>
          <w:rFonts w:cs="Arial"/>
          <w:i/>
          <w:iCs/>
          <w:szCs w:val="24"/>
        </w:rPr>
        <w:t>California Building Code</w:t>
      </w:r>
      <w:r w:rsidRPr="00531FEF">
        <w:rPr>
          <w:rFonts w:cs="Arial"/>
          <w:b/>
          <w:bCs/>
          <w:szCs w:val="24"/>
        </w:rPr>
        <w:t xml:space="preserve"> </w:t>
      </w:r>
      <w:r w:rsidRPr="00531FEF">
        <w:rPr>
          <w:rFonts w:cs="Arial"/>
          <w:szCs w:val="24"/>
        </w:rPr>
        <w:t xml:space="preserve">shall comply with </w:t>
      </w:r>
      <w:r w:rsidRPr="00531FEF">
        <w:rPr>
          <w:rFonts w:cs="Arial"/>
          <w:strike/>
          <w:szCs w:val="24"/>
        </w:rPr>
        <w:t>ASME A17.3</w:t>
      </w:r>
      <w:r w:rsidRPr="00531FEF">
        <w:rPr>
          <w:rFonts w:cs="Arial"/>
          <w:szCs w:val="24"/>
        </w:rPr>
        <w:t xml:space="preserve"> </w:t>
      </w:r>
      <w:r w:rsidRPr="00531FEF">
        <w:rPr>
          <w:rFonts w:cs="Arial"/>
          <w:bCs/>
          <w:i/>
          <w:szCs w:val="24"/>
          <w:u w:val="single"/>
        </w:rPr>
        <w:t>California Code of Regulations, Title 8, Division 1, Chapter 4, Subchapter 6, Elevator Safety Orders</w:t>
      </w:r>
      <w:r w:rsidRPr="00531FEF">
        <w:rPr>
          <w:rFonts w:cs="Arial"/>
          <w:szCs w:val="24"/>
        </w:rPr>
        <w:t>.</w:t>
      </w:r>
    </w:p>
    <w:p w:rsidR="004F5E69" w:rsidRPr="00531FEF" w:rsidRDefault="004F5E69" w:rsidP="00531FEF">
      <w:pPr>
        <w:autoSpaceDE w:val="0"/>
        <w:autoSpaceDN w:val="0"/>
        <w:adjustRightInd w:val="0"/>
        <w:rPr>
          <w:rFonts w:cs="Arial"/>
          <w:b/>
          <w:bCs/>
          <w:szCs w:val="24"/>
        </w:rPr>
      </w:pPr>
    </w:p>
    <w:p w:rsidR="00D32730" w:rsidRPr="00531FEF" w:rsidRDefault="00D32730" w:rsidP="00531FEF">
      <w:pPr>
        <w:pStyle w:val="Heading5"/>
        <w:rPr>
          <w:rFonts w:cs="Arial"/>
          <w:szCs w:val="24"/>
        </w:rPr>
      </w:pPr>
      <w:r w:rsidRPr="00531FEF">
        <w:rPr>
          <w:rFonts w:cs="Arial"/>
          <w:szCs w:val="24"/>
        </w:rPr>
        <w:t>Section: K104.3.2</w:t>
      </w:r>
    </w:p>
    <w:p w:rsidR="00D32730" w:rsidRPr="00531FEF" w:rsidRDefault="00D32730" w:rsidP="00531FEF">
      <w:pPr>
        <w:autoSpaceDE w:val="0"/>
        <w:autoSpaceDN w:val="0"/>
        <w:adjustRightInd w:val="0"/>
        <w:rPr>
          <w:rFonts w:cs="Arial"/>
          <w:b/>
          <w:bCs/>
          <w:szCs w:val="24"/>
        </w:rPr>
      </w:pPr>
    </w:p>
    <w:p w:rsidR="004F5E69" w:rsidRPr="00531FEF" w:rsidRDefault="004F5E69" w:rsidP="00531FEF">
      <w:pPr>
        <w:autoSpaceDE w:val="0"/>
        <w:autoSpaceDN w:val="0"/>
        <w:adjustRightInd w:val="0"/>
        <w:rPr>
          <w:rFonts w:cs="Arial"/>
          <w:szCs w:val="24"/>
        </w:rPr>
      </w:pPr>
      <w:r w:rsidRPr="00531FEF">
        <w:rPr>
          <w:rFonts w:cs="Arial"/>
          <w:b/>
          <w:bCs/>
          <w:szCs w:val="24"/>
        </w:rPr>
        <w:t xml:space="preserve">K104.3.2 Elevator emergency operation. </w:t>
      </w:r>
      <w:r w:rsidRPr="00531FEF">
        <w:rPr>
          <w:rFonts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531FEF">
        <w:rPr>
          <w:rFonts w:cs="Arial"/>
          <w:strike/>
          <w:szCs w:val="24"/>
        </w:rPr>
        <w:t>ASME A17.3</w:t>
      </w:r>
      <w:r w:rsidRPr="00531FEF">
        <w:rPr>
          <w:rFonts w:cs="Arial"/>
          <w:szCs w:val="24"/>
        </w:rPr>
        <w:t xml:space="preserve"> </w:t>
      </w:r>
      <w:r w:rsidRPr="00531FEF">
        <w:rPr>
          <w:rFonts w:cs="Arial"/>
          <w:bCs/>
          <w:i/>
          <w:szCs w:val="24"/>
          <w:u w:val="single"/>
        </w:rPr>
        <w:t>California Code of Regulations, Title 8, Division 1, Chapter 4, Subchapter 6, Elevator Safety Orders</w:t>
      </w:r>
      <w:r w:rsidRPr="00531FEF">
        <w:rPr>
          <w:rFonts w:cs="Arial"/>
          <w:szCs w:val="24"/>
        </w:rPr>
        <w:t>.</w:t>
      </w:r>
    </w:p>
    <w:p w:rsidR="004F5E69" w:rsidRPr="00531FEF" w:rsidRDefault="004F5E69" w:rsidP="00531FEF">
      <w:pPr>
        <w:autoSpaceDE w:val="0"/>
        <w:autoSpaceDN w:val="0"/>
        <w:adjustRightInd w:val="0"/>
        <w:rPr>
          <w:rFonts w:cs="Arial"/>
          <w:b/>
          <w:bCs/>
          <w:szCs w:val="24"/>
        </w:rPr>
      </w:pPr>
    </w:p>
    <w:p w:rsidR="004F5E69" w:rsidRPr="00531FEF" w:rsidRDefault="004F5E69" w:rsidP="00BC3671">
      <w:pPr>
        <w:pStyle w:val="Heading4"/>
        <w:jc w:val="center"/>
        <w:rPr>
          <w:rFonts w:cs="Arial"/>
          <w:szCs w:val="24"/>
        </w:rPr>
      </w:pPr>
      <w:r w:rsidRPr="00531FEF">
        <w:rPr>
          <w:rFonts w:cs="Arial"/>
          <w:szCs w:val="24"/>
        </w:rPr>
        <w:t>SECTION K105</w:t>
      </w:r>
    </w:p>
    <w:p w:rsidR="004F5E69" w:rsidRPr="00531FEF" w:rsidRDefault="004F5E69" w:rsidP="00531FEF">
      <w:pPr>
        <w:autoSpaceDE w:val="0"/>
        <w:autoSpaceDN w:val="0"/>
        <w:adjustRightInd w:val="0"/>
        <w:jc w:val="center"/>
        <w:rPr>
          <w:rFonts w:cs="Arial"/>
          <w:b/>
          <w:bCs/>
          <w:szCs w:val="24"/>
        </w:rPr>
      </w:pPr>
      <w:r w:rsidRPr="00531FEF">
        <w:rPr>
          <w:rFonts w:cs="Arial"/>
          <w:b/>
          <w:bCs/>
          <w:szCs w:val="24"/>
        </w:rPr>
        <w:t>REFERENCED STANDARDS</w:t>
      </w:r>
    </w:p>
    <w:p w:rsidR="00D32730" w:rsidRPr="00531FEF" w:rsidRDefault="00D32730" w:rsidP="00531FEF">
      <w:pPr>
        <w:autoSpaceDE w:val="0"/>
        <w:autoSpaceDN w:val="0"/>
        <w:adjustRightInd w:val="0"/>
        <w:jc w:val="center"/>
        <w:rPr>
          <w:rFonts w:cs="Arial"/>
          <w:b/>
          <w:bCs/>
          <w:szCs w:val="24"/>
        </w:rPr>
      </w:pPr>
    </w:p>
    <w:p w:rsidR="00D32730" w:rsidRPr="00531FEF" w:rsidRDefault="00D32730" w:rsidP="00531FEF">
      <w:pPr>
        <w:pStyle w:val="Heading5"/>
        <w:rPr>
          <w:rFonts w:cs="Arial"/>
          <w:szCs w:val="24"/>
        </w:rPr>
      </w:pPr>
      <w:r w:rsidRPr="00531FEF">
        <w:rPr>
          <w:rFonts w:cs="Arial"/>
          <w:szCs w:val="24"/>
        </w:rPr>
        <w:t>Section: California Code of Regulations, Title 8</w:t>
      </w:r>
    </w:p>
    <w:p w:rsidR="00D32730" w:rsidRPr="00531FEF" w:rsidRDefault="00D32730" w:rsidP="004F5E69">
      <w:pPr>
        <w:autoSpaceDE w:val="0"/>
        <w:autoSpaceDN w:val="0"/>
        <w:adjustRightInd w:val="0"/>
        <w:rPr>
          <w:rFonts w:cs="Arial"/>
          <w:szCs w:val="24"/>
        </w:rPr>
      </w:pPr>
    </w:p>
    <w:p w:rsidR="004F5E69" w:rsidRPr="00531FEF" w:rsidRDefault="004F5E69" w:rsidP="004F5E69">
      <w:pPr>
        <w:autoSpaceDE w:val="0"/>
        <w:autoSpaceDN w:val="0"/>
        <w:adjustRightInd w:val="0"/>
        <w:rPr>
          <w:rFonts w:cs="Arial"/>
          <w:bCs/>
          <w:i/>
          <w:szCs w:val="24"/>
          <w:u w:val="single"/>
        </w:rPr>
      </w:pPr>
      <w:r w:rsidRPr="00531FEF">
        <w:rPr>
          <w:rFonts w:cs="Arial"/>
          <w:bCs/>
          <w:strike/>
          <w:szCs w:val="24"/>
        </w:rPr>
        <w:t xml:space="preserve">ASME A17.3—2015: Safety Code for Existing Elevators and Escalators </w:t>
      </w:r>
      <w:r w:rsidRPr="00531FEF">
        <w:rPr>
          <w:rFonts w:cs="Arial"/>
          <w:bCs/>
          <w:i/>
          <w:szCs w:val="24"/>
          <w:u w:val="single"/>
        </w:rPr>
        <w:t>California Code of Regulations, Title 8, Division 1, Chapter 4, Subchapter 6, Elevator Safety Orders</w:t>
      </w:r>
    </w:p>
    <w:p w:rsidR="004F5E69" w:rsidRPr="00531FEF" w:rsidRDefault="004F5E69" w:rsidP="004F5E69">
      <w:pPr>
        <w:autoSpaceDE w:val="0"/>
        <w:autoSpaceDN w:val="0"/>
        <w:adjustRightInd w:val="0"/>
        <w:rPr>
          <w:rFonts w:cs="Arial"/>
          <w:szCs w:val="24"/>
        </w:rPr>
      </w:pPr>
      <w:r w:rsidRPr="00531FEF">
        <w:rPr>
          <w:rFonts w:cs="Arial"/>
          <w:szCs w:val="24"/>
        </w:rPr>
        <w:t>K104.3.1, K104.3.2</w:t>
      </w:r>
    </w:p>
    <w:p w:rsidR="00326A8B" w:rsidRPr="00531FEF" w:rsidRDefault="00326A8B" w:rsidP="00B35D63">
      <w:pPr>
        <w:rPr>
          <w:rFonts w:cs="Arial"/>
          <w:b/>
          <w:szCs w:val="24"/>
        </w:rPr>
      </w:pPr>
    </w:p>
    <w:p w:rsidR="004F5E69" w:rsidRPr="00531FEF" w:rsidRDefault="004F5E69" w:rsidP="004F5E69">
      <w:pPr>
        <w:ind w:firstLine="720"/>
        <w:contextualSpacing/>
        <w:rPr>
          <w:rFonts w:cs="Arial"/>
          <w:b/>
          <w:szCs w:val="24"/>
        </w:rPr>
      </w:pPr>
      <w:r w:rsidRPr="00531FEF">
        <w:rPr>
          <w:rFonts w:cs="Arial"/>
          <w:b/>
          <w:szCs w:val="24"/>
        </w:rPr>
        <w:t>[ELEVATOR WORK GROUP 2019 INTERVENING PROPOSALS]</w:t>
      </w:r>
    </w:p>
    <w:p w:rsidR="004F5E69" w:rsidRPr="00531FEF" w:rsidRDefault="004F5E69" w:rsidP="004F5E69">
      <w:pPr>
        <w:ind w:firstLine="720"/>
        <w:contextualSpacing/>
        <w:rPr>
          <w:rFonts w:cs="Arial"/>
          <w:b/>
          <w:szCs w:val="24"/>
        </w:rPr>
      </w:pPr>
      <w:r w:rsidRPr="00531FEF">
        <w:rPr>
          <w:rFonts w:cs="Arial"/>
          <w:b/>
          <w:szCs w:val="24"/>
        </w:rPr>
        <w:t>[Related Sections in Part 9, California Fire Code]:</w:t>
      </w:r>
    </w:p>
    <w:p w:rsidR="003417C3" w:rsidRPr="00531FEF" w:rsidRDefault="004F5E69" w:rsidP="00D56263">
      <w:pPr>
        <w:ind w:left="720"/>
        <w:contextualSpacing/>
        <w:rPr>
          <w:rFonts w:cs="Arial"/>
          <w:szCs w:val="24"/>
        </w:rPr>
      </w:pPr>
      <w:r w:rsidRPr="00531FEF">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D56263" w:rsidRPr="00531FEF" w:rsidRDefault="00D56263" w:rsidP="00D56263">
      <w:pPr>
        <w:ind w:left="720"/>
        <w:contextualSpacing/>
        <w:rPr>
          <w:rFonts w:cs="Arial"/>
          <w:szCs w:val="24"/>
        </w:rPr>
      </w:pP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4F5E69" w:rsidRPr="00531FEF" w:rsidRDefault="004F5E69" w:rsidP="00D56263">
      <w:pPr>
        <w:rPr>
          <w:rFonts w:cs="Arial"/>
          <w:b/>
          <w:szCs w:val="24"/>
        </w:rPr>
      </w:pPr>
    </w:p>
    <w:p w:rsidR="00B07DE7" w:rsidRPr="00531FEF" w:rsidRDefault="00D33866" w:rsidP="00531FEF">
      <w:pPr>
        <w:pStyle w:val="Heading2"/>
        <w:rPr>
          <w:rFonts w:cs="Arial"/>
          <w:i/>
          <w:snapToGrid/>
          <w:szCs w:val="24"/>
        </w:rPr>
      </w:pPr>
      <w:r w:rsidRPr="00531FEF">
        <w:rPr>
          <w:rFonts w:cs="Arial"/>
          <w:i/>
          <w:snapToGrid/>
          <w:szCs w:val="24"/>
        </w:rPr>
        <w:t xml:space="preserve">Item 17. </w:t>
      </w:r>
      <w:r w:rsidR="00B07DE7" w:rsidRPr="00531FEF">
        <w:rPr>
          <w:rFonts w:cs="Arial"/>
          <w:i/>
          <w:snapToGrid/>
          <w:szCs w:val="24"/>
        </w:rPr>
        <w:t>APPENDIX O</w:t>
      </w:r>
    </w:p>
    <w:p w:rsidR="00B07DE7" w:rsidRPr="00531FEF" w:rsidRDefault="00B07DE7" w:rsidP="00531FEF">
      <w:pPr>
        <w:pStyle w:val="Heading3"/>
        <w:rPr>
          <w:rFonts w:cs="Arial"/>
          <w:szCs w:val="24"/>
        </w:rPr>
      </w:pPr>
      <w:r w:rsidRPr="00531FEF">
        <w:rPr>
          <w:rFonts w:cs="Arial"/>
          <w:szCs w:val="24"/>
        </w:rPr>
        <w:t>TEMPORARY HAUNTED HOUSES,</w:t>
      </w:r>
    </w:p>
    <w:p w:rsidR="00B07DE7" w:rsidRPr="00531FEF" w:rsidRDefault="00B07DE7" w:rsidP="00531FEF">
      <w:pPr>
        <w:pStyle w:val="Heading3"/>
        <w:rPr>
          <w:rFonts w:cs="Arial"/>
          <w:szCs w:val="24"/>
        </w:rPr>
      </w:pPr>
      <w:r w:rsidRPr="00531FEF">
        <w:rPr>
          <w:rFonts w:cs="Arial"/>
          <w:szCs w:val="24"/>
        </w:rPr>
        <w:t>GHOST WALKS AND SIMILAR AMUSEMENT USES</w:t>
      </w:r>
    </w:p>
    <w:p w:rsidR="00B07DE7" w:rsidRPr="00531FEF" w:rsidRDefault="00B07DE7" w:rsidP="00531FEF">
      <w:pPr>
        <w:jc w:val="center"/>
        <w:rPr>
          <w:rFonts w:cs="Arial"/>
          <w:b/>
          <w:szCs w:val="24"/>
        </w:rPr>
      </w:pPr>
    </w:p>
    <w:p w:rsidR="00B07DE7" w:rsidRPr="00531FEF" w:rsidRDefault="00B07DE7" w:rsidP="00531FEF">
      <w:pPr>
        <w:pStyle w:val="Heading4"/>
        <w:jc w:val="center"/>
        <w:rPr>
          <w:rFonts w:cs="Arial"/>
          <w:i/>
          <w:szCs w:val="24"/>
        </w:rPr>
      </w:pPr>
      <w:r w:rsidRPr="00531FEF">
        <w:rPr>
          <w:rFonts w:cs="Arial"/>
          <w:i/>
          <w:szCs w:val="24"/>
        </w:rPr>
        <w:t>SECTION O103</w:t>
      </w:r>
    </w:p>
    <w:p w:rsidR="00B07DE7" w:rsidRPr="00531FEF" w:rsidRDefault="00B07DE7" w:rsidP="00531FEF">
      <w:pPr>
        <w:jc w:val="center"/>
        <w:rPr>
          <w:rFonts w:cs="Arial"/>
          <w:b/>
          <w:bCs/>
          <w:i/>
          <w:iCs/>
          <w:snapToGrid/>
          <w:szCs w:val="24"/>
        </w:rPr>
      </w:pPr>
      <w:r w:rsidRPr="00531FEF">
        <w:rPr>
          <w:rFonts w:cs="Arial"/>
          <w:b/>
          <w:bCs/>
          <w:i/>
          <w:iCs/>
          <w:snapToGrid/>
          <w:szCs w:val="24"/>
        </w:rPr>
        <w:t>GENERAL REQUIREMENTS</w:t>
      </w:r>
    </w:p>
    <w:p w:rsidR="00B07DE7" w:rsidRPr="00531FEF" w:rsidRDefault="00B07DE7" w:rsidP="00531FEF">
      <w:pPr>
        <w:rPr>
          <w:rFonts w:cs="Arial"/>
          <w:b/>
          <w:i/>
          <w:szCs w:val="24"/>
        </w:rPr>
      </w:pPr>
    </w:p>
    <w:p w:rsidR="00B07DE7" w:rsidRPr="00531FEF" w:rsidRDefault="00B07DE7" w:rsidP="00531FEF">
      <w:pPr>
        <w:pStyle w:val="Heading5"/>
        <w:rPr>
          <w:rFonts w:cs="Arial"/>
          <w:szCs w:val="24"/>
        </w:rPr>
      </w:pPr>
      <w:r w:rsidRPr="00531FEF">
        <w:rPr>
          <w:rFonts w:cs="Arial"/>
          <w:szCs w:val="24"/>
        </w:rPr>
        <w:t>Section: O103.1</w:t>
      </w:r>
    </w:p>
    <w:p w:rsidR="00B07DE7" w:rsidRPr="00531FEF" w:rsidRDefault="00B07DE7" w:rsidP="00B07DE7">
      <w:pPr>
        <w:rPr>
          <w:rFonts w:cs="Arial"/>
          <w:b/>
          <w:i/>
          <w:szCs w:val="24"/>
        </w:rPr>
      </w:pPr>
    </w:p>
    <w:p w:rsidR="00B07DE7" w:rsidRPr="00531FEF" w:rsidRDefault="00B07DE7" w:rsidP="00B07DE7">
      <w:pPr>
        <w:autoSpaceDE w:val="0"/>
        <w:autoSpaceDN w:val="0"/>
        <w:adjustRightInd w:val="0"/>
        <w:contextualSpacing/>
        <w:rPr>
          <w:rFonts w:cs="Arial"/>
          <w:i/>
          <w:szCs w:val="24"/>
        </w:rPr>
      </w:pPr>
      <w:r w:rsidRPr="00531FEF">
        <w:rPr>
          <w:rFonts w:cs="Arial"/>
          <w:b/>
          <w:i/>
          <w:szCs w:val="24"/>
        </w:rPr>
        <w:t>O103.1 Allowable structures.</w:t>
      </w:r>
      <w:r w:rsidRPr="00531FEF">
        <w:rPr>
          <w:rFonts w:cs="Arial"/>
          <w:i/>
          <w:szCs w:val="24"/>
        </w:rPr>
        <w:t xml:space="preserve"> Haunted houses, ghost walks, and similar amusement uses shall only </w:t>
      </w:r>
      <w:proofErr w:type="gramStart"/>
      <w:r w:rsidRPr="00531FEF">
        <w:rPr>
          <w:rFonts w:cs="Arial"/>
          <w:i/>
          <w:szCs w:val="24"/>
        </w:rPr>
        <w:t>be located in</w:t>
      </w:r>
      <w:proofErr w:type="gramEnd"/>
      <w:r w:rsidRPr="00531FEF">
        <w:rPr>
          <w:rFonts w:cs="Arial"/>
          <w:i/>
          <w:szCs w:val="24"/>
        </w:rPr>
        <w:t xml:space="preserve"> structures that comply with the provisions for Special Amusement </w:t>
      </w:r>
      <w:r w:rsidRPr="00531FEF">
        <w:rPr>
          <w:rFonts w:cs="Arial"/>
          <w:i/>
          <w:strike/>
          <w:szCs w:val="24"/>
        </w:rPr>
        <w:t>Buildings</w:t>
      </w:r>
      <w:r w:rsidRPr="00531FEF">
        <w:rPr>
          <w:rFonts w:cs="Arial"/>
          <w:i/>
          <w:szCs w:val="24"/>
        </w:rPr>
        <w:t xml:space="preserve"> </w:t>
      </w:r>
      <w:r w:rsidRPr="00531FEF">
        <w:rPr>
          <w:rFonts w:cs="Arial"/>
          <w:i/>
          <w:szCs w:val="24"/>
          <w:u w:val="single"/>
        </w:rPr>
        <w:t>Areas</w:t>
      </w:r>
      <w:r w:rsidRPr="00531FEF">
        <w:rPr>
          <w:rFonts w:cs="Arial"/>
          <w:i/>
          <w:szCs w:val="24"/>
        </w:rPr>
        <w:t xml:space="preserve"> in accordance with the California Building Code.</w:t>
      </w:r>
    </w:p>
    <w:p w:rsidR="00B07DE7" w:rsidRPr="00531FEF" w:rsidRDefault="00B07DE7" w:rsidP="00B07DE7">
      <w:pPr>
        <w:tabs>
          <w:tab w:val="left" w:pos="914"/>
        </w:tabs>
        <w:rPr>
          <w:rFonts w:cs="Arial"/>
          <w:b/>
          <w:szCs w:val="24"/>
        </w:rPr>
      </w:pPr>
      <w:r w:rsidRPr="00531FEF">
        <w:rPr>
          <w:rFonts w:cs="Arial"/>
          <w:b/>
          <w:szCs w:val="24"/>
        </w:rPr>
        <w:tab/>
      </w:r>
    </w:p>
    <w:p w:rsidR="00B07DE7" w:rsidRPr="00531FEF" w:rsidRDefault="00B07DE7" w:rsidP="00B07DE7">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B07DE7" w:rsidRPr="00531FEF" w:rsidRDefault="00B07DE7" w:rsidP="00B07DE7">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3417C3" w:rsidRPr="00531FEF" w:rsidRDefault="00B07DE7" w:rsidP="00D56263">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3417C3" w:rsidRPr="00531FEF" w:rsidRDefault="003417C3" w:rsidP="003417C3">
      <w:pPr>
        <w:autoSpaceDE w:val="0"/>
        <w:autoSpaceDN w:val="0"/>
        <w:adjustRightInd w:val="0"/>
        <w:contextualSpacing/>
        <w:rPr>
          <w:rFonts w:cs="Arial"/>
          <w:bCs/>
          <w:szCs w:val="24"/>
        </w:rPr>
      </w:pPr>
    </w:p>
    <w:p w:rsidR="00B07DE7" w:rsidRPr="00531FEF" w:rsidRDefault="00B07DE7" w:rsidP="00B07DE7">
      <w:pPr>
        <w:tabs>
          <w:tab w:val="left" w:pos="914"/>
        </w:tabs>
        <w:rPr>
          <w:rFonts w:cs="Arial"/>
          <w:b/>
          <w:szCs w:val="24"/>
        </w:rPr>
      </w:pPr>
    </w:p>
    <w:p w:rsidR="00D56263" w:rsidRPr="00531FEF" w:rsidRDefault="00D33866" w:rsidP="00531FEF">
      <w:pPr>
        <w:pStyle w:val="Heading2"/>
        <w:rPr>
          <w:rFonts w:cs="Arial"/>
          <w:szCs w:val="24"/>
        </w:rPr>
      </w:pPr>
      <w:r w:rsidRPr="00531FEF">
        <w:rPr>
          <w:rFonts w:cs="Arial"/>
          <w:szCs w:val="24"/>
        </w:rPr>
        <w:t xml:space="preserve">Item 18. </w:t>
      </w:r>
    </w:p>
    <w:p w:rsidR="008047C6" w:rsidRPr="00531FEF" w:rsidRDefault="008047C6" w:rsidP="00531FEF">
      <w:pPr>
        <w:pStyle w:val="Heading3"/>
        <w:rPr>
          <w:rFonts w:cs="Arial"/>
          <w:szCs w:val="24"/>
        </w:rPr>
      </w:pPr>
      <w:r w:rsidRPr="00531FEF">
        <w:rPr>
          <w:rFonts w:cs="Arial"/>
          <w:szCs w:val="24"/>
        </w:rPr>
        <w:t>INDEX</w:t>
      </w:r>
    </w:p>
    <w:p w:rsidR="008047C6" w:rsidRPr="00531FEF" w:rsidRDefault="008047C6" w:rsidP="00531FEF">
      <w:pPr>
        <w:contextualSpacing/>
        <w:rPr>
          <w:rFonts w:cs="Arial"/>
          <w:b/>
          <w:szCs w:val="24"/>
        </w:rPr>
      </w:pPr>
      <w:r w:rsidRPr="00531FEF">
        <w:rPr>
          <w:rFonts w:cs="Arial"/>
          <w:b/>
          <w:szCs w:val="24"/>
        </w:rPr>
        <w:t>[Revise the following]</w:t>
      </w:r>
    </w:p>
    <w:p w:rsidR="008047C6" w:rsidRPr="00531FEF" w:rsidRDefault="008047C6" w:rsidP="00531FEF">
      <w:pPr>
        <w:autoSpaceDE w:val="0"/>
        <w:autoSpaceDN w:val="0"/>
        <w:adjustRightInd w:val="0"/>
        <w:contextualSpacing/>
        <w:rPr>
          <w:rFonts w:cs="Arial"/>
          <w:b/>
          <w:szCs w:val="24"/>
        </w:rPr>
      </w:pPr>
    </w:p>
    <w:p w:rsidR="00CA7C0C" w:rsidRPr="00531FEF" w:rsidRDefault="00CA7C0C" w:rsidP="00531FEF">
      <w:pPr>
        <w:pStyle w:val="Heading4"/>
        <w:rPr>
          <w:rFonts w:cs="Arial"/>
          <w:szCs w:val="24"/>
        </w:rPr>
      </w:pPr>
      <w:r w:rsidRPr="00531FEF">
        <w:rPr>
          <w:rFonts w:cs="Arial"/>
          <w:szCs w:val="24"/>
        </w:rPr>
        <w:t>A</w:t>
      </w:r>
    </w:p>
    <w:p w:rsidR="00CA7C0C" w:rsidRPr="00531FEF" w:rsidRDefault="00CA7C0C" w:rsidP="00531FEF">
      <w:pPr>
        <w:autoSpaceDE w:val="0"/>
        <w:autoSpaceDN w:val="0"/>
        <w:adjustRightInd w:val="0"/>
        <w:contextualSpacing/>
        <w:rPr>
          <w:rFonts w:cs="Arial"/>
          <w:b/>
          <w:szCs w:val="24"/>
        </w:rPr>
      </w:pPr>
    </w:p>
    <w:p w:rsidR="004F5E69" w:rsidRPr="00531FEF" w:rsidRDefault="004F5E69" w:rsidP="00531FEF">
      <w:pPr>
        <w:pStyle w:val="Heading5"/>
        <w:rPr>
          <w:rFonts w:cs="Arial"/>
          <w:szCs w:val="24"/>
        </w:rPr>
      </w:pPr>
      <w:r w:rsidRPr="00531FEF">
        <w:rPr>
          <w:rFonts w:cs="Arial"/>
          <w:szCs w:val="24"/>
        </w:rPr>
        <w:t>AMUSEMENT BUILDING, SPECIAL</w:t>
      </w:r>
    </w:p>
    <w:p w:rsidR="004F5E69" w:rsidRPr="00531FEF" w:rsidRDefault="004F5E69" w:rsidP="00531FEF">
      <w:pPr>
        <w:autoSpaceDE w:val="0"/>
        <w:autoSpaceDN w:val="0"/>
        <w:adjustRightInd w:val="0"/>
        <w:contextualSpacing/>
        <w:rPr>
          <w:rFonts w:cs="Arial"/>
          <w:b/>
          <w:szCs w:val="24"/>
        </w:rPr>
      </w:pPr>
      <w:r w:rsidRPr="00531FEF">
        <w:rPr>
          <w:rFonts w:cs="Arial"/>
          <w:b/>
          <w:szCs w:val="24"/>
        </w:rPr>
        <w:t xml:space="preserve">(see SPECIAL AMUSEMENT </w:t>
      </w:r>
      <w:r w:rsidRPr="00531FEF">
        <w:rPr>
          <w:rFonts w:cs="Arial"/>
          <w:b/>
          <w:strike/>
          <w:szCs w:val="24"/>
        </w:rPr>
        <w:t>BUILDING</w:t>
      </w:r>
      <w:r w:rsidRPr="00531FEF">
        <w:rPr>
          <w:rFonts w:cs="Arial"/>
          <w:b/>
          <w:szCs w:val="24"/>
        </w:rPr>
        <w:t xml:space="preserve"> </w:t>
      </w:r>
      <w:r w:rsidRPr="00531FEF">
        <w:rPr>
          <w:rFonts w:cs="Arial"/>
          <w:b/>
          <w:i/>
          <w:szCs w:val="24"/>
          <w:u w:val="single"/>
        </w:rPr>
        <w:t>AREA</w:t>
      </w:r>
      <w:r w:rsidRPr="00531FEF">
        <w:rPr>
          <w:rFonts w:cs="Arial"/>
          <w:b/>
          <w:szCs w:val="24"/>
        </w:rPr>
        <w:t>)</w:t>
      </w:r>
    </w:p>
    <w:p w:rsidR="004F5E69" w:rsidRPr="00531FEF" w:rsidRDefault="004F5E69" w:rsidP="00531FEF">
      <w:pPr>
        <w:autoSpaceDE w:val="0"/>
        <w:autoSpaceDN w:val="0"/>
        <w:adjustRightInd w:val="0"/>
        <w:contextualSpacing/>
        <w:rPr>
          <w:rFonts w:cs="Arial"/>
          <w:b/>
          <w:szCs w:val="24"/>
        </w:rPr>
      </w:pPr>
      <w:r w:rsidRPr="00531FEF">
        <w:rPr>
          <w:rFonts w:cs="Arial"/>
          <w:b/>
          <w:szCs w:val="24"/>
        </w:rPr>
        <w:t>AMUSEMENT PARK STRUCTURES</w:t>
      </w:r>
    </w:p>
    <w:p w:rsidR="004F5E69" w:rsidRPr="00531FEF" w:rsidRDefault="004F5E69" w:rsidP="00531FEF">
      <w:pPr>
        <w:autoSpaceDE w:val="0"/>
        <w:autoSpaceDN w:val="0"/>
        <w:adjustRightInd w:val="0"/>
        <w:contextualSpacing/>
        <w:rPr>
          <w:rFonts w:cs="Arial"/>
          <w:b/>
          <w:szCs w:val="24"/>
        </w:rPr>
      </w:pPr>
      <w:r w:rsidRPr="00531FEF">
        <w:rPr>
          <w:rFonts w:cs="Arial"/>
          <w:b/>
          <w:szCs w:val="24"/>
        </w:rPr>
        <w:t>(Assembly, Group A-5)</w:t>
      </w:r>
    </w:p>
    <w:p w:rsidR="004F5E69" w:rsidRPr="00531FEF" w:rsidRDefault="004F5E69" w:rsidP="00531FEF">
      <w:pPr>
        <w:autoSpaceDE w:val="0"/>
        <w:autoSpaceDN w:val="0"/>
        <w:adjustRightInd w:val="0"/>
        <w:contextualSpacing/>
        <w:rPr>
          <w:rFonts w:cs="Arial"/>
          <w:szCs w:val="24"/>
        </w:rPr>
      </w:pPr>
    </w:p>
    <w:p w:rsidR="004F5E69" w:rsidRPr="00531FEF" w:rsidRDefault="004F5E69" w:rsidP="00531FEF">
      <w:pPr>
        <w:autoSpaceDE w:val="0"/>
        <w:autoSpaceDN w:val="0"/>
        <w:adjustRightInd w:val="0"/>
        <w:contextualSpacing/>
        <w:rPr>
          <w:rFonts w:cs="Arial"/>
          <w:szCs w:val="24"/>
        </w:rPr>
      </w:pPr>
      <w:r w:rsidRPr="00531FEF">
        <w:rPr>
          <w:rFonts w:cs="Arial"/>
          <w:szCs w:val="24"/>
        </w:rPr>
        <w:t xml:space="preserve">Special amusement </w:t>
      </w:r>
      <w:r w:rsidRPr="00531FEF">
        <w:rPr>
          <w:rFonts w:cs="Arial"/>
          <w:strike/>
          <w:szCs w:val="24"/>
        </w:rPr>
        <w:t>buildings</w:t>
      </w:r>
      <w:r w:rsidRPr="00531FEF">
        <w:rPr>
          <w:rFonts w:cs="Arial"/>
          <w:szCs w:val="24"/>
        </w:rPr>
        <w:t xml:space="preserve"> </w:t>
      </w:r>
      <w:r w:rsidRPr="00531FEF">
        <w:rPr>
          <w:rFonts w:cs="Arial"/>
          <w:i/>
          <w:szCs w:val="24"/>
          <w:u w:val="single"/>
        </w:rPr>
        <w:t>areas</w:t>
      </w:r>
    </w:p>
    <w:p w:rsidR="004F5E69" w:rsidRPr="00531FEF" w:rsidRDefault="004F5E69" w:rsidP="00531FEF">
      <w:pPr>
        <w:autoSpaceDE w:val="0"/>
        <w:autoSpaceDN w:val="0"/>
        <w:adjustRightInd w:val="0"/>
        <w:contextualSpacing/>
        <w:rPr>
          <w:rFonts w:cs="Arial"/>
          <w:szCs w:val="24"/>
        </w:rPr>
      </w:pPr>
    </w:p>
    <w:p w:rsidR="00D56263" w:rsidRPr="00531FEF" w:rsidRDefault="00D56263" w:rsidP="00531FEF">
      <w:pPr>
        <w:pStyle w:val="Heading4"/>
        <w:rPr>
          <w:rFonts w:cs="Arial"/>
          <w:szCs w:val="24"/>
        </w:rPr>
      </w:pPr>
      <w:r w:rsidRPr="00531FEF">
        <w:rPr>
          <w:rFonts w:cs="Arial"/>
          <w:szCs w:val="24"/>
        </w:rPr>
        <w:t>S</w:t>
      </w:r>
    </w:p>
    <w:p w:rsidR="00D56263" w:rsidRPr="00531FEF" w:rsidRDefault="00D56263" w:rsidP="00531FEF">
      <w:pPr>
        <w:autoSpaceDE w:val="0"/>
        <w:autoSpaceDN w:val="0"/>
        <w:adjustRightInd w:val="0"/>
        <w:contextualSpacing/>
        <w:rPr>
          <w:rFonts w:cs="Arial"/>
          <w:szCs w:val="24"/>
        </w:rPr>
      </w:pPr>
    </w:p>
    <w:p w:rsidR="004F5E69" w:rsidRPr="00531FEF" w:rsidRDefault="004F5E69" w:rsidP="00531FEF">
      <w:pPr>
        <w:pStyle w:val="Heading5"/>
        <w:rPr>
          <w:rFonts w:cs="Arial"/>
          <w:i/>
          <w:szCs w:val="24"/>
          <w:u w:val="single"/>
        </w:rPr>
      </w:pPr>
      <w:r w:rsidRPr="00531FEF">
        <w:rPr>
          <w:rFonts w:cs="Arial"/>
          <w:szCs w:val="24"/>
        </w:rPr>
        <w:t>SPECIAL AMUSEMENT</w:t>
      </w:r>
      <w:r w:rsidRPr="00531FEF">
        <w:rPr>
          <w:rFonts w:cs="Arial"/>
          <w:strike/>
          <w:szCs w:val="24"/>
        </w:rPr>
        <w:t xml:space="preserve"> BUILDING</w:t>
      </w:r>
      <w:r w:rsidRPr="00531FEF">
        <w:rPr>
          <w:rFonts w:cs="Arial"/>
          <w:szCs w:val="24"/>
        </w:rPr>
        <w:t xml:space="preserve"> </w:t>
      </w:r>
      <w:r w:rsidRPr="00531FEF">
        <w:rPr>
          <w:rFonts w:cs="Arial"/>
          <w:i/>
          <w:szCs w:val="24"/>
          <w:u w:val="single"/>
        </w:rPr>
        <w:t>AREA</w:t>
      </w:r>
    </w:p>
    <w:p w:rsidR="008047C6" w:rsidRPr="00531FEF" w:rsidRDefault="008047C6" w:rsidP="00B35D63">
      <w:pPr>
        <w:rPr>
          <w:rFonts w:cs="Arial"/>
          <w:b/>
          <w:szCs w:val="24"/>
        </w:rPr>
      </w:pPr>
    </w:p>
    <w:p w:rsidR="008047C6" w:rsidRPr="00531FEF" w:rsidRDefault="008047C6" w:rsidP="008047C6">
      <w:pPr>
        <w:autoSpaceDE w:val="0"/>
        <w:autoSpaceDN w:val="0"/>
        <w:adjustRightInd w:val="0"/>
        <w:ind w:firstLine="720"/>
        <w:contextualSpacing/>
        <w:rPr>
          <w:rFonts w:cs="Arial"/>
          <w:b/>
          <w:bCs/>
          <w:szCs w:val="24"/>
        </w:rPr>
      </w:pPr>
      <w:r w:rsidRPr="00531FEF">
        <w:rPr>
          <w:rFonts w:cs="Arial"/>
          <w:b/>
          <w:bCs/>
          <w:szCs w:val="24"/>
        </w:rPr>
        <w:t>[PUZZLE ROOM 2019 INTERVENING PROPOSALS]</w:t>
      </w:r>
    </w:p>
    <w:p w:rsidR="00AE1160" w:rsidRPr="00531FEF" w:rsidRDefault="00AE1160" w:rsidP="00AE1160">
      <w:pPr>
        <w:autoSpaceDE w:val="0"/>
        <w:autoSpaceDN w:val="0"/>
        <w:adjustRightInd w:val="0"/>
        <w:ind w:firstLine="720"/>
        <w:contextualSpacing/>
        <w:rPr>
          <w:rFonts w:cs="Arial"/>
          <w:b/>
          <w:bCs/>
          <w:szCs w:val="24"/>
        </w:rPr>
      </w:pPr>
      <w:r w:rsidRPr="00531FEF">
        <w:rPr>
          <w:rFonts w:cs="Arial"/>
          <w:b/>
          <w:bCs/>
          <w:szCs w:val="24"/>
        </w:rPr>
        <w:t xml:space="preserve">[Associated Sections in Part 9, California Fire Code]: </w:t>
      </w:r>
    </w:p>
    <w:p w:rsidR="00D56263" w:rsidRPr="00531FEF" w:rsidRDefault="00AE1160" w:rsidP="00D56263">
      <w:pPr>
        <w:autoSpaceDE w:val="0"/>
        <w:autoSpaceDN w:val="0"/>
        <w:adjustRightInd w:val="0"/>
        <w:ind w:left="720"/>
        <w:contextualSpacing/>
        <w:rPr>
          <w:rFonts w:cs="Arial"/>
          <w:bCs/>
          <w:szCs w:val="24"/>
        </w:rPr>
      </w:pPr>
      <w:r w:rsidRPr="00531FEF">
        <w:rPr>
          <w:rFonts w:cs="Arial"/>
          <w:bCs/>
          <w:szCs w:val="24"/>
        </w:rPr>
        <w:t>202, TABLE 903.2.11.6, 907.2.11, 907.2.11.2, 907.2.11.3, 914.7, 914.7.1, 914.7.2, TABLE 1017.2, 3103.3.1, O103.1, INDEX</w:t>
      </w:r>
    </w:p>
    <w:p w:rsidR="00BB0B2F" w:rsidRPr="00531FEF" w:rsidRDefault="00BB0B2F" w:rsidP="00BB0B2F">
      <w:pPr>
        <w:spacing w:before="120"/>
        <w:rPr>
          <w:rFonts w:cs="Arial"/>
          <w:b/>
          <w:szCs w:val="24"/>
        </w:rPr>
      </w:pPr>
      <w:r w:rsidRPr="00531FEF">
        <w:rPr>
          <w:rFonts w:cs="Arial"/>
          <w:b/>
          <w:szCs w:val="24"/>
        </w:rPr>
        <w:t xml:space="preserve">Notation: </w:t>
      </w:r>
    </w:p>
    <w:p w:rsidR="00BB0B2F" w:rsidRPr="00531FEF" w:rsidRDefault="00BB0B2F" w:rsidP="00BB0B2F">
      <w:pPr>
        <w:rPr>
          <w:rFonts w:cs="Arial"/>
          <w:bCs/>
          <w:szCs w:val="24"/>
        </w:rPr>
      </w:pPr>
      <w:r w:rsidRPr="00531FEF">
        <w:rPr>
          <w:rFonts w:cs="Arial"/>
          <w:szCs w:val="24"/>
        </w:rPr>
        <w:t xml:space="preserve">Authority: </w:t>
      </w:r>
      <w:r w:rsidRPr="00531FEF">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531FEF" w:rsidRDefault="00BB0B2F" w:rsidP="00BB0B2F">
      <w:pPr>
        <w:rPr>
          <w:rFonts w:cs="Arial"/>
          <w:szCs w:val="24"/>
        </w:rPr>
      </w:pPr>
    </w:p>
    <w:p w:rsidR="00BB0B2F" w:rsidRPr="00531FEF" w:rsidRDefault="00BB0B2F" w:rsidP="00BB0B2F">
      <w:pPr>
        <w:rPr>
          <w:rFonts w:cs="Arial"/>
          <w:snapToGrid/>
          <w:szCs w:val="24"/>
        </w:rPr>
      </w:pPr>
      <w:r w:rsidRPr="00531FEF">
        <w:rPr>
          <w:rFonts w:cs="Arial"/>
          <w:szCs w:val="24"/>
        </w:rPr>
        <w:t xml:space="preserve">Reference(s): </w:t>
      </w:r>
      <w:r w:rsidRPr="00531FEF">
        <w:rPr>
          <w:rFonts w:cs="Arial"/>
          <w:bCs/>
          <w:szCs w:val="24"/>
        </w:rPr>
        <w:t>Health and Safety Code Sections 13143, 13143.1, 13143.9, 13211, 18949.2, 25500 through 25545, Government Code Sections 51176, 51177, 51178, 51179, Public Resources Code Sections 4201-4204</w:t>
      </w:r>
    </w:p>
    <w:p w:rsidR="002108F5" w:rsidRPr="00531FEF" w:rsidRDefault="002108F5" w:rsidP="002108F5">
      <w:pPr>
        <w:widowControl/>
        <w:autoSpaceDE w:val="0"/>
        <w:autoSpaceDN w:val="0"/>
        <w:adjustRightInd w:val="0"/>
        <w:rPr>
          <w:rFonts w:cs="Arial"/>
          <w:b/>
          <w:bCs/>
          <w:snapToGrid/>
          <w:szCs w:val="24"/>
        </w:rPr>
      </w:pPr>
    </w:p>
    <w:sectPr w:rsidR="002108F5" w:rsidRPr="00531FEF" w:rsidSect="00B70204">
      <w:headerReference w:type="default" r:id="rId15"/>
      <w:footerReference w:type="default" r:id="rId16"/>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B1" w:rsidRDefault="000F06B1">
      <w:r>
        <w:separator/>
      </w:r>
    </w:p>
  </w:endnote>
  <w:endnote w:type="continuationSeparator" w:id="0">
    <w:p w:rsidR="000F06B1" w:rsidRDefault="000F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FIMB E+ Helvetica">
    <w:altName w:val="Arial"/>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6B1" w:rsidRDefault="000F06B1">
    <w:pPr>
      <w:pStyle w:val="Footer"/>
      <w:tabs>
        <w:tab w:val="clear" w:pos="4320"/>
        <w:tab w:val="clear" w:pos="8640"/>
        <w:tab w:val="center" w:pos="4806"/>
        <w:tab w:val="right" w:pos="6696"/>
      </w:tabs>
      <w:ind w:left="108"/>
      <w:rPr>
        <w:rFonts w:cs="Arial"/>
        <w:sz w:val="16"/>
      </w:rPr>
    </w:pPr>
  </w:p>
  <w:p w:rsidR="000F06B1" w:rsidRDefault="000F06B1" w:rsidP="0067477E">
    <w:pPr>
      <w:pStyle w:val="Footer"/>
      <w:tabs>
        <w:tab w:val="clear" w:pos="4320"/>
        <w:tab w:val="clear" w:pos="8640"/>
        <w:tab w:val="right" w:pos="9180"/>
      </w:tabs>
      <w:ind w:left="108"/>
      <w:rPr>
        <w:sz w:val="16"/>
      </w:rPr>
    </w:pPr>
    <w:r w:rsidRPr="00B70204">
      <w:rPr>
        <w:rFonts w:cs="Arial"/>
        <w:sz w:val="16"/>
      </w:rPr>
      <w:t>BSC TP-121 (Rev. 0</w:t>
    </w:r>
    <w:r>
      <w:rPr>
        <w:rFonts w:cs="Arial"/>
        <w:sz w:val="16"/>
      </w:rPr>
      <w:t>8</w:t>
    </w:r>
    <w:r w:rsidRPr="00B70204">
      <w:rPr>
        <w:rFonts w:cs="Arial"/>
        <w:sz w:val="16"/>
      </w:rPr>
      <w:t>/1</w:t>
    </w:r>
    <w:r>
      <w:rPr>
        <w:rFonts w:cs="Arial"/>
        <w:sz w:val="16"/>
      </w:rPr>
      <w:t>9</w:t>
    </w:r>
    <w:r w:rsidRPr="00B70204">
      <w:rPr>
        <w:rFonts w:cs="Arial"/>
        <w:sz w:val="16"/>
      </w:rPr>
      <w:t xml:space="preserve">) </w:t>
    </w:r>
    <w:r>
      <w:rPr>
        <w:rFonts w:cs="Arial"/>
        <w:sz w:val="16"/>
      </w:rPr>
      <w:t>45-Day</w:t>
    </w:r>
    <w:r w:rsidRPr="00B70204">
      <w:rPr>
        <w:rFonts w:cs="Arial"/>
        <w:sz w:val="16"/>
      </w:rPr>
      <w:t xml:space="preserve"> Express Terms</w:t>
    </w:r>
    <w:r>
      <w:rPr>
        <w:sz w:val="16"/>
      </w:rPr>
      <w:tab/>
    </w:r>
    <w:r>
      <w:rPr>
        <w:rFonts w:cs="Arial"/>
        <w:sz w:val="16"/>
      </w:rPr>
      <w:t>April 22, 2020</w:t>
    </w:r>
  </w:p>
  <w:p w:rsidR="000F06B1" w:rsidRDefault="000F06B1" w:rsidP="0067477E">
    <w:pPr>
      <w:pStyle w:val="Footer"/>
      <w:tabs>
        <w:tab w:val="clear" w:pos="4320"/>
        <w:tab w:val="clear" w:pos="8640"/>
        <w:tab w:val="center" w:pos="5040"/>
        <w:tab w:val="right" w:pos="9180"/>
      </w:tabs>
      <w:ind w:left="108"/>
      <w:rPr>
        <w:sz w:val="16"/>
      </w:rPr>
    </w:pPr>
    <w:r>
      <w:rPr>
        <w:rFonts w:cs="Arial"/>
        <w:sz w:val="16"/>
      </w:rPr>
      <w:t xml:space="preserve">#04/19 - Part 9 - 2019 Inter </w:t>
    </w:r>
    <w:r w:rsidRPr="00B70204">
      <w:rPr>
        <w:rFonts w:cs="Arial"/>
        <w:sz w:val="16"/>
      </w:rPr>
      <w:t>Code Cycle</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21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108</w:t>
    </w:r>
    <w:r w:rsidRPr="00B1767F">
      <w:rPr>
        <w:rStyle w:val="PageNumber"/>
        <w:rFonts w:cs="Arial"/>
        <w:sz w:val="16"/>
      </w:rPr>
      <w:fldChar w:fldCharType="end"/>
    </w:r>
    <w:r>
      <w:rPr>
        <w:sz w:val="16"/>
      </w:rPr>
      <w:tab/>
    </w:r>
    <w:r>
      <w:rPr>
        <w:rFonts w:cs="Arial"/>
        <w:sz w:val="16"/>
      </w:rPr>
      <w:t>Part 9 45-Day ET</w:t>
    </w:r>
  </w:p>
  <w:p w:rsidR="000F06B1" w:rsidRDefault="000F06B1" w:rsidP="0067477E">
    <w:pPr>
      <w:pStyle w:val="Footer"/>
      <w:tabs>
        <w:tab w:val="clear" w:pos="4320"/>
        <w:tab w:val="clear" w:pos="8640"/>
        <w:tab w:val="center" w:pos="4806"/>
        <w:tab w:val="right" w:pos="9180"/>
      </w:tabs>
      <w:ind w:left="108"/>
      <w:rPr>
        <w:sz w:val="16"/>
      </w:rPr>
    </w:pPr>
    <w:r>
      <w:rPr>
        <w:rFonts w:cs="Arial"/>
        <w:sz w:val="16"/>
      </w:rPr>
      <w:t>State Fire Marshal</w:t>
    </w:r>
  </w:p>
  <w:p w:rsidR="000F06B1" w:rsidRPr="004624C8" w:rsidRDefault="000F06B1"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B1" w:rsidRDefault="000F06B1">
      <w:r>
        <w:separator/>
      </w:r>
    </w:p>
  </w:footnote>
  <w:footnote w:type="continuationSeparator" w:id="0">
    <w:p w:rsidR="000F06B1" w:rsidRDefault="000F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6B1" w:rsidRDefault="000F06B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0F06B1" w:rsidRDefault="000F06B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0F06B1" w:rsidRDefault="000F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93E"/>
    <w:multiLevelType w:val="hybridMultilevel"/>
    <w:tmpl w:val="2B3850AC"/>
    <w:lvl w:ilvl="0" w:tplc="05FE591E">
      <w:start w:val="1"/>
      <w:numFmt w:val="decimal"/>
      <w:lvlText w:val="%1."/>
      <w:lvlJc w:val="left"/>
      <w:pPr>
        <w:ind w:left="2880" w:hanging="360"/>
      </w:pPr>
      <w:rPr>
        <w:rFonts w:ascii="Arial" w:hAnsi="Arial" w:hint="default"/>
        <w:strike/>
        <w:dstrike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4590CBD"/>
    <w:multiLevelType w:val="hybridMultilevel"/>
    <w:tmpl w:val="E6CA57E4"/>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152A"/>
    <w:multiLevelType w:val="hybridMultilevel"/>
    <w:tmpl w:val="74C66176"/>
    <w:lvl w:ilvl="0" w:tplc="E3DE3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245E99"/>
    <w:multiLevelType w:val="hybridMultilevel"/>
    <w:tmpl w:val="0CB4D15E"/>
    <w:lvl w:ilvl="0" w:tplc="774C0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1D4521"/>
    <w:multiLevelType w:val="hybridMultilevel"/>
    <w:tmpl w:val="6C36D4A0"/>
    <w:lvl w:ilvl="0" w:tplc="E68A0172">
      <w:start w:val="1"/>
      <w:numFmt w:val="decimal"/>
      <w:lvlText w:val="%1."/>
      <w:lvlJc w:val="left"/>
      <w:pPr>
        <w:ind w:left="3510" w:hanging="360"/>
      </w:pPr>
      <w:rPr>
        <w:i/>
        <w:color w:val="auto"/>
        <w:u w:val="single"/>
      </w:rPr>
    </w:lvl>
    <w:lvl w:ilvl="1" w:tplc="04090019">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0DA47E59"/>
    <w:multiLevelType w:val="hybridMultilevel"/>
    <w:tmpl w:val="E4DC53EA"/>
    <w:lvl w:ilvl="0" w:tplc="E68A0172">
      <w:start w:val="1"/>
      <w:numFmt w:val="decimal"/>
      <w:lvlText w:val="%1."/>
      <w:lvlJc w:val="left"/>
      <w:pPr>
        <w:ind w:left="1800" w:hanging="360"/>
      </w:pPr>
      <w:rPr>
        <w:rFonts w:hint="default"/>
        <w:i/>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D6F25"/>
    <w:multiLevelType w:val="hybridMultilevel"/>
    <w:tmpl w:val="0C744152"/>
    <w:lvl w:ilvl="0" w:tplc="1E9CACEA">
      <w:start w:val="1"/>
      <w:numFmt w:val="decimal"/>
      <w:lvlText w:val="%1."/>
      <w:lvlJc w:val="left"/>
      <w:pPr>
        <w:ind w:left="1080" w:hanging="360"/>
      </w:pPr>
      <w:rPr>
        <w:rFonts w:hint="default"/>
        <w:i/>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B498E1E6">
      <w:start w:val="1"/>
      <w:numFmt w:val="decimal"/>
      <w:lvlText w:val="%7."/>
      <w:lvlJc w:val="left"/>
      <w:pPr>
        <w:ind w:left="1008" w:hanging="288"/>
      </w:pPr>
      <w:rPr>
        <w:rFonts w:hint="default"/>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A0C97"/>
    <w:multiLevelType w:val="hybridMultilevel"/>
    <w:tmpl w:val="7362ED08"/>
    <w:lvl w:ilvl="0" w:tplc="E444A7E4">
      <w:start w:val="1"/>
      <w:numFmt w:val="decimal"/>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03DC"/>
    <w:multiLevelType w:val="hybridMultilevel"/>
    <w:tmpl w:val="7C06695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37AB6"/>
    <w:multiLevelType w:val="hybridMultilevel"/>
    <w:tmpl w:val="59A8051E"/>
    <w:lvl w:ilvl="0" w:tplc="EB4EB7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3351260"/>
    <w:multiLevelType w:val="hybridMultilevel"/>
    <w:tmpl w:val="57E0A980"/>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20ABC"/>
    <w:multiLevelType w:val="hybridMultilevel"/>
    <w:tmpl w:val="09DA350C"/>
    <w:lvl w:ilvl="0" w:tplc="05FE591E">
      <w:start w:val="1"/>
      <w:numFmt w:val="decimal"/>
      <w:lvlText w:val="%1."/>
      <w:lvlJc w:val="left"/>
      <w:pPr>
        <w:ind w:left="2520" w:hanging="360"/>
      </w:pPr>
      <w:rPr>
        <w:rFonts w:ascii="Arial" w:hAnsi="Arial" w:hint="default"/>
        <w:strike/>
        <w:dstrike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ABF39B9"/>
    <w:multiLevelType w:val="hybridMultilevel"/>
    <w:tmpl w:val="76609DD2"/>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17B10"/>
    <w:multiLevelType w:val="hybridMultilevel"/>
    <w:tmpl w:val="D0DE8E2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B0D13"/>
    <w:multiLevelType w:val="hybridMultilevel"/>
    <w:tmpl w:val="AA40DDEE"/>
    <w:lvl w:ilvl="0" w:tplc="E68A0172">
      <w:start w:val="1"/>
      <w:numFmt w:val="decimal"/>
      <w:lvlText w:val="%1."/>
      <w:lvlJc w:val="left"/>
      <w:pPr>
        <w:ind w:left="720" w:hanging="360"/>
      </w:pPr>
      <w:rPr>
        <w:i/>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E048E"/>
    <w:multiLevelType w:val="hybridMultilevel"/>
    <w:tmpl w:val="D8721D8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71672"/>
    <w:multiLevelType w:val="hybridMultilevel"/>
    <w:tmpl w:val="AD6A542A"/>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40341"/>
    <w:multiLevelType w:val="hybridMultilevel"/>
    <w:tmpl w:val="8C307916"/>
    <w:lvl w:ilvl="0" w:tplc="ACF011B4">
      <w:start w:val="1"/>
      <w:numFmt w:val="decimal"/>
      <w:pStyle w:val="Numbereditems"/>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6AF4C30"/>
    <w:multiLevelType w:val="hybridMultilevel"/>
    <w:tmpl w:val="1E3AD96E"/>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2E4B7C"/>
    <w:multiLevelType w:val="hybridMultilevel"/>
    <w:tmpl w:val="5836A0FA"/>
    <w:lvl w:ilvl="0" w:tplc="E68A0172">
      <w:start w:val="1"/>
      <w:numFmt w:val="decimal"/>
      <w:lvlText w:val="%1."/>
      <w:lvlJc w:val="left"/>
      <w:pPr>
        <w:ind w:left="720" w:hanging="360"/>
      </w:pPr>
      <w:rPr>
        <w:i/>
        <w:color w:val="auto"/>
        <w:u w:val="single"/>
      </w:rPr>
    </w:lvl>
    <w:lvl w:ilvl="1" w:tplc="09264C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98043EA">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5307E2"/>
    <w:multiLevelType w:val="hybridMultilevel"/>
    <w:tmpl w:val="DF0C89F0"/>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D23F5"/>
    <w:multiLevelType w:val="hybridMultilevel"/>
    <w:tmpl w:val="32D0D09C"/>
    <w:lvl w:ilvl="0" w:tplc="A5AA01DC">
      <w:start w:val="1"/>
      <w:numFmt w:val="lowerLetter"/>
      <w:lvlText w:val="%1."/>
      <w:lvlJc w:val="left"/>
      <w:pPr>
        <w:ind w:left="720" w:hanging="360"/>
      </w:pPr>
      <w:rPr>
        <w:rFonts w:ascii="Arial" w:hAnsi="Arial" w:hint="default"/>
        <w:b w:val="0"/>
        <w:i w:val="0"/>
        <w:strike/>
        <w:dstrike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A7AF8"/>
    <w:multiLevelType w:val="hybridMultilevel"/>
    <w:tmpl w:val="9E20D69E"/>
    <w:lvl w:ilvl="0" w:tplc="E68A0172">
      <w:start w:val="1"/>
      <w:numFmt w:val="decimal"/>
      <w:lvlText w:val="%1."/>
      <w:lvlJc w:val="left"/>
      <w:pPr>
        <w:ind w:left="1440" w:hanging="360"/>
      </w:pPr>
      <w:rPr>
        <w:i/>
        <w:color w:val="auto"/>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E64704F"/>
    <w:multiLevelType w:val="hybridMultilevel"/>
    <w:tmpl w:val="C2CE03D8"/>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D4577"/>
    <w:multiLevelType w:val="hybridMultilevel"/>
    <w:tmpl w:val="45D2D46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9A6F93"/>
    <w:multiLevelType w:val="hybridMultilevel"/>
    <w:tmpl w:val="725A7A90"/>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536D8CA">
      <w:start w:val="1"/>
      <w:numFmt w:val="decimal"/>
      <w:lvlText w:val="%7."/>
      <w:lvlJc w:val="left"/>
      <w:pPr>
        <w:ind w:left="1872" w:hanging="72"/>
      </w:pPr>
      <w:rPr>
        <w:rFonts w:hint="default"/>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364A3"/>
    <w:multiLevelType w:val="hybridMultilevel"/>
    <w:tmpl w:val="0F1E752E"/>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0B42C0"/>
    <w:multiLevelType w:val="hybridMultilevel"/>
    <w:tmpl w:val="09348B14"/>
    <w:lvl w:ilvl="0" w:tplc="1D4C67D0">
      <w:start w:val="1"/>
      <w:numFmt w:val="decimal"/>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452777C"/>
    <w:multiLevelType w:val="hybridMultilevel"/>
    <w:tmpl w:val="1BC81B0A"/>
    <w:lvl w:ilvl="0" w:tplc="B9D48FEE">
      <w:start w:val="1"/>
      <w:numFmt w:val="decimal"/>
      <w:lvlText w:val="%1."/>
      <w:lvlJc w:val="left"/>
      <w:pPr>
        <w:ind w:left="2448" w:hanging="288"/>
      </w:pPr>
      <w:rPr>
        <w:rFonts w:hint="default"/>
        <w:i/>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753183"/>
    <w:multiLevelType w:val="hybridMultilevel"/>
    <w:tmpl w:val="5C4A0050"/>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53F83"/>
    <w:multiLevelType w:val="hybridMultilevel"/>
    <w:tmpl w:val="91F87092"/>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2C1979"/>
    <w:multiLevelType w:val="hybridMultilevel"/>
    <w:tmpl w:val="E9E2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55E58"/>
    <w:multiLevelType w:val="hybridMultilevel"/>
    <w:tmpl w:val="229AE07A"/>
    <w:lvl w:ilvl="0" w:tplc="1D4C67D0">
      <w:start w:val="1"/>
      <w:numFmt w:val="decimal"/>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9C1663F"/>
    <w:multiLevelType w:val="hybridMultilevel"/>
    <w:tmpl w:val="8B84EFA4"/>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8102D"/>
    <w:multiLevelType w:val="hybridMultilevel"/>
    <w:tmpl w:val="75D02138"/>
    <w:lvl w:ilvl="0" w:tplc="05FE591E">
      <w:start w:val="1"/>
      <w:numFmt w:val="decimal"/>
      <w:lvlText w:val="%1."/>
      <w:lvlJc w:val="left"/>
      <w:pPr>
        <w:ind w:left="3600" w:hanging="360"/>
      </w:pPr>
      <w:rPr>
        <w:rFonts w:ascii="Arial" w:hAnsi="Arial" w:hint="default"/>
        <w:strike/>
        <w:dstrike w:val="0"/>
        <w:sz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3BE34473"/>
    <w:multiLevelType w:val="hybridMultilevel"/>
    <w:tmpl w:val="66CC0556"/>
    <w:lvl w:ilvl="0" w:tplc="F24AA256">
      <w:start w:val="1"/>
      <w:numFmt w:val="decimal"/>
      <w:lvlText w:val="%1."/>
      <w:lvlJc w:val="left"/>
      <w:pPr>
        <w:tabs>
          <w:tab w:val="num" w:pos="1800"/>
        </w:tabs>
        <w:ind w:left="1944" w:hanging="144"/>
      </w:pPr>
      <w:rPr>
        <w:rFonts w:hint="default"/>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82CA268">
      <w:start w:val="1"/>
      <w:numFmt w:val="decimal"/>
      <w:lvlText w:val="%7."/>
      <w:lvlJc w:val="left"/>
      <w:pPr>
        <w:ind w:left="2160" w:firstLine="0"/>
      </w:pPr>
      <w:rPr>
        <w:rFonts w:hint="default"/>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F40606"/>
    <w:multiLevelType w:val="hybridMultilevel"/>
    <w:tmpl w:val="7F0EE1C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F9053A"/>
    <w:multiLevelType w:val="hybridMultilevel"/>
    <w:tmpl w:val="E8C684E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46B022">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DE39F7"/>
    <w:multiLevelType w:val="hybridMultilevel"/>
    <w:tmpl w:val="F7ECC8A0"/>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FF2A15"/>
    <w:multiLevelType w:val="hybridMultilevel"/>
    <w:tmpl w:val="B6101D8E"/>
    <w:lvl w:ilvl="0" w:tplc="42DC3D8C">
      <w:start w:val="1"/>
      <w:numFmt w:val="decimal"/>
      <w:lvlText w:val="%1."/>
      <w:lvlJc w:val="left"/>
      <w:pPr>
        <w:ind w:left="2160" w:hanging="360"/>
      </w:pPr>
      <w:rPr>
        <w:rFonts w:hint="default"/>
        <w:i/>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95387"/>
    <w:multiLevelType w:val="hybridMultilevel"/>
    <w:tmpl w:val="6A4C8100"/>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CF7270"/>
    <w:multiLevelType w:val="hybridMultilevel"/>
    <w:tmpl w:val="2796233A"/>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AD3379"/>
    <w:multiLevelType w:val="hybridMultilevel"/>
    <w:tmpl w:val="E4ECE7A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B642C3"/>
    <w:multiLevelType w:val="hybridMultilevel"/>
    <w:tmpl w:val="01683CC8"/>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410C17"/>
    <w:multiLevelType w:val="hybridMultilevel"/>
    <w:tmpl w:val="DDE416A0"/>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135702"/>
    <w:multiLevelType w:val="hybridMultilevel"/>
    <w:tmpl w:val="6B6EB8DA"/>
    <w:lvl w:ilvl="0" w:tplc="A5AA01DC">
      <w:start w:val="1"/>
      <w:numFmt w:val="lowerLetter"/>
      <w:lvlText w:val="%1."/>
      <w:lvlJc w:val="left"/>
      <w:pPr>
        <w:ind w:left="720" w:hanging="360"/>
      </w:pPr>
      <w:rPr>
        <w:rFonts w:ascii="Arial" w:hAnsi="Arial" w:hint="default"/>
        <w:b w:val="0"/>
        <w:i w:val="0"/>
        <w:strike/>
        <w:dstrike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C6500F"/>
    <w:multiLevelType w:val="hybridMultilevel"/>
    <w:tmpl w:val="1F30E12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A47585"/>
    <w:multiLevelType w:val="hybridMultilevel"/>
    <w:tmpl w:val="04D016C6"/>
    <w:lvl w:ilvl="0" w:tplc="1D4442DA">
      <w:start w:val="1"/>
      <w:numFmt w:val="decimal"/>
      <w:lvlText w:val="%1."/>
      <w:lvlJc w:val="left"/>
      <w:pPr>
        <w:ind w:left="2520" w:hanging="360"/>
      </w:pPr>
      <w:rPr>
        <w:rFonts w:hint="default"/>
        <w:i/>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EC66F0"/>
    <w:multiLevelType w:val="hybridMultilevel"/>
    <w:tmpl w:val="8D601F86"/>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ED055B"/>
    <w:multiLevelType w:val="hybridMultilevel"/>
    <w:tmpl w:val="EF46D0C6"/>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CAE65AE0">
      <w:start w:val="1"/>
      <w:numFmt w:val="lowerLetter"/>
      <w:lvlText w:val="%8."/>
      <w:lvlJc w:val="left"/>
      <w:pPr>
        <w:ind w:left="5760" w:hanging="360"/>
      </w:pPr>
      <w:rPr>
        <w:u w:val="single"/>
      </w:rPr>
    </w:lvl>
    <w:lvl w:ilvl="8" w:tplc="0409001B" w:tentative="1">
      <w:start w:val="1"/>
      <w:numFmt w:val="lowerRoman"/>
      <w:lvlText w:val="%9."/>
      <w:lvlJc w:val="right"/>
      <w:pPr>
        <w:ind w:left="6480" w:hanging="180"/>
      </w:pPr>
    </w:lvl>
  </w:abstractNum>
  <w:abstractNum w:abstractNumId="51" w15:restartNumberingAfterBreak="0">
    <w:nsid w:val="50470650"/>
    <w:multiLevelType w:val="hybridMultilevel"/>
    <w:tmpl w:val="659EE024"/>
    <w:lvl w:ilvl="0" w:tplc="58DC656E">
      <w:start w:val="1"/>
      <w:numFmt w:val="decimal"/>
      <w:lvlText w:val="4.%1."/>
      <w:lvlJc w:val="left"/>
      <w:pPr>
        <w:ind w:left="1500" w:hanging="360"/>
      </w:pPr>
      <w:rPr>
        <w:rFonts w:ascii="Arial" w:hAnsi="Arial" w:hint="default"/>
        <w:i/>
        <w:strike/>
        <w:dstrike w:val="0"/>
        <w:color w:val="auto"/>
        <w:sz w:val="24"/>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2" w15:restartNumberingAfterBreak="0">
    <w:nsid w:val="58614B4B"/>
    <w:multiLevelType w:val="hybridMultilevel"/>
    <w:tmpl w:val="9A5404A2"/>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7B0A65"/>
    <w:multiLevelType w:val="hybridMultilevel"/>
    <w:tmpl w:val="FD0EB5B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31A4EC8">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803BB9"/>
    <w:multiLevelType w:val="hybridMultilevel"/>
    <w:tmpl w:val="D892E80A"/>
    <w:lvl w:ilvl="0" w:tplc="05FE591E">
      <w:start w:val="1"/>
      <w:numFmt w:val="decimal"/>
      <w:lvlText w:val="%1."/>
      <w:lvlJc w:val="left"/>
      <w:pPr>
        <w:ind w:left="3240" w:hanging="360"/>
      </w:pPr>
      <w:rPr>
        <w:rFonts w:ascii="Arial" w:hAnsi="Arial" w:hint="default"/>
        <w:strike/>
        <w:dstrike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5AB87F1B"/>
    <w:multiLevelType w:val="hybridMultilevel"/>
    <w:tmpl w:val="F6F22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B0E6900"/>
    <w:multiLevelType w:val="hybridMultilevel"/>
    <w:tmpl w:val="779AC402"/>
    <w:lvl w:ilvl="0" w:tplc="E68A0172">
      <w:start w:val="1"/>
      <w:numFmt w:val="decimal"/>
      <w:lvlText w:val="%1."/>
      <w:lvlJc w:val="left"/>
      <w:pPr>
        <w:ind w:left="720" w:hanging="360"/>
      </w:pPr>
      <w:rPr>
        <w:i/>
        <w:color w:val="auto"/>
        <w:u w:val="single"/>
      </w:rPr>
    </w:lvl>
    <w:lvl w:ilvl="1" w:tplc="2F509854">
      <w:start w:val="1"/>
      <w:numFmt w:val="decimal"/>
      <w:lvlText w:val="%2."/>
      <w:lvlJc w:val="left"/>
      <w:pPr>
        <w:ind w:left="1440" w:hanging="360"/>
      </w:pPr>
      <w:rPr>
        <w:rFonts w:hint="default"/>
        <w:u w:val="single"/>
      </w:rPr>
    </w:lvl>
    <w:lvl w:ilvl="2" w:tplc="BFB2A7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64144"/>
    <w:multiLevelType w:val="hybridMultilevel"/>
    <w:tmpl w:val="1B3E8090"/>
    <w:lvl w:ilvl="0" w:tplc="E68A0172">
      <w:start w:val="1"/>
      <w:numFmt w:val="decimal"/>
      <w:lvlText w:val="%1."/>
      <w:lvlJc w:val="left"/>
      <w:pPr>
        <w:ind w:left="2880" w:hanging="360"/>
      </w:pPr>
      <w:rPr>
        <w:i/>
        <w:color w:val="auto"/>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3131A01"/>
    <w:multiLevelType w:val="hybridMultilevel"/>
    <w:tmpl w:val="017E9BA0"/>
    <w:lvl w:ilvl="0" w:tplc="3CCCD542">
      <w:start w:val="1"/>
      <w:numFmt w:val="lowerLetter"/>
      <w:lvlText w:val="%1."/>
      <w:lvlJc w:val="left"/>
      <w:pPr>
        <w:ind w:left="720" w:hanging="360"/>
      </w:pPr>
      <w:rPr>
        <w:rFonts w:ascii="Arial" w:hAnsi="Arial" w:hint="default"/>
        <w:sz w:val="24"/>
        <w:u w:val="single"/>
      </w:rPr>
    </w:lvl>
    <w:lvl w:ilvl="1" w:tplc="CFBA8B0A">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771B0C"/>
    <w:multiLevelType w:val="hybridMultilevel"/>
    <w:tmpl w:val="BEB6C5C8"/>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853573"/>
    <w:multiLevelType w:val="hybridMultilevel"/>
    <w:tmpl w:val="B650CDE6"/>
    <w:lvl w:ilvl="0" w:tplc="2C4E1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3C670B4"/>
    <w:multiLevelType w:val="multilevel"/>
    <w:tmpl w:val="011CCB9E"/>
    <w:lvl w:ilvl="0">
      <w:start w:val="1"/>
      <w:numFmt w:val="decimal"/>
      <w:lvlText w:val="%1."/>
      <w:lvlJc w:val="left"/>
      <w:pPr>
        <w:ind w:left="1800" w:hanging="360"/>
      </w:pPr>
      <w:rPr>
        <w:rFonts w:hint="default"/>
        <w:i/>
        <w:color w:val="auto"/>
        <w:u w:val="single"/>
      </w:rPr>
    </w:lvl>
    <w:lvl w:ilvl="1">
      <w:start w:val="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2" w15:restartNumberingAfterBreak="0">
    <w:nsid w:val="64FD177E"/>
    <w:multiLevelType w:val="hybridMultilevel"/>
    <w:tmpl w:val="DCF0A1E6"/>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65CB6"/>
    <w:multiLevelType w:val="multilevel"/>
    <w:tmpl w:val="5964C634"/>
    <w:lvl w:ilvl="0">
      <w:start w:val="1"/>
      <w:numFmt w:val="decimal"/>
      <w:lvlText w:val="%1."/>
      <w:lvlJc w:val="left"/>
      <w:pPr>
        <w:ind w:left="720" w:hanging="360"/>
      </w:pPr>
      <w:rPr>
        <w:rFonts w:ascii="Arial" w:hAnsi="Arial" w:hint="default"/>
        <w:strike/>
        <w:dstrike w:val="0"/>
        <w:sz w:val="24"/>
      </w:rPr>
    </w:lvl>
    <w:lvl w:ilvl="1">
      <w:start w:val="1"/>
      <w:numFmt w:val="decimal"/>
      <w:isLgl/>
      <w:lvlText w:val="%1.%2"/>
      <w:lvlJc w:val="left"/>
      <w:pPr>
        <w:ind w:left="2565" w:hanging="405"/>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64" w15:restartNumberingAfterBreak="0">
    <w:nsid w:val="6636730E"/>
    <w:multiLevelType w:val="hybridMultilevel"/>
    <w:tmpl w:val="7564F7AC"/>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7153A4"/>
    <w:multiLevelType w:val="hybridMultilevel"/>
    <w:tmpl w:val="1FC2D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5D52F8"/>
    <w:multiLevelType w:val="hybridMultilevel"/>
    <w:tmpl w:val="89B8C1D2"/>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0630D0"/>
    <w:multiLevelType w:val="hybridMultilevel"/>
    <w:tmpl w:val="B9CC3FD4"/>
    <w:lvl w:ilvl="0" w:tplc="1D4C67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823068"/>
    <w:multiLevelType w:val="hybridMultilevel"/>
    <w:tmpl w:val="6D2EF91E"/>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1A0F1E"/>
    <w:multiLevelType w:val="multilevel"/>
    <w:tmpl w:val="8850F09C"/>
    <w:lvl w:ilvl="0">
      <w:start w:val="1"/>
      <w:numFmt w:val="decimal"/>
      <w:lvlText w:val="%1."/>
      <w:lvlJc w:val="left"/>
      <w:pPr>
        <w:ind w:left="360" w:hanging="360"/>
      </w:pPr>
      <w:rPr>
        <w:rFonts w:ascii="Arial" w:hAnsi="Arial" w:hint="default"/>
        <w:b w:val="0"/>
        <w:i/>
        <w:spacing w:val="0"/>
        <w:position w:val="0"/>
        <w:sz w:val="24"/>
        <w:u w:val="single"/>
      </w:rPr>
    </w:lvl>
    <w:lvl w:ilvl="1">
      <w:start w:val="1"/>
      <w:numFmt w:val="decimal"/>
      <w:lvlText w:val="4.%2"/>
      <w:lvlJc w:val="left"/>
      <w:pPr>
        <w:ind w:left="720" w:hanging="360"/>
      </w:pPr>
      <w:rPr>
        <w:rFonts w:ascii="Arial" w:hAnsi="Arial" w:hint="default"/>
        <w:b w:val="0"/>
        <w:i/>
        <w:sz w:val="24"/>
        <w:u w:val="singl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u w:val="single"/>
      </w:rPr>
    </w:lvl>
    <w:lvl w:ilvl="8">
      <w:start w:val="1"/>
      <w:numFmt w:val="lowerRoman"/>
      <w:lvlText w:val="%9."/>
      <w:lvlJc w:val="left"/>
      <w:pPr>
        <w:ind w:left="3240" w:hanging="360"/>
      </w:pPr>
      <w:rPr>
        <w:rFonts w:hint="default"/>
      </w:rPr>
    </w:lvl>
  </w:abstractNum>
  <w:abstractNum w:abstractNumId="70" w15:restartNumberingAfterBreak="0">
    <w:nsid w:val="6F5A2D9F"/>
    <w:multiLevelType w:val="hybridMultilevel"/>
    <w:tmpl w:val="BE1263E6"/>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CC19DA"/>
    <w:multiLevelType w:val="hybridMultilevel"/>
    <w:tmpl w:val="48262AE8"/>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5EEA6DE">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5343BF"/>
    <w:multiLevelType w:val="hybridMultilevel"/>
    <w:tmpl w:val="5C92E49E"/>
    <w:lvl w:ilvl="0" w:tplc="E68A0172">
      <w:start w:val="1"/>
      <w:numFmt w:val="decimal"/>
      <w:lvlText w:val="%1."/>
      <w:lvlJc w:val="left"/>
      <w:pPr>
        <w:ind w:left="720" w:hanging="360"/>
      </w:pPr>
      <w:rPr>
        <w:i/>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9E2D69"/>
    <w:multiLevelType w:val="hybridMultilevel"/>
    <w:tmpl w:val="180E115C"/>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DC44472">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551527"/>
    <w:multiLevelType w:val="hybridMultilevel"/>
    <w:tmpl w:val="56AC7FE0"/>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C37915"/>
    <w:multiLevelType w:val="hybridMultilevel"/>
    <w:tmpl w:val="F4E0FE68"/>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801F4A"/>
    <w:multiLevelType w:val="hybridMultilevel"/>
    <w:tmpl w:val="020CE904"/>
    <w:lvl w:ilvl="0" w:tplc="E68A0172">
      <w:start w:val="1"/>
      <w:numFmt w:val="decimal"/>
      <w:lvlText w:val="%1."/>
      <w:lvlJc w:val="left"/>
      <w:pPr>
        <w:ind w:left="720" w:hanging="360"/>
      </w:pPr>
      <w:rPr>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5D7C4A"/>
    <w:multiLevelType w:val="multilevel"/>
    <w:tmpl w:val="7E946850"/>
    <w:lvl w:ilvl="0">
      <w:start w:val="1"/>
      <w:numFmt w:val="decimal"/>
      <w:lvlText w:val="%1."/>
      <w:lvlJc w:val="left"/>
      <w:pPr>
        <w:ind w:left="1800" w:firstLine="360"/>
      </w:pPr>
      <w:rPr>
        <w:rFonts w:ascii="Arial" w:hAnsi="Arial" w:hint="default"/>
        <w:b w:val="0"/>
        <w:i/>
        <w:spacing w:val="0"/>
        <w:position w:val="0"/>
        <w:sz w:val="24"/>
        <w:u w:val="single"/>
      </w:rPr>
    </w:lvl>
    <w:lvl w:ilvl="1">
      <w:start w:val="1"/>
      <w:numFmt w:val="decimal"/>
      <w:lvlText w:val="4.%2"/>
      <w:lvlJc w:val="left"/>
      <w:pPr>
        <w:ind w:left="720" w:hanging="360"/>
      </w:pPr>
      <w:rPr>
        <w:rFonts w:ascii="Arial" w:hAnsi="Arial" w:hint="default"/>
        <w:b w:val="0"/>
        <w:i/>
        <w:sz w:val="24"/>
        <w:u w:val="singl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u w:val="singl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FA958CE"/>
    <w:multiLevelType w:val="hybridMultilevel"/>
    <w:tmpl w:val="408CAD7E"/>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2C0E8288">
      <w:start w:val="1"/>
      <w:numFmt w:val="lowerLetter"/>
      <w:lvlText w:val="%8."/>
      <w:lvlJc w:val="left"/>
      <w:pPr>
        <w:ind w:left="288" w:hanging="288"/>
      </w:pPr>
      <w:rPr>
        <w:rFonts w:hint="default"/>
      </w:r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7"/>
  </w:num>
  <w:num w:numId="4">
    <w:abstractNumId w:val="48"/>
  </w:num>
  <w:num w:numId="5">
    <w:abstractNumId w:val="40"/>
  </w:num>
  <w:num w:numId="6">
    <w:abstractNumId w:val="61"/>
  </w:num>
  <w:num w:numId="7">
    <w:abstractNumId w:val="51"/>
  </w:num>
  <w:num w:numId="8">
    <w:abstractNumId w:val="31"/>
  </w:num>
  <w:num w:numId="9">
    <w:abstractNumId w:val="27"/>
  </w:num>
  <w:num w:numId="10">
    <w:abstractNumId w:val="65"/>
  </w:num>
  <w:num w:numId="11">
    <w:abstractNumId w:val="41"/>
  </w:num>
  <w:num w:numId="12">
    <w:abstractNumId w:val="55"/>
  </w:num>
  <w:num w:numId="13">
    <w:abstractNumId w:val="26"/>
  </w:num>
  <w:num w:numId="14">
    <w:abstractNumId w:val="38"/>
  </w:num>
  <w:num w:numId="15">
    <w:abstractNumId w:val="20"/>
  </w:num>
  <w:num w:numId="16">
    <w:abstractNumId w:val="70"/>
  </w:num>
  <w:num w:numId="17">
    <w:abstractNumId w:val="5"/>
  </w:num>
  <w:num w:numId="18">
    <w:abstractNumId w:val="15"/>
  </w:num>
  <w:num w:numId="19">
    <w:abstractNumId w:val="57"/>
  </w:num>
  <w:num w:numId="20">
    <w:abstractNumId w:val="13"/>
  </w:num>
  <w:num w:numId="21">
    <w:abstractNumId w:val="45"/>
  </w:num>
  <w:num w:numId="22">
    <w:abstractNumId w:val="36"/>
  </w:num>
  <w:num w:numId="23">
    <w:abstractNumId w:val="67"/>
  </w:num>
  <w:num w:numId="24">
    <w:abstractNumId w:val="32"/>
  </w:num>
  <w:num w:numId="25">
    <w:abstractNumId w:val="75"/>
  </w:num>
  <w:num w:numId="26">
    <w:abstractNumId w:val="44"/>
  </w:num>
  <w:num w:numId="27">
    <w:abstractNumId w:val="12"/>
  </w:num>
  <w:num w:numId="28">
    <w:abstractNumId w:val="23"/>
  </w:num>
  <w:num w:numId="29">
    <w:abstractNumId w:val="64"/>
  </w:num>
  <w:num w:numId="30">
    <w:abstractNumId w:val="0"/>
  </w:num>
  <w:num w:numId="31">
    <w:abstractNumId w:val="21"/>
  </w:num>
  <w:num w:numId="32">
    <w:abstractNumId w:val="52"/>
  </w:num>
  <w:num w:numId="33">
    <w:abstractNumId w:val="49"/>
  </w:num>
  <w:num w:numId="34">
    <w:abstractNumId w:val="33"/>
  </w:num>
  <w:num w:numId="35">
    <w:abstractNumId w:val="74"/>
  </w:num>
  <w:num w:numId="36">
    <w:abstractNumId w:val="9"/>
  </w:num>
  <w:num w:numId="37">
    <w:abstractNumId w:val="43"/>
  </w:num>
  <w:num w:numId="38">
    <w:abstractNumId w:val="11"/>
  </w:num>
  <w:num w:numId="39">
    <w:abstractNumId w:val="62"/>
  </w:num>
  <w:num w:numId="40">
    <w:abstractNumId w:val="63"/>
  </w:num>
  <w:num w:numId="41">
    <w:abstractNumId w:val="10"/>
  </w:num>
  <w:num w:numId="42">
    <w:abstractNumId w:val="59"/>
  </w:num>
  <w:num w:numId="43">
    <w:abstractNumId w:val="34"/>
  </w:num>
  <w:num w:numId="44">
    <w:abstractNumId w:val="54"/>
  </w:num>
  <w:num w:numId="45">
    <w:abstractNumId w:val="16"/>
  </w:num>
  <w:num w:numId="46">
    <w:abstractNumId w:val="18"/>
  </w:num>
  <w:num w:numId="47">
    <w:abstractNumId w:val="68"/>
  </w:num>
  <w:num w:numId="48">
    <w:abstractNumId w:val="29"/>
  </w:num>
  <w:num w:numId="49">
    <w:abstractNumId w:val="46"/>
  </w:num>
  <w:num w:numId="50">
    <w:abstractNumId w:val="8"/>
  </w:num>
  <w:num w:numId="51">
    <w:abstractNumId w:val="24"/>
  </w:num>
  <w:num w:numId="52">
    <w:abstractNumId w:val="1"/>
  </w:num>
  <w:num w:numId="53">
    <w:abstractNumId w:val="56"/>
  </w:num>
  <w:num w:numId="54">
    <w:abstractNumId w:val="76"/>
  </w:num>
  <w:num w:numId="55">
    <w:abstractNumId w:val="72"/>
  </w:num>
  <w:num w:numId="56">
    <w:abstractNumId w:val="58"/>
  </w:num>
  <w:num w:numId="57">
    <w:abstractNumId w:val="4"/>
  </w:num>
  <w:num w:numId="58">
    <w:abstractNumId w:val="14"/>
  </w:num>
  <w:num w:numId="59">
    <w:abstractNumId w:val="77"/>
  </w:num>
  <w:num w:numId="60">
    <w:abstractNumId w:val="69"/>
  </w:num>
  <w:num w:numId="61">
    <w:abstractNumId w:val="50"/>
  </w:num>
  <w:num w:numId="62">
    <w:abstractNumId w:val="73"/>
  </w:num>
  <w:num w:numId="63">
    <w:abstractNumId w:val="25"/>
  </w:num>
  <w:num w:numId="64">
    <w:abstractNumId w:val="37"/>
  </w:num>
  <w:num w:numId="65">
    <w:abstractNumId w:val="71"/>
  </w:num>
  <w:num w:numId="66">
    <w:abstractNumId w:val="30"/>
  </w:num>
  <w:num w:numId="67">
    <w:abstractNumId w:val="19"/>
  </w:num>
  <w:num w:numId="68">
    <w:abstractNumId w:val="66"/>
  </w:num>
  <w:num w:numId="69">
    <w:abstractNumId w:val="53"/>
  </w:num>
  <w:num w:numId="70">
    <w:abstractNumId w:val="35"/>
  </w:num>
  <w:num w:numId="71">
    <w:abstractNumId w:val="6"/>
  </w:num>
  <w:num w:numId="72">
    <w:abstractNumId w:val="47"/>
  </w:num>
  <w:num w:numId="73">
    <w:abstractNumId w:val="78"/>
  </w:num>
  <w:num w:numId="74">
    <w:abstractNumId w:val="28"/>
  </w:num>
  <w:num w:numId="75">
    <w:abstractNumId w:val="7"/>
  </w:num>
  <w:num w:numId="76">
    <w:abstractNumId w:val="42"/>
  </w:num>
  <w:num w:numId="77">
    <w:abstractNumId w:val="60"/>
  </w:num>
  <w:num w:numId="78">
    <w:abstractNumId w:val="39"/>
  </w:num>
  <w:num w:numId="79">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429"/>
    <w:rsid w:val="0000456D"/>
    <w:rsid w:val="00016692"/>
    <w:rsid w:val="000257AD"/>
    <w:rsid w:val="0004336D"/>
    <w:rsid w:val="00065CB5"/>
    <w:rsid w:val="00080657"/>
    <w:rsid w:val="00090FB6"/>
    <w:rsid w:val="00093F5D"/>
    <w:rsid w:val="000A3F30"/>
    <w:rsid w:val="000D3992"/>
    <w:rsid w:val="000E24B4"/>
    <w:rsid w:val="000E4B37"/>
    <w:rsid w:val="000E72C6"/>
    <w:rsid w:val="000F06B1"/>
    <w:rsid w:val="000F4C4E"/>
    <w:rsid w:val="000F74A3"/>
    <w:rsid w:val="001107FA"/>
    <w:rsid w:val="001238DE"/>
    <w:rsid w:val="00123F82"/>
    <w:rsid w:val="001269B9"/>
    <w:rsid w:val="00130871"/>
    <w:rsid w:val="00137624"/>
    <w:rsid w:val="00141D97"/>
    <w:rsid w:val="00157666"/>
    <w:rsid w:val="00165874"/>
    <w:rsid w:val="001701D4"/>
    <w:rsid w:val="00172246"/>
    <w:rsid w:val="00175449"/>
    <w:rsid w:val="001A698B"/>
    <w:rsid w:val="001C4F7F"/>
    <w:rsid w:val="001D7037"/>
    <w:rsid w:val="001E635B"/>
    <w:rsid w:val="001E690C"/>
    <w:rsid w:val="001F3417"/>
    <w:rsid w:val="001F61DB"/>
    <w:rsid w:val="00203931"/>
    <w:rsid w:val="00204421"/>
    <w:rsid w:val="00205E89"/>
    <w:rsid w:val="00207B24"/>
    <w:rsid w:val="002108F5"/>
    <w:rsid w:val="00212F67"/>
    <w:rsid w:val="00222D84"/>
    <w:rsid w:val="00227BC0"/>
    <w:rsid w:val="002312E9"/>
    <w:rsid w:val="00234A84"/>
    <w:rsid w:val="0024413F"/>
    <w:rsid w:val="00245AF2"/>
    <w:rsid w:val="00245C72"/>
    <w:rsid w:val="00246951"/>
    <w:rsid w:val="0025509A"/>
    <w:rsid w:val="002604E2"/>
    <w:rsid w:val="00296F71"/>
    <w:rsid w:val="002A06DE"/>
    <w:rsid w:val="002A0D91"/>
    <w:rsid w:val="002A2507"/>
    <w:rsid w:val="002A2740"/>
    <w:rsid w:val="002A55E0"/>
    <w:rsid w:val="002C62F7"/>
    <w:rsid w:val="002D0D03"/>
    <w:rsid w:val="002D4E5E"/>
    <w:rsid w:val="002E643A"/>
    <w:rsid w:val="002F34EB"/>
    <w:rsid w:val="002F6D85"/>
    <w:rsid w:val="00301F95"/>
    <w:rsid w:val="00303D8A"/>
    <w:rsid w:val="0030639B"/>
    <w:rsid w:val="00315E84"/>
    <w:rsid w:val="00326A8B"/>
    <w:rsid w:val="003274D5"/>
    <w:rsid w:val="00332056"/>
    <w:rsid w:val="00332BBE"/>
    <w:rsid w:val="00335004"/>
    <w:rsid w:val="003417C3"/>
    <w:rsid w:val="003436DF"/>
    <w:rsid w:val="00376F22"/>
    <w:rsid w:val="00393407"/>
    <w:rsid w:val="00394567"/>
    <w:rsid w:val="003A4E16"/>
    <w:rsid w:val="003A5EC5"/>
    <w:rsid w:val="003F0117"/>
    <w:rsid w:val="003F08D3"/>
    <w:rsid w:val="003F4121"/>
    <w:rsid w:val="003F7FD6"/>
    <w:rsid w:val="0040184E"/>
    <w:rsid w:val="004259A3"/>
    <w:rsid w:val="00427A46"/>
    <w:rsid w:val="00431DD8"/>
    <w:rsid w:val="00435DEB"/>
    <w:rsid w:val="004402F0"/>
    <w:rsid w:val="0044101B"/>
    <w:rsid w:val="00442D1D"/>
    <w:rsid w:val="00447A00"/>
    <w:rsid w:val="0046184D"/>
    <w:rsid w:val="004624C8"/>
    <w:rsid w:val="004736C0"/>
    <w:rsid w:val="004907C6"/>
    <w:rsid w:val="00493575"/>
    <w:rsid w:val="004A129E"/>
    <w:rsid w:val="004A7259"/>
    <w:rsid w:val="004B041D"/>
    <w:rsid w:val="004B2AB9"/>
    <w:rsid w:val="004C0306"/>
    <w:rsid w:val="004F5936"/>
    <w:rsid w:val="004F5E69"/>
    <w:rsid w:val="005024AD"/>
    <w:rsid w:val="00502C0B"/>
    <w:rsid w:val="00507BB7"/>
    <w:rsid w:val="00513451"/>
    <w:rsid w:val="00515CC2"/>
    <w:rsid w:val="00524DB1"/>
    <w:rsid w:val="005275BC"/>
    <w:rsid w:val="00531FEF"/>
    <w:rsid w:val="00544A59"/>
    <w:rsid w:val="00557749"/>
    <w:rsid w:val="00564850"/>
    <w:rsid w:val="005763E2"/>
    <w:rsid w:val="005B141B"/>
    <w:rsid w:val="005B5AC8"/>
    <w:rsid w:val="005C447F"/>
    <w:rsid w:val="005C635B"/>
    <w:rsid w:val="005D46FC"/>
    <w:rsid w:val="005D4C9B"/>
    <w:rsid w:val="005E15F8"/>
    <w:rsid w:val="005E162F"/>
    <w:rsid w:val="005F1F14"/>
    <w:rsid w:val="006256BD"/>
    <w:rsid w:val="0063101F"/>
    <w:rsid w:val="00633105"/>
    <w:rsid w:val="00633CBA"/>
    <w:rsid w:val="00636D21"/>
    <w:rsid w:val="006464CA"/>
    <w:rsid w:val="0065453B"/>
    <w:rsid w:val="006609B1"/>
    <w:rsid w:val="00662E5F"/>
    <w:rsid w:val="00667975"/>
    <w:rsid w:val="0067477E"/>
    <w:rsid w:val="00674D09"/>
    <w:rsid w:val="0068623A"/>
    <w:rsid w:val="0069137A"/>
    <w:rsid w:val="00694FAF"/>
    <w:rsid w:val="00696E6F"/>
    <w:rsid w:val="0069731F"/>
    <w:rsid w:val="006A2DAE"/>
    <w:rsid w:val="006A6E9B"/>
    <w:rsid w:val="006D74C1"/>
    <w:rsid w:val="00700726"/>
    <w:rsid w:val="0070359F"/>
    <w:rsid w:val="0070412D"/>
    <w:rsid w:val="00704C9C"/>
    <w:rsid w:val="00705487"/>
    <w:rsid w:val="007105E9"/>
    <w:rsid w:val="007161CD"/>
    <w:rsid w:val="00723F31"/>
    <w:rsid w:val="00725B45"/>
    <w:rsid w:val="00730743"/>
    <w:rsid w:val="00745894"/>
    <w:rsid w:val="00757334"/>
    <w:rsid w:val="007643A9"/>
    <w:rsid w:val="007716E4"/>
    <w:rsid w:val="00776B77"/>
    <w:rsid w:val="00781DB4"/>
    <w:rsid w:val="00785CC2"/>
    <w:rsid w:val="0079075B"/>
    <w:rsid w:val="00791153"/>
    <w:rsid w:val="007923F0"/>
    <w:rsid w:val="007C0129"/>
    <w:rsid w:val="007F6387"/>
    <w:rsid w:val="008047C6"/>
    <w:rsid w:val="008072D6"/>
    <w:rsid w:val="00810A22"/>
    <w:rsid w:val="00823527"/>
    <w:rsid w:val="00836A4B"/>
    <w:rsid w:val="00836E79"/>
    <w:rsid w:val="008744A7"/>
    <w:rsid w:val="00896405"/>
    <w:rsid w:val="008A2AC5"/>
    <w:rsid w:val="008A6679"/>
    <w:rsid w:val="008C4E74"/>
    <w:rsid w:val="008C6AA7"/>
    <w:rsid w:val="008D4AD2"/>
    <w:rsid w:val="008E36A8"/>
    <w:rsid w:val="00904404"/>
    <w:rsid w:val="0091713C"/>
    <w:rsid w:val="00920F3B"/>
    <w:rsid w:val="00932D20"/>
    <w:rsid w:val="00934297"/>
    <w:rsid w:val="0096720D"/>
    <w:rsid w:val="0098435E"/>
    <w:rsid w:val="00992CB9"/>
    <w:rsid w:val="009A09B4"/>
    <w:rsid w:val="009A19CD"/>
    <w:rsid w:val="009A2711"/>
    <w:rsid w:val="009A693A"/>
    <w:rsid w:val="009A7FA8"/>
    <w:rsid w:val="009B3703"/>
    <w:rsid w:val="009C1D53"/>
    <w:rsid w:val="009C684C"/>
    <w:rsid w:val="009D4B6A"/>
    <w:rsid w:val="009E500A"/>
    <w:rsid w:val="009E6B12"/>
    <w:rsid w:val="009F5DB0"/>
    <w:rsid w:val="00A10D8D"/>
    <w:rsid w:val="00A173BF"/>
    <w:rsid w:val="00A21DD3"/>
    <w:rsid w:val="00A27825"/>
    <w:rsid w:val="00A30B61"/>
    <w:rsid w:val="00A41EC4"/>
    <w:rsid w:val="00A436A6"/>
    <w:rsid w:val="00A4416A"/>
    <w:rsid w:val="00A44D88"/>
    <w:rsid w:val="00A57CA0"/>
    <w:rsid w:val="00A60CA1"/>
    <w:rsid w:val="00A73F34"/>
    <w:rsid w:val="00A849C5"/>
    <w:rsid w:val="00A9145D"/>
    <w:rsid w:val="00A97432"/>
    <w:rsid w:val="00AA1609"/>
    <w:rsid w:val="00AA167A"/>
    <w:rsid w:val="00AA1926"/>
    <w:rsid w:val="00AA540F"/>
    <w:rsid w:val="00AC059B"/>
    <w:rsid w:val="00AC1F10"/>
    <w:rsid w:val="00AC6024"/>
    <w:rsid w:val="00AD0174"/>
    <w:rsid w:val="00AE1160"/>
    <w:rsid w:val="00AE4340"/>
    <w:rsid w:val="00AF4E96"/>
    <w:rsid w:val="00B04495"/>
    <w:rsid w:val="00B07DE7"/>
    <w:rsid w:val="00B10CE7"/>
    <w:rsid w:val="00B2256C"/>
    <w:rsid w:val="00B2258A"/>
    <w:rsid w:val="00B27F1A"/>
    <w:rsid w:val="00B35333"/>
    <w:rsid w:val="00B358F4"/>
    <w:rsid w:val="00B35D63"/>
    <w:rsid w:val="00B3746E"/>
    <w:rsid w:val="00B57B6C"/>
    <w:rsid w:val="00B70204"/>
    <w:rsid w:val="00B74458"/>
    <w:rsid w:val="00B7539D"/>
    <w:rsid w:val="00B8159F"/>
    <w:rsid w:val="00B81F35"/>
    <w:rsid w:val="00B83E9C"/>
    <w:rsid w:val="00BB0B2F"/>
    <w:rsid w:val="00BB6187"/>
    <w:rsid w:val="00BC0A2A"/>
    <w:rsid w:val="00BC3671"/>
    <w:rsid w:val="00BC7EC4"/>
    <w:rsid w:val="00BC7FAB"/>
    <w:rsid w:val="00BD6A83"/>
    <w:rsid w:val="00BE2F4B"/>
    <w:rsid w:val="00BE32D4"/>
    <w:rsid w:val="00BF0370"/>
    <w:rsid w:val="00C003C5"/>
    <w:rsid w:val="00C02F4B"/>
    <w:rsid w:val="00C062ED"/>
    <w:rsid w:val="00C14134"/>
    <w:rsid w:val="00C16521"/>
    <w:rsid w:val="00C25389"/>
    <w:rsid w:val="00C31F9B"/>
    <w:rsid w:val="00C37B96"/>
    <w:rsid w:val="00C4284F"/>
    <w:rsid w:val="00C64054"/>
    <w:rsid w:val="00C674FF"/>
    <w:rsid w:val="00C67B72"/>
    <w:rsid w:val="00C82238"/>
    <w:rsid w:val="00CA36AD"/>
    <w:rsid w:val="00CA3EEF"/>
    <w:rsid w:val="00CA4465"/>
    <w:rsid w:val="00CA7C0C"/>
    <w:rsid w:val="00CB291D"/>
    <w:rsid w:val="00CB2EFE"/>
    <w:rsid w:val="00CD22A1"/>
    <w:rsid w:val="00CD335F"/>
    <w:rsid w:val="00CE5084"/>
    <w:rsid w:val="00CF3372"/>
    <w:rsid w:val="00CF7EF6"/>
    <w:rsid w:val="00D03A0D"/>
    <w:rsid w:val="00D21316"/>
    <w:rsid w:val="00D23609"/>
    <w:rsid w:val="00D32730"/>
    <w:rsid w:val="00D33866"/>
    <w:rsid w:val="00D35896"/>
    <w:rsid w:val="00D4451C"/>
    <w:rsid w:val="00D44D09"/>
    <w:rsid w:val="00D53E4A"/>
    <w:rsid w:val="00D56263"/>
    <w:rsid w:val="00D6333E"/>
    <w:rsid w:val="00D72A17"/>
    <w:rsid w:val="00D84C97"/>
    <w:rsid w:val="00D91AE2"/>
    <w:rsid w:val="00D9466B"/>
    <w:rsid w:val="00DA459C"/>
    <w:rsid w:val="00DA533E"/>
    <w:rsid w:val="00DC4E29"/>
    <w:rsid w:val="00DC67BE"/>
    <w:rsid w:val="00DE6416"/>
    <w:rsid w:val="00DE77CE"/>
    <w:rsid w:val="00DF1744"/>
    <w:rsid w:val="00DF3DD7"/>
    <w:rsid w:val="00E01D35"/>
    <w:rsid w:val="00E34E86"/>
    <w:rsid w:val="00E3790F"/>
    <w:rsid w:val="00E4087E"/>
    <w:rsid w:val="00E41F35"/>
    <w:rsid w:val="00E471C3"/>
    <w:rsid w:val="00E526E9"/>
    <w:rsid w:val="00E53D35"/>
    <w:rsid w:val="00E61812"/>
    <w:rsid w:val="00E7234B"/>
    <w:rsid w:val="00E74B46"/>
    <w:rsid w:val="00E8569E"/>
    <w:rsid w:val="00E8738C"/>
    <w:rsid w:val="00E926BF"/>
    <w:rsid w:val="00EA077E"/>
    <w:rsid w:val="00EB2A7F"/>
    <w:rsid w:val="00EB3C91"/>
    <w:rsid w:val="00EE7DAE"/>
    <w:rsid w:val="00EF021F"/>
    <w:rsid w:val="00EF26E2"/>
    <w:rsid w:val="00F03940"/>
    <w:rsid w:val="00F06528"/>
    <w:rsid w:val="00F07FC6"/>
    <w:rsid w:val="00F152F2"/>
    <w:rsid w:val="00F163D3"/>
    <w:rsid w:val="00F17139"/>
    <w:rsid w:val="00F17D63"/>
    <w:rsid w:val="00F2055A"/>
    <w:rsid w:val="00F24801"/>
    <w:rsid w:val="00F345F3"/>
    <w:rsid w:val="00F37882"/>
    <w:rsid w:val="00F54BD3"/>
    <w:rsid w:val="00F55DE3"/>
    <w:rsid w:val="00F606BE"/>
    <w:rsid w:val="00F61A86"/>
    <w:rsid w:val="00F6314D"/>
    <w:rsid w:val="00F7381F"/>
    <w:rsid w:val="00F768B4"/>
    <w:rsid w:val="00F802B1"/>
    <w:rsid w:val="00F82236"/>
    <w:rsid w:val="00F83714"/>
    <w:rsid w:val="00F83CDB"/>
    <w:rsid w:val="00F867E3"/>
    <w:rsid w:val="00F94286"/>
    <w:rsid w:val="00FA28C3"/>
    <w:rsid w:val="00FB0CD6"/>
    <w:rsid w:val="00FB1D64"/>
    <w:rsid w:val="00FB7064"/>
    <w:rsid w:val="00FC0F07"/>
    <w:rsid w:val="00FC56E4"/>
    <w:rsid w:val="00FD45EA"/>
    <w:rsid w:val="00FD5ED9"/>
    <w:rsid w:val="00FE2C4C"/>
    <w:rsid w:val="00FE606B"/>
    <w:rsid w:val="00FF11EA"/>
    <w:rsid w:val="00FF1908"/>
    <w:rsid w:val="00FF27C8"/>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1AE1E2"/>
  <w15:docId w15:val="{E5687B36-FB10-4D7F-A999-01D9F7D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12E9"/>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4F5936"/>
    <w:pPr>
      <w:keepNext/>
      <w:widowControl/>
      <w:jc w:val="center"/>
      <w:outlineLvl w:val="1"/>
    </w:pPr>
    <w:rPr>
      <w:b/>
    </w:rPr>
  </w:style>
  <w:style w:type="paragraph" w:styleId="Heading3">
    <w:name w:val="heading 3"/>
    <w:basedOn w:val="Normal"/>
    <w:link w:val="Heading3Char"/>
    <w:uiPriority w:val="1"/>
    <w:qFormat/>
    <w:rsid w:val="004F5936"/>
    <w:pPr>
      <w:spacing w:before="6"/>
      <w:jc w:val="center"/>
      <w:outlineLvl w:val="2"/>
    </w:pPr>
    <w:rPr>
      <w:rFonts w:eastAsia="Arial" w:cstheme="minorBidi"/>
      <w:b/>
      <w:bCs/>
      <w:snapToGrid/>
      <w:szCs w:val="19"/>
    </w:rPr>
  </w:style>
  <w:style w:type="paragraph" w:styleId="Heading4">
    <w:name w:val="heading 4"/>
    <w:basedOn w:val="Normal"/>
    <w:link w:val="Heading4Char"/>
    <w:uiPriority w:val="1"/>
    <w:qFormat/>
    <w:rsid w:val="004F5936"/>
    <w:pPr>
      <w:outlineLvl w:val="3"/>
    </w:pPr>
    <w:rPr>
      <w:rFonts w:eastAsia="Arial" w:cstheme="minorBidi"/>
      <w:b/>
      <w:bCs/>
      <w:snapToGrid/>
      <w:szCs w:val="18"/>
    </w:rPr>
  </w:style>
  <w:style w:type="paragraph" w:styleId="Heading5">
    <w:name w:val="heading 5"/>
    <w:basedOn w:val="Normal"/>
    <w:next w:val="Normal"/>
    <w:link w:val="Heading5Char"/>
    <w:unhideWhenUsed/>
    <w:qFormat/>
    <w:rsid w:val="00D03A0D"/>
    <w:pPr>
      <w:keepNext/>
      <w:keepLines/>
      <w:spacing w:before="40"/>
      <w:outlineLvl w:val="4"/>
    </w:pPr>
    <w:rPr>
      <w:rFonts w:eastAsiaTheme="majorEastAsia" w:cstheme="majorBidi"/>
      <w:b/>
    </w:rPr>
  </w:style>
  <w:style w:type="paragraph" w:styleId="Heading7">
    <w:name w:val="heading 7"/>
    <w:basedOn w:val="Normal"/>
    <w:next w:val="Normal"/>
    <w:link w:val="Heading7Char"/>
    <w:qFormat/>
    <w:rsid w:val="00FC56E4"/>
    <w:pPr>
      <w:widowControl/>
      <w:spacing w:before="240" w:after="60"/>
      <w:outlineLvl w:val="6"/>
    </w:pPr>
    <w:rPr>
      <w:rFonts w:ascii="Times New Roman" w:hAnsi="Times New Roman"/>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F5936"/>
    <w:rPr>
      <w:rFonts w:ascii="Arial" w:eastAsia="Arial" w:hAnsi="Arial" w:cstheme="minorBidi"/>
      <w:b/>
      <w:bCs/>
      <w:sz w:val="24"/>
      <w:szCs w:val="19"/>
    </w:rPr>
  </w:style>
  <w:style w:type="character" w:customStyle="1" w:styleId="Heading4Char">
    <w:name w:val="Heading 4 Char"/>
    <w:basedOn w:val="DefaultParagraphFont"/>
    <w:link w:val="Heading4"/>
    <w:uiPriority w:val="1"/>
    <w:rsid w:val="004F5936"/>
    <w:rPr>
      <w:rFonts w:ascii="Arial" w:eastAsia="Arial" w:hAnsi="Arial" w:cstheme="minorBidi"/>
      <w:b/>
      <w:bCs/>
      <w:sz w:val="24"/>
      <w:szCs w:val="18"/>
    </w:rPr>
  </w:style>
  <w:style w:type="character" w:customStyle="1" w:styleId="Heading7Char">
    <w:name w:val="Heading 7 Char"/>
    <w:basedOn w:val="DefaultParagraphFont"/>
    <w:link w:val="Heading7"/>
    <w:rsid w:val="00FC56E4"/>
    <w:rPr>
      <w:sz w:val="24"/>
      <w:szCs w:val="24"/>
    </w:rPr>
  </w:style>
  <w:style w:type="character" w:customStyle="1" w:styleId="Heading2Char">
    <w:name w:val="Heading 2 Char"/>
    <w:basedOn w:val="DefaultParagraphFont"/>
    <w:link w:val="Heading2"/>
    <w:rsid w:val="004F5936"/>
    <w:rPr>
      <w:rFonts w:ascii="Arial" w:hAnsi="Arial"/>
      <w:b/>
      <w:snapToGrid w:val="0"/>
      <w:sz w:val="24"/>
    </w:rPr>
  </w:style>
  <w:style w:type="paragraph" w:customStyle="1" w:styleId="TableParagraph">
    <w:name w:val="Table Paragraph"/>
    <w:basedOn w:val="Normal"/>
    <w:uiPriority w:val="1"/>
    <w:qFormat/>
    <w:rsid w:val="00FC56E4"/>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C56E4"/>
    <w:rPr>
      <w:rFonts w:ascii="Helvetica" w:hAnsi="Helvetica"/>
      <w:snapToGrid w:val="0"/>
      <w:sz w:val="24"/>
    </w:rPr>
  </w:style>
  <w:style w:type="character" w:customStyle="1" w:styleId="BodyText2Char">
    <w:name w:val="Body Text 2 Char"/>
    <w:basedOn w:val="DefaultParagraphFont"/>
    <w:link w:val="BodyText2"/>
    <w:rsid w:val="00FC56E4"/>
    <w:rPr>
      <w:rFonts w:ascii="Arial" w:hAnsi="Arial"/>
      <w:b/>
      <w:snapToGrid w:val="0"/>
    </w:rPr>
  </w:style>
  <w:style w:type="character" w:customStyle="1" w:styleId="BodyText3Char">
    <w:name w:val="Body Text 3 Char"/>
    <w:basedOn w:val="DefaultParagraphFont"/>
    <w:link w:val="BodyText3"/>
    <w:rsid w:val="00FC56E4"/>
    <w:rPr>
      <w:rFonts w:ascii="Helvetica" w:hAnsi="Helvetica"/>
      <w:snapToGrid w:val="0"/>
      <w:sz w:val="24"/>
    </w:rPr>
  </w:style>
  <w:style w:type="numbering" w:customStyle="1" w:styleId="NoList1">
    <w:name w:val="No List1"/>
    <w:next w:val="NoList"/>
    <w:uiPriority w:val="99"/>
    <w:semiHidden/>
    <w:unhideWhenUsed/>
    <w:rsid w:val="00FC56E4"/>
  </w:style>
  <w:style w:type="paragraph" w:customStyle="1" w:styleId="Default">
    <w:name w:val="Default"/>
    <w:rsid w:val="00FC56E4"/>
    <w:pPr>
      <w:autoSpaceDE w:val="0"/>
      <w:autoSpaceDN w:val="0"/>
      <w:adjustRightInd w:val="0"/>
    </w:pPr>
    <w:rPr>
      <w:rFonts w:ascii="GFIMB E+ Helvetica" w:hAnsi="GFIMB E+ Helvetica" w:cs="GFIMB E+ Helvetica"/>
      <w:color w:val="000000"/>
      <w:sz w:val="24"/>
      <w:szCs w:val="24"/>
    </w:rPr>
  </w:style>
  <w:style w:type="paragraph" w:customStyle="1" w:styleId="Style3">
    <w:name w:val="Style 3"/>
    <w:basedOn w:val="Normal"/>
    <w:rsid w:val="00FC56E4"/>
    <w:pPr>
      <w:autoSpaceDE w:val="0"/>
      <w:autoSpaceDN w:val="0"/>
      <w:adjustRightInd w:val="0"/>
    </w:pPr>
    <w:rPr>
      <w:rFonts w:ascii="Times New Roman" w:hAnsi="Times New Roman"/>
      <w:snapToGrid/>
      <w:szCs w:val="24"/>
    </w:rPr>
  </w:style>
  <w:style w:type="character" w:styleId="Strong">
    <w:name w:val="Strong"/>
    <w:uiPriority w:val="22"/>
    <w:qFormat/>
    <w:rsid w:val="00FC56E4"/>
    <w:rPr>
      <w:b/>
      <w:bCs/>
    </w:rPr>
  </w:style>
  <w:style w:type="paragraph" w:customStyle="1" w:styleId="NormalWeb2">
    <w:name w:val="Normal (Web)2"/>
    <w:basedOn w:val="Normal"/>
    <w:rsid w:val="00FC56E4"/>
    <w:pPr>
      <w:widowControl/>
    </w:pPr>
    <w:rPr>
      <w:rFonts w:ascii="Times New Roman" w:hAnsi="Times New Roman"/>
      <w:snapToGrid/>
      <w:szCs w:val="24"/>
    </w:rPr>
  </w:style>
  <w:style w:type="paragraph" w:customStyle="1" w:styleId="FreeFormA">
    <w:name w:val="Free Form A"/>
    <w:rsid w:val="00FC56E4"/>
    <w:rPr>
      <w:rFonts w:ascii="Helvetica" w:eastAsia="ヒラギノ角ゴ Pro W3" w:hAnsi="Helvetica"/>
      <w:color w:val="000000"/>
      <w:sz w:val="24"/>
    </w:rPr>
  </w:style>
  <w:style w:type="character" w:customStyle="1" w:styleId="apple-style-span">
    <w:name w:val="apple-style-span"/>
    <w:rsid w:val="00FC56E4"/>
  </w:style>
  <w:style w:type="character" w:customStyle="1" w:styleId="EmailStyle24">
    <w:name w:val="EmailStyle24"/>
    <w:semiHidden/>
    <w:rsid w:val="00FC56E4"/>
    <w:rPr>
      <w:rFonts w:ascii="Arial" w:hAnsi="Arial" w:cs="Arial"/>
      <w:b w:val="0"/>
      <w:bCs w:val="0"/>
      <w:i w:val="0"/>
      <w:iCs w:val="0"/>
      <w:strike w:val="0"/>
      <w:color w:val="000000"/>
      <w:sz w:val="24"/>
      <w:szCs w:val="24"/>
      <w:u w:val="none"/>
    </w:rPr>
  </w:style>
  <w:style w:type="character" w:styleId="Hyperlink">
    <w:name w:val="Hyperlink"/>
    <w:rsid w:val="00FC56E4"/>
    <w:rPr>
      <w:strike w:val="0"/>
      <w:dstrike w:val="0"/>
      <w:color w:val="0663B2"/>
      <w:u w:val="none"/>
      <w:effect w:val="none"/>
    </w:rPr>
  </w:style>
  <w:style w:type="paragraph" w:customStyle="1" w:styleId="Body">
    <w:name w:val="Body"/>
    <w:basedOn w:val="Normal"/>
    <w:link w:val="BodyChar"/>
    <w:rsid w:val="00FC56E4"/>
    <w:pPr>
      <w:widowControl/>
      <w:spacing w:line="240" w:lineRule="atLeast"/>
    </w:pPr>
    <w:rPr>
      <w:snapToGrid/>
      <w:color w:val="000000"/>
    </w:rPr>
  </w:style>
  <w:style w:type="paragraph" w:customStyle="1" w:styleId="Numbereditems">
    <w:name w:val="Numbered items"/>
    <w:basedOn w:val="Normal"/>
    <w:rsid w:val="00FC56E4"/>
    <w:pPr>
      <w:widowControl/>
      <w:numPr>
        <w:numId w:val="3"/>
      </w:numPr>
      <w:jc w:val="both"/>
    </w:pPr>
    <w:rPr>
      <w:rFonts w:ascii="Tahoma" w:hAnsi="Tahoma"/>
      <w:snapToGrid/>
      <w:sz w:val="18"/>
      <w:szCs w:val="18"/>
    </w:rPr>
  </w:style>
  <w:style w:type="paragraph" w:customStyle="1" w:styleId="pa-codes-section">
    <w:name w:val="pa-codes-section"/>
    <w:basedOn w:val="Normal"/>
    <w:rsid w:val="00FC56E4"/>
    <w:pPr>
      <w:widowControl/>
      <w:spacing w:before="20" w:after="20"/>
      <w:ind w:left="144"/>
    </w:pPr>
    <w:rPr>
      <w:rFonts w:ascii="Times New Roman" w:hAnsi="Times New Roman"/>
      <w:b/>
      <w:bCs/>
      <w:snapToGrid/>
      <w:color w:val="0000FF"/>
      <w:szCs w:val="24"/>
    </w:rPr>
  </w:style>
  <w:style w:type="character" w:customStyle="1" w:styleId="BodyChar">
    <w:name w:val="Body Char"/>
    <w:link w:val="Body"/>
    <w:rsid w:val="00FC56E4"/>
    <w:rPr>
      <w:rFonts w:ascii="Helvetica" w:hAnsi="Helvetica"/>
      <w:color w:val="000000"/>
      <w:sz w:val="24"/>
    </w:rPr>
  </w:style>
  <w:style w:type="paragraph" w:customStyle="1" w:styleId="pa-codes-paracb">
    <w:name w:val="pa-codes-paracb"/>
    <w:basedOn w:val="Normal"/>
    <w:rsid w:val="00FC56E4"/>
    <w:pPr>
      <w:widowControl/>
      <w:spacing w:before="20" w:after="20"/>
      <w:ind w:left="144"/>
    </w:pPr>
    <w:rPr>
      <w:rFonts w:ascii="Times New Roman" w:hAnsi="Times New Roman"/>
      <w:snapToGrid/>
      <w:color w:val="000000"/>
      <w:szCs w:val="24"/>
    </w:rPr>
  </w:style>
  <w:style w:type="paragraph" w:customStyle="1" w:styleId="pa-codes-listshort1cb">
    <w:name w:val="pa-codes-listshort1cb"/>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para">
    <w:name w:val="pa-codes-para"/>
    <w:basedOn w:val="Normal"/>
    <w:rsid w:val="00FC56E4"/>
    <w:pPr>
      <w:widowControl/>
      <w:spacing w:before="20" w:after="20"/>
      <w:ind w:left="144"/>
    </w:pPr>
    <w:rPr>
      <w:rFonts w:ascii="Times New Roman" w:hAnsi="Times New Roman"/>
      <w:snapToGrid/>
      <w:color w:val="000000"/>
      <w:szCs w:val="24"/>
    </w:rPr>
  </w:style>
  <w:style w:type="paragraph" w:customStyle="1" w:styleId="MediumGrid1-Accent21">
    <w:name w:val="Medium Grid 1 - Accent 21"/>
    <w:basedOn w:val="Normal"/>
    <w:uiPriority w:val="1"/>
    <w:qFormat/>
    <w:rsid w:val="00FC56E4"/>
    <w:pPr>
      <w:widowControl/>
      <w:spacing w:after="200" w:line="276" w:lineRule="auto"/>
      <w:ind w:left="720"/>
      <w:contextualSpacing/>
    </w:pPr>
    <w:rPr>
      <w:rFonts w:ascii="Calibri" w:hAnsi="Calibri"/>
      <w:snapToGrid/>
      <w:sz w:val="22"/>
      <w:szCs w:val="22"/>
    </w:rPr>
  </w:style>
  <w:style w:type="paragraph" w:customStyle="1" w:styleId="pa-codes-listshort1">
    <w:name w:val="pa-codes-listshort1"/>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graphic">
    <w:name w:val="pa-codes-graphic"/>
    <w:basedOn w:val="Normal"/>
    <w:rsid w:val="00FC56E4"/>
    <w:pPr>
      <w:widowControl/>
      <w:spacing w:before="20" w:after="20"/>
      <w:ind w:left="144"/>
      <w:jc w:val="center"/>
    </w:pPr>
    <w:rPr>
      <w:rFonts w:ascii="Times New Roman" w:hAnsi="Times New Roman"/>
      <w:snapToGrid/>
      <w:color w:val="000000"/>
      <w:szCs w:val="24"/>
    </w:rPr>
  </w:style>
  <w:style w:type="paragraph" w:customStyle="1" w:styleId="pa-codes-figuretitle">
    <w:name w:val="pa-codes-figuretitle"/>
    <w:basedOn w:val="Normal"/>
    <w:rsid w:val="00FC56E4"/>
    <w:pPr>
      <w:widowControl/>
      <w:spacing w:before="20" w:after="20"/>
      <w:ind w:left="144"/>
      <w:jc w:val="center"/>
    </w:pPr>
    <w:rPr>
      <w:rFonts w:ascii="Times New Roman" w:hAnsi="Times New Roman"/>
      <w:b/>
      <w:bCs/>
      <w:snapToGrid/>
      <w:color w:val="0000FF"/>
      <w:szCs w:val="24"/>
    </w:rPr>
  </w:style>
  <w:style w:type="paragraph" w:customStyle="1" w:styleId="Style2">
    <w:name w:val="Style 2"/>
    <w:basedOn w:val="Normal"/>
    <w:rsid w:val="00FC56E4"/>
    <w:pPr>
      <w:autoSpaceDE w:val="0"/>
      <w:autoSpaceDN w:val="0"/>
      <w:spacing w:line="276" w:lineRule="exact"/>
      <w:jc w:val="both"/>
    </w:pPr>
    <w:rPr>
      <w:rFonts w:ascii="Times New Roman" w:hAnsi="Times New Roman"/>
      <w:snapToGrid/>
      <w:szCs w:val="24"/>
    </w:rPr>
  </w:style>
  <w:style w:type="paragraph" w:styleId="Index1">
    <w:name w:val="index 1"/>
    <w:basedOn w:val="Normal"/>
    <w:next w:val="Normal"/>
    <w:autoRedefine/>
    <w:rsid w:val="00FC56E4"/>
    <w:pPr>
      <w:widowControl/>
      <w:ind w:left="240" w:hanging="240"/>
    </w:pPr>
    <w:rPr>
      <w:rFonts w:ascii="Times New Roman" w:hAnsi="Times New Roman"/>
      <w:snapToGrid/>
      <w:szCs w:val="24"/>
    </w:rPr>
  </w:style>
  <w:style w:type="paragraph" w:styleId="IndexHeading">
    <w:name w:val="index heading"/>
    <w:basedOn w:val="Normal"/>
    <w:next w:val="Normal"/>
    <w:rsid w:val="00FC56E4"/>
    <w:pPr>
      <w:widowControl/>
      <w:autoSpaceDE w:val="0"/>
      <w:autoSpaceDN w:val="0"/>
      <w:adjustRightInd w:val="0"/>
    </w:pPr>
    <w:rPr>
      <w:snapToGrid/>
      <w:szCs w:val="24"/>
    </w:rPr>
  </w:style>
  <w:style w:type="character" w:customStyle="1" w:styleId="EmailStyle44">
    <w:name w:val="EmailStyle44"/>
    <w:semiHidden/>
    <w:rsid w:val="00FC56E4"/>
    <w:rPr>
      <w:rFonts w:ascii="Arial" w:hAnsi="Arial" w:cs="Arial"/>
      <w:color w:val="000080"/>
      <w:sz w:val="20"/>
      <w:szCs w:val="20"/>
    </w:rPr>
  </w:style>
  <w:style w:type="character" w:customStyle="1" w:styleId="EmailStyle45">
    <w:name w:val="EmailStyle45"/>
    <w:semiHidden/>
    <w:rsid w:val="00FC56E4"/>
    <w:rPr>
      <w:rFonts w:ascii="Arial" w:hAnsi="Arial" w:cs="Arial"/>
      <w:b w:val="0"/>
      <w:bCs w:val="0"/>
      <w:i w:val="0"/>
      <w:iCs w:val="0"/>
      <w:strike w:val="0"/>
      <w:color w:val="auto"/>
      <w:sz w:val="24"/>
      <w:szCs w:val="24"/>
      <w:u w:val="none"/>
    </w:rPr>
  </w:style>
  <w:style w:type="paragraph" w:customStyle="1" w:styleId="FreeForm">
    <w:name w:val="Free Form"/>
    <w:rsid w:val="00FC56E4"/>
    <w:rPr>
      <w:rFonts w:ascii="Helvetica" w:hAnsi="Helvetica"/>
      <w:color w:val="000000"/>
      <w:sz w:val="24"/>
    </w:rPr>
  </w:style>
  <w:style w:type="paragraph" w:styleId="BodyTextIndent2">
    <w:name w:val="Body Text Indent 2"/>
    <w:basedOn w:val="Normal"/>
    <w:link w:val="BodyTextIndent2Char"/>
    <w:rsid w:val="00FC56E4"/>
    <w:pPr>
      <w:widowControl/>
      <w:spacing w:after="120" w:line="480" w:lineRule="auto"/>
      <w:ind w:left="360"/>
    </w:pPr>
    <w:rPr>
      <w:rFonts w:ascii="Times New Roman" w:hAnsi="Times New Roman"/>
      <w:snapToGrid/>
      <w:szCs w:val="24"/>
    </w:rPr>
  </w:style>
  <w:style w:type="character" w:customStyle="1" w:styleId="BodyTextIndent2Char">
    <w:name w:val="Body Text Indent 2 Char"/>
    <w:basedOn w:val="DefaultParagraphFont"/>
    <w:link w:val="BodyTextIndent2"/>
    <w:rsid w:val="00FC56E4"/>
    <w:rPr>
      <w:sz w:val="24"/>
      <w:szCs w:val="24"/>
    </w:rPr>
  </w:style>
  <w:style w:type="paragraph" w:customStyle="1" w:styleId="MediumShading1-Accent11">
    <w:name w:val="Medium Shading 1 - Accent 11"/>
    <w:uiPriority w:val="1"/>
    <w:qFormat/>
    <w:rsid w:val="00FC56E4"/>
    <w:rPr>
      <w:rFonts w:ascii="Arial" w:eastAsia="Calibri" w:hAnsi="Arial"/>
      <w:sz w:val="24"/>
      <w:szCs w:val="22"/>
    </w:rPr>
  </w:style>
  <w:style w:type="paragraph" w:styleId="NormalWeb">
    <w:name w:val="Normal (Web)"/>
    <w:basedOn w:val="Normal"/>
    <w:rsid w:val="00FC56E4"/>
    <w:pPr>
      <w:widowControl/>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unhideWhenUsed/>
    <w:rsid w:val="00FC56E4"/>
    <w:pPr>
      <w:widowControl/>
    </w:pPr>
    <w:rPr>
      <w:rFonts w:ascii="Calibri" w:eastAsia="Calibri" w:hAnsi="Calibri" w:cs="Consolas"/>
      <w:snapToGrid/>
      <w:sz w:val="22"/>
      <w:szCs w:val="21"/>
    </w:rPr>
  </w:style>
  <w:style w:type="character" w:customStyle="1" w:styleId="PlainTextChar">
    <w:name w:val="Plain Text Char"/>
    <w:basedOn w:val="DefaultParagraphFont"/>
    <w:link w:val="PlainText"/>
    <w:uiPriority w:val="99"/>
    <w:rsid w:val="00FC56E4"/>
    <w:rPr>
      <w:rFonts w:ascii="Calibri" w:eastAsia="Calibri" w:hAnsi="Calibri" w:cs="Consolas"/>
      <w:sz w:val="22"/>
      <w:szCs w:val="21"/>
    </w:rPr>
  </w:style>
  <w:style w:type="paragraph" w:customStyle="1" w:styleId="MediumList2-Accent21">
    <w:name w:val="Medium List 2 - Accent 21"/>
    <w:hidden/>
    <w:uiPriority w:val="99"/>
    <w:semiHidden/>
    <w:rsid w:val="00FC56E4"/>
    <w:rPr>
      <w:sz w:val="24"/>
      <w:szCs w:val="24"/>
    </w:rPr>
  </w:style>
  <w:style w:type="numbering" w:customStyle="1" w:styleId="NoList2">
    <w:name w:val="No List2"/>
    <w:next w:val="NoList"/>
    <w:uiPriority w:val="99"/>
    <w:semiHidden/>
    <w:unhideWhenUsed/>
    <w:rsid w:val="00FC56E4"/>
  </w:style>
  <w:style w:type="numbering" w:customStyle="1" w:styleId="NoList11">
    <w:name w:val="No List11"/>
    <w:next w:val="NoList"/>
    <w:uiPriority w:val="99"/>
    <w:semiHidden/>
    <w:unhideWhenUsed/>
    <w:rsid w:val="00FC56E4"/>
  </w:style>
  <w:style w:type="table" w:customStyle="1" w:styleId="TableGrid1">
    <w:name w:val="Table Grid1"/>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56E4"/>
  </w:style>
  <w:style w:type="numbering" w:customStyle="1" w:styleId="NoList12">
    <w:name w:val="No List12"/>
    <w:next w:val="NoList"/>
    <w:uiPriority w:val="99"/>
    <w:semiHidden/>
    <w:unhideWhenUsed/>
    <w:rsid w:val="00FC56E4"/>
  </w:style>
  <w:style w:type="table" w:customStyle="1" w:styleId="TableGrid2">
    <w:name w:val="Table Grid2"/>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C56E4"/>
    <w:rPr>
      <w:rFonts w:ascii="Lucida Grande" w:hAnsi="Lucida Grande" w:cs="Lucida Grande"/>
      <w:szCs w:val="24"/>
    </w:rPr>
  </w:style>
  <w:style w:type="character" w:customStyle="1" w:styleId="DocumentMapChar">
    <w:name w:val="Document Map Char"/>
    <w:basedOn w:val="DefaultParagraphFont"/>
    <w:link w:val="DocumentMap"/>
    <w:rsid w:val="00FC56E4"/>
    <w:rPr>
      <w:rFonts w:ascii="Lucida Grande" w:hAnsi="Lucida Grande" w:cs="Lucida Grande"/>
      <w:snapToGrid w:val="0"/>
      <w:sz w:val="24"/>
      <w:szCs w:val="24"/>
    </w:rPr>
  </w:style>
  <w:style w:type="paragraph" w:customStyle="1" w:styleId="ColorfulShading-Accent11">
    <w:name w:val="Colorful Shading - Accent 11"/>
    <w:hidden/>
    <w:uiPriority w:val="99"/>
    <w:semiHidden/>
    <w:rsid w:val="00FC56E4"/>
    <w:rPr>
      <w:rFonts w:ascii="Helvetica" w:hAnsi="Helvetica"/>
      <w:snapToGrid w:val="0"/>
      <w:sz w:val="24"/>
    </w:rPr>
  </w:style>
  <w:style w:type="table" w:customStyle="1" w:styleId="TableGrid4">
    <w:name w:val="Table Grid4"/>
    <w:basedOn w:val="TableNormal"/>
    <w:next w:val="TableGrid"/>
    <w:uiPriority w:val="39"/>
    <w:rsid w:val="00FC5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03A0D"/>
    <w:rPr>
      <w:rFonts w:ascii="Arial" w:eastAsiaTheme="majorEastAsia" w:hAnsi="Arial" w:cstheme="majorBidi"/>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F5FA-9B23-44FF-8EA4-28AC0B50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108</Pages>
  <Words>28939</Words>
  <Characters>181510</Characters>
  <Application>Microsoft Office Word</Application>
  <DocSecurity>0</DocSecurity>
  <Lines>1512</Lines>
  <Paragraphs>420</Paragraphs>
  <ScaleCrop>false</ScaleCrop>
  <HeadingPairs>
    <vt:vector size="2" baseType="variant">
      <vt:variant>
        <vt:lpstr>Title</vt:lpstr>
      </vt:variant>
      <vt:variant>
        <vt:i4>1</vt:i4>
      </vt:variant>
    </vt:vector>
  </HeadingPairs>
  <TitlesOfParts>
    <vt:vector size="1" baseType="lpstr">
      <vt:lpstr>SFM 01-19 Pt9-ET-45Day</vt:lpstr>
    </vt:vector>
  </TitlesOfParts>
  <Company/>
  <LinksUpToDate>false</LinksUpToDate>
  <CharactersWithSpaces>210029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01-19 Pt9-ET-45Day</dc:title>
  <dc:subject/>
  <dc:creator>SFM</dc:creator>
  <cp:keywords/>
  <dc:description/>
  <cp:lastModifiedBy>Flanagan, Klara@DGS</cp:lastModifiedBy>
  <cp:revision>36</cp:revision>
  <cp:lastPrinted>2020-04-16T22:52:00Z</cp:lastPrinted>
  <dcterms:created xsi:type="dcterms:W3CDTF">2020-05-06T17:03:00Z</dcterms:created>
  <dcterms:modified xsi:type="dcterms:W3CDTF">2020-08-06T20:43:00Z</dcterms:modified>
</cp:coreProperties>
</file>