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A587B" w14:textId="5BDA5341" w:rsidR="00EA55B4" w:rsidRDefault="00AF4D10" w:rsidP="00EA55B4">
      <w:pPr>
        <w:pStyle w:val="Heading1"/>
        <w:spacing w:before="0" w:after="0"/>
        <w:jc w:val="center"/>
      </w:pPr>
      <w:r w:rsidRPr="005B5184">
        <w:t>1</w:t>
      </w:r>
      <w:r w:rsidR="00767766" w:rsidRPr="005B5184">
        <w:t>5-DAY EXPRESS TERMS</w:t>
      </w:r>
      <w:r w:rsidR="00EC1406">
        <w:t xml:space="preserve"> AND RATIONALE</w:t>
      </w:r>
      <w:r w:rsidR="00767766" w:rsidRPr="005B5184">
        <w:br/>
        <w:t>FOR PROPOSED BUILDING STANDARDS</w:t>
      </w:r>
      <w:r w:rsidR="00767766" w:rsidRPr="005B5184">
        <w:br/>
        <w:t xml:space="preserve">OF THE </w:t>
      </w:r>
      <w:r w:rsidR="00A70B0E">
        <w:t>OFFICE OF THE STATE FIRE MARSHAL</w:t>
      </w:r>
      <w:r w:rsidR="00767766" w:rsidRPr="005B5184">
        <w:br/>
        <w:t xml:space="preserve">REGARDING THE </w:t>
      </w:r>
      <w:r w:rsidR="00A70B0E">
        <w:t>2019</w:t>
      </w:r>
      <w:r w:rsidR="00767766" w:rsidRPr="005B5184">
        <w:t>,</w:t>
      </w:r>
      <w:r w:rsidR="00A70B0E">
        <w:t xml:space="preserve"> CALIFORNIA </w:t>
      </w:r>
      <w:r w:rsidR="00C637E4">
        <w:t>RESIDENTIAL</w:t>
      </w:r>
      <w:r w:rsidR="00A70B0E">
        <w:t xml:space="preserve"> CODE</w:t>
      </w:r>
    </w:p>
    <w:p w14:paraId="21B144CC" w14:textId="770AA9AA" w:rsidR="00767766" w:rsidRPr="005B5184" w:rsidRDefault="00767766" w:rsidP="0092735E">
      <w:pPr>
        <w:pStyle w:val="Heading1"/>
        <w:spacing w:before="0"/>
        <w:jc w:val="center"/>
      </w:pPr>
      <w:r w:rsidRPr="005B5184">
        <w:t xml:space="preserve">CALIFORNIA CODE OF REGULATIONS, TITLE 24, PART </w:t>
      </w:r>
      <w:r w:rsidR="00C637E4">
        <w:t>2.5</w:t>
      </w:r>
    </w:p>
    <w:p w14:paraId="28A8FEFB" w14:textId="2CF07177" w:rsidR="00767766" w:rsidRPr="005B5184" w:rsidRDefault="00767766" w:rsidP="0092735E">
      <w:pPr>
        <w:pStyle w:val="Heading1"/>
        <w:spacing w:after="120"/>
        <w:jc w:val="center"/>
        <w:rPr>
          <w:szCs w:val="24"/>
        </w:rPr>
      </w:pPr>
      <w:r w:rsidRPr="005B5184">
        <w:rPr>
          <w:szCs w:val="24"/>
        </w:rPr>
        <w:t>(</w:t>
      </w:r>
      <w:r w:rsidR="00C637E4">
        <w:rPr>
          <w:szCs w:val="24"/>
        </w:rPr>
        <w:t>02</w:t>
      </w:r>
      <w:r w:rsidR="00303C51">
        <w:rPr>
          <w:szCs w:val="24"/>
        </w:rPr>
        <w:t>/19</w:t>
      </w:r>
      <w:r w:rsidRPr="005B5184">
        <w:rPr>
          <w:szCs w:val="24"/>
        </w:rPr>
        <w:t>)</w:t>
      </w:r>
    </w:p>
    <w:p w14:paraId="1D0B4194" w14:textId="77777777" w:rsidR="00FB34BE" w:rsidRPr="00FB34BE" w:rsidRDefault="00FB34BE" w:rsidP="00FB34BE">
      <w:pPr>
        <w:spacing w:after="120"/>
        <w:rPr>
          <w:rFonts w:ascii="Arial" w:hAnsi="Arial" w:cs="Arial"/>
        </w:rPr>
      </w:pPr>
      <w:r w:rsidRPr="00FB34BE">
        <w:rPr>
          <w:rFonts w:ascii="Arial" w:hAnsi="Arial" w:cs="Arial"/>
        </w:rPr>
        <w:t xml:space="preserve">No state agency may adopt, amend, or repeal a regulation which has been changed from that which was originally made available to the public pursuant to Section 11346.5, unless the change is (1) </w:t>
      </w:r>
      <w:proofErr w:type="spellStart"/>
      <w:r w:rsidRPr="00FB34BE">
        <w:rPr>
          <w:rFonts w:ascii="Arial" w:hAnsi="Arial" w:cs="Arial"/>
        </w:rPr>
        <w:t>nonsubstantial</w:t>
      </w:r>
      <w:proofErr w:type="spellEnd"/>
      <w:r w:rsidRPr="00FB34BE">
        <w:rPr>
          <w:rFonts w:ascii="Arial" w:hAnsi="Arial" w:cs="Arial"/>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 days before the agency adopts, amends, or repeals the resulting regulation. Any written comments received regarding the change must be responded to in the final statement of reasons required by Section 11346.9 (Government Code Section 11346.8(c)). </w:t>
      </w:r>
    </w:p>
    <w:p w14:paraId="508FDA34" w14:textId="77777777" w:rsidR="00DD1947" w:rsidRPr="00700726" w:rsidRDefault="00DD1947" w:rsidP="00DD1947">
      <w:pPr>
        <w:pBdr>
          <w:top w:val="single" w:sz="4" w:space="1" w:color="auto"/>
        </w:pBdr>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14:paraId="39B2DE99" w14:textId="77777777" w:rsidR="00767766" w:rsidRPr="00F94286" w:rsidRDefault="00767766" w:rsidP="0092735E">
      <w:pPr>
        <w:pStyle w:val="Heading1"/>
      </w:pPr>
      <w:r w:rsidRPr="00F94286">
        <w:t xml:space="preserve">LEGEND </w:t>
      </w:r>
      <w:r w:rsidR="0092735E">
        <w:t>for</w:t>
      </w:r>
      <w:r w:rsidRPr="00F94286">
        <w:t xml:space="preserve"> EXPRESS TERMS </w:t>
      </w:r>
      <w:r>
        <w:t>(</w:t>
      </w:r>
      <w:r w:rsidRPr="00F94286">
        <w:t>Based on model codes - Parts 2, 2.5, 3, 4, 5, 9, 10</w:t>
      </w:r>
      <w:r>
        <w:t>)</w:t>
      </w:r>
    </w:p>
    <w:p w14:paraId="1E126807" w14:textId="6849AA77" w:rsidR="00767766" w:rsidRDefault="00767766" w:rsidP="00EA55B4">
      <w:pPr>
        <w:pStyle w:val="BodyText3"/>
        <w:numPr>
          <w:ilvl w:val="0"/>
          <w:numId w:val="3"/>
        </w:numPr>
        <w:tabs>
          <w:tab w:val="clear" w:pos="720"/>
        </w:tabs>
        <w:ind w:left="360"/>
        <w:jc w:val="left"/>
        <w:rPr>
          <w:rFonts w:ascii="Arial" w:hAnsi="Arial"/>
          <w:szCs w:val="24"/>
        </w:rPr>
      </w:pPr>
      <w:r>
        <w:rPr>
          <w:rFonts w:ascii="Arial" w:hAnsi="Arial"/>
          <w:szCs w:val="24"/>
        </w:rPr>
        <w:t>Model Code language appears upright.</w:t>
      </w:r>
      <w:r w:rsidR="00B357B8" w:rsidRPr="00B357B8">
        <w:rPr>
          <w:rFonts w:ascii="Arial" w:hAnsi="Arial"/>
          <w:szCs w:val="24"/>
        </w:rPr>
        <w:t xml:space="preserve"> </w:t>
      </w:r>
      <w:r w:rsidR="00B357B8">
        <w:rPr>
          <w:rFonts w:ascii="Arial" w:hAnsi="Arial"/>
          <w:szCs w:val="24"/>
        </w:rPr>
        <w:t xml:space="preserve">California amendments appear in </w:t>
      </w:r>
      <w:r w:rsidR="00B357B8">
        <w:rPr>
          <w:rFonts w:ascii="Arial" w:hAnsi="Arial"/>
          <w:i/>
          <w:szCs w:val="24"/>
        </w:rPr>
        <w:t>italics.</w:t>
      </w:r>
    </w:p>
    <w:p w14:paraId="432DA338" w14:textId="347339A1" w:rsidR="00767766" w:rsidRDefault="00D30882" w:rsidP="00EA55B4">
      <w:pPr>
        <w:pStyle w:val="BodyText3"/>
        <w:numPr>
          <w:ilvl w:val="0"/>
          <w:numId w:val="3"/>
        </w:numPr>
        <w:tabs>
          <w:tab w:val="clear" w:pos="720"/>
        </w:tabs>
        <w:ind w:left="360"/>
        <w:jc w:val="left"/>
        <w:rPr>
          <w:rFonts w:ascii="Arial" w:hAnsi="Arial"/>
          <w:szCs w:val="24"/>
        </w:rPr>
      </w:pPr>
      <w:r>
        <w:rPr>
          <w:rFonts w:ascii="Arial" w:hAnsi="Arial"/>
          <w:szCs w:val="24"/>
        </w:rPr>
        <w:t>Unmodified</w:t>
      </w:r>
      <w:r w:rsidR="00767766" w:rsidRPr="00137624">
        <w:rPr>
          <w:rFonts w:ascii="Arial" w:hAnsi="Arial"/>
          <w:szCs w:val="24"/>
        </w:rPr>
        <w:t xml:space="preserve"> </w:t>
      </w:r>
      <w:r>
        <w:rPr>
          <w:rFonts w:ascii="Arial" w:hAnsi="Arial"/>
          <w:szCs w:val="24"/>
        </w:rPr>
        <w:t>45-</w:t>
      </w:r>
      <w:r w:rsidR="00675E1D">
        <w:rPr>
          <w:rFonts w:ascii="Arial" w:hAnsi="Arial"/>
          <w:szCs w:val="24"/>
        </w:rPr>
        <w:t xml:space="preserve">day </w:t>
      </w:r>
      <w:r w:rsidR="00767766" w:rsidRPr="00137624">
        <w:rPr>
          <w:rFonts w:ascii="Arial" w:hAnsi="Arial"/>
          <w:szCs w:val="24"/>
        </w:rPr>
        <w:t>amendments</w:t>
      </w:r>
      <w:r w:rsidR="00767766">
        <w:rPr>
          <w:rFonts w:ascii="Arial" w:hAnsi="Arial"/>
          <w:szCs w:val="24"/>
        </w:rPr>
        <w:t xml:space="preserve"> appear </w:t>
      </w:r>
      <w:r w:rsidR="00767766" w:rsidRPr="007915D5">
        <w:rPr>
          <w:rFonts w:ascii="Arial" w:hAnsi="Arial"/>
          <w:szCs w:val="24"/>
        </w:rPr>
        <w:t>in</w:t>
      </w:r>
      <w:r w:rsidR="00767766">
        <w:rPr>
          <w:rFonts w:ascii="Arial" w:hAnsi="Arial"/>
          <w:szCs w:val="24"/>
        </w:rPr>
        <w:t xml:space="preserve"> </w:t>
      </w:r>
      <w:r w:rsidR="009462E9" w:rsidRPr="009462E9">
        <w:rPr>
          <w:rFonts w:ascii="Arial" w:hAnsi="Arial"/>
          <w:i/>
          <w:szCs w:val="24"/>
          <w:u w:val="single"/>
        </w:rPr>
        <w:t>underline</w:t>
      </w:r>
      <w:r w:rsidR="002367DC" w:rsidRPr="002367DC">
        <w:rPr>
          <w:rFonts w:ascii="Arial" w:hAnsi="Arial"/>
          <w:i/>
          <w:szCs w:val="24"/>
        </w:rPr>
        <w:t xml:space="preserve"> and </w:t>
      </w:r>
      <w:r w:rsidR="002367DC" w:rsidRPr="002367DC">
        <w:rPr>
          <w:rFonts w:ascii="Arial" w:hAnsi="Arial"/>
          <w:i/>
          <w:strike/>
          <w:szCs w:val="24"/>
          <w:u w:val="single"/>
        </w:rPr>
        <w:t>strike</w:t>
      </w:r>
      <w:bookmarkStart w:id="0" w:name="_GoBack"/>
      <w:bookmarkEnd w:id="0"/>
      <w:r w:rsidR="00B357B8">
        <w:rPr>
          <w:rFonts w:ascii="Arial" w:hAnsi="Arial"/>
          <w:i/>
          <w:strike/>
          <w:szCs w:val="24"/>
          <w:u w:val="single"/>
        </w:rPr>
        <w:t>through</w:t>
      </w:r>
      <w:r w:rsidR="00B357B8" w:rsidRPr="00B357B8">
        <w:rPr>
          <w:rFonts w:ascii="Arial" w:hAnsi="Arial"/>
          <w:i/>
          <w:szCs w:val="24"/>
        </w:rPr>
        <w:t>.</w:t>
      </w:r>
    </w:p>
    <w:p w14:paraId="48DB6A8B" w14:textId="19B99812" w:rsidR="00767766" w:rsidRDefault="00D30882" w:rsidP="00EA55B4">
      <w:pPr>
        <w:pStyle w:val="BodyText3"/>
        <w:numPr>
          <w:ilvl w:val="0"/>
          <w:numId w:val="3"/>
        </w:numPr>
        <w:tabs>
          <w:tab w:val="clear" w:pos="720"/>
        </w:tabs>
        <w:ind w:left="360"/>
        <w:jc w:val="left"/>
        <w:rPr>
          <w:rFonts w:ascii="Arial" w:hAnsi="Arial"/>
          <w:szCs w:val="24"/>
        </w:rPr>
      </w:pPr>
      <w:r w:rsidRPr="00E22041">
        <w:rPr>
          <w:rFonts w:ascii="Arial" w:hAnsi="Arial"/>
          <w:szCs w:val="24"/>
        </w:rPr>
        <w:t>15-</w:t>
      </w:r>
      <w:r w:rsidR="00675E1D" w:rsidRPr="00E22041">
        <w:rPr>
          <w:rFonts w:ascii="Arial" w:hAnsi="Arial"/>
          <w:szCs w:val="24"/>
        </w:rPr>
        <w:t xml:space="preserve">day </w:t>
      </w:r>
      <w:r w:rsidR="00767766" w:rsidRPr="00E22041">
        <w:rPr>
          <w:rFonts w:ascii="Arial" w:hAnsi="Arial"/>
          <w:szCs w:val="24"/>
        </w:rPr>
        <w:t>amendments appear</w:t>
      </w:r>
      <w:r w:rsidR="009462E9">
        <w:rPr>
          <w:rFonts w:ascii="Arial" w:hAnsi="Arial"/>
          <w:szCs w:val="24"/>
        </w:rPr>
        <w:t xml:space="preserve"> </w:t>
      </w:r>
      <w:r w:rsidR="009462E9" w:rsidRPr="007915D5">
        <w:rPr>
          <w:rFonts w:ascii="Arial" w:hAnsi="Arial"/>
          <w:szCs w:val="24"/>
        </w:rPr>
        <w:t>in</w:t>
      </w:r>
      <w:r w:rsidR="00767766" w:rsidRPr="00E22041">
        <w:rPr>
          <w:rFonts w:ascii="Arial" w:hAnsi="Arial"/>
          <w:szCs w:val="24"/>
        </w:rPr>
        <w:t xml:space="preserve"> </w:t>
      </w:r>
      <w:r w:rsidRPr="00E22041">
        <w:rPr>
          <w:rFonts w:ascii="Arial" w:hAnsi="Arial"/>
          <w:i/>
          <w:szCs w:val="24"/>
          <w:u w:val="double"/>
        </w:rPr>
        <w:t>double underline</w:t>
      </w:r>
      <w:r w:rsidR="00B357B8" w:rsidRPr="00B357B8">
        <w:rPr>
          <w:rFonts w:ascii="Arial" w:hAnsi="Arial"/>
          <w:i/>
          <w:szCs w:val="24"/>
        </w:rPr>
        <w:t xml:space="preserve"> </w:t>
      </w:r>
      <w:r w:rsidR="002367DC">
        <w:rPr>
          <w:rFonts w:ascii="Arial" w:hAnsi="Arial"/>
          <w:szCs w:val="24"/>
        </w:rPr>
        <w:t>and</w:t>
      </w:r>
      <w:r w:rsidRPr="00E22041">
        <w:rPr>
          <w:rFonts w:ascii="Arial" w:hAnsi="Arial"/>
          <w:szCs w:val="24"/>
        </w:rPr>
        <w:t xml:space="preserve"> </w:t>
      </w:r>
      <w:r w:rsidRPr="00E22041">
        <w:rPr>
          <w:rFonts w:ascii="Arial" w:hAnsi="Arial"/>
          <w:i/>
          <w:dstrike/>
          <w:szCs w:val="24"/>
        </w:rPr>
        <w:t>double strikethrough</w:t>
      </w:r>
      <w:r w:rsidRPr="00E22041">
        <w:rPr>
          <w:rFonts w:ascii="Arial" w:hAnsi="Arial"/>
          <w:szCs w:val="24"/>
        </w:rPr>
        <w:t>.</w:t>
      </w:r>
    </w:p>
    <w:p w14:paraId="2493301D" w14:textId="79CE8C5B" w:rsidR="00F87B9E" w:rsidRDefault="00675E1D" w:rsidP="00EA55B4">
      <w:pPr>
        <w:pStyle w:val="BodyText3"/>
        <w:numPr>
          <w:ilvl w:val="0"/>
          <w:numId w:val="3"/>
        </w:numPr>
        <w:tabs>
          <w:tab w:val="clear" w:pos="720"/>
        </w:tabs>
        <w:ind w:left="360"/>
        <w:jc w:val="left"/>
        <w:rPr>
          <w:rFonts w:ascii="Arial" w:hAnsi="Arial"/>
          <w:szCs w:val="24"/>
        </w:rPr>
      </w:pPr>
      <w:r w:rsidRPr="00675E1D">
        <w:rPr>
          <w:rFonts w:ascii="Arial" w:hAnsi="Arial"/>
          <w:szCs w:val="24"/>
        </w:rPr>
        <w:t>Ellipsis</w:t>
      </w:r>
      <w:r>
        <w:rPr>
          <w:rFonts w:ascii="Arial" w:hAnsi="Arial"/>
          <w:szCs w:val="24"/>
        </w:rPr>
        <w:t xml:space="preserve"> </w:t>
      </w:r>
      <w:proofErr w:type="gramStart"/>
      <w:r>
        <w:rPr>
          <w:rFonts w:ascii="Arial" w:hAnsi="Arial"/>
          <w:szCs w:val="24"/>
        </w:rPr>
        <w:t>(</w:t>
      </w:r>
      <w:r w:rsidR="002D5E4A" w:rsidRPr="002D5E4A">
        <w:rPr>
          <w:rFonts w:ascii="Arial" w:hAnsi="Arial"/>
          <w:sz w:val="2"/>
          <w:szCs w:val="2"/>
        </w:rPr>
        <w:t xml:space="preserve"> </w:t>
      </w:r>
      <w:r>
        <w:rPr>
          <w:rFonts w:ascii="Arial" w:hAnsi="Arial"/>
          <w:szCs w:val="24"/>
        </w:rPr>
        <w:t>. . .</w:t>
      </w:r>
      <w:proofErr w:type="gramEnd"/>
      <w:r>
        <w:rPr>
          <w:rFonts w:ascii="Arial" w:hAnsi="Arial"/>
          <w:szCs w:val="24"/>
        </w:rPr>
        <w:t>) indicate existing text remains unchanged.</w:t>
      </w:r>
    </w:p>
    <w:p w14:paraId="3DA9854D" w14:textId="77777777" w:rsidR="001A4A03" w:rsidRDefault="00675E1D" w:rsidP="00EA55B4">
      <w:pPr>
        <w:pStyle w:val="BodyText3"/>
        <w:numPr>
          <w:ilvl w:val="0"/>
          <w:numId w:val="3"/>
        </w:numPr>
        <w:pBdr>
          <w:bottom w:val="single" w:sz="4" w:space="1" w:color="auto"/>
        </w:pBdr>
        <w:tabs>
          <w:tab w:val="clear" w:pos="720"/>
        </w:tabs>
        <w:ind w:left="360"/>
        <w:jc w:val="left"/>
        <w:rPr>
          <w:rFonts w:ascii="Arial" w:hAnsi="Arial"/>
          <w:szCs w:val="24"/>
        </w:rPr>
      </w:pPr>
      <w:r w:rsidRPr="00F87B9E">
        <w:rPr>
          <w:rFonts w:ascii="Arial" w:hAnsi="Arial"/>
          <w:b/>
          <w:szCs w:val="24"/>
        </w:rPr>
        <w:t>Rationale:</w:t>
      </w:r>
      <w:r>
        <w:rPr>
          <w:rFonts w:ascii="Arial" w:hAnsi="Arial"/>
          <w:szCs w:val="24"/>
        </w:rPr>
        <w:t xml:space="preserve"> </w:t>
      </w:r>
      <w:r w:rsidRPr="00F87B9E">
        <w:rPr>
          <w:rFonts w:ascii="Arial" w:hAnsi="Arial"/>
          <w:szCs w:val="24"/>
        </w:rPr>
        <w:t>The justification for the change is shown after each section or series of related changes.</w:t>
      </w:r>
    </w:p>
    <w:p w14:paraId="7D4E993D" w14:textId="77777777" w:rsidR="00767766" w:rsidRPr="001D15CF" w:rsidRDefault="00776FA8" w:rsidP="00D04B58">
      <w:pPr>
        <w:pStyle w:val="Heading1"/>
        <w:spacing w:before="240"/>
        <w:rPr>
          <w:rFonts w:cs="Arial"/>
          <w:bCs/>
        </w:rPr>
      </w:pPr>
      <w:r w:rsidRPr="001D15CF">
        <w:rPr>
          <w:rFonts w:cs="Arial"/>
        </w:rPr>
        <w:t>15-DAY</w:t>
      </w:r>
      <w:r w:rsidR="00767766" w:rsidRPr="001D15CF">
        <w:rPr>
          <w:rFonts w:cs="Arial"/>
        </w:rPr>
        <w:t xml:space="preserve"> EXPRESS TERMS</w:t>
      </w:r>
    </w:p>
    <w:p w14:paraId="14471F81" w14:textId="7F7CA790" w:rsidR="00804D24" w:rsidRDefault="00804D24" w:rsidP="00BB471F">
      <w:pPr>
        <w:rPr>
          <w:rFonts w:ascii="Arial" w:hAnsi="Arial" w:cs="Arial"/>
        </w:rPr>
      </w:pPr>
    </w:p>
    <w:p w14:paraId="39FF0C93" w14:textId="3CACF66B" w:rsidR="00804D24" w:rsidRPr="001D15CF" w:rsidRDefault="00804D24" w:rsidP="00804D24">
      <w:pPr>
        <w:pStyle w:val="Heading1"/>
        <w:rPr>
          <w:rFonts w:cs="Arial"/>
        </w:rPr>
      </w:pPr>
      <w:r w:rsidRPr="001D15CF">
        <w:rPr>
          <w:rFonts w:cs="Arial"/>
        </w:rPr>
        <w:t xml:space="preserve">Item: </w:t>
      </w:r>
      <w:r w:rsidRPr="001D15CF">
        <w:rPr>
          <w:rFonts w:cs="Arial"/>
          <w:highlight w:val="lightGray"/>
        </w:rPr>
        <w:t>#</w:t>
      </w:r>
      <w:r w:rsidR="00C637E4">
        <w:rPr>
          <w:rFonts w:cs="Arial"/>
          <w:highlight w:val="lightGray"/>
        </w:rPr>
        <w:t>SFM 02</w:t>
      </w:r>
      <w:r>
        <w:rPr>
          <w:rFonts w:cs="Arial"/>
          <w:highlight w:val="lightGray"/>
        </w:rPr>
        <w:t>/19-</w:t>
      </w:r>
      <w:r w:rsidR="00C637E4">
        <w:rPr>
          <w:rFonts w:cs="Arial"/>
        </w:rPr>
        <w:t>3-3</w:t>
      </w:r>
    </w:p>
    <w:p w14:paraId="08923441" w14:textId="77777777" w:rsidR="00804D24" w:rsidRPr="001D15CF" w:rsidRDefault="00804D24" w:rsidP="00804D24">
      <w:pPr>
        <w:rPr>
          <w:rFonts w:ascii="Arial" w:hAnsi="Arial" w:cs="Arial"/>
        </w:rPr>
      </w:pPr>
      <w:r w:rsidRPr="001D15CF">
        <w:rPr>
          <w:rFonts w:ascii="Arial" w:hAnsi="Arial" w:cs="Arial"/>
          <w:b/>
        </w:rPr>
        <w:t>Chapter:</w:t>
      </w:r>
      <w:r w:rsidRPr="001D15CF">
        <w:rPr>
          <w:rFonts w:ascii="Arial" w:hAnsi="Arial" w:cs="Arial"/>
        </w:rPr>
        <w:t xml:space="preserve"> </w:t>
      </w:r>
      <w:r>
        <w:rPr>
          <w:rFonts w:ascii="Arial" w:hAnsi="Arial" w:cs="Arial"/>
        </w:rPr>
        <w:t>80</w:t>
      </w:r>
      <w:r w:rsidRPr="001D15CF">
        <w:rPr>
          <w:rFonts w:ascii="Arial" w:hAnsi="Arial" w:cs="Arial"/>
        </w:rPr>
        <w:t xml:space="preserve">, </w:t>
      </w:r>
      <w:r>
        <w:rPr>
          <w:rFonts w:ascii="Arial" w:hAnsi="Arial" w:cs="Arial"/>
        </w:rPr>
        <w:t>Referenced Standards</w:t>
      </w:r>
    </w:p>
    <w:p w14:paraId="6BEB54B6" w14:textId="1B3651F6" w:rsidR="00804D24" w:rsidRPr="001D15CF" w:rsidRDefault="00804D24" w:rsidP="00804D24">
      <w:pPr>
        <w:rPr>
          <w:rFonts w:ascii="Arial" w:hAnsi="Arial" w:cs="Arial"/>
        </w:rPr>
      </w:pPr>
      <w:r w:rsidRPr="001D15CF">
        <w:rPr>
          <w:rFonts w:ascii="Arial" w:hAnsi="Arial" w:cs="Arial"/>
          <w:b/>
        </w:rPr>
        <w:t>Section:</w:t>
      </w:r>
      <w:r w:rsidRPr="001D15CF">
        <w:rPr>
          <w:rFonts w:ascii="Arial" w:hAnsi="Arial" w:cs="Arial"/>
        </w:rPr>
        <w:t xml:space="preserve"> </w:t>
      </w:r>
      <w:r w:rsidR="009D6536">
        <w:rPr>
          <w:rFonts w:ascii="Arial" w:hAnsi="Arial" w:cs="Arial"/>
        </w:rPr>
        <w:t>UL</w:t>
      </w:r>
      <w:r w:rsidRPr="001D15CF">
        <w:rPr>
          <w:rFonts w:ascii="Arial" w:hAnsi="Arial" w:cs="Arial"/>
        </w:rPr>
        <w:t xml:space="preserve">, </w:t>
      </w:r>
      <w:r w:rsidR="009D6536">
        <w:rPr>
          <w:rFonts w:ascii="Arial" w:hAnsi="Arial" w:cs="Arial"/>
        </w:rPr>
        <w:t>9540A, 9540</w:t>
      </w:r>
    </w:p>
    <w:p w14:paraId="3E1DC5AD" w14:textId="77777777" w:rsidR="00804D24" w:rsidRPr="001D15CF" w:rsidRDefault="00804D24" w:rsidP="00804D24">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6C353985" w14:textId="7844FE57" w:rsidR="00804D24" w:rsidRDefault="00804D24" w:rsidP="00BB471F">
      <w:pPr>
        <w:rPr>
          <w:rFonts w:ascii="Arial" w:hAnsi="Arial" w:cs="Arial"/>
        </w:rPr>
      </w:pPr>
    </w:p>
    <w:p w14:paraId="62627333" w14:textId="1F3139F3" w:rsidR="009D6536" w:rsidRDefault="009D6536" w:rsidP="009D6536">
      <w:pPr>
        <w:autoSpaceDE w:val="0"/>
        <w:autoSpaceDN w:val="0"/>
        <w:adjustRightInd w:val="0"/>
        <w:rPr>
          <w:rFonts w:ascii="Arial" w:hAnsi="Arial" w:cs="Arial"/>
          <w:b/>
          <w:bCs/>
          <w:snapToGrid/>
          <w:szCs w:val="24"/>
        </w:rPr>
      </w:pPr>
      <w:r w:rsidRPr="009D6536">
        <w:rPr>
          <w:rFonts w:ascii="Arial" w:hAnsi="Arial" w:cs="Arial"/>
          <w:b/>
          <w:bCs/>
          <w:snapToGrid/>
          <w:szCs w:val="24"/>
        </w:rPr>
        <w:t>9540</w:t>
      </w:r>
      <w:r>
        <w:rPr>
          <w:rFonts w:ascii="Arial" w:hAnsi="Arial" w:cs="Arial"/>
          <w:b/>
          <w:bCs/>
          <w:snapToGrid/>
          <w:szCs w:val="24"/>
        </w:rPr>
        <w:t>-</w:t>
      </w:r>
      <w:r w:rsidRPr="009D6536">
        <w:rPr>
          <w:rFonts w:ascii="Arial Bold" w:hAnsi="Arial Bold" w:cs="Arial"/>
          <w:b/>
          <w:bCs/>
          <w:dstrike/>
          <w:snapToGrid/>
          <w:szCs w:val="24"/>
        </w:rPr>
        <w:t>14</w:t>
      </w:r>
      <w:r w:rsidRPr="009D6536">
        <w:rPr>
          <w:rFonts w:ascii="Arial" w:hAnsi="Arial" w:cs="Arial"/>
          <w:b/>
          <w:bCs/>
          <w:i/>
          <w:snapToGrid/>
          <w:szCs w:val="24"/>
          <w:u w:val="double"/>
        </w:rPr>
        <w:t>16</w:t>
      </w:r>
      <w:r w:rsidRPr="009D6536">
        <w:rPr>
          <w:rFonts w:ascii="Arial" w:hAnsi="Arial" w:cs="Arial"/>
          <w:b/>
          <w:bCs/>
          <w:snapToGrid/>
          <w:szCs w:val="24"/>
        </w:rPr>
        <w:t>: Outline of Investigation for Energy Storage Systems and Equipment</w:t>
      </w:r>
    </w:p>
    <w:p w14:paraId="51102E00" w14:textId="77777777" w:rsidR="009D6536" w:rsidRPr="009D6536" w:rsidRDefault="009D6536" w:rsidP="009D6536">
      <w:pPr>
        <w:autoSpaceDE w:val="0"/>
        <w:autoSpaceDN w:val="0"/>
        <w:adjustRightInd w:val="0"/>
        <w:rPr>
          <w:rFonts w:ascii="Arial" w:hAnsi="Arial" w:cs="Arial"/>
          <w:b/>
          <w:bCs/>
          <w:i/>
          <w:szCs w:val="24"/>
          <w:u w:val="single"/>
        </w:rPr>
      </w:pPr>
    </w:p>
    <w:p w14:paraId="32E6CDEC" w14:textId="18146B3B" w:rsidR="009D6536" w:rsidRPr="00531FEF" w:rsidRDefault="009D6536" w:rsidP="009D6536">
      <w:pPr>
        <w:autoSpaceDE w:val="0"/>
        <w:autoSpaceDN w:val="0"/>
        <w:adjustRightInd w:val="0"/>
        <w:rPr>
          <w:rFonts w:cs="Arial"/>
          <w:b/>
          <w:bCs/>
          <w:i/>
          <w:szCs w:val="24"/>
          <w:u w:val="single"/>
        </w:rPr>
      </w:pPr>
      <w:r w:rsidRPr="00531FEF">
        <w:rPr>
          <w:rFonts w:cs="Arial"/>
          <w:b/>
          <w:bCs/>
          <w:i/>
          <w:szCs w:val="24"/>
          <w:u w:val="single"/>
        </w:rPr>
        <w:t>9540A-17:</w:t>
      </w:r>
    </w:p>
    <w:p w14:paraId="5B769539" w14:textId="3E80C5CD" w:rsidR="009D6536" w:rsidRDefault="009D6536" w:rsidP="009D6536">
      <w:pPr>
        <w:autoSpaceDE w:val="0"/>
        <w:autoSpaceDN w:val="0"/>
        <w:adjustRightInd w:val="0"/>
        <w:rPr>
          <w:rFonts w:cs="Arial"/>
          <w:b/>
          <w:bCs/>
          <w:i/>
          <w:szCs w:val="24"/>
          <w:u w:val="single"/>
        </w:rPr>
      </w:pPr>
      <w:r w:rsidRPr="00531FEF">
        <w:rPr>
          <w:rFonts w:cs="Arial"/>
          <w:b/>
          <w:bCs/>
          <w:i/>
          <w:szCs w:val="24"/>
          <w:u w:val="single"/>
        </w:rPr>
        <w:t>Standard for Safety Test Method for Evaluating Thermal Runaway Fire Propagation in Battery Energy Storage Systems</w:t>
      </w:r>
    </w:p>
    <w:p w14:paraId="6D3131C5" w14:textId="0A270385" w:rsidR="009D6536" w:rsidRDefault="009D6536" w:rsidP="009D6536">
      <w:pPr>
        <w:autoSpaceDE w:val="0"/>
        <w:autoSpaceDN w:val="0"/>
        <w:adjustRightInd w:val="0"/>
        <w:rPr>
          <w:rFonts w:cs="Arial"/>
          <w:b/>
          <w:bCs/>
          <w:i/>
          <w:szCs w:val="24"/>
          <w:u w:val="single"/>
        </w:rPr>
      </w:pPr>
    </w:p>
    <w:p w14:paraId="4A385176" w14:textId="77777777" w:rsidR="005747A1" w:rsidRDefault="009D6536" w:rsidP="005747A1">
      <w:pPr>
        <w:pStyle w:val="PlainText"/>
        <w:rPr>
          <w:rFonts w:ascii="Calibri" w:hAnsi="Calibri"/>
          <w:snapToGrid/>
          <w:sz w:val="22"/>
        </w:rPr>
      </w:pPr>
      <w:r w:rsidRPr="001D15CF">
        <w:rPr>
          <w:rFonts w:ascii="Arial" w:hAnsi="Arial" w:cs="Arial"/>
          <w:b/>
        </w:rPr>
        <w:t>Rationale:</w:t>
      </w:r>
      <w:r w:rsidR="004133F4">
        <w:rPr>
          <w:rFonts w:ascii="Arial" w:hAnsi="Arial" w:cs="Arial"/>
          <w:b/>
        </w:rPr>
        <w:t xml:space="preserve"> </w:t>
      </w:r>
      <w:r w:rsidR="005747A1" w:rsidRPr="003B158A">
        <w:rPr>
          <w:rFonts w:ascii="Arial" w:hAnsi="Arial" w:cs="Arial"/>
          <w:sz w:val="24"/>
          <w:szCs w:val="24"/>
        </w:rPr>
        <w:t>Adjustments to the adoption of reference standards cam</w:t>
      </w:r>
      <w:r w:rsidR="005747A1">
        <w:rPr>
          <w:rFonts w:ascii="Arial" w:hAnsi="Arial" w:cs="Arial"/>
          <w:sz w:val="24"/>
          <w:szCs w:val="24"/>
        </w:rPr>
        <w:t>e</w:t>
      </w:r>
      <w:r w:rsidR="005747A1" w:rsidRPr="003B158A">
        <w:rPr>
          <w:rFonts w:ascii="Arial" w:hAnsi="Arial" w:cs="Arial"/>
          <w:sz w:val="24"/>
          <w:szCs w:val="24"/>
        </w:rPr>
        <w:t xml:space="preserve"> from a public comment submitted by John </w:t>
      </w:r>
      <w:proofErr w:type="spellStart"/>
      <w:r w:rsidR="005747A1" w:rsidRPr="003B158A">
        <w:rPr>
          <w:rFonts w:ascii="Arial" w:hAnsi="Arial" w:cs="Arial"/>
          <w:sz w:val="24"/>
          <w:szCs w:val="24"/>
        </w:rPr>
        <w:t>Taecker</w:t>
      </w:r>
      <w:proofErr w:type="spellEnd"/>
      <w:r w:rsidR="005747A1" w:rsidRPr="003B158A">
        <w:rPr>
          <w:rFonts w:ascii="Arial" w:hAnsi="Arial" w:cs="Arial"/>
          <w:sz w:val="24"/>
          <w:szCs w:val="24"/>
        </w:rPr>
        <w:t xml:space="preserve">. Jon Tacker’s public comment states, “UL is fully supportive of the SFM's proposal to bring in the requirements for energy storage systems from the 2021 International Fire Code.  It appears one thing was overlooked, which was updating the referenced standard UL 9540.  To identically match the update </w:t>
      </w:r>
      <w:r w:rsidR="005747A1" w:rsidRPr="003B158A">
        <w:rPr>
          <w:rFonts w:ascii="Arial" w:hAnsi="Arial" w:cs="Arial"/>
          <w:sz w:val="24"/>
          <w:szCs w:val="24"/>
        </w:rPr>
        <w:lastRenderedPageBreak/>
        <w:t>of this standard that was adopted in the 2021 International Fire Code (reference Proposal ADM47-19), UL 9540 should be referenced in Chapter 80 as follows:   "9540—2016 Standard for Energy Storage Systems and Equipment".</w:t>
      </w:r>
    </w:p>
    <w:p w14:paraId="6D9A0058" w14:textId="77777777" w:rsidR="005747A1" w:rsidRDefault="005747A1" w:rsidP="005747A1">
      <w:pPr>
        <w:autoSpaceDE w:val="0"/>
        <w:autoSpaceDN w:val="0"/>
        <w:adjustRightInd w:val="0"/>
        <w:rPr>
          <w:rFonts w:ascii="Arial" w:hAnsi="Arial" w:cs="Arial"/>
        </w:rPr>
      </w:pPr>
    </w:p>
    <w:p w14:paraId="480C2010" w14:textId="77777777" w:rsidR="005747A1" w:rsidRPr="00531FEF" w:rsidRDefault="005747A1" w:rsidP="005747A1">
      <w:pPr>
        <w:autoSpaceDE w:val="0"/>
        <w:autoSpaceDN w:val="0"/>
        <w:adjustRightInd w:val="0"/>
        <w:rPr>
          <w:rFonts w:cs="Arial"/>
          <w:b/>
          <w:bCs/>
          <w:i/>
          <w:szCs w:val="24"/>
          <w:u w:val="single"/>
        </w:rPr>
      </w:pPr>
      <w:r>
        <w:rPr>
          <w:rFonts w:ascii="Arial" w:hAnsi="Arial" w:cs="Arial"/>
        </w:rPr>
        <w:t>In response to the public comment, the SFM is proposing</w:t>
      </w:r>
      <w:r w:rsidRPr="004133F4">
        <w:rPr>
          <w:rFonts w:ascii="Arial" w:hAnsi="Arial" w:cs="Arial"/>
        </w:rPr>
        <w:t xml:space="preserve"> to u</w:t>
      </w:r>
      <w:r>
        <w:rPr>
          <w:rFonts w:ascii="Arial" w:hAnsi="Arial" w:cs="Arial"/>
        </w:rPr>
        <w:t xml:space="preserve">pdate the edition of UL 9540 </w:t>
      </w:r>
      <w:r w:rsidRPr="004133F4">
        <w:rPr>
          <w:rFonts w:ascii="Arial" w:hAnsi="Arial" w:cs="Arial"/>
        </w:rPr>
        <w:t xml:space="preserve">to identically match the update of this standard </w:t>
      </w:r>
      <w:r>
        <w:rPr>
          <w:rFonts w:ascii="Arial" w:hAnsi="Arial" w:cs="Arial"/>
        </w:rPr>
        <w:t xml:space="preserve">as it </w:t>
      </w:r>
      <w:r w:rsidRPr="004133F4">
        <w:rPr>
          <w:rFonts w:ascii="Arial" w:hAnsi="Arial" w:cs="Arial"/>
        </w:rPr>
        <w:t>was adopted in the 2021 International Fire Cod</w:t>
      </w:r>
      <w:r>
        <w:rPr>
          <w:rFonts w:ascii="Arial" w:hAnsi="Arial" w:cs="Arial"/>
        </w:rPr>
        <w:t>e (reference Proposal ADM47-19). It is needed to address all the other proposed updates to Energy Storage Systems in Chapter 12 of the California Fire Code. √</w:t>
      </w:r>
    </w:p>
    <w:p w14:paraId="15BEAB02" w14:textId="54BBF87A" w:rsidR="009D6536" w:rsidRPr="00531FEF" w:rsidRDefault="009D6536" w:rsidP="009D6536">
      <w:pPr>
        <w:autoSpaceDE w:val="0"/>
        <w:autoSpaceDN w:val="0"/>
        <w:adjustRightInd w:val="0"/>
        <w:rPr>
          <w:rFonts w:cs="Arial"/>
          <w:b/>
          <w:bCs/>
          <w:i/>
          <w:szCs w:val="24"/>
          <w:u w:val="single"/>
        </w:rPr>
      </w:pPr>
    </w:p>
    <w:p w14:paraId="09DE47DF" w14:textId="77777777" w:rsidR="009D6536" w:rsidRPr="001D15CF" w:rsidRDefault="009D6536" w:rsidP="00BB471F">
      <w:pPr>
        <w:rPr>
          <w:rFonts w:ascii="Arial" w:hAnsi="Arial" w:cs="Arial"/>
        </w:rPr>
      </w:pPr>
    </w:p>
    <w:p w14:paraId="4CD8C679" w14:textId="77777777" w:rsidR="00BB471F" w:rsidRPr="001D15CF" w:rsidRDefault="00BB471F" w:rsidP="00BB471F">
      <w:pPr>
        <w:spacing w:before="120"/>
        <w:rPr>
          <w:rFonts w:ascii="Arial" w:hAnsi="Arial" w:cs="Arial"/>
          <w:b/>
        </w:rPr>
      </w:pPr>
      <w:r w:rsidRPr="001D15CF">
        <w:rPr>
          <w:rFonts w:ascii="Arial" w:hAnsi="Arial" w:cs="Arial"/>
          <w:b/>
        </w:rPr>
        <w:t xml:space="preserve">Notation: </w:t>
      </w:r>
    </w:p>
    <w:p w14:paraId="3342DBDC" w14:textId="77777777" w:rsidR="00BB471F" w:rsidRPr="001D15CF" w:rsidRDefault="00BB471F" w:rsidP="00BB471F">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26F960D6" w14:textId="77777777" w:rsidR="00BB471F" w:rsidRPr="001D15CF" w:rsidRDefault="00BB471F" w:rsidP="00BB471F">
      <w:pPr>
        <w:rPr>
          <w:rFonts w:ascii="Arial" w:hAnsi="Arial" w:cs="Arial"/>
          <w:szCs w:val="24"/>
        </w:rPr>
      </w:pPr>
    </w:p>
    <w:p w14:paraId="4804CA62" w14:textId="77777777" w:rsidR="00BB471F" w:rsidRPr="001D15CF" w:rsidRDefault="00BB471F" w:rsidP="00BB471F">
      <w:pPr>
        <w:rPr>
          <w:rFonts w:ascii="Arial" w:hAnsi="Arial" w:cs="Arial"/>
          <w:snapToGrid/>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2B799EF1" w14:textId="0F4EC674" w:rsidR="00BB471F" w:rsidRDefault="00BB471F" w:rsidP="002E3108">
      <w:pPr>
        <w:autoSpaceDE w:val="0"/>
        <w:autoSpaceDN w:val="0"/>
        <w:adjustRightInd w:val="0"/>
        <w:rPr>
          <w:rFonts w:cs="Arial"/>
          <w:szCs w:val="24"/>
        </w:rPr>
      </w:pPr>
    </w:p>
    <w:p w14:paraId="5C1FFA06" w14:textId="77777777" w:rsidR="00357967" w:rsidRPr="002E3108" w:rsidRDefault="00357967" w:rsidP="002E3108">
      <w:pPr>
        <w:autoSpaceDE w:val="0"/>
        <w:autoSpaceDN w:val="0"/>
        <w:adjustRightInd w:val="0"/>
        <w:rPr>
          <w:rFonts w:cs="Arial"/>
          <w:szCs w:val="24"/>
        </w:rPr>
      </w:pPr>
    </w:p>
    <w:sectPr w:rsidR="00357967" w:rsidRPr="002E3108"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AFFA1" w14:textId="77777777" w:rsidR="005D35B4" w:rsidRDefault="005D35B4">
      <w:r>
        <w:separator/>
      </w:r>
    </w:p>
  </w:endnote>
  <w:endnote w:type="continuationSeparator" w:id="0">
    <w:p w14:paraId="3244D5B7" w14:textId="77777777" w:rsidR="005D35B4" w:rsidRDefault="005D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7A4A3BC7" w:rsidR="001A4A03" w:rsidRDefault="001A4A03" w:rsidP="007C04EF">
    <w:pPr>
      <w:pStyle w:val="Footer"/>
      <w:tabs>
        <w:tab w:val="clear" w:pos="4320"/>
        <w:tab w:val="clear" w:pos="8640"/>
        <w:tab w:val="right" w:pos="9180"/>
      </w:tabs>
      <w:rPr>
        <w:sz w:val="16"/>
      </w:rPr>
    </w:pPr>
    <w:r>
      <w:rPr>
        <w:sz w:val="16"/>
      </w:rPr>
      <w:t>BSC TP-104 (Rev. 0</w:t>
    </w:r>
    <w:r w:rsidR="00EA55B4">
      <w:rPr>
        <w:sz w:val="16"/>
      </w:rPr>
      <w:t>5</w:t>
    </w:r>
    <w:r>
      <w:rPr>
        <w:sz w:val="16"/>
      </w:rPr>
      <w:t>/</w:t>
    </w:r>
    <w:r w:rsidR="001D6710">
      <w:rPr>
        <w:sz w:val="16"/>
      </w:rPr>
      <w:t>20</w:t>
    </w:r>
    <w:r w:rsidRPr="004C48A0">
      <w:rPr>
        <w:sz w:val="16"/>
      </w:rPr>
      <w:t>)</w:t>
    </w:r>
    <w:r>
      <w:rPr>
        <w:sz w:val="16"/>
      </w:rPr>
      <w:t xml:space="preserve"> 15-Day Express Terms</w:t>
    </w:r>
    <w:r>
      <w:rPr>
        <w:sz w:val="16"/>
      </w:rPr>
      <w:tab/>
    </w:r>
    <w:r w:rsidR="00004F02">
      <w:rPr>
        <w:sz w:val="16"/>
      </w:rPr>
      <w:t xml:space="preserve">June </w:t>
    </w:r>
    <w:r w:rsidR="00481261">
      <w:rPr>
        <w:sz w:val="16"/>
      </w:rPr>
      <w:t>1</w:t>
    </w:r>
    <w:r w:rsidR="00004F02">
      <w:rPr>
        <w:sz w:val="16"/>
      </w:rPr>
      <w:t>9</w:t>
    </w:r>
    <w:r w:rsidR="001059F4">
      <w:rPr>
        <w:sz w:val="16"/>
      </w:rPr>
      <w:t>, 2020</w:t>
    </w:r>
  </w:p>
  <w:p w14:paraId="723451C6" w14:textId="657711E4" w:rsidR="001A4A03" w:rsidRPr="004C48A0" w:rsidRDefault="001F18EA"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Rulemaking SFM </w:t>
    </w:r>
    <w:r w:rsidR="00C3292A">
      <w:rPr>
        <w:rFonts w:ascii="Arial" w:hAnsi="Arial"/>
        <w:sz w:val="16"/>
        <w:szCs w:val="16"/>
      </w:rPr>
      <w:t>04</w:t>
    </w:r>
    <w:r w:rsidR="001059F4">
      <w:rPr>
        <w:rFonts w:ascii="Arial" w:hAnsi="Arial"/>
        <w:sz w:val="16"/>
        <w:szCs w:val="16"/>
      </w:rPr>
      <w:t>/19</w:t>
    </w:r>
    <w:r w:rsidR="001A4A03">
      <w:rPr>
        <w:rFonts w:ascii="Arial" w:hAnsi="Arial"/>
        <w:sz w:val="16"/>
        <w:szCs w:val="16"/>
      </w:rPr>
      <w:t xml:space="preserve"> - Part </w:t>
    </w:r>
    <w:r w:rsidR="00C637E4">
      <w:rPr>
        <w:rFonts w:ascii="Arial" w:hAnsi="Arial"/>
        <w:sz w:val="16"/>
        <w:szCs w:val="16"/>
      </w:rPr>
      <w:t>2.5</w:t>
    </w:r>
    <w:r w:rsidR="001059F4">
      <w:rPr>
        <w:rFonts w:ascii="Arial" w:hAnsi="Arial"/>
        <w:sz w:val="16"/>
        <w:szCs w:val="16"/>
      </w:rPr>
      <w:t xml:space="preserve"> - 2019 Inter </w:t>
    </w:r>
    <w:r w:rsidR="001A4A03">
      <w:rPr>
        <w:rFonts w:ascii="Arial" w:hAnsi="Arial"/>
        <w:sz w:val="16"/>
        <w:szCs w:val="16"/>
      </w:rPr>
      <w:t>Code Cycle</w:t>
    </w:r>
    <w:r w:rsidR="001A4A03" w:rsidRPr="004C48A0">
      <w:rPr>
        <w:rFonts w:ascii="Arial" w:hAnsi="Arial"/>
        <w:sz w:val="16"/>
        <w:szCs w:val="16"/>
      </w:rPr>
      <w:tab/>
    </w:r>
    <w:r w:rsidR="001A4A03">
      <w:rPr>
        <w:rStyle w:val="PageNumber"/>
        <w:rFonts w:ascii="Arial" w:hAnsi="Arial" w:cs="Arial"/>
        <w:sz w:val="16"/>
      </w:rPr>
      <w:t xml:space="preserve">Page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PAGE </w:instrText>
    </w:r>
    <w:r w:rsidR="001A4A03" w:rsidRPr="00B1767F">
      <w:rPr>
        <w:rStyle w:val="PageNumber"/>
        <w:rFonts w:ascii="Arial" w:hAnsi="Arial" w:cs="Arial"/>
        <w:sz w:val="16"/>
      </w:rPr>
      <w:fldChar w:fldCharType="separate"/>
    </w:r>
    <w:r w:rsidR="005D35B4">
      <w:rPr>
        <w:rStyle w:val="PageNumber"/>
        <w:rFonts w:ascii="Arial" w:hAnsi="Arial" w:cs="Arial"/>
        <w:noProof/>
        <w:sz w:val="16"/>
      </w:rPr>
      <w:t>1</w:t>
    </w:r>
    <w:r w:rsidR="001A4A03" w:rsidRPr="00B1767F">
      <w:rPr>
        <w:rStyle w:val="PageNumber"/>
        <w:rFonts w:ascii="Arial" w:hAnsi="Arial" w:cs="Arial"/>
        <w:sz w:val="16"/>
      </w:rPr>
      <w:fldChar w:fldCharType="end"/>
    </w:r>
    <w:r w:rsidR="001A4A03" w:rsidRPr="00B1767F">
      <w:rPr>
        <w:rStyle w:val="PageNumber"/>
        <w:rFonts w:ascii="Arial" w:hAnsi="Arial" w:cs="Arial"/>
        <w:sz w:val="16"/>
      </w:rPr>
      <w:t xml:space="preserve"> of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NUMPAGES </w:instrText>
    </w:r>
    <w:r w:rsidR="001A4A03" w:rsidRPr="00B1767F">
      <w:rPr>
        <w:rStyle w:val="PageNumber"/>
        <w:rFonts w:ascii="Arial" w:hAnsi="Arial" w:cs="Arial"/>
        <w:sz w:val="16"/>
      </w:rPr>
      <w:fldChar w:fldCharType="separate"/>
    </w:r>
    <w:r w:rsidR="005D35B4">
      <w:rPr>
        <w:rStyle w:val="PageNumber"/>
        <w:rFonts w:ascii="Arial" w:hAnsi="Arial" w:cs="Arial"/>
        <w:noProof/>
        <w:sz w:val="16"/>
      </w:rPr>
      <w:t>1</w:t>
    </w:r>
    <w:r w:rsidR="001A4A03" w:rsidRPr="00B1767F">
      <w:rPr>
        <w:rStyle w:val="PageNumber"/>
        <w:rFonts w:ascii="Arial" w:hAnsi="Arial" w:cs="Arial"/>
        <w:sz w:val="16"/>
      </w:rPr>
      <w:fldChar w:fldCharType="end"/>
    </w:r>
    <w:r w:rsidR="001A4A03" w:rsidRPr="004C48A0">
      <w:rPr>
        <w:rFonts w:ascii="Arial" w:hAnsi="Arial"/>
        <w:sz w:val="16"/>
        <w:szCs w:val="16"/>
      </w:rPr>
      <w:tab/>
    </w:r>
    <w:r w:rsidR="00C637E4">
      <w:rPr>
        <w:rFonts w:ascii="Arial" w:hAnsi="Arial"/>
        <w:sz w:val="16"/>
        <w:szCs w:val="16"/>
      </w:rPr>
      <w:t>Part 2.5</w:t>
    </w:r>
    <w:proofErr w:type="gramStart"/>
    <w:r>
      <w:rPr>
        <w:rFonts w:ascii="Arial" w:hAnsi="Arial"/>
        <w:sz w:val="16"/>
        <w:szCs w:val="16"/>
      </w:rPr>
      <w:t xml:space="preserve">, </w:t>
    </w:r>
    <w:r w:rsidR="001059F4">
      <w:rPr>
        <w:rFonts w:ascii="Arial" w:hAnsi="Arial"/>
        <w:sz w:val="16"/>
        <w:szCs w:val="16"/>
      </w:rPr>
      <w:t xml:space="preserve"> 15</w:t>
    </w:r>
    <w:proofErr w:type="gramEnd"/>
    <w:r w:rsidR="001059F4">
      <w:rPr>
        <w:rFonts w:ascii="Arial" w:hAnsi="Arial"/>
        <w:sz w:val="16"/>
        <w:szCs w:val="16"/>
      </w:rPr>
      <w:t>-Day</w:t>
    </w:r>
  </w:p>
  <w:p w14:paraId="5C321276" w14:textId="2D809AEC" w:rsidR="001A4A03" w:rsidRDefault="001059F4" w:rsidP="007C04EF">
    <w:pPr>
      <w:pStyle w:val="Footer"/>
      <w:tabs>
        <w:tab w:val="clear" w:pos="4320"/>
        <w:tab w:val="clear" w:pos="8640"/>
        <w:tab w:val="center" w:pos="4896"/>
        <w:tab w:val="right" w:pos="9180"/>
      </w:tabs>
      <w:rPr>
        <w:sz w:val="16"/>
      </w:rPr>
    </w:pPr>
    <w:r>
      <w:rPr>
        <w:sz w:val="16"/>
      </w:rPr>
      <w:t>State Fire Marshal</w:t>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92456" w14:textId="77777777" w:rsidR="005D35B4" w:rsidRDefault="005D35B4">
      <w:r>
        <w:separator/>
      </w:r>
    </w:p>
  </w:footnote>
  <w:footnote w:type="continuationSeparator" w:id="0">
    <w:p w14:paraId="5EEA78A5" w14:textId="77777777" w:rsidR="005D35B4" w:rsidRDefault="005D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A7AF8"/>
    <w:multiLevelType w:val="hybridMultilevel"/>
    <w:tmpl w:val="C37299F4"/>
    <w:lvl w:ilvl="0" w:tplc="CE8C54BC">
      <w:start w:val="1"/>
      <w:numFmt w:val="decimal"/>
      <w:lvlText w:val="%1."/>
      <w:lvlJc w:val="left"/>
      <w:pPr>
        <w:ind w:left="1800" w:hanging="360"/>
      </w:pPr>
      <w:rPr>
        <w:i/>
        <w:dstrike/>
        <w:color w:val="auto"/>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4F02"/>
    <w:rsid w:val="00023B9A"/>
    <w:rsid w:val="000257AD"/>
    <w:rsid w:val="0007057F"/>
    <w:rsid w:val="000875BA"/>
    <w:rsid w:val="00091967"/>
    <w:rsid w:val="000C5682"/>
    <w:rsid w:val="000E24B4"/>
    <w:rsid w:val="000F2EEE"/>
    <w:rsid w:val="000F694B"/>
    <w:rsid w:val="001059F4"/>
    <w:rsid w:val="00123F82"/>
    <w:rsid w:val="001362F4"/>
    <w:rsid w:val="001719F8"/>
    <w:rsid w:val="00175449"/>
    <w:rsid w:val="001A4A03"/>
    <w:rsid w:val="001B2B80"/>
    <w:rsid w:val="001D15CF"/>
    <w:rsid w:val="001D5566"/>
    <w:rsid w:val="001D6710"/>
    <w:rsid w:val="001E4CE7"/>
    <w:rsid w:val="001E635B"/>
    <w:rsid w:val="001F18EA"/>
    <w:rsid w:val="0021792C"/>
    <w:rsid w:val="00234A84"/>
    <w:rsid w:val="00235B37"/>
    <w:rsid w:val="002367DC"/>
    <w:rsid w:val="00254638"/>
    <w:rsid w:val="00296CB6"/>
    <w:rsid w:val="002B475B"/>
    <w:rsid w:val="002D3F86"/>
    <w:rsid w:val="002D5E4A"/>
    <w:rsid w:val="002E3108"/>
    <w:rsid w:val="002E4E21"/>
    <w:rsid w:val="00303C51"/>
    <w:rsid w:val="00304D53"/>
    <w:rsid w:val="0030639B"/>
    <w:rsid w:val="00357967"/>
    <w:rsid w:val="0037506B"/>
    <w:rsid w:val="003942B6"/>
    <w:rsid w:val="003D46A3"/>
    <w:rsid w:val="00403E99"/>
    <w:rsid w:val="004133F4"/>
    <w:rsid w:val="00417D1C"/>
    <w:rsid w:val="004568FE"/>
    <w:rsid w:val="00481261"/>
    <w:rsid w:val="004B2AB9"/>
    <w:rsid w:val="004B48D5"/>
    <w:rsid w:val="004C48A0"/>
    <w:rsid w:val="00547D4D"/>
    <w:rsid w:val="00563190"/>
    <w:rsid w:val="005747A1"/>
    <w:rsid w:val="005A3678"/>
    <w:rsid w:val="005A5C7E"/>
    <w:rsid w:val="005B5184"/>
    <w:rsid w:val="005D35B4"/>
    <w:rsid w:val="005E162F"/>
    <w:rsid w:val="005F1F14"/>
    <w:rsid w:val="0061175B"/>
    <w:rsid w:val="006169B9"/>
    <w:rsid w:val="00631F79"/>
    <w:rsid w:val="006364C4"/>
    <w:rsid w:val="006721FC"/>
    <w:rsid w:val="00675E1D"/>
    <w:rsid w:val="006B747C"/>
    <w:rsid w:val="00767766"/>
    <w:rsid w:val="00776FA8"/>
    <w:rsid w:val="007915D5"/>
    <w:rsid w:val="007C04EF"/>
    <w:rsid w:val="007C4832"/>
    <w:rsid w:val="007D7C72"/>
    <w:rsid w:val="00801E3A"/>
    <w:rsid w:val="00804D24"/>
    <w:rsid w:val="0081299A"/>
    <w:rsid w:val="00874876"/>
    <w:rsid w:val="00887A7A"/>
    <w:rsid w:val="008A2AC5"/>
    <w:rsid w:val="008E21B6"/>
    <w:rsid w:val="008E36A8"/>
    <w:rsid w:val="008E692D"/>
    <w:rsid w:val="00917429"/>
    <w:rsid w:val="00923E68"/>
    <w:rsid w:val="00926738"/>
    <w:rsid w:val="0092735E"/>
    <w:rsid w:val="00933897"/>
    <w:rsid w:val="00935175"/>
    <w:rsid w:val="009462E9"/>
    <w:rsid w:val="00995899"/>
    <w:rsid w:val="009A56E0"/>
    <w:rsid w:val="009A693A"/>
    <w:rsid w:val="009D3122"/>
    <w:rsid w:val="009D6536"/>
    <w:rsid w:val="009E0E79"/>
    <w:rsid w:val="009E3781"/>
    <w:rsid w:val="009E6B12"/>
    <w:rsid w:val="00A138AA"/>
    <w:rsid w:val="00A14640"/>
    <w:rsid w:val="00A21892"/>
    <w:rsid w:val="00A21FC6"/>
    <w:rsid w:val="00A60CA1"/>
    <w:rsid w:val="00A63EF9"/>
    <w:rsid w:val="00A6500C"/>
    <w:rsid w:val="00A70B0E"/>
    <w:rsid w:val="00A813A1"/>
    <w:rsid w:val="00A950ED"/>
    <w:rsid w:val="00AC1F10"/>
    <w:rsid w:val="00AF4D10"/>
    <w:rsid w:val="00AF4E96"/>
    <w:rsid w:val="00AF6699"/>
    <w:rsid w:val="00B12576"/>
    <w:rsid w:val="00B357B8"/>
    <w:rsid w:val="00B525E9"/>
    <w:rsid w:val="00BB471F"/>
    <w:rsid w:val="00C22F1F"/>
    <w:rsid w:val="00C3292A"/>
    <w:rsid w:val="00C36475"/>
    <w:rsid w:val="00C44C36"/>
    <w:rsid w:val="00C508A0"/>
    <w:rsid w:val="00C637E4"/>
    <w:rsid w:val="00C6643B"/>
    <w:rsid w:val="00C67B72"/>
    <w:rsid w:val="00C82A54"/>
    <w:rsid w:val="00CA2D38"/>
    <w:rsid w:val="00CB1A36"/>
    <w:rsid w:val="00CB69CE"/>
    <w:rsid w:val="00CF3372"/>
    <w:rsid w:val="00D04B58"/>
    <w:rsid w:val="00D13D82"/>
    <w:rsid w:val="00D30882"/>
    <w:rsid w:val="00D35733"/>
    <w:rsid w:val="00D67CC8"/>
    <w:rsid w:val="00D727C3"/>
    <w:rsid w:val="00D85863"/>
    <w:rsid w:val="00D91AE2"/>
    <w:rsid w:val="00D91D4E"/>
    <w:rsid w:val="00DB2E73"/>
    <w:rsid w:val="00DD1947"/>
    <w:rsid w:val="00DD202E"/>
    <w:rsid w:val="00E016BA"/>
    <w:rsid w:val="00E20372"/>
    <w:rsid w:val="00E22041"/>
    <w:rsid w:val="00E3628E"/>
    <w:rsid w:val="00E3790F"/>
    <w:rsid w:val="00E40F41"/>
    <w:rsid w:val="00E45D23"/>
    <w:rsid w:val="00E53D35"/>
    <w:rsid w:val="00E769A9"/>
    <w:rsid w:val="00EA55B4"/>
    <w:rsid w:val="00EB6F8F"/>
    <w:rsid w:val="00EC1406"/>
    <w:rsid w:val="00EC71E5"/>
    <w:rsid w:val="00ED27E1"/>
    <w:rsid w:val="00EE1814"/>
    <w:rsid w:val="00EF0FEE"/>
    <w:rsid w:val="00EF26E2"/>
    <w:rsid w:val="00F10952"/>
    <w:rsid w:val="00F152F2"/>
    <w:rsid w:val="00F17139"/>
    <w:rsid w:val="00F36EAF"/>
    <w:rsid w:val="00F41218"/>
    <w:rsid w:val="00F768B4"/>
    <w:rsid w:val="00F85CBA"/>
    <w:rsid w:val="00F87B9E"/>
    <w:rsid w:val="00F97C83"/>
    <w:rsid w:val="00FA72F8"/>
    <w:rsid w:val="00FB34BE"/>
    <w:rsid w:val="00FD45EA"/>
    <w:rsid w:val="00FE6A3F"/>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paragraph" w:styleId="Heading5">
    <w:name w:val="heading 5"/>
    <w:basedOn w:val="Normal"/>
    <w:next w:val="Normal"/>
    <w:link w:val="Heading5Char"/>
    <w:semiHidden/>
    <w:unhideWhenUsed/>
    <w:qFormat/>
    <w:rsid w:val="005A367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character" w:customStyle="1" w:styleId="Heading5Char">
    <w:name w:val="Heading 5 Char"/>
    <w:basedOn w:val="DefaultParagraphFont"/>
    <w:link w:val="Heading5"/>
    <w:semiHidden/>
    <w:rsid w:val="005A3678"/>
    <w:rPr>
      <w:rFonts w:asciiTheme="majorHAnsi" w:eastAsiaTheme="majorEastAsia" w:hAnsiTheme="majorHAnsi" w:cstheme="majorBidi"/>
      <w:snapToGrid w:val="0"/>
      <w:color w:val="365F91" w:themeColor="accent1" w:themeShade="BF"/>
      <w:sz w:val="24"/>
    </w:rPr>
  </w:style>
  <w:style w:type="paragraph" w:styleId="ListParagraph">
    <w:name w:val="List Paragraph"/>
    <w:basedOn w:val="Normal"/>
    <w:uiPriority w:val="34"/>
    <w:qFormat/>
    <w:rsid w:val="00B525E9"/>
    <w:rPr>
      <w:rFonts w:ascii="Arial" w:eastAsiaTheme="minorHAnsi" w:hAnsi="Arial" w:cstheme="minorBidi"/>
      <w:b/>
      <w:snapToGrid/>
      <w:szCs w:val="22"/>
    </w:rPr>
  </w:style>
  <w:style w:type="table" w:styleId="TableGrid">
    <w:name w:val="Table Grid"/>
    <w:basedOn w:val="TableNormal"/>
    <w:uiPriority w:val="39"/>
    <w:rsid w:val="001D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747A1"/>
    <w:rPr>
      <w:rFonts w:ascii="Consolas" w:hAnsi="Consolas"/>
      <w:sz w:val="21"/>
      <w:szCs w:val="21"/>
    </w:rPr>
  </w:style>
  <w:style w:type="character" w:customStyle="1" w:styleId="PlainTextChar">
    <w:name w:val="Plain Text Char"/>
    <w:basedOn w:val="DefaultParagraphFont"/>
    <w:link w:val="PlainText"/>
    <w:uiPriority w:val="99"/>
    <w:semiHidden/>
    <w:rsid w:val="005747A1"/>
    <w:rPr>
      <w:rFonts w:ascii="Consolas" w:hAnsi="Consola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6697">
      <w:bodyDiv w:val="1"/>
      <w:marLeft w:val="0"/>
      <w:marRight w:val="0"/>
      <w:marTop w:val="0"/>
      <w:marBottom w:val="0"/>
      <w:divBdr>
        <w:top w:val="none" w:sz="0" w:space="0" w:color="auto"/>
        <w:left w:val="none" w:sz="0" w:space="0" w:color="auto"/>
        <w:bottom w:val="none" w:sz="0" w:space="0" w:color="auto"/>
        <w:right w:val="none" w:sz="0" w:space="0" w:color="auto"/>
      </w:divBdr>
    </w:div>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6598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A5512-23FD-45F2-A725-C483ED09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523</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104 15-day ET</dc:title>
  <dc:creator>CBSC</dc:creator>
  <cp:lastModifiedBy>Fabian, Gary@DGS</cp:lastModifiedBy>
  <cp:revision>6</cp:revision>
  <cp:lastPrinted>2020-05-13T17:58:00Z</cp:lastPrinted>
  <dcterms:created xsi:type="dcterms:W3CDTF">2020-06-19T22:09:00Z</dcterms:created>
  <dcterms:modified xsi:type="dcterms:W3CDTF">2020-06-23T19:36:00Z</dcterms:modified>
</cp:coreProperties>
</file>