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E4" w:rsidRDefault="00715AB4" w:rsidP="00767766">
      <w:pPr>
        <w:pStyle w:val="Heading1"/>
        <w:rPr>
          <w:szCs w:val="24"/>
        </w:rPr>
      </w:pPr>
      <w:r w:rsidRPr="00195E7F">
        <w:rPr>
          <w:szCs w:val="24"/>
        </w:rPr>
        <w:t>FINAL</w:t>
      </w:r>
      <w:r w:rsidR="00767766" w:rsidRPr="00195E7F">
        <w:rPr>
          <w:szCs w:val="24"/>
        </w:rPr>
        <w:t xml:space="preserve"> EXPRESS TERMS</w:t>
      </w:r>
    </w:p>
    <w:p w:rsidR="00767766" w:rsidRPr="002E2FE4" w:rsidRDefault="00767766" w:rsidP="002E2FE4">
      <w:pPr>
        <w:jc w:val="center"/>
        <w:rPr>
          <w:b/>
        </w:rPr>
      </w:pPr>
      <w:bookmarkStart w:id="0" w:name="_GoBack"/>
      <w:bookmarkEnd w:id="0"/>
      <w:r w:rsidRPr="002E2FE4">
        <w:rPr>
          <w:b/>
        </w:rPr>
        <w:t>FOR PROPOSED BUILDING STANDARDS</w:t>
      </w:r>
      <w:r w:rsidRPr="002E2FE4">
        <w:rPr>
          <w:b/>
        </w:rPr>
        <w:br/>
        <w:t xml:space="preserve">OF THE </w:t>
      </w:r>
      <w:r w:rsidR="00C47FE7" w:rsidRPr="002E2FE4">
        <w:rPr>
          <w:b/>
        </w:rPr>
        <w:t xml:space="preserve">CALIFORNIA DEPARTMENT OF PUBLIC HEALTH </w:t>
      </w:r>
      <w:r w:rsidRPr="002E2FE4">
        <w:rPr>
          <w:b/>
        </w:rPr>
        <w:br/>
        <w:t>REGARDING THE</w:t>
      </w:r>
      <w:r w:rsidR="00C47FE7" w:rsidRPr="002E2FE4">
        <w:rPr>
          <w:b/>
        </w:rPr>
        <w:t xml:space="preserve"> 2018 TRIENNIAL CODE CYCLE</w:t>
      </w:r>
      <w:r w:rsidRPr="002E2FE4">
        <w:rPr>
          <w:b/>
        </w:rPr>
        <w:br/>
        <w:t xml:space="preserve">CALIFORNIA CODE OF REGULATIONS, TITLE 24, PART </w:t>
      </w:r>
      <w:r w:rsidR="00C47FE7" w:rsidRPr="002E2FE4">
        <w:rPr>
          <w:b/>
        </w:rPr>
        <w:t>2</w:t>
      </w:r>
    </w:p>
    <w:p w:rsidR="00EB783F" w:rsidRPr="002E2FE4" w:rsidRDefault="00B0739D" w:rsidP="00B0739D">
      <w:pPr>
        <w:pStyle w:val="Heading1"/>
        <w:tabs>
          <w:tab w:val="left" w:pos="538"/>
        </w:tabs>
        <w:spacing w:before="100" w:beforeAutospacing="1" w:after="756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C47FE7">
        <w:rPr>
          <w:szCs w:val="24"/>
        </w:rPr>
        <w:t>CDPH 01/18</w:t>
      </w:r>
    </w:p>
    <w:p w:rsidR="00B0739D" w:rsidRPr="00700726" w:rsidRDefault="00B0739D" w:rsidP="00B0739D">
      <w:pPr>
        <w:pBdr>
          <w:top w:val="single" w:sz="4" w:space="1" w:color="auto"/>
        </w:pBdr>
        <w:spacing w:before="120"/>
        <w:ind w:left="270"/>
        <w:rPr>
          <w:rFonts w:ascii="Arial" w:hAnsi="Arial" w:cs="Arial"/>
        </w:rPr>
      </w:pPr>
      <w:r>
        <w:rPr>
          <w:rFonts w:ascii="Arial" w:hAnsi="Arial" w:cs="Arial"/>
          <w:szCs w:val="24"/>
        </w:rPr>
        <w:t>If using assistive technology, please adjust your settings to recognize underline, strikeout, italics and ellipsis</w:t>
      </w:r>
      <w:r>
        <w:rPr>
          <w:rFonts w:ascii="Arial" w:hAnsi="Arial"/>
          <w:szCs w:val="24"/>
        </w:rPr>
        <w:t>.</w:t>
      </w:r>
    </w:p>
    <w:p w:rsidR="00B0739D" w:rsidRPr="00F94286" w:rsidRDefault="00B0739D" w:rsidP="00B0739D">
      <w:pPr>
        <w:pStyle w:val="Heading2"/>
        <w:spacing w:before="120"/>
        <w:ind w:left="270" w:right="-187"/>
        <w:rPr>
          <w:szCs w:val="24"/>
          <w:u w:val="none"/>
        </w:rPr>
      </w:pPr>
      <w:r w:rsidRPr="00F94286">
        <w:rPr>
          <w:szCs w:val="24"/>
          <w:u w:val="none"/>
        </w:rPr>
        <w:t xml:space="preserve">LEGEND FOR EXPRESS TERMS </w:t>
      </w:r>
      <w:r>
        <w:rPr>
          <w:szCs w:val="24"/>
          <w:u w:val="none"/>
        </w:rPr>
        <w:t>(</w:t>
      </w:r>
      <w:r w:rsidRPr="00F94286">
        <w:rPr>
          <w:szCs w:val="24"/>
          <w:u w:val="none"/>
        </w:rPr>
        <w:t>Based on model codes - Parts 2, 2.5, 3, 4, 5, 9, 10</w:t>
      </w:r>
      <w:r>
        <w:rPr>
          <w:szCs w:val="24"/>
          <w:u w:val="none"/>
        </w:rPr>
        <w:t>)</w:t>
      </w:r>
    </w:p>
    <w:p w:rsidR="00B0739D" w:rsidRDefault="00B0739D" w:rsidP="00B0739D">
      <w:pPr>
        <w:pStyle w:val="BodyText3"/>
        <w:numPr>
          <w:ilvl w:val="0"/>
          <w:numId w:val="1"/>
        </w:numPr>
        <w:tabs>
          <w:tab w:val="clear" w:pos="1530"/>
          <w:tab w:val="num" w:pos="360"/>
        </w:tabs>
        <w:spacing w:line="276" w:lineRule="auto"/>
        <w:ind w:left="270" w:firstLine="0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Model Code language appears upright.</w:t>
      </w:r>
    </w:p>
    <w:p w:rsidR="00B0739D" w:rsidRDefault="00B0739D" w:rsidP="00B0739D">
      <w:pPr>
        <w:pStyle w:val="BodyText3"/>
        <w:numPr>
          <w:ilvl w:val="0"/>
          <w:numId w:val="1"/>
        </w:numPr>
        <w:tabs>
          <w:tab w:val="clear" w:pos="1530"/>
          <w:tab w:val="num" w:pos="360"/>
        </w:tabs>
        <w:spacing w:line="276" w:lineRule="auto"/>
        <w:ind w:left="270" w:firstLine="0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Existing </w:t>
      </w:r>
      <w:r w:rsidRPr="00137624">
        <w:rPr>
          <w:rFonts w:ascii="Arial" w:hAnsi="Arial"/>
          <w:szCs w:val="24"/>
        </w:rPr>
        <w:t>California amendments</w:t>
      </w:r>
      <w:r>
        <w:rPr>
          <w:rFonts w:ascii="Arial" w:hAnsi="Arial"/>
          <w:szCs w:val="24"/>
        </w:rPr>
        <w:t xml:space="preserve"> appear in </w:t>
      </w:r>
      <w:r w:rsidRPr="00E63017">
        <w:rPr>
          <w:rFonts w:ascii="Arial" w:hAnsi="Arial"/>
          <w:i/>
          <w:szCs w:val="24"/>
        </w:rPr>
        <w:t>italics</w:t>
      </w:r>
      <w:r>
        <w:rPr>
          <w:rFonts w:ascii="Arial" w:hAnsi="Arial"/>
          <w:szCs w:val="24"/>
        </w:rPr>
        <w:t>.</w:t>
      </w:r>
    </w:p>
    <w:p w:rsidR="00B0739D" w:rsidRDefault="00B0739D" w:rsidP="00B0739D">
      <w:pPr>
        <w:pStyle w:val="BodyText3"/>
        <w:numPr>
          <w:ilvl w:val="0"/>
          <w:numId w:val="1"/>
        </w:numPr>
        <w:tabs>
          <w:tab w:val="clear" w:pos="1530"/>
          <w:tab w:val="num" w:pos="360"/>
        </w:tabs>
        <w:spacing w:line="276" w:lineRule="auto"/>
        <w:ind w:left="270" w:firstLine="0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Amended model code or new California amendments appear </w:t>
      </w:r>
      <w:r w:rsidRPr="00137624">
        <w:rPr>
          <w:rFonts w:ascii="Arial" w:hAnsi="Arial"/>
          <w:i/>
          <w:iCs/>
          <w:szCs w:val="24"/>
          <w:u w:val="single"/>
        </w:rPr>
        <w:t>underlined and in italics</w:t>
      </w:r>
      <w:r>
        <w:rPr>
          <w:rFonts w:ascii="Arial" w:hAnsi="Arial"/>
          <w:szCs w:val="24"/>
        </w:rPr>
        <w:t>.</w:t>
      </w:r>
    </w:p>
    <w:p w:rsidR="00B0739D" w:rsidRDefault="00B0739D" w:rsidP="00B0739D">
      <w:pPr>
        <w:pStyle w:val="BodyText3"/>
        <w:numPr>
          <w:ilvl w:val="0"/>
          <w:numId w:val="1"/>
        </w:numPr>
        <w:tabs>
          <w:tab w:val="clear" w:pos="1530"/>
          <w:tab w:val="num" w:pos="360"/>
        </w:tabs>
        <w:spacing w:line="276" w:lineRule="auto"/>
        <w:ind w:left="270" w:firstLine="0"/>
        <w:jc w:val="left"/>
        <w:rPr>
          <w:rFonts w:ascii="Arial" w:hAnsi="Arial"/>
          <w:szCs w:val="24"/>
        </w:rPr>
      </w:pPr>
      <w:r w:rsidRPr="00137624">
        <w:rPr>
          <w:rFonts w:ascii="Arial" w:hAnsi="Arial"/>
          <w:szCs w:val="24"/>
        </w:rPr>
        <w:t xml:space="preserve">Repealed </w:t>
      </w:r>
      <w:r>
        <w:rPr>
          <w:rFonts w:ascii="Arial" w:hAnsi="Arial"/>
          <w:szCs w:val="24"/>
        </w:rPr>
        <w:t xml:space="preserve">model code language appears </w:t>
      </w:r>
      <w:r w:rsidRPr="007D6C67">
        <w:rPr>
          <w:rFonts w:ascii="Arial" w:hAnsi="Arial"/>
          <w:strike/>
          <w:szCs w:val="24"/>
        </w:rPr>
        <w:t>upright and in strikeout</w:t>
      </w:r>
      <w:r>
        <w:rPr>
          <w:rFonts w:ascii="Arial" w:hAnsi="Arial"/>
          <w:szCs w:val="24"/>
        </w:rPr>
        <w:t>.</w:t>
      </w:r>
    </w:p>
    <w:p w:rsidR="00B0739D" w:rsidRDefault="00B0739D" w:rsidP="00B0739D">
      <w:pPr>
        <w:pStyle w:val="BodyText3"/>
        <w:numPr>
          <w:ilvl w:val="0"/>
          <w:numId w:val="1"/>
        </w:numPr>
        <w:tabs>
          <w:tab w:val="clear" w:pos="1530"/>
          <w:tab w:val="num" w:pos="360"/>
        </w:tabs>
        <w:spacing w:line="276" w:lineRule="auto"/>
        <w:ind w:left="270" w:firstLine="0"/>
        <w:jc w:val="left"/>
        <w:rPr>
          <w:rFonts w:ascii="Arial" w:hAnsi="Arial"/>
          <w:szCs w:val="24"/>
        </w:rPr>
      </w:pPr>
      <w:r w:rsidRPr="007D6C67">
        <w:rPr>
          <w:rFonts w:ascii="Arial" w:hAnsi="Arial"/>
          <w:szCs w:val="24"/>
        </w:rPr>
        <w:t xml:space="preserve">Repealed California amendments appear in </w:t>
      </w:r>
      <w:r w:rsidRPr="007D6C67">
        <w:rPr>
          <w:rFonts w:ascii="Arial" w:hAnsi="Arial"/>
          <w:i/>
          <w:strike/>
          <w:szCs w:val="24"/>
        </w:rPr>
        <w:t>italics</w:t>
      </w:r>
      <w:r w:rsidRPr="007D6C67">
        <w:rPr>
          <w:rFonts w:ascii="Arial" w:hAnsi="Arial"/>
          <w:strike/>
          <w:szCs w:val="24"/>
        </w:rPr>
        <w:t xml:space="preserve"> and </w:t>
      </w:r>
      <w:r w:rsidRPr="007D6C67">
        <w:rPr>
          <w:rFonts w:ascii="Arial" w:hAnsi="Arial"/>
          <w:i/>
          <w:strike/>
          <w:szCs w:val="24"/>
        </w:rPr>
        <w:t>strikeout</w:t>
      </w:r>
      <w:r w:rsidRPr="007D6C67">
        <w:rPr>
          <w:rFonts w:ascii="Arial" w:hAnsi="Arial"/>
          <w:szCs w:val="24"/>
        </w:rPr>
        <w:t>.</w:t>
      </w:r>
    </w:p>
    <w:p w:rsidR="00B0739D" w:rsidRPr="00D3698F" w:rsidRDefault="00B0739D" w:rsidP="00B0739D">
      <w:pPr>
        <w:pStyle w:val="BodyText3"/>
        <w:numPr>
          <w:ilvl w:val="0"/>
          <w:numId w:val="1"/>
        </w:numPr>
        <w:tabs>
          <w:tab w:val="clear" w:pos="1530"/>
          <w:tab w:val="num" w:pos="360"/>
        </w:tabs>
        <w:spacing w:after="240" w:line="276" w:lineRule="auto"/>
        <w:ind w:left="270" w:firstLine="0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Ellipsis (. . .) indicate existing text remains unchanged.</w:t>
      </w:r>
    </w:p>
    <w:p w:rsidR="00F91C7A" w:rsidRPr="00F91C7A" w:rsidRDefault="00F91C7A" w:rsidP="00F91C7A">
      <w:pPr>
        <w:pStyle w:val="BodyText3"/>
        <w:pBdr>
          <w:bottom w:val="single" w:sz="4" w:space="1" w:color="auto"/>
        </w:pBdr>
        <w:jc w:val="left"/>
        <w:rPr>
          <w:rFonts w:ascii="Arial" w:hAnsi="Arial"/>
          <w:szCs w:val="24"/>
        </w:rPr>
      </w:pPr>
    </w:p>
    <w:p w:rsidR="00767766" w:rsidRDefault="00B60CE5" w:rsidP="002E2FE4">
      <w:pPr>
        <w:pStyle w:val="Heading2"/>
        <w:spacing w:before="24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FINAL</w:t>
      </w:r>
      <w:r w:rsidR="00767766" w:rsidRPr="00704C9C">
        <w:rPr>
          <w:sz w:val="24"/>
          <w:szCs w:val="24"/>
          <w:u w:val="none"/>
        </w:rPr>
        <w:t xml:space="preserve"> EXPRESS TERMS</w:t>
      </w:r>
    </w:p>
    <w:p w:rsidR="00EB783F" w:rsidRDefault="00EB783F" w:rsidP="00EB783F"/>
    <w:p w:rsidR="00EB783F" w:rsidRPr="00EB783F" w:rsidRDefault="00EB783F" w:rsidP="00EB783F">
      <w:pPr>
        <w:pStyle w:val="BodyText3"/>
        <w:numPr>
          <w:ilvl w:val="0"/>
          <w:numId w:val="3"/>
        </w:numPr>
        <w:rPr>
          <w:rFonts w:ascii="Arial" w:hAnsi="Arial"/>
          <w:b/>
          <w:bCs/>
          <w:szCs w:val="24"/>
        </w:rPr>
      </w:pPr>
      <w:r w:rsidRPr="00EB783F">
        <w:rPr>
          <w:rFonts w:ascii="Arial" w:hAnsi="Arial"/>
          <w:b/>
          <w:bCs/>
          <w:szCs w:val="24"/>
        </w:rPr>
        <w:t>Amend Section 3120B as follows:</w:t>
      </w:r>
    </w:p>
    <w:p w:rsidR="00EB783F" w:rsidRPr="00EB783F" w:rsidRDefault="00EB783F" w:rsidP="00EB783F">
      <w:pPr>
        <w:pStyle w:val="BodyText3"/>
        <w:rPr>
          <w:rFonts w:ascii="Arial" w:hAnsi="Arial"/>
          <w:b/>
          <w:bCs/>
          <w:szCs w:val="24"/>
        </w:rPr>
      </w:pPr>
    </w:p>
    <w:p w:rsidR="00EB783F" w:rsidRPr="00EB783F" w:rsidRDefault="00EB783F" w:rsidP="00EB783F">
      <w:pPr>
        <w:pStyle w:val="BodyText3"/>
        <w:jc w:val="center"/>
        <w:rPr>
          <w:rFonts w:ascii="Arial" w:hAnsi="Arial"/>
          <w:b/>
          <w:bCs/>
          <w:szCs w:val="24"/>
        </w:rPr>
      </w:pPr>
      <w:r w:rsidRPr="00EB783F">
        <w:rPr>
          <w:rFonts w:ascii="Arial" w:hAnsi="Arial"/>
          <w:b/>
          <w:bCs/>
          <w:szCs w:val="24"/>
        </w:rPr>
        <w:t>SECTION 3120B</w:t>
      </w:r>
    </w:p>
    <w:p w:rsidR="00EB783F" w:rsidRPr="00EB783F" w:rsidRDefault="00EB783F" w:rsidP="00EB783F">
      <w:pPr>
        <w:pStyle w:val="BodyText3"/>
        <w:jc w:val="center"/>
        <w:rPr>
          <w:rFonts w:ascii="Arial" w:hAnsi="Arial"/>
          <w:b/>
          <w:bCs/>
          <w:szCs w:val="24"/>
        </w:rPr>
      </w:pPr>
    </w:p>
    <w:p w:rsidR="00EB783F" w:rsidRPr="00EB783F" w:rsidRDefault="00EB783F" w:rsidP="00EB783F">
      <w:pPr>
        <w:pStyle w:val="BodyText3"/>
        <w:jc w:val="center"/>
        <w:rPr>
          <w:rFonts w:ascii="Arial" w:hAnsi="Arial"/>
          <w:b/>
          <w:bCs/>
          <w:szCs w:val="24"/>
        </w:rPr>
      </w:pPr>
      <w:r w:rsidRPr="00EB783F">
        <w:rPr>
          <w:rFonts w:ascii="Arial" w:hAnsi="Arial"/>
          <w:b/>
          <w:bCs/>
          <w:szCs w:val="24"/>
        </w:rPr>
        <w:t>Required Signs</w:t>
      </w:r>
    </w:p>
    <w:p w:rsidR="00EB783F" w:rsidRPr="00EB783F" w:rsidRDefault="00EB783F" w:rsidP="00EB783F">
      <w:pPr>
        <w:pStyle w:val="BodyText3"/>
        <w:jc w:val="left"/>
        <w:rPr>
          <w:rFonts w:ascii="Arial" w:hAnsi="Arial"/>
          <w:b/>
          <w:bCs/>
          <w:szCs w:val="24"/>
        </w:rPr>
      </w:pPr>
    </w:p>
    <w:p w:rsidR="00EB783F" w:rsidRPr="00EB783F" w:rsidRDefault="00EB783F" w:rsidP="00EB783F">
      <w:pPr>
        <w:pStyle w:val="BodyText3"/>
        <w:jc w:val="left"/>
        <w:rPr>
          <w:rFonts w:ascii="Arial" w:hAnsi="Arial"/>
          <w:bCs/>
          <w:szCs w:val="24"/>
        </w:rPr>
      </w:pPr>
      <w:r w:rsidRPr="00EB783F">
        <w:rPr>
          <w:rFonts w:ascii="Arial" w:hAnsi="Arial"/>
          <w:bCs/>
          <w:szCs w:val="24"/>
        </w:rPr>
        <w:t>..</w:t>
      </w:r>
    </w:p>
    <w:p w:rsidR="00EB783F" w:rsidRPr="00EB783F" w:rsidRDefault="00EB783F" w:rsidP="00EB783F">
      <w:pPr>
        <w:pStyle w:val="BodyText3"/>
        <w:spacing w:line="480" w:lineRule="auto"/>
        <w:jc w:val="left"/>
        <w:rPr>
          <w:rFonts w:ascii="Arial" w:hAnsi="Arial"/>
          <w:bCs/>
          <w:i/>
          <w:szCs w:val="24"/>
        </w:rPr>
      </w:pPr>
      <w:r w:rsidRPr="00EB783F">
        <w:rPr>
          <w:rFonts w:ascii="Arial" w:hAnsi="Arial"/>
          <w:b/>
          <w:bCs/>
          <w:i/>
          <w:szCs w:val="24"/>
        </w:rPr>
        <w:t xml:space="preserve">Section 3120B.4 No Lifeguard sign.  </w:t>
      </w:r>
      <w:r w:rsidRPr="00EB783F">
        <w:rPr>
          <w:rFonts w:ascii="Arial" w:hAnsi="Arial"/>
          <w:bCs/>
          <w:i/>
          <w:szCs w:val="24"/>
        </w:rPr>
        <w:t xml:space="preserve">Where no lifeguard service is provided, a sign shall be posted stating, “NO LIFEGUARD ON DUTY.” The sign also shall state in letters at least 1 inch (25mm) high, “Children </w:t>
      </w:r>
      <w:r w:rsidRPr="00EB783F">
        <w:rPr>
          <w:rFonts w:ascii="Arial" w:hAnsi="Arial"/>
          <w:bCs/>
          <w:i/>
          <w:strike/>
          <w:szCs w:val="24"/>
        </w:rPr>
        <w:t xml:space="preserve">under the age 14 </w:t>
      </w:r>
      <w:proofErr w:type="spellStart"/>
      <w:r w:rsidRPr="00EB783F">
        <w:rPr>
          <w:rFonts w:ascii="Arial" w:hAnsi="Arial"/>
          <w:bCs/>
          <w:i/>
          <w:strike/>
          <w:szCs w:val="24"/>
        </w:rPr>
        <w:t>shall</w:t>
      </w:r>
      <w:r w:rsidRPr="00EB783F">
        <w:rPr>
          <w:rFonts w:ascii="Arial" w:hAnsi="Arial"/>
          <w:bCs/>
          <w:i/>
          <w:szCs w:val="24"/>
          <w:u w:val="single"/>
        </w:rPr>
        <w:t>should</w:t>
      </w:r>
      <w:proofErr w:type="spellEnd"/>
      <w:r w:rsidRPr="00EB783F">
        <w:rPr>
          <w:rFonts w:ascii="Arial" w:hAnsi="Arial"/>
          <w:bCs/>
          <w:i/>
          <w:szCs w:val="24"/>
        </w:rPr>
        <w:t xml:space="preserve"> not use pool without </w:t>
      </w:r>
      <w:r w:rsidRPr="00EB783F">
        <w:rPr>
          <w:rFonts w:ascii="Arial" w:hAnsi="Arial"/>
          <w:bCs/>
          <w:i/>
          <w:strike/>
          <w:szCs w:val="24"/>
        </w:rPr>
        <w:t xml:space="preserve">a parent or </w:t>
      </w:r>
      <w:r w:rsidRPr="00EB783F">
        <w:rPr>
          <w:rFonts w:ascii="Arial" w:hAnsi="Arial"/>
          <w:bCs/>
          <w:i/>
          <w:szCs w:val="24"/>
        </w:rPr>
        <w:t xml:space="preserve">adult </w:t>
      </w:r>
      <w:r w:rsidRPr="00EB783F">
        <w:rPr>
          <w:rFonts w:ascii="Arial" w:hAnsi="Arial"/>
          <w:bCs/>
          <w:i/>
          <w:strike/>
          <w:szCs w:val="24"/>
        </w:rPr>
        <w:t xml:space="preserve">guardian in attendance </w:t>
      </w:r>
      <w:r w:rsidRPr="00EB783F">
        <w:rPr>
          <w:rFonts w:ascii="Arial" w:hAnsi="Arial"/>
          <w:bCs/>
          <w:i/>
          <w:szCs w:val="24"/>
          <w:u w:val="single"/>
        </w:rPr>
        <w:t>supervision</w:t>
      </w:r>
      <w:r w:rsidRPr="00EB783F">
        <w:rPr>
          <w:rFonts w:ascii="Arial" w:hAnsi="Arial"/>
          <w:bCs/>
          <w:i/>
          <w:szCs w:val="24"/>
        </w:rPr>
        <w:t>.”</w:t>
      </w:r>
    </w:p>
    <w:p w:rsidR="00EB783F" w:rsidRPr="00EB783F" w:rsidRDefault="00EB783F" w:rsidP="00EB783F">
      <w:pPr>
        <w:pStyle w:val="BodyText3"/>
        <w:spacing w:line="480" w:lineRule="auto"/>
        <w:jc w:val="left"/>
        <w:rPr>
          <w:rFonts w:ascii="Arial" w:hAnsi="Arial"/>
          <w:b/>
          <w:bCs/>
          <w:i/>
          <w:szCs w:val="24"/>
        </w:rPr>
      </w:pPr>
      <w:r w:rsidRPr="00EB783F">
        <w:rPr>
          <w:rFonts w:ascii="Arial" w:hAnsi="Arial"/>
          <w:bCs/>
          <w:i/>
          <w:szCs w:val="24"/>
        </w:rPr>
        <w:t>..</w:t>
      </w:r>
    </w:p>
    <w:p w:rsidR="00EB783F" w:rsidRPr="00EB783F" w:rsidRDefault="00EB783F" w:rsidP="00EB783F">
      <w:pPr>
        <w:pStyle w:val="BodyText3"/>
        <w:spacing w:line="480" w:lineRule="auto"/>
        <w:rPr>
          <w:rFonts w:ascii="Arial" w:hAnsi="Arial"/>
          <w:bCs/>
          <w:i/>
          <w:szCs w:val="24"/>
        </w:rPr>
      </w:pPr>
    </w:p>
    <w:p w:rsidR="00EB783F" w:rsidRPr="00EB783F" w:rsidRDefault="00EB783F" w:rsidP="00EB783F">
      <w:pPr>
        <w:pStyle w:val="BodyText3"/>
        <w:spacing w:line="480" w:lineRule="auto"/>
        <w:rPr>
          <w:rFonts w:ascii="Arial" w:hAnsi="Arial"/>
          <w:bCs/>
          <w:i/>
          <w:szCs w:val="24"/>
        </w:rPr>
      </w:pPr>
      <w:r w:rsidRPr="00EB783F">
        <w:rPr>
          <w:rFonts w:ascii="Arial" w:hAnsi="Arial"/>
          <w:b/>
          <w:bCs/>
          <w:i/>
          <w:szCs w:val="24"/>
        </w:rPr>
        <w:t xml:space="preserve">Section 3120B.7 Warning sign for a spa pool. </w:t>
      </w:r>
      <w:r w:rsidRPr="00EB783F">
        <w:rPr>
          <w:rFonts w:ascii="Arial" w:hAnsi="Arial"/>
          <w:bCs/>
          <w:i/>
          <w:szCs w:val="24"/>
        </w:rPr>
        <w:t>A</w:t>
      </w:r>
      <w:r w:rsidRPr="00EB783F">
        <w:rPr>
          <w:rFonts w:ascii="Arial" w:hAnsi="Arial"/>
          <w:b/>
          <w:bCs/>
          <w:i/>
          <w:szCs w:val="24"/>
        </w:rPr>
        <w:t xml:space="preserve"> </w:t>
      </w:r>
      <w:r w:rsidRPr="00EB783F">
        <w:rPr>
          <w:rFonts w:ascii="Arial" w:hAnsi="Arial"/>
          <w:bCs/>
          <w:i/>
          <w:szCs w:val="24"/>
        </w:rPr>
        <w:t>warning sign for spa pools shall be posted stating, “CAUTION” and shall include the following language in letters at least 1 inch (25 mm) high:</w:t>
      </w:r>
    </w:p>
    <w:p w:rsidR="00EB783F" w:rsidRPr="00EB783F" w:rsidRDefault="00EB783F" w:rsidP="00EB783F">
      <w:pPr>
        <w:pStyle w:val="BodyText3"/>
        <w:spacing w:line="480" w:lineRule="auto"/>
        <w:rPr>
          <w:rFonts w:ascii="Arial" w:hAnsi="Arial"/>
          <w:bCs/>
          <w:i/>
          <w:szCs w:val="24"/>
        </w:rPr>
      </w:pPr>
      <w:r w:rsidRPr="00EB783F">
        <w:rPr>
          <w:rFonts w:ascii="Arial" w:hAnsi="Arial"/>
          <w:bCs/>
          <w:i/>
          <w:szCs w:val="24"/>
        </w:rPr>
        <w:t>..</w:t>
      </w:r>
    </w:p>
    <w:p w:rsidR="00EB783F" w:rsidRPr="00EB783F" w:rsidRDefault="00EB783F" w:rsidP="00EB783F">
      <w:pPr>
        <w:pStyle w:val="BodyText3"/>
        <w:spacing w:line="480" w:lineRule="auto"/>
        <w:rPr>
          <w:rFonts w:ascii="Arial" w:hAnsi="Arial"/>
          <w:bCs/>
          <w:i/>
          <w:szCs w:val="24"/>
        </w:rPr>
      </w:pPr>
      <w:r w:rsidRPr="00EB783F">
        <w:rPr>
          <w:rFonts w:ascii="Arial" w:hAnsi="Arial"/>
          <w:bCs/>
          <w:i/>
          <w:szCs w:val="24"/>
        </w:rPr>
        <w:t xml:space="preserve">2. </w:t>
      </w:r>
      <w:r w:rsidRPr="00EB783F">
        <w:rPr>
          <w:rFonts w:ascii="Arial" w:hAnsi="Arial"/>
          <w:bCs/>
          <w:i/>
          <w:strike/>
          <w:szCs w:val="24"/>
        </w:rPr>
        <w:t xml:space="preserve">Unsupervised use by </w:t>
      </w:r>
      <w:proofErr w:type="spellStart"/>
      <w:r w:rsidRPr="00EB783F">
        <w:rPr>
          <w:rFonts w:ascii="Arial" w:hAnsi="Arial"/>
          <w:bCs/>
          <w:i/>
          <w:strike/>
          <w:szCs w:val="24"/>
        </w:rPr>
        <w:t>c</w:t>
      </w:r>
      <w:r w:rsidRPr="00EB783F">
        <w:rPr>
          <w:rFonts w:ascii="Arial" w:hAnsi="Arial"/>
          <w:bCs/>
          <w:i/>
          <w:szCs w:val="24"/>
          <w:u w:val="single"/>
        </w:rPr>
        <w:t>C</w:t>
      </w:r>
      <w:r w:rsidRPr="00EB783F">
        <w:rPr>
          <w:rFonts w:ascii="Arial" w:hAnsi="Arial"/>
          <w:bCs/>
          <w:i/>
          <w:szCs w:val="24"/>
        </w:rPr>
        <w:t>hildren</w:t>
      </w:r>
      <w:proofErr w:type="spellEnd"/>
      <w:r w:rsidRPr="00EB783F">
        <w:rPr>
          <w:rFonts w:ascii="Arial" w:hAnsi="Arial"/>
          <w:bCs/>
          <w:i/>
          <w:szCs w:val="24"/>
        </w:rPr>
        <w:t xml:space="preserve"> </w:t>
      </w:r>
      <w:r w:rsidRPr="00EB783F">
        <w:rPr>
          <w:rFonts w:ascii="Arial" w:hAnsi="Arial"/>
          <w:bCs/>
          <w:i/>
          <w:strike/>
          <w:szCs w:val="24"/>
        </w:rPr>
        <w:t xml:space="preserve">under the age of 14 is </w:t>
      </w:r>
      <w:proofErr w:type="spellStart"/>
      <w:r w:rsidRPr="00EB783F">
        <w:rPr>
          <w:rFonts w:ascii="Arial" w:hAnsi="Arial"/>
          <w:bCs/>
          <w:i/>
          <w:strike/>
          <w:szCs w:val="24"/>
        </w:rPr>
        <w:t>prohibited</w:t>
      </w:r>
      <w:r w:rsidRPr="00EB783F">
        <w:rPr>
          <w:rFonts w:ascii="Arial" w:hAnsi="Arial"/>
          <w:bCs/>
          <w:i/>
          <w:szCs w:val="24"/>
          <w:u w:val="single"/>
        </w:rPr>
        <w:t>should</w:t>
      </w:r>
      <w:proofErr w:type="spellEnd"/>
      <w:r w:rsidRPr="00EB783F">
        <w:rPr>
          <w:rFonts w:ascii="Arial" w:hAnsi="Arial"/>
          <w:bCs/>
          <w:i/>
          <w:szCs w:val="24"/>
          <w:u w:val="single"/>
        </w:rPr>
        <w:t xml:space="preserve"> not use spa without adult supervision</w:t>
      </w:r>
      <w:r w:rsidRPr="00EB783F">
        <w:rPr>
          <w:rFonts w:ascii="Arial" w:hAnsi="Arial"/>
          <w:bCs/>
          <w:i/>
          <w:szCs w:val="24"/>
        </w:rPr>
        <w:t xml:space="preserve">. </w:t>
      </w:r>
    </w:p>
    <w:p w:rsidR="00EB783F" w:rsidRPr="00EB783F" w:rsidRDefault="00EB783F" w:rsidP="00EB783F">
      <w:pPr>
        <w:pStyle w:val="BodyText3"/>
        <w:spacing w:line="480" w:lineRule="auto"/>
        <w:rPr>
          <w:rFonts w:ascii="Arial" w:hAnsi="Arial"/>
          <w:b/>
          <w:bCs/>
          <w:szCs w:val="24"/>
        </w:rPr>
      </w:pPr>
      <w:r w:rsidRPr="00EB783F">
        <w:rPr>
          <w:rFonts w:ascii="Arial" w:hAnsi="Arial"/>
          <w:bCs/>
          <w:szCs w:val="24"/>
        </w:rPr>
        <w:t xml:space="preserve">.. </w:t>
      </w:r>
    </w:p>
    <w:p w:rsidR="00EB783F" w:rsidRPr="00EB783F" w:rsidRDefault="00EB783F" w:rsidP="00EB783F">
      <w:pPr>
        <w:pStyle w:val="BodyText3"/>
        <w:rPr>
          <w:rFonts w:ascii="Arial" w:hAnsi="Arial"/>
          <w:bCs/>
          <w:szCs w:val="24"/>
        </w:rPr>
      </w:pPr>
    </w:p>
    <w:p w:rsidR="00EB783F" w:rsidRPr="00EB783F" w:rsidRDefault="00EB783F" w:rsidP="00EB783F">
      <w:pPr>
        <w:pStyle w:val="BodyText3"/>
        <w:rPr>
          <w:rFonts w:ascii="Arial" w:hAnsi="Arial"/>
          <w:szCs w:val="24"/>
        </w:rPr>
      </w:pPr>
      <w:r w:rsidRPr="00EB783F">
        <w:rPr>
          <w:rFonts w:ascii="Arial" w:hAnsi="Arial"/>
          <w:szCs w:val="24"/>
        </w:rPr>
        <w:t>Notation</w:t>
      </w:r>
    </w:p>
    <w:p w:rsidR="00EB783F" w:rsidRPr="00EB783F" w:rsidRDefault="00EB783F" w:rsidP="00EB783F">
      <w:pPr>
        <w:pStyle w:val="BodyText3"/>
        <w:jc w:val="left"/>
        <w:rPr>
          <w:rFonts w:ascii="Arial" w:hAnsi="Arial"/>
          <w:szCs w:val="24"/>
        </w:rPr>
      </w:pPr>
      <w:r w:rsidRPr="00EB783F">
        <w:rPr>
          <w:rFonts w:ascii="Arial" w:hAnsi="Arial"/>
          <w:szCs w:val="24"/>
        </w:rPr>
        <w:t>Authority: Sections 116035, 116050 and 131200, Health and Safety Code.</w:t>
      </w:r>
    </w:p>
    <w:p w:rsidR="00EB783F" w:rsidRPr="00EB783F" w:rsidRDefault="00EB783F" w:rsidP="00EB783F">
      <w:pPr>
        <w:pStyle w:val="BodyText3"/>
        <w:spacing w:line="480" w:lineRule="auto"/>
        <w:rPr>
          <w:rFonts w:ascii="Arial" w:hAnsi="Arial"/>
          <w:bCs/>
          <w:i/>
          <w:szCs w:val="24"/>
        </w:rPr>
      </w:pPr>
      <w:r w:rsidRPr="00EB783F">
        <w:rPr>
          <w:rFonts w:ascii="Arial" w:hAnsi="Arial"/>
          <w:szCs w:val="24"/>
        </w:rPr>
        <w:t>Reference: Sections 116035, 116043 and 116050, Health and Safety Code.</w:t>
      </w:r>
    </w:p>
    <w:sectPr w:rsidR="00EB783F" w:rsidRPr="00EB783F" w:rsidSect="003C5AF3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9A" w:rsidRDefault="0081299A">
      <w:r>
        <w:separator/>
      </w:r>
    </w:p>
  </w:endnote>
  <w:endnote w:type="continuationSeparator" w:id="0">
    <w:p w:rsidR="0081299A" w:rsidRDefault="0081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073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5009" w:rsidRDefault="00985009">
            <w:pPr>
              <w:pStyle w:val="Footer"/>
              <w:jc w:val="right"/>
            </w:pPr>
            <w:r w:rsidRPr="00B0739D">
              <w:rPr>
                <w:sz w:val="20"/>
              </w:rPr>
              <w:t xml:space="preserve">Page </w:t>
            </w:r>
            <w:r w:rsidRPr="00B0739D">
              <w:rPr>
                <w:bCs/>
                <w:sz w:val="20"/>
              </w:rPr>
              <w:fldChar w:fldCharType="begin"/>
            </w:r>
            <w:r w:rsidRPr="00B0739D">
              <w:rPr>
                <w:bCs/>
                <w:sz w:val="20"/>
              </w:rPr>
              <w:instrText xml:space="preserve"> PAGE </w:instrText>
            </w:r>
            <w:r w:rsidRPr="00B0739D">
              <w:rPr>
                <w:bCs/>
                <w:sz w:val="20"/>
              </w:rPr>
              <w:fldChar w:fldCharType="separate"/>
            </w:r>
            <w:r w:rsidR="00341EC2">
              <w:rPr>
                <w:bCs/>
                <w:noProof/>
                <w:sz w:val="20"/>
              </w:rPr>
              <w:t>2</w:t>
            </w:r>
            <w:r w:rsidRPr="00B0739D">
              <w:rPr>
                <w:bCs/>
                <w:sz w:val="20"/>
              </w:rPr>
              <w:fldChar w:fldCharType="end"/>
            </w:r>
            <w:r w:rsidRPr="00B0739D">
              <w:rPr>
                <w:sz w:val="20"/>
              </w:rPr>
              <w:t xml:space="preserve"> of </w:t>
            </w:r>
            <w:r w:rsidRPr="00B0739D">
              <w:rPr>
                <w:bCs/>
                <w:sz w:val="20"/>
              </w:rPr>
              <w:fldChar w:fldCharType="begin"/>
            </w:r>
            <w:r w:rsidRPr="00B0739D">
              <w:rPr>
                <w:bCs/>
                <w:sz w:val="20"/>
              </w:rPr>
              <w:instrText xml:space="preserve"> NUMPAGES  </w:instrText>
            </w:r>
            <w:r w:rsidRPr="00B0739D">
              <w:rPr>
                <w:bCs/>
                <w:sz w:val="20"/>
              </w:rPr>
              <w:fldChar w:fldCharType="separate"/>
            </w:r>
            <w:r w:rsidR="00341EC2">
              <w:rPr>
                <w:bCs/>
                <w:noProof/>
                <w:sz w:val="20"/>
              </w:rPr>
              <w:t>2</w:t>
            </w:r>
            <w:r w:rsidRPr="00B0739D">
              <w:rPr>
                <w:bCs/>
                <w:sz w:val="20"/>
              </w:rPr>
              <w:fldChar w:fldCharType="end"/>
            </w:r>
          </w:p>
        </w:sdtContent>
      </w:sdt>
    </w:sdtContent>
  </w:sdt>
  <w:p w:rsidR="00985009" w:rsidRPr="00985009" w:rsidRDefault="00985009" w:rsidP="00985009">
    <w:pPr>
      <w:tabs>
        <w:tab w:val="left" w:pos="964"/>
        <w:tab w:val="left" w:pos="5580"/>
      </w:tabs>
      <w:rPr>
        <w:sz w:val="16"/>
        <w:szCs w:val="16"/>
      </w:rPr>
    </w:pPr>
    <w:r w:rsidRPr="00985009">
      <w:rPr>
        <w:sz w:val="16"/>
        <w:szCs w:val="16"/>
      </w:rPr>
      <w:t>DGS BSC TP-105 (Rev. 06/18) Final Express Terms</w:t>
    </w:r>
    <w:r w:rsidRPr="00985009">
      <w:rPr>
        <w:sz w:val="16"/>
        <w:szCs w:val="16"/>
      </w:rPr>
      <w:tab/>
    </w:r>
    <w:r w:rsidRPr="00985009">
      <w:rPr>
        <w:sz w:val="16"/>
        <w:szCs w:val="16"/>
      </w:rPr>
      <w:tab/>
      <w:t>October 25, 2018</w:t>
    </w:r>
  </w:p>
  <w:p w:rsidR="00985009" w:rsidRPr="00985009" w:rsidRDefault="00985009" w:rsidP="00985009">
    <w:pPr>
      <w:tabs>
        <w:tab w:val="left" w:pos="964"/>
      </w:tabs>
      <w:rPr>
        <w:sz w:val="16"/>
        <w:szCs w:val="16"/>
      </w:rPr>
    </w:pPr>
    <w:r w:rsidRPr="00985009">
      <w:rPr>
        <w:sz w:val="16"/>
        <w:szCs w:val="16"/>
      </w:rPr>
      <w:t>CDPH 01/18 - Part 2 – 2018 Tri Code Cycle</w:t>
    </w:r>
    <w:r w:rsidRPr="00985009">
      <w:rPr>
        <w:sz w:val="16"/>
        <w:szCs w:val="16"/>
      </w:rPr>
      <w:tab/>
    </w:r>
  </w:p>
  <w:p w:rsidR="00985009" w:rsidRPr="00985009" w:rsidRDefault="00985009" w:rsidP="00985009">
    <w:pPr>
      <w:tabs>
        <w:tab w:val="left" w:pos="964"/>
        <w:tab w:val="left" w:pos="5760"/>
      </w:tabs>
      <w:rPr>
        <w:sz w:val="16"/>
        <w:szCs w:val="16"/>
      </w:rPr>
    </w:pPr>
    <w:r w:rsidRPr="00985009">
      <w:rPr>
        <w:sz w:val="16"/>
        <w:szCs w:val="16"/>
      </w:rPr>
      <w:t>California Department of Public Health</w:t>
    </w:r>
    <w:r w:rsidRPr="00985009">
      <w:rPr>
        <w:sz w:val="16"/>
        <w:szCs w:val="16"/>
      </w:rPr>
      <w:tab/>
      <w:t>CDPH Final ET</w:t>
    </w:r>
  </w:p>
  <w:p w:rsidR="009A693A" w:rsidRDefault="009A6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9A" w:rsidRDefault="0081299A">
      <w:r>
        <w:separator/>
      </w:r>
    </w:p>
  </w:footnote>
  <w:footnote w:type="continuationSeparator" w:id="0">
    <w:p w:rsidR="0081299A" w:rsidRDefault="0081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8F0A1A"/>
    <w:multiLevelType w:val="hybridMultilevel"/>
    <w:tmpl w:val="22CC75D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49"/>
    <w:rsid w:val="000257AD"/>
    <w:rsid w:val="000E24B4"/>
    <w:rsid w:val="00123F82"/>
    <w:rsid w:val="00175449"/>
    <w:rsid w:val="00195E7F"/>
    <w:rsid w:val="001E635B"/>
    <w:rsid w:val="00234A84"/>
    <w:rsid w:val="002D3F86"/>
    <w:rsid w:val="002E2FE4"/>
    <w:rsid w:val="0030639B"/>
    <w:rsid w:val="00341EC2"/>
    <w:rsid w:val="003942B6"/>
    <w:rsid w:val="003C5AF3"/>
    <w:rsid w:val="00441D6A"/>
    <w:rsid w:val="004B2AB9"/>
    <w:rsid w:val="004C48A0"/>
    <w:rsid w:val="00563190"/>
    <w:rsid w:val="00586E11"/>
    <w:rsid w:val="005E162F"/>
    <w:rsid w:val="005F1F14"/>
    <w:rsid w:val="0061175B"/>
    <w:rsid w:val="006169B9"/>
    <w:rsid w:val="006B747C"/>
    <w:rsid w:val="00714E29"/>
    <w:rsid w:val="00715AB4"/>
    <w:rsid w:val="00767766"/>
    <w:rsid w:val="00782490"/>
    <w:rsid w:val="007A1FE8"/>
    <w:rsid w:val="0081299A"/>
    <w:rsid w:val="008605C0"/>
    <w:rsid w:val="008A2AC5"/>
    <w:rsid w:val="008E36A8"/>
    <w:rsid w:val="00956B15"/>
    <w:rsid w:val="00985009"/>
    <w:rsid w:val="009A693A"/>
    <w:rsid w:val="009E0E79"/>
    <w:rsid w:val="009E6B12"/>
    <w:rsid w:val="00A138AA"/>
    <w:rsid w:val="00A60CA1"/>
    <w:rsid w:val="00AC1F10"/>
    <w:rsid w:val="00AF4E96"/>
    <w:rsid w:val="00B0739D"/>
    <w:rsid w:val="00B60CE5"/>
    <w:rsid w:val="00C26DD5"/>
    <w:rsid w:val="00C36475"/>
    <w:rsid w:val="00C44C36"/>
    <w:rsid w:val="00C47FE7"/>
    <w:rsid w:val="00C67B72"/>
    <w:rsid w:val="00CF3372"/>
    <w:rsid w:val="00D91AE2"/>
    <w:rsid w:val="00E3790F"/>
    <w:rsid w:val="00E426C1"/>
    <w:rsid w:val="00E53D35"/>
    <w:rsid w:val="00EB783F"/>
    <w:rsid w:val="00ED27E1"/>
    <w:rsid w:val="00EF26E2"/>
    <w:rsid w:val="00F152F2"/>
    <w:rsid w:val="00F17139"/>
    <w:rsid w:val="00F768B4"/>
    <w:rsid w:val="00F91C7A"/>
    <w:rsid w:val="00F97C83"/>
    <w:rsid w:val="00FD45EA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22B8D96"/>
  <w15:docId w15:val="{9CA825C8-9D17-45D9-ADF4-6B1EAF61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qFormat/>
    <w:rsid w:val="008605C0"/>
    <w:pPr>
      <w:keepNext/>
      <w:widowControl/>
      <w:tabs>
        <w:tab w:val="center" w:pos="4680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jc w:val="both"/>
      <w:outlineLvl w:val="1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ED27E1"/>
    <w:rPr>
      <w:rFonts w:ascii="Helvetica" w:hAnsi="Helvetica"/>
      <w:snapToGrid w:val="0"/>
      <w:sz w:val="24"/>
    </w:rPr>
  </w:style>
  <w:style w:type="character" w:customStyle="1" w:styleId="BodyText3Char">
    <w:name w:val="Body Text 3 Char"/>
    <w:link w:val="BodyText3"/>
    <w:rsid w:val="00EB783F"/>
    <w:rPr>
      <w:rFonts w:ascii="Helvetica" w:hAnsi="Helvetica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85009"/>
    <w:rPr>
      <w:rFonts w:ascii="Helvetica" w:hAnsi="Helvetica"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B0739D"/>
    <w:rPr>
      <w:rFonts w:ascii="Arial" w:hAnsi="Arial"/>
      <w:b/>
      <w:snapToGrid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F086-DD3D-4467-BDA1-03C0DA63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</vt:lpstr>
    </vt:vector>
  </TitlesOfParts>
  <Company>CBSC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</dc:title>
  <dc:creator>SNishimu</dc:creator>
  <cp:lastModifiedBy>Flanagan, Klara@DGS</cp:lastModifiedBy>
  <cp:revision>7</cp:revision>
  <cp:lastPrinted>2018-06-04T21:23:00Z</cp:lastPrinted>
  <dcterms:created xsi:type="dcterms:W3CDTF">2019-09-26T18:54:00Z</dcterms:created>
  <dcterms:modified xsi:type="dcterms:W3CDTF">2019-10-23T16:56:00Z</dcterms:modified>
</cp:coreProperties>
</file>