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0"/>
        <w:ind w:left="3844" w:right="3749"/>
        <w:jc w:val="center"/>
      </w:pPr>
      <w:r>
        <w:rPr/>
        <w:t>REVISION SUMMARY</w:t>
      </w:r>
    </w:p>
    <w:p>
      <w:pPr>
        <w:pStyle w:val="BodyText"/>
        <w:spacing w:before="3"/>
        <w:rPr>
          <w:b/>
          <w:sz w:val="21"/>
        </w:rPr>
      </w:pPr>
    </w:p>
    <w:p>
      <w:pPr>
        <w:pStyle w:val="BodyText"/>
        <w:spacing w:line="249" w:lineRule="auto"/>
        <w:ind w:left="240" w:right="139"/>
        <w:jc w:val="both"/>
      </w:pPr>
      <w:r>
        <w:rPr/>
        <w:t>Format and minor grammatical changes have been made to all pages included in this revision package. Revision  bars are not inserted for format changes, non-substantial technical changes, and fully rewritten chapters. Revision bars appear on the right sides of all pages. Vertical (addition) bars indicate added and rewritten matter, and horizontal (deletion) bars indicate deleted</w:t>
      </w:r>
      <w:r>
        <w:rPr>
          <w:spacing w:val="44"/>
        </w:rPr>
        <w:t> </w:t>
      </w:r>
      <w:r>
        <w:rPr/>
        <w:t>matter.</w:t>
      </w:r>
    </w:p>
    <w:p>
      <w:pPr>
        <w:pStyle w:val="BodyText"/>
        <w:spacing w:before="11"/>
        <w:rPr>
          <w:sz w:val="17"/>
        </w:rPr>
      </w:pPr>
    </w:p>
    <w:p>
      <w:pPr>
        <w:pStyle w:val="Heading1"/>
        <w:tabs>
          <w:tab w:pos="5443" w:val="left" w:leader="none"/>
        </w:tabs>
        <w:ind w:left="931"/>
      </w:pPr>
      <w:r>
        <w:rPr>
          <w:u w:val="single"/>
        </w:rPr>
        <w:t>Item</w:t>
      </w:r>
      <w:r>
        <w:rPr/>
        <w:tab/>
      </w:r>
      <w:r>
        <w:rPr>
          <w:spacing w:val="-3"/>
          <w:u w:val="single"/>
        </w:rPr>
        <w:t>Summary</w:t>
      </w:r>
    </w:p>
    <w:p>
      <w:pPr>
        <w:pStyle w:val="BodyText"/>
        <w:spacing w:before="2"/>
        <w:rPr>
          <w:b/>
          <w:sz w:val="13"/>
        </w:rPr>
      </w:pPr>
    </w:p>
    <w:p>
      <w:pPr>
        <w:pStyle w:val="BodyText"/>
        <w:tabs>
          <w:tab w:pos="2236" w:val="left" w:leader="none"/>
        </w:tabs>
        <w:spacing w:before="98"/>
        <w:ind w:left="240"/>
      </w:pPr>
      <w:r>
        <w:rPr>
          <w:b/>
        </w:rPr>
        <w:t>FOREWORD</w:t>
        <w:tab/>
      </w:r>
      <w:r>
        <w:rPr/>
        <w:t>Updates Foreword with Interim Director's name and </w:t>
      </w:r>
      <w:r>
        <w:rPr>
          <w:spacing w:val="8"/>
        </w:rPr>
        <w:t> </w:t>
      </w:r>
      <w:r>
        <w:rPr/>
        <w:t>signature.</w:t>
      </w:r>
    </w:p>
    <w:p>
      <w:pPr>
        <w:pStyle w:val="BodyText"/>
        <w:spacing w:before="8"/>
        <w:rPr>
          <w:sz w:val="21"/>
        </w:rPr>
      </w:pPr>
    </w:p>
    <w:p>
      <w:pPr>
        <w:pStyle w:val="BodyText"/>
        <w:tabs>
          <w:tab w:pos="2236" w:val="left" w:leader="none"/>
        </w:tabs>
        <w:spacing w:line="244" w:lineRule="auto"/>
        <w:ind w:left="2236" w:right="723" w:hanging="1997"/>
      </w:pPr>
      <w:r>
        <w:rPr>
          <w:b/>
        </w:rPr>
        <w:t>Table of Contents</w:t>
        <w:tab/>
      </w:r>
      <w:r>
        <w:rPr/>
        <w:t>Makes technical correction: Renames entry "REVISION RECORD"</w:t>
      </w:r>
      <w:r>
        <w:rPr>
          <w:spacing w:val="9"/>
        </w:rPr>
        <w:t> </w:t>
      </w:r>
      <w:r>
        <w:rPr/>
        <w:t>to</w:t>
      </w:r>
      <w:r>
        <w:rPr>
          <w:spacing w:val="1"/>
        </w:rPr>
        <w:t> </w:t>
      </w:r>
      <w:r>
        <w:rPr/>
        <w:t>"REVISION</w:t>
      </w:r>
      <w:r>
        <w:rPr>
          <w:spacing w:val="-1"/>
          <w:w w:val="100"/>
        </w:rPr>
        <w:t> </w:t>
      </w:r>
      <w:r>
        <w:rPr/>
        <w:t>SUMMARY."</w:t>
      </w:r>
    </w:p>
    <w:p>
      <w:pPr>
        <w:pStyle w:val="BodyText"/>
        <w:spacing w:before="8"/>
        <w:rPr>
          <w:sz w:val="21"/>
        </w:rPr>
      </w:pPr>
    </w:p>
    <w:p>
      <w:pPr>
        <w:tabs>
          <w:tab w:pos="2236" w:val="left" w:leader="none"/>
        </w:tabs>
        <w:spacing w:line="249" w:lineRule="auto" w:before="0"/>
        <w:ind w:left="2236" w:right="560" w:hanging="1997"/>
        <w:jc w:val="left"/>
        <w:rPr>
          <w:sz w:val="20"/>
        </w:rPr>
      </w:pPr>
      <w:r>
        <w:rPr>
          <w:b/>
          <w:sz w:val="20"/>
        </w:rPr>
        <w:t>Chapter</w:t>
      </w:r>
      <w:r>
        <w:rPr>
          <w:b/>
          <w:spacing w:val="1"/>
          <w:sz w:val="20"/>
        </w:rPr>
        <w:t> </w:t>
      </w:r>
      <w:r>
        <w:rPr>
          <w:b/>
          <w:sz w:val="20"/>
        </w:rPr>
        <w:t>0001</w:t>
        <w:tab/>
      </w:r>
      <w:r>
        <w:rPr>
          <w:b/>
          <w:sz w:val="20"/>
          <w:u w:val="single"/>
        </w:rPr>
        <w:t>Introduction  </w:t>
      </w:r>
      <w:r>
        <w:rPr>
          <w:sz w:val="20"/>
        </w:rPr>
        <w:t>Makes technical correction in Section 0020.  Changes</w:t>
      </w:r>
      <w:r>
        <w:rPr>
          <w:spacing w:val="1"/>
          <w:sz w:val="20"/>
        </w:rPr>
        <w:t> </w:t>
      </w:r>
      <w:r>
        <w:rPr>
          <w:sz w:val="20"/>
        </w:rPr>
        <w:t>"Major Revision</w:t>
      </w:r>
      <w:r>
        <w:rPr>
          <w:spacing w:val="-1"/>
          <w:w w:val="100"/>
          <w:sz w:val="20"/>
        </w:rPr>
        <w:t> </w:t>
      </w:r>
      <w:r>
        <w:rPr>
          <w:sz w:val="20"/>
        </w:rPr>
        <w:t>Summary" to "Revision</w:t>
      </w:r>
      <w:r>
        <w:rPr>
          <w:spacing w:val="2"/>
          <w:sz w:val="20"/>
        </w:rPr>
        <w:t> </w:t>
      </w:r>
      <w:r>
        <w:rPr>
          <w:sz w:val="20"/>
        </w:rPr>
        <w:t>Summary".</w:t>
      </w:r>
    </w:p>
    <w:p>
      <w:pPr>
        <w:pStyle w:val="BodyText"/>
        <w:spacing w:before="10"/>
      </w:pPr>
    </w:p>
    <w:p>
      <w:pPr>
        <w:pStyle w:val="BodyText"/>
        <w:ind w:left="2236"/>
      </w:pPr>
      <w:r>
        <w:rPr/>
        <w:t>Updates Section 0030 regarding SAM publications and  contacts.</w:t>
      </w:r>
    </w:p>
    <w:p>
      <w:pPr>
        <w:pStyle w:val="BodyText"/>
        <w:spacing w:before="1"/>
        <w:rPr>
          <w:sz w:val="22"/>
        </w:rPr>
      </w:pPr>
    </w:p>
    <w:p>
      <w:pPr>
        <w:pStyle w:val="BodyText"/>
        <w:tabs>
          <w:tab w:pos="2217" w:val="left" w:leader="none"/>
        </w:tabs>
        <w:spacing w:line="249" w:lineRule="auto"/>
        <w:ind w:left="2217" w:right="469" w:hanging="1978"/>
      </w:pPr>
      <w:r>
        <w:rPr>
          <w:b/>
        </w:rPr>
        <w:t>Chapter</w:t>
      </w:r>
      <w:r>
        <w:rPr>
          <w:b/>
          <w:spacing w:val="1"/>
        </w:rPr>
        <w:t> </w:t>
      </w:r>
      <w:r>
        <w:rPr>
          <w:b/>
        </w:rPr>
        <w:t>2400</w:t>
        <w:tab/>
      </w:r>
      <w:r>
        <w:rPr>
          <w:b/>
          <w:u w:val="single"/>
        </w:rPr>
        <w:t>Insurance and Surety Bonds  </w:t>
      </w:r>
      <w:r>
        <w:rPr/>
        <w:t>Makes technical correction: Deletes  "Report</w:t>
      </w:r>
      <w:r>
        <w:rPr>
          <w:spacing w:val="12"/>
        </w:rPr>
        <w:t> </w:t>
      </w:r>
      <w:r>
        <w:rPr/>
        <w:t>of</w:t>
      </w:r>
      <w:r>
        <w:rPr>
          <w:spacing w:val="1"/>
        </w:rPr>
        <w:t> </w:t>
      </w:r>
      <w:r>
        <w:rPr/>
        <w:t>Vehicle</w:t>
      </w:r>
      <w:r>
        <w:rPr>
          <w:spacing w:val="-1"/>
          <w:w w:val="100"/>
        </w:rPr>
        <w:t> </w:t>
      </w:r>
      <w:r>
        <w:rPr/>
        <w:t>Accident," form STD. 270 from the chapter's index. (STD. 270 was removed from Chapter 2400 in Rev. 364, May</w:t>
      </w:r>
      <w:r>
        <w:rPr>
          <w:spacing w:val="34"/>
        </w:rPr>
        <w:t> </w:t>
      </w:r>
      <w:r>
        <w:rPr/>
        <w:t>1998.)</w:t>
      </w:r>
    </w:p>
    <w:p>
      <w:pPr>
        <w:pStyle w:val="BodyText"/>
        <w:spacing w:before="4"/>
        <w:rPr>
          <w:sz w:val="21"/>
        </w:rPr>
      </w:pPr>
    </w:p>
    <w:p>
      <w:pPr>
        <w:tabs>
          <w:tab w:pos="2217" w:val="left" w:leader="none"/>
        </w:tabs>
        <w:spacing w:line="249" w:lineRule="auto" w:before="0"/>
        <w:ind w:left="2217" w:right="402" w:hanging="1978"/>
        <w:jc w:val="left"/>
        <w:rPr>
          <w:sz w:val="20"/>
        </w:rPr>
      </w:pPr>
      <w:r>
        <w:rPr>
          <w:b/>
          <w:sz w:val="20"/>
        </w:rPr>
        <w:t>Chapter</w:t>
      </w:r>
      <w:r>
        <w:rPr>
          <w:b/>
          <w:spacing w:val="1"/>
          <w:sz w:val="20"/>
        </w:rPr>
        <w:t> </w:t>
      </w:r>
      <w:r>
        <w:rPr>
          <w:b/>
          <w:sz w:val="20"/>
        </w:rPr>
        <w:t>2580</w:t>
        <w:tab/>
      </w:r>
      <w:r>
        <w:rPr>
          <w:b/>
          <w:sz w:val="20"/>
          <w:u w:val="single"/>
        </w:rPr>
        <w:t>Workers' Compensation  </w:t>
      </w:r>
      <w:r>
        <w:rPr>
          <w:sz w:val="20"/>
        </w:rPr>
        <w:t>Makes technical correction:  Adds "Asbestos</w:t>
      </w:r>
      <w:r>
        <w:rPr>
          <w:spacing w:val="7"/>
          <w:sz w:val="20"/>
        </w:rPr>
        <w:t> </w:t>
      </w:r>
      <w:r>
        <w:rPr>
          <w:sz w:val="20"/>
        </w:rPr>
        <w:t>Notification To</w:t>
      </w:r>
      <w:r>
        <w:rPr>
          <w:spacing w:val="-1"/>
          <w:w w:val="100"/>
          <w:sz w:val="20"/>
        </w:rPr>
        <w:t> </w:t>
      </w:r>
      <w:r>
        <w:rPr>
          <w:sz w:val="20"/>
        </w:rPr>
        <w:t>Employees," Section 2591, to the chapter's</w:t>
      </w:r>
      <w:r>
        <w:rPr>
          <w:spacing w:val="4"/>
          <w:sz w:val="20"/>
        </w:rPr>
        <w:t> </w:t>
      </w:r>
      <w:r>
        <w:rPr>
          <w:sz w:val="20"/>
        </w:rPr>
        <w:t>index.</w:t>
      </w:r>
    </w:p>
    <w:p>
      <w:pPr>
        <w:pStyle w:val="BodyText"/>
        <w:rPr>
          <w:sz w:val="17"/>
        </w:rPr>
      </w:pPr>
      <w:r>
        <w:rPr/>
        <w:pict>
          <v:group style="position:absolute;margin-left:65.625pt;margin-top:11.762118pt;width:474.3pt;height:2.2pt;mso-position-horizontal-relative:page;mso-position-vertical-relative:paragraph;z-index:0;mso-wrap-distance-left:0;mso-wrap-distance-right:0" coordorigin="1313,235" coordsize="9486,44">
            <v:line style="position:absolute" from="1320,243" to="3322,243" stroked="true" strokeweight=".72pt" strokecolor="#000000">
              <v:stroke dashstyle="solid"/>
            </v:line>
            <v:line style="position:absolute" from="1320,272" to="3322,272" stroked="true" strokeweight=".72pt" strokecolor="#000000">
              <v:stroke dashstyle="solid"/>
            </v:line>
            <v:line style="position:absolute" from="3322,243" to="3365,243" stroked="true" strokeweight=".72pt" strokecolor="#000000">
              <v:stroke dashstyle="solid"/>
            </v:line>
            <v:line style="position:absolute" from="3322,272" to="3365,272" stroked="true" strokeweight=".72pt" strokecolor="#000000">
              <v:stroke dashstyle="solid"/>
            </v:line>
            <v:line style="position:absolute" from="3365,243" to="10790,243" stroked="true" strokeweight=".72pt" strokecolor="#000000">
              <v:stroke dashstyle="solid"/>
            </v:line>
            <v:line style="position:absolute" from="3365,272" to="10790,272" stroked="true" strokeweight=".72pt" strokecolor="#000000">
              <v:stroke dashstyle="solid"/>
            </v:line>
            <w10:wrap type="topAndBottom"/>
          </v:group>
        </w:pict>
      </w:r>
    </w:p>
    <w:p>
      <w:pPr>
        <w:pStyle w:val="BodyText"/>
        <w:spacing w:before="6"/>
        <w:rPr>
          <w:sz w:val="21"/>
        </w:rPr>
      </w:pPr>
    </w:p>
    <w:p>
      <w:pPr>
        <w:pStyle w:val="Heading1"/>
        <w:spacing w:before="93"/>
        <w:ind w:left="3057"/>
      </w:pPr>
      <w:r>
        <w:rPr/>
        <w:t>REVISION SEQUENCE INSTRUCTIONS</w:t>
      </w:r>
    </w:p>
    <w:p>
      <w:pPr>
        <w:pStyle w:val="BodyText"/>
        <w:spacing w:line="249" w:lineRule="auto" w:before="187"/>
        <w:ind w:left="240" w:right="560"/>
      </w:pPr>
      <w:r>
        <w:rPr/>
        <w:t>The SAM is undergoing a format transition.   Therefore, page numbers are either at the center bottom or upper    right corner of the</w:t>
      </w:r>
      <w:r>
        <w:rPr>
          <w:spacing w:val="25"/>
        </w:rPr>
        <w:t> </w:t>
      </w:r>
      <w:r>
        <w:rPr/>
        <w:t>page.</w:t>
      </w:r>
    </w:p>
    <w:p>
      <w:pPr>
        <w:spacing w:after="0" w:line="249" w:lineRule="auto"/>
        <w:sectPr>
          <w:type w:val="continuous"/>
          <w:pgSz w:w="12240" w:h="15840"/>
          <w:pgMar w:top="660" w:bottom="280" w:left="1200" w:right="1300"/>
        </w:sectPr>
      </w:pPr>
    </w:p>
    <w:p>
      <w:pPr>
        <w:pStyle w:val="BodyText"/>
        <w:rPr>
          <w:sz w:val="22"/>
        </w:rPr>
      </w:pPr>
    </w:p>
    <w:p>
      <w:pPr>
        <w:pStyle w:val="BodyText"/>
        <w:spacing w:before="2"/>
      </w:pPr>
    </w:p>
    <w:p>
      <w:pPr>
        <w:pStyle w:val="Heading1"/>
        <w:ind w:left="1214"/>
      </w:pPr>
      <w:r>
        <w:rPr>
          <w:u w:val="single"/>
        </w:rPr>
        <w:t>Remove</w:t>
      </w:r>
      <w:r>
        <w:rPr>
          <w:spacing w:val="-13"/>
          <w:u w:val="single"/>
        </w:rPr>
        <w:t> </w:t>
      </w:r>
      <w:r>
        <w:rPr>
          <w:u w:val="single"/>
        </w:rPr>
        <w:t>Page(s)</w:t>
      </w:r>
    </w:p>
    <w:p>
      <w:pPr>
        <w:spacing w:line="249" w:lineRule="auto" w:before="5"/>
        <w:ind w:left="1192" w:right="2233" w:firstLine="0"/>
        <w:jc w:val="center"/>
        <w:rPr>
          <w:b/>
          <w:sz w:val="20"/>
        </w:rPr>
      </w:pPr>
      <w:r>
        <w:rPr/>
        <w:br w:type="column"/>
      </w:r>
      <w:r>
        <w:rPr>
          <w:b/>
          <w:sz w:val="20"/>
          <w:u w:val="single"/>
        </w:rPr>
        <w:t>Consecutive No.</w:t>
      </w:r>
    </w:p>
    <w:p>
      <w:pPr>
        <w:tabs>
          <w:tab w:pos="3307" w:val="left" w:leader="none"/>
        </w:tabs>
        <w:spacing w:before="0"/>
        <w:ind w:left="1343" w:right="0" w:firstLine="0"/>
        <w:jc w:val="left"/>
        <w:rPr>
          <w:b/>
          <w:sz w:val="20"/>
        </w:rPr>
      </w:pPr>
      <w:r>
        <w:rPr>
          <w:b/>
          <w:sz w:val="20"/>
          <w:u w:val="single"/>
        </w:rPr>
        <w:t>of</w:t>
      </w:r>
      <w:r>
        <w:rPr>
          <w:b/>
          <w:spacing w:val="1"/>
          <w:sz w:val="20"/>
          <w:u w:val="single"/>
        </w:rPr>
        <w:t> </w:t>
      </w:r>
      <w:r>
        <w:rPr>
          <w:b/>
          <w:sz w:val="20"/>
          <w:u w:val="single"/>
        </w:rPr>
        <w:t>Sheets</w:t>
      </w:r>
      <w:r>
        <w:rPr>
          <w:b/>
          <w:sz w:val="20"/>
        </w:rPr>
        <w:tab/>
      </w:r>
      <w:r>
        <w:rPr>
          <w:b/>
          <w:sz w:val="20"/>
          <w:u w:val="single"/>
        </w:rPr>
        <w:t>Insert</w:t>
      </w:r>
      <w:r>
        <w:rPr>
          <w:b/>
          <w:spacing w:val="-1"/>
          <w:sz w:val="20"/>
          <w:u w:val="single"/>
        </w:rPr>
        <w:t> </w:t>
      </w:r>
      <w:r>
        <w:rPr>
          <w:b/>
          <w:sz w:val="20"/>
          <w:u w:val="single"/>
        </w:rPr>
        <w:t>Page(s)</w:t>
      </w:r>
    </w:p>
    <w:p>
      <w:pPr>
        <w:spacing w:line="249" w:lineRule="auto" w:before="5"/>
        <w:ind w:left="1038" w:right="395" w:firstLine="0"/>
        <w:jc w:val="center"/>
        <w:rPr>
          <w:b/>
          <w:sz w:val="20"/>
        </w:rPr>
      </w:pPr>
      <w:r>
        <w:rPr/>
        <w:br w:type="column"/>
      </w:r>
      <w:r>
        <w:rPr>
          <w:b/>
          <w:sz w:val="20"/>
          <w:u w:val="single"/>
        </w:rPr>
        <w:t>Consecutive No.</w:t>
      </w:r>
    </w:p>
    <w:p>
      <w:pPr>
        <w:spacing w:line="198" w:lineRule="exact" w:before="0"/>
        <w:ind w:left="1031" w:right="395" w:firstLine="0"/>
        <w:jc w:val="center"/>
        <w:rPr>
          <w:b/>
          <w:sz w:val="20"/>
        </w:rPr>
      </w:pPr>
      <w:r>
        <w:rPr>
          <w:b/>
          <w:sz w:val="20"/>
          <w:u w:val="single"/>
        </w:rPr>
        <w:t>of Sheets</w:t>
      </w:r>
    </w:p>
    <w:p>
      <w:pPr>
        <w:spacing w:after="0" w:line="198" w:lineRule="exact"/>
        <w:jc w:val="center"/>
        <w:rPr>
          <w:sz w:val="20"/>
        </w:rPr>
        <w:sectPr>
          <w:type w:val="continuous"/>
          <w:pgSz w:w="12240" w:h="15840"/>
          <w:pgMar w:top="660" w:bottom="280" w:left="1200" w:right="1300"/>
          <w:cols w:num="3" w:equalWidth="0">
            <w:col w:w="2573" w:space="124"/>
            <w:col w:w="4498" w:space="40"/>
            <w:col w:w="2505"/>
          </w:cols>
        </w:sectPr>
      </w:pPr>
    </w:p>
    <w:p>
      <w:pPr>
        <w:pStyle w:val="BodyText"/>
        <w:spacing w:before="5"/>
        <w:rPr>
          <w:b/>
          <w:sz w:val="17"/>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30"/>
        <w:gridCol w:w="1526"/>
        <w:gridCol w:w="2822"/>
        <w:gridCol w:w="1591"/>
      </w:tblGrid>
      <w:tr>
        <w:trPr>
          <w:trHeight w:val="494" w:hRule="exact"/>
        </w:trPr>
        <w:tc>
          <w:tcPr>
            <w:tcW w:w="3530" w:type="dxa"/>
            <w:tcBorders>
              <w:left w:val="single" w:sz="12" w:space="0" w:color="000000"/>
            </w:tcBorders>
          </w:tcPr>
          <w:p>
            <w:pPr>
              <w:pStyle w:val="TableParagraph"/>
              <w:ind w:left="95"/>
              <w:rPr>
                <w:b/>
                <w:sz w:val="20"/>
              </w:rPr>
            </w:pPr>
            <w:r>
              <w:rPr>
                <w:b/>
                <w:sz w:val="20"/>
              </w:rPr>
              <w:t>FOREWORD</w:t>
            </w:r>
          </w:p>
        </w:tc>
        <w:tc>
          <w:tcPr>
            <w:tcW w:w="1526" w:type="dxa"/>
          </w:tcPr>
          <w:p>
            <w:pPr>
              <w:pStyle w:val="TableParagraph"/>
              <w:jc w:val="center"/>
              <w:rPr>
                <w:b/>
                <w:sz w:val="20"/>
              </w:rPr>
            </w:pPr>
            <w:r>
              <w:rPr>
                <w:b/>
                <w:w w:val="100"/>
                <w:sz w:val="20"/>
              </w:rPr>
              <w:t>1</w:t>
            </w:r>
          </w:p>
        </w:tc>
        <w:tc>
          <w:tcPr>
            <w:tcW w:w="2822" w:type="dxa"/>
          </w:tcPr>
          <w:p>
            <w:pPr>
              <w:pStyle w:val="TableParagraph"/>
              <w:ind w:left="105"/>
              <w:rPr>
                <w:b/>
                <w:sz w:val="20"/>
              </w:rPr>
            </w:pPr>
            <w:r>
              <w:rPr>
                <w:b/>
                <w:sz w:val="20"/>
              </w:rPr>
              <w:t>SAME</w:t>
            </w:r>
          </w:p>
        </w:tc>
        <w:tc>
          <w:tcPr>
            <w:tcW w:w="1591" w:type="dxa"/>
            <w:tcBorders>
              <w:right w:val="single" w:sz="12" w:space="0" w:color="000000"/>
            </w:tcBorders>
          </w:tcPr>
          <w:p>
            <w:pPr>
              <w:pStyle w:val="TableParagraph"/>
              <w:ind w:left="9"/>
              <w:jc w:val="center"/>
              <w:rPr>
                <w:b/>
                <w:sz w:val="20"/>
              </w:rPr>
            </w:pPr>
            <w:r>
              <w:rPr>
                <w:b/>
                <w:w w:val="100"/>
                <w:sz w:val="20"/>
              </w:rPr>
              <w:t>1</w:t>
            </w:r>
          </w:p>
        </w:tc>
      </w:tr>
      <w:tr>
        <w:trPr>
          <w:trHeight w:val="734" w:hRule="exact"/>
        </w:trPr>
        <w:tc>
          <w:tcPr>
            <w:tcW w:w="3530" w:type="dxa"/>
            <w:tcBorders>
              <w:left w:val="single" w:sz="12" w:space="0" w:color="000000"/>
            </w:tcBorders>
          </w:tcPr>
          <w:p>
            <w:pPr>
              <w:pStyle w:val="TableParagraph"/>
              <w:spacing w:line="249" w:lineRule="auto"/>
              <w:ind w:left="95"/>
              <w:rPr>
                <w:b/>
                <w:sz w:val="20"/>
              </w:rPr>
            </w:pPr>
            <w:r>
              <w:rPr>
                <w:b/>
                <w:sz w:val="20"/>
              </w:rPr>
              <w:t>Page 1 TABLE OF CONTENTS thru Page 3 TABLE OF CONTENTS</w:t>
            </w:r>
          </w:p>
        </w:tc>
        <w:tc>
          <w:tcPr>
            <w:tcW w:w="1526" w:type="dxa"/>
          </w:tcPr>
          <w:p>
            <w:pPr>
              <w:pStyle w:val="TableParagraph"/>
              <w:jc w:val="center"/>
              <w:rPr>
                <w:b/>
                <w:sz w:val="20"/>
              </w:rPr>
            </w:pPr>
            <w:r>
              <w:rPr>
                <w:b/>
                <w:w w:val="100"/>
                <w:sz w:val="20"/>
              </w:rPr>
              <w:t>2</w:t>
            </w:r>
          </w:p>
        </w:tc>
        <w:tc>
          <w:tcPr>
            <w:tcW w:w="2822" w:type="dxa"/>
          </w:tcPr>
          <w:p>
            <w:pPr>
              <w:pStyle w:val="TableParagraph"/>
              <w:ind w:left="105"/>
              <w:rPr>
                <w:b/>
                <w:sz w:val="20"/>
              </w:rPr>
            </w:pPr>
            <w:r>
              <w:rPr>
                <w:b/>
                <w:sz w:val="20"/>
              </w:rPr>
              <w:t>SAME</w:t>
            </w:r>
          </w:p>
        </w:tc>
        <w:tc>
          <w:tcPr>
            <w:tcW w:w="1591" w:type="dxa"/>
            <w:tcBorders>
              <w:right w:val="single" w:sz="12" w:space="0" w:color="000000"/>
            </w:tcBorders>
          </w:tcPr>
          <w:p>
            <w:pPr>
              <w:pStyle w:val="TableParagraph"/>
              <w:ind w:left="9"/>
              <w:jc w:val="center"/>
              <w:rPr>
                <w:b/>
                <w:sz w:val="20"/>
              </w:rPr>
            </w:pPr>
            <w:r>
              <w:rPr>
                <w:b/>
                <w:w w:val="100"/>
                <w:sz w:val="20"/>
              </w:rPr>
              <w:t>2</w:t>
            </w:r>
          </w:p>
        </w:tc>
      </w:tr>
      <w:tr>
        <w:trPr>
          <w:trHeight w:val="456" w:hRule="exact"/>
        </w:trPr>
        <w:tc>
          <w:tcPr>
            <w:tcW w:w="3530" w:type="dxa"/>
            <w:tcBorders>
              <w:left w:val="single" w:sz="12" w:space="0" w:color="000000"/>
            </w:tcBorders>
          </w:tcPr>
          <w:p>
            <w:pPr>
              <w:pStyle w:val="TableParagraph"/>
              <w:ind w:left="95"/>
              <w:rPr>
                <w:b/>
                <w:sz w:val="20"/>
              </w:rPr>
            </w:pPr>
            <w:r>
              <w:rPr>
                <w:b/>
                <w:sz w:val="20"/>
              </w:rPr>
              <w:t>Page 0001 thru Page 0030 (Cont. 4)</w:t>
            </w:r>
          </w:p>
        </w:tc>
        <w:tc>
          <w:tcPr>
            <w:tcW w:w="1526" w:type="dxa"/>
          </w:tcPr>
          <w:p>
            <w:pPr>
              <w:pStyle w:val="TableParagraph"/>
              <w:jc w:val="center"/>
              <w:rPr>
                <w:b/>
                <w:sz w:val="20"/>
              </w:rPr>
            </w:pPr>
            <w:r>
              <w:rPr>
                <w:b/>
                <w:w w:val="100"/>
                <w:sz w:val="20"/>
              </w:rPr>
              <w:t>4</w:t>
            </w:r>
          </w:p>
        </w:tc>
        <w:tc>
          <w:tcPr>
            <w:tcW w:w="2822" w:type="dxa"/>
          </w:tcPr>
          <w:p>
            <w:pPr>
              <w:pStyle w:val="TableParagraph"/>
              <w:ind w:left="105"/>
              <w:rPr>
                <w:b/>
                <w:sz w:val="20"/>
              </w:rPr>
            </w:pPr>
            <w:r>
              <w:rPr>
                <w:b/>
                <w:sz w:val="20"/>
              </w:rPr>
              <w:t>SAME</w:t>
            </w:r>
          </w:p>
        </w:tc>
        <w:tc>
          <w:tcPr>
            <w:tcW w:w="1591" w:type="dxa"/>
            <w:tcBorders>
              <w:right w:val="single" w:sz="12" w:space="0" w:color="000000"/>
            </w:tcBorders>
          </w:tcPr>
          <w:p>
            <w:pPr>
              <w:pStyle w:val="TableParagraph"/>
              <w:spacing w:line="206" w:lineRule="exact" w:before="0"/>
              <w:ind w:left="9"/>
              <w:jc w:val="center"/>
              <w:rPr>
                <w:b/>
                <w:sz w:val="20"/>
              </w:rPr>
            </w:pPr>
            <w:r>
              <w:rPr>
                <w:b/>
                <w:w w:val="100"/>
                <w:sz w:val="20"/>
              </w:rPr>
              <w:t>4</w:t>
            </w:r>
          </w:p>
        </w:tc>
      </w:tr>
      <w:tr>
        <w:trPr>
          <w:trHeight w:val="494" w:hRule="exact"/>
        </w:trPr>
        <w:tc>
          <w:tcPr>
            <w:tcW w:w="3530" w:type="dxa"/>
            <w:tcBorders>
              <w:left w:val="single" w:sz="12" w:space="0" w:color="000000"/>
            </w:tcBorders>
          </w:tcPr>
          <w:p>
            <w:pPr>
              <w:pStyle w:val="TableParagraph"/>
              <w:ind w:left="95"/>
              <w:rPr>
                <w:b/>
                <w:sz w:val="20"/>
              </w:rPr>
            </w:pPr>
            <w:r>
              <w:rPr>
                <w:b/>
                <w:sz w:val="20"/>
              </w:rPr>
              <w:t>Page 2400 INDEX</w:t>
            </w:r>
          </w:p>
        </w:tc>
        <w:tc>
          <w:tcPr>
            <w:tcW w:w="1526" w:type="dxa"/>
          </w:tcPr>
          <w:p>
            <w:pPr>
              <w:pStyle w:val="TableParagraph"/>
              <w:jc w:val="center"/>
              <w:rPr>
                <w:b/>
                <w:sz w:val="20"/>
              </w:rPr>
            </w:pPr>
            <w:r>
              <w:rPr>
                <w:b/>
                <w:w w:val="100"/>
                <w:sz w:val="20"/>
              </w:rPr>
              <w:t>1</w:t>
            </w:r>
          </w:p>
        </w:tc>
        <w:tc>
          <w:tcPr>
            <w:tcW w:w="2822" w:type="dxa"/>
          </w:tcPr>
          <w:p>
            <w:pPr>
              <w:pStyle w:val="TableParagraph"/>
              <w:ind w:left="105"/>
              <w:rPr>
                <w:b/>
                <w:sz w:val="20"/>
              </w:rPr>
            </w:pPr>
            <w:r>
              <w:rPr>
                <w:b/>
                <w:sz w:val="20"/>
              </w:rPr>
              <w:t>SAME</w:t>
            </w:r>
          </w:p>
        </w:tc>
        <w:tc>
          <w:tcPr>
            <w:tcW w:w="1591" w:type="dxa"/>
            <w:tcBorders>
              <w:right w:val="single" w:sz="12" w:space="0" w:color="000000"/>
            </w:tcBorders>
          </w:tcPr>
          <w:p>
            <w:pPr>
              <w:pStyle w:val="TableParagraph"/>
              <w:ind w:left="9"/>
              <w:jc w:val="center"/>
              <w:rPr>
                <w:b/>
                <w:sz w:val="20"/>
              </w:rPr>
            </w:pPr>
            <w:r>
              <w:rPr>
                <w:b/>
                <w:w w:val="100"/>
                <w:sz w:val="20"/>
              </w:rPr>
              <w:t>1</w:t>
            </w:r>
          </w:p>
        </w:tc>
      </w:tr>
      <w:tr>
        <w:trPr>
          <w:trHeight w:val="494" w:hRule="exact"/>
        </w:trPr>
        <w:tc>
          <w:tcPr>
            <w:tcW w:w="3530" w:type="dxa"/>
            <w:tcBorders>
              <w:left w:val="single" w:sz="12" w:space="0" w:color="000000"/>
            </w:tcBorders>
          </w:tcPr>
          <w:p>
            <w:pPr>
              <w:pStyle w:val="TableParagraph"/>
              <w:ind w:left="95"/>
              <w:rPr>
                <w:b/>
                <w:sz w:val="20"/>
              </w:rPr>
            </w:pPr>
            <w:r>
              <w:rPr>
                <w:b/>
                <w:sz w:val="20"/>
              </w:rPr>
              <w:t>2580-2590.2 INDEX</w:t>
            </w:r>
          </w:p>
        </w:tc>
        <w:tc>
          <w:tcPr>
            <w:tcW w:w="1526" w:type="dxa"/>
          </w:tcPr>
          <w:p>
            <w:pPr>
              <w:pStyle w:val="TableParagraph"/>
              <w:jc w:val="center"/>
              <w:rPr>
                <w:b/>
                <w:sz w:val="20"/>
              </w:rPr>
            </w:pPr>
            <w:r>
              <w:rPr>
                <w:b/>
                <w:w w:val="100"/>
                <w:sz w:val="20"/>
              </w:rPr>
              <w:t>1</w:t>
            </w:r>
          </w:p>
        </w:tc>
        <w:tc>
          <w:tcPr>
            <w:tcW w:w="2822" w:type="dxa"/>
          </w:tcPr>
          <w:p>
            <w:pPr>
              <w:pStyle w:val="TableParagraph"/>
              <w:ind w:left="105"/>
              <w:rPr>
                <w:b/>
                <w:sz w:val="20"/>
              </w:rPr>
            </w:pPr>
            <w:r>
              <w:rPr>
                <w:b/>
                <w:sz w:val="20"/>
              </w:rPr>
              <w:t>2580 INDEX</w:t>
            </w:r>
          </w:p>
        </w:tc>
        <w:tc>
          <w:tcPr>
            <w:tcW w:w="1591" w:type="dxa"/>
            <w:tcBorders>
              <w:right w:val="single" w:sz="12" w:space="0" w:color="000000"/>
            </w:tcBorders>
          </w:tcPr>
          <w:p>
            <w:pPr>
              <w:pStyle w:val="TableParagraph"/>
              <w:spacing w:line="206" w:lineRule="exact" w:before="0"/>
              <w:ind w:left="9"/>
              <w:jc w:val="center"/>
              <w:rPr>
                <w:b/>
                <w:sz w:val="20"/>
              </w:rPr>
            </w:pPr>
            <w:r>
              <w:rPr>
                <w:b/>
                <w:w w:val="100"/>
                <w:sz w:val="20"/>
              </w:rPr>
              <w:t>1</w:t>
            </w:r>
          </w:p>
        </w:tc>
      </w:tr>
    </w:tbl>
    <w:p>
      <w:pPr>
        <w:pStyle w:val="BodyText"/>
        <w:spacing w:before="7"/>
        <w:rPr>
          <w:b/>
          <w:sz w:val="13"/>
        </w:rPr>
      </w:pPr>
    </w:p>
    <w:p>
      <w:pPr>
        <w:pStyle w:val="BodyText"/>
        <w:spacing w:line="252" w:lineRule="auto" w:before="93"/>
        <w:ind w:left="240" w:right="263"/>
      </w:pPr>
      <w:r>
        <w:rPr>
          <w:b/>
          <w:u w:val="single"/>
        </w:rPr>
        <w:t>Reminder</w:t>
      </w:r>
      <w:r>
        <w:rPr>
          <w:b/>
        </w:rPr>
        <w:t>:  </w:t>
      </w:r>
      <w:r>
        <w:rPr/>
        <w:t>Ensure that your SAM has pages </w:t>
      </w:r>
      <w:r>
        <w:rPr>
          <w:b/>
        </w:rPr>
        <w:t>6905 (Cont. 1) </w:t>
      </w:r>
      <w:r>
        <w:rPr/>
        <w:t>thru page </w:t>
      </w:r>
      <w:r>
        <w:rPr>
          <w:b/>
        </w:rPr>
        <w:t>6955 (Cont. 1</w:t>
      </w:r>
      <w:r>
        <w:rPr/>
        <w:t>) dated February 1998,  except for page 6945 (Cont. 2) thru 6945 (Cont. 3) dated February 1999. (Four sheets of paper.) These pages are located after page </w:t>
      </w:r>
      <w:r>
        <w:rPr>
          <w:b/>
        </w:rPr>
        <w:t>6900 </w:t>
      </w:r>
      <w:r>
        <w:rPr/>
        <w:t>dated May</w:t>
      </w:r>
      <w:r>
        <w:rPr>
          <w:spacing w:val="11"/>
        </w:rPr>
        <w:t> </w:t>
      </w:r>
      <w:r>
        <w:rPr/>
        <w:t>1998.</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
        <w:rPr>
          <w:sz w:val="19"/>
        </w:rPr>
      </w:pPr>
    </w:p>
    <w:p>
      <w:pPr>
        <w:pStyle w:val="Heading1"/>
        <w:tabs>
          <w:tab w:pos="4684" w:val="left" w:leader="none"/>
          <w:tab w:pos="8620" w:val="left" w:leader="none"/>
        </w:tabs>
      </w:pPr>
      <w:r>
        <w:rPr/>
        <w:t>Rev.</w:t>
      </w:r>
      <w:r>
        <w:rPr>
          <w:spacing w:val="2"/>
        </w:rPr>
        <w:t> </w:t>
      </w:r>
      <w:r>
        <w:rPr/>
        <w:t>368</w:t>
        <w:tab/>
        <w:t>1</w:t>
      </w:r>
      <w:r>
        <w:rPr>
          <w:spacing w:val="1"/>
        </w:rPr>
        <w:t> </w:t>
      </w:r>
      <w:r>
        <w:rPr/>
        <w:t>of</w:t>
      </w:r>
      <w:r>
        <w:rPr>
          <w:spacing w:val="1"/>
        </w:rPr>
        <w:t> </w:t>
      </w:r>
      <w:r>
        <w:rPr/>
        <w:t>1</w:t>
        <w:tab/>
        <w:t>JUNE</w:t>
      </w:r>
      <w:r>
        <w:rPr>
          <w:spacing w:val="2"/>
        </w:rPr>
        <w:t> </w:t>
      </w:r>
      <w:r>
        <w:rPr/>
        <w:t>1999</w:t>
      </w:r>
    </w:p>
    <w:sectPr>
      <w:type w:val="continuous"/>
      <w:pgSz w:w="12240" w:h="15840"/>
      <w:pgMar w:top="660" w:bottom="280" w:left="12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240"/>
      <w:outlineLvl w:val="1"/>
    </w:pPr>
    <w:rPr>
      <w:rFonts w:ascii="Times New Roman" w:hAnsi="Times New Roman" w:eastAsia="Times New Roman" w:cs="Times New Roman"/>
      <w:b/>
      <w:bCs/>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10"/>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dc:title>summary-inst.PDF</dc:title>
  <dcterms:created xsi:type="dcterms:W3CDTF">2020-07-14T13:27:04Z</dcterms:created>
  <dcterms:modified xsi:type="dcterms:W3CDTF">2020-07-14T13:27:04Z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2020-07-14T00:00:00Z</vt:filetime>
  </property>
  <property fmtid="{D5CDD505-2E9C-101B-9397-08002B2CF9AE}" pid="3" name="Creator">
    <vt:lpwstr>Microsoft Word </vt:lpwstr>
  </property>
  <property fmtid="{D5CDD505-2E9C-101B-9397-08002B2CF9AE}" pid="4" name="LastSaved">
    <vt:filetime>2020-07-14T00:00:00Z</vt:filetime>
  </property>
</Properties>
</file>