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0"/>
        <w:ind w:left="3317" w:right="3334"/>
        <w:jc w:val="center"/>
      </w:pPr>
      <w:r>
        <w:rPr/>
        <w:t>MAJOR REVISION SUMMARY</w:t>
      </w:r>
    </w:p>
    <w:p>
      <w:pPr>
        <w:pStyle w:val="BodyText"/>
        <w:spacing w:before="3"/>
        <w:rPr>
          <w:b/>
          <w:sz w:val="21"/>
        </w:rPr>
      </w:pPr>
    </w:p>
    <w:p>
      <w:pPr>
        <w:pStyle w:val="BodyText"/>
        <w:spacing w:line="249" w:lineRule="auto"/>
        <w:ind w:left="100" w:right="119"/>
        <w:jc w:val="both"/>
      </w:pPr>
      <w:r>
        <w:rPr/>
        <w:t>Format and minor grammatical changes have been made to all pages included in this revision package. Revision  bars are not inserted for format changes, non-substantial technical changes, and fully rewritten chapters. Revision bars appear on the right side of all pages.  Vertical (addition) bars indicate added and rewritten matter, and  horizontal (deletion) bars indicate deleted</w:t>
      </w:r>
      <w:r>
        <w:rPr>
          <w:spacing w:val="44"/>
        </w:rPr>
        <w:t> </w:t>
      </w:r>
      <w:r>
        <w:rPr/>
        <w:t>matter.</w:t>
      </w:r>
    </w:p>
    <w:p>
      <w:pPr>
        <w:pStyle w:val="BodyText"/>
        <w:spacing w:before="11"/>
        <w:rPr>
          <w:sz w:val="17"/>
        </w:rPr>
      </w:pPr>
    </w:p>
    <w:p>
      <w:pPr>
        <w:pStyle w:val="Heading1"/>
        <w:tabs>
          <w:tab w:pos="5303" w:val="left" w:leader="none"/>
        </w:tabs>
        <w:ind w:left="791"/>
      </w:pPr>
      <w:r>
        <w:rPr>
          <w:u w:val="single"/>
        </w:rPr>
        <w:t>Item</w:t>
      </w:r>
      <w:r>
        <w:rPr/>
        <w:tab/>
      </w:r>
      <w:r>
        <w:rPr>
          <w:spacing w:val="-3"/>
          <w:u w:val="single"/>
        </w:rPr>
        <w:t>Summary</w:t>
      </w:r>
    </w:p>
    <w:p>
      <w:pPr>
        <w:pStyle w:val="BodyText"/>
        <w:spacing w:before="2"/>
        <w:rPr>
          <w:b/>
          <w:sz w:val="13"/>
        </w:rPr>
      </w:pPr>
    </w:p>
    <w:p>
      <w:pPr>
        <w:tabs>
          <w:tab w:pos="2096" w:val="left" w:leader="none"/>
        </w:tabs>
        <w:spacing w:before="98"/>
        <w:ind w:left="100" w:right="0" w:firstLine="0"/>
        <w:jc w:val="left"/>
        <w:rPr>
          <w:sz w:val="20"/>
        </w:rPr>
      </w:pPr>
      <w:r>
        <w:rPr>
          <w:b/>
          <w:sz w:val="20"/>
        </w:rPr>
        <w:t>Table of Contents</w:t>
        <w:tab/>
      </w:r>
      <w:r>
        <w:rPr>
          <w:sz w:val="20"/>
        </w:rPr>
        <w:t>Deleted Chapter</w:t>
      </w:r>
      <w:r>
        <w:rPr>
          <w:spacing w:val="17"/>
          <w:sz w:val="20"/>
        </w:rPr>
        <w:t> </w:t>
      </w:r>
      <w:r>
        <w:rPr>
          <w:sz w:val="20"/>
        </w:rPr>
        <w:t>6500</w:t>
      </w:r>
    </w:p>
    <w:p>
      <w:pPr>
        <w:pStyle w:val="BodyText"/>
        <w:spacing w:before="8"/>
        <w:rPr>
          <w:sz w:val="21"/>
        </w:rPr>
      </w:pPr>
    </w:p>
    <w:p>
      <w:pPr>
        <w:tabs>
          <w:tab w:pos="2096" w:val="left" w:leader="none"/>
        </w:tabs>
        <w:spacing w:before="0"/>
        <w:ind w:left="100" w:right="0" w:firstLine="0"/>
        <w:jc w:val="left"/>
        <w:rPr>
          <w:sz w:val="20"/>
        </w:rPr>
      </w:pPr>
      <w:r>
        <w:rPr>
          <w:b/>
          <w:sz w:val="20"/>
        </w:rPr>
        <w:t>Subject</w:t>
      </w:r>
      <w:r>
        <w:rPr>
          <w:b/>
          <w:spacing w:val="-3"/>
          <w:sz w:val="20"/>
        </w:rPr>
        <w:t> </w:t>
      </w:r>
      <w:r>
        <w:rPr>
          <w:b/>
          <w:sz w:val="20"/>
        </w:rPr>
        <w:t>Index</w:t>
        <w:tab/>
      </w:r>
      <w:r>
        <w:rPr>
          <w:sz w:val="20"/>
        </w:rPr>
        <w:t>Revised</w:t>
      </w:r>
      <w:r>
        <w:rPr>
          <w:spacing w:val="-3"/>
          <w:sz w:val="20"/>
        </w:rPr>
        <w:t> </w:t>
      </w:r>
      <w:r>
        <w:rPr>
          <w:sz w:val="20"/>
        </w:rPr>
        <w:t>entries.</w:t>
      </w:r>
    </w:p>
    <w:p>
      <w:pPr>
        <w:pStyle w:val="BodyText"/>
        <w:spacing w:before="8"/>
        <w:rPr>
          <w:sz w:val="21"/>
        </w:rPr>
      </w:pPr>
    </w:p>
    <w:p>
      <w:pPr>
        <w:pStyle w:val="BodyText"/>
        <w:tabs>
          <w:tab w:pos="2096" w:val="left" w:leader="none"/>
        </w:tabs>
        <w:spacing w:line="249" w:lineRule="auto"/>
        <w:ind w:left="2096" w:right="382" w:hanging="1997"/>
      </w:pPr>
      <w:r>
        <w:rPr>
          <w:b/>
        </w:rPr>
        <w:t>Chapter</w:t>
      </w:r>
      <w:r>
        <w:rPr>
          <w:b/>
          <w:spacing w:val="1"/>
        </w:rPr>
        <w:t> </w:t>
      </w:r>
      <w:r>
        <w:rPr>
          <w:b/>
        </w:rPr>
        <w:t>0500</w:t>
        <w:tab/>
      </w:r>
      <w:r>
        <w:rPr>
          <w:b/>
          <w:u w:val="single"/>
        </w:rPr>
        <w:t>Advertising  </w:t>
      </w:r>
      <w:r>
        <w:rPr/>
        <w:t>Updated Section 540, and added Section 580 regarding the Office</w:t>
      </w:r>
      <w:r>
        <w:rPr>
          <w:spacing w:val="16"/>
        </w:rPr>
        <w:t> </w:t>
      </w:r>
      <w:r>
        <w:rPr/>
        <w:t>of</w:t>
      </w:r>
      <w:r>
        <w:rPr>
          <w:spacing w:val="1"/>
        </w:rPr>
        <w:t> </w:t>
      </w:r>
      <w:r>
        <w:rPr/>
        <w:t>State</w:t>
      </w:r>
      <w:r>
        <w:rPr>
          <w:spacing w:val="-1"/>
          <w:w w:val="100"/>
        </w:rPr>
        <w:t> </w:t>
      </w:r>
      <w:r>
        <w:rPr/>
        <w:t>Publishing’s authority to coordinate paid advertisements in state </w:t>
      </w:r>
      <w:r>
        <w:rPr>
          <w:spacing w:val="12"/>
        </w:rPr>
        <w:t> </w:t>
      </w:r>
      <w:r>
        <w:rPr/>
        <w:t>publications.</w:t>
      </w:r>
    </w:p>
    <w:p>
      <w:pPr>
        <w:pStyle w:val="BodyText"/>
        <w:spacing w:before="4"/>
        <w:rPr>
          <w:sz w:val="21"/>
        </w:rPr>
      </w:pPr>
    </w:p>
    <w:p>
      <w:pPr>
        <w:tabs>
          <w:tab w:pos="2096" w:val="left" w:leader="none"/>
        </w:tabs>
        <w:spacing w:before="0"/>
        <w:ind w:left="100" w:right="0" w:firstLine="0"/>
        <w:jc w:val="left"/>
        <w:rPr>
          <w:sz w:val="20"/>
        </w:rPr>
      </w:pPr>
      <w:r>
        <w:rPr>
          <w:b/>
          <w:sz w:val="20"/>
        </w:rPr>
        <w:t>Chapter</w:t>
      </w:r>
      <w:r>
        <w:rPr>
          <w:b/>
          <w:spacing w:val="1"/>
          <w:sz w:val="20"/>
        </w:rPr>
        <w:t> </w:t>
      </w:r>
      <w:r>
        <w:rPr>
          <w:b/>
          <w:sz w:val="20"/>
        </w:rPr>
        <w:t>2400</w:t>
        <w:tab/>
      </w:r>
      <w:r>
        <w:rPr>
          <w:b/>
          <w:sz w:val="20"/>
          <w:u w:val="single"/>
        </w:rPr>
        <w:t>Insurance and Surety Bonds  </w:t>
      </w:r>
      <w:r>
        <w:rPr>
          <w:sz w:val="20"/>
        </w:rPr>
        <w:t>Removed STD. 270</w:t>
      </w:r>
      <w:r>
        <w:rPr>
          <w:spacing w:val="9"/>
          <w:sz w:val="20"/>
        </w:rPr>
        <w:t> </w:t>
      </w:r>
      <w:r>
        <w:rPr>
          <w:sz w:val="20"/>
        </w:rPr>
        <w:t>form.</w:t>
      </w:r>
    </w:p>
    <w:p>
      <w:pPr>
        <w:pStyle w:val="BodyText"/>
        <w:spacing w:before="7"/>
        <w:rPr>
          <w:sz w:val="13"/>
        </w:rPr>
      </w:pPr>
    </w:p>
    <w:p>
      <w:pPr>
        <w:pStyle w:val="BodyText"/>
        <w:tabs>
          <w:tab w:pos="2096" w:val="left" w:leader="none"/>
        </w:tabs>
        <w:spacing w:line="249" w:lineRule="auto" w:before="93"/>
        <w:ind w:left="2096" w:right="325" w:hanging="1997"/>
      </w:pPr>
      <w:r>
        <w:rPr>
          <w:b/>
        </w:rPr>
        <w:t>Chapter</w:t>
      </w:r>
      <w:r>
        <w:rPr>
          <w:b/>
          <w:spacing w:val="1"/>
        </w:rPr>
        <w:t> </w:t>
      </w:r>
      <w:r>
        <w:rPr>
          <w:b/>
        </w:rPr>
        <w:t>2800</w:t>
        <w:tab/>
      </w:r>
      <w:r>
        <w:rPr>
          <w:b/>
          <w:u w:val="single"/>
        </w:rPr>
        <w:t>Publishing/Printing  </w:t>
      </w:r>
      <w:r>
        <w:rPr/>
        <w:t>Renumbered several sections to create the  following</w:t>
      </w:r>
      <w:r>
        <w:rPr>
          <w:spacing w:val="8"/>
        </w:rPr>
        <w:t> </w:t>
      </w:r>
      <w:r>
        <w:rPr/>
        <w:t>sub chapters:</w:t>
      </w:r>
      <w:r>
        <w:rPr>
          <w:spacing w:val="-1"/>
          <w:w w:val="100"/>
        </w:rPr>
        <w:t> </w:t>
      </w:r>
      <w:r>
        <w:rPr/>
        <w:t>Office of State Publishing, Prison Industry Authority, and</w:t>
      </w:r>
      <w:r>
        <w:rPr>
          <w:spacing w:val="4"/>
        </w:rPr>
        <w:t> </w:t>
      </w:r>
      <w:r>
        <w:rPr/>
        <w:t>Statewide.</w:t>
      </w:r>
    </w:p>
    <w:p>
      <w:pPr>
        <w:pStyle w:val="BodyText"/>
        <w:spacing w:before="11"/>
      </w:pPr>
    </w:p>
    <w:p>
      <w:pPr>
        <w:pStyle w:val="BodyText"/>
        <w:spacing w:line="249" w:lineRule="auto"/>
        <w:ind w:left="2096" w:right="382"/>
      </w:pPr>
      <w:r>
        <w:rPr/>
        <w:t>Added Section 2825 regarding the Office of State Publishing’s authority to coordinate paid advertisements in state publications.</w:t>
      </w:r>
    </w:p>
    <w:p>
      <w:pPr>
        <w:pStyle w:val="BodyText"/>
        <w:spacing w:before="4"/>
        <w:rPr>
          <w:sz w:val="21"/>
        </w:rPr>
      </w:pPr>
    </w:p>
    <w:p>
      <w:pPr>
        <w:tabs>
          <w:tab w:pos="2096" w:val="left" w:leader="none"/>
        </w:tabs>
        <w:spacing w:before="0"/>
        <w:ind w:left="100" w:right="0" w:firstLine="0"/>
        <w:jc w:val="left"/>
        <w:rPr>
          <w:sz w:val="20"/>
        </w:rPr>
      </w:pPr>
      <w:r>
        <w:rPr>
          <w:b/>
          <w:sz w:val="20"/>
        </w:rPr>
        <w:t>Chapter</w:t>
      </w:r>
      <w:r>
        <w:rPr>
          <w:b/>
          <w:spacing w:val="1"/>
          <w:sz w:val="20"/>
        </w:rPr>
        <w:t> </w:t>
      </w:r>
      <w:r>
        <w:rPr>
          <w:b/>
          <w:sz w:val="20"/>
        </w:rPr>
        <w:t>4700</w:t>
        <w:tab/>
      </w:r>
      <w:r>
        <w:rPr>
          <w:b/>
          <w:sz w:val="20"/>
          <w:u w:val="single"/>
        </w:rPr>
        <w:t>Merit Award Program  </w:t>
      </w:r>
      <w:r>
        <w:rPr>
          <w:sz w:val="20"/>
        </w:rPr>
        <w:t>Rewrote entire</w:t>
      </w:r>
      <w:r>
        <w:rPr>
          <w:spacing w:val="27"/>
          <w:sz w:val="20"/>
        </w:rPr>
        <w:t> </w:t>
      </w:r>
      <w:r>
        <w:rPr>
          <w:sz w:val="20"/>
        </w:rPr>
        <w:t>chapter.</w:t>
      </w:r>
    </w:p>
    <w:p>
      <w:pPr>
        <w:pStyle w:val="BodyText"/>
        <w:spacing w:before="7"/>
        <w:rPr>
          <w:sz w:val="13"/>
        </w:rPr>
      </w:pPr>
    </w:p>
    <w:p>
      <w:pPr>
        <w:tabs>
          <w:tab w:pos="2096" w:val="left" w:leader="none"/>
        </w:tabs>
        <w:spacing w:line="249" w:lineRule="auto" w:before="93"/>
        <w:ind w:left="2096" w:right="526" w:hanging="1997"/>
        <w:jc w:val="left"/>
        <w:rPr>
          <w:sz w:val="20"/>
        </w:rPr>
      </w:pPr>
      <w:r>
        <w:rPr>
          <w:b/>
          <w:sz w:val="20"/>
        </w:rPr>
        <w:t>Chapter</w:t>
      </w:r>
      <w:r>
        <w:rPr>
          <w:b/>
          <w:spacing w:val="1"/>
          <w:sz w:val="20"/>
        </w:rPr>
        <w:t> </w:t>
      </w:r>
      <w:r>
        <w:rPr>
          <w:b/>
          <w:sz w:val="20"/>
        </w:rPr>
        <w:t>6000</w:t>
        <w:tab/>
      </w:r>
      <w:r>
        <w:rPr>
          <w:b/>
          <w:sz w:val="20"/>
          <w:u w:val="single"/>
        </w:rPr>
        <w:t>Budgeting  </w:t>
      </w:r>
      <w:r>
        <w:rPr>
          <w:sz w:val="20"/>
        </w:rPr>
        <w:t>Made minor format changes, removed STD. 399 form, and </w:t>
      </w:r>
      <w:r>
        <w:rPr>
          <w:spacing w:val="11"/>
          <w:sz w:val="20"/>
        </w:rPr>
        <w:t> </w:t>
      </w:r>
      <w:r>
        <w:rPr>
          <w:sz w:val="20"/>
        </w:rPr>
        <w:t>added</w:t>
      </w:r>
      <w:r>
        <w:rPr>
          <w:spacing w:val="5"/>
          <w:sz w:val="20"/>
        </w:rPr>
        <w:t> </w:t>
      </w:r>
      <w:r>
        <w:rPr>
          <w:sz w:val="20"/>
        </w:rPr>
        <w:t>Section</w:t>
      </w:r>
      <w:r>
        <w:rPr>
          <w:w w:val="100"/>
          <w:sz w:val="20"/>
        </w:rPr>
        <w:t> </w:t>
      </w:r>
      <w:r>
        <w:rPr>
          <w:sz w:val="20"/>
        </w:rPr>
        <w:t>6680.</w:t>
      </w:r>
    </w:p>
    <w:p>
      <w:pPr>
        <w:pStyle w:val="BodyText"/>
        <w:spacing w:before="11"/>
      </w:pPr>
    </w:p>
    <w:p>
      <w:pPr>
        <w:pStyle w:val="BodyText"/>
        <w:spacing w:line="249" w:lineRule="auto"/>
        <w:ind w:left="2096" w:right="382"/>
      </w:pPr>
      <w:r>
        <w:rPr/>
        <w:t>Rewrote and renumbered complete Chapter 6500 (Capital Outlay) and inserted into Chapter 6000 (Budgeting).</w:t>
      </w:r>
    </w:p>
    <w:p>
      <w:pPr>
        <w:pStyle w:val="BodyText"/>
        <w:spacing w:before="4"/>
        <w:rPr>
          <w:sz w:val="21"/>
        </w:rPr>
      </w:pPr>
    </w:p>
    <w:p>
      <w:pPr>
        <w:tabs>
          <w:tab w:pos="2096" w:val="left" w:leader="none"/>
        </w:tabs>
        <w:spacing w:before="0"/>
        <w:ind w:left="100" w:right="0" w:firstLine="0"/>
        <w:jc w:val="left"/>
        <w:rPr>
          <w:sz w:val="20"/>
        </w:rPr>
      </w:pPr>
      <w:r>
        <w:rPr>
          <w:b/>
          <w:sz w:val="20"/>
        </w:rPr>
        <w:t>Chapter</w:t>
      </w:r>
      <w:r>
        <w:rPr>
          <w:b/>
          <w:spacing w:val="1"/>
          <w:sz w:val="20"/>
        </w:rPr>
        <w:t> </w:t>
      </w:r>
      <w:r>
        <w:rPr>
          <w:b/>
          <w:sz w:val="20"/>
        </w:rPr>
        <w:t>6500</w:t>
        <w:tab/>
      </w:r>
      <w:r>
        <w:rPr>
          <w:b/>
          <w:sz w:val="20"/>
          <w:u w:val="single"/>
        </w:rPr>
        <w:t>Capital Outlay  </w:t>
      </w:r>
      <w:r>
        <w:rPr>
          <w:sz w:val="20"/>
        </w:rPr>
        <w:t>Entire chapter rewritten, renumbered, and inserted into Chapter </w:t>
      </w:r>
      <w:r>
        <w:rPr>
          <w:spacing w:val="21"/>
          <w:sz w:val="20"/>
        </w:rPr>
        <w:t> </w:t>
      </w:r>
      <w:r>
        <w:rPr>
          <w:sz w:val="20"/>
        </w:rPr>
        <w:t>6000.</w:t>
      </w:r>
    </w:p>
    <w:p>
      <w:pPr>
        <w:pStyle w:val="BodyText"/>
        <w:spacing w:before="7"/>
        <w:rPr>
          <w:sz w:val="13"/>
        </w:rPr>
      </w:pPr>
    </w:p>
    <w:p>
      <w:pPr>
        <w:pStyle w:val="BodyText"/>
        <w:tabs>
          <w:tab w:pos="2077" w:val="left" w:leader="none"/>
        </w:tabs>
        <w:spacing w:line="249" w:lineRule="auto" w:before="93"/>
        <w:ind w:left="2077" w:right="228" w:hanging="1978"/>
        <w:jc w:val="both"/>
      </w:pPr>
      <w:r>
        <w:rPr>
          <w:b/>
        </w:rPr>
        <w:t>Chapter</w:t>
      </w:r>
      <w:r>
        <w:rPr>
          <w:b/>
          <w:spacing w:val="1"/>
        </w:rPr>
        <w:t> </w:t>
      </w:r>
      <w:r>
        <w:rPr>
          <w:b/>
        </w:rPr>
        <w:t>8000</w:t>
        <w:tab/>
      </w:r>
      <w:r>
        <w:rPr>
          <w:b/>
          <w:u w:val="single"/>
        </w:rPr>
        <w:t>Cash      </w:t>
      </w:r>
      <w:r>
        <w:rPr/>
        <w:t>Revised  and  renumbered  SAM  Sections  8030.1–8034.3  to</w:t>
      </w:r>
      <w:r>
        <w:rPr>
          <w:spacing w:val="30"/>
        </w:rPr>
        <w:t> </w:t>
      </w:r>
      <w:r>
        <w:rPr/>
        <w:t>reflect</w:t>
      </w:r>
      <w:r>
        <w:rPr>
          <w:spacing w:val="47"/>
        </w:rPr>
        <w:t> </w:t>
      </w:r>
      <w:r>
        <w:rPr/>
        <w:t>procedural</w:t>
      </w:r>
      <w:r>
        <w:rPr>
          <w:spacing w:val="-1"/>
          <w:w w:val="100"/>
        </w:rPr>
        <w:t> </w:t>
      </w:r>
      <w:r>
        <w:rPr/>
        <w:t>changes required by the State Treasurer’s Office on  deposits.  The  State  Treasurer’s Office revised the Report of Deposit form and instructions on the use of this form. The state’s approved depositories are also reflected in this</w:t>
      </w:r>
      <w:r>
        <w:rPr>
          <w:spacing w:val="4"/>
        </w:rPr>
        <w:t> </w:t>
      </w:r>
      <w:r>
        <w:rPr/>
        <w:t>update.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
      </w:pPr>
    </w:p>
    <w:p>
      <w:pPr>
        <w:pStyle w:val="Heading1"/>
        <w:tabs>
          <w:tab w:pos="4544" w:val="left" w:leader="none"/>
          <w:tab w:pos="8519" w:val="left" w:leader="none"/>
        </w:tabs>
      </w:pPr>
      <w:r>
        <w:rPr/>
        <w:t>Rev.</w:t>
      </w:r>
      <w:r>
        <w:rPr>
          <w:spacing w:val="2"/>
        </w:rPr>
        <w:t> </w:t>
      </w:r>
      <w:r>
        <w:rPr/>
        <w:t>364</w:t>
        <w:tab/>
        <w:t>1</w:t>
      </w:r>
      <w:r>
        <w:rPr>
          <w:spacing w:val="1"/>
        </w:rPr>
        <w:t> </w:t>
      </w:r>
      <w:r>
        <w:rPr/>
        <w:t>of</w:t>
      </w:r>
      <w:r>
        <w:rPr>
          <w:spacing w:val="1"/>
        </w:rPr>
        <w:t> </w:t>
      </w:r>
      <w:r>
        <w:rPr/>
        <w:t>1</w:t>
        <w:tab/>
        <w:t>MAY</w:t>
      </w:r>
      <w:r>
        <w:rPr>
          <w:spacing w:val="10"/>
        </w:rPr>
        <w:t> </w:t>
      </w:r>
      <w:r>
        <w:rPr/>
        <w:t>1998</w:t>
      </w:r>
    </w:p>
    <w:sectPr>
      <w:type w:val="continuous"/>
      <w:pgSz w:w="12240" w:h="15840"/>
      <w:pgMar w:top="6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100"/>
      <w:outlineLvl w:val="1"/>
    </w:pPr>
    <w:rPr>
      <w:rFonts w:ascii="Times New Roman" w:hAnsi="Times New Roman" w:eastAsia="Times New Roman" w:cs="Times New Roman"/>
      <w:b/>
      <w:bCs/>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dc:title>REVSUMMARY.PDF</dc:title>
  <dcterms:created xsi:type="dcterms:W3CDTF">2020-07-14T13:34:17Z</dcterms:created>
  <dcterms:modified xsi:type="dcterms:W3CDTF">2020-07-14T13:34:17Z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2020-07-14T00:00:00Z</vt:filetime>
  </property>
  <property fmtid="{D5CDD505-2E9C-101B-9397-08002B2CF9AE}" pid="3" name="Creator">
    <vt:lpwstr>Microsoft Word </vt:lpwstr>
  </property>
  <property fmtid="{D5CDD505-2E9C-101B-9397-08002B2CF9AE}" pid="4" name="LastSaved">
    <vt:filetime>2020-07-14T00:00:00Z</vt:filetime>
  </property>
</Properties>
</file>