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65BA" w14:textId="0C63DB9D" w:rsidR="00977CB0" w:rsidRPr="00D63D64" w:rsidRDefault="00977CB0" w:rsidP="003518C6">
      <w:pPr>
        <w:pStyle w:val="NoSpacing"/>
        <w:rPr>
          <w:rFonts w:ascii="Arial" w:hAnsi="Arial" w:cs="Arial"/>
          <w:b/>
          <w:sz w:val="24"/>
          <w:szCs w:val="24"/>
        </w:rPr>
      </w:pPr>
      <w:r w:rsidRPr="00D63D64">
        <w:rPr>
          <w:rFonts w:ascii="Arial" w:hAnsi="Arial" w:cs="Arial"/>
          <w:b/>
          <w:sz w:val="24"/>
          <w:szCs w:val="24"/>
        </w:rPr>
        <w:t xml:space="preserve">7976 Illustration </w:t>
      </w:r>
      <w:r w:rsidR="00147B5E">
        <w:rPr>
          <w:rFonts w:ascii="Arial" w:hAnsi="Arial" w:cs="Arial"/>
          <w:b/>
          <w:sz w:val="24"/>
          <w:szCs w:val="24"/>
        </w:rPr>
        <w:t>1</w:t>
      </w:r>
    </w:p>
    <w:p w14:paraId="454D5E7F" w14:textId="5278F549" w:rsidR="00977CB0" w:rsidRPr="003518C6" w:rsidRDefault="00977CB0" w:rsidP="003518C6">
      <w:pPr>
        <w:pStyle w:val="NoSpacing"/>
        <w:rPr>
          <w:rFonts w:ascii="Arial" w:hAnsi="Arial" w:cs="Arial"/>
          <w:sz w:val="24"/>
          <w:szCs w:val="24"/>
        </w:rPr>
      </w:pPr>
      <w:r w:rsidRPr="003518C6">
        <w:rPr>
          <w:rFonts w:ascii="Arial" w:hAnsi="Arial" w:cs="Arial"/>
          <w:sz w:val="24"/>
          <w:szCs w:val="24"/>
        </w:rPr>
        <w:t xml:space="preserve">(Revised </w:t>
      </w:r>
      <w:r w:rsidR="001E7169">
        <w:rPr>
          <w:rFonts w:ascii="Arial" w:hAnsi="Arial" w:cs="Arial"/>
          <w:sz w:val="24"/>
          <w:szCs w:val="24"/>
        </w:rPr>
        <w:t>05</w:t>
      </w:r>
      <w:r w:rsidR="00E14559">
        <w:rPr>
          <w:rFonts w:ascii="Arial" w:hAnsi="Arial" w:cs="Arial"/>
          <w:sz w:val="24"/>
          <w:szCs w:val="24"/>
        </w:rPr>
        <w:t>/</w:t>
      </w:r>
      <w:r w:rsidR="008077B3">
        <w:rPr>
          <w:rFonts w:ascii="Arial" w:hAnsi="Arial" w:cs="Arial"/>
          <w:sz w:val="24"/>
          <w:szCs w:val="24"/>
        </w:rPr>
        <w:t>2025</w:t>
      </w:r>
      <w:r w:rsidRPr="003518C6">
        <w:rPr>
          <w:rFonts w:ascii="Arial" w:hAnsi="Arial" w:cs="Arial"/>
          <w:sz w:val="24"/>
          <w:szCs w:val="24"/>
        </w:rPr>
        <w:t>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9044"/>
      </w:tblGrid>
      <w:tr w:rsidR="00977CB0" w:rsidRPr="00BF0C75" w14:paraId="65070616" w14:textId="77777777" w:rsidTr="009B5199">
        <w:tc>
          <w:tcPr>
            <w:tcW w:w="10165" w:type="dxa"/>
            <w:gridSpan w:val="2"/>
            <w:shd w:val="clear" w:color="auto" w:fill="auto"/>
          </w:tcPr>
          <w:p w14:paraId="442F0461" w14:textId="77777777" w:rsidR="00977CB0" w:rsidRPr="00BF0C75" w:rsidRDefault="00977CB0" w:rsidP="009B5199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Agency/Department Name and Number</w:t>
            </w:r>
          </w:p>
          <w:p w14:paraId="5AC7D9B3" w14:textId="77777777" w:rsidR="00977CB0" w:rsidRPr="00BF0C75" w:rsidRDefault="00977CB0" w:rsidP="009B5199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Fund Name and Number</w:t>
            </w:r>
          </w:p>
          <w:p w14:paraId="3FF78769" w14:textId="77777777" w:rsidR="00977CB0" w:rsidRPr="00BF0C75" w:rsidRDefault="00977CB0" w:rsidP="009B5199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RECONCILIATION OF AGENCY ACCOUNTS WITH TRANSACTIONS PER STATE CONTROLLER</w:t>
            </w:r>
          </w:p>
          <w:p w14:paraId="1612A9C1" w14:textId="77777777" w:rsidR="00977CB0" w:rsidRPr="00BF0C75" w:rsidRDefault="00977CB0" w:rsidP="009B5199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Fiscal Year Ending June 30, 20XX</w:t>
            </w:r>
          </w:p>
        </w:tc>
      </w:tr>
      <w:tr w:rsidR="00977CB0" w:rsidRPr="00BF0C75" w14:paraId="114F2E3C" w14:textId="77777777" w:rsidTr="00EC1F61">
        <w:trPr>
          <w:trHeight w:val="602"/>
        </w:trPr>
        <w:tc>
          <w:tcPr>
            <w:tcW w:w="975" w:type="dxa"/>
            <w:shd w:val="clear" w:color="auto" w:fill="auto"/>
            <w:vAlign w:val="center"/>
          </w:tcPr>
          <w:p w14:paraId="69518E9A" w14:textId="586E48EC" w:rsidR="00977CB0" w:rsidRPr="00BF0C75" w:rsidRDefault="00977CB0" w:rsidP="002270DD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Column</w:t>
            </w:r>
          </w:p>
        </w:tc>
        <w:tc>
          <w:tcPr>
            <w:tcW w:w="9190" w:type="dxa"/>
            <w:shd w:val="clear" w:color="auto" w:fill="auto"/>
            <w:vAlign w:val="center"/>
          </w:tcPr>
          <w:p w14:paraId="29D952EE" w14:textId="77777777" w:rsidR="00977CB0" w:rsidRPr="00BF0C75" w:rsidRDefault="00977CB0" w:rsidP="003E4C6E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Description</w:t>
            </w:r>
          </w:p>
        </w:tc>
      </w:tr>
      <w:tr w:rsidR="008C297F" w:rsidRPr="00BF0C75" w14:paraId="38814F6B" w14:textId="77777777" w:rsidTr="00EC1F61">
        <w:trPr>
          <w:trHeight w:val="494"/>
        </w:trPr>
        <w:tc>
          <w:tcPr>
            <w:tcW w:w="975" w:type="dxa"/>
            <w:shd w:val="clear" w:color="auto" w:fill="auto"/>
          </w:tcPr>
          <w:p w14:paraId="30651068" w14:textId="61485623" w:rsidR="008C297F" w:rsidRPr="00BF0C75" w:rsidRDefault="008C297F" w:rsidP="00EC1F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Accounts</w:t>
            </w:r>
          </w:p>
        </w:tc>
        <w:tc>
          <w:tcPr>
            <w:tcW w:w="9190" w:type="dxa"/>
            <w:shd w:val="clear" w:color="auto" w:fill="auto"/>
          </w:tcPr>
          <w:p w14:paraId="30333B93" w14:textId="534CB359" w:rsidR="008C297F" w:rsidRPr="00BF0C75" w:rsidRDefault="0025656F" w:rsidP="00BF0C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the </w:t>
            </w:r>
            <w:r w:rsidR="006D71EB">
              <w:rPr>
                <w:rFonts w:ascii="Arial" w:hAnsi="Arial" w:cs="Arial"/>
              </w:rPr>
              <w:t xml:space="preserve">following </w:t>
            </w:r>
            <w:r>
              <w:rPr>
                <w:rFonts w:ascii="Arial" w:hAnsi="Arial" w:cs="Arial"/>
              </w:rPr>
              <w:t>accounts: appropriations, revenues, miscellaneous receipts, and statewide assessments.</w:t>
            </w:r>
          </w:p>
        </w:tc>
      </w:tr>
      <w:tr w:rsidR="00977CB0" w:rsidRPr="00BF0C75" w14:paraId="4AF717B1" w14:textId="77777777" w:rsidTr="00EC1F61">
        <w:trPr>
          <w:trHeight w:val="1385"/>
        </w:trPr>
        <w:tc>
          <w:tcPr>
            <w:tcW w:w="975" w:type="dxa"/>
            <w:shd w:val="clear" w:color="auto" w:fill="auto"/>
          </w:tcPr>
          <w:p w14:paraId="3DCC24A2" w14:textId="3021E50B" w:rsidR="00977CB0" w:rsidRPr="00BF0C75" w:rsidRDefault="00977CB0" w:rsidP="00EC1F61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A</w:t>
            </w:r>
          </w:p>
        </w:tc>
        <w:tc>
          <w:tcPr>
            <w:tcW w:w="9190" w:type="dxa"/>
            <w:shd w:val="clear" w:color="auto" w:fill="auto"/>
          </w:tcPr>
          <w:p w14:paraId="5BA62255" w14:textId="419A82AE" w:rsidR="00977CB0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Transactions per Controller</w:t>
            </w:r>
            <w:r w:rsidR="00193182">
              <w:rPr>
                <w:rFonts w:ascii="Arial" w:hAnsi="Arial" w:cs="Arial"/>
              </w:rPr>
              <w:t>.</w:t>
            </w:r>
            <w:r w:rsidRPr="00BF0C75">
              <w:rPr>
                <w:rFonts w:ascii="Arial" w:hAnsi="Arial" w:cs="Arial"/>
              </w:rPr>
              <w:t xml:space="preserve"> Enter from the “Expend/Revenue” column of the </w:t>
            </w:r>
            <w:r w:rsidR="00772B0F">
              <w:rPr>
                <w:rFonts w:ascii="Arial" w:hAnsi="Arial" w:cs="Arial"/>
              </w:rPr>
              <w:t>State Controller’s Office (SCO)</w:t>
            </w:r>
            <w:r w:rsidRPr="00BF0C75">
              <w:rPr>
                <w:rFonts w:ascii="Arial" w:hAnsi="Arial" w:cs="Arial"/>
              </w:rPr>
              <w:t xml:space="preserve"> Agency Reconcil</w:t>
            </w:r>
            <w:r w:rsidR="00095FDC">
              <w:rPr>
                <w:rFonts w:ascii="Arial" w:hAnsi="Arial" w:cs="Arial"/>
              </w:rPr>
              <w:t xml:space="preserve">iation Report </w:t>
            </w:r>
            <w:r w:rsidR="00BD5CAF">
              <w:rPr>
                <w:rFonts w:ascii="Arial" w:hAnsi="Arial" w:cs="Arial"/>
              </w:rPr>
              <w:t>as of</w:t>
            </w:r>
            <w:r w:rsidR="00095FDC">
              <w:rPr>
                <w:rFonts w:ascii="Arial" w:hAnsi="Arial" w:cs="Arial"/>
              </w:rPr>
              <w:t xml:space="preserve"> June 30, 20XX.</w:t>
            </w:r>
          </w:p>
          <w:p w14:paraId="3CFB1AE0" w14:textId="77777777" w:rsidR="00C1401E" w:rsidRPr="00BF0C75" w:rsidRDefault="00C1401E" w:rsidP="00BF0C75">
            <w:pPr>
              <w:pStyle w:val="NoSpacing"/>
              <w:rPr>
                <w:rFonts w:ascii="Arial" w:hAnsi="Arial" w:cs="Arial"/>
              </w:rPr>
            </w:pPr>
          </w:p>
          <w:p w14:paraId="0F7FFBA9" w14:textId="5F942866" w:rsidR="00977CB0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Enter the Revolving Fund Advance and Service Revolving Fund Advance from the “Advances” column of the </w:t>
            </w:r>
            <w:r w:rsidR="00772B0F">
              <w:rPr>
                <w:rFonts w:ascii="Arial" w:hAnsi="Arial" w:cs="Arial"/>
              </w:rPr>
              <w:t>SCO</w:t>
            </w:r>
            <w:r w:rsidRPr="00BF0C75">
              <w:rPr>
                <w:rFonts w:ascii="Arial" w:hAnsi="Arial" w:cs="Arial"/>
              </w:rPr>
              <w:t xml:space="preserve"> Agency Reconciliation Report.</w:t>
            </w:r>
          </w:p>
          <w:p w14:paraId="7AEBB9CC" w14:textId="77777777" w:rsidR="00C1401E" w:rsidRPr="00BF0C75" w:rsidRDefault="00C1401E" w:rsidP="00BF0C75">
            <w:pPr>
              <w:pStyle w:val="NoSpacing"/>
              <w:rPr>
                <w:rFonts w:ascii="Arial" w:hAnsi="Arial" w:cs="Arial"/>
              </w:rPr>
            </w:pPr>
          </w:p>
          <w:p w14:paraId="3BE641A2" w14:textId="5B6D8FF4" w:rsidR="00A3096D" w:rsidRDefault="00A3096D" w:rsidP="00A309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Statewide Assessment amounts at the bottom of the column to balance with </w:t>
            </w:r>
            <w:r w:rsidR="002270D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olumn P. The </w:t>
            </w:r>
            <w:r w:rsidR="00DA44B0">
              <w:rPr>
                <w:rFonts w:ascii="Arial" w:hAnsi="Arial" w:cs="Arial"/>
              </w:rPr>
              <w:t>Statewide A</w:t>
            </w:r>
            <w:r>
              <w:rPr>
                <w:rFonts w:ascii="Arial" w:hAnsi="Arial" w:cs="Arial"/>
              </w:rPr>
              <w:t>ssessments include:</w:t>
            </w:r>
          </w:p>
          <w:p w14:paraId="0B70C962" w14:textId="77777777" w:rsidR="00A3096D" w:rsidRDefault="00A3096D" w:rsidP="00A3096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Rata</w:t>
            </w:r>
          </w:p>
          <w:p w14:paraId="3C5CB0CA" w14:textId="223594D8" w:rsidR="00A3096D" w:rsidRPr="00BD5CAF" w:rsidRDefault="0028729B" w:rsidP="00EC1F6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Supplemental</w:t>
            </w:r>
            <w:r w:rsidR="00A3096D">
              <w:rPr>
                <w:rFonts w:ascii="Arial" w:hAnsi="Arial" w:cs="Arial"/>
              </w:rPr>
              <w:t xml:space="preserve"> Pension Assessment </w:t>
            </w:r>
          </w:p>
        </w:tc>
      </w:tr>
      <w:tr w:rsidR="00977CB0" w:rsidRPr="00BF0C75" w14:paraId="7C62AAF3" w14:textId="77777777" w:rsidTr="00EC1F61">
        <w:tc>
          <w:tcPr>
            <w:tcW w:w="975" w:type="dxa"/>
            <w:shd w:val="clear" w:color="auto" w:fill="auto"/>
          </w:tcPr>
          <w:p w14:paraId="3F601F7C" w14:textId="77777777" w:rsidR="00977CB0" w:rsidRPr="00BF0C75" w:rsidRDefault="00977CB0" w:rsidP="007F6AB3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B</w:t>
            </w:r>
          </w:p>
        </w:tc>
        <w:tc>
          <w:tcPr>
            <w:tcW w:w="9190" w:type="dxa"/>
            <w:shd w:val="clear" w:color="auto" w:fill="auto"/>
          </w:tcPr>
          <w:p w14:paraId="65A4BFE5" w14:textId="02B607B8" w:rsidR="00977CB0" w:rsidRPr="00BF0C75" w:rsidRDefault="00977CB0" w:rsidP="009B5199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Reverse </w:t>
            </w:r>
            <w:r w:rsidR="004D1777">
              <w:rPr>
                <w:rFonts w:ascii="Arial" w:hAnsi="Arial" w:cs="Arial"/>
              </w:rPr>
              <w:t>P</w:t>
            </w:r>
            <w:r w:rsidRPr="00BF0C75">
              <w:rPr>
                <w:rFonts w:ascii="Arial" w:hAnsi="Arial" w:cs="Arial"/>
              </w:rPr>
              <w:t xml:space="preserve">rior </w:t>
            </w:r>
            <w:r w:rsidR="004D1777">
              <w:rPr>
                <w:rFonts w:ascii="Arial" w:hAnsi="Arial" w:cs="Arial"/>
              </w:rPr>
              <w:t>Y</w:t>
            </w:r>
            <w:r w:rsidRPr="00BF0C75">
              <w:rPr>
                <w:rFonts w:ascii="Arial" w:hAnsi="Arial" w:cs="Arial"/>
              </w:rPr>
              <w:t xml:space="preserve">ear Adjustments to Controller’s Accounts. Enter reversal of the adjustments reported on </w:t>
            </w:r>
            <w:r w:rsidR="000D2A6A">
              <w:rPr>
                <w:rFonts w:ascii="Arial" w:hAnsi="Arial" w:cs="Arial"/>
              </w:rPr>
              <w:t>prior</w:t>
            </w:r>
            <w:r w:rsidRPr="00BF0C75">
              <w:rPr>
                <w:rFonts w:ascii="Arial" w:hAnsi="Arial" w:cs="Arial"/>
              </w:rPr>
              <w:t xml:space="preserve"> year’s Report No.</w:t>
            </w:r>
            <w:r w:rsidR="0047435F">
              <w:rPr>
                <w:rFonts w:ascii="Arial" w:hAnsi="Arial" w:cs="Arial"/>
              </w:rPr>
              <w:t xml:space="preserve"> </w:t>
            </w:r>
            <w:r w:rsidRPr="00BF0C75">
              <w:rPr>
                <w:rFonts w:ascii="Arial" w:hAnsi="Arial" w:cs="Arial"/>
              </w:rPr>
              <w:t>3, Adjustments to Controller’s Accounts (Form 576</w:t>
            </w:r>
            <w:r w:rsidR="005E0B93">
              <w:rPr>
                <w:rFonts w:ascii="Arial" w:hAnsi="Arial" w:cs="Arial"/>
              </w:rPr>
              <w:t xml:space="preserve"> </w:t>
            </w:r>
            <w:r w:rsidRPr="00BF0C75">
              <w:rPr>
                <w:rFonts w:ascii="Arial" w:hAnsi="Arial" w:cs="Arial"/>
              </w:rPr>
              <w:t>B).</w:t>
            </w:r>
          </w:p>
        </w:tc>
      </w:tr>
      <w:tr w:rsidR="00977CB0" w:rsidRPr="00BF0C75" w14:paraId="57771788" w14:textId="77777777" w:rsidTr="00EC1F61">
        <w:trPr>
          <w:trHeight w:val="557"/>
        </w:trPr>
        <w:tc>
          <w:tcPr>
            <w:tcW w:w="975" w:type="dxa"/>
            <w:shd w:val="clear" w:color="auto" w:fill="auto"/>
          </w:tcPr>
          <w:p w14:paraId="2835A2F4" w14:textId="77777777" w:rsidR="00977CB0" w:rsidRPr="00BF0C75" w:rsidRDefault="00977CB0" w:rsidP="007F6AB3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C</w:t>
            </w:r>
          </w:p>
        </w:tc>
        <w:tc>
          <w:tcPr>
            <w:tcW w:w="9190" w:type="dxa"/>
            <w:shd w:val="clear" w:color="auto" w:fill="auto"/>
          </w:tcPr>
          <w:p w14:paraId="2CB9301A" w14:textId="5E699798" w:rsidR="00977CB0" w:rsidRPr="00BF0C75" w:rsidRDefault="00977CB0" w:rsidP="000D2A6A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Reverse </w:t>
            </w:r>
            <w:r w:rsidR="004D1777">
              <w:rPr>
                <w:rFonts w:ascii="Arial" w:hAnsi="Arial" w:cs="Arial"/>
              </w:rPr>
              <w:t>P</w:t>
            </w:r>
            <w:r w:rsidRPr="00BF0C75">
              <w:rPr>
                <w:rFonts w:ascii="Arial" w:hAnsi="Arial" w:cs="Arial"/>
              </w:rPr>
              <w:t xml:space="preserve">rior </w:t>
            </w:r>
            <w:r w:rsidR="004D1777">
              <w:rPr>
                <w:rFonts w:ascii="Arial" w:hAnsi="Arial" w:cs="Arial"/>
              </w:rPr>
              <w:t>Y</w:t>
            </w:r>
            <w:r w:rsidRPr="00BF0C75">
              <w:rPr>
                <w:rFonts w:ascii="Arial" w:hAnsi="Arial" w:cs="Arial"/>
              </w:rPr>
              <w:t xml:space="preserve">ear Accruals. Enter reversal of accruals reported on </w:t>
            </w:r>
            <w:r w:rsidR="000D2A6A">
              <w:rPr>
                <w:rFonts w:ascii="Arial" w:hAnsi="Arial" w:cs="Arial"/>
              </w:rPr>
              <w:t>prior</w:t>
            </w:r>
            <w:r w:rsidRPr="00BF0C75">
              <w:rPr>
                <w:rFonts w:ascii="Arial" w:hAnsi="Arial" w:cs="Arial"/>
              </w:rPr>
              <w:t xml:space="preserve"> year’s </w:t>
            </w:r>
            <w:r w:rsidR="00241457">
              <w:rPr>
                <w:rFonts w:ascii="Arial" w:hAnsi="Arial" w:cs="Arial"/>
              </w:rPr>
              <w:br/>
            </w:r>
            <w:r w:rsidRPr="00BF0C75">
              <w:rPr>
                <w:rFonts w:ascii="Arial" w:hAnsi="Arial" w:cs="Arial"/>
              </w:rPr>
              <w:t>Report No.</w:t>
            </w:r>
            <w:r w:rsidR="000D2A6A">
              <w:rPr>
                <w:rFonts w:ascii="Arial" w:hAnsi="Arial" w:cs="Arial"/>
              </w:rPr>
              <w:t xml:space="preserve"> </w:t>
            </w:r>
            <w:r w:rsidRPr="00BF0C75">
              <w:rPr>
                <w:rFonts w:ascii="Arial" w:hAnsi="Arial" w:cs="Arial"/>
              </w:rPr>
              <w:t>1, Report of Accruals to Controller’s Accounts (Form 571</w:t>
            </w:r>
            <w:r w:rsidR="00BD5CAF">
              <w:rPr>
                <w:rFonts w:ascii="Arial" w:hAnsi="Arial" w:cs="Arial"/>
              </w:rPr>
              <w:t xml:space="preserve"> </w:t>
            </w:r>
            <w:r w:rsidRPr="00BF0C75">
              <w:rPr>
                <w:rFonts w:ascii="Arial" w:hAnsi="Arial" w:cs="Arial"/>
              </w:rPr>
              <w:t>D).</w:t>
            </w:r>
          </w:p>
        </w:tc>
      </w:tr>
      <w:tr w:rsidR="00977CB0" w:rsidRPr="00BF0C75" w14:paraId="63697E65" w14:textId="77777777" w:rsidTr="00EC1F61">
        <w:tc>
          <w:tcPr>
            <w:tcW w:w="975" w:type="dxa"/>
            <w:shd w:val="clear" w:color="auto" w:fill="auto"/>
          </w:tcPr>
          <w:p w14:paraId="781DDFBF" w14:textId="78BCD4E9" w:rsidR="00977CB0" w:rsidRPr="00BF0C75" w:rsidRDefault="00977CB0" w:rsidP="007F6AB3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D</w:t>
            </w:r>
          </w:p>
        </w:tc>
        <w:tc>
          <w:tcPr>
            <w:tcW w:w="9190" w:type="dxa"/>
            <w:shd w:val="clear" w:color="auto" w:fill="auto"/>
          </w:tcPr>
          <w:p w14:paraId="2D1D9853" w14:textId="5764C2CF" w:rsidR="00977CB0" w:rsidRPr="00BF0C75" w:rsidRDefault="00977CB0" w:rsidP="003A4B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Reverse </w:t>
            </w:r>
            <w:r w:rsidR="004D1777">
              <w:rPr>
                <w:rFonts w:ascii="Arial" w:hAnsi="Arial" w:cs="Arial"/>
              </w:rPr>
              <w:t>P</w:t>
            </w:r>
            <w:r w:rsidR="000D2A6A">
              <w:rPr>
                <w:rFonts w:ascii="Arial" w:hAnsi="Arial" w:cs="Arial"/>
              </w:rPr>
              <w:t xml:space="preserve">rior </w:t>
            </w:r>
            <w:r w:rsidR="004D1777">
              <w:rPr>
                <w:rFonts w:ascii="Arial" w:hAnsi="Arial" w:cs="Arial"/>
              </w:rPr>
              <w:t>Y</w:t>
            </w:r>
            <w:r w:rsidR="000D2A6A">
              <w:rPr>
                <w:rFonts w:ascii="Arial" w:hAnsi="Arial" w:cs="Arial"/>
              </w:rPr>
              <w:t>ear</w:t>
            </w:r>
            <w:r w:rsidRPr="00BF0C75">
              <w:rPr>
                <w:rFonts w:ascii="Arial" w:hAnsi="Arial" w:cs="Arial"/>
              </w:rPr>
              <w:t xml:space="preserve"> Corrections </w:t>
            </w:r>
            <w:r w:rsidR="00840D73">
              <w:rPr>
                <w:rFonts w:ascii="Arial" w:hAnsi="Arial" w:cs="Arial"/>
              </w:rPr>
              <w:t>m</w:t>
            </w:r>
            <w:r w:rsidRPr="00BF0C75">
              <w:rPr>
                <w:rFonts w:ascii="Arial" w:hAnsi="Arial" w:cs="Arial"/>
              </w:rPr>
              <w:t xml:space="preserve">ade by Controller. Enter reversal of any prior year corrections made by </w:t>
            </w:r>
            <w:r w:rsidR="004F30CB">
              <w:rPr>
                <w:rFonts w:ascii="Arial" w:hAnsi="Arial" w:cs="Arial"/>
              </w:rPr>
              <w:t xml:space="preserve">the </w:t>
            </w:r>
            <w:r w:rsidRPr="00BF0C75">
              <w:rPr>
                <w:rFonts w:ascii="Arial" w:hAnsi="Arial" w:cs="Arial"/>
              </w:rPr>
              <w:t>SCO to Report No. 1, and/or Report No. 3.</w:t>
            </w:r>
          </w:p>
        </w:tc>
      </w:tr>
      <w:tr w:rsidR="00977CB0" w:rsidRPr="00BF0C75" w14:paraId="0D5C3F5B" w14:textId="77777777" w:rsidTr="00EC1F61">
        <w:tc>
          <w:tcPr>
            <w:tcW w:w="975" w:type="dxa"/>
            <w:shd w:val="clear" w:color="auto" w:fill="auto"/>
          </w:tcPr>
          <w:p w14:paraId="0DF2488E" w14:textId="77777777" w:rsidR="00977CB0" w:rsidRPr="00BF0C75" w:rsidRDefault="00977CB0" w:rsidP="007F6AB3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E</w:t>
            </w:r>
          </w:p>
        </w:tc>
        <w:tc>
          <w:tcPr>
            <w:tcW w:w="9190" w:type="dxa"/>
            <w:shd w:val="clear" w:color="auto" w:fill="auto"/>
          </w:tcPr>
          <w:p w14:paraId="22D62BD5" w14:textId="4F9256B7" w:rsidR="00977CB0" w:rsidRPr="00BF0C75" w:rsidRDefault="00B25912" w:rsidP="003A4B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Apply </w:t>
            </w:r>
            <w:r w:rsidR="00977CB0" w:rsidRPr="00BF0C75">
              <w:rPr>
                <w:rFonts w:ascii="Arial" w:hAnsi="Arial" w:cs="Arial"/>
              </w:rPr>
              <w:t xml:space="preserve">Current </w:t>
            </w:r>
            <w:r w:rsidR="004D1777">
              <w:rPr>
                <w:rFonts w:ascii="Arial" w:hAnsi="Arial" w:cs="Arial"/>
              </w:rPr>
              <w:t>Y</w:t>
            </w:r>
            <w:r w:rsidR="00977CB0" w:rsidRPr="00BF0C75">
              <w:rPr>
                <w:rFonts w:ascii="Arial" w:hAnsi="Arial" w:cs="Arial"/>
              </w:rPr>
              <w:t>ear Adjustments to Controller’s Accounts. Enter the current year adjustments from Report No. 3 (Form 576</w:t>
            </w:r>
            <w:r w:rsidR="005E0B93">
              <w:rPr>
                <w:rFonts w:ascii="Arial" w:hAnsi="Arial" w:cs="Arial"/>
              </w:rPr>
              <w:t xml:space="preserve"> </w:t>
            </w:r>
            <w:r w:rsidR="00977CB0" w:rsidRPr="00BF0C75">
              <w:rPr>
                <w:rFonts w:ascii="Arial" w:hAnsi="Arial" w:cs="Arial"/>
              </w:rPr>
              <w:t>B).</w:t>
            </w:r>
          </w:p>
        </w:tc>
      </w:tr>
      <w:tr w:rsidR="00977CB0" w:rsidRPr="00BF0C75" w14:paraId="5AF6BEDF" w14:textId="77777777" w:rsidTr="00EC1F61">
        <w:trPr>
          <w:trHeight w:val="757"/>
        </w:trPr>
        <w:tc>
          <w:tcPr>
            <w:tcW w:w="975" w:type="dxa"/>
            <w:shd w:val="clear" w:color="auto" w:fill="auto"/>
          </w:tcPr>
          <w:p w14:paraId="77D112A2" w14:textId="37DF83C4" w:rsidR="00977CB0" w:rsidRPr="00BF0C75" w:rsidRDefault="00977CB0" w:rsidP="007F6AB3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F</w:t>
            </w:r>
          </w:p>
        </w:tc>
        <w:tc>
          <w:tcPr>
            <w:tcW w:w="9190" w:type="dxa"/>
            <w:shd w:val="clear" w:color="auto" w:fill="auto"/>
          </w:tcPr>
          <w:p w14:paraId="2AC4CCEF" w14:textId="2E991283" w:rsidR="00977CB0" w:rsidRPr="00BF0C75" w:rsidRDefault="00B25912" w:rsidP="003A4B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Apply </w:t>
            </w:r>
            <w:r w:rsidR="00977CB0" w:rsidRPr="00BF0C75">
              <w:rPr>
                <w:rFonts w:ascii="Arial" w:hAnsi="Arial" w:cs="Arial"/>
              </w:rPr>
              <w:t xml:space="preserve">Current </w:t>
            </w:r>
            <w:r w:rsidR="002C4616">
              <w:rPr>
                <w:rFonts w:ascii="Arial" w:hAnsi="Arial" w:cs="Arial"/>
              </w:rPr>
              <w:t>Y</w:t>
            </w:r>
            <w:r w:rsidR="00977CB0" w:rsidRPr="00BF0C75">
              <w:rPr>
                <w:rFonts w:ascii="Arial" w:hAnsi="Arial" w:cs="Arial"/>
              </w:rPr>
              <w:t xml:space="preserve">ear </w:t>
            </w:r>
            <w:r w:rsidR="002C4616">
              <w:rPr>
                <w:rFonts w:ascii="Arial" w:hAnsi="Arial" w:cs="Arial"/>
              </w:rPr>
              <w:t>A</w:t>
            </w:r>
            <w:r w:rsidR="00977CB0" w:rsidRPr="00BF0C75">
              <w:rPr>
                <w:rFonts w:ascii="Arial" w:hAnsi="Arial" w:cs="Arial"/>
              </w:rPr>
              <w:t>ccruals. Enter the current year accruals for each revenue, expenditure, reimbursement, transfer in, and transfer out account as reported on Report No. 1 (Form 571</w:t>
            </w:r>
            <w:r w:rsidR="005E0B93">
              <w:rPr>
                <w:rFonts w:ascii="Arial" w:hAnsi="Arial" w:cs="Arial"/>
              </w:rPr>
              <w:t xml:space="preserve"> </w:t>
            </w:r>
            <w:r w:rsidR="00977CB0" w:rsidRPr="00BF0C75">
              <w:rPr>
                <w:rFonts w:ascii="Arial" w:hAnsi="Arial" w:cs="Arial"/>
              </w:rPr>
              <w:t>D).</w:t>
            </w:r>
          </w:p>
        </w:tc>
      </w:tr>
      <w:tr w:rsidR="00977CB0" w:rsidRPr="00BF0C75" w14:paraId="475157D5" w14:textId="77777777" w:rsidTr="00EC1F61">
        <w:trPr>
          <w:trHeight w:val="440"/>
        </w:trPr>
        <w:tc>
          <w:tcPr>
            <w:tcW w:w="975" w:type="dxa"/>
            <w:shd w:val="clear" w:color="auto" w:fill="auto"/>
          </w:tcPr>
          <w:p w14:paraId="470546E1" w14:textId="77777777" w:rsidR="00977CB0" w:rsidRPr="00BF0C75" w:rsidRDefault="00977CB0" w:rsidP="007F6AB3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G</w:t>
            </w:r>
          </w:p>
        </w:tc>
        <w:tc>
          <w:tcPr>
            <w:tcW w:w="9190" w:type="dxa"/>
            <w:shd w:val="clear" w:color="auto" w:fill="auto"/>
          </w:tcPr>
          <w:p w14:paraId="307D05B9" w14:textId="4BA5A12A" w:rsidR="001346C1" w:rsidRPr="00BF0C75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The total</w:t>
            </w:r>
            <w:r w:rsidR="00527FE7">
              <w:rPr>
                <w:rFonts w:ascii="Arial" w:hAnsi="Arial" w:cs="Arial"/>
              </w:rPr>
              <w:t>s</w:t>
            </w:r>
            <w:r w:rsidRPr="00BF0C75">
              <w:rPr>
                <w:rFonts w:ascii="Arial" w:hAnsi="Arial" w:cs="Arial"/>
              </w:rPr>
              <w:t xml:space="preserve"> of </w:t>
            </w:r>
            <w:r w:rsidR="002270DD">
              <w:rPr>
                <w:rFonts w:ascii="Arial" w:hAnsi="Arial" w:cs="Arial"/>
              </w:rPr>
              <w:t>C</w:t>
            </w:r>
            <w:r w:rsidRPr="00BF0C75">
              <w:rPr>
                <w:rFonts w:ascii="Arial" w:hAnsi="Arial" w:cs="Arial"/>
              </w:rPr>
              <w:t>olumns A through F must equal the</w:t>
            </w:r>
            <w:r w:rsidR="000E2544">
              <w:rPr>
                <w:rFonts w:ascii="Arial" w:hAnsi="Arial" w:cs="Arial"/>
              </w:rPr>
              <w:t xml:space="preserve"> </w:t>
            </w:r>
            <w:r w:rsidRPr="00BF0C75">
              <w:rPr>
                <w:rFonts w:ascii="Arial" w:hAnsi="Arial" w:cs="Arial"/>
              </w:rPr>
              <w:t>total</w:t>
            </w:r>
            <w:r w:rsidR="000E2544">
              <w:rPr>
                <w:rFonts w:ascii="Arial" w:hAnsi="Arial" w:cs="Arial"/>
              </w:rPr>
              <w:t>s</w:t>
            </w:r>
            <w:r w:rsidRPr="00BF0C75">
              <w:rPr>
                <w:rFonts w:ascii="Arial" w:hAnsi="Arial" w:cs="Arial"/>
              </w:rPr>
              <w:t xml:space="preserve"> of </w:t>
            </w:r>
            <w:r w:rsidR="002270DD">
              <w:rPr>
                <w:rFonts w:ascii="Arial" w:hAnsi="Arial" w:cs="Arial"/>
              </w:rPr>
              <w:t>C</w:t>
            </w:r>
            <w:r w:rsidRPr="00BF0C75">
              <w:rPr>
                <w:rFonts w:ascii="Arial" w:hAnsi="Arial" w:cs="Arial"/>
              </w:rPr>
              <w:t xml:space="preserve">olumns H through </w:t>
            </w:r>
            <w:r w:rsidR="00A11F3E">
              <w:rPr>
                <w:rFonts w:ascii="Arial" w:hAnsi="Arial" w:cs="Arial"/>
              </w:rPr>
              <w:t>P</w:t>
            </w:r>
            <w:r w:rsidR="001738DB">
              <w:rPr>
                <w:rFonts w:ascii="Arial" w:hAnsi="Arial" w:cs="Arial"/>
              </w:rPr>
              <w:t xml:space="preserve"> for each account</w:t>
            </w:r>
            <w:r w:rsidRPr="00BF0C75">
              <w:rPr>
                <w:rFonts w:ascii="Arial" w:hAnsi="Arial" w:cs="Arial"/>
              </w:rPr>
              <w:t>.</w:t>
            </w:r>
          </w:p>
        </w:tc>
      </w:tr>
      <w:tr w:rsidR="00977CB0" w:rsidRPr="00BF0C75" w14:paraId="00D6FCFE" w14:textId="77777777" w:rsidTr="00EC1F61">
        <w:tc>
          <w:tcPr>
            <w:tcW w:w="975" w:type="dxa"/>
            <w:shd w:val="clear" w:color="auto" w:fill="auto"/>
          </w:tcPr>
          <w:p w14:paraId="16A3671D" w14:textId="2C24956F" w:rsidR="00977CB0" w:rsidRPr="00BF0C75" w:rsidRDefault="00977CB0" w:rsidP="007F6AB3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H - </w:t>
            </w:r>
            <w:r w:rsidR="005D42C9">
              <w:rPr>
                <w:rFonts w:ascii="Arial" w:hAnsi="Arial" w:cs="Arial"/>
              </w:rPr>
              <w:t>P</w:t>
            </w:r>
          </w:p>
        </w:tc>
        <w:tc>
          <w:tcPr>
            <w:tcW w:w="9190" w:type="dxa"/>
            <w:shd w:val="clear" w:color="auto" w:fill="auto"/>
          </w:tcPr>
          <w:p w14:paraId="15B78A1F" w14:textId="66371A50" w:rsidR="00977CB0" w:rsidRDefault="00703831" w:rsidP="00BF0C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Transactions per Agency Accounts. </w:t>
            </w:r>
            <w:r w:rsidR="00977CB0" w:rsidRPr="00BF0C75">
              <w:rPr>
                <w:rFonts w:ascii="Arial" w:hAnsi="Arial" w:cs="Arial"/>
              </w:rPr>
              <w:t>Column</w:t>
            </w:r>
            <w:r w:rsidR="002F5BDD">
              <w:rPr>
                <w:rFonts w:ascii="Arial" w:hAnsi="Arial" w:cs="Arial"/>
              </w:rPr>
              <w:t xml:space="preserve"> total</w:t>
            </w:r>
            <w:r w:rsidR="00977CB0" w:rsidRPr="00BF0C75">
              <w:rPr>
                <w:rFonts w:ascii="Arial" w:hAnsi="Arial" w:cs="Arial"/>
              </w:rPr>
              <w:t>s</w:t>
            </w:r>
            <w:r w:rsidR="002F5BDD">
              <w:rPr>
                <w:rFonts w:ascii="Arial" w:hAnsi="Arial" w:cs="Arial"/>
              </w:rPr>
              <w:t xml:space="preserve"> for </w:t>
            </w:r>
            <w:r w:rsidR="002270DD">
              <w:rPr>
                <w:rFonts w:ascii="Arial" w:hAnsi="Arial" w:cs="Arial"/>
              </w:rPr>
              <w:t>C</w:t>
            </w:r>
            <w:r w:rsidR="002F5BDD">
              <w:rPr>
                <w:rFonts w:ascii="Arial" w:hAnsi="Arial" w:cs="Arial"/>
              </w:rPr>
              <w:t>olumn</w:t>
            </w:r>
            <w:r w:rsidR="00977CB0" w:rsidRPr="00BF0C75">
              <w:rPr>
                <w:rFonts w:ascii="Arial" w:hAnsi="Arial" w:cs="Arial"/>
              </w:rPr>
              <w:t xml:space="preserve"> H through </w:t>
            </w:r>
            <w:r w:rsidR="005D42C9">
              <w:rPr>
                <w:rFonts w:ascii="Arial" w:hAnsi="Arial" w:cs="Arial"/>
              </w:rPr>
              <w:t>P</w:t>
            </w:r>
            <w:r w:rsidR="005D42C9" w:rsidRPr="00BF0C75">
              <w:rPr>
                <w:rFonts w:ascii="Arial" w:hAnsi="Arial" w:cs="Arial"/>
              </w:rPr>
              <w:t xml:space="preserve"> </w:t>
            </w:r>
            <w:r w:rsidR="00977CB0" w:rsidRPr="00BF0C75">
              <w:rPr>
                <w:rFonts w:ascii="Arial" w:hAnsi="Arial" w:cs="Arial"/>
              </w:rPr>
              <w:t xml:space="preserve">must agree with the corresponding nominal accounts on </w:t>
            </w:r>
            <w:r w:rsidR="00241CB4">
              <w:rPr>
                <w:rFonts w:ascii="Arial" w:hAnsi="Arial" w:cs="Arial"/>
              </w:rPr>
              <w:t>Report No. 7,</w:t>
            </w:r>
            <w:r w:rsidR="00F56E49">
              <w:rPr>
                <w:rFonts w:ascii="Arial" w:hAnsi="Arial" w:cs="Arial"/>
              </w:rPr>
              <w:t xml:space="preserve"> </w:t>
            </w:r>
            <w:r w:rsidR="00977CB0" w:rsidRPr="00BF0C75">
              <w:rPr>
                <w:rFonts w:ascii="Arial" w:hAnsi="Arial" w:cs="Arial"/>
              </w:rPr>
              <w:t>Pre-Closing Trial Balance.</w:t>
            </w:r>
            <w:r>
              <w:rPr>
                <w:rFonts w:ascii="Arial" w:hAnsi="Arial" w:cs="Arial"/>
              </w:rPr>
              <w:t xml:space="preserve"> Exception:</w:t>
            </w:r>
            <w:r w:rsidR="00C46217">
              <w:rPr>
                <w:rFonts w:ascii="Arial" w:hAnsi="Arial" w:cs="Arial"/>
              </w:rPr>
              <w:t xml:space="preserve"> The sum of Appropriation Expenditures (Column J) plus Pro Rata Statewide Assessments (Column P) equal to </w:t>
            </w:r>
            <w:r w:rsidR="0041436F">
              <w:rPr>
                <w:rFonts w:ascii="Arial" w:hAnsi="Arial" w:cs="Arial"/>
              </w:rPr>
              <w:t xml:space="preserve">Legacy </w:t>
            </w:r>
            <w:r w:rsidR="00C46217">
              <w:rPr>
                <w:rFonts w:ascii="Arial" w:hAnsi="Arial" w:cs="Arial"/>
              </w:rPr>
              <w:t>GL 9000 on Report No. 7.</w:t>
            </w:r>
          </w:p>
          <w:p w14:paraId="7A309BB9" w14:textId="77777777" w:rsidR="007675AB" w:rsidRPr="00BF0C75" w:rsidRDefault="007675AB" w:rsidP="00BF0C75">
            <w:pPr>
              <w:pStyle w:val="NoSpacing"/>
              <w:rPr>
                <w:rFonts w:ascii="Arial" w:hAnsi="Arial" w:cs="Arial"/>
              </w:rPr>
            </w:pPr>
          </w:p>
          <w:p w14:paraId="081EAF5A" w14:textId="30E9C151" w:rsidR="00977CB0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Use additional columns to identify other accounts as necessary.</w:t>
            </w:r>
            <w:r w:rsidR="003A508A">
              <w:rPr>
                <w:rFonts w:ascii="Arial" w:hAnsi="Arial" w:cs="Arial"/>
              </w:rPr>
              <w:t xml:space="preserve"> </w:t>
            </w:r>
            <w:r w:rsidR="00C6674E">
              <w:rPr>
                <w:rFonts w:ascii="Arial" w:hAnsi="Arial" w:cs="Arial"/>
              </w:rPr>
              <w:t>For information</w:t>
            </w:r>
            <w:r w:rsidR="00AD0A24">
              <w:rPr>
                <w:rFonts w:ascii="Arial" w:hAnsi="Arial" w:cs="Arial"/>
              </w:rPr>
              <w:t xml:space="preserve"> on </w:t>
            </w:r>
            <w:r w:rsidR="00F91D97">
              <w:rPr>
                <w:rFonts w:ascii="Arial" w:hAnsi="Arial" w:cs="Arial"/>
              </w:rPr>
              <w:t xml:space="preserve">Report No. 7, </w:t>
            </w:r>
            <w:r w:rsidR="00AD0A24">
              <w:rPr>
                <w:rFonts w:ascii="Arial" w:hAnsi="Arial" w:cs="Arial"/>
              </w:rPr>
              <w:t xml:space="preserve">see SAM Section </w:t>
            </w:r>
            <w:hyperlink r:id="rId11" w:history="1">
              <w:r w:rsidRPr="00AD0A24">
                <w:rPr>
                  <w:rStyle w:val="Hyperlink"/>
                  <w:rFonts w:ascii="Arial" w:hAnsi="Arial" w:cs="Arial"/>
                </w:rPr>
                <w:t>7962</w:t>
              </w:r>
            </w:hyperlink>
            <w:r w:rsidRPr="00BF0C75">
              <w:rPr>
                <w:rFonts w:ascii="Arial" w:hAnsi="Arial" w:cs="Arial"/>
              </w:rPr>
              <w:t xml:space="preserve"> Illustration 1.</w:t>
            </w:r>
          </w:p>
          <w:p w14:paraId="108948A8" w14:textId="77777777" w:rsidR="007675AB" w:rsidRDefault="007675AB" w:rsidP="009148BF">
            <w:pPr>
              <w:pStyle w:val="NoSpacing"/>
              <w:rPr>
                <w:rFonts w:ascii="Arial" w:hAnsi="Arial" w:cs="Arial"/>
              </w:rPr>
            </w:pPr>
          </w:p>
          <w:p w14:paraId="62CD1272" w14:textId="13E1EF4D" w:rsidR="00241CB4" w:rsidRDefault="00241CB4" w:rsidP="009148B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 Administrators will record and report Statewide Assessments. </w:t>
            </w:r>
            <w:r w:rsidR="00911C1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mounts from the </w:t>
            </w:r>
            <w:r w:rsidR="00911C15">
              <w:rPr>
                <w:rFonts w:ascii="Arial" w:hAnsi="Arial" w:cs="Arial"/>
              </w:rPr>
              <w:t>SCO</w:t>
            </w:r>
            <w:r>
              <w:rPr>
                <w:rFonts w:ascii="Arial" w:hAnsi="Arial" w:cs="Arial"/>
              </w:rPr>
              <w:t xml:space="preserve"> </w:t>
            </w:r>
            <w:r w:rsidR="00BD5CA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ournal </w:t>
            </w:r>
            <w:r w:rsidR="00BD5CA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ntries for these assessments will display the charges </w:t>
            </w:r>
            <w:r w:rsidRPr="00620B79">
              <w:rPr>
                <w:rFonts w:ascii="Arial" w:hAnsi="Arial" w:cs="Arial"/>
              </w:rPr>
              <w:t>with different organization codes (e.g., 9900 for Pro Rata</w:t>
            </w:r>
            <w:r w:rsidR="00D81C51">
              <w:rPr>
                <w:rFonts w:ascii="Arial" w:hAnsi="Arial" w:cs="Arial"/>
              </w:rPr>
              <w:t xml:space="preserve"> </w:t>
            </w:r>
            <w:r w:rsidRPr="00620B79">
              <w:rPr>
                <w:rFonts w:ascii="Arial" w:hAnsi="Arial" w:cs="Arial"/>
              </w:rPr>
              <w:t>and 9892 for Supplementa</w:t>
            </w:r>
            <w:r w:rsidR="009148BF">
              <w:rPr>
                <w:rFonts w:ascii="Arial" w:hAnsi="Arial" w:cs="Arial"/>
              </w:rPr>
              <w:t>l</w:t>
            </w:r>
            <w:r w:rsidRPr="00620B79">
              <w:rPr>
                <w:rFonts w:ascii="Arial" w:hAnsi="Arial" w:cs="Arial"/>
              </w:rPr>
              <w:t xml:space="preserve"> Pension</w:t>
            </w:r>
            <w:r>
              <w:rPr>
                <w:rFonts w:ascii="Arial" w:hAnsi="Arial" w:cs="Arial"/>
              </w:rPr>
              <w:t xml:space="preserve"> Assessment</w:t>
            </w:r>
            <w:r w:rsidRPr="00620B79">
              <w:rPr>
                <w:rFonts w:ascii="Arial" w:hAnsi="Arial" w:cs="Arial"/>
              </w:rPr>
              <w:t>).</w:t>
            </w:r>
            <w:r w:rsidR="00A56573">
              <w:rPr>
                <w:rFonts w:ascii="Arial" w:hAnsi="Arial" w:cs="Arial"/>
              </w:rPr>
              <w:t xml:space="preserve"> Enter </w:t>
            </w:r>
            <w:r w:rsidR="008E0690">
              <w:rPr>
                <w:rFonts w:ascii="Arial" w:hAnsi="Arial" w:cs="Arial"/>
              </w:rPr>
              <w:t>S</w:t>
            </w:r>
            <w:r w:rsidR="00A56573">
              <w:rPr>
                <w:rFonts w:ascii="Arial" w:hAnsi="Arial" w:cs="Arial"/>
              </w:rPr>
              <w:t xml:space="preserve">tatewide </w:t>
            </w:r>
            <w:r w:rsidR="008E0690">
              <w:rPr>
                <w:rFonts w:ascii="Arial" w:hAnsi="Arial" w:cs="Arial"/>
              </w:rPr>
              <w:t>A</w:t>
            </w:r>
            <w:r w:rsidR="00A56573">
              <w:rPr>
                <w:rFonts w:ascii="Arial" w:hAnsi="Arial" w:cs="Arial"/>
              </w:rPr>
              <w:t xml:space="preserve">ssessment </w:t>
            </w:r>
            <w:r w:rsidR="008E0690">
              <w:rPr>
                <w:rFonts w:ascii="Arial" w:hAnsi="Arial" w:cs="Arial"/>
              </w:rPr>
              <w:t xml:space="preserve">amounts </w:t>
            </w:r>
            <w:r w:rsidR="00A56573">
              <w:rPr>
                <w:rFonts w:ascii="Arial" w:hAnsi="Arial" w:cs="Arial"/>
              </w:rPr>
              <w:t>in</w:t>
            </w:r>
            <w:r w:rsidR="005E0B93">
              <w:rPr>
                <w:rFonts w:ascii="Arial" w:hAnsi="Arial" w:cs="Arial"/>
              </w:rPr>
              <w:t>to Column P:</w:t>
            </w:r>
          </w:p>
          <w:p w14:paraId="24E55723" w14:textId="5B29F7C1" w:rsidR="00A56573" w:rsidRDefault="00A56573" w:rsidP="00A5657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Rata </w:t>
            </w:r>
            <w:r w:rsidR="002F1285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Legacy GL 9000</w:t>
            </w:r>
          </w:p>
          <w:p w14:paraId="2DAA7F00" w14:textId="2636A18A" w:rsidR="00A56573" w:rsidRPr="00A56573" w:rsidRDefault="00A56573" w:rsidP="00EC1F61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Supplemental Pension Assessment</w:t>
            </w:r>
            <w:r w:rsidR="002F128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Legacy GL 9998</w:t>
            </w:r>
          </w:p>
        </w:tc>
      </w:tr>
    </w:tbl>
    <w:p w14:paraId="52B45585" w14:textId="77777777" w:rsidR="00977CB0" w:rsidRDefault="00977CB0" w:rsidP="005201A9">
      <w:pPr>
        <w:rPr>
          <w:rFonts w:ascii="Arial" w:hAnsi="Arial" w:cs="Arial"/>
        </w:rPr>
      </w:pPr>
    </w:p>
    <w:sectPr w:rsidR="00977CB0" w:rsidSect="00EC1F61">
      <w:type w:val="continuous"/>
      <w:pgSz w:w="12240" w:h="15840" w:code="1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0512" w14:textId="77777777" w:rsidR="00370041" w:rsidRDefault="00370041">
      <w:r>
        <w:separator/>
      </w:r>
    </w:p>
  </w:endnote>
  <w:endnote w:type="continuationSeparator" w:id="0">
    <w:p w14:paraId="43BA39A3" w14:textId="77777777" w:rsidR="00370041" w:rsidRDefault="00370041">
      <w:r>
        <w:continuationSeparator/>
      </w:r>
    </w:p>
  </w:endnote>
  <w:endnote w:type="continuationNotice" w:id="1">
    <w:p w14:paraId="30A3346E" w14:textId="77777777" w:rsidR="00370041" w:rsidRDefault="00370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ACAD" w14:textId="77777777" w:rsidR="00370041" w:rsidRDefault="00370041">
      <w:r>
        <w:separator/>
      </w:r>
    </w:p>
  </w:footnote>
  <w:footnote w:type="continuationSeparator" w:id="0">
    <w:p w14:paraId="5CA67523" w14:textId="77777777" w:rsidR="00370041" w:rsidRDefault="00370041">
      <w:r>
        <w:continuationSeparator/>
      </w:r>
    </w:p>
  </w:footnote>
  <w:footnote w:type="continuationNotice" w:id="1">
    <w:p w14:paraId="0FC79DB5" w14:textId="77777777" w:rsidR="00370041" w:rsidRDefault="003700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A34"/>
    <w:multiLevelType w:val="hybridMultilevel"/>
    <w:tmpl w:val="46AA6D82"/>
    <w:lvl w:ilvl="0" w:tplc="8DB25B10">
      <w:start w:val="1"/>
      <w:numFmt w:val="lowerLetter"/>
      <w:lvlText w:val="%1."/>
      <w:lvlJc w:val="left"/>
      <w:pPr>
        <w:ind w:left="751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E8C439EE">
      <w:start w:val="1"/>
      <w:numFmt w:val="lowerLetter"/>
      <w:lvlText w:val="%2."/>
      <w:lvlJc w:val="left"/>
      <w:pPr>
        <w:ind w:left="66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8064F60">
      <w:numFmt w:val="bullet"/>
      <w:lvlText w:val="•"/>
      <w:lvlJc w:val="left"/>
      <w:pPr>
        <w:ind w:left="1857" w:hanging="269"/>
      </w:pPr>
      <w:rPr>
        <w:rFonts w:hint="default"/>
        <w:lang w:val="en-US" w:eastAsia="en-US" w:bidi="en-US"/>
      </w:rPr>
    </w:lvl>
    <w:lvl w:ilvl="3" w:tplc="6E5E70F4">
      <w:numFmt w:val="bullet"/>
      <w:lvlText w:val="•"/>
      <w:lvlJc w:val="left"/>
      <w:pPr>
        <w:ind w:left="2955" w:hanging="269"/>
      </w:pPr>
      <w:rPr>
        <w:rFonts w:hint="default"/>
        <w:lang w:val="en-US" w:eastAsia="en-US" w:bidi="en-US"/>
      </w:rPr>
    </w:lvl>
    <w:lvl w:ilvl="4" w:tplc="AECE95DC">
      <w:numFmt w:val="bullet"/>
      <w:lvlText w:val="•"/>
      <w:lvlJc w:val="left"/>
      <w:pPr>
        <w:ind w:left="4053" w:hanging="269"/>
      </w:pPr>
      <w:rPr>
        <w:rFonts w:hint="default"/>
        <w:lang w:val="en-US" w:eastAsia="en-US" w:bidi="en-US"/>
      </w:rPr>
    </w:lvl>
    <w:lvl w:ilvl="5" w:tplc="96C0CCA4"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en-US"/>
      </w:rPr>
    </w:lvl>
    <w:lvl w:ilvl="6" w:tplc="29C26D8E">
      <w:numFmt w:val="bullet"/>
      <w:lvlText w:val="•"/>
      <w:lvlJc w:val="left"/>
      <w:pPr>
        <w:ind w:left="6248" w:hanging="269"/>
      </w:pPr>
      <w:rPr>
        <w:rFonts w:hint="default"/>
        <w:lang w:val="en-US" w:eastAsia="en-US" w:bidi="en-US"/>
      </w:rPr>
    </w:lvl>
    <w:lvl w:ilvl="7" w:tplc="6B1A66F6">
      <w:numFmt w:val="bullet"/>
      <w:lvlText w:val="•"/>
      <w:lvlJc w:val="left"/>
      <w:pPr>
        <w:ind w:left="7346" w:hanging="269"/>
      </w:pPr>
      <w:rPr>
        <w:rFonts w:hint="default"/>
        <w:lang w:val="en-US" w:eastAsia="en-US" w:bidi="en-US"/>
      </w:rPr>
    </w:lvl>
    <w:lvl w:ilvl="8" w:tplc="5E6CE9AA">
      <w:numFmt w:val="bullet"/>
      <w:lvlText w:val="•"/>
      <w:lvlJc w:val="left"/>
      <w:pPr>
        <w:ind w:left="8444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050409DA"/>
    <w:multiLevelType w:val="hybridMultilevel"/>
    <w:tmpl w:val="3A0C46BA"/>
    <w:lvl w:ilvl="0" w:tplc="A84ABD54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766ADA">
      <w:start w:val="1"/>
      <w:numFmt w:val="lowerLetter"/>
      <w:lvlText w:val="%2."/>
      <w:lvlJc w:val="left"/>
      <w:pPr>
        <w:ind w:left="1020" w:hanging="360"/>
        <w:jc w:val="right"/>
      </w:pPr>
      <w:rPr>
        <w:rFonts w:hint="default"/>
        <w:spacing w:val="-3"/>
        <w:w w:val="99"/>
        <w:lang w:val="en-US" w:eastAsia="en-US" w:bidi="en-US"/>
      </w:rPr>
    </w:lvl>
    <w:lvl w:ilvl="2" w:tplc="CA54815E">
      <w:start w:val="1"/>
      <w:numFmt w:val="decimal"/>
      <w:lvlText w:val="%3."/>
      <w:lvlJc w:val="left"/>
      <w:pPr>
        <w:ind w:left="13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8EE6A062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en-US"/>
      </w:rPr>
    </w:lvl>
    <w:lvl w:ilvl="4" w:tplc="6D68A386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5" w:tplc="C25CD9C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en-US"/>
      </w:rPr>
    </w:lvl>
    <w:lvl w:ilvl="6" w:tplc="E69ECA1A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en-US"/>
      </w:rPr>
    </w:lvl>
    <w:lvl w:ilvl="7" w:tplc="F6F01AB4">
      <w:numFmt w:val="bullet"/>
      <w:lvlText w:val="•"/>
      <w:lvlJc w:val="left"/>
      <w:pPr>
        <w:ind w:left="7167" w:hanging="361"/>
      </w:pPr>
      <w:rPr>
        <w:rFonts w:hint="default"/>
        <w:lang w:val="en-US" w:eastAsia="en-US" w:bidi="en-US"/>
      </w:rPr>
    </w:lvl>
    <w:lvl w:ilvl="8" w:tplc="E4566B0E">
      <w:numFmt w:val="bullet"/>
      <w:lvlText w:val="•"/>
      <w:lvlJc w:val="left"/>
      <w:pPr>
        <w:ind w:left="832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E1163BC"/>
    <w:multiLevelType w:val="hybridMultilevel"/>
    <w:tmpl w:val="D3BC92F2"/>
    <w:lvl w:ilvl="0" w:tplc="C3AC24B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09063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C740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808F4C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83165BF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A10C35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69FA076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46CEA1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C3841FE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54606D"/>
    <w:multiLevelType w:val="hybridMultilevel"/>
    <w:tmpl w:val="0B48225C"/>
    <w:lvl w:ilvl="0" w:tplc="C64618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4E3"/>
    <w:multiLevelType w:val="hybridMultilevel"/>
    <w:tmpl w:val="8DE6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AD"/>
    <w:multiLevelType w:val="hybridMultilevel"/>
    <w:tmpl w:val="E150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5BE"/>
    <w:multiLevelType w:val="hybridMultilevel"/>
    <w:tmpl w:val="A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EEA"/>
    <w:multiLevelType w:val="hybridMultilevel"/>
    <w:tmpl w:val="1DF0D6E6"/>
    <w:lvl w:ilvl="0" w:tplc="C0E46ED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88BBBA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82047492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84E83C9A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333CF79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C745840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04C44CF4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A1085E4E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9FCA46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2705EAD"/>
    <w:multiLevelType w:val="hybridMultilevel"/>
    <w:tmpl w:val="4E928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FB5"/>
    <w:multiLevelType w:val="multilevel"/>
    <w:tmpl w:val="4E741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B59D4"/>
    <w:multiLevelType w:val="hybridMultilevel"/>
    <w:tmpl w:val="CFA2F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D4823"/>
    <w:multiLevelType w:val="hybridMultilevel"/>
    <w:tmpl w:val="6C2425AA"/>
    <w:lvl w:ilvl="0" w:tplc="3F2A7DD6">
      <w:start w:val="1"/>
      <w:numFmt w:val="decimal"/>
      <w:lvlText w:val="%1."/>
      <w:lvlJc w:val="left"/>
      <w:pPr>
        <w:ind w:left="840" w:hanging="401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12F4721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6F2C4C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en-US"/>
      </w:rPr>
    </w:lvl>
    <w:lvl w:ilvl="3" w:tplc="69E27E6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EAC656D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219CE8C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en-US"/>
      </w:rPr>
    </w:lvl>
    <w:lvl w:ilvl="6" w:tplc="1B283CAA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en-US"/>
      </w:rPr>
    </w:lvl>
    <w:lvl w:ilvl="7" w:tplc="98A470E0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en-US"/>
      </w:rPr>
    </w:lvl>
    <w:lvl w:ilvl="8" w:tplc="E4620BE8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8BB4241"/>
    <w:multiLevelType w:val="hybridMultilevel"/>
    <w:tmpl w:val="01F688A8"/>
    <w:lvl w:ilvl="0" w:tplc="09D46814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5EE4B3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A88E03B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00E45E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D00C078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D6A50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FD72CA0A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1E4071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B4DA97D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F870B84"/>
    <w:multiLevelType w:val="hybridMultilevel"/>
    <w:tmpl w:val="D9623A24"/>
    <w:lvl w:ilvl="0" w:tplc="FD90094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F22376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AE207560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5480293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90F6944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0C876DA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1570EAB8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916121A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F4528F2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0C10DEC"/>
    <w:multiLevelType w:val="hybridMultilevel"/>
    <w:tmpl w:val="8BE660F8"/>
    <w:lvl w:ilvl="0" w:tplc="6E16AD16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85A9C4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602AB96C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6A2C84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3E4ECA7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A98018E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283E4C5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295AAE4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FDB822B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1862035"/>
    <w:multiLevelType w:val="hybridMultilevel"/>
    <w:tmpl w:val="77882344"/>
    <w:lvl w:ilvl="0" w:tplc="6EDE9AF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2034EC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C5222B3C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18BE8E6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B4D0046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53EAACEC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5C62932A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89A7984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BCAE5C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5925A6F"/>
    <w:multiLevelType w:val="hybridMultilevel"/>
    <w:tmpl w:val="5F1AF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856"/>
    <w:multiLevelType w:val="hybridMultilevel"/>
    <w:tmpl w:val="8C3C5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19C"/>
    <w:multiLevelType w:val="hybridMultilevel"/>
    <w:tmpl w:val="91CE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422"/>
    <w:multiLevelType w:val="hybridMultilevel"/>
    <w:tmpl w:val="7F8C827C"/>
    <w:lvl w:ilvl="0" w:tplc="59C09678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AE0D5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8230092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A32A1CF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C59217B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B485C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0302AB3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B640B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942A8C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D312413"/>
    <w:multiLevelType w:val="hybridMultilevel"/>
    <w:tmpl w:val="60E0F750"/>
    <w:lvl w:ilvl="0" w:tplc="729AFBF4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FA45BE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18305BB8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7BC0F9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FACC258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9568616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9BDE137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4DE0FF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A83C9CD0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DBC670B"/>
    <w:multiLevelType w:val="hybridMultilevel"/>
    <w:tmpl w:val="D962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980"/>
    <w:multiLevelType w:val="hybridMultilevel"/>
    <w:tmpl w:val="240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604"/>
    <w:multiLevelType w:val="hybridMultilevel"/>
    <w:tmpl w:val="3A9CCF78"/>
    <w:lvl w:ilvl="0" w:tplc="E23E1BC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11616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F58238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6710571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F1446B7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10E9B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032CAF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4B486AB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32F69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3CA463A"/>
    <w:multiLevelType w:val="hybridMultilevel"/>
    <w:tmpl w:val="B2C80EF0"/>
    <w:lvl w:ilvl="0" w:tplc="80C6B4AA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A80408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289AE5A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9480870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C304176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FD38D32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8FEE1F3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EBE064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840C1E0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4A806C6"/>
    <w:multiLevelType w:val="hybridMultilevel"/>
    <w:tmpl w:val="2078F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440"/>
    <w:multiLevelType w:val="hybridMultilevel"/>
    <w:tmpl w:val="30C0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61ED5"/>
    <w:multiLevelType w:val="hybridMultilevel"/>
    <w:tmpl w:val="8DE63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45817"/>
    <w:multiLevelType w:val="multilevel"/>
    <w:tmpl w:val="47A88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905237"/>
    <w:multiLevelType w:val="hybridMultilevel"/>
    <w:tmpl w:val="BC8CCE04"/>
    <w:lvl w:ilvl="0" w:tplc="0CB275B6">
      <w:start w:val="1"/>
      <w:numFmt w:val="lowerLetter"/>
      <w:lvlText w:val="%1."/>
      <w:lvlJc w:val="left"/>
      <w:pPr>
        <w:ind w:left="568" w:hanging="269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26620AE8">
      <w:numFmt w:val="bullet"/>
      <w:lvlText w:val="•"/>
      <w:lvlJc w:val="left"/>
      <w:pPr>
        <w:ind w:left="1568" w:hanging="269"/>
      </w:pPr>
      <w:rPr>
        <w:rFonts w:hint="default"/>
        <w:lang w:val="en-US" w:eastAsia="en-US" w:bidi="en-US"/>
      </w:rPr>
    </w:lvl>
    <w:lvl w:ilvl="2" w:tplc="E006FB5A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en-US"/>
      </w:rPr>
    </w:lvl>
    <w:lvl w:ilvl="3" w:tplc="485A1D4E">
      <w:numFmt w:val="bullet"/>
      <w:lvlText w:val="•"/>
      <w:lvlJc w:val="left"/>
      <w:pPr>
        <w:ind w:left="3584" w:hanging="269"/>
      </w:pPr>
      <w:rPr>
        <w:rFonts w:hint="default"/>
        <w:lang w:val="en-US" w:eastAsia="en-US" w:bidi="en-US"/>
      </w:rPr>
    </w:lvl>
    <w:lvl w:ilvl="4" w:tplc="BA58470E">
      <w:numFmt w:val="bullet"/>
      <w:lvlText w:val="•"/>
      <w:lvlJc w:val="left"/>
      <w:pPr>
        <w:ind w:left="4592" w:hanging="269"/>
      </w:pPr>
      <w:rPr>
        <w:rFonts w:hint="default"/>
        <w:lang w:val="en-US" w:eastAsia="en-US" w:bidi="en-US"/>
      </w:rPr>
    </w:lvl>
    <w:lvl w:ilvl="5" w:tplc="6FF22304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en-US"/>
      </w:rPr>
    </w:lvl>
    <w:lvl w:ilvl="6" w:tplc="9DC404A8">
      <w:numFmt w:val="bullet"/>
      <w:lvlText w:val="•"/>
      <w:lvlJc w:val="left"/>
      <w:pPr>
        <w:ind w:left="6608" w:hanging="269"/>
      </w:pPr>
      <w:rPr>
        <w:rFonts w:hint="default"/>
        <w:lang w:val="en-US" w:eastAsia="en-US" w:bidi="en-US"/>
      </w:rPr>
    </w:lvl>
    <w:lvl w:ilvl="7" w:tplc="241A4BAE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en-US"/>
      </w:rPr>
    </w:lvl>
    <w:lvl w:ilvl="8" w:tplc="C972BE16">
      <w:numFmt w:val="bullet"/>
      <w:lvlText w:val="•"/>
      <w:lvlJc w:val="left"/>
      <w:pPr>
        <w:ind w:left="8624" w:hanging="269"/>
      </w:pPr>
      <w:rPr>
        <w:rFonts w:hint="default"/>
        <w:lang w:val="en-US" w:eastAsia="en-US" w:bidi="en-US"/>
      </w:rPr>
    </w:lvl>
  </w:abstractNum>
  <w:abstractNum w:abstractNumId="30" w15:restartNumberingAfterBreak="0">
    <w:nsid w:val="60DC1DF5"/>
    <w:multiLevelType w:val="hybridMultilevel"/>
    <w:tmpl w:val="0FB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D40C4"/>
    <w:multiLevelType w:val="hybridMultilevel"/>
    <w:tmpl w:val="D55E3678"/>
    <w:lvl w:ilvl="0" w:tplc="0A1630F2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F26EC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75CAE0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4D2B58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1F2AEBC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6DAAB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29EC9F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E8BC2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83B2B22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7713358"/>
    <w:multiLevelType w:val="hybridMultilevel"/>
    <w:tmpl w:val="0A2467E2"/>
    <w:lvl w:ilvl="0" w:tplc="A520637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9D0C68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22C97C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3" w:tplc="EA4E63F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4" w:tplc="161C975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701AEEF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082E4B1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0D2E1EC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ADFE5A0A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6AF50B31"/>
    <w:multiLevelType w:val="hybridMultilevel"/>
    <w:tmpl w:val="C27487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9047D1"/>
    <w:multiLevelType w:val="multilevel"/>
    <w:tmpl w:val="E1FE6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36AA9"/>
    <w:multiLevelType w:val="hybridMultilevel"/>
    <w:tmpl w:val="4F364C48"/>
    <w:lvl w:ilvl="0" w:tplc="F32ED17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59C132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6376434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C924A3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92E6FA5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D3641EF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EEFE2E0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B1CA051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1F767B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79CA17A7"/>
    <w:multiLevelType w:val="multilevel"/>
    <w:tmpl w:val="34424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15D07"/>
    <w:multiLevelType w:val="hybridMultilevel"/>
    <w:tmpl w:val="A49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534886">
    <w:abstractNumId w:val="28"/>
  </w:num>
  <w:num w:numId="2" w16cid:durableId="178081258">
    <w:abstractNumId w:val="9"/>
  </w:num>
  <w:num w:numId="3" w16cid:durableId="694187192">
    <w:abstractNumId w:val="34"/>
  </w:num>
  <w:num w:numId="4" w16cid:durableId="1129012758">
    <w:abstractNumId w:val="36"/>
  </w:num>
  <w:num w:numId="5" w16cid:durableId="1838302534">
    <w:abstractNumId w:val="29"/>
  </w:num>
  <w:num w:numId="6" w16cid:durableId="1405638160">
    <w:abstractNumId w:val="35"/>
  </w:num>
  <w:num w:numId="7" w16cid:durableId="3015668">
    <w:abstractNumId w:val="32"/>
  </w:num>
  <w:num w:numId="8" w16cid:durableId="2030719783">
    <w:abstractNumId w:val="19"/>
  </w:num>
  <w:num w:numId="9" w16cid:durableId="155146893">
    <w:abstractNumId w:val="0"/>
  </w:num>
  <w:num w:numId="10" w16cid:durableId="599683039">
    <w:abstractNumId w:val="23"/>
  </w:num>
  <w:num w:numId="11" w16cid:durableId="1084687909">
    <w:abstractNumId w:val="31"/>
  </w:num>
  <w:num w:numId="12" w16cid:durableId="1791050285">
    <w:abstractNumId w:val="2"/>
  </w:num>
  <w:num w:numId="13" w16cid:durableId="1625428836">
    <w:abstractNumId w:val="12"/>
  </w:num>
  <w:num w:numId="14" w16cid:durableId="1310397566">
    <w:abstractNumId w:val="7"/>
  </w:num>
  <w:num w:numId="15" w16cid:durableId="16197970">
    <w:abstractNumId w:val="15"/>
  </w:num>
  <w:num w:numId="16" w16cid:durableId="35398967">
    <w:abstractNumId w:val="13"/>
  </w:num>
  <w:num w:numId="17" w16cid:durableId="1312293226">
    <w:abstractNumId w:val="1"/>
  </w:num>
  <w:num w:numId="18" w16cid:durableId="732314129">
    <w:abstractNumId w:val="14"/>
  </w:num>
  <w:num w:numId="19" w16cid:durableId="1057438884">
    <w:abstractNumId w:val="24"/>
  </w:num>
  <w:num w:numId="20" w16cid:durableId="103697354">
    <w:abstractNumId w:val="20"/>
  </w:num>
  <w:num w:numId="21" w16cid:durableId="1626540509">
    <w:abstractNumId w:val="11"/>
  </w:num>
  <w:num w:numId="22" w16cid:durableId="1544706750">
    <w:abstractNumId w:val="26"/>
  </w:num>
  <w:num w:numId="23" w16cid:durableId="749816970">
    <w:abstractNumId w:val="37"/>
  </w:num>
  <w:num w:numId="24" w16cid:durableId="1284381798">
    <w:abstractNumId w:val="18"/>
  </w:num>
  <w:num w:numId="25" w16cid:durableId="1364944714">
    <w:abstractNumId w:val="22"/>
  </w:num>
  <w:num w:numId="26" w16cid:durableId="1928612293">
    <w:abstractNumId w:val="30"/>
  </w:num>
  <w:num w:numId="27" w16cid:durableId="1281036121">
    <w:abstractNumId w:val="21"/>
  </w:num>
  <w:num w:numId="28" w16cid:durableId="2110854919">
    <w:abstractNumId w:val="6"/>
  </w:num>
  <w:num w:numId="29" w16cid:durableId="550458168">
    <w:abstractNumId w:val="33"/>
  </w:num>
  <w:num w:numId="30" w16cid:durableId="402264646">
    <w:abstractNumId w:val="25"/>
  </w:num>
  <w:num w:numId="31" w16cid:durableId="2083023628">
    <w:abstractNumId w:val="17"/>
  </w:num>
  <w:num w:numId="32" w16cid:durableId="172494981">
    <w:abstractNumId w:val="5"/>
  </w:num>
  <w:num w:numId="33" w16cid:durableId="774792765">
    <w:abstractNumId w:val="4"/>
  </w:num>
  <w:num w:numId="34" w16cid:durableId="234898966">
    <w:abstractNumId w:val="8"/>
  </w:num>
  <w:num w:numId="35" w16cid:durableId="1039620952">
    <w:abstractNumId w:val="16"/>
  </w:num>
  <w:num w:numId="36" w16cid:durableId="2017925435">
    <w:abstractNumId w:val="3"/>
  </w:num>
  <w:num w:numId="37" w16cid:durableId="143546821">
    <w:abstractNumId w:val="10"/>
  </w:num>
  <w:num w:numId="38" w16cid:durableId="21369429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TGxMDIxNTUxMDBT0lEKTi0uzszPAykwM6sFAJOcv9stAAAA"/>
  </w:docVars>
  <w:rsids>
    <w:rsidRoot w:val="008E6629"/>
    <w:rsid w:val="00003920"/>
    <w:rsid w:val="00004D71"/>
    <w:rsid w:val="000056B3"/>
    <w:rsid w:val="00006969"/>
    <w:rsid w:val="000127F3"/>
    <w:rsid w:val="000131B4"/>
    <w:rsid w:val="00013C9B"/>
    <w:rsid w:val="00013ED8"/>
    <w:rsid w:val="00016D3A"/>
    <w:rsid w:val="00023BAE"/>
    <w:rsid w:val="000265C1"/>
    <w:rsid w:val="00027745"/>
    <w:rsid w:val="0003045C"/>
    <w:rsid w:val="00033923"/>
    <w:rsid w:val="00035F19"/>
    <w:rsid w:val="00036F60"/>
    <w:rsid w:val="00045550"/>
    <w:rsid w:val="00046676"/>
    <w:rsid w:val="00046B75"/>
    <w:rsid w:val="00052288"/>
    <w:rsid w:val="00060BF5"/>
    <w:rsid w:val="00060F31"/>
    <w:rsid w:val="00061E2B"/>
    <w:rsid w:val="00062A63"/>
    <w:rsid w:val="00062B1F"/>
    <w:rsid w:val="00067B2F"/>
    <w:rsid w:val="0007261D"/>
    <w:rsid w:val="00073A9C"/>
    <w:rsid w:val="00073AB9"/>
    <w:rsid w:val="00073CBD"/>
    <w:rsid w:val="000750EF"/>
    <w:rsid w:val="00075781"/>
    <w:rsid w:val="000806C0"/>
    <w:rsid w:val="000812F4"/>
    <w:rsid w:val="00082369"/>
    <w:rsid w:val="00083339"/>
    <w:rsid w:val="00084631"/>
    <w:rsid w:val="00085AD2"/>
    <w:rsid w:val="00086C9C"/>
    <w:rsid w:val="0008755F"/>
    <w:rsid w:val="000902BA"/>
    <w:rsid w:val="00092B28"/>
    <w:rsid w:val="00093DDC"/>
    <w:rsid w:val="00094BCF"/>
    <w:rsid w:val="00095FDC"/>
    <w:rsid w:val="000A0C34"/>
    <w:rsid w:val="000A34E1"/>
    <w:rsid w:val="000B21F0"/>
    <w:rsid w:val="000B3F28"/>
    <w:rsid w:val="000B77F4"/>
    <w:rsid w:val="000C1029"/>
    <w:rsid w:val="000C40E0"/>
    <w:rsid w:val="000C41C9"/>
    <w:rsid w:val="000C43B6"/>
    <w:rsid w:val="000C442F"/>
    <w:rsid w:val="000C56B6"/>
    <w:rsid w:val="000D2A6A"/>
    <w:rsid w:val="000E09B1"/>
    <w:rsid w:val="000E19CB"/>
    <w:rsid w:val="000E1D18"/>
    <w:rsid w:val="000E2544"/>
    <w:rsid w:val="000E2BE2"/>
    <w:rsid w:val="000E2E99"/>
    <w:rsid w:val="000E4E8E"/>
    <w:rsid w:val="000E5690"/>
    <w:rsid w:val="000E7BAE"/>
    <w:rsid w:val="000F005E"/>
    <w:rsid w:val="000F01E9"/>
    <w:rsid w:val="000F17FD"/>
    <w:rsid w:val="000F18E3"/>
    <w:rsid w:val="000F1EAE"/>
    <w:rsid w:val="000F44FD"/>
    <w:rsid w:val="000F6928"/>
    <w:rsid w:val="00103227"/>
    <w:rsid w:val="00106667"/>
    <w:rsid w:val="00107DD7"/>
    <w:rsid w:val="00110E87"/>
    <w:rsid w:val="001124FC"/>
    <w:rsid w:val="00112CE7"/>
    <w:rsid w:val="0011321B"/>
    <w:rsid w:val="00114CD9"/>
    <w:rsid w:val="0011566A"/>
    <w:rsid w:val="00116C73"/>
    <w:rsid w:val="00116E58"/>
    <w:rsid w:val="00120190"/>
    <w:rsid w:val="00121194"/>
    <w:rsid w:val="00122151"/>
    <w:rsid w:val="0012292B"/>
    <w:rsid w:val="00123B46"/>
    <w:rsid w:val="00125FE1"/>
    <w:rsid w:val="0013165A"/>
    <w:rsid w:val="00131C98"/>
    <w:rsid w:val="00132C6F"/>
    <w:rsid w:val="00133A18"/>
    <w:rsid w:val="001346C1"/>
    <w:rsid w:val="001376E3"/>
    <w:rsid w:val="0014077B"/>
    <w:rsid w:val="001409F0"/>
    <w:rsid w:val="0014273D"/>
    <w:rsid w:val="0014307A"/>
    <w:rsid w:val="001445C9"/>
    <w:rsid w:val="00146B59"/>
    <w:rsid w:val="00147B5E"/>
    <w:rsid w:val="001508EF"/>
    <w:rsid w:val="00152269"/>
    <w:rsid w:val="0015310F"/>
    <w:rsid w:val="0015464F"/>
    <w:rsid w:val="00155320"/>
    <w:rsid w:val="0015559B"/>
    <w:rsid w:val="00156E3E"/>
    <w:rsid w:val="00160873"/>
    <w:rsid w:val="00162B9F"/>
    <w:rsid w:val="00162DC8"/>
    <w:rsid w:val="001652EF"/>
    <w:rsid w:val="00170AF9"/>
    <w:rsid w:val="001728EA"/>
    <w:rsid w:val="00172D1C"/>
    <w:rsid w:val="001730D8"/>
    <w:rsid w:val="001738DB"/>
    <w:rsid w:val="00173C4B"/>
    <w:rsid w:val="00173DD9"/>
    <w:rsid w:val="00181741"/>
    <w:rsid w:val="00181F6E"/>
    <w:rsid w:val="0018351A"/>
    <w:rsid w:val="0018386F"/>
    <w:rsid w:val="0019239C"/>
    <w:rsid w:val="00193182"/>
    <w:rsid w:val="001A0C06"/>
    <w:rsid w:val="001A33B2"/>
    <w:rsid w:val="001A6255"/>
    <w:rsid w:val="001A677C"/>
    <w:rsid w:val="001A7873"/>
    <w:rsid w:val="001A7917"/>
    <w:rsid w:val="001B0F68"/>
    <w:rsid w:val="001B1928"/>
    <w:rsid w:val="001B46E3"/>
    <w:rsid w:val="001B4AD7"/>
    <w:rsid w:val="001C33B0"/>
    <w:rsid w:val="001C387C"/>
    <w:rsid w:val="001C590E"/>
    <w:rsid w:val="001D10BF"/>
    <w:rsid w:val="001D120F"/>
    <w:rsid w:val="001E1C03"/>
    <w:rsid w:val="001E27FE"/>
    <w:rsid w:val="001E2B90"/>
    <w:rsid w:val="001E3AEF"/>
    <w:rsid w:val="001E5D99"/>
    <w:rsid w:val="001E7169"/>
    <w:rsid w:val="001F098E"/>
    <w:rsid w:val="001F6344"/>
    <w:rsid w:val="00202F48"/>
    <w:rsid w:val="0020450C"/>
    <w:rsid w:val="00204AA8"/>
    <w:rsid w:val="002051FB"/>
    <w:rsid w:val="00206E25"/>
    <w:rsid w:val="00222400"/>
    <w:rsid w:val="002239E9"/>
    <w:rsid w:val="00224DD2"/>
    <w:rsid w:val="00225D61"/>
    <w:rsid w:val="00226B05"/>
    <w:rsid w:val="002270DD"/>
    <w:rsid w:val="00230B8B"/>
    <w:rsid w:val="00233FFD"/>
    <w:rsid w:val="002351C5"/>
    <w:rsid w:val="00235601"/>
    <w:rsid w:val="00241457"/>
    <w:rsid w:val="00241CB4"/>
    <w:rsid w:val="0024224C"/>
    <w:rsid w:val="00245F2C"/>
    <w:rsid w:val="00250EB0"/>
    <w:rsid w:val="00251B4D"/>
    <w:rsid w:val="00252B12"/>
    <w:rsid w:val="00253BC6"/>
    <w:rsid w:val="0025656F"/>
    <w:rsid w:val="00256BEE"/>
    <w:rsid w:val="00257909"/>
    <w:rsid w:val="00260D6B"/>
    <w:rsid w:val="00262A6C"/>
    <w:rsid w:val="00266114"/>
    <w:rsid w:val="00267B66"/>
    <w:rsid w:val="00271477"/>
    <w:rsid w:val="00273300"/>
    <w:rsid w:val="002738B4"/>
    <w:rsid w:val="00277195"/>
    <w:rsid w:val="00282322"/>
    <w:rsid w:val="00284AAA"/>
    <w:rsid w:val="00285CA1"/>
    <w:rsid w:val="0028729B"/>
    <w:rsid w:val="00290E25"/>
    <w:rsid w:val="002911A2"/>
    <w:rsid w:val="002949CD"/>
    <w:rsid w:val="00295E6D"/>
    <w:rsid w:val="002A0863"/>
    <w:rsid w:val="002A1A42"/>
    <w:rsid w:val="002A1C6A"/>
    <w:rsid w:val="002A38E2"/>
    <w:rsid w:val="002A6D1E"/>
    <w:rsid w:val="002B6D79"/>
    <w:rsid w:val="002C14D6"/>
    <w:rsid w:val="002C4616"/>
    <w:rsid w:val="002C54BC"/>
    <w:rsid w:val="002D1CE0"/>
    <w:rsid w:val="002D41DC"/>
    <w:rsid w:val="002D504C"/>
    <w:rsid w:val="002D5FD4"/>
    <w:rsid w:val="002D6BA1"/>
    <w:rsid w:val="002E16C6"/>
    <w:rsid w:val="002E1E0A"/>
    <w:rsid w:val="002E4558"/>
    <w:rsid w:val="002E5911"/>
    <w:rsid w:val="002F1285"/>
    <w:rsid w:val="002F3CEE"/>
    <w:rsid w:val="002F42D8"/>
    <w:rsid w:val="002F5BDD"/>
    <w:rsid w:val="002F706B"/>
    <w:rsid w:val="0030408F"/>
    <w:rsid w:val="00304E75"/>
    <w:rsid w:val="003057D4"/>
    <w:rsid w:val="00305A37"/>
    <w:rsid w:val="003077D5"/>
    <w:rsid w:val="003078C0"/>
    <w:rsid w:val="003125BF"/>
    <w:rsid w:val="003141CC"/>
    <w:rsid w:val="00315490"/>
    <w:rsid w:val="00320F0F"/>
    <w:rsid w:val="00321A61"/>
    <w:rsid w:val="00321CAB"/>
    <w:rsid w:val="00324969"/>
    <w:rsid w:val="00330695"/>
    <w:rsid w:val="00331C7D"/>
    <w:rsid w:val="00336299"/>
    <w:rsid w:val="00343804"/>
    <w:rsid w:val="003473D1"/>
    <w:rsid w:val="003518C6"/>
    <w:rsid w:val="0035285F"/>
    <w:rsid w:val="00352F27"/>
    <w:rsid w:val="00354049"/>
    <w:rsid w:val="003543BF"/>
    <w:rsid w:val="0035724C"/>
    <w:rsid w:val="00363861"/>
    <w:rsid w:val="00364857"/>
    <w:rsid w:val="003666FF"/>
    <w:rsid w:val="00370041"/>
    <w:rsid w:val="003749B9"/>
    <w:rsid w:val="00374D17"/>
    <w:rsid w:val="00376F87"/>
    <w:rsid w:val="00377753"/>
    <w:rsid w:val="00380C62"/>
    <w:rsid w:val="00382459"/>
    <w:rsid w:val="0038317C"/>
    <w:rsid w:val="0038402F"/>
    <w:rsid w:val="003858AF"/>
    <w:rsid w:val="0038715F"/>
    <w:rsid w:val="00391AC1"/>
    <w:rsid w:val="00391EFC"/>
    <w:rsid w:val="003925D3"/>
    <w:rsid w:val="0039265D"/>
    <w:rsid w:val="00392C88"/>
    <w:rsid w:val="00394013"/>
    <w:rsid w:val="00395106"/>
    <w:rsid w:val="00397A6C"/>
    <w:rsid w:val="003A2922"/>
    <w:rsid w:val="003A34C6"/>
    <w:rsid w:val="003A4B75"/>
    <w:rsid w:val="003A4F3E"/>
    <w:rsid w:val="003A508A"/>
    <w:rsid w:val="003B0ABF"/>
    <w:rsid w:val="003B2D77"/>
    <w:rsid w:val="003B504F"/>
    <w:rsid w:val="003B5828"/>
    <w:rsid w:val="003B701E"/>
    <w:rsid w:val="003B7BEF"/>
    <w:rsid w:val="003C72E2"/>
    <w:rsid w:val="003D21C4"/>
    <w:rsid w:val="003D5048"/>
    <w:rsid w:val="003D5AEA"/>
    <w:rsid w:val="003E4C6E"/>
    <w:rsid w:val="003E4D87"/>
    <w:rsid w:val="003E6E3D"/>
    <w:rsid w:val="003E7CE8"/>
    <w:rsid w:val="003F1AFA"/>
    <w:rsid w:val="003F3193"/>
    <w:rsid w:val="003F3291"/>
    <w:rsid w:val="003F4A30"/>
    <w:rsid w:val="0040109B"/>
    <w:rsid w:val="0040187E"/>
    <w:rsid w:val="004058A7"/>
    <w:rsid w:val="004058E9"/>
    <w:rsid w:val="00412EE4"/>
    <w:rsid w:val="0041436F"/>
    <w:rsid w:val="00420225"/>
    <w:rsid w:val="00420805"/>
    <w:rsid w:val="004221B8"/>
    <w:rsid w:val="00424152"/>
    <w:rsid w:val="00425526"/>
    <w:rsid w:val="00425E48"/>
    <w:rsid w:val="00427D26"/>
    <w:rsid w:val="00435C3A"/>
    <w:rsid w:val="00441D5E"/>
    <w:rsid w:val="00441FD6"/>
    <w:rsid w:val="00444D69"/>
    <w:rsid w:val="00446575"/>
    <w:rsid w:val="004477EF"/>
    <w:rsid w:val="00447BA1"/>
    <w:rsid w:val="00450D00"/>
    <w:rsid w:val="004523B7"/>
    <w:rsid w:val="0045297D"/>
    <w:rsid w:val="00452BD4"/>
    <w:rsid w:val="00455F8E"/>
    <w:rsid w:val="00456B5E"/>
    <w:rsid w:val="00460B31"/>
    <w:rsid w:val="00464DB3"/>
    <w:rsid w:val="00465361"/>
    <w:rsid w:val="0046562A"/>
    <w:rsid w:val="004657FD"/>
    <w:rsid w:val="00467C96"/>
    <w:rsid w:val="0047435F"/>
    <w:rsid w:val="0047706D"/>
    <w:rsid w:val="00485198"/>
    <w:rsid w:val="00485A05"/>
    <w:rsid w:val="0048707E"/>
    <w:rsid w:val="00490333"/>
    <w:rsid w:val="00490839"/>
    <w:rsid w:val="00495023"/>
    <w:rsid w:val="004966E0"/>
    <w:rsid w:val="00496AD6"/>
    <w:rsid w:val="004A0465"/>
    <w:rsid w:val="004A18D2"/>
    <w:rsid w:val="004A2CDD"/>
    <w:rsid w:val="004A4A80"/>
    <w:rsid w:val="004A557C"/>
    <w:rsid w:val="004A5D4E"/>
    <w:rsid w:val="004A7CE6"/>
    <w:rsid w:val="004B478C"/>
    <w:rsid w:val="004B5432"/>
    <w:rsid w:val="004B5C90"/>
    <w:rsid w:val="004B6171"/>
    <w:rsid w:val="004C0592"/>
    <w:rsid w:val="004C0A2F"/>
    <w:rsid w:val="004C141C"/>
    <w:rsid w:val="004C1E6E"/>
    <w:rsid w:val="004C2963"/>
    <w:rsid w:val="004C32DE"/>
    <w:rsid w:val="004C7FAB"/>
    <w:rsid w:val="004D133A"/>
    <w:rsid w:val="004D1777"/>
    <w:rsid w:val="004E0E55"/>
    <w:rsid w:val="004E11AC"/>
    <w:rsid w:val="004E20DB"/>
    <w:rsid w:val="004E2B77"/>
    <w:rsid w:val="004E6A7A"/>
    <w:rsid w:val="004E6D7E"/>
    <w:rsid w:val="004F096D"/>
    <w:rsid w:val="004F0B5B"/>
    <w:rsid w:val="004F0E26"/>
    <w:rsid w:val="004F30CB"/>
    <w:rsid w:val="00500D21"/>
    <w:rsid w:val="0050114C"/>
    <w:rsid w:val="00502117"/>
    <w:rsid w:val="00505BE9"/>
    <w:rsid w:val="00510079"/>
    <w:rsid w:val="00511532"/>
    <w:rsid w:val="00513B9F"/>
    <w:rsid w:val="005201A9"/>
    <w:rsid w:val="005223B8"/>
    <w:rsid w:val="00524E1A"/>
    <w:rsid w:val="00527892"/>
    <w:rsid w:val="00527FE7"/>
    <w:rsid w:val="0053308F"/>
    <w:rsid w:val="0053547D"/>
    <w:rsid w:val="00535B55"/>
    <w:rsid w:val="00543507"/>
    <w:rsid w:val="005441F3"/>
    <w:rsid w:val="00545134"/>
    <w:rsid w:val="005469AB"/>
    <w:rsid w:val="00547A92"/>
    <w:rsid w:val="005522C9"/>
    <w:rsid w:val="00553702"/>
    <w:rsid w:val="005538B8"/>
    <w:rsid w:val="0055793D"/>
    <w:rsid w:val="0056039A"/>
    <w:rsid w:val="00560403"/>
    <w:rsid w:val="0056570D"/>
    <w:rsid w:val="00566490"/>
    <w:rsid w:val="00567A9B"/>
    <w:rsid w:val="00570194"/>
    <w:rsid w:val="0057081B"/>
    <w:rsid w:val="0057214E"/>
    <w:rsid w:val="00572A5D"/>
    <w:rsid w:val="005829E0"/>
    <w:rsid w:val="0058388A"/>
    <w:rsid w:val="00591D5A"/>
    <w:rsid w:val="005A19D1"/>
    <w:rsid w:val="005A32F7"/>
    <w:rsid w:val="005A4056"/>
    <w:rsid w:val="005B415F"/>
    <w:rsid w:val="005C1158"/>
    <w:rsid w:val="005C3879"/>
    <w:rsid w:val="005C3AA7"/>
    <w:rsid w:val="005C3B44"/>
    <w:rsid w:val="005D1203"/>
    <w:rsid w:val="005D1DBB"/>
    <w:rsid w:val="005D42C9"/>
    <w:rsid w:val="005D4FC5"/>
    <w:rsid w:val="005D7A53"/>
    <w:rsid w:val="005E0B93"/>
    <w:rsid w:val="005E4754"/>
    <w:rsid w:val="005E483D"/>
    <w:rsid w:val="005E62EC"/>
    <w:rsid w:val="005E7CEC"/>
    <w:rsid w:val="005F199E"/>
    <w:rsid w:val="005F4252"/>
    <w:rsid w:val="005F629E"/>
    <w:rsid w:val="005F6A59"/>
    <w:rsid w:val="00601F1B"/>
    <w:rsid w:val="00605DF6"/>
    <w:rsid w:val="006077D0"/>
    <w:rsid w:val="00610168"/>
    <w:rsid w:val="00610622"/>
    <w:rsid w:val="00613254"/>
    <w:rsid w:val="00613425"/>
    <w:rsid w:val="006148B9"/>
    <w:rsid w:val="00616165"/>
    <w:rsid w:val="006173E3"/>
    <w:rsid w:val="00630F6B"/>
    <w:rsid w:val="00633D64"/>
    <w:rsid w:val="0063608E"/>
    <w:rsid w:val="00636391"/>
    <w:rsid w:val="00644CF9"/>
    <w:rsid w:val="006459F3"/>
    <w:rsid w:val="00645DAB"/>
    <w:rsid w:val="00651ED7"/>
    <w:rsid w:val="00651EF7"/>
    <w:rsid w:val="00652DBE"/>
    <w:rsid w:val="00654E14"/>
    <w:rsid w:val="00655B45"/>
    <w:rsid w:val="0065701C"/>
    <w:rsid w:val="00662AA3"/>
    <w:rsid w:val="006636F4"/>
    <w:rsid w:val="00672181"/>
    <w:rsid w:val="0067754C"/>
    <w:rsid w:val="00681977"/>
    <w:rsid w:val="006847E9"/>
    <w:rsid w:val="0068515B"/>
    <w:rsid w:val="006865A8"/>
    <w:rsid w:val="00686667"/>
    <w:rsid w:val="00686B67"/>
    <w:rsid w:val="006956AB"/>
    <w:rsid w:val="006A0BFF"/>
    <w:rsid w:val="006A239E"/>
    <w:rsid w:val="006A48D7"/>
    <w:rsid w:val="006A4AA3"/>
    <w:rsid w:val="006A55E7"/>
    <w:rsid w:val="006A6FBC"/>
    <w:rsid w:val="006A7576"/>
    <w:rsid w:val="006B3AA6"/>
    <w:rsid w:val="006B3C54"/>
    <w:rsid w:val="006C006A"/>
    <w:rsid w:val="006C05C9"/>
    <w:rsid w:val="006C19A5"/>
    <w:rsid w:val="006C2897"/>
    <w:rsid w:val="006C299B"/>
    <w:rsid w:val="006C479F"/>
    <w:rsid w:val="006C483F"/>
    <w:rsid w:val="006C5B48"/>
    <w:rsid w:val="006D0F07"/>
    <w:rsid w:val="006D21FF"/>
    <w:rsid w:val="006D353F"/>
    <w:rsid w:val="006D42B7"/>
    <w:rsid w:val="006D60C1"/>
    <w:rsid w:val="006D71EB"/>
    <w:rsid w:val="006E0A27"/>
    <w:rsid w:val="006E2B65"/>
    <w:rsid w:val="006E536D"/>
    <w:rsid w:val="006F0A8F"/>
    <w:rsid w:val="006F1012"/>
    <w:rsid w:val="006F3C52"/>
    <w:rsid w:val="00700D02"/>
    <w:rsid w:val="00701793"/>
    <w:rsid w:val="00702930"/>
    <w:rsid w:val="00703634"/>
    <w:rsid w:val="00703831"/>
    <w:rsid w:val="007048C8"/>
    <w:rsid w:val="00705EC2"/>
    <w:rsid w:val="0070666E"/>
    <w:rsid w:val="007069E4"/>
    <w:rsid w:val="0071088D"/>
    <w:rsid w:val="00714E06"/>
    <w:rsid w:val="00717DB3"/>
    <w:rsid w:val="00721F6A"/>
    <w:rsid w:val="00724B28"/>
    <w:rsid w:val="00726783"/>
    <w:rsid w:val="00726A59"/>
    <w:rsid w:val="00726B6B"/>
    <w:rsid w:val="00727626"/>
    <w:rsid w:val="007322FE"/>
    <w:rsid w:val="007360DC"/>
    <w:rsid w:val="00741608"/>
    <w:rsid w:val="0074234D"/>
    <w:rsid w:val="00744DFD"/>
    <w:rsid w:val="00745453"/>
    <w:rsid w:val="007468D6"/>
    <w:rsid w:val="007472DF"/>
    <w:rsid w:val="007515CD"/>
    <w:rsid w:val="007521DF"/>
    <w:rsid w:val="00763EC8"/>
    <w:rsid w:val="00764241"/>
    <w:rsid w:val="00765083"/>
    <w:rsid w:val="007675AB"/>
    <w:rsid w:val="00770CEB"/>
    <w:rsid w:val="00772B0F"/>
    <w:rsid w:val="00772D27"/>
    <w:rsid w:val="00791247"/>
    <w:rsid w:val="00792574"/>
    <w:rsid w:val="00796398"/>
    <w:rsid w:val="007A3370"/>
    <w:rsid w:val="007A71B2"/>
    <w:rsid w:val="007B44E8"/>
    <w:rsid w:val="007B494A"/>
    <w:rsid w:val="007B7C40"/>
    <w:rsid w:val="007C2D62"/>
    <w:rsid w:val="007D167A"/>
    <w:rsid w:val="007D1BE4"/>
    <w:rsid w:val="007D37B4"/>
    <w:rsid w:val="007E0804"/>
    <w:rsid w:val="007E192C"/>
    <w:rsid w:val="007E29B1"/>
    <w:rsid w:val="007E4617"/>
    <w:rsid w:val="007E49D4"/>
    <w:rsid w:val="007F0CC4"/>
    <w:rsid w:val="007F1EE6"/>
    <w:rsid w:val="007F3973"/>
    <w:rsid w:val="007F4503"/>
    <w:rsid w:val="007F65BD"/>
    <w:rsid w:val="007F6AB3"/>
    <w:rsid w:val="008037E4"/>
    <w:rsid w:val="008068A5"/>
    <w:rsid w:val="008077B3"/>
    <w:rsid w:val="0081194A"/>
    <w:rsid w:val="00813535"/>
    <w:rsid w:val="008139C6"/>
    <w:rsid w:val="00814AE9"/>
    <w:rsid w:val="008243DC"/>
    <w:rsid w:val="0082619D"/>
    <w:rsid w:val="00831F0E"/>
    <w:rsid w:val="00831F3A"/>
    <w:rsid w:val="008347F5"/>
    <w:rsid w:val="0083552C"/>
    <w:rsid w:val="008358F5"/>
    <w:rsid w:val="00840D73"/>
    <w:rsid w:val="00840FBA"/>
    <w:rsid w:val="008412F7"/>
    <w:rsid w:val="00841A26"/>
    <w:rsid w:val="0084205B"/>
    <w:rsid w:val="00842A6B"/>
    <w:rsid w:val="00844570"/>
    <w:rsid w:val="008459AF"/>
    <w:rsid w:val="00845D19"/>
    <w:rsid w:val="00850681"/>
    <w:rsid w:val="0085482A"/>
    <w:rsid w:val="00856334"/>
    <w:rsid w:val="00861682"/>
    <w:rsid w:val="00861CCD"/>
    <w:rsid w:val="00861FBB"/>
    <w:rsid w:val="0086292C"/>
    <w:rsid w:val="00862DA0"/>
    <w:rsid w:val="008636E0"/>
    <w:rsid w:val="00864BBF"/>
    <w:rsid w:val="0086725D"/>
    <w:rsid w:val="00872002"/>
    <w:rsid w:val="008836EA"/>
    <w:rsid w:val="00884B7D"/>
    <w:rsid w:val="008872DB"/>
    <w:rsid w:val="00890299"/>
    <w:rsid w:val="00890495"/>
    <w:rsid w:val="00894779"/>
    <w:rsid w:val="0089633F"/>
    <w:rsid w:val="008A0482"/>
    <w:rsid w:val="008A3C37"/>
    <w:rsid w:val="008A4347"/>
    <w:rsid w:val="008A449C"/>
    <w:rsid w:val="008A5556"/>
    <w:rsid w:val="008A57C1"/>
    <w:rsid w:val="008A58AB"/>
    <w:rsid w:val="008A61C9"/>
    <w:rsid w:val="008B1774"/>
    <w:rsid w:val="008B1B62"/>
    <w:rsid w:val="008B21DB"/>
    <w:rsid w:val="008B43BC"/>
    <w:rsid w:val="008C297F"/>
    <w:rsid w:val="008C7DDC"/>
    <w:rsid w:val="008D4330"/>
    <w:rsid w:val="008E0690"/>
    <w:rsid w:val="008E0893"/>
    <w:rsid w:val="008E474F"/>
    <w:rsid w:val="008E5CFE"/>
    <w:rsid w:val="008E61E5"/>
    <w:rsid w:val="008E6629"/>
    <w:rsid w:val="008E6751"/>
    <w:rsid w:val="008E6C76"/>
    <w:rsid w:val="008F290F"/>
    <w:rsid w:val="008F3617"/>
    <w:rsid w:val="008F4941"/>
    <w:rsid w:val="008F534C"/>
    <w:rsid w:val="008F542D"/>
    <w:rsid w:val="008F62EB"/>
    <w:rsid w:val="008F72FA"/>
    <w:rsid w:val="009009F3"/>
    <w:rsid w:val="00902023"/>
    <w:rsid w:val="0090394A"/>
    <w:rsid w:val="009048F2"/>
    <w:rsid w:val="00904A13"/>
    <w:rsid w:val="00905467"/>
    <w:rsid w:val="00910B2E"/>
    <w:rsid w:val="00911C15"/>
    <w:rsid w:val="0091230B"/>
    <w:rsid w:val="0091273F"/>
    <w:rsid w:val="009148BF"/>
    <w:rsid w:val="00916D07"/>
    <w:rsid w:val="00917325"/>
    <w:rsid w:val="009174DD"/>
    <w:rsid w:val="0092122B"/>
    <w:rsid w:val="009214D1"/>
    <w:rsid w:val="0092279C"/>
    <w:rsid w:val="00923EE7"/>
    <w:rsid w:val="00933582"/>
    <w:rsid w:val="0093475E"/>
    <w:rsid w:val="00934A63"/>
    <w:rsid w:val="00935026"/>
    <w:rsid w:val="009405B1"/>
    <w:rsid w:val="00941AC5"/>
    <w:rsid w:val="009444A7"/>
    <w:rsid w:val="009542B6"/>
    <w:rsid w:val="00956B10"/>
    <w:rsid w:val="00963032"/>
    <w:rsid w:val="00966173"/>
    <w:rsid w:val="00971778"/>
    <w:rsid w:val="00972AF0"/>
    <w:rsid w:val="009731FE"/>
    <w:rsid w:val="00974473"/>
    <w:rsid w:val="0097696A"/>
    <w:rsid w:val="00977CB0"/>
    <w:rsid w:val="00977D3C"/>
    <w:rsid w:val="0098397A"/>
    <w:rsid w:val="0099142F"/>
    <w:rsid w:val="0099185A"/>
    <w:rsid w:val="0099369F"/>
    <w:rsid w:val="009951BB"/>
    <w:rsid w:val="009A03B5"/>
    <w:rsid w:val="009A1AAE"/>
    <w:rsid w:val="009A1F5E"/>
    <w:rsid w:val="009A6A37"/>
    <w:rsid w:val="009B01DB"/>
    <w:rsid w:val="009B5199"/>
    <w:rsid w:val="009B64D1"/>
    <w:rsid w:val="009C154D"/>
    <w:rsid w:val="009C6B31"/>
    <w:rsid w:val="009C7444"/>
    <w:rsid w:val="009D1345"/>
    <w:rsid w:val="009D19B7"/>
    <w:rsid w:val="009D335D"/>
    <w:rsid w:val="009D6A6A"/>
    <w:rsid w:val="009E14E4"/>
    <w:rsid w:val="009E205F"/>
    <w:rsid w:val="009E27C9"/>
    <w:rsid w:val="009E31DE"/>
    <w:rsid w:val="009E3A2E"/>
    <w:rsid w:val="009E49E5"/>
    <w:rsid w:val="009E6BC3"/>
    <w:rsid w:val="009E73AC"/>
    <w:rsid w:val="009E79C2"/>
    <w:rsid w:val="009F127D"/>
    <w:rsid w:val="009F2E8C"/>
    <w:rsid w:val="009F7C40"/>
    <w:rsid w:val="00A05830"/>
    <w:rsid w:val="00A058D2"/>
    <w:rsid w:val="00A100DD"/>
    <w:rsid w:val="00A11BC9"/>
    <w:rsid w:val="00A11F3E"/>
    <w:rsid w:val="00A13744"/>
    <w:rsid w:val="00A13BD3"/>
    <w:rsid w:val="00A16000"/>
    <w:rsid w:val="00A220EE"/>
    <w:rsid w:val="00A24218"/>
    <w:rsid w:val="00A25B2C"/>
    <w:rsid w:val="00A26635"/>
    <w:rsid w:val="00A273CB"/>
    <w:rsid w:val="00A307FC"/>
    <w:rsid w:val="00A3096D"/>
    <w:rsid w:val="00A31DC0"/>
    <w:rsid w:val="00A32745"/>
    <w:rsid w:val="00A42C89"/>
    <w:rsid w:val="00A436F8"/>
    <w:rsid w:val="00A44CCF"/>
    <w:rsid w:val="00A45444"/>
    <w:rsid w:val="00A45A0D"/>
    <w:rsid w:val="00A45D78"/>
    <w:rsid w:val="00A46076"/>
    <w:rsid w:val="00A47064"/>
    <w:rsid w:val="00A527DF"/>
    <w:rsid w:val="00A553DC"/>
    <w:rsid w:val="00A56573"/>
    <w:rsid w:val="00A60C72"/>
    <w:rsid w:val="00A61D9E"/>
    <w:rsid w:val="00A64CF4"/>
    <w:rsid w:val="00A652FC"/>
    <w:rsid w:val="00A709A2"/>
    <w:rsid w:val="00A74AD1"/>
    <w:rsid w:val="00A75EFD"/>
    <w:rsid w:val="00A8090C"/>
    <w:rsid w:val="00A85320"/>
    <w:rsid w:val="00A86233"/>
    <w:rsid w:val="00A91C2C"/>
    <w:rsid w:val="00A921E3"/>
    <w:rsid w:val="00A927DC"/>
    <w:rsid w:val="00A929EA"/>
    <w:rsid w:val="00A93909"/>
    <w:rsid w:val="00A9468C"/>
    <w:rsid w:val="00A95C12"/>
    <w:rsid w:val="00A96E40"/>
    <w:rsid w:val="00AA2C0C"/>
    <w:rsid w:val="00AA2FE6"/>
    <w:rsid w:val="00AA3A0B"/>
    <w:rsid w:val="00AA579C"/>
    <w:rsid w:val="00AA6724"/>
    <w:rsid w:val="00AB0566"/>
    <w:rsid w:val="00AB08AC"/>
    <w:rsid w:val="00AB1A36"/>
    <w:rsid w:val="00AB65A4"/>
    <w:rsid w:val="00AB79AA"/>
    <w:rsid w:val="00AC177B"/>
    <w:rsid w:val="00AC26E9"/>
    <w:rsid w:val="00AC74B1"/>
    <w:rsid w:val="00AD0A24"/>
    <w:rsid w:val="00AD0FDC"/>
    <w:rsid w:val="00AD37F8"/>
    <w:rsid w:val="00AD48FB"/>
    <w:rsid w:val="00AD5BEC"/>
    <w:rsid w:val="00AD7BD5"/>
    <w:rsid w:val="00AE67D1"/>
    <w:rsid w:val="00AF0A6A"/>
    <w:rsid w:val="00AF101A"/>
    <w:rsid w:val="00AF1B56"/>
    <w:rsid w:val="00AF7BBA"/>
    <w:rsid w:val="00B01AFF"/>
    <w:rsid w:val="00B032BB"/>
    <w:rsid w:val="00B068BD"/>
    <w:rsid w:val="00B0696D"/>
    <w:rsid w:val="00B0785A"/>
    <w:rsid w:val="00B1388B"/>
    <w:rsid w:val="00B138A1"/>
    <w:rsid w:val="00B151B3"/>
    <w:rsid w:val="00B15389"/>
    <w:rsid w:val="00B1622F"/>
    <w:rsid w:val="00B163D4"/>
    <w:rsid w:val="00B1741E"/>
    <w:rsid w:val="00B17C0A"/>
    <w:rsid w:val="00B21C2C"/>
    <w:rsid w:val="00B2264D"/>
    <w:rsid w:val="00B25912"/>
    <w:rsid w:val="00B30552"/>
    <w:rsid w:val="00B360AC"/>
    <w:rsid w:val="00B46FD4"/>
    <w:rsid w:val="00B471A2"/>
    <w:rsid w:val="00B532F0"/>
    <w:rsid w:val="00B533BD"/>
    <w:rsid w:val="00B60182"/>
    <w:rsid w:val="00B60985"/>
    <w:rsid w:val="00B60A84"/>
    <w:rsid w:val="00B64A64"/>
    <w:rsid w:val="00B653F2"/>
    <w:rsid w:val="00B70A08"/>
    <w:rsid w:val="00B80778"/>
    <w:rsid w:val="00B8488B"/>
    <w:rsid w:val="00B84B93"/>
    <w:rsid w:val="00B90A21"/>
    <w:rsid w:val="00B9162E"/>
    <w:rsid w:val="00B927F6"/>
    <w:rsid w:val="00B93EE9"/>
    <w:rsid w:val="00B94283"/>
    <w:rsid w:val="00B958A9"/>
    <w:rsid w:val="00B963BB"/>
    <w:rsid w:val="00BA03BF"/>
    <w:rsid w:val="00BA2DA0"/>
    <w:rsid w:val="00BA360C"/>
    <w:rsid w:val="00BA39DA"/>
    <w:rsid w:val="00BA42FB"/>
    <w:rsid w:val="00BA507A"/>
    <w:rsid w:val="00BA5227"/>
    <w:rsid w:val="00BA729E"/>
    <w:rsid w:val="00BA7CB3"/>
    <w:rsid w:val="00BB2DC4"/>
    <w:rsid w:val="00BB6587"/>
    <w:rsid w:val="00BB7761"/>
    <w:rsid w:val="00BC1FBC"/>
    <w:rsid w:val="00BD1C48"/>
    <w:rsid w:val="00BD4075"/>
    <w:rsid w:val="00BD57FA"/>
    <w:rsid w:val="00BD5CAF"/>
    <w:rsid w:val="00BD6E8F"/>
    <w:rsid w:val="00BD7286"/>
    <w:rsid w:val="00BE1938"/>
    <w:rsid w:val="00BE4630"/>
    <w:rsid w:val="00BE4C2D"/>
    <w:rsid w:val="00BE6945"/>
    <w:rsid w:val="00BF0C75"/>
    <w:rsid w:val="00BF288B"/>
    <w:rsid w:val="00BF2CDB"/>
    <w:rsid w:val="00BF384C"/>
    <w:rsid w:val="00BF4B65"/>
    <w:rsid w:val="00C00AD6"/>
    <w:rsid w:val="00C01128"/>
    <w:rsid w:val="00C02D42"/>
    <w:rsid w:val="00C0702E"/>
    <w:rsid w:val="00C134C5"/>
    <w:rsid w:val="00C1401E"/>
    <w:rsid w:val="00C16D4F"/>
    <w:rsid w:val="00C174B3"/>
    <w:rsid w:val="00C176EA"/>
    <w:rsid w:val="00C22F2A"/>
    <w:rsid w:val="00C24047"/>
    <w:rsid w:val="00C27BDF"/>
    <w:rsid w:val="00C31E9B"/>
    <w:rsid w:val="00C325A6"/>
    <w:rsid w:val="00C35057"/>
    <w:rsid w:val="00C40A68"/>
    <w:rsid w:val="00C4207F"/>
    <w:rsid w:val="00C437D4"/>
    <w:rsid w:val="00C4418B"/>
    <w:rsid w:val="00C4428C"/>
    <w:rsid w:val="00C46217"/>
    <w:rsid w:val="00C47996"/>
    <w:rsid w:val="00C57E3F"/>
    <w:rsid w:val="00C60DA6"/>
    <w:rsid w:val="00C617C6"/>
    <w:rsid w:val="00C65B77"/>
    <w:rsid w:val="00C6674E"/>
    <w:rsid w:val="00C679FB"/>
    <w:rsid w:val="00C720E0"/>
    <w:rsid w:val="00C72665"/>
    <w:rsid w:val="00C72ABC"/>
    <w:rsid w:val="00C72BBD"/>
    <w:rsid w:val="00C860DE"/>
    <w:rsid w:val="00C90D5E"/>
    <w:rsid w:val="00C91628"/>
    <w:rsid w:val="00C91A7A"/>
    <w:rsid w:val="00C9251A"/>
    <w:rsid w:val="00C9432E"/>
    <w:rsid w:val="00CA0F35"/>
    <w:rsid w:val="00CA187F"/>
    <w:rsid w:val="00CA4CC4"/>
    <w:rsid w:val="00CA6A40"/>
    <w:rsid w:val="00CA6CBD"/>
    <w:rsid w:val="00CA780F"/>
    <w:rsid w:val="00CB29ED"/>
    <w:rsid w:val="00CC179B"/>
    <w:rsid w:val="00CC6389"/>
    <w:rsid w:val="00CD05B3"/>
    <w:rsid w:val="00CD312C"/>
    <w:rsid w:val="00CD46A0"/>
    <w:rsid w:val="00CD6490"/>
    <w:rsid w:val="00CD6B41"/>
    <w:rsid w:val="00CD7147"/>
    <w:rsid w:val="00CE278B"/>
    <w:rsid w:val="00CE346A"/>
    <w:rsid w:val="00CE3724"/>
    <w:rsid w:val="00CE6E86"/>
    <w:rsid w:val="00CE7261"/>
    <w:rsid w:val="00CE7EC5"/>
    <w:rsid w:val="00CF0F99"/>
    <w:rsid w:val="00CF19C1"/>
    <w:rsid w:val="00CF19EE"/>
    <w:rsid w:val="00CF2DD4"/>
    <w:rsid w:val="00CF6AFB"/>
    <w:rsid w:val="00D01252"/>
    <w:rsid w:val="00D04969"/>
    <w:rsid w:val="00D060CE"/>
    <w:rsid w:val="00D073F2"/>
    <w:rsid w:val="00D07EEA"/>
    <w:rsid w:val="00D11091"/>
    <w:rsid w:val="00D13F57"/>
    <w:rsid w:val="00D14E04"/>
    <w:rsid w:val="00D14FDD"/>
    <w:rsid w:val="00D1565C"/>
    <w:rsid w:val="00D20E63"/>
    <w:rsid w:val="00D226E4"/>
    <w:rsid w:val="00D305C4"/>
    <w:rsid w:val="00D319B4"/>
    <w:rsid w:val="00D319C0"/>
    <w:rsid w:val="00D32302"/>
    <w:rsid w:val="00D326E3"/>
    <w:rsid w:val="00D32F7A"/>
    <w:rsid w:val="00D50491"/>
    <w:rsid w:val="00D54DA1"/>
    <w:rsid w:val="00D55594"/>
    <w:rsid w:val="00D60928"/>
    <w:rsid w:val="00D63BA5"/>
    <w:rsid w:val="00D63D64"/>
    <w:rsid w:val="00D64192"/>
    <w:rsid w:val="00D65101"/>
    <w:rsid w:val="00D707C4"/>
    <w:rsid w:val="00D720B8"/>
    <w:rsid w:val="00D72DBA"/>
    <w:rsid w:val="00D7313F"/>
    <w:rsid w:val="00D7324B"/>
    <w:rsid w:val="00D804F0"/>
    <w:rsid w:val="00D814AD"/>
    <w:rsid w:val="00D817A1"/>
    <w:rsid w:val="00D81A33"/>
    <w:rsid w:val="00D81C51"/>
    <w:rsid w:val="00D85FD4"/>
    <w:rsid w:val="00D92362"/>
    <w:rsid w:val="00D947AD"/>
    <w:rsid w:val="00D974EA"/>
    <w:rsid w:val="00DA0EE4"/>
    <w:rsid w:val="00DA2112"/>
    <w:rsid w:val="00DA44B0"/>
    <w:rsid w:val="00DB1728"/>
    <w:rsid w:val="00DB68A6"/>
    <w:rsid w:val="00DB72DA"/>
    <w:rsid w:val="00DB76F2"/>
    <w:rsid w:val="00DB78D3"/>
    <w:rsid w:val="00DC3652"/>
    <w:rsid w:val="00DC55B1"/>
    <w:rsid w:val="00DD336E"/>
    <w:rsid w:val="00DD374B"/>
    <w:rsid w:val="00DE1EEF"/>
    <w:rsid w:val="00DE1F09"/>
    <w:rsid w:val="00DE759D"/>
    <w:rsid w:val="00DF05C5"/>
    <w:rsid w:val="00DF1E95"/>
    <w:rsid w:val="00DF30CB"/>
    <w:rsid w:val="00DF452E"/>
    <w:rsid w:val="00DF5482"/>
    <w:rsid w:val="00DF5689"/>
    <w:rsid w:val="00DF77EC"/>
    <w:rsid w:val="00E001B2"/>
    <w:rsid w:val="00E012FC"/>
    <w:rsid w:val="00E02160"/>
    <w:rsid w:val="00E030FC"/>
    <w:rsid w:val="00E0415B"/>
    <w:rsid w:val="00E0765F"/>
    <w:rsid w:val="00E10D2A"/>
    <w:rsid w:val="00E11BA8"/>
    <w:rsid w:val="00E14559"/>
    <w:rsid w:val="00E15488"/>
    <w:rsid w:val="00E1725B"/>
    <w:rsid w:val="00E20085"/>
    <w:rsid w:val="00E20731"/>
    <w:rsid w:val="00E221CE"/>
    <w:rsid w:val="00E23A23"/>
    <w:rsid w:val="00E24381"/>
    <w:rsid w:val="00E24ECC"/>
    <w:rsid w:val="00E253EC"/>
    <w:rsid w:val="00E26387"/>
    <w:rsid w:val="00E300FE"/>
    <w:rsid w:val="00E3030D"/>
    <w:rsid w:val="00E3086A"/>
    <w:rsid w:val="00E327DA"/>
    <w:rsid w:val="00E37E55"/>
    <w:rsid w:val="00E409B8"/>
    <w:rsid w:val="00E41477"/>
    <w:rsid w:val="00E42003"/>
    <w:rsid w:val="00E42790"/>
    <w:rsid w:val="00E4432C"/>
    <w:rsid w:val="00E523F0"/>
    <w:rsid w:val="00E52CD2"/>
    <w:rsid w:val="00E53070"/>
    <w:rsid w:val="00E547CE"/>
    <w:rsid w:val="00E54E3B"/>
    <w:rsid w:val="00E56951"/>
    <w:rsid w:val="00E61895"/>
    <w:rsid w:val="00E62BE1"/>
    <w:rsid w:val="00E63240"/>
    <w:rsid w:val="00E71B2F"/>
    <w:rsid w:val="00E72B36"/>
    <w:rsid w:val="00E72BD9"/>
    <w:rsid w:val="00E77ED5"/>
    <w:rsid w:val="00E83E85"/>
    <w:rsid w:val="00E87331"/>
    <w:rsid w:val="00E879D9"/>
    <w:rsid w:val="00E9214A"/>
    <w:rsid w:val="00E9403D"/>
    <w:rsid w:val="00E94E30"/>
    <w:rsid w:val="00E97BF0"/>
    <w:rsid w:val="00EA7A5E"/>
    <w:rsid w:val="00EA7CD7"/>
    <w:rsid w:val="00EB204E"/>
    <w:rsid w:val="00EB2A14"/>
    <w:rsid w:val="00EB3574"/>
    <w:rsid w:val="00EB35BB"/>
    <w:rsid w:val="00EB4B72"/>
    <w:rsid w:val="00EB6EF9"/>
    <w:rsid w:val="00EC0273"/>
    <w:rsid w:val="00EC15CD"/>
    <w:rsid w:val="00EC1F61"/>
    <w:rsid w:val="00EC439F"/>
    <w:rsid w:val="00EC4C4A"/>
    <w:rsid w:val="00EC678D"/>
    <w:rsid w:val="00ED04D0"/>
    <w:rsid w:val="00ED2497"/>
    <w:rsid w:val="00ED575D"/>
    <w:rsid w:val="00ED6F6E"/>
    <w:rsid w:val="00ED7942"/>
    <w:rsid w:val="00EE5304"/>
    <w:rsid w:val="00EE6367"/>
    <w:rsid w:val="00EE6DE2"/>
    <w:rsid w:val="00EE70CB"/>
    <w:rsid w:val="00EF0CE1"/>
    <w:rsid w:val="00EF3343"/>
    <w:rsid w:val="00EF3DFC"/>
    <w:rsid w:val="00EF4444"/>
    <w:rsid w:val="00EF4922"/>
    <w:rsid w:val="00EF7543"/>
    <w:rsid w:val="00F02CFA"/>
    <w:rsid w:val="00F04D7D"/>
    <w:rsid w:val="00F10874"/>
    <w:rsid w:val="00F13E1A"/>
    <w:rsid w:val="00F13FFA"/>
    <w:rsid w:val="00F14899"/>
    <w:rsid w:val="00F1715B"/>
    <w:rsid w:val="00F21839"/>
    <w:rsid w:val="00F23B66"/>
    <w:rsid w:val="00F250E2"/>
    <w:rsid w:val="00F25FA4"/>
    <w:rsid w:val="00F26A1E"/>
    <w:rsid w:val="00F274B5"/>
    <w:rsid w:val="00F278DC"/>
    <w:rsid w:val="00F304EA"/>
    <w:rsid w:val="00F40853"/>
    <w:rsid w:val="00F44678"/>
    <w:rsid w:val="00F44EF1"/>
    <w:rsid w:val="00F46D1C"/>
    <w:rsid w:val="00F51CA3"/>
    <w:rsid w:val="00F5298B"/>
    <w:rsid w:val="00F5364E"/>
    <w:rsid w:val="00F54EDB"/>
    <w:rsid w:val="00F56BF6"/>
    <w:rsid w:val="00F56E49"/>
    <w:rsid w:val="00F57109"/>
    <w:rsid w:val="00F57FF1"/>
    <w:rsid w:val="00F600EF"/>
    <w:rsid w:val="00F6630C"/>
    <w:rsid w:val="00F6678D"/>
    <w:rsid w:val="00F70398"/>
    <w:rsid w:val="00F74C4B"/>
    <w:rsid w:val="00F76B8A"/>
    <w:rsid w:val="00F76BE8"/>
    <w:rsid w:val="00F80F84"/>
    <w:rsid w:val="00F85A16"/>
    <w:rsid w:val="00F8639E"/>
    <w:rsid w:val="00F87938"/>
    <w:rsid w:val="00F915DE"/>
    <w:rsid w:val="00F91D97"/>
    <w:rsid w:val="00F94532"/>
    <w:rsid w:val="00F94A36"/>
    <w:rsid w:val="00F94D8B"/>
    <w:rsid w:val="00FA4A7D"/>
    <w:rsid w:val="00FA7CB2"/>
    <w:rsid w:val="00FB4577"/>
    <w:rsid w:val="00FB5D7D"/>
    <w:rsid w:val="00FC21E5"/>
    <w:rsid w:val="00FC7367"/>
    <w:rsid w:val="00FC74A5"/>
    <w:rsid w:val="00FD1F49"/>
    <w:rsid w:val="00FD215D"/>
    <w:rsid w:val="00FD55B8"/>
    <w:rsid w:val="00FD5A63"/>
    <w:rsid w:val="00FD6D96"/>
    <w:rsid w:val="00FD7011"/>
    <w:rsid w:val="00FE3128"/>
    <w:rsid w:val="00FE63D2"/>
    <w:rsid w:val="00FF29AC"/>
    <w:rsid w:val="00FF2A8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92F99"/>
  <w15:chartTrackingRefBased/>
  <w15:docId w15:val="{C4702587-12B8-4BF7-9FFA-1E4009A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1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856334"/>
    <w:pPr>
      <w:tabs>
        <w:tab w:val="left" w:pos="720"/>
        <w:tab w:val="center" w:pos="4320"/>
        <w:tab w:val="right" w:pos="8640"/>
      </w:tabs>
      <w:spacing w:after="0" w:line="240" w:lineRule="auto"/>
      <w:jc w:val="center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856334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61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8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5A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7CB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31B4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C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D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gs.ca.gov/Resources/SAM/TOC/7900/796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A72D16D6D614EBEDDD505B3072BB8" ma:contentTypeVersion="11" ma:contentTypeDescription="Create a new document." ma:contentTypeScope="" ma:versionID="168c9e1cc24b75186e0378ee2d935d3a">
  <xsd:schema xmlns:xsd="http://www.w3.org/2001/XMLSchema" xmlns:xs="http://www.w3.org/2001/XMLSchema" xmlns:p="http://schemas.microsoft.com/office/2006/metadata/properties" xmlns:ns2="35ad8737-f145-498b-a167-fa395f301aa2" xmlns:ns3="d4ba184d-4b54-4b83-88f8-b28463849dd0" targetNamespace="http://schemas.microsoft.com/office/2006/metadata/properties" ma:root="true" ma:fieldsID="5bac6735bbb6143f1097d684e8f0daef" ns2:_="" ns3:_="">
    <xsd:import namespace="35ad8737-f145-498b-a167-fa395f301aa2"/>
    <xsd:import namespace="d4ba184d-4b54-4b83-88f8-b28463849dd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8737-f145-498b-a167-fa395f301a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184d-4b54-4b83-88f8-b28463849d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705fe2-238d-49d0-9198-11d5c2c6d2ba}" ma:internalName="TaxCatchAll" ma:showField="CatchAllData" ma:web="d4ba184d-4b54-4b83-88f8-b2846384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a184d-4b54-4b83-88f8-b28463849dd0" xsi:nil="true"/>
    <lcf76f155ced4ddcb4097134ff3c332f xmlns="35ad8737-f145-498b-a167-fa395f301a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E5D72-E479-4FD6-B5A8-60292022042D}"/>
</file>

<file path=customXml/itemProps2.xml><?xml version="1.0" encoding="utf-8"?>
<ds:datastoreItem xmlns:ds="http://schemas.openxmlformats.org/officeDocument/2006/customXml" ds:itemID="{8259BD8A-2470-4C9E-ADDB-5B25DFDAD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E64AE-369C-4E09-9D29-3CE518ED5A87}">
  <ds:schemaRefs>
    <ds:schemaRef ds:uri="http://schemas.microsoft.com/office/2006/metadata/properties"/>
    <ds:schemaRef ds:uri="http://schemas.microsoft.com/office/infopath/2007/PartnerControls"/>
    <ds:schemaRef ds:uri="c1cf9bbc-61a0-48a2-ac17-6c71eb332d2b"/>
    <ds:schemaRef ds:uri="d48bccdd-9d79-4ff7-8c48-7ea1ac9c084a"/>
  </ds:schemaRefs>
</ds:datastoreItem>
</file>

<file path=customXml/itemProps4.xml><?xml version="1.0" encoding="utf-8"?>
<ds:datastoreItem xmlns:ds="http://schemas.openxmlformats.org/officeDocument/2006/customXml" ds:itemID="{5D4F1EBB-9138-46D2-9FCF-218F41201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389</Words>
  <Characters>2227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fiusp</dc:creator>
  <cp:keywords/>
  <dc:description/>
  <cp:lastModifiedBy>Yang, Mailee</cp:lastModifiedBy>
  <cp:revision>82</cp:revision>
  <cp:lastPrinted>2022-05-25T15:12:00Z</cp:lastPrinted>
  <dcterms:created xsi:type="dcterms:W3CDTF">2022-06-03T22:29:00Z</dcterms:created>
  <dcterms:modified xsi:type="dcterms:W3CDTF">2025-05-14T20:52:00Z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405707948</vt:i4>
  </property>
  <property fmtid="{D5CDD505-2E9C-101B-9397-08002B2CF9AE}" pid="3" name="ContentTypeId">
    <vt:lpwstr>0x010100F64A72D16D6D614EBEDDD505B3072BB8</vt:lpwstr>
  </property>
  <property fmtid="{D5CDD505-2E9C-101B-9397-08002B2CF9AE}" pid="4" name="MediaServiceImageTags">
    <vt:lpwstr/>
  </property>
  <property fmtid="{D5CDD505-2E9C-101B-9397-08002B2CF9AE}" pid="5" name="GrammarlyDocumentId">
    <vt:lpwstr>22917e82c803799fac3e5772a9a926b6522af59caa429f6970a5fd1f920ad26a</vt:lpwstr>
  </property>
</Properties>
</file>