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3B" w:rsidRDefault="00AD3A3B" w:rsidP="00834A9B">
      <w:pPr>
        <w:rPr>
          <w:b/>
          <w:sz w:val="16"/>
          <w:szCs w:val="16"/>
        </w:rPr>
      </w:pPr>
    </w:p>
    <w:p w:rsidR="0099765F" w:rsidRPr="00154CED" w:rsidRDefault="0099765F" w:rsidP="006C4514">
      <w:pPr>
        <w:pStyle w:val="ListParagraph"/>
        <w:tabs>
          <w:tab w:val="left" w:pos="0"/>
        </w:tabs>
        <w:ind w:left="-90" w:right="-180"/>
        <w:jc w:val="both"/>
        <w:rPr>
          <w:b/>
          <w:sz w:val="20"/>
          <w:szCs w:val="20"/>
        </w:rPr>
      </w:pPr>
      <w:r w:rsidRPr="00154CED">
        <w:rPr>
          <w:b/>
          <w:sz w:val="26"/>
          <w:szCs w:val="26"/>
        </w:rPr>
        <w:t>Procurement Polic</w:t>
      </w:r>
      <w:r w:rsidR="00DF2CE6">
        <w:rPr>
          <w:b/>
          <w:sz w:val="26"/>
          <w:szCs w:val="26"/>
        </w:rPr>
        <w:t>y</w:t>
      </w:r>
      <w:r w:rsidRPr="00154CED">
        <w:rPr>
          <w:b/>
          <w:sz w:val="26"/>
          <w:szCs w:val="26"/>
        </w:rPr>
        <w:t xml:space="preserve"> and Procedures Manual Checklist</w:t>
      </w:r>
    </w:p>
    <w:p w:rsidR="0099765F" w:rsidRDefault="0099765F" w:rsidP="006C4514">
      <w:pPr>
        <w:pStyle w:val="ListParagraph"/>
        <w:tabs>
          <w:tab w:val="left" w:pos="0"/>
        </w:tabs>
        <w:ind w:left="-90" w:right="-180"/>
        <w:jc w:val="both"/>
        <w:rPr>
          <w:sz w:val="20"/>
          <w:szCs w:val="20"/>
        </w:rPr>
      </w:pPr>
    </w:p>
    <w:p w:rsidR="006C4514" w:rsidRPr="00B75315" w:rsidRDefault="0043784B" w:rsidP="006C4514">
      <w:pPr>
        <w:pStyle w:val="ListParagraph"/>
        <w:tabs>
          <w:tab w:val="left" w:pos="0"/>
        </w:tabs>
        <w:ind w:left="-90" w:right="-180"/>
        <w:jc w:val="both"/>
        <w:rPr>
          <w:rFonts w:cs="Arial"/>
          <w:sz w:val="20"/>
          <w:szCs w:val="20"/>
        </w:rPr>
      </w:pPr>
      <w:r w:rsidRPr="00B75315">
        <w:rPr>
          <w:sz w:val="20"/>
          <w:szCs w:val="20"/>
        </w:rPr>
        <w:t>The</w:t>
      </w:r>
      <w:r w:rsidR="006C4514" w:rsidRPr="00B75315">
        <w:rPr>
          <w:sz w:val="20"/>
          <w:szCs w:val="20"/>
        </w:rPr>
        <w:t xml:space="preserve"> </w:t>
      </w:r>
      <w:r w:rsidR="00816E4C">
        <w:rPr>
          <w:sz w:val="20"/>
          <w:szCs w:val="20"/>
        </w:rPr>
        <w:t>state agency</w:t>
      </w:r>
      <w:r w:rsidR="00816E4C" w:rsidRPr="00B75315">
        <w:rPr>
          <w:sz w:val="20"/>
          <w:szCs w:val="20"/>
        </w:rPr>
        <w:t xml:space="preserve">’s </w:t>
      </w:r>
      <w:r w:rsidR="00DF2CE6">
        <w:rPr>
          <w:sz w:val="20"/>
          <w:szCs w:val="20"/>
        </w:rPr>
        <w:t>P</w:t>
      </w:r>
      <w:r w:rsidR="006C4514" w:rsidRPr="00B75315">
        <w:rPr>
          <w:sz w:val="20"/>
          <w:szCs w:val="20"/>
        </w:rPr>
        <w:t>rocurement Polic</w:t>
      </w:r>
      <w:r w:rsidR="00DF2CE6">
        <w:rPr>
          <w:sz w:val="20"/>
          <w:szCs w:val="20"/>
        </w:rPr>
        <w:t>y</w:t>
      </w:r>
      <w:r w:rsidR="006C4514" w:rsidRPr="00B75315">
        <w:rPr>
          <w:sz w:val="20"/>
          <w:szCs w:val="20"/>
        </w:rPr>
        <w:t xml:space="preserve"> and Procedures </w:t>
      </w:r>
      <w:r w:rsidR="00677C61" w:rsidRPr="00B75315">
        <w:rPr>
          <w:sz w:val="20"/>
          <w:szCs w:val="20"/>
        </w:rPr>
        <w:t xml:space="preserve">(P&amp;P) </w:t>
      </w:r>
      <w:r w:rsidR="006C4514" w:rsidRPr="00B75315">
        <w:rPr>
          <w:sz w:val="20"/>
          <w:szCs w:val="20"/>
        </w:rPr>
        <w:t>Manual</w:t>
      </w:r>
      <w:r w:rsidR="00677C61" w:rsidRPr="00B75315">
        <w:rPr>
          <w:sz w:val="20"/>
          <w:szCs w:val="20"/>
        </w:rPr>
        <w:t xml:space="preserve"> </w:t>
      </w:r>
      <w:r w:rsidR="006C4514" w:rsidRPr="00B75315">
        <w:rPr>
          <w:rFonts w:cs="Arial"/>
          <w:sz w:val="20"/>
          <w:szCs w:val="20"/>
        </w:rPr>
        <w:t>must be written to the intended audience</w:t>
      </w:r>
      <w:r w:rsidR="0069170B" w:rsidRPr="00B75315">
        <w:rPr>
          <w:rFonts w:cs="Arial"/>
          <w:sz w:val="20"/>
          <w:szCs w:val="20"/>
        </w:rPr>
        <w:t xml:space="preserve"> which is</w:t>
      </w:r>
      <w:r w:rsidR="006C4514" w:rsidRPr="00B75315">
        <w:rPr>
          <w:rFonts w:cs="Arial"/>
          <w:sz w:val="20"/>
          <w:szCs w:val="20"/>
        </w:rPr>
        <w:t xml:space="preserve"> </w:t>
      </w:r>
      <w:r w:rsidR="00816E4C">
        <w:rPr>
          <w:sz w:val="20"/>
          <w:szCs w:val="20"/>
        </w:rPr>
        <w:t>state agency</w:t>
      </w:r>
      <w:r w:rsidR="006C4514" w:rsidRPr="00B75315">
        <w:rPr>
          <w:rFonts w:cs="Arial"/>
          <w:sz w:val="20"/>
          <w:szCs w:val="20"/>
        </w:rPr>
        <w:t xml:space="preserve"> procurement staff.  </w:t>
      </w:r>
      <w:r w:rsidR="00DF2CE6">
        <w:rPr>
          <w:sz w:val="20"/>
          <w:szCs w:val="20"/>
        </w:rPr>
        <w:t>T</w:t>
      </w:r>
      <w:r w:rsidR="00FF7F1B">
        <w:rPr>
          <w:sz w:val="20"/>
          <w:szCs w:val="20"/>
        </w:rPr>
        <w:t>he P&amp;P</w:t>
      </w:r>
      <w:r w:rsidR="006C4514" w:rsidRPr="00B75315">
        <w:rPr>
          <w:sz w:val="20"/>
          <w:szCs w:val="20"/>
        </w:rPr>
        <w:t xml:space="preserve"> </w:t>
      </w:r>
      <w:r w:rsidR="00FF7F1B">
        <w:rPr>
          <w:sz w:val="20"/>
          <w:szCs w:val="20"/>
        </w:rPr>
        <w:t>M</w:t>
      </w:r>
      <w:r w:rsidR="006C4514" w:rsidRPr="00B75315">
        <w:rPr>
          <w:sz w:val="20"/>
          <w:szCs w:val="20"/>
        </w:rPr>
        <w:t xml:space="preserve">anual </w:t>
      </w:r>
      <w:r w:rsidR="00FF7F1B">
        <w:rPr>
          <w:sz w:val="20"/>
          <w:szCs w:val="20"/>
        </w:rPr>
        <w:t xml:space="preserve">should be written as a step-by-step desktop procedure manual </w:t>
      </w:r>
      <w:r w:rsidR="002D64C6" w:rsidRPr="00B75315">
        <w:rPr>
          <w:sz w:val="20"/>
          <w:szCs w:val="20"/>
        </w:rPr>
        <w:t xml:space="preserve">for </w:t>
      </w:r>
      <w:r w:rsidR="006C4514" w:rsidRPr="00B75315">
        <w:rPr>
          <w:sz w:val="20"/>
          <w:szCs w:val="20"/>
        </w:rPr>
        <w:t>your procurement staff</w:t>
      </w:r>
      <w:r w:rsidR="00DF2CE6">
        <w:rPr>
          <w:sz w:val="20"/>
          <w:szCs w:val="20"/>
        </w:rPr>
        <w:t xml:space="preserve"> </w:t>
      </w:r>
      <w:r w:rsidR="00DF2CE6" w:rsidRPr="00B75315">
        <w:rPr>
          <w:rFonts w:cs="Arial"/>
          <w:color w:val="000000"/>
          <w:sz w:val="20"/>
          <w:szCs w:val="20"/>
        </w:rPr>
        <w:t xml:space="preserve">relevant to </w:t>
      </w:r>
      <w:r w:rsidR="00DF2CE6">
        <w:rPr>
          <w:rFonts w:cs="Arial"/>
          <w:color w:val="000000"/>
          <w:sz w:val="20"/>
          <w:szCs w:val="20"/>
        </w:rPr>
        <w:t>acquisition types, acquisition methods,</w:t>
      </w:r>
      <w:r w:rsidR="00DF2CE6" w:rsidRPr="00B75315">
        <w:rPr>
          <w:rFonts w:cs="Arial"/>
          <w:color w:val="000000"/>
          <w:sz w:val="20"/>
          <w:szCs w:val="20"/>
        </w:rPr>
        <w:t xml:space="preserve"> and dollar levels for which </w:t>
      </w:r>
      <w:r w:rsidR="00DF2CE6">
        <w:rPr>
          <w:rFonts w:cs="Arial"/>
          <w:color w:val="000000"/>
          <w:sz w:val="20"/>
          <w:szCs w:val="20"/>
        </w:rPr>
        <w:t xml:space="preserve">purchasing </w:t>
      </w:r>
      <w:r w:rsidR="00DF2CE6" w:rsidRPr="00B75315">
        <w:rPr>
          <w:rFonts w:cs="Arial"/>
          <w:color w:val="000000"/>
          <w:sz w:val="20"/>
          <w:szCs w:val="20"/>
        </w:rPr>
        <w:t xml:space="preserve">authority has been </w:t>
      </w:r>
      <w:r w:rsidR="00DF2CE6">
        <w:rPr>
          <w:rFonts w:cs="Arial"/>
          <w:color w:val="000000"/>
          <w:sz w:val="20"/>
          <w:szCs w:val="20"/>
        </w:rPr>
        <w:t>granted</w:t>
      </w:r>
      <w:r w:rsidR="006C4514" w:rsidRPr="00B75315">
        <w:rPr>
          <w:sz w:val="20"/>
          <w:szCs w:val="20"/>
        </w:rPr>
        <w:t xml:space="preserve">.  </w:t>
      </w:r>
      <w:r w:rsidR="006C4514" w:rsidRPr="00B75315">
        <w:rPr>
          <w:rFonts w:cs="Arial"/>
          <w:sz w:val="20"/>
          <w:szCs w:val="20"/>
        </w:rPr>
        <w:t>Replicating entire sections of the SCM with only minimal changes to the verbiage (i.e. replacing “</w:t>
      </w:r>
      <w:r w:rsidR="00816E4C">
        <w:rPr>
          <w:sz w:val="20"/>
          <w:szCs w:val="20"/>
        </w:rPr>
        <w:t>state agency</w:t>
      </w:r>
      <w:r w:rsidR="006C4514" w:rsidRPr="00B75315">
        <w:rPr>
          <w:rFonts w:cs="Arial"/>
          <w:sz w:val="20"/>
          <w:szCs w:val="20"/>
        </w:rPr>
        <w:t xml:space="preserve">” with your </w:t>
      </w:r>
      <w:r w:rsidR="00816E4C">
        <w:rPr>
          <w:sz w:val="20"/>
          <w:szCs w:val="20"/>
        </w:rPr>
        <w:t>state agency</w:t>
      </w:r>
      <w:r w:rsidR="00816E4C" w:rsidRPr="00B75315" w:rsidDel="00816E4C">
        <w:rPr>
          <w:rFonts w:cs="Arial"/>
          <w:sz w:val="20"/>
          <w:szCs w:val="20"/>
        </w:rPr>
        <w:t xml:space="preserve"> </w:t>
      </w:r>
      <w:r w:rsidR="006C4514" w:rsidRPr="00B75315">
        <w:rPr>
          <w:rFonts w:cs="Arial"/>
          <w:sz w:val="20"/>
          <w:szCs w:val="20"/>
        </w:rPr>
        <w:t xml:space="preserve">name or acronym) does not meet the intent of developing </w:t>
      </w:r>
      <w:r w:rsidR="00CB4A09">
        <w:rPr>
          <w:rFonts w:cs="Arial"/>
          <w:sz w:val="20"/>
          <w:szCs w:val="20"/>
        </w:rPr>
        <w:t>a P&amp;P Manual</w:t>
      </w:r>
      <w:r w:rsidR="006C4514" w:rsidRPr="00B75315">
        <w:rPr>
          <w:rFonts w:cs="Arial"/>
          <w:sz w:val="20"/>
          <w:szCs w:val="20"/>
        </w:rPr>
        <w:t xml:space="preserve"> </w:t>
      </w:r>
      <w:r w:rsidR="00CB4A09">
        <w:rPr>
          <w:sz w:val="20"/>
          <w:szCs w:val="20"/>
        </w:rPr>
        <w:t>that identifies and communicates to personnel involved in purchasing activities, those policies and procedures that are specific to a state agency’s internal processes.  The P&amp;P Manual is</w:t>
      </w:r>
      <w:r w:rsidR="006C4514" w:rsidRPr="00B75315">
        <w:rPr>
          <w:rFonts w:cs="Arial"/>
          <w:sz w:val="20"/>
          <w:szCs w:val="20"/>
        </w:rPr>
        <w:t xml:space="preserve"> required for obtaining and maintaining purchasing authority</w:t>
      </w:r>
      <w:r w:rsidRPr="00B75315">
        <w:rPr>
          <w:rFonts w:cs="Arial"/>
          <w:sz w:val="20"/>
          <w:szCs w:val="20"/>
        </w:rPr>
        <w:t xml:space="preserve"> from the Department of General Services</w:t>
      </w:r>
      <w:r w:rsidR="006C4514" w:rsidRPr="00B75315">
        <w:rPr>
          <w:rFonts w:cs="Arial"/>
          <w:sz w:val="20"/>
          <w:szCs w:val="20"/>
        </w:rPr>
        <w:t>.</w:t>
      </w:r>
    </w:p>
    <w:p w:rsidR="002D64C6" w:rsidRPr="00B75315" w:rsidRDefault="002D64C6" w:rsidP="006C4514">
      <w:pPr>
        <w:pStyle w:val="ListParagraph"/>
        <w:tabs>
          <w:tab w:val="left" w:pos="0"/>
        </w:tabs>
        <w:ind w:left="-90" w:right="-180"/>
        <w:jc w:val="both"/>
        <w:rPr>
          <w:rFonts w:cs="Arial"/>
          <w:sz w:val="20"/>
          <w:szCs w:val="20"/>
        </w:rPr>
      </w:pPr>
    </w:p>
    <w:p w:rsidR="00AD3A3B" w:rsidRDefault="00FB2C7C" w:rsidP="0093694D">
      <w:pPr>
        <w:pStyle w:val="ListParagraph"/>
        <w:tabs>
          <w:tab w:val="left" w:pos="0"/>
        </w:tabs>
        <w:ind w:left="-90" w:right="-180"/>
        <w:jc w:val="both"/>
        <w:rPr>
          <w:sz w:val="20"/>
          <w:szCs w:val="20"/>
        </w:rPr>
      </w:pPr>
      <w:r w:rsidRPr="00B75315">
        <w:rPr>
          <w:sz w:val="20"/>
          <w:szCs w:val="20"/>
        </w:rPr>
        <w:t xml:space="preserve">Please submit only </w:t>
      </w:r>
      <w:r w:rsidRPr="00B75315">
        <w:rPr>
          <w:sz w:val="20"/>
          <w:szCs w:val="20"/>
          <w:u w:val="single"/>
        </w:rPr>
        <w:t>one</w:t>
      </w:r>
      <w:r w:rsidRPr="00B75315">
        <w:rPr>
          <w:sz w:val="20"/>
          <w:szCs w:val="20"/>
        </w:rPr>
        <w:t xml:space="preserve"> checklist for your </w:t>
      </w:r>
      <w:r w:rsidR="00816E4C">
        <w:rPr>
          <w:sz w:val="20"/>
          <w:szCs w:val="20"/>
        </w:rPr>
        <w:t>state agency</w:t>
      </w:r>
      <w:r w:rsidR="002D64C6" w:rsidRPr="00B75315">
        <w:rPr>
          <w:sz w:val="20"/>
          <w:szCs w:val="20"/>
        </w:rPr>
        <w:t xml:space="preserve"> to</w:t>
      </w:r>
      <w:r w:rsidRPr="00B75315">
        <w:rPr>
          <w:sz w:val="20"/>
          <w:szCs w:val="20"/>
        </w:rPr>
        <w:t xml:space="preserve"> </w:t>
      </w:r>
      <w:r w:rsidR="002D64C6" w:rsidRPr="00B75315">
        <w:rPr>
          <w:sz w:val="20"/>
          <w:szCs w:val="20"/>
        </w:rPr>
        <w:t xml:space="preserve">include </w:t>
      </w:r>
      <w:r w:rsidRPr="00B75315">
        <w:rPr>
          <w:sz w:val="20"/>
          <w:szCs w:val="20"/>
        </w:rPr>
        <w:t xml:space="preserve">responses for both </w:t>
      </w:r>
      <w:r w:rsidR="00FF501B">
        <w:rPr>
          <w:sz w:val="20"/>
          <w:szCs w:val="20"/>
        </w:rPr>
        <w:t>n</w:t>
      </w:r>
      <w:r w:rsidRPr="00B75315">
        <w:rPr>
          <w:sz w:val="20"/>
          <w:szCs w:val="20"/>
        </w:rPr>
        <w:t>on-</w:t>
      </w:r>
      <w:r w:rsidR="00FF501B">
        <w:rPr>
          <w:sz w:val="20"/>
          <w:szCs w:val="20"/>
        </w:rPr>
        <w:t>i</w:t>
      </w:r>
      <w:r w:rsidR="002D64C6" w:rsidRPr="00B75315">
        <w:rPr>
          <w:sz w:val="20"/>
          <w:szCs w:val="20"/>
        </w:rPr>
        <w:t>nformation</w:t>
      </w:r>
      <w:r w:rsidR="00FF501B">
        <w:rPr>
          <w:sz w:val="20"/>
          <w:szCs w:val="20"/>
        </w:rPr>
        <w:t xml:space="preserve"> tech</w:t>
      </w:r>
      <w:r w:rsidR="00090EC2">
        <w:rPr>
          <w:sz w:val="20"/>
          <w:szCs w:val="20"/>
        </w:rPr>
        <w:t>n</w:t>
      </w:r>
      <w:r w:rsidR="00FF501B">
        <w:rPr>
          <w:sz w:val="20"/>
          <w:szCs w:val="20"/>
        </w:rPr>
        <w:t>ology</w:t>
      </w:r>
      <w:r w:rsidR="002D64C6" w:rsidRPr="00B75315">
        <w:rPr>
          <w:sz w:val="20"/>
          <w:szCs w:val="20"/>
        </w:rPr>
        <w:t xml:space="preserve"> (</w:t>
      </w:r>
      <w:r w:rsidR="00816E4C">
        <w:rPr>
          <w:sz w:val="20"/>
          <w:szCs w:val="20"/>
        </w:rPr>
        <w:t>non-</w:t>
      </w:r>
      <w:r w:rsidR="002D64C6" w:rsidRPr="00B75315">
        <w:rPr>
          <w:sz w:val="20"/>
          <w:szCs w:val="20"/>
        </w:rPr>
        <w:t xml:space="preserve">IT) </w:t>
      </w:r>
      <w:r w:rsidR="003F38BC" w:rsidRPr="00B75315">
        <w:rPr>
          <w:sz w:val="20"/>
          <w:szCs w:val="20"/>
        </w:rPr>
        <w:t xml:space="preserve">and </w:t>
      </w:r>
      <w:r w:rsidRPr="00B75315">
        <w:rPr>
          <w:sz w:val="20"/>
          <w:szCs w:val="20"/>
        </w:rPr>
        <w:t>IT P&amp;P</w:t>
      </w:r>
      <w:r w:rsidR="00856CA0">
        <w:rPr>
          <w:sz w:val="20"/>
          <w:szCs w:val="20"/>
        </w:rPr>
        <w:t>s</w:t>
      </w:r>
      <w:r w:rsidRPr="00B75315">
        <w:rPr>
          <w:sz w:val="20"/>
          <w:szCs w:val="20"/>
        </w:rPr>
        <w:t>.</w:t>
      </w:r>
    </w:p>
    <w:p w:rsidR="0094471E" w:rsidRPr="00064804" w:rsidRDefault="0094471E" w:rsidP="00064804">
      <w:pPr>
        <w:tabs>
          <w:tab w:val="left" w:pos="0"/>
        </w:tabs>
        <w:ind w:right="-180"/>
        <w:jc w:val="both"/>
        <w:rPr>
          <w:sz w:val="20"/>
          <w:szCs w:val="20"/>
        </w:rPr>
      </w:pPr>
    </w:p>
    <w:tbl>
      <w:tblPr>
        <w:tblStyle w:val="TableGrid"/>
        <w:tblW w:w="11160" w:type="dxa"/>
        <w:tblInd w:w="-72" w:type="dxa"/>
        <w:tblLayout w:type="fixed"/>
        <w:tblLook w:val="04A0" w:firstRow="1" w:lastRow="0" w:firstColumn="1" w:lastColumn="0" w:noHBand="0" w:noVBand="1"/>
      </w:tblPr>
      <w:tblGrid>
        <w:gridCol w:w="11160"/>
      </w:tblGrid>
      <w:tr w:rsidR="00856CA0" w:rsidRPr="00E63412" w:rsidTr="009E6F94">
        <w:trPr>
          <w:trHeight w:val="323"/>
        </w:trPr>
        <w:tc>
          <w:tcPr>
            <w:tcW w:w="11160" w:type="dxa"/>
            <w:shd w:val="clear" w:color="auto" w:fill="D9D9D9" w:themeFill="background1" w:themeFillShade="D9"/>
            <w:vAlign w:val="center"/>
          </w:tcPr>
          <w:p w:rsidR="00856CA0" w:rsidRPr="00E63412" w:rsidRDefault="00856CA0" w:rsidP="00FF7F1B">
            <w:pPr>
              <w:jc w:val="center"/>
              <w:rPr>
                <w:b/>
                <w:sz w:val="20"/>
              </w:rPr>
            </w:pPr>
            <w:r>
              <w:rPr>
                <w:b/>
                <w:sz w:val="18"/>
              </w:rPr>
              <w:t>DEFINITIONS</w:t>
            </w:r>
          </w:p>
        </w:tc>
      </w:tr>
      <w:tr w:rsidR="00CE0FA5" w:rsidRPr="00E63412" w:rsidTr="00D174AE">
        <w:trPr>
          <w:trHeight w:val="575"/>
        </w:trPr>
        <w:tc>
          <w:tcPr>
            <w:tcW w:w="11160" w:type="dxa"/>
            <w:shd w:val="clear" w:color="auto" w:fill="C6D9F1" w:themeFill="text2" w:themeFillTint="33"/>
          </w:tcPr>
          <w:p w:rsidR="00CE0FA5" w:rsidRPr="00AE6A86" w:rsidRDefault="00CE0FA5" w:rsidP="0043784B">
            <w:pPr>
              <w:tabs>
                <w:tab w:val="left" w:pos="1152"/>
              </w:tabs>
              <w:ind w:left="1062" w:right="-90" w:hanging="1062"/>
              <w:rPr>
                <w:rFonts w:ascii="Arial Narrow" w:hAnsi="Arial Narrow"/>
                <w:i/>
                <w:sz w:val="20"/>
                <w:szCs w:val="20"/>
              </w:rPr>
            </w:pPr>
            <w:r w:rsidRPr="00AE6A86">
              <w:rPr>
                <w:rFonts w:ascii="Arial Narrow" w:hAnsi="Arial Narrow"/>
                <w:b/>
                <w:sz w:val="20"/>
                <w:szCs w:val="20"/>
              </w:rPr>
              <w:t>Policy –</w:t>
            </w:r>
            <w:r w:rsidRPr="00AE6A86">
              <w:rPr>
                <w:rFonts w:ascii="Arial Narrow" w:hAnsi="Arial Narrow"/>
                <w:sz w:val="20"/>
                <w:szCs w:val="20"/>
              </w:rPr>
              <w:t xml:space="preserve"> </w:t>
            </w:r>
            <w:r w:rsidR="0043784B">
              <w:rPr>
                <w:rFonts w:ascii="Arial Narrow" w:hAnsi="Arial Narrow"/>
                <w:sz w:val="20"/>
                <w:szCs w:val="20"/>
              </w:rPr>
              <w:t xml:space="preserve">         </w:t>
            </w:r>
            <w:r w:rsidRPr="00AE6A86">
              <w:rPr>
                <w:rFonts w:ascii="Arial Narrow" w:hAnsi="Arial Narrow"/>
                <w:i/>
                <w:sz w:val="20"/>
                <w:szCs w:val="20"/>
              </w:rPr>
              <w:t xml:space="preserve">A written statement that clearly indicates the position and values </w:t>
            </w:r>
            <w:r w:rsidRPr="00816E4C">
              <w:rPr>
                <w:rFonts w:ascii="Arial Narrow" w:hAnsi="Arial Narrow"/>
                <w:i/>
                <w:sz w:val="20"/>
                <w:szCs w:val="20"/>
              </w:rPr>
              <w:t xml:space="preserve">of </w:t>
            </w:r>
            <w:r w:rsidRPr="00064804">
              <w:rPr>
                <w:rFonts w:ascii="Arial Narrow" w:hAnsi="Arial Narrow"/>
                <w:sz w:val="20"/>
                <w:szCs w:val="20"/>
              </w:rPr>
              <w:t xml:space="preserve">the </w:t>
            </w:r>
            <w:r w:rsidR="00816E4C" w:rsidRPr="00064804">
              <w:rPr>
                <w:rFonts w:ascii="Arial Narrow" w:hAnsi="Arial Narrow"/>
                <w:i/>
                <w:sz w:val="20"/>
                <w:szCs w:val="20"/>
              </w:rPr>
              <w:t>state agency</w:t>
            </w:r>
            <w:r w:rsidRPr="00064804">
              <w:rPr>
                <w:rFonts w:ascii="Arial Narrow" w:hAnsi="Arial Narrow"/>
                <w:sz w:val="20"/>
                <w:szCs w:val="20"/>
              </w:rPr>
              <w:t xml:space="preserve"> on</w:t>
            </w:r>
            <w:r w:rsidRPr="00816E4C">
              <w:rPr>
                <w:rFonts w:ascii="Arial Narrow" w:hAnsi="Arial Narrow"/>
                <w:i/>
                <w:sz w:val="20"/>
                <w:szCs w:val="20"/>
              </w:rPr>
              <w:t xml:space="preserve"> a</w:t>
            </w:r>
            <w:r w:rsidRPr="00AE6A86">
              <w:rPr>
                <w:rFonts w:ascii="Arial Narrow" w:hAnsi="Arial Narrow"/>
                <w:i/>
                <w:sz w:val="20"/>
                <w:szCs w:val="20"/>
              </w:rPr>
              <w:t xml:space="preserve"> given subject.  It contains rules and tells one what to do.</w:t>
            </w:r>
          </w:p>
          <w:p w:rsidR="00CE0FA5" w:rsidRPr="00FA17A6" w:rsidRDefault="00CE0FA5" w:rsidP="00816E4C">
            <w:pPr>
              <w:ind w:left="1062" w:right="180" w:hanging="1080"/>
              <w:rPr>
                <w:i/>
                <w:sz w:val="18"/>
                <w:szCs w:val="18"/>
              </w:rPr>
            </w:pPr>
            <w:r w:rsidRPr="00AE6A86">
              <w:rPr>
                <w:rFonts w:ascii="Arial Narrow" w:hAnsi="Arial Narrow"/>
                <w:b/>
                <w:sz w:val="20"/>
                <w:szCs w:val="20"/>
              </w:rPr>
              <w:t>Procedures –</w:t>
            </w:r>
            <w:r w:rsidRPr="00AE6A86">
              <w:rPr>
                <w:rFonts w:ascii="Arial Narrow" w:hAnsi="Arial Narrow"/>
                <w:sz w:val="20"/>
                <w:szCs w:val="20"/>
              </w:rPr>
              <w:t xml:space="preserve"> </w:t>
            </w:r>
            <w:r w:rsidRPr="00AE6A86">
              <w:rPr>
                <w:rFonts w:ascii="Arial Narrow" w:hAnsi="Arial Narrow"/>
                <w:i/>
                <w:sz w:val="20"/>
                <w:szCs w:val="20"/>
              </w:rPr>
              <w:t xml:space="preserve">A written set of instructions that describe the approval and recommended steps for a particular act or sequence of acts.  It tells one how to perform a set of tasks in relationship to the </w:t>
            </w:r>
            <w:r w:rsidR="00816E4C" w:rsidRPr="00064804">
              <w:rPr>
                <w:rFonts w:ascii="Arial Narrow" w:hAnsi="Arial Narrow" w:cs="Arial"/>
                <w:i/>
                <w:sz w:val="20"/>
                <w:szCs w:val="20"/>
              </w:rPr>
              <w:t>state agency</w:t>
            </w:r>
            <w:r w:rsidR="00816E4C" w:rsidRPr="00816E4C">
              <w:rPr>
                <w:rFonts w:ascii="Arial Narrow" w:hAnsi="Arial Narrow" w:cs="Arial"/>
                <w:i/>
                <w:sz w:val="20"/>
                <w:szCs w:val="20"/>
              </w:rPr>
              <w:t>‘</w:t>
            </w:r>
            <w:r w:rsidRPr="00AE6A86">
              <w:rPr>
                <w:rFonts w:ascii="Arial Narrow" w:hAnsi="Arial Narrow"/>
                <w:i/>
                <w:sz w:val="20"/>
                <w:szCs w:val="20"/>
              </w:rPr>
              <w:t>s policies on conducting business.</w:t>
            </w:r>
          </w:p>
        </w:tc>
      </w:tr>
    </w:tbl>
    <w:p w:rsidR="00856CA0" w:rsidRDefault="00856CA0">
      <w:pPr>
        <w:rPr>
          <w:sz w:val="10"/>
          <w:szCs w:val="10"/>
        </w:rPr>
      </w:pPr>
    </w:p>
    <w:p w:rsidR="0094471E" w:rsidRPr="009E6F94" w:rsidRDefault="0094471E">
      <w:pPr>
        <w:rPr>
          <w:sz w:val="10"/>
          <w:szCs w:val="10"/>
        </w:rPr>
      </w:pPr>
    </w:p>
    <w:tbl>
      <w:tblPr>
        <w:tblStyle w:val="TableGrid"/>
        <w:tblW w:w="11160" w:type="dxa"/>
        <w:tblInd w:w="-72" w:type="dxa"/>
        <w:tblLayout w:type="fixed"/>
        <w:tblLook w:val="04A0" w:firstRow="1" w:lastRow="0" w:firstColumn="1" w:lastColumn="0" w:noHBand="0" w:noVBand="1"/>
      </w:tblPr>
      <w:tblGrid>
        <w:gridCol w:w="11160"/>
      </w:tblGrid>
      <w:tr w:rsidR="00BC775C" w:rsidRPr="00E63412" w:rsidTr="009E6F94">
        <w:trPr>
          <w:cantSplit/>
          <w:trHeight w:val="323"/>
        </w:trPr>
        <w:tc>
          <w:tcPr>
            <w:tcW w:w="11160" w:type="dxa"/>
            <w:shd w:val="clear" w:color="auto" w:fill="000000" w:themeFill="text1"/>
            <w:vAlign w:val="center"/>
          </w:tcPr>
          <w:p w:rsidR="00BC775C" w:rsidRPr="00E63412" w:rsidRDefault="0094471E" w:rsidP="0094471E">
            <w:pPr>
              <w:jc w:val="center"/>
              <w:rPr>
                <w:b/>
                <w:sz w:val="20"/>
              </w:rPr>
            </w:pPr>
            <w:r>
              <w:rPr>
                <w:b/>
                <w:sz w:val="18"/>
              </w:rPr>
              <w:t xml:space="preserve">P&amp;P </w:t>
            </w:r>
            <w:r w:rsidR="000055F6" w:rsidRPr="00DD7CFD">
              <w:rPr>
                <w:b/>
                <w:sz w:val="18"/>
              </w:rPr>
              <w:t>MANUAL INFORMATION REQUIREMENTS</w:t>
            </w:r>
          </w:p>
        </w:tc>
      </w:tr>
    </w:tbl>
    <w:p w:rsidR="007872AC" w:rsidRDefault="007872AC" w:rsidP="00075A67">
      <w:pPr>
        <w:jc w:val="center"/>
        <w:rPr>
          <w:sz w:val="19"/>
          <w:szCs w:val="19"/>
        </w:rPr>
        <w:sectPr w:rsidR="007872AC" w:rsidSect="00EE3CEC">
          <w:headerReference w:type="even" r:id="rId9"/>
          <w:headerReference w:type="default" r:id="rId10"/>
          <w:footerReference w:type="even" r:id="rId11"/>
          <w:footerReference w:type="default" r:id="rId12"/>
          <w:headerReference w:type="first" r:id="rId13"/>
          <w:footerReference w:type="first" r:id="rId14"/>
          <w:pgSz w:w="12240" w:h="15840"/>
          <w:pgMar w:top="613" w:right="720" w:bottom="360" w:left="720" w:header="450" w:footer="0" w:gutter="0"/>
          <w:cols w:space="720"/>
          <w:docGrid w:linePitch="360"/>
        </w:sectPr>
      </w:pPr>
    </w:p>
    <w:tbl>
      <w:tblPr>
        <w:tblStyle w:val="TableGrid"/>
        <w:tblW w:w="11160" w:type="dxa"/>
        <w:tblInd w:w="-72" w:type="dxa"/>
        <w:tblLayout w:type="fixed"/>
        <w:tblLook w:val="04A0" w:firstRow="1" w:lastRow="0" w:firstColumn="1" w:lastColumn="0" w:noHBand="0" w:noVBand="1"/>
      </w:tblPr>
      <w:tblGrid>
        <w:gridCol w:w="540"/>
        <w:gridCol w:w="9524"/>
        <w:gridCol w:w="1096"/>
      </w:tblGrid>
      <w:tr w:rsidR="00BA73F6" w:rsidRPr="00E63412" w:rsidTr="009E6F94">
        <w:trPr>
          <w:trHeight w:val="485"/>
          <w:tblHeader/>
        </w:trPr>
        <w:tc>
          <w:tcPr>
            <w:tcW w:w="540" w:type="dxa"/>
            <w:shd w:val="clear" w:color="auto" w:fill="D9D9D9" w:themeFill="background1" w:themeFillShade="D9"/>
            <w:vAlign w:val="center"/>
          </w:tcPr>
          <w:p w:rsidR="00BA73F6" w:rsidRPr="009B1843" w:rsidRDefault="00BA73F6" w:rsidP="00075A67">
            <w:pPr>
              <w:jc w:val="center"/>
              <w:rPr>
                <w:sz w:val="19"/>
                <w:szCs w:val="19"/>
              </w:rPr>
            </w:pPr>
            <w:r w:rsidRPr="009B1843">
              <w:rPr>
                <w:sz w:val="19"/>
                <w:szCs w:val="19"/>
              </w:rPr>
              <w:lastRenderedPageBreak/>
              <w:t>#</w:t>
            </w:r>
          </w:p>
        </w:tc>
        <w:tc>
          <w:tcPr>
            <w:tcW w:w="9524" w:type="dxa"/>
            <w:shd w:val="clear" w:color="auto" w:fill="D9D9D9" w:themeFill="background1" w:themeFillShade="D9"/>
            <w:vAlign w:val="center"/>
          </w:tcPr>
          <w:p w:rsidR="00BA73F6" w:rsidRPr="00BA73F6" w:rsidRDefault="0094471E" w:rsidP="009E6F94">
            <w:pPr>
              <w:rPr>
                <w:b/>
                <w:i/>
                <w:sz w:val="19"/>
                <w:szCs w:val="19"/>
              </w:rPr>
            </w:pPr>
            <w:r>
              <w:rPr>
                <w:b/>
                <w:i/>
                <w:sz w:val="19"/>
                <w:szCs w:val="19"/>
              </w:rPr>
              <w:t xml:space="preserve">Structure and Introduction </w:t>
            </w:r>
            <w:r w:rsidR="00BA73F6" w:rsidRPr="009B1843">
              <w:rPr>
                <w:b/>
                <w:i/>
                <w:sz w:val="19"/>
                <w:szCs w:val="19"/>
              </w:rPr>
              <w:t>Component</w:t>
            </w:r>
            <w:r>
              <w:rPr>
                <w:b/>
                <w:i/>
                <w:sz w:val="19"/>
                <w:szCs w:val="19"/>
              </w:rPr>
              <w:t>s</w:t>
            </w:r>
          </w:p>
        </w:tc>
        <w:tc>
          <w:tcPr>
            <w:tcW w:w="1096" w:type="dxa"/>
            <w:shd w:val="clear" w:color="auto" w:fill="D9D9D9" w:themeFill="background1" w:themeFillShade="D9"/>
            <w:vAlign w:val="center"/>
          </w:tcPr>
          <w:p w:rsidR="00387A6F" w:rsidRPr="00387A6F" w:rsidRDefault="00387A6F" w:rsidP="00387A6F">
            <w:pPr>
              <w:jc w:val="center"/>
              <w:rPr>
                <w:b/>
                <w:i/>
                <w:sz w:val="16"/>
              </w:rPr>
            </w:pPr>
            <w:r w:rsidRPr="00387A6F">
              <w:rPr>
                <w:b/>
                <w:i/>
                <w:sz w:val="12"/>
              </w:rPr>
              <w:t>DGS USE ONLY</w:t>
            </w:r>
          </w:p>
          <w:p w:rsidR="00BA73F6" w:rsidRPr="004A6DFC" w:rsidRDefault="00BA73F6" w:rsidP="009B4B35">
            <w:pPr>
              <w:jc w:val="center"/>
              <w:rPr>
                <w:b/>
                <w:i/>
                <w:sz w:val="20"/>
              </w:rPr>
            </w:pPr>
            <w:r w:rsidRPr="00DD7CFD">
              <w:rPr>
                <w:b/>
                <w:i/>
                <w:sz w:val="18"/>
                <w:szCs w:val="19"/>
              </w:rPr>
              <w:t>Compliant</w:t>
            </w:r>
          </w:p>
        </w:tc>
      </w:tr>
      <w:tr w:rsidR="00BA73F6" w:rsidRPr="00E63412" w:rsidTr="006C1053">
        <w:trPr>
          <w:trHeight w:val="576"/>
        </w:trPr>
        <w:tc>
          <w:tcPr>
            <w:tcW w:w="540" w:type="dxa"/>
            <w:vAlign w:val="center"/>
          </w:tcPr>
          <w:p w:rsidR="00BA73F6" w:rsidRPr="00982167" w:rsidRDefault="00BA73F6" w:rsidP="001E2B2B">
            <w:pPr>
              <w:pStyle w:val="ListParagraph"/>
              <w:numPr>
                <w:ilvl w:val="0"/>
                <w:numId w:val="7"/>
              </w:numPr>
              <w:jc w:val="center"/>
              <w:rPr>
                <w:sz w:val="18"/>
              </w:rPr>
            </w:pPr>
            <w:r w:rsidRPr="00982167">
              <w:rPr>
                <w:sz w:val="18"/>
              </w:rPr>
              <w:t>1.</w:t>
            </w:r>
          </w:p>
        </w:tc>
        <w:tc>
          <w:tcPr>
            <w:tcW w:w="9524" w:type="dxa"/>
            <w:vAlign w:val="center"/>
          </w:tcPr>
          <w:p w:rsidR="00BA73F6" w:rsidRPr="005F7B4E" w:rsidRDefault="00BA73F6" w:rsidP="00E63412">
            <w:pPr>
              <w:rPr>
                <w:sz w:val="18"/>
              </w:rPr>
            </w:pPr>
            <w:r w:rsidRPr="005F7B4E">
              <w:rPr>
                <w:b/>
                <w:sz w:val="18"/>
              </w:rPr>
              <w:t>Title Page</w:t>
            </w:r>
          </w:p>
        </w:tc>
        <w:tc>
          <w:tcPr>
            <w:tcW w:w="1096" w:type="dxa"/>
            <w:shd w:val="clear" w:color="auto" w:fill="D9D9D9" w:themeFill="background1" w:themeFillShade="D9"/>
            <w:vAlign w:val="center"/>
          </w:tcPr>
          <w:p w:rsidR="00BA73F6" w:rsidRPr="0093694D" w:rsidRDefault="00BA73F6" w:rsidP="009B4B35">
            <w:pPr>
              <w:rPr>
                <w:sz w:val="18"/>
              </w:rPr>
            </w:pPr>
            <w:r w:rsidRPr="0093694D">
              <w:rPr>
                <w:sz w:val="18"/>
              </w:rPr>
              <w:fldChar w:fldCharType="begin">
                <w:ffData>
                  <w:name w:val="Check1"/>
                  <w:enabled/>
                  <w:calcOnExit w:val="0"/>
                  <w:checkBox>
                    <w:sizeAuto/>
                    <w:default w:val="0"/>
                  </w:checkBox>
                </w:ffData>
              </w:fldChar>
            </w:r>
            <w:bookmarkStart w:id="1" w:name="Check1"/>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bookmarkEnd w:id="1"/>
            <w:r w:rsidRPr="0093694D">
              <w:rPr>
                <w:sz w:val="18"/>
              </w:rPr>
              <w:t xml:space="preserve"> Yes</w:t>
            </w:r>
          </w:p>
          <w:p w:rsidR="00BA73F6" w:rsidRPr="0093694D" w:rsidRDefault="00BA73F6" w:rsidP="009B4B35">
            <w:pPr>
              <w:rPr>
                <w:sz w:val="18"/>
              </w:rPr>
            </w:pPr>
            <w:r w:rsidRPr="0093694D">
              <w:rPr>
                <w:sz w:val="18"/>
              </w:rPr>
              <w:fldChar w:fldCharType="begin">
                <w:ffData>
                  <w:name w:val="Check2"/>
                  <w:enabled/>
                  <w:calcOnExit w:val="0"/>
                  <w:checkBox>
                    <w:sizeAuto/>
                    <w:default w:val="0"/>
                  </w:checkBox>
                </w:ffData>
              </w:fldChar>
            </w:r>
            <w:bookmarkStart w:id="2" w:name="Check2"/>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bookmarkEnd w:id="2"/>
            <w:r w:rsidRPr="0093694D">
              <w:rPr>
                <w:sz w:val="18"/>
              </w:rPr>
              <w:t xml:space="preserve"> No</w:t>
            </w:r>
          </w:p>
        </w:tc>
      </w:tr>
      <w:tr w:rsidR="00BA73F6" w:rsidRPr="00E63412" w:rsidTr="00581446">
        <w:trPr>
          <w:trHeight w:val="763"/>
        </w:trPr>
        <w:tc>
          <w:tcPr>
            <w:tcW w:w="540" w:type="dxa"/>
            <w:vAlign w:val="center"/>
          </w:tcPr>
          <w:p w:rsidR="00BA73F6" w:rsidRPr="00982167" w:rsidRDefault="00BA73F6" w:rsidP="001E2B2B">
            <w:pPr>
              <w:pStyle w:val="ListParagraph"/>
              <w:numPr>
                <w:ilvl w:val="0"/>
                <w:numId w:val="7"/>
              </w:numPr>
              <w:jc w:val="center"/>
              <w:rPr>
                <w:sz w:val="18"/>
              </w:rPr>
            </w:pPr>
            <w:r w:rsidRPr="00982167">
              <w:rPr>
                <w:sz w:val="18"/>
              </w:rPr>
              <w:t>2.</w:t>
            </w:r>
          </w:p>
        </w:tc>
        <w:tc>
          <w:tcPr>
            <w:tcW w:w="9524" w:type="dxa"/>
            <w:vAlign w:val="center"/>
          </w:tcPr>
          <w:p w:rsidR="00BA73F6" w:rsidRPr="005F7B4E" w:rsidRDefault="00BA73F6" w:rsidP="00D07834">
            <w:pPr>
              <w:rPr>
                <w:b/>
                <w:sz w:val="18"/>
              </w:rPr>
            </w:pPr>
            <w:r w:rsidRPr="005F7B4E">
              <w:rPr>
                <w:b/>
                <w:sz w:val="18"/>
              </w:rPr>
              <w:t>Table of Contents</w:t>
            </w:r>
          </w:p>
          <w:p w:rsidR="00BA73F6" w:rsidRPr="00D231D0" w:rsidRDefault="006005CB" w:rsidP="00856CA0">
            <w:pPr>
              <w:rPr>
                <w:sz w:val="18"/>
              </w:rPr>
            </w:pPr>
            <w:r>
              <w:rPr>
                <w:sz w:val="18"/>
              </w:rPr>
              <w:t xml:space="preserve">Includes </w:t>
            </w:r>
            <w:r w:rsidR="00BA73F6" w:rsidRPr="005F7B4E">
              <w:rPr>
                <w:sz w:val="18"/>
              </w:rPr>
              <w:t>Numbering System – chapter, section, page</w:t>
            </w:r>
            <w:r w:rsidR="00BA73F6">
              <w:rPr>
                <w:sz w:val="18"/>
              </w:rPr>
              <w:t xml:space="preserve"> numbers</w:t>
            </w:r>
            <w:r w:rsidR="00BA73F6" w:rsidRPr="005F7B4E">
              <w:rPr>
                <w:sz w:val="18"/>
              </w:rPr>
              <w:t>,</w:t>
            </w:r>
            <w:r w:rsidR="00762F0C">
              <w:rPr>
                <w:sz w:val="18"/>
              </w:rPr>
              <w:t xml:space="preserve"> and </w:t>
            </w:r>
            <w:r w:rsidR="00BA73F6" w:rsidRPr="005F7B4E">
              <w:rPr>
                <w:sz w:val="18"/>
              </w:rPr>
              <w:t>revision date</w:t>
            </w:r>
            <w:r w:rsidR="00762F0C">
              <w:rPr>
                <w:sz w:val="18"/>
              </w:rPr>
              <w:t xml:space="preserve">. All pages must be numbered and include </w:t>
            </w:r>
            <w:r w:rsidR="00D174AE">
              <w:rPr>
                <w:sz w:val="18"/>
              </w:rPr>
              <w:t>the</w:t>
            </w:r>
            <w:r w:rsidR="00E767FA">
              <w:rPr>
                <w:sz w:val="18"/>
              </w:rPr>
              <w:t xml:space="preserve"> latest</w:t>
            </w:r>
            <w:r w:rsidR="00D174AE">
              <w:rPr>
                <w:sz w:val="18"/>
              </w:rPr>
              <w:t xml:space="preserve"> </w:t>
            </w:r>
            <w:r w:rsidR="00762F0C">
              <w:rPr>
                <w:sz w:val="18"/>
              </w:rPr>
              <w:t>revision date.</w:t>
            </w:r>
            <w:r w:rsidR="00D231D0">
              <w:rPr>
                <w:sz w:val="18"/>
              </w:rPr>
              <w:t xml:space="preserve"> Page numbers listed </w:t>
            </w:r>
            <w:r w:rsidR="00856CA0">
              <w:rPr>
                <w:sz w:val="18"/>
              </w:rPr>
              <w:t xml:space="preserve">herein </w:t>
            </w:r>
            <w:r w:rsidR="00D231D0" w:rsidRPr="00D231D0">
              <w:rPr>
                <w:sz w:val="18"/>
                <w:u w:val="single"/>
              </w:rPr>
              <w:t>must</w:t>
            </w:r>
            <w:r w:rsidR="00D231D0">
              <w:rPr>
                <w:sz w:val="18"/>
                <w:u w:val="single"/>
              </w:rPr>
              <w:t xml:space="preserve"> </w:t>
            </w:r>
            <w:r w:rsidR="00D231D0">
              <w:rPr>
                <w:sz w:val="18"/>
              </w:rPr>
              <w:t>correspond to the related topic.</w:t>
            </w:r>
          </w:p>
        </w:tc>
        <w:tc>
          <w:tcPr>
            <w:tcW w:w="1096" w:type="dxa"/>
            <w:shd w:val="clear" w:color="auto" w:fill="D9D9D9" w:themeFill="background1" w:themeFillShade="D9"/>
            <w:vAlign w:val="center"/>
          </w:tcPr>
          <w:p w:rsidR="00BA73F6" w:rsidRPr="0093694D" w:rsidRDefault="00BA73F6" w:rsidP="009B4B35">
            <w:pPr>
              <w:rPr>
                <w:sz w:val="18"/>
              </w:rPr>
            </w:pPr>
            <w:r w:rsidRPr="0093694D">
              <w:rPr>
                <w:sz w:val="18"/>
              </w:rPr>
              <w:fldChar w:fldCharType="begin">
                <w:ffData>
                  <w:name w:val="Check1"/>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Yes</w:t>
            </w:r>
          </w:p>
          <w:p w:rsidR="00BA73F6" w:rsidRPr="0093694D" w:rsidRDefault="00BA73F6" w:rsidP="009B4B35">
            <w:pPr>
              <w:rPr>
                <w:sz w:val="18"/>
              </w:rPr>
            </w:pPr>
            <w:r w:rsidRPr="0093694D">
              <w:rPr>
                <w:sz w:val="18"/>
              </w:rPr>
              <w:fldChar w:fldCharType="begin">
                <w:ffData>
                  <w:name w:val="Check2"/>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No</w:t>
            </w:r>
          </w:p>
        </w:tc>
      </w:tr>
      <w:tr w:rsidR="00BA73F6" w:rsidRPr="00E63412" w:rsidTr="00581446">
        <w:trPr>
          <w:trHeight w:val="979"/>
        </w:trPr>
        <w:tc>
          <w:tcPr>
            <w:tcW w:w="540" w:type="dxa"/>
            <w:vAlign w:val="center"/>
          </w:tcPr>
          <w:p w:rsidR="00BA73F6" w:rsidRPr="00982167" w:rsidRDefault="00BA73F6" w:rsidP="001E2B2B">
            <w:pPr>
              <w:pStyle w:val="ListParagraph"/>
              <w:numPr>
                <w:ilvl w:val="0"/>
                <w:numId w:val="7"/>
              </w:numPr>
              <w:jc w:val="center"/>
              <w:rPr>
                <w:sz w:val="18"/>
              </w:rPr>
            </w:pPr>
            <w:r w:rsidRPr="00982167">
              <w:rPr>
                <w:sz w:val="18"/>
              </w:rPr>
              <w:t>3.</w:t>
            </w:r>
          </w:p>
        </w:tc>
        <w:tc>
          <w:tcPr>
            <w:tcW w:w="9524" w:type="dxa"/>
            <w:vAlign w:val="center"/>
          </w:tcPr>
          <w:p w:rsidR="00BA73F6" w:rsidRPr="005F7B4E" w:rsidRDefault="00BA73F6" w:rsidP="00D07834">
            <w:pPr>
              <w:rPr>
                <w:b/>
                <w:sz w:val="18"/>
              </w:rPr>
            </w:pPr>
            <w:r w:rsidRPr="005F7B4E">
              <w:rPr>
                <w:b/>
                <w:sz w:val="18"/>
              </w:rPr>
              <w:t>Introduction to Manual</w:t>
            </w:r>
          </w:p>
          <w:p w:rsidR="00BA73F6" w:rsidRPr="005F7B4E" w:rsidRDefault="00856CA0" w:rsidP="001E2B2B">
            <w:pPr>
              <w:pStyle w:val="ListParagraph"/>
              <w:numPr>
                <w:ilvl w:val="0"/>
                <w:numId w:val="2"/>
              </w:numPr>
              <w:ind w:left="342" w:hanging="270"/>
              <w:rPr>
                <w:sz w:val="18"/>
              </w:rPr>
            </w:pPr>
            <w:r>
              <w:rPr>
                <w:sz w:val="18"/>
              </w:rPr>
              <w:t>P</w:t>
            </w:r>
            <w:r w:rsidR="00BA73F6" w:rsidRPr="005F7B4E">
              <w:rPr>
                <w:sz w:val="18"/>
              </w:rPr>
              <w:t>urpose of manual</w:t>
            </w:r>
          </w:p>
          <w:p w:rsidR="00BA73F6" w:rsidRPr="005F7B4E" w:rsidRDefault="00856CA0" w:rsidP="001E2B2B">
            <w:pPr>
              <w:pStyle w:val="ListParagraph"/>
              <w:numPr>
                <w:ilvl w:val="0"/>
                <w:numId w:val="2"/>
              </w:numPr>
              <w:ind w:left="342" w:hanging="270"/>
              <w:rPr>
                <w:sz w:val="18"/>
              </w:rPr>
            </w:pPr>
            <w:r>
              <w:rPr>
                <w:sz w:val="18"/>
              </w:rPr>
              <w:t>I</w:t>
            </w:r>
            <w:r w:rsidR="00BA73F6" w:rsidRPr="005F7B4E">
              <w:rPr>
                <w:sz w:val="18"/>
              </w:rPr>
              <w:t>ntended audience</w:t>
            </w:r>
          </w:p>
          <w:p w:rsidR="00BA73F6" w:rsidRPr="00BA73F6" w:rsidRDefault="00BA73F6" w:rsidP="001E2B2B">
            <w:pPr>
              <w:pStyle w:val="ListParagraph"/>
              <w:numPr>
                <w:ilvl w:val="0"/>
                <w:numId w:val="2"/>
              </w:numPr>
              <w:ind w:left="342" w:hanging="270"/>
              <w:rPr>
                <w:sz w:val="18"/>
              </w:rPr>
            </w:pPr>
            <w:r w:rsidRPr="00BA73F6">
              <w:rPr>
                <w:sz w:val="18"/>
              </w:rPr>
              <w:t xml:space="preserve">Location of manual </w:t>
            </w:r>
            <w:r w:rsidR="00E767FA">
              <w:rPr>
                <w:sz w:val="18"/>
              </w:rPr>
              <w:t xml:space="preserve">(intranet, hardcopy, etc.) </w:t>
            </w:r>
            <w:r w:rsidRPr="00BA73F6">
              <w:rPr>
                <w:sz w:val="18"/>
              </w:rPr>
              <w:t>and its availability to employees.</w:t>
            </w:r>
          </w:p>
        </w:tc>
        <w:tc>
          <w:tcPr>
            <w:tcW w:w="1096" w:type="dxa"/>
            <w:shd w:val="clear" w:color="auto" w:fill="D9D9D9" w:themeFill="background1" w:themeFillShade="D9"/>
            <w:vAlign w:val="center"/>
          </w:tcPr>
          <w:p w:rsidR="00BA73F6" w:rsidRPr="0093694D" w:rsidRDefault="00BA73F6" w:rsidP="009B4B35">
            <w:pPr>
              <w:rPr>
                <w:sz w:val="18"/>
              </w:rPr>
            </w:pPr>
            <w:r w:rsidRPr="0093694D">
              <w:rPr>
                <w:sz w:val="18"/>
              </w:rPr>
              <w:fldChar w:fldCharType="begin">
                <w:ffData>
                  <w:name w:val="Check1"/>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Yes</w:t>
            </w:r>
          </w:p>
          <w:p w:rsidR="00BA73F6" w:rsidRPr="0093694D" w:rsidRDefault="00BA73F6" w:rsidP="009B4B35">
            <w:pPr>
              <w:rPr>
                <w:sz w:val="18"/>
              </w:rPr>
            </w:pPr>
            <w:r w:rsidRPr="0093694D">
              <w:rPr>
                <w:sz w:val="18"/>
              </w:rPr>
              <w:fldChar w:fldCharType="begin">
                <w:ffData>
                  <w:name w:val="Check2"/>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No</w:t>
            </w:r>
          </w:p>
        </w:tc>
      </w:tr>
      <w:tr w:rsidR="00BA73F6" w:rsidRPr="00E63412" w:rsidTr="006C1053">
        <w:trPr>
          <w:trHeight w:val="576"/>
        </w:trPr>
        <w:tc>
          <w:tcPr>
            <w:tcW w:w="540" w:type="dxa"/>
            <w:vAlign w:val="center"/>
          </w:tcPr>
          <w:p w:rsidR="00BA73F6" w:rsidRPr="00982167" w:rsidRDefault="00BA73F6" w:rsidP="001E2B2B">
            <w:pPr>
              <w:pStyle w:val="ListParagraph"/>
              <w:numPr>
                <w:ilvl w:val="0"/>
                <w:numId w:val="7"/>
              </w:numPr>
              <w:jc w:val="center"/>
              <w:rPr>
                <w:sz w:val="18"/>
              </w:rPr>
            </w:pPr>
            <w:r w:rsidRPr="00982167">
              <w:rPr>
                <w:sz w:val="18"/>
              </w:rPr>
              <w:t>4.</w:t>
            </w:r>
          </w:p>
        </w:tc>
        <w:tc>
          <w:tcPr>
            <w:tcW w:w="9524" w:type="dxa"/>
            <w:vAlign w:val="center"/>
          </w:tcPr>
          <w:p w:rsidR="00BA73F6" w:rsidRPr="005F7B4E" w:rsidRDefault="00BA73F6" w:rsidP="00D07834">
            <w:pPr>
              <w:rPr>
                <w:b/>
                <w:sz w:val="18"/>
              </w:rPr>
            </w:pPr>
            <w:r w:rsidRPr="005F7B4E">
              <w:rPr>
                <w:b/>
                <w:sz w:val="18"/>
              </w:rPr>
              <w:t>Manual Updates</w:t>
            </w:r>
          </w:p>
          <w:p w:rsidR="00BA73F6" w:rsidRPr="005F7B4E" w:rsidRDefault="00BA73F6" w:rsidP="00856CA0">
            <w:pPr>
              <w:rPr>
                <w:sz w:val="18"/>
              </w:rPr>
            </w:pPr>
            <w:r w:rsidRPr="005F7B4E">
              <w:rPr>
                <w:sz w:val="18"/>
              </w:rPr>
              <w:t xml:space="preserve">Identify how and when updates to the </w:t>
            </w:r>
            <w:r w:rsidR="00856CA0">
              <w:rPr>
                <w:sz w:val="18"/>
              </w:rPr>
              <w:t>P&amp;P</w:t>
            </w:r>
            <w:r w:rsidR="00856CA0" w:rsidRPr="005F7B4E">
              <w:rPr>
                <w:sz w:val="18"/>
              </w:rPr>
              <w:t xml:space="preserve"> </w:t>
            </w:r>
            <w:r w:rsidR="00856CA0">
              <w:rPr>
                <w:sz w:val="18"/>
              </w:rPr>
              <w:t>M</w:t>
            </w:r>
            <w:r w:rsidRPr="005F7B4E">
              <w:rPr>
                <w:sz w:val="18"/>
              </w:rPr>
              <w:t>anual will occur.</w:t>
            </w:r>
          </w:p>
        </w:tc>
        <w:tc>
          <w:tcPr>
            <w:tcW w:w="1096" w:type="dxa"/>
            <w:shd w:val="clear" w:color="auto" w:fill="D9D9D9" w:themeFill="background1" w:themeFillShade="D9"/>
            <w:vAlign w:val="center"/>
          </w:tcPr>
          <w:p w:rsidR="00BA73F6" w:rsidRPr="0093694D" w:rsidRDefault="00BA73F6" w:rsidP="009B4B35">
            <w:pPr>
              <w:rPr>
                <w:sz w:val="18"/>
              </w:rPr>
            </w:pPr>
            <w:r w:rsidRPr="0093694D">
              <w:rPr>
                <w:sz w:val="18"/>
              </w:rPr>
              <w:fldChar w:fldCharType="begin">
                <w:ffData>
                  <w:name w:val="Check1"/>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Yes</w:t>
            </w:r>
          </w:p>
          <w:p w:rsidR="00BA73F6" w:rsidRPr="0093694D" w:rsidRDefault="00BA73F6" w:rsidP="009B4B35">
            <w:pPr>
              <w:rPr>
                <w:sz w:val="18"/>
              </w:rPr>
            </w:pPr>
            <w:r w:rsidRPr="0093694D">
              <w:rPr>
                <w:sz w:val="18"/>
              </w:rPr>
              <w:fldChar w:fldCharType="begin">
                <w:ffData>
                  <w:name w:val="Check2"/>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No</w:t>
            </w:r>
          </w:p>
        </w:tc>
      </w:tr>
      <w:tr w:rsidR="00BA73F6" w:rsidRPr="00E63412" w:rsidTr="006C1053">
        <w:trPr>
          <w:trHeight w:val="576"/>
        </w:trPr>
        <w:tc>
          <w:tcPr>
            <w:tcW w:w="540" w:type="dxa"/>
            <w:vAlign w:val="center"/>
          </w:tcPr>
          <w:p w:rsidR="00BA73F6" w:rsidRPr="00982167" w:rsidRDefault="00BA73F6" w:rsidP="001E2B2B">
            <w:pPr>
              <w:pStyle w:val="ListParagraph"/>
              <w:numPr>
                <w:ilvl w:val="0"/>
                <w:numId w:val="7"/>
              </w:numPr>
              <w:jc w:val="center"/>
              <w:rPr>
                <w:sz w:val="18"/>
              </w:rPr>
            </w:pPr>
            <w:r w:rsidRPr="00982167">
              <w:rPr>
                <w:sz w:val="18"/>
              </w:rPr>
              <w:t>5.</w:t>
            </w:r>
          </w:p>
        </w:tc>
        <w:tc>
          <w:tcPr>
            <w:tcW w:w="9524" w:type="dxa"/>
            <w:vAlign w:val="center"/>
          </w:tcPr>
          <w:p w:rsidR="00BA73F6" w:rsidRPr="005F7B4E" w:rsidRDefault="00E94E79" w:rsidP="00BA73F6">
            <w:pPr>
              <w:rPr>
                <w:sz w:val="18"/>
              </w:rPr>
            </w:pPr>
            <w:r w:rsidRPr="00B12127">
              <w:rPr>
                <w:b/>
                <w:sz w:val="18"/>
              </w:rPr>
              <w:t>Acronym L</w:t>
            </w:r>
            <w:r w:rsidR="00BA73F6" w:rsidRPr="005F7B4E">
              <w:rPr>
                <w:b/>
                <w:sz w:val="18"/>
              </w:rPr>
              <w:t xml:space="preserve">ist </w:t>
            </w:r>
          </w:p>
        </w:tc>
        <w:tc>
          <w:tcPr>
            <w:tcW w:w="1096" w:type="dxa"/>
            <w:shd w:val="clear" w:color="auto" w:fill="D9D9D9" w:themeFill="background1" w:themeFillShade="D9"/>
            <w:vAlign w:val="center"/>
          </w:tcPr>
          <w:p w:rsidR="00BA73F6" w:rsidRPr="0093694D" w:rsidRDefault="00BA73F6" w:rsidP="00BA73F6">
            <w:pPr>
              <w:rPr>
                <w:sz w:val="18"/>
              </w:rPr>
            </w:pPr>
            <w:r w:rsidRPr="0093694D">
              <w:rPr>
                <w:sz w:val="18"/>
              </w:rPr>
              <w:fldChar w:fldCharType="begin">
                <w:ffData>
                  <w:name w:val="Check1"/>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Yes</w:t>
            </w:r>
          </w:p>
          <w:p w:rsidR="00BA73F6" w:rsidRPr="0093694D" w:rsidRDefault="00BA73F6" w:rsidP="00BA73F6">
            <w:pPr>
              <w:rPr>
                <w:sz w:val="18"/>
              </w:rPr>
            </w:pPr>
            <w:r w:rsidRPr="0093694D">
              <w:rPr>
                <w:sz w:val="18"/>
              </w:rPr>
              <w:fldChar w:fldCharType="begin">
                <w:ffData>
                  <w:name w:val="Check2"/>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No</w:t>
            </w:r>
          </w:p>
        </w:tc>
      </w:tr>
      <w:tr w:rsidR="00763122" w:rsidRPr="00E63412" w:rsidTr="006C1053">
        <w:trPr>
          <w:trHeight w:val="576"/>
        </w:trPr>
        <w:tc>
          <w:tcPr>
            <w:tcW w:w="540" w:type="dxa"/>
            <w:vAlign w:val="center"/>
          </w:tcPr>
          <w:p w:rsidR="00763122" w:rsidRPr="00982167" w:rsidRDefault="00763122" w:rsidP="001E2B2B">
            <w:pPr>
              <w:pStyle w:val="ListParagraph"/>
              <w:numPr>
                <w:ilvl w:val="0"/>
                <w:numId w:val="7"/>
              </w:numPr>
              <w:jc w:val="center"/>
              <w:rPr>
                <w:sz w:val="18"/>
              </w:rPr>
            </w:pPr>
          </w:p>
        </w:tc>
        <w:tc>
          <w:tcPr>
            <w:tcW w:w="9524" w:type="dxa"/>
            <w:vAlign w:val="center"/>
          </w:tcPr>
          <w:p w:rsidR="00763122" w:rsidRPr="00B12127" w:rsidRDefault="00763122" w:rsidP="0043784B">
            <w:pPr>
              <w:rPr>
                <w:b/>
                <w:sz w:val="18"/>
              </w:rPr>
            </w:pPr>
            <w:r>
              <w:rPr>
                <w:b/>
                <w:sz w:val="18"/>
              </w:rPr>
              <w:t xml:space="preserve">P&amp;P </w:t>
            </w:r>
            <w:r w:rsidR="00856CA0">
              <w:rPr>
                <w:b/>
                <w:sz w:val="18"/>
              </w:rPr>
              <w:t xml:space="preserve">Manual </w:t>
            </w:r>
            <w:r>
              <w:rPr>
                <w:b/>
                <w:sz w:val="18"/>
              </w:rPr>
              <w:t>has been spellchecked and proofed for spelling, grammatical errors, and content</w:t>
            </w:r>
          </w:p>
        </w:tc>
        <w:tc>
          <w:tcPr>
            <w:tcW w:w="1096" w:type="dxa"/>
            <w:shd w:val="clear" w:color="auto" w:fill="D9D9D9" w:themeFill="background1" w:themeFillShade="D9"/>
            <w:vAlign w:val="center"/>
          </w:tcPr>
          <w:p w:rsidR="00763122" w:rsidRPr="0093694D" w:rsidRDefault="00763122" w:rsidP="00763122">
            <w:pPr>
              <w:rPr>
                <w:sz w:val="18"/>
              </w:rPr>
            </w:pPr>
            <w:r w:rsidRPr="0093694D">
              <w:rPr>
                <w:sz w:val="18"/>
              </w:rPr>
              <w:fldChar w:fldCharType="begin">
                <w:ffData>
                  <w:name w:val="Check1"/>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Yes</w:t>
            </w:r>
          </w:p>
          <w:p w:rsidR="00763122" w:rsidRPr="0093694D" w:rsidRDefault="00763122" w:rsidP="00763122">
            <w:pPr>
              <w:rPr>
                <w:sz w:val="18"/>
              </w:rPr>
            </w:pPr>
            <w:r w:rsidRPr="0093694D">
              <w:rPr>
                <w:sz w:val="18"/>
              </w:rPr>
              <w:fldChar w:fldCharType="begin">
                <w:ffData>
                  <w:name w:val="Check2"/>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N</w:t>
            </w:r>
          </w:p>
        </w:tc>
      </w:tr>
      <w:tr w:rsidR="00D17658" w:rsidRPr="00E63412" w:rsidTr="006C1053">
        <w:trPr>
          <w:trHeight w:val="576"/>
        </w:trPr>
        <w:tc>
          <w:tcPr>
            <w:tcW w:w="540" w:type="dxa"/>
            <w:vAlign w:val="center"/>
          </w:tcPr>
          <w:p w:rsidR="00D17658" w:rsidRPr="00982167" w:rsidRDefault="00D17658" w:rsidP="001E2B2B">
            <w:pPr>
              <w:pStyle w:val="ListParagraph"/>
              <w:numPr>
                <w:ilvl w:val="0"/>
                <w:numId w:val="7"/>
              </w:numPr>
              <w:jc w:val="center"/>
              <w:rPr>
                <w:sz w:val="18"/>
              </w:rPr>
            </w:pPr>
          </w:p>
        </w:tc>
        <w:tc>
          <w:tcPr>
            <w:tcW w:w="9524" w:type="dxa"/>
            <w:vAlign w:val="center"/>
          </w:tcPr>
          <w:p w:rsidR="00D17658" w:rsidRPr="00B12127" w:rsidRDefault="00E94E79" w:rsidP="00856CA0">
            <w:pPr>
              <w:rPr>
                <w:b/>
                <w:sz w:val="18"/>
              </w:rPr>
            </w:pPr>
            <w:r w:rsidRPr="00B12127">
              <w:rPr>
                <w:b/>
                <w:sz w:val="18"/>
              </w:rPr>
              <w:t>All r</w:t>
            </w:r>
            <w:r w:rsidR="00D17658" w:rsidRPr="00B12127">
              <w:rPr>
                <w:b/>
                <w:sz w:val="18"/>
              </w:rPr>
              <w:t>eferenced documents are included as attachments</w:t>
            </w:r>
            <w:r w:rsidRPr="00B12127">
              <w:rPr>
                <w:b/>
                <w:sz w:val="18"/>
              </w:rPr>
              <w:t xml:space="preserve"> and have </w:t>
            </w:r>
            <w:r w:rsidR="00856CA0">
              <w:rPr>
                <w:b/>
                <w:sz w:val="18"/>
              </w:rPr>
              <w:t xml:space="preserve">working </w:t>
            </w:r>
            <w:r w:rsidRPr="00B12127">
              <w:rPr>
                <w:b/>
                <w:sz w:val="18"/>
              </w:rPr>
              <w:t>web links</w:t>
            </w:r>
          </w:p>
        </w:tc>
        <w:tc>
          <w:tcPr>
            <w:tcW w:w="1096" w:type="dxa"/>
            <w:shd w:val="clear" w:color="auto" w:fill="D9D9D9" w:themeFill="background1" w:themeFillShade="D9"/>
            <w:vAlign w:val="center"/>
          </w:tcPr>
          <w:p w:rsidR="00D17658" w:rsidRPr="00B12127" w:rsidRDefault="00D17658" w:rsidP="00D17658">
            <w:pPr>
              <w:rPr>
                <w:sz w:val="18"/>
              </w:rPr>
            </w:pPr>
            <w:r w:rsidRPr="00B12127">
              <w:rPr>
                <w:sz w:val="18"/>
              </w:rPr>
              <w:fldChar w:fldCharType="begin">
                <w:ffData>
                  <w:name w:val="Check1"/>
                  <w:enabled/>
                  <w:calcOnExit w:val="0"/>
                  <w:checkBox>
                    <w:sizeAuto/>
                    <w:default w:val="0"/>
                  </w:checkBox>
                </w:ffData>
              </w:fldChar>
            </w:r>
            <w:r w:rsidRPr="00B12127">
              <w:rPr>
                <w:sz w:val="18"/>
              </w:rPr>
              <w:instrText xml:space="preserve"> FORMCHECKBOX </w:instrText>
            </w:r>
            <w:r w:rsidR="00D910FA">
              <w:rPr>
                <w:sz w:val="18"/>
              </w:rPr>
            </w:r>
            <w:r w:rsidR="00D910FA">
              <w:rPr>
                <w:sz w:val="18"/>
              </w:rPr>
              <w:fldChar w:fldCharType="separate"/>
            </w:r>
            <w:r w:rsidRPr="00B12127">
              <w:rPr>
                <w:sz w:val="18"/>
              </w:rPr>
              <w:fldChar w:fldCharType="end"/>
            </w:r>
            <w:r w:rsidRPr="00B12127">
              <w:rPr>
                <w:sz w:val="18"/>
              </w:rPr>
              <w:t xml:space="preserve"> Yes</w:t>
            </w:r>
          </w:p>
          <w:p w:rsidR="00D17658" w:rsidRPr="00B12127" w:rsidRDefault="00D17658" w:rsidP="00D17658">
            <w:pPr>
              <w:rPr>
                <w:sz w:val="18"/>
              </w:rPr>
            </w:pPr>
            <w:r w:rsidRPr="00B12127">
              <w:rPr>
                <w:sz w:val="18"/>
              </w:rPr>
              <w:fldChar w:fldCharType="begin">
                <w:ffData>
                  <w:name w:val="Check2"/>
                  <w:enabled/>
                  <w:calcOnExit w:val="0"/>
                  <w:checkBox>
                    <w:sizeAuto/>
                    <w:default w:val="0"/>
                  </w:checkBox>
                </w:ffData>
              </w:fldChar>
            </w:r>
            <w:r w:rsidRPr="00B12127">
              <w:rPr>
                <w:sz w:val="18"/>
              </w:rPr>
              <w:instrText xml:space="preserve"> FORMCHECKBOX </w:instrText>
            </w:r>
            <w:r w:rsidR="00D910FA">
              <w:rPr>
                <w:sz w:val="18"/>
              </w:rPr>
            </w:r>
            <w:r w:rsidR="00D910FA">
              <w:rPr>
                <w:sz w:val="18"/>
              </w:rPr>
              <w:fldChar w:fldCharType="separate"/>
            </w:r>
            <w:r w:rsidRPr="00B12127">
              <w:rPr>
                <w:sz w:val="18"/>
              </w:rPr>
              <w:fldChar w:fldCharType="end"/>
            </w:r>
            <w:r w:rsidRPr="00B12127">
              <w:rPr>
                <w:sz w:val="18"/>
              </w:rPr>
              <w:t xml:space="preserve"> No</w:t>
            </w:r>
          </w:p>
        </w:tc>
      </w:tr>
      <w:tr w:rsidR="00982167" w:rsidRPr="00E63412" w:rsidTr="006C1053">
        <w:trPr>
          <w:trHeight w:val="576"/>
        </w:trPr>
        <w:tc>
          <w:tcPr>
            <w:tcW w:w="540" w:type="dxa"/>
            <w:vAlign w:val="center"/>
          </w:tcPr>
          <w:p w:rsidR="00982167" w:rsidRPr="00982167" w:rsidRDefault="00982167" w:rsidP="001E2B2B">
            <w:pPr>
              <w:pStyle w:val="ListParagraph"/>
              <w:numPr>
                <w:ilvl w:val="0"/>
                <w:numId w:val="7"/>
              </w:numPr>
              <w:jc w:val="center"/>
              <w:rPr>
                <w:sz w:val="18"/>
              </w:rPr>
            </w:pPr>
          </w:p>
        </w:tc>
        <w:tc>
          <w:tcPr>
            <w:tcW w:w="9524" w:type="dxa"/>
            <w:vAlign w:val="center"/>
          </w:tcPr>
          <w:p w:rsidR="00982167" w:rsidRPr="005F7B4E" w:rsidRDefault="00982167" w:rsidP="00816E4C">
            <w:pPr>
              <w:rPr>
                <w:b/>
                <w:sz w:val="18"/>
              </w:rPr>
            </w:pPr>
            <w:r>
              <w:rPr>
                <w:b/>
                <w:sz w:val="18"/>
              </w:rPr>
              <w:t xml:space="preserve">P&amp;P </w:t>
            </w:r>
            <w:r w:rsidR="00856CA0">
              <w:rPr>
                <w:b/>
                <w:sz w:val="18"/>
              </w:rPr>
              <w:t>Manual l</w:t>
            </w:r>
            <w:r>
              <w:rPr>
                <w:b/>
                <w:sz w:val="18"/>
              </w:rPr>
              <w:t xml:space="preserve">anguage </w:t>
            </w:r>
            <w:r w:rsidR="00856CA0">
              <w:rPr>
                <w:b/>
                <w:sz w:val="18"/>
              </w:rPr>
              <w:t>w</w:t>
            </w:r>
            <w:r>
              <w:rPr>
                <w:b/>
                <w:sz w:val="18"/>
              </w:rPr>
              <w:t xml:space="preserve">ritten by </w:t>
            </w:r>
            <w:r w:rsidR="00816E4C">
              <w:rPr>
                <w:b/>
                <w:sz w:val="18"/>
              </w:rPr>
              <w:t xml:space="preserve">the state agency </w:t>
            </w:r>
            <w:r w:rsidR="008D0CE0">
              <w:rPr>
                <w:b/>
                <w:sz w:val="18"/>
              </w:rPr>
              <w:t xml:space="preserve">to </w:t>
            </w:r>
            <w:r w:rsidR="00856CA0">
              <w:rPr>
                <w:b/>
                <w:sz w:val="18"/>
              </w:rPr>
              <w:t>i</w:t>
            </w:r>
            <w:r w:rsidR="008D0CE0">
              <w:rPr>
                <w:b/>
                <w:sz w:val="18"/>
              </w:rPr>
              <w:t xml:space="preserve">ntended </w:t>
            </w:r>
            <w:r w:rsidR="00856CA0">
              <w:rPr>
                <w:b/>
                <w:sz w:val="18"/>
              </w:rPr>
              <w:t>a</w:t>
            </w:r>
            <w:r w:rsidR="008D0CE0">
              <w:rPr>
                <w:b/>
                <w:sz w:val="18"/>
              </w:rPr>
              <w:t xml:space="preserve">udience </w:t>
            </w:r>
            <w:r>
              <w:rPr>
                <w:b/>
                <w:sz w:val="18"/>
              </w:rPr>
              <w:t xml:space="preserve">and </w:t>
            </w:r>
            <w:r w:rsidR="00856CA0">
              <w:rPr>
                <w:b/>
                <w:sz w:val="18"/>
              </w:rPr>
              <w:t>n</w:t>
            </w:r>
            <w:r>
              <w:rPr>
                <w:b/>
                <w:sz w:val="18"/>
              </w:rPr>
              <w:t xml:space="preserve">ot a </w:t>
            </w:r>
            <w:r w:rsidR="00856CA0">
              <w:rPr>
                <w:b/>
                <w:sz w:val="18"/>
              </w:rPr>
              <w:t>r</w:t>
            </w:r>
            <w:r>
              <w:rPr>
                <w:b/>
                <w:sz w:val="18"/>
              </w:rPr>
              <w:t>eplication of SCM</w:t>
            </w:r>
          </w:p>
        </w:tc>
        <w:tc>
          <w:tcPr>
            <w:tcW w:w="1096" w:type="dxa"/>
            <w:shd w:val="clear" w:color="auto" w:fill="D9D9D9" w:themeFill="background1" w:themeFillShade="D9"/>
            <w:vAlign w:val="center"/>
          </w:tcPr>
          <w:p w:rsidR="00982167" w:rsidRPr="0093694D" w:rsidRDefault="00982167" w:rsidP="00982167">
            <w:pPr>
              <w:rPr>
                <w:sz w:val="18"/>
              </w:rPr>
            </w:pPr>
            <w:r w:rsidRPr="0093694D">
              <w:rPr>
                <w:sz w:val="18"/>
              </w:rPr>
              <w:fldChar w:fldCharType="begin">
                <w:ffData>
                  <w:name w:val="Check1"/>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Yes</w:t>
            </w:r>
          </w:p>
          <w:p w:rsidR="00982167" w:rsidRPr="0093694D" w:rsidRDefault="00982167" w:rsidP="00982167">
            <w:pPr>
              <w:rPr>
                <w:sz w:val="18"/>
              </w:rPr>
            </w:pPr>
            <w:r w:rsidRPr="0093694D">
              <w:rPr>
                <w:sz w:val="18"/>
              </w:rPr>
              <w:fldChar w:fldCharType="begin">
                <w:ffData>
                  <w:name w:val="Check2"/>
                  <w:enabled/>
                  <w:calcOnExit w:val="0"/>
                  <w:checkBox>
                    <w:sizeAuto/>
                    <w:default w:val="0"/>
                  </w:checkBox>
                </w:ffData>
              </w:fldChar>
            </w:r>
            <w:r w:rsidRPr="0093694D">
              <w:rPr>
                <w:sz w:val="18"/>
              </w:rPr>
              <w:instrText xml:space="preserve"> FORMCHECKBOX </w:instrText>
            </w:r>
            <w:r w:rsidR="00D910FA">
              <w:rPr>
                <w:sz w:val="18"/>
              </w:rPr>
            </w:r>
            <w:r w:rsidR="00D910FA">
              <w:rPr>
                <w:sz w:val="18"/>
              </w:rPr>
              <w:fldChar w:fldCharType="separate"/>
            </w:r>
            <w:r w:rsidRPr="0093694D">
              <w:rPr>
                <w:sz w:val="18"/>
              </w:rPr>
              <w:fldChar w:fldCharType="end"/>
            </w:r>
            <w:r w:rsidRPr="0093694D">
              <w:rPr>
                <w:sz w:val="18"/>
              </w:rPr>
              <w:t xml:space="preserve"> No</w:t>
            </w:r>
          </w:p>
        </w:tc>
      </w:tr>
    </w:tbl>
    <w:p w:rsidR="00652813" w:rsidRDefault="00652813" w:rsidP="005D6523">
      <w:pPr>
        <w:rPr>
          <w:sz w:val="12"/>
          <w:szCs w:val="12"/>
        </w:rPr>
      </w:pPr>
    </w:p>
    <w:p w:rsidR="00652813" w:rsidRDefault="00652813" w:rsidP="00652813">
      <w:r>
        <w:br w:type="page"/>
      </w:r>
    </w:p>
    <w:p w:rsidR="00FB1340" w:rsidRPr="006C1053" w:rsidRDefault="00FB1340" w:rsidP="005D6523">
      <w:pPr>
        <w:rPr>
          <w:sz w:val="12"/>
          <w:szCs w:val="12"/>
        </w:rPr>
      </w:pPr>
    </w:p>
    <w:tbl>
      <w:tblPr>
        <w:tblStyle w:val="TableGrid"/>
        <w:tblW w:w="11160" w:type="dxa"/>
        <w:tblInd w:w="-72" w:type="dxa"/>
        <w:tblLayout w:type="fixed"/>
        <w:tblLook w:val="04A0" w:firstRow="1" w:lastRow="0" w:firstColumn="1" w:lastColumn="0" w:noHBand="0" w:noVBand="1"/>
      </w:tblPr>
      <w:tblGrid>
        <w:gridCol w:w="11160"/>
      </w:tblGrid>
      <w:tr w:rsidR="00BC775C" w:rsidRPr="00E63412" w:rsidTr="009E6F94">
        <w:trPr>
          <w:cantSplit/>
          <w:trHeight w:val="332"/>
        </w:trPr>
        <w:tc>
          <w:tcPr>
            <w:tcW w:w="11160" w:type="dxa"/>
            <w:shd w:val="clear" w:color="auto" w:fill="000000" w:themeFill="text1"/>
            <w:vAlign w:val="center"/>
          </w:tcPr>
          <w:p w:rsidR="00BC775C" w:rsidRPr="00DD7CFD" w:rsidRDefault="005E3AF3" w:rsidP="005E3AF3">
            <w:pPr>
              <w:jc w:val="center"/>
              <w:rPr>
                <w:b/>
                <w:sz w:val="19"/>
                <w:szCs w:val="19"/>
              </w:rPr>
            </w:pPr>
            <w:r>
              <w:rPr>
                <w:b/>
                <w:sz w:val="18"/>
                <w:szCs w:val="19"/>
              </w:rPr>
              <w:t xml:space="preserve">P&amp;P </w:t>
            </w:r>
            <w:r w:rsidR="000055F6" w:rsidRPr="00DD7CFD">
              <w:rPr>
                <w:b/>
                <w:sz w:val="18"/>
                <w:szCs w:val="19"/>
              </w:rPr>
              <w:t xml:space="preserve">MANUAL </w:t>
            </w:r>
            <w:r>
              <w:rPr>
                <w:b/>
                <w:sz w:val="18"/>
                <w:szCs w:val="19"/>
              </w:rPr>
              <w:t>INFORMATION</w:t>
            </w:r>
            <w:r w:rsidR="000055F6" w:rsidRPr="00DD7CFD">
              <w:rPr>
                <w:b/>
                <w:sz w:val="18"/>
                <w:szCs w:val="19"/>
              </w:rPr>
              <w:t xml:space="preserve"> REQUIREMENTS</w:t>
            </w:r>
          </w:p>
        </w:tc>
      </w:tr>
    </w:tbl>
    <w:p w:rsidR="007872AC" w:rsidRDefault="007872AC" w:rsidP="00075A67">
      <w:pPr>
        <w:jc w:val="center"/>
        <w:rPr>
          <w:sz w:val="19"/>
          <w:szCs w:val="19"/>
        </w:rPr>
        <w:sectPr w:rsidR="007872AC" w:rsidSect="007872AC">
          <w:type w:val="continuous"/>
          <w:pgSz w:w="12240" w:h="15840"/>
          <w:pgMar w:top="613" w:right="720" w:bottom="360" w:left="720" w:header="450" w:footer="0" w:gutter="0"/>
          <w:cols w:space="720"/>
          <w:docGrid w:linePitch="360"/>
        </w:sectPr>
      </w:pPr>
    </w:p>
    <w:tbl>
      <w:tblPr>
        <w:tblStyle w:val="TableGrid"/>
        <w:tblW w:w="11160" w:type="dxa"/>
        <w:tblInd w:w="-72" w:type="dxa"/>
        <w:tblLayout w:type="fixed"/>
        <w:tblLook w:val="04A0" w:firstRow="1" w:lastRow="0" w:firstColumn="1" w:lastColumn="0" w:noHBand="0" w:noVBand="1"/>
      </w:tblPr>
      <w:tblGrid>
        <w:gridCol w:w="540"/>
        <w:gridCol w:w="6297"/>
        <w:gridCol w:w="1008"/>
        <w:gridCol w:w="1152"/>
        <w:gridCol w:w="1008"/>
        <w:gridCol w:w="1155"/>
      </w:tblGrid>
      <w:tr w:rsidR="00BC775C" w:rsidRPr="004A6DFC" w:rsidTr="009E6F94">
        <w:trPr>
          <w:trHeight w:val="529"/>
          <w:tblHeader/>
        </w:trPr>
        <w:tc>
          <w:tcPr>
            <w:tcW w:w="540" w:type="dxa"/>
            <w:shd w:val="clear" w:color="auto" w:fill="D9D9D9" w:themeFill="background1" w:themeFillShade="D9"/>
            <w:vAlign w:val="center"/>
          </w:tcPr>
          <w:p w:rsidR="00BC775C" w:rsidRPr="009B1843" w:rsidRDefault="00BC775C" w:rsidP="00075A67">
            <w:pPr>
              <w:jc w:val="center"/>
              <w:rPr>
                <w:sz w:val="19"/>
                <w:szCs w:val="19"/>
              </w:rPr>
            </w:pPr>
            <w:r w:rsidRPr="009B1843">
              <w:rPr>
                <w:sz w:val="19"/>
                <w:szCs w:val="19"/>
              </w:rPr>
              <w:lastRenderedPageBreak/>
              <w:t>#</w:t>
            </w:r>
          </w:p>
        </w:tc>
        <w:tc>
          <w:tcPr>
            <w:tcW w:w="6297" w:type="dxa"/>
            <w:shd w:val="clear" w:color="auto" w:fill="D9D9D9" w:themeFill="background1" w:themeFillShade="D9"/>
            <w:vAlign w:val="center"/>
          </w:tcPr>
          <w:p w:rsidR="00BC775C" w:rsidRPr="005115A8" w:rsidRDefault="005115A8" w:rsidP="00F97174">
            <w:pPr>
              <w:rPr>
                <w:b/>
                <w:i/>
                <w:sz w:val="19"/>
                <w:szCs w:val="19"/>
              </w:rPr>
            </w:pPr>
            <w:r>
              <w:rPr>
                <w:b/>
                <w:i/>
                <w:sz w:val="19"/>
                <w:szCs w:val="19"/>
              </w:rPr>
              <w:t>Manual Component</w:t>
            </w:r>
            <w:r w:rsidR="004947F7">
              <w:rPr>
                <w:b/>
                <w:i/>
                <w:sz w:val="19"/>
                <w:szCs w:val="19"/>
              </w:rPr>
              <w:t>s</w:t>
            </w:r>
          </w:p>
        </w:tc>
        <w:tc>
          <w:tcPr>
            <w:tcW w:w="1008" w:type="dxa"/>
            <w:shd w:val="clear" w:color="auto" w:fill="D9D9D9" w:themeFill="background1" w:themeFillShade="D9"/>
            <w:vAlign w:val="center"/>
          </w:tcPr>
          <w:p w:rsidR="00BC775C" w:rsidRPr="0093694D" w:rsidRDefault="00BC775C" w:rsidP="00BC775C">
            <w:pPr>
              <w:jc w:val="center"/>
              <w:rPr>
                <w:b/>
                <w:i/>
                <w:sz w:val="16"/>
                <w:szCs w:val="19"/>
              </w:rPr>
            </w:pPr>
            <w:r w:rsidRPr="0093694D">
              <w:rPr>
                <w:b/>
                <w:i/>
                <w:sz w:val="16"/>
                <w:szCs w:val="19"/>
              </w:rPr>
              <w:t>Non-IT</w:t>
            </w:r>
          </w:p>
          <w:p w:rsidR="00BC775C" w:rsidRPr="009B1843" w:rsidRDefault="00BC775C" w:rsidP="00BC775C">
            <w:pPr>
              <w:jc w:val="center"/>
              <w:rPr>
                <w:b/>
                <w:i/>
                <w:sz w:val="19"/>
                <w:szCs w:val="19"/>
              </w:rPr>
            </w:pPr>
            <w:r w:rsidRPr="0093694D">
              <w:rPr>
                <w:b/>
                <w:i/>
                <w:sz w:val="16"/>
                <w:szCs w:val="19"/>
              </w:rPr>
              <w:t>Page(s)</w:t>
            </w:r>
          </w:p>
        </w:tc>
        <w:tc>
          <w:tcPr>
            <w:tcW w:w="1152" w:type="dxa"/>
            <w:shd w:val="clear" w:color="auto" w:fill="D9D9D9" w:themeFill="background1" w:themeFillShade="D9"/>
            <w:vAlign w:val="center"/>
          </w:tcPr>
          <w:p w:rsidR="00387A6F" w:rsidRPr="00387A6F" w:rsidRDefault="00387A6F" w:rsidP="00387A6F">
            <w:pPr>
              <w:jc w:val="center"/>
              <w:rPr>
                <w:b/>
                <w:i/>
                <w:sz w:val="16"/>
              </w:rPr>
            </w:pPr>
            <w:r w:rsidRPr="00387A6F">
              <w:rPr>
                <w:b/>
                <w:i/>
                <w:sz w:val="12"/>
              </w:rPr>
              <w:t>DGS USE ONLY</w:t>
            </w:r>
          </w:p>
          <w:p w:rsidR="00BC775C" w:rsidRPr="009B1843" w:rsidRDefault="00BC775C" w:rsidP="00BC775C">
            <w:pPr>
              <w:jc w:val="center"/>
              <w:rPr>
                <w:b/>
                <w:i/>
                <w:sz w:val="19"/>
                <w:szCs w:val="19"/>
              </w:rPr>
            </w:pPr>
            <w:r w:rsidRPr="0093694D">
              <w:rPr>
                <w:b/>
                <w:i/>
                <w:sz w:val="16"/>
                <w:szCs w:val="19"/>
              </w:rPr>
              <w:t>Non-IT Compliant</w:t>
            </w:r>
          </w:p>
        </w:tc>
        <w:tc>
          <w:tcPr>
            <w:tcW w:w="1008" w:type="dxa"/>
            <w:shd w:val="clear" w:color="auto" w:fill="D9D9D9" w:themeFill="background1" w:themeFillShade="D9"/>
            <w:vAlign w:val="center"/>
          </w:tcPr>
          <w:p w:rsidR="00BC775C" w:rsidRPr="0093694D" w:rsidRDefault="00BC775C" w:rsidP="00BC775C">
            <w:pPr>
              <w:jc w:val="center"/>
              <w:rPr>
                <w:b/>
                <w:i/>
                <w:sz w:val="16"/>
                <w:szCs w:val="19"/>
              </w:rPr>
            </w:pPr>
            <w:r w:rsidRPr="0093694D">
              <w:rPr>
                <w:b/>
                <w:i/>
                <w:sz w:val="16"/>
                <w:szCs w:val="19"/>
              </w:rPr>
              <w:t>IT</w:t>
            </w:r>
          </w:p>
          <w:p w:rsidR="00BC775C" w:rsidRPr="004A6DFC" w:rsidRDefault="00BC775C" w:rsidP="00BC775C">
            <w:pPr>
              <w:jc w:val="center"/>
              <w:rPr>
                <w:b/>
                <w:i/>
                <w:sz w:val="20"/>
              </w:rPr>
            </w:pPr>
            <w:r w:rsidRPr="0093694D">
              <w:rPr>
                <w:b/>
                <w:i/>
                <w:sz w:val="16"/>
                <w:szCs w:val="19"/>
              </w:rPr>
              <w:t>Page(s)</w:t>
            </w:r>
          </w:p>
        </w:tc>
        <w:tc>
          <w:tcPr>
            <w:tcW w:w="1155" w:type="dxa"/>
            <w:shd w:val="clear" w:color="auto" w:fill="D9D9D9" w:themeFill="background1" w:themeFillShade="D9"/>
            <w:vAlign w:val="center"/>
          </w:tcPr>
          <w:p w:rsidR="00387A6F" w:rsidRPr="00387A6F" w:rsidRDefault="00387A6F" w:rsidP="00387A6F">
            <w:pPr>
              <w:jc w:val="center"/>
              <w:rPr>
                <w:b/>
                <w:i/>
                <w:sz w:val="16"/>
              </w:rPr>
            </w:pPr>
            <w:r w:rsidRPr="00387A6F">
              <w:rPr>
                <w:b/>
                <w:i/>
                <w:sz w:val="12"/>
              </w:rPr>
              <w:t>DGS USE ONLY</w:t>
            </w:r>
          </w:p>
          <w:p w:rsidR="00BC775C" w:rsidRPr="0093694D" w:rsidRDefault="00BC775C" w:rsidP="00BC775C">
            <w:pPr>
              <w:jc w:val="center"/>
              <w:rPr>
                <w:b/>
                <w:i/>
                <w:sz w:val="16"/>
                <w:szCs w:val="19"/>
              </w:rPr>
            </w:pPr>
            <w:r w:rsidRPr="0093694D">
              <w:rPr>
                <w:b/>
                <w:i/>
                <w:sz w:val="16"/>
                <w:szCs w:val="19"/>
              </w:rPr>
              <w:t>IT</w:t>
            </w:r>
          </w:p>
          <w:p w:rsidR="00BC775C" w:rsidRPr="004A6DFC" w:rsidRDefault="00BC775C" w:rsidP="00BC775C">
            <w:pPr>
              <w:jc w:val="center"/>
              <w:rPr>
                <w:b/>
                <w:i/>
                <w:sz w:val="20"/>
              </w:rPr>
            </w:pPr>
            <w:r w:rsidRPr="0093694D">
              <w:rPr>
                <w:b/>
                <w:i/>
                <w:sz w:val="16"/>
                <w:szCs w:val="19"/>
              </w:rPr>
              <w:t>Compliant</w:t>
            </w:r>
          </w:p>
        </w:tc>
      </w:tr>
      <w:tr w:rsidR="00BC775C" w:rsidTr="00B43FA3">
        <w:trPr>
          <w:trHeight w:val="1249"/>
        </w:trPr>
        <w:tc>
          <w:tcPr>
            <w:tcW w:w="540" w:type="dxa"/>
            <w:vAlign w:val="center"/>
          </w:tcPr>
          <w:p w:rsidR="00BC775C" w:rsidRPr="008441F5" w:rsidRDefault="00BC775C" w:rsidP="009E6F94">
            <w:pPr>
              <w:pStyle w:val="ListParagraph"/>
              <w:numPr>
                <w:ilvl w:val="0"/>
                <w:numId w:val="4"/>
              </w:numPr>
              <w:tabs>
                <w:tab w:val="left" w:pos="540"/>
              </w:tabs>
              <w:ind w:left="475" w:hanging="475"/>
              <w:outlineLvl w:val="0"/>
              <w:rPr>
                <w:rFonts w:cs="Arial"/>
                <w:bCs/>
                <w:sz w:val="18"/>
              </w:rPr>
            </w:pPr>
          </w:p>
        </w:tc>
        <w:tc>
          <w:tcPr>
            <w:tcW w:w="6297" w:type="dxa"/>
            <w:vAlign w:val="center"/>
          </w:tcPr>
          <w:p w:rsidR="00BC775C" w:rsidRDefault="00735F28" w:rsidP="00613326">
            <w:pPr>
              <w:outlineLvl w:val="0"/>
              <w:rPr>
                <w:rFonts w:cs="Arial"/>
                <w:b/>
                <w:bCs/>
                <w:sz w:val="18"/>
                <w:szCs w:val="18"/>
              </w:rPr>
            </w:pPr>
            <w:r w:rsidRPr="00AE28B5">
              <w:rPr>
                <w:rFonts w:cs="Arial"/>
                <w:b/>
                <w:bCs/>
                <w:sz w:val="18"/>
                <w:szCs w:val="18"/>
              </w:rPr>
              <w:t>SCOPE OF PURCHASING AUTHORITY</w:t>
            </w:r>
            <w:r>
              <w:rPr>
                <w:rFonts w:cs="Arial"/>
                <w:b/>
                <w:bCs/>
                <w:sz w:val="18"/>
                <w:szCs w:val="18"/>
              </w:rPr>
              <w:t xml:space="preserve"> AND EXCLUSIONS</w:t>
            </w:r>
          </w:p>
          <w:p w:rsidR="004C5DFA" w:rsidRDefault="00AE28B5" w:rsidP="00613326">
            <w:pPr>
              <w:outlineLvl w:val="0"/>
              <w:rPr>
                <w:rFonts w:cs="Arial"/>
                <w:bCs/>
                <w:sz w:val="18"/>
                <w:szCs w:val="18"/>
              </w:rPr>
            </w:pPr>
            <w:r w:rsidRPr="0055233E">
              <w:rPr>
                <w:rFonts w:cs="Arial"/>
                <w:bCs/>
                <w:sz w:val="18"/>
                <w:szCs w:val="18"/>
              </w:rPr>
              <w:t xml:space="preserve">List </w:t>
            </w:r>
            <w:r w:rsidR="0055233E">
              <w:rPr>
                <w:rFonts w:cs="Arial"/>
                <w:bCs/>
                <w:sz w:val="18"/>
                <w:szCs w:val="18"/>
              </w:rPr>
              <w:t xml:space="preserve">approved purchasing authority categories, sub-categories, and dollar threshold limits per the </w:t>
            </w:r>
            <w:r w:rsidR="00816E4C">
              <w:rPr>
                <w:rFonts w:cs="Arial"/>
                <w:bCs/>
                <w:sz w:val="18"/>
                <w:szCs w:val="18"/>
              </w:rPr>
              <w:t xml:space="preserve">state agency’s </w:t>
            </w:r>
            <w:r w:rsidR="0055233E">
              <w:rPr>
                <w:rFonts w:cs="Arial"/>
                <w:bCs/>
                <w:sz w:val="18"/>
                <w:szCs w:val="18"/>
              </w:rPr>
              <w:t xml:space="preserve">current Purchasing Authority Approval </w:t>
            </w:r>
            <w:r w:rsidR="0045102F">
              <w:rPr>
                <w:rFonts w:cs="Arial"/>
                <w:bCs/>
                <w:sz w:val="18"/>
                <w:szCs w:val="18"/>
              </w:rPr>
              <w:t>L</w:t>
            </w:r>
            <w:r w:rsidR="0055233E">
              <w:rPr>
                <w:rFonts w:cs="Arial"/>
                <w:bCs/>
                <w:sz w:val="18"/>
                <w:szCs w:val="18"/>
              </w:rPr>
              <w:t>etter</w:t>
            </w:r>
            <w:r w:rsidR="00160FF9">
              <w:rPr>
                <w:rFonts w:cs="Arial"/>
                <w:bCs/>
                <w:sz w:val="18"/>
                <w:szCs w:val="18"/>
              </w:rPr>
              <w:t xml:space="preserve"> </w:t>
            </w:r>
            <w:r w:rsidR="0045102F">
              <w:rPr>
                <w:rFonts w:cs="Arial"/>
                <w:bCs/>
                <w:sz w:val="18"/>
                <w:szCs w:val="18"/>
              </w:rPr>
              <w:t xml:space="preserve">(PAAL) </w:t>
            </w:r>
            <w:r w:rsidR="00160FF9">
              <w:rPr>
                <w:rFonts w:cs="Arial"/>
                <w:bCs/>
                <w:sz w:val="18"/>
                <w:szCs w:val="18"/>
              </w:rPr>
              <w:t xml:space="preserve">and </w:t>
            </w:r>
            <w:r w:rsidR="00D231D0">
              <w:rPr>
                <w:rFonts w:cs="Arial"/>
                <w:bCs/>
                <w:sz w:val="18"/>
                <w:szCs w:val="18"/>
              </w:rPr>
              <w:t xml:space="preserve">a </w:t>
            </w:r>
            <w:r w:rsidR="00FF38AD">
              <w:rPr>
                <w:rFonts w:cs="Arial"/>
                <w:bCs/>
                <w:sz w:val="18"/>
                <w:szCs w:val="18"/>
              </w:rPr>
              <w:t xml:space="preserve">list </w:t>
            </w:r>
            <w:r w:rsidR="00D231D0">
              <w:rPr>
                <w:rFonts w:cs="Arial"/>
                <w:bCs/>
                <w:sz w:val="18"/>
                <w:szCs w:val="18"/>
              </w:rPr>
              <w:t xml:space="preserve">of </w:t>
            </w:r>
            <w:r w:rsidR="00160FF9">
              <w:rPr>
                <w:rFonts w:cs="Arial"/>
                <w:bCs/>
                <w:sz w:val="18"/>
                <w:szCs w:val="18"/>
              </w:rPr>
              <w:t>exclusions</w:t>
            </w:r>
            <w:r w:rsidR="00FF38AD">
              <w:rPr>
                <w:rFonts w:cs="Arial"/>
                <w:bCs/>
                <w:sz w:val="18"/>
                <w:szCs w:val="18"/>
              </w:rPr>
              <w:t xml:space="preserve"> from purchasing authority</w:t>
            </w:r>
            <w:r w:rsidR="0055233E">
              <w:rPr>
                <w:rFonts w:cs="Arial"/>
                <w:bCs/>
                <w:sz w:val="18"/>
                <w:szCs w:val="18"/>
              </w:rPr>
              <w:t>.</w:t>
            </w:r>
          </w:p>
          <w:p w:rsidR="00160FF9" w:rsidRPr="009E6F94" w:rsidRDefault="00EE5ED6" w:rsidP="00613326">
            <w:pPr>
              <w:outlineLvl w:val="0"/>
              <w:rPr>
                <w:rFonts w:asciiTheme="minorHAnsi" w:hAnsiTheme="minorHAnsi" w:cs="Arial"/>
                <w:bCs/>
                <w:i/>
                <w:sz w:val="18"/>
                <w:szCs w:val="18"/>
              </w:rPr>
            </w:pPr>
            <w:r w:rsidRPr="009E6F94">
              <w:rPr>
                <w:rFonts w:asciiTheme="minorHAnsi" w:hAnsiTheme="minorHAnsi" w:cs="Arial"/>
                <w:b/>
                <w:bCs/>
                <w:i/>
                <w:sz w:val="18"/>
                <w:szCs w:val="18"/>
              </w:rPr>
              <w:t>Note:</w:t>
            </w:r>
            <w:r w:rsidRPr="009E6F94">
              <w:rPr>
                <w:rFonts w:asciiTheme="minorHAnsi" w:hAnsiTheme="minorHAnsi" w:cs="Arial"/>
                <w:bCs/>
                <w:i/>
                <w:sz w:val="18"/>
                <w:szCs w:val="18"/>
              </w:rPr>
              <w:t xml:space="preserve"> </w:t>
            </w:r>
            <w:r w:rsidR="00856CA0" w:rsidRPr="009E6F94">
              <w:rPr>
                <w:rFonts w:asciiTheme="minorHAnsi" w:hAnsiTheme="minorHAnsi" w:cs="Arial"/>
                <w:bCs/>
                <w:i/>
                <w:sz w:val="18"/>
                <w:szCs w:val="18"/>
              </w:rPr>
              <w:t xml:space="preserve"> </w:t>
            </w:r>
            <w:r w:rsidRPr="009E6F94">
              <w:rPr>
                <w:rFonts w:asciiTheme="minorHAnsi" w:hAnsiTheme="minorHAnsi" w:cs="Arial"/>
                <w:bCs/>
                <w:i/>
                <w:sz w:val="18"/>
                <w:szCs w:val="18"/>
              </w:rPr>
              <w:t>Exclusions do not apply to IT Purchasing Authority.</w:t>
            </w:r>
            <w:r w:rsidR="00090EC2">
              <w:rPr>
                <w:rFonts w:asciiTheme="minorHAnsi" w:hAnsiTheme="minorHAnsi" w:cs="Arial"/>
                <w:bCs/>
                <w:i/>
                <w:sz w:val="18"/>
                <w:szCs w:val="18"/>
              </w:rPr>
              <w:t xml:space="preserve"> </w:t>
            </w:r>
          </w:p>
          <w:p w:rsidR="003D5325" w:rsidRPr="00F4294C" w:rsidRDefault="003D5325" w:rsidP="003D5325">
            <w:pPr>
              <w:outlineLvl w:val="0"/>
              <w:rPr>
                <w:rFonts w:asciiTheme="minorHAnsi" w:hAnsiTheme="minorHAnsi" w:cs="Arial"/>
                <w:b/>
                <w:bCs/>
                <w:sz w:val="10"/>
                <w:szCs w:val="10"/>
                <w:u w:val="single"/>
              </w:rPr>
            </w:pPr>
          </w:p>
          <w:p w:rsidR="00AE28B5" w:rsidRPr="00C57331" w:rsidRDefault="00C17CB5" w:rsidP="00866C95">
            <w:pPr>
              <w:outlineLvl w:val="0"/>
              <w:rPr>
                <w:rFonts w:cs="Arial"/>
                <w:bCs/>
                <w:sz w:val="18"/>
                <w:szCs w:val="18"/>
              </w:rPr>
            </w:pPr>
            <w:r w:rsidRPr="009E6F94">
              <w:rPr>
                <w:rFonts w:asciiTheme="minorHAnsi" w:hAnsiTheme="minorHAnsi" w:cs="Arial"/>
                <w:bCs/>
                <w:i/>
                <w:sz w:val="18"/>
                <w:szCs w:val="18"/>
              </w:rPr>
              <w:t xml:space="preserve">References: </w:t>
            </w:r>
            <w:r w:rsidR="00856CA0" w:rsidRPr="009E6F94">
              <w:rPr>
                <w:rFonts w:asciiTheme="minorHAnsi" w:hAnsiTheme="minorHAnsi" w:cs="Arial"/>
                <w:bCs/>
                <w:i/>
                <w:sz w:val="18"/>
                <w:szCs w:val="18"/>
              </w:rPr>
              <w:t xml:space="preserve"> </w:t>
            </w:r>
            <w:r w:rsidR="00160FF9" w:rsidRPr="009E6F94">
              <w:rPr>
                <w:rFonts w:asciiTheme="minorHAnsi" w:hAnsiTheme="minorHAnsi" w:cs="Arial"/>
                <w:bCs/>
                <w:i/>
                <w:sz w:val="18"/>
                <w:szCs w:val="18"/>
              </w:rPr>
              <w:t>SCM Vol. 2</w:t>
            </w:r>
            <w:r w:rsidR="00B37857" w:rsidRPr="009E6F94">
              <w:rPr>
                <w:rFonts w:asciiTheme="minorHAnsi" w:hAnsiTheme="minorHAnsi" w:cs="Arial"/>
                <w:bCs/>
                <w:i/>
                <w:sz w:val="18"/>
                <w:szCs w:val="18"/>
              </w:rPr>
              <w:t>,</w:t>
            </w:r>
            <w:r w:rsidR="00160FF9" w:rsidRPr="009E6F94">
              <w:rPr>
                <w:rFonts w:asciiTheme="minorHAnsi" w:hAnsiTheme="minorHAnsi" w:cs="Arial"/>
                <w:bCs/>
                <w:i/>
                <w:sz w:val="18"/>
                <w:szCs w:val="18"/>
              </w:rPr>
              <w:t xml:space="preserve"> </w:t>
            </w:r>
            <w:r w:rsidRPr="009E6F94">
              <w:rPr>
                <w:rFonts w:asciiTheme="minorHAnsi" w:hAnsiTheme="minorHAnsi" w:cs="Arial"/>
                <w:bCs/>
                <w:i/>
                <w:sz w:val="18"/>
                <w:szCs w:val="18"/>
              </w:rPr>
              <w:t xml:space="preserve">Ch. 1, </w:t>
            </w:r>
            <w:r w:rsidR="00B37857" w:rsidRPr="009E6F94">
              <w:rPr>
                <w:rFonts w:asciiTheme="minorHAnsi" w:hAnsiTheme="minorHAnsi" w:cs="Arial"/>
                <w:bCs/>
                <w:i/>
                <w:sz w:val="18"/>
                <w:szCs w:val="18"/>
              </w:rPr>
              <w:t>1.A2.0-</w:t>
            </w:r>
            <w:r w:rsidR="00160FF9" w:rsidRPr="009E6F94">
              <w:rPr>
                <w:rFonts w:asciiTheme="minorHAnsi" w:hAnsiTheme="minorHAnsi" w:cs="Arial"/>
                <w:bCs/>
                <w:i/>
                <w:sz w:val="18"/>
                <w:szCs w:val="18"/>
              </w:rPr>
              <w:t>3</w:t>
            </w:r>
            <w:r w:rsidRPr="009E6F94">
              <w:rPr>
                <w:rFonts w:asciiTheme="minorHAnsi" w:hAnsiTheme="minorHAnsi" w:cs="Arial"/>
                <w:bCs/>
                <w:i/>
                <w:sz w:val="18"/>
                <w:szCs w:val="18"/>
              </w:rPr>
              <w:t>, SCM Vol. 3, Ch. 1, 1.A2.0-3, and SCM F, Ch. 1.A2.02</w:t>
            </w:r>
            <w:r w:rsidR="00090EC2">
              <w:rPr>
                <w:rFonts w:asciiTheme="minorHAnsi" w:hAnsiTheme="minorHAnsi" w:cs="Arial"/>
                <w:bCs/>
                <w:i/>
                <w:sz w:val="18"/>
                <w:szCs w:val="18"/>
              </w:rPr>
              <w:t xml:space="preserve"> </w:t>
            </w:r>
          </w:p>
        </w:tc>
        <w:tc>
          <w:tcPr>
            <w:tcW w:w="1008" w:type="dxa"/>
            <w:vAlign w:val="center"/>
          </w:tcPr>
          <w:p w:rsidR="00BC775C" w:rsidRPr="005F7B4E" w:rsidRDefault="00BC775C" w:rsidP="00387A6F">
            <w:pPr>
              <w:jc w:val="center"/>
              <w:rPr>
                <w:sz w:val="18"/>
                <w:szCs w:val="18"/>
              </w:rPr>
            </w:pPr>
          </w:p>
        </w:tc>
        <w:tc>
          <w:tcPr>
            <w:tcW w:w="1152" w:type="dxa"/>
            <w:shd w:val="clear" w:color="auto" w:fill="D9D9D9" w:themeFill="background1" w:themeFillShade="D9"/>
            <w:vAlign w:val="center"/>
          </w:tcPr>
          <w:p w:rsidR="0055233E" w:rsidRPr="005F7B4E" w:rsidRDefault="0055233E" w:rsidP="0055233E">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BC775C" w:rsidRPr="005F7B4E" w:rsidRDefault="0055233E" w:rsidP="0055233E">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p>
        </w:tc>
        <w:tc>
          <w:tcPr>
            <w:tcW w:w="1008" w:type="dxa"/>
            <w:vAlign w:val="center"/>
          </w:tcPr>
          <w:p w:rsidR="00BC775C" w:rsidRPr="005F7B4E" w:rsidRDefault="00BC775C" w:rsidP="00387A6F">
            <w:pPr>
              <w:jc w:val="center"/>
              <w:rPr>
                <w:sz w:val="18"/>
                <w:szCs w:val="18"/>
              </w:rPr>
            </w:pPr>
          </w:p>
        </w:tc>
        <w:tc>
          <w:tcPr>
            <w:tcW w:w="1155" w:type="dxa"/>
            <w:shd w:val="clear" w:color="auto" w:fill="D9D9D9" w:themeFill="background1" w:themeFillShade="D9"/>
            <w:vAlign w:val="center"/>
          </w:tcPr>
          <w:p w:rsidR="0055233E" w:rsidRPr="005F7B4E" w:rsidRDefault="0055233E" w:rsidP="0055233E">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BC775C" w:rsidRPr="005F7B4E" w:rsidRDefault="0055233E" w:rsidP="0055233E">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50ACF" w:rsidTr="00B43FA3">
        <w:trPr>
          <w:trHeight w:val="1159"/>
        </w:trPr>
        <w:tc>
          <w:tcPr>
            <w:tcW w:w="540" w:type="dxa"/>
            <w:vAlign w:val="center"/>
          </w:tcPr>
          <w:p w:rsidR="00E50ACF" w:rsidRPr="008441F5" w:rsidRDefault="00E50ACF"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E50ACF" w:rsidRDefault="00995529" w:rsidP="00613326">
            <w:pPr>
              <w:outlineLvl w:val="0"/>
              <w:rPr>
                <w:rFonts w:cs="Arial"/>
                <w:b/>
                <w:bCs/>
                <w:sz w:val="18"/>
                <w:szCs w:val="18"/>
              </w:rPr>
            </w:pPr>
            <w:r>
              <w:rPr>
                <w:rFonts w:cs="Arial"/>
                <w:b/>
                <w:bCs/>
                <w:sz w:val="18"/>
                <w:szCs w:val="18"/>
              </w:rPr>
              <w:t>PROCUREMENTS EXCEEDING PURCHASING AUTHORITY THRESHOLDS</w:t>
            </w:r>
          </w:p>
          <w:p w:rsidR="00AC0914" w:rsidRDefault="00D6667F" w:rsidP="00AC0914">
            <w:pPr>
              <w:outlineLvl w:val="0"/>
              <w:rPr>
                <w:rFonts w:cs="Arial"/>
                <w:bCs/>
                <w:sz w:val="18"/>
                <w:szCs w:val="18"/>
              </w:rPr>
            </w:pPr>
            <w:r w:rsidRPr="001747FF">
              <w:rPr>
                <w:rFonts w:cs="Arial"/>
                <w:sz w:val="18"/>
                <w:szCs w:val="18"/>
              </w:rPr>
              <w:t>Explain</w:t>
            </w:r>
            <w:r w:rsidR="00D231D0">
              <w:rPr>
                <w:rFonts w:cs="Arial"/>
                <w:sz w:val="18"/>
                <w:szCs w:val="18"/>
              </w:rPr>
              <w:t>:</w:t>
            </w:r>
            <w:r>
              <w:rPr>
                <w:rFonts w:cs="Arial"/>
                <w:sz w:val="18"/>
                <w:szCs w:val="18"/>
              </w:rPr>
              <w:t xml:space="preserve"> when a Purchase</w:t>
            </w:r>
            <w:r w:rsidR="00D231D0">
              <w:rPr>
                <w:rFonts w:cs="Arial"/>
                <w:sz w:val="18"/>
                <w:szCs w:val="18"/>
              </w:rPr>
              <w:t xml:space="preserve"> Estimate (STD. 66) is required;</w:t>
            </w:r>
            <w:r>
              <w:rPr>
                <w:rFonts w:cs="Arial"/>
                <w:sz w:val="18"/>
                <w:szCs w:val="18"/>
              </w:rPr>
              <w:t xml:space="preserve"> t</w:t>
            </w:r>
            <w:r w:rsidR="00D231D0">
              <w:rPr>
                <w:rFonts w:cs="Arial"/>
                <w:sz w:val="18"/>
                <w:szCs w:val="18"/>
              </w:rPr>
              <w:t>he process to complete the form;</w:t>
            </w:r>
            <w:r>
              <w:rPr>
                <w:rFonts w:cs="Arial"/>
                <w:sz w:val="18"/>
                <w:szCs w:val="18"/>
              </w:rPr>
              <w:t xml:space="preserve"> what documents to</w:t>
            </w:r>
            <w:r w:rsidR="00D231D0">
              <w:rPr>
                <w:rFonts w:cs="Arial"/>
                <w:sz w:val="18"/>
                <w:szCs w:val="18"/>
              </w:rPr>
              <w:t xml:space="preserve"> attach;</w:t>
            </w:r>
            <w:r>
              <w:rPr>
                <w:rFonts w:cs="Arial"/>
                <w:sz w:val="18"/>
                <w:szCs w:val="18"/>
              </w:rPr>
              <w:t xml:space="preserve"> </w:t>
            </w:r>
            <w:r w:rsidR="00D231D0">
              <w:rPr>
                <w:rFonts w:cs="Arial"/>
                <w:sz w:val="18"/>
                <w:szCs w:val="18"/>
              </w:rPr>
              <w:t xml:space="preserve">where to </w:t>
            </w:r>
            <w:r>
              <w:rPr>
                <w:rFonts w:cs="Arial"/>
                <w:sz w:val="18"/>
                <w:szCs w:val="18"/>
              </w:rPr>
              <w:t xml:space="preserve">submit, i.e. </w:t>
            </w:r>
            <w:r w:rsidR="00E50ACF">
              <w:rPr>
                <w:rFonts w:cs="Arial"/>
                <w:bCs/>
                <w:sz w:val="18"/>
                <w:szCs w:val="18"/>
              </w:rPr>
              <w:t>DGS/PD</w:t>
            </w:r>
            <w:r w:rsidR="00D231D0">
              <w:rPr>
                <w:rFonts w:cs="Arial"/>
                <w:bCs/>
                <w:sz w:val="18"/>
                <w:szCs w:val="18"/>
              </w:rPr>
              <w:t xml:space="preserve"> or </w:t>
            </w:r>
            <w:r w:rsidR="002D5C86">
              <w:rPr>
                <w:rFonts w:cs="Arial"/>
                <w:bCs/>
                <w:sz w:val="18"/>
                <w:szCs w:val="18"/>
              </w:rPr>
              <w:t>CDT</w:t>
            </w:r>
            <w:r w:rsidR="00D231D0">
              <w:rPr>
                <w:rFonts w:cs="Arial"/>
                <w:bCs/>
                <w:sz w:val="18"/>
                <w:szCs w:val="18"/>
              </w:rPr>
              <w:t>;</w:t>
            </w:r>
            <w:r>
              <w:rPr>
                <w:rFonts w:cs="Arial"/>
                <w:bCs/>
                <w:sz w:val="18"/>
                <w:szCs w:val="18"/>
              </w:rPr>
              <w:t xml:space="preserve"> </w:t>
            </w:r>
            <w:r w:rsidR="00D231D0">
              <w:rPr>
                <w:rFonts w:cs="Arial"/>
                <w:bCs/>
                <w:sz w:val="18"/>
                <w:szCs w:val="18"/>
              </w:rPr>
              <w:t>and when to</w:t>
            </w:r>
            <w:r>
              <w:rPr>
                <w:rFonts w:cs="Arial"/>
                <w:bCs/>
                <w:sz w:val="18"/>
                <w:szCs w:val="18"/>
              </w:rPr>
              <w:t xml:space="preserve"> submit a</w:t>
            </w:r>
            <w:r w:rsidR="00E50ACF">
              <w:rPr>
                <w:rFonts w:cs="Arial"/>
                <w:bCs/>
                <w:sz w:val="18"/>
                <w:szCs w:val="18"/>
              </w:rPr>
              <w:t xml:space="preserve"> </w:t>
            </w:r>
            <w:r w:rsidR="006005CB">
              <w:rPr>
                <w:rFonts w:cs="Arial"/>
                <w:bCs/>
                <w:sz w:val="18"/>
                <w:szCs w:val="18"/>
              </w:rPr>
              <w:t>p</w:t>
            </w:r>
            <w:r w:rsidR="00E50ACF">
              <w:rPr>
                <w:rFonts w:cs="Arial"/>
                <w:bCs/>
                <w:sz w:val="18"/>
                <w:szCs w:val="18"/>
              </w:rPr>
              <w:t xml:space="preserve">urchasing </w:t>
            </w:r>
            <w:r w:rsidR="006005CB">
              <w:rPr>
                <w:rFonts w:cs="Arial"/>
                <w:bCs/>
                <w:sz w:val="18"/>
                <w:szCs w:val="18"/>
              </w:rPr>
              <w:t>a</w:t>
            </w:r>
            <w:r w:rsidR="00E50ACF">
              <w:rPr>
                <w:rFonts w:cs="Arial"/>
                <w:bCs/>
                <w:sz w:val="18"/>
                <w:szCs w:val="18"/>
              </w:rPr>
              <w:t xml:space="preserve">uthority </w:t>
            </w:r>
            <w:r w:rsidR="006005CB">
              <w:rPr>
                <w:rFonts w:cs="Arial"/>
                <w:bCs/>
                <w:sz w:val="18"/>
                <w:szCs w:val="18"/>
              </w:rPr>
              <w:t>i</w:t>
            </w:r>
            <w:r w:rsidR="00E50ACF">
              <w:rPr>
                <w:rFonts w:cs="Arial"/>
                <w:bCs/>
                <w:sz w:val="18"/>
                <w:szCs w:val="18"/>
              </w:rPr>
              <w:t xml:space="preserve">ncrease </w:t>
            </w:r>
            <w:r w:rsidR="006005CB">
              <w:rPr>
                <w:rFonts w:cs="Arial"/>
                <w:bCs/>
                <w:sz w:val="18"/>
                <w:szCs w:val="18"/>
              </w:rPr>
              <w:t>r</w:t>
            </w:r>
            <w:r w:rsidR="00E50ACF">
              <w:rPr>
                <w:rFonts w:cs="Arial"/>
                <w:bCs/>
                <w:sz w:val="18"/>
                <w:szCs w:val="18"/>
              </w:rPr>
              <w:t>equest</w:t>
            </w:r>
            <w:r w:rsidR="008F5091">
              <w:rPr>
                <w:rFonts w:cs="Arial"/>
                <w:bCs/>
                <w:sz w:val="18"/>
                <w:szCs w:val="18"/>
              </w:rPr>
              <w:t xml:space="preserve"> </w:t>
            </w:r>
            <w:r w:rsidR="006005CB">
              <w:rPr>
                <w:rFonts w:cs="Arial"/>
                <w:bCs/>
                <w:sz w:val="18"/>
                <w:szCs w:val="18"/>
              </w:rPr>
              <w:t>through the Purchase Authority Change Request (PACR)</w:t>
            </w:r>
            <w:r w:rsidR="00E50ACF">
              <w:rPr>
                <w:rFonts w:cs="Arial"/>
                <w:bCs/>
                <w:sz w:val="18"/>
                <w:szCs w:val="18"/>
              </w:rPr>
              <w:t xml:space="preserve"> to DGS/PD.</w:t>
            </w:r>
            <w:r w:rsidR="00B37857">
              <w:rPr>
                <w:rFonts w:cs="Arial"/>
                <w:bCs/>
                <w:sz w:val="18"/>
                <w:szCs w:val="18"/>
              </w:rPr>
              <w:t xml:space="preserve"> </w:t>
            </w:r>
            <w:r w:rsidR="00FF501B">
              <w:rPr>
                <w:rFonts w:cs="Arial"/>
                <w:bCs/>
                <w:sz w:val="18"/>
                <w:szCs w:val="18"/>
              </w:rPr>
              <w:t>I</w:t>
            </w:r>
            <w:r w:rsidR="0069170B">
              <w:rPr>
                <w:rFonts w:cs="Arial"/>
                <w:bCs/>
                <w:sz w:val="18"/>
                <w:szCs w:val="18"/>
              </w:rPr>
              <w:t xml:space="preserve">nclude a web link in your P&amp;P </w:t>
            </w:r>
            <w:r w:rsidR="00856CA0">
              <w:rPr>
                <w:rFonts w:cs="Arial"/>
                <w:bCs/>
                <w:sz w:val="18"/>
                <w:szCs w:val="18"/>
              </w:rPr>
              <w:t xml:space="preserve">Manual </w:t>
            </w:r>
            <w:r w:rsidR="0069170B">
              <w:rPr>
                <w:rFonts w:cs="Arial"/>
                <w:bCs/>
                <w:sz w:val="18"/>
                <w:szCs w:val="18"/>
              </w:rPr>
              <w:t xml:space="preserve">and </w:t>
            </w:r>
            <w:r w:rsidR="0069170B" w:rsidRPr="00B12127">
              <w:rPr>
                <w:rFonts w:cs="Arial"/>
                <w:bCs/>
                <w:sz w:val="18"/>
                <w:szCs w:val="18"/>
              </w:rPr>
              <w:t xml:space="preserve">a </w:t>
            </w:r>
            <w:r w:rsidR="00CF796E" w:rsidRPr="00B12127">
              <w:rPr>
                <w:rFonts w:cs="Arial"/>
                <w:bCs/>
                <w:sz w:val="18"/>
                <w:szCs w:val="18"/>
              </w:rPr>
              <w:t>copy of the</w:t>
            </w:r>
            <w:r w:rsidR="0069170B">
              <w:rPr>
                <w:rFonts w:cs="Arial"/>
                <w:bCs/>
                <w:sz w:val="18"/>
                <w:szCs w:val="18"/>
              </w:rPr>
              <w:t xml:space="preserve"> STD. 66 as an attachment.</w:t>
            </w:r>
          </w:p>
          <w:p w:rsidR="00856CA0" w:rsidRPr="009E6F94" w:rsidRDefault="00856CA0" w:rsidP="00856CA0">
            <w:pPr>
              <w:outlineLvl w:val="0"/>
              <w:rPr>
                <w:rFonts w:asciiTheme="minorHAnsi" w:hAnsiTheme="minorHAnsi" w:cs="Arial"/>
                <w:b/>
                <w:bCs/>
                <w:sz w:val="10"/>
                <w:szCs w:val="10"/>
                <w:u w:val="single"/>
              </w:rPr>
            </w:pPr>
          </w:p>
          <w:p w:rsidR="00646518" w:rsidRPr="009E6F94" w:rsidRDefault="00C17CB5" w:rsidP="00E63ADD">
            <w:pPr>
              <w:outlineLvl w:val="0"/>
              <w:rPr>
                <w:rFonts w:asciiTheme="minorHAnsi" w:hAnsiTheme="minorHAnsi" w:cs="Arial"/>
                <w:bCs/>
                <w:i/>
                <w:sz w:val="18"/>
                <w:szCs w:val="18"/>
              </w:rPr>
            </w:pPr>
            <w:r w:rsidRPr="009E6F94">
              <w:rPr>
                <w:rFonts w:asciiTheme="minorHAnsi" w:hAnsiTheme="minorHAnsi" w:cs="Arial"/>
                <w:i/>
                <w:sz w:val="18"/>
                <w:szCs w:val="18"/>
              </w:rPr>
              <w:t xml:space="preserve">References: </w:t>
            </w:r>
            <w:r w:rsidR="00856CA0" w:rsidRPr="009E6F94">
              <w:rPr>
                <w:rFonts w:asciiTheme="minorHAnsi" w:hAnsiTheme="minorHAnsi" w:cs="Arial"/>
                <w:i/>
                <w:sz w:val="18"/>
                <w:szCs w:val="18"/>
              </w:rPr>
              <w:t xml:space="preserve"> </w:t>
            </w:r>
            <w:r w:rsidR="005C2E20" w:rsidRPr="009E6F94">
              <w:rPr>
                <w:rFonts w:asciiTheme="minorHAnsi" w:hAnsiTheme="minorHAnsi" w:cs="Arial"/>
                <w:i/>
                <w:sz w:val="18"/>
                <w:szCs w:val="18"/>
              </w:rPr>
              <w:t>SCM Vol. 2</w:t>
            </w:r>
            <w:r w:rsidRPr="009E6F94">
              <w:rPr>
                <w:rFonts w:asciiTheme="minorHAnsi" w:hAnsiTheme="minorHAnsi" w:cs="Arial"/>
                <w:i/>
                <w:sz w:val="18"/>
                <w:szCs w:val="18"/>
              </w:rPr>
              <w:t>, Ch. 1,</w:t>
            </w:r>
            <w:r w:rsidR="005C2E20" w:rsidRPr="009E6F94">
              <w:rPr>
                <w:rFonts w:asciiTheme="minorHAnsi" w:hAnsiTheme="minorHAnsi" w:cs="Arial"/>
                <w:i/>
                <w:sz w:val="18"/>
                <w:szCs w:val="18"/>
              </w:rPr>
              <w:t xml:space="preserve"> 1.A2.4</w:t>
            </w:r>
            <w:r w:rsidRPr="009E6F94">
              <w:rPr>
                <w:rFonts w:asciiTheme="minorHAnsi" w:hAnsiTheme="minorHAnsi" w:cs="Arial"/>
                <w:i/>
                <w:sz w:val="18"/>
                <w:szCs w:val="18"/>
              </w:rPr>
              <w:t xml:space="preserve"> &amp; Ch. 2, 2.C6.0-3, SCM Vol. 3, Ch. 1, 1.A2.4 </w:t>
            </w:r>
            <w:r w:rsidR="00866C95" w:rsidRPr="009E6F94">
              <w:rPr>
                <w:rFonts w:asciiTheme="minorHAnsi" w:hAnsiTheme="minorHAnsi" w:cs="Arial"/>
                <w:i/>
                <w:sz w:val="18"/>
                <w:szCs w:val="18"/>
              </w:rPr>
              <w:t xml:space="preserve">and </w:t>
            </w:r>
            <w:r w:rsidRPr="009E6F94">
              <w:rPr>
                <w:rFonts w:asciiTheme="minorHAnsi" w:hAnsiTheme="minorHAnsi" w:cs="Arial"/>
                <w:i/>
                <w:sz w:val="18"/>
                <w:szCs w:val="18"/>
              </w:rPr>
              <w:t>Ch. 2, 2.C6.03</w:t>
            </w:r>
            <w:r w:rsidR="0064279E" w:rsidRPr="009E6F94">
              <w:rPr>
                <w:rFonts w:asciiTheme="minorHAnsi" w:hAnsiTheme="minorHAnsi" w:cs="Arial"/>
                <w:i/>
                <w:sz w:val="18"/>
                <w:szCs w:val="18"/>
              </w:rPr>
              <w:t>,</w:t>
            </w:r>
            <w:r w:rsidRPr="009E6F94">
              <w:rPr>
                <w:rFonts w:asciiTheme="minorHAnsi" w:hAnsiTheme="minorHAnsi" w:cs="Arial"/>
                <w:i/>
                <w:sz w:val="18"/>
                <w:szCs w:val="18"/>
              </w:rPr>
              <w:t xml:space="preserve"> and SCM F, Ch. 1, 1.A2.3</w:t>
            </w:r>
            <w:r w:rsidR="005C2E20" w:rsidRPr="009E6F94">
              <w:rPr>
                <w:rFonts w:asciiTheme="minorHAnsi" w:hAnsiTheme="minorHAnsi" w:cs="Arial"/>
                <w:bCs/>
                <w:i/>
                <w:sz w:val="18"/>
                <w:szCs w:val="18"/>
              </w:rPr>
              <w:t xml:space="preserve"> </w:t>
            </w:r>
          </w:p>
        </w:tc>
        <w:tc>
          <w:tcPr>
            <w:tcW w:w="1008" w:type="dxa"/>
            <w:vAlign w:val="center"/>
          </w:tcPr>
          <w:p w:rsidR="00E50ACF" w:rsidRPr="005F7B4E" w:rsidRDefault="00E50ACF" w:rsidP="00387A6F">
            <w:pPr>
              <w:jc w:val="center"/>
              <w:rPr>
                <w:sz w:val="18"/>
                <w:szCs w:val="18"/>
              </w:rPr>
            </w:pPr>
          </w:p>
        </w:tc>
        <w:tc>
          <w:tcPr>
            <w:tcW w:w="1152" w:type="dxa"/>
            <w:shd w:val="clear" w:color="auto" w:fill="D9D9D9" w:themeFill="background1" w:themeFillShade="D9"/>
            <w:vAlign w:val="center"/>
          </w:tcPr>
          <w:p w:rsidR="00E50ACF" w:rsidRPr="005F7B4E" w:rsidRDefault="00E50ACF" w:rsidP="00E50ACF">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50ACF" w:rsidRPr="005F7B4E" w:rsidRDefault="00E50ACF" w:rsidP="00E50ACF">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r w:rsidR="00856CA0">
              <w:rPr>
                <w:sz w:val="18"/>
                <w:szCs w:val="18"/>
              </w:rPr>
              <w:t xml:space="preserve"> </w:t>
            </w:r>
          </w:p>
        </w:tc>
        <w:tc>
          <w:tcPr>
            <w:tcW w:w="1008" w:type="dxa"/>
            <w:vAlign w:val="center"/>
          </w:tcPr>
          <w:p w:rsidR="00E50ACF" w:rsidRPr="005F7B4E" w:rsidRDefault="00E50ACF" w:rsidP="00387A6F">
            <w:pPr>
              <w:jc w:val="center"/>
              <w:rPr>
                <w:sz w:val="18"/>
                <w:szCs w:val="18"/>
              </w:rPr>
            </w:pPr>
          </w:p>
        </w:tc>
        <w:tc>
          <w:tcPr>
            <w:tcW w:w="1155" w:type="dxa"/>
            <w:shd w:val="clear" w:color="auto" w:fill="D9D9D9" w:themeFill="background1" w:themeFillShade="D9"/>
            <w:vAlign w:val="center"/>
          </w:tcPr>
          <w:p w:rsidR="00E50ACF" w:rsidRPr="005F7B4E" w:rsidRDefault="00E50ACF" w:rsidP="00E50ACF">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50ACF" w:rsidRPr="005F7B4E" w:rsidRDefault="00E50ACF" w:rsidP="00E50ACF">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p>
        </w:tc>
      </w:tr>
      <w:tr w:rsidR="00E50ACF" w:rsidTr="00B43FA3">
        <w:trPr>
          <w:trHeight w:val="979"/>
        </w:trPr>
        <w:tc>
          <w:tcPr>
            <w:tcW w:w="540" w:type="dxa"/>
            <w:vAlign w:val="center"/>
          </w:tcPr>
          <w:p w:rsidR="00E50ACF" w:rsidRPr="008441F5" w:rsidRDefault="00E50ACF"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E50ACF" w:rsidRDefault="00995529" w:rsidP="00613326">
            <w:pPr>
              <w:outlineLvl w:val="0"/>
              <w:rPr>
                <w:rFonts w:cs="Arial"/>
                <w:b/>
                <w:bCs/>
                <w:sz w:val="18"/>
                <w:szCs w:val="18"/>
              </w:rPr>
            </w:pPr>
            <w:r>
              <w:rPr>
                <w:rFonts w:cs="Arial"/>
                <w:b/>
                <w:bCs/>
                <w:sz w:val="18"/>
                <w:szCs w:val="18"/>
              </w:rPr>
              <w:t>ORDER SPLITTING</w:t>
            </w:r>
          </w:p>
          <w:p w:rsidR="00F75847" w:rsidRDefault="00E50ACF" w:rsidP="00D633DB">
            <w:pPr>
              <w:outlineLvl w:val="0"/>
              <w:rPr>
                <w:rFonts w:cs="Arial"/>
                <w:bCs/>
                <w:sz w:val="18"/>
                <w:szCs w:val="18"/>
              </w:rPr>
            </w:pPr>
            <w:r w:rsidRPr="00E50ACF">
              <w:rPr>
                <w:rFonts w:cs="Arial"/>
                <w:bCs/>
                <w:sz w:val="18"/>
                <w:szCs w:val="18"/>
              </w:rPr>
              <w:t>Explain</w:t>
            </w:r>
            <w:r>
              <w:rPr>
                <w:rFonts w:cs="Arial"/>
                <w:bCs/>
                <w:sz w:val="18"/>
                <w:szCs w:val="18"/>
              </w:rPr>
              <w:t xml:space="preserve"> the </w:t>
            </w:r>
            <w:r w:rsidR="00816E4C">
              <w:rPr>
                <w:rFonts w:cs="Arial"/>
                <w:bCs/>
                <w:sz w:val="18"/>
                <w:szCs w:val="18"/>
              </w:rPr>
              <w:t xml:space="preserve">state agency’s </w:t>
            </w:r>
            <w:r>
              <w:rPr>
                <w:rFonts w:cs="Arial"/>
                <w:bCs/>
                <w:sz w:val="18"/>
                <w:szCs w:val="18"/>
              </w:rPr>
              <w:t>policy</w:t>
            </w:r>
            <w:r w:rsidR="006B53E0">
              <w:rPr>
                <w:rFonts w:cs="Arial"/>
                <w:bCs/>
                <w:sz w:val="18"/>
                <w:szCs w:val="18"/>
              </w:rPr>
              <w:t xml:space="preserve"> </w:t>
            </w:r>
            <w:r w:rsidR="00A4403E">
              <w:rPr>
                <w:rFonts w:cs="Arial"/>
                <w:bCs/>
                <w:sz w:val="18"/>
                <w:szCs w:val="18"/>
              </w:rPr>
              <w:t>prohibiting</w:t>
            </w:r>
            <w:r w:rsidR="004879D2">
              <w:rPr>
                <w:rFonts w:cs="Arial"/>
                <w:bCs/>
                <w:sz w:val="18"/>
                <w:szCs w:val="18"/>
              </w:rPr>
              <w:t xml:space="preserve"> </w:t>
            </w:r>
            <w:r w:rsidR="00D231D0">
              <w:rPr>
                <w:rFonts w:cs="Arial"/>
                <w:bCs/>
                <w:sz w:val="18"/>
                <w:szCs w:val="18"/>
              </w:rPr>
              <w:t xml:space="preserve">the </w:t>
            </w:r>
            <w:r w:rsidR="00A4403E">
              <w:rPr>
                <w:rFonts w:cs="Arial"/>
                <w:bCs/>
                <w:sz w:val="18"/>
                <w:szCs w:val="18"/>
              </w:rPr>
              <w:t xml:space="preserve">splitting </w:t>
            </w:r>
            <w:r w:rsidR="00D231D0">
              <w:rPr>
                <w:rFonts w:cs="Arial"/>
                <w:bCs/>
                <w:sz w:val="18"/>
                <w:szCs w:val="18"/>
              </w:rPr>
              <w:t xml:space="preserve">of </w:t>
            </w:r>
            <w:r w:rsidR="00A4403E">
              <w:rPr>
                <w:rFonts w:cs="Arial"/>
                <w:bCs/>
                <w:sz w:val="18"/>
                <w:szCs w:val="18"/>
              </w:rPr>
              <w:t>orders</w:t>
            </w:r>
            <w:r w:rsidR="006B53E0">
              <w:rPr>
                <w:rFonts w:cs="Arial"/>
                <w:bCs/>
                <w:sz w:val="18"/>
                <w:szCs w:val="18"/>
              </w:rPr>
              <w:t xml:space="preserve"> to evade the bidding</w:t>
            </w:r>
            <w:r w:rsidR="00E767FA">
              <w:rPr>
                <w:rFonts w:cs="Arial"/>
                <w:bCs/>
                <w:sz w:val="18"/>
                <w:szCs w:val="18"/>
              </w:rPr>
              <w:t xml:space="preserve"> or advertising</w:t>
            </w:r>
            <w:r w:rsidR="006B53E0">
              <w:rPr>
                <w:rFonts w:cs="Arial"/>
                <w:bCs/>
                <w:sz w:val="18"/>
                <w:szCs w:val="18"/>
              </w:rPr>
              <w:t xml:space="preserve"> requirements or </w:t>
            </w:r>
            <w:r w:rsidR="0069170B">
              <w:rPr>
                <w:rFonts w:cs="Arial"/>
                <w:bCs/>
                <w:sz w:val="18"/>
                <w:szCs w:val="18"/>
              </w:rPr>
              <w:t xml:space="preserve">to </w:t>
            </w:r>
            <w:r w:rsidR="006B53E0">
              <w:rPr>
                <w:rFonts w:cs="Arial"/>
                <w:bCs/>
                <w:sz w:val="18"/>
                <w:szCs w:val="18"/>
              </w:rPr>
              <w:t>circumvent the approved purchasing authority thresholds</w:t>
            </w:r>
            <w:r>
              <w:rPr>
                <w:rFonts w:cs="Arial"/>
                <w:bCs/>
                <w:sz w:val="18"/>
                <w:szCs w:val="18"/>
              </w:rPr>
              <w:t>.</w:t>
            </w:r>
          </w:p>
          <w:p w:rsidR="00856CA0" w:rsidRPr="009E6F94" w:rsidRDefault="00856CA0" w:rsidP="00E63ADD">
            <w:pPr>
              <w:outlineLvl w:val="0"/>
              <w:rPr>
                <w:rFonts w:cs="Arial"/>
                <w:bCs/>
                <w:sz w:val="10"/>
                <w:szCs w:val="10"/>
              </w:rPr>
            </w:pPr>
          </w:p>
          <w:p w:rsidR="00E50ACF" w:rsidRPr="009E6F94" w:rsidRDefault="006A7178" w:rsidP="0015490D">
            <w:pPr>
              <w:outlineLvl w:val="0"/>
              <w:rPr>
                <w:rFonts w:asciiTheme="minorHAnsi" w:hAnsiTheme="minorHAnsi" w:cs="Arial"/>
                <w:bCs/>
                <w:i/>
                <w:sz w:val="18"/>
                <w:szCs w:val="18"/>
              </w:rPr>
            </w:pPr>
            <w:r w:rsidRPr="009E6F94">
              <w:rPr>
                <w:rFonts w:asciiTheme="minorHAnsi" w:hAnsiTheme="minorHAnsi" w:cs="Arial"/>
                <w:bCs/>
                <w:i/>
                <w:sz w:val="18"/>
                <w:szCs w:val="18"/>
              </w:rPr>
              <w:t>References</w:t>
            </w:r>
            <w:r w:rsidR="00292226" w:rsidRPr="009E6F94">
              <w:rPr>
                <w:rFonts w:asciiTheme="minorHAnsi" w:hAnsiTheme="minorHAnsi" w:cs="Arial"/>
                <w:bCs/>
                <w:i/>
                <w:sz w:val="18"/>
                <w:szCs w:val="18"/>
              </w:rPr>
              <w:t>:</w:t>
            </w:r>
            <w:r w:rsidR="00292226">
              <w:rPr>
                <w:rFonts w:asciiTheme="minorHAnsi" w:hAnsiTheme="minorHAnsi" w:cs="Arial"/>
                <w:bCs/>
                <w:i/>
                <w:sz w:val="18"/>
                <w:szCs w:val="18"/>
              </w:rPr>
              <w:t xml:space="preserve"> </w:t>
            </w:r>
            <w:r w:rsidR="003D5325">
              <w:rPr>
                <w:rFonts w:asciiTheme="minorHAnsi" w:hAnsiTheme="minorHAnsi" w:cs="Arial"/>
                <w:bCs/>
                <w:i/>
                <w:sz w:val="18"/>
                <w:szCs w:val="18"/>
              </w:rPr>
              <w:t xml:space="preserve"> </w:t>
            </w:r>
            <w:r w:rsidR="00506A6B" w:rsidRPr="009E6F94">
              <w:rPr>
                <w:rFonts w:asciiTheme="minorHAnsi" w:hAnsiTheme="minorHAnsi" w:cs="Arial"/>
                <w:bCs/>
                <w:i/>
                <w:sz w:val="18"/>
                <w:szCs w:val="18"/>
              </w:rPr>
              <w:t xml:space="preserve">SCM </w:t>
            </w:r>
            <w:r w:rsidR="009D6ADF" w:rsidRPr="009E6F94">
              <w:rPr>
                <w:rFonts w:asciiTheme="minorHAnsi" w:hAnsiTheme="minorHAnsi" w:cs="Arial"/>
                <w:bCs/>
                <w:i/>
                <w:sz w:val="18"/>
                <w:szCs w:val="18"/>
              </w:rPr>
              <w:t xml:space="preserve">Vol. 2, Ch. 1, 1.A2.5, </w:t>
            </w:r>
            <w:r w:rsidR="00E63ADD" w:rsidRPr="009E6F94">
              <w:rPr>
                <w:rFonts w:asciiTheme="minorHAnsi" w:hAnsiTheme="minorHAnsi" w:cs="Arial"/>
                <w:bCs/>
                <w:i/>
                <w:sz w:val="18"/>
                <w:szCs w:val="18"/>
              </w:rPr>
              <w:t xml:space="preserve">SCM </w:t>
            </w:r>
            <w:r w:rsidR="009D6ADF" w:rsidRPr="009E6F94">
              <w:rPr>
                <w:rFonts w:asciiTheme="minorHAnsi" w:hAnsiTheme="minorHAnsi" w:cs="Arial"/>
                <w:bCs/>
                <w:i/>
                <w:sz w:val="18"/>
                <w:szCs w:val="18"/>
              </w:rPr>
              <w:t xml:space="preserve">Vol. 3, </w:t>
            </w:r>
            <w:r w:rsidRPr="009E6F94">
              <w:rPr>
                <w:rFonts w:asciiTheme="minorHAnsi" w:hAnsiTheme="minorHAnsi" w:cs="Arial"/>
                <w:bCs/>
                <w:i/>
                <w:sz w:val="18"/>
                <w:szCs w:val="18"/>
              </w:rPr>
              <w:t xml:space="preserve">Ch. 1, </w:t>
            </w:r>
            <w:r w:rsidR="00506A6B" w:rsidRPr="009E6F94">
              <w:rPr>
                <w:rFonts w:asciiTheme="minorHAnsi" w:hAnsiTheme="minorHAnsi" w:cs="Arial"/>
                <w:bCs/>
                <w:i/>
                <w:sz w:val="18"/>
                <w:szCs w:val="18"/>
              </w:rPr>
              <w:t>1.A2.5</w:t>
            </w:r>
          </w:p>
        </w:tc>
        <w:tc>
          <w:tcPr>
            <w:tcW w:w="1008" w:type="dxa"/>
            <w:vAlign w:val="center"/>
          </w:tcPr>
          <w:p w:rsidR="00E50ACF" w:rsidRPr="005F7B4E" w:rsidRDefault="00E50ACF" w:rsidP="00387A6F">
            <w:pPr>
              <w:jc w:val="center"/>
              <w:rPr>
                <w:sz w:val="18"/>
                <w:szCs w:val="18"/>
              </w:rPr>
            </w:pPr>
          </w:p>
        </w:tc>
        <w:tc>
          <w:tcPr>
            <w:tcW w:w="1152" w:type="dxa"/>
            <w:shd w:val="clear" w:color="auto" w:fill="D9D9D9" w:themeFill="background1" w:themeFillShade="D9"/>
            <w:vAlign w:val="center"/>
          </w:tcPr>
          <w:p w:rsidR="00E50ACF" w:rsidRPr="005F7B4E" w:rsidRDefault="00E50ACF" w:rsidP="00E50ACF">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50ACF" w:rsidRPr="005F7B4E" w:rsidRDefault="00E50ACF" w:rsidP="00E50ACF">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p>
        </w:tc>
        <w:tc>
          <w:tcPr>
            <w:tcW w:w="1008" w:type="dxa"/>
            <w:vAlign w:val="center"/>
          </w:tcPr>
          <w:p w:rsidR="00E50ACF" w:rsidRPr="005F7B4E" w:rsidRDefault="00E50ACF" w:rsidP="00387A6F">
            <w:pPr>
              <w:jc w:val="center"/>
              <w:rPr>
                <w:sz w:val="18"/>
                <w:szCs w:val="18"/>
              </w:rPr>
            </w:pPr>
          </w:p>
        </w:tc>
        <w:tc>
          <w:tcPr>
            <w:tcW w:w="1155" w:type="dxa"/>
            <w:shd w:val="clear" w:color="auto" w:fill="D9D9D9" w:themeFill="background1" w:themeFillShade="D9"/>
            <w:vAlign w:val="center"/>
          </w:tcPr>
          <w:p w:rsidR="00E50ACF" w:rsidRPr="005F7B4E" w:rsidRDefault="00E50ACF" w:rsidP="00E50ACF">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50ACF" w:rsidRPr="005F7B4E" w:rsidRDefault="00E50ACF" w:rsidP="00E50ACF">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p>
        </w:tc>
      </w:tr>
      <w:tr w:rsidR="00E553CE" w:rsidTr="00B43FA3">
        <w:trPr>
          <w:trHeight w:val="1069"/>
        </w:trPr>
        <w:tc>
          <w:tcPr>
            <w:tcW w:w="540" w:type="dxa"/>
            <w:vAlign w:val="center"/>
          </w:tcPr>
          <w:p w:rsidR="00E553CE" w:rsidRPr="008441F5" w:rsidRDefault="00E553CE"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E553CE" w:rsidRPr="0065541B" w:rsidRDefault="00995529" w:rsidP="00613326">
            <w:pPr>
              <w:outlineLvl w:val="0"/>
              <w:rPr>
                <w:rFonts w:cs="Arial"/>
                <w:b/>
                <w:bCs/>
                <w:sz w:val="18"/>
                <w:szCs w:val="18"/>
              </w:rPr>
            </w:pPr>
            <w:r w:rsidRPr="0065541B">
              <w:rPr>
                <w:rFonts w:cs="Arial"/>
                <w:b/>
                <w:bCs/>
                <w:sz w:val="18"/>
                <w:szCs w:val="18"/>
              </w:rPr>
              <w:t xml:space="preserve">PROCURING FOR ANOTHER </w:t>
            </w:r>
            <w:r w:rsidR="00816E4C">
              <w:rPr>
                <w:rFonts w:cs="Arial"/>
                <w:b/>
                <w:bCs/>
                <w:sz w:val="18"/>
                <w:szCs w:val="18"/>
              </w:rPr>
              <w:t>STATE AGENCY</w:t>
            </w:r>
            <w:r w:rsidR="006005CB">
              <w:rPr>
                <w:rFonts w:cs="Arial"/>
                <w:b/>
                <w:bCs/>
                <w:sz w:val="18"/>
                <w:szCs w:val="18"/>
              </w:rPr>
              <w:t>/</w:t>
            </w:r>
            <w:r w:rsidR="00816E4C">
              <w:rPr>
                <w:rFonts w:cs="Arial"/>
                <w:b/>
                <w:bCs/>
                <w:sz w:val="18"/>
                <w:szCs w:val="18"/>
              </w:rPr>
              <w:t>IE</w:t>
            </w:r>
            <w:r w:rsidRPr="0065541B">
              <w:rPr>
                <w:rFonts w:cs="Arial"/>
                <w:b/>
                <w:bCs/>
                <w:sz w:val="18"/>
                <w:szCs w:val="18"/>
              </w:rPr>
              <w:t>S</w:t>
            </w:r>
            <w:r>
              <w:rPr>
                <w:rFonts w:cs="Arial"/>
                <w:b/>
                <w:bCs/>
                <w:sz w:val="18"/>
                <w:szCs w:val="18"/>
              </w:rPr>
              <w:t xml:space="preserve"> (IF APPLICABLE)</w:t>
            </w:r>
          </w:p>
          <w:p w:rsidR="00856CA0" w:rsidRDefault="00982339" w:rsidP="0045102F">
            <w:pPr>
              <w:outlineLvl w:val="0"/>
              <w:rPr>
                <w:rFonts w:cs="Arial"/>
                <w:bCs/>
                <w:sz w:val="18"/>
                <w:szCs w:val="18"/>
              </w:rPr>
            </w:pPr>
            <w:r w:rsidRPr="0065541B">
              <w:rPr>
                <w:rFonts w:cs="Arial"/>
                <w:bCs/>
                <w:sz w:val="18"/>
                <w:szCs w:val="18"/>
              </w:rPr>
              <w:t xml:space="preserve">If the </w:t>
            </w:r>
            <w:r w:rsidR="006005CB">
              <w:rPr>
                <w:rFonts w:cs="Arial"/>
                <w:bCs/>
                <w:sz w:val="18"/>
                <w:szCs w:val="18"/>
              </w:rPr>
              <w:t>Primary state agency</w:t>
            </w:r>
            <w:r w:rsidR="00E553CE" w:rsidRPr="0065541B">
              <w:rPr>
                <w:rFonts w:cs="Arial"/>
                <w:bCs/>
                <w:sz w:val="18"/>
                <w:szCs w:val="18"/>
              </w:rPr>
              <w:t xml:space="preserve"> is procuring for another </w:t>
            </w:r>
            <w:r w:rsidR="00816E4C">
              <w:rPr>
                <w:rFonts w:cs="Arial"/>
                <w:bCs/>
                <w:sz w:val="18"/>
                <w:szCs w:val="18"/>
              </w:rPr>
              <w:t>state agency</w:t>
            </w:r>
            <w:r w:rsidR="006005CB">
              <w:rPr>
                <w:rFonts w:cs="Arial"/>
                <w:bCs/>
                <w:sz w:val="18"/>
                <w:szCs w:val="18"/>
              </w:rPr>
              <w:t>/</w:t>
            </w:r>
            <w:proofErr w:type="spellStart"/>
            <w:r w:rsidR="00816E4C">
              <w:rPr>
                <w:rFonts w:cs="Arial"/>
                <w:bCs/>
                <w:sz w:val="18"/>
                <w:szCs w:val="18"/>
              </w:rPr>
              <w:t>ie</w:t>
            </w:r>
            <w:r w:rsidR="00E553CE" w:rsidRPr="0065541B">
              <w:rPr>
                <w:rFonts w:cs="Arial"/>
                <w:bCs/>
                <w:sz w:val="18"/>
                <w:szCs w:val="18"/>
              </w:rPr>
              <w:t>s</w:t>
            </w:r>
            <w:proofErr w:type="spellEnd"/>
            <w:r w:rsidR="00645828">
              <w:rPr>
                <w:rFonts w:cs="Arial"/>
                <w:bCs/>
                <w:sz w:val="18"/>
                <w:szCs w:val="18"/>
              </w:rPr>
              <w:t xml:space="preserve"> (</w:t>
            </w:r>
            <w:r w:rsidR="0045102F">
              <w:rPr>
                <w:rFonts w:cs="Arial"/>
                <w:bCs/>
                <w:sz w:val="18"/>
                <w:szCs w:val="18"/>
              </w:rPr>
              <w:t>S</w:t>
            </w:r>
            <w:r w:rsidR="00645828">
              <w:rPr>
                <w:rFonts w:cs="Arial"/>
                <w:bCs/>
                <w:sz w:val="18"/>
                <w:szCs w:val="18"/>
              </w:rPr>
              <w:t>econdary)</w:t>
            </w:r>
            <w:r w:rsidR="00E553CE" w:rsidRPr="0065541B">
              <w:rPr>
                <w:rFonts w:cs="Arial"/>
                <w:bCs/>
                <w:sz w:val="18"/>
                <w:szCs w:val="18"/>
              </w:rPr>
              <w:t xml:space="preserve">, explain the procedures for the </w:t>
            </w:r>
            <w:r w:rsidR="0045102F">
              <w:rPr>
                <w:rFonts w:cs="Arial"/>
                <w:bCs/>
                <w:sz w:val="18"/>
                <w:szCs w:val="18"/>
              </w:rPr>
              <w:t>Secondary</w:t>
            </w:r>
            <w:r w:rsidR="008F5091" w:rsidRPr="0065541B">
              <w:rPr>
                <w:rFonts w:cs="Arial"/>
                <w:bCs/>
                <w:sz w:val="18"/>
                <w:szCs w:val="18"/>
              </w:rPr>
              <w:t xml:space="preserve"> </w:t>
            </w:r>
            <w:r w:rsidR="00816E4C">
              <w:rPr>
                <w:rFonts w:cs="Arial"/>
                <w:bCs/>
                <w:sz w:val="18"/>
                <w:szCs w:val="18"/>
              </w:rPr>
              <w:t>state agency</w:t>
            </w:r>
            <w:r w:rsidR="00816E4C" w:rsidRPr="0065541B">
              <w:rPr>
                <w:rFonts w:cs="Arial"/>
                <w:bCs/>
                <w:sz w:val="18"/>
                <w:szCs w:val="18"/>
              </w:rPr>
              <w:t xml:space="preserve"> </w:t>
            </w:r>
            <w:r w:rsidR="006B53E0" w:rsidRPr="0065541B">
              <w:rPr>
                <w:rFonts w:cs="Arial"/>
                <w:bCs/>
                <w:sz w:val="18"/>
                <w:szCs w:val="18"/>
              </w:rPr>
              <w:t xml:space="preserve">to request and coordinate </w:t>
            </w:r>
            <w:r w:rsidR="00E553CE" w:rsidRPr="0065541B">
              <w:rPr>
                <w:rFonts w:cs="Arial"/>
                <w:bCs/>
                <w:sz w:val="18"/>
                <w:szCs w:val="18"/>
              </w:rPr>
              <w:t>procurements</w:t>
            </w:r>
            <w:r w:rsidR="006B53E0" w:rsidRPr="0065541B">
              <w:rPr>
                <w:rFonts w:cs="Arial"/>
                <w:bCs/>
                <w:sz w:val="18"/>
                <w:szCs w:val="18"/>
              </w:rPr>
              <w:t xml:space="preserve"> with the </w:t>
            </w:r>
            <w:r w:rsidR="0045102F">
              <w:rPr>
                <w:rFonts w:cs="Arial"/>
                <w:bCs/>
                <w:sz w:val="18"/>
                <w:szCs w:val="18"/>
              </w:rPr>
              <w:t>P</w:t>
            </w:r>
            <w:r w:rsidR="00200D96">
              <w:rPr>
                <w:rFonts w:cs="Arial"/>
                <w:bCs/>
                <w:sz w:val="18"/>
                <w:szCs w:val="18"/>
              </w:rPr>
              <w:t>rimary</w:t>
            </w:r>
            <w:r w:rsidR="006B53E0" w:rsidRPr="0065541B">
              <w:rPr>
                <w:rFonts w:cs="Arial"/>
                <w:bCs/>
                <w:sz w:val="18"/>
                <w:szCs w:val="18"/>
              </w:rPr>
              <w:t xml:space="preserve"> </w:t>
            </w:r>
            <w:r w:rsidR="00816E4C">
              <w:rPr>
                <w:rFonts w:cs="Arial"/>
                <w:bCs/>
                <w:sz w:val="18"/>
                <w:szCs w:val="18"/>
              </w:rPr>
              <w:t>state agency</w:t>
            </w:r>
            <w:r w:rsidR="00E553CE" w:rsidRPr="0065541B">
              <w:rPr>
                <w:rFonts w:cs="Arial"/>
                <w:bCs/>
                <w:sz w:val="18"/>
                <w:szCs w:val="18"/>
              </w:rPr>
              <w:t>.</w:t>
            </w:r>
            <w:r w:rsidR="009D6ADF">
              <w:rPr>
                <w:rFonts w:cs="Arial"/>
                <w:bCs/>
                <w:sz w:val="18"/>
                <w:szCs w:val="18"/>
              </w:rPr>
              <w:t xml:space="preserve"> </w:t>
            </w:r>
          </w:p>
          <w:p w:rsidR="00856CA0" w:rsidRPr="009E6F94" w:rsidRDefault="00856CA0" w:rsidP="0045102F">
            <w:pPr>
              <w:outlineLvl w:val="0"/>
              <w:rPr>
                <w:rFonts w:cs="Arial"/>
                <w:bCs/>
                <w:sz w:val="10"/>
                <w:szCs w:val="10"/>
              </w:rPr>
            </w:pPr>
          </w:p>
          <w:p w:rsidR="00E553CE" w:rsidRPr="009E6F94" w:rsidRDefault="009D6ADF" w:rsidP="0045102F">
            <w:pPr>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292226">
              <w:rPr>
                <w:rFonts w:asciiTheme="minorHAnsi" w:hAnsiTheme="minorHAnsi" w:cs="Arial"/>
                <w:bCs/>
                <w:i/>
                <w:sz w:val="18"/>
                <w:szCs w:val="18"/>
              </w:rPr>
              <w:t xml:space="preserve"> </w:t>
            </w:r>
            <w:r w:rsidRPr="009E6F94">
              <w:rPr>
                <w:rFonts w:asciiTheme="minorHAnsi" w:hAnsiTheme="minorHAnsi" w:cs="Arial"/>
                <w:bCs/>
                <w:i/>
                <w:sz w:val="18"/>
                <w:szCs w:val="18"/>
              </w:rPr>
              <w:t>SCM Vol. 2, Ch. 1, Ch. 1, 1.B2.0-1.B2.9</w:t>
            </w:r>
            <w:r w:rsidR="0064279E" w:rsidRPr="009E6F94">
              <w:rPr>
                <w:rFonts w:asciiTheme="minorHAnsi" w:hAnsiTheme="minorHAnsi" w:cs="Arial"/>
                <w:bCs/>
                <w:i/>
                <w:sz w:val="18"/>
                <w:szCs w:val="18"/>
              </w:rPr>
              <w:t>,</w:t>
            </w:r>
            <w:r w:rsidRPr="009E6F94">
              <w:rPr>
                <w:rFonts w:asciiTheme="minorHAnsi" w:hAnsiTheme="minorHAnsi" w:cs="Arial"/>
                <w:bCs/>
                <w:i/>
                <w:sz w:val="18"/>
                <w:szCs w:val="18"/>
              </w:rPr>
              <w:t xml:space="preserve"> and SCM F, Ch. 1, 1.9A.0-1.9A.2</w:t>
            </w:r>
          </w:p>
        </w:tc>
        <w:tc>
          <w:tcPr>
            <w:tcW w:w="1008" w:type="dxa"/>
            <w:vAlign w:val="center"/>
          </w:tcPr>
          <w:p w:rsidR="00E553CE" w:rsidRPr="005F7B4E" w:rsidRDefault="00E553CE" w:rsidP="00387A6F">
            <w:pPr>
              <w:jc w:val="center"/>
              <w:rPr>
                <w:sz w:val="18"/>
                <w:szCs w:val="18"/>
              </w:rPr>
            </w:pPr>
          </w:p>
        </w:tc>
        <w:tc>
          <w:tcPr>
            <w:tcW w:w="1152" w:type="dxa"/>
            <w:shd w:val="clear" w:color="auto" w:fill="D9D9D9" w:themeFill="background1" w:themeFillShade="D9"/>
            <w:vAlign w:val="center"/>
          </w:tcPr>
          <w:p w:rsidR="00E553CE" w:rsidRPr="005F7B4E" w:rsidRDefault="00E553CE" w:rsidP="00E553CE">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553CE" w:rsidRPr="005F7B4E" w:rsidRDefault="00E553CE" w:rsidP="00E553CE">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p>
        </w:tc>
        <w:tc>
          <w:tcPr>
            <w:tcW w:w="1008" w:type="dxa"/>
            <w:vAlign w:val="center"/>
          </w:tcPr>
          <w:p w:rsidR="00E553CE" w:rsidRPr="005F7B4E" w:rsidRDefault="00E553CE" w:rsidP="00387A6F">
            <w:pPr>
              <w:jc w:val="center"/>
              <w:rPr>
                <w:sz w:val="18"/>
                <w:szCs w:val="18"/>
              </w:rPr>
            </w:pPr>
          </w:p>
        </w:tc>
        <w:tc>
          <w:tcPr>
            <w:tcW w:w="1155" w:type="dxa"/>
            <w:shd w:val="clear" w:color="auto" w:fill="D9D9D9" w:themeFill="background1" w:themeFillShade="D9"/>
            <w:vAlign w:val="center"/>
          </w:tcPr>
          <w:p w:rsidR="00E553CE" w:rsidRPr="005F7B4E" w:rsidRDefault="00E553CE" w:rsidP="00E553CE">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553CE" w:rsidRPr="005F7B4E" w:rsidRDefault="00E553CE" w:rsidP="00E553CE">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D910FA">
              <w:rPr>
                <w:sz w:val="18"/>
                <w:szCs w:val="18"/>
              </w:rPr>
            </w:r>
            <w:r w:rsidR="00D910FA">
              <w:rPr>
                <w:sz w:val="18"/>
                <w:szCs w:val="18"/>
              </w:rPr>
              <w:fldChar w:fldCharType="separate"/>
            </w:r>
            <w:r>
              <w:rPr>
                <w:sz w:val="18"/>
                <w:szCs w:val="18"/>
              </w:rPr>
              <w:fldChar w:fldCharType="end"/>
            </w:r>
            <w:r w:rsidRPr="005F7B4E">
              <w:rPr>
                <w:sz w:val="18"/>
                <w:szCs w:val="18"/>
              </w:rPr>
              <w:t xml:space="preserve"> No</w:t>
            </w:r>
          </w:p>
        </w:tc>
      </w:tr>
      <w:tr w:rsidR="00762F0C" w:rsidTr="00B43FA3">
        <w:trPr>
          <w:trHeight w:val="1510"/>
        </w:trPr>
        <w:tc>
          <w:tcPr>
            <w:tcW w:w="540" w:type="dxa"/>
            <w:vAlign w:val="center"/>
          </w:tcPr>
          <w:p w:rsidR="00762F0C" w:rsidRPr="008441F5" w:rsidRDefault="00762F0C"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762F0C" w:rsidRPr="005F7B4E" w:rsidRDefault="00995529" w:rsidP="00762F0C">
            <w:pPr>
              <w:tabs>
                <w:tab w:val="left" w:pos="5307"/>
              </w:tabs>
              <w:outlineLvl w:val="0"/>
              <w:rPr>
                <w:rFonts w:cs="Arial"/>
                <w:b/>
                <w:bCs/>
                <w:sz w:val="18"/>
                <w:szCs w:val="18"/>
              </w:rPr>
            </w:pPr>
            <w:r w:rsidRPr="005F7B4E">
              <w:rPr>
                <w:rFonts w:cs="Arial"/>
                <w:b/>
                <w:bCs/>
                <w:sz w:val="18"/>
                <w:szCs w:val="18"/>
              </w:rPr>
              <w:t xml:space="preserve">DELEGATING PURCHASING AUTHORITY WITHIN THE </w:t>
            </w:r>
            <w:r w:rsidR="00816E4C">
              <w:rPr>
                <w:rFonts w:cs="Arial"/>
                <w:b/>
                <w:bCs/>
                <w:sz w:val="18"/>
                <w:szCs w:val="18"/>
              </w:rPr>
              <w:t xml:space="preserve">STATE AGENCY </w:t>
            </w:r>
            <w:r>
              <w:rPr>
                <w:rFonts w:cs="Arial"/>
                <w:b/>
                <w:bCs/>
                <w:sz w:val="18"/>
                <w:szCs w:val="18"/>
              </w:rPr>
              <w:t>&amp; SUB-DELEGATIONS (IF APPLICABLE</w:t>
            </w:r>
            <w:r w:rsidR="008D05DB">
              <w:rPr>
                <w:rFonts w:cs="Arial"/>
                <w:b/>
                <w:bCs/>
                <w:sz w:val="18"/>
                <w:szCs w:val="18"/>
              </w:rPr>
              <w:t>)</w:t>
            </w:r>
          </w:p>
          <w:p w:rsidR="002D64C6" w:rsidRDefault="00762F0C" w:rsidP="009D6ADF">
            <w:pPr>
              <w:tabs>
                <w:tab w:val="left" w:pos="5307"/>
              </w:tabs>
              <w:outlineLvl w:val="0"/>
              <w:rPr>
                <w:rFonts w:cs="Arial"/>
                <w:bCs/>
                <w:sz w:val="18"/>
                <w:szCs w:val="18"/>
              </w:rPr>
            </w:pPr>
            <w:r w:rsidRPr="005F7B4E">
              <w:rPr>
                <w:rFonts w:cs="Arial"/>
                <w:bCs/>
                <w:sz w:val="18"/>
                <w:szCs w:val="18"/>
              </w:rPr>
              <w:t xml:space="preserve">Explain </w:t>
            </w:r>
            <w:r w:rsidR="008F5091">
              <w:rPr>
                <w:rFonts w:cs="Arial"/>
                <w:bCs/>
                <w:sz w:val="18"/>
                <w:szCs w:val="18"/>
              </w:rPr>
              <w:t xml:space="preserve">the </w:t>
            </w:r>
            <w:r w:rsidR="00816E4C">
              <w:rPr>
                <w:rFonts w:cs="Arial"/>
                <w:bCs/>
                <w:sz w:val="18"/>
                <w:szCs w:val="18"/>
              </w:rPr>
              <w:t>state agency</w:t>
            </w:r>
            <w:r w:rsidR="00816E4C" w:rsidRPr="005F7B4E">
              <w:rPr>
                <w:rFonts w:cs="Arial"/>
                <w:bCs/>
                <w:sz w:val="18"/>
                <w:szCs w:val="18"/>
              </w:rPr>
              <w:t xml:space="preserve">’s </w:t>
            </w:r>
            <w:r w:rsidRPr="005F7B4E">
              <w:rPr>
                <w:rFonts w:cs="Arial"/>
                <w:bCs/>
                <w:sz w:val="18"/>
                <w:szCs w:val="18"/>
              </w:rPr>
              <w:t>policy/criteria for determining staff</w:t>
            </w:r>
            <w:r w:rsidR="00146E1E">
              <w:rPr>
                <w:rFonts w:cs="Arial"/>
                <w:bCs/>
                <w:sz w:val="18"/>
                <w:szCs w:val="18"/>
              </w:rPr>
              <w:t xml:space="preserve"> assignments </w:t>
            </w:r>
            <w:r w:rsidRPr="005F7B4E">
              <w:rPr>
                <w:rFonts w:cs="Arial"/>
                <w:bCs/>
                <w:sz w:val="18"/>
                <w:szCs w:val="18"/>
              </w:rPr>
              <w:t>in</w:t>
            </w:r>
            <w:r w:rsidR="00146E1E">
              <w:rPr>
                <w:rFonts w:cs="Arial"/>
                <w:bCs/>
                <w:sz w:val="18"/>
                <w:szCs w:val="18"/>
              </w:rPr>
              <w:t xml:space="preserve"> the procurement unit and</w:t>
            </w:r>
            <w:r w:rsidR="00CB235C" w:rsidRPr="005F7B4E">
              <w:rPr>
                <w:rFonts w:cs="Arial"/>
                <w:bCs/>
                <w:sz w:val="18"/>
                <w:szCs w:val="18"/>
              </w:rPr>
              <w:t xml:space="preserve"> in other offices/units out</w:t>
            </w:r>
            <w:r w:rsidR="00506A6B">
              <w:rPr>
                <w:rFonts w:cs="Arial"/>
                <w:bCs/>
                <w:sz w:val="18"/>
                <w:szCs w:val="18"/>
              </w:rPr>
              <w:t xml:space="preserve">side of the procurement unit </w:t>
            </w:r>
            <w:r w:rsidR="00146E1E">
              <w:rPr>
                <w:rFonts w:cs="Arial"/>
                <w:bCs/>
                <w:sz w:val="18"/>
                <w:szCs w:val="18"/>
              </w:rPr>
              <w:t xml:space="preserve">that </w:t>
            </w:r>
            <w:r w:rsidR="00506A6B">
              <w:rPr>
                <w:rFonts w:cs="Arial"/>
                <w:bCs/>
                <w:sz w:val="18"/>
                <w:szCs w:val="18"/>
              </w:rPr>
              <w:t>have</w:t>
            </w:r>
            <w:r w:rsidRPr="005F7B4E">
              <w:rPr>
                <w:rFonts w:cs="Arial"/>
                <w:bCs/>
                <w:sz w:val="18"/>
                <w:szCs w:val="18"/>
              </w:rPr>
              <w:t xml:space="preserve"> </w:t>
            </w:r>
            <w:r w:rsidR="005A6EFA">
              <w:rPr>
                <w:rFonts w:cs="Arial"/>
                <w:bCs/>
                <w:sz w:val="18"/>
                <w:szCs w:val="18"/>
              </w:rPr>
              <w:t xml:space="preserve">sub-delegated </w:t>
            </w:r>
            <w:r w:rsidRPr="005F7B4E">
              <w:rPr>
                <w:rFonts w:cs="Arial"/>
                <w:bCs/>
                <w:sz w:val="18"/>
                <w:szCs w:val="18"/>
              </w:rPr>
              <w:t>purchasing authority</w:t>
            </w:r>
            <w:r w:rsidR="00824B86">
              <w:rPr>
                <w:rFonts w:cs="Arial"/>
                <w:bCs/>
                <w:sz w:val="18"/>
                <w:szCs w:val="18"/>
              </w:rPr>
              <w:t>.</w:t>
            </w:r>
            <w:r w:rsidRPr="005F7B4E">
              <w:rPr>
                <w:rFonts w:cs="Arial"/>
                <w:bCs/>
                <w:sz w:val="18"/>
                <w:szCs w:val="18"/>
              </w:rPr>
              <w:t xml:space="preserve"> </w:t>
            </w:r>
            <w:r w:rsidR="00824B86">
              <w:rPr>
                <w:rFonts w:cs="Arial"/>
                <w:bCs/>
                <w:sz w:val="18"/>
                <w:szCs w:val="18"/>
              </w:rPr>
              <w:t>I</w:t>
            </w:r>
            <w:r w:rsidR="00146E1E">
              <w:rPr>
                <w:rFonts w:cs="Arial"/>
                <w:bCs/>
                <w:sz w:val="18"/>
                <w:szCs w:val="18"/>
              </w:rPr>
              <w:t>dentify staff</w:t>
            </w:r>
            <w:r w:rsidRPr="00200D96">
              <w:rPr>
                <w:rFonts w:cs="Arial"/>
                <w:bCs/>
                <w:sz w:val="18"/>
                <w:szCs w:val="18"/>
              </w:rPr>
              <w:t xml:space="preserve"> </w:t>
            </w:r>
            <w:r w:rsidRPr="008441F5">
              <w:rPr>
                <w:rFonts w:cs="Arial"/>
                <w:bCs/>
                <w:sz w:val="18"/>
                <w:szCs w:val="18"/>
              </w:rPr>
              <w:t>positions</w:t>
            </w:r>
            <w:r w:rsidRPr="005F7B4E">
              <w:rPr>
                <w:rFonts w:cs="Arial"/>
                <w:bCs/>
                <w:sz w:val="18"/>
                <w:szCs w:val="18"/>
              </w:rPr>
              <w:t>, the</w:t>
            </w:r>
            <w:r w:rsidR="00824B86">
              <w:rPr>
                <w:rFonts w:cs="Arial"/>
                <w:bCs/>
                <w:sz w:val="18"/>
                <w:szCs w:val="18"/>
              </w:rPr>
              <w:t xml:space="preserve">ir </w:t>
            </w:r>
            <w:r w:rsidR="00146E1E">
              <w:rPr>
                <w:rFonts w:cs="Arial"/>
                <w:bCs/>
                <w:sz w:val="18"/>
                <w:szCs w:val="18"/>
              </w:rPr>
              <w:t>assigned</w:t>
            </w:r>
            <w:r w:rsidRPr="005F7B4E">
              <w:rPr>
                <w:rFonts w:cs="Arial"/>
                <w:bCs/>
                <w:sz w:val="18"/>
                <w:szCs w:val="18"/>
              </w:rPr>
              <w:t xml:space="preserve"> purchasing categories (</w:t>
            </w:r>
            <w:r w:rsidR="004D6984">
              <w:rPr>
                <w:rFonts w:cs="Arial"/>
                <w:bCs/>
                <w:sz w:val="18"/>
                <w:szCs w:val="18"/>
              </w:rPr>
              <w:t xml:space="preserve">i.e. </w:t>
            </w:r>
            <w:r w:rsidRPr="005F7B4E">
              <w:rPr>
                <w:rFonts w:cs="Arial"/>
                <w:bCs/>
                <w:sz w:val="18"/>
                <w:szCs w:val="18"/>
              </w:rPr>
              <w:t>LPA, competitive, IT, non-IT),</w:t>
            </w:r>
            <w:r w:rsidR="00824B86">
              <w:rPr>
                <w:rFonts w:cs="Arial"/>
                <w:bCs/>
                <w:sz w:val="18"/>
                <w:szCs w:val="18"/>
              </w:rPr>
              <w:t xml:space="preserve"> and </w:t>
            </w:r>
            <w:r w:rsidR="00146E1E">
              <w:rPr>
                <w:rFonts w:cs="Arial"/>
                <w:bCs/>
                <w:sz w:val="18"/>
                <w:szCs w:val="18"/>
              </w:rPr>
              <w:t>their</w:t>
            </w:r>
            <w:r w:rsidR="00824B86">
              <w:rPr>
                <w:rFonts w:cs="Arial"/>
                <w:bCs/>
                <w:sz w:val="18"/>
                <w:szCs w:val="18"/>
              </w:rPr>
              <w:t xml:space="preserve"> </w:t>
            </w:r>
            <w:r w:rsidRPr="005F7B4E">
              <w:rPr>
                <w:rFonts w:cs="Arial"/>
                <w:bCs/>
                <w:sz w:val="18"/>
                <w:szCs w:val="18"/>
              </w:rPr>
              <w:t>dollar limits.</w:t>
            </w:r>
          </w:p>
          <w:p w:rsidR="00856CA0" w:rsidRPr="009E6F94" w:rsidRDefault="00856CA0" w:rsidP="009D6ADF">
            <w:pPr>
              <w:tabs>
                <w:tab w:val="left" w:pos="5307"/>
              </w:tabs>
              <w:outlineLvl w:val="0"/>
              <w:rPr>
                <w:rFonts w:cs="Arial"/>
                <w:bCs/>
                <w:sz w:val="10"/>
                <w:szCs w:val="10"/>
              </w:rPr>
            </w:pPr>
          </w:p>
          <w:p w:rsidR="00762F0C" w:rsidRPr="009E6F94" w:rsidRDefault="006A7178" w:rsidP="009D6ADF">
            <w:pPr>
              <w:tabs>
                <w:tab w:val="left" w:pos="5307"/>
              </w:tabs>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856CA0" w:rsidRPr="001D52D9">
              <w:rPr>
                <w:rFonts w:asciiTheme="minorHAnsi" w:hAnsiTheme="minorHAnsi" w:cs="Arial"/>
                <w:bCs/>
                <w:i/>
                <w:sz w:val="18"/>
                <w:szCs w:val="18"/>
              </w:rPr>
              <w:t xml:space="preserve"> </w:t>
            </w:r>
            <w:r w:rsidR="00506A6B" w:rsidRPr="009E6F94">
              <w:rPr>
                <w:rFonts w:asciiTheme="minorHAnsi" w:hAnsiTheme="minorHAnsi" w:cs="Arial"/>
                <w:bCs/>
                <w:i/>
                <w:sz w:val="18"/>
                <w:szCs w:val="18"/>
              </w:rPr>
              <w:t xml:space="preserve">SCM Vol. 2, </w:t>
            </w:r>
            <w:r w:rsidRPr="009E6F94">
              <w:rPr>
                <w:rFonts w:asciiTheme="minorHAnsi" w:hAnsiTheme="minorHAnsi" w:cs="Arial"/>
                <w:bCs/>
                <w:i/>
                <w:sz w:val="18"/>
                <w:szCs w:val="18"/>
              </w:rPr>
              <w:t>Ch. 1,</w:t>
            </w:r>
            <w:r w:rsidR="00506A6B" w:rsidRPr="009E6F94">
              <w:rPr>
                <w:rFonts w:asciiTheme="minorHAnsi" w:hAnsiTheme="minorHAnsi" w:cs="Arial"/>
                <w:bCs/>
                <w:i/>
                <w:sz w:val="18"/>
                <w:szCs w:val="18"/>
              </w:rPr>
              <w:t xml:space="preserve"> 1.A3</w:t>
            </w:r>
            <w:r w:rsidR="009D6ADF" w:rsidRPr="009E6F94">
              <w:rPr>
                <w:rFonts w:asciiTheme="minorHAnsi" w:hAnsiTheme="minorHAnsi" w:cs="Arial"/>
                <w:bCs/>
                <w:i/>
                <w:sz w:val="18"/>
                <w:szCs w:val="18"/>
              </w:rPr>
              <w:t>, SCM Vol. 3, Ch. 1, 1.A3.0</w:t>
            </w:r>
            <w:r w:rsidR="0064279E" w:rsidRPr="009E6F94">
              <w:rPr>
                <w:rFonts w:asciiTheme="minorHAnsi" w:hAnsiTheme="minorHAnsi" w:cs="Arial"/>
                <w:bCs/>
                <w:i/>
                <w:sz w:val="18"/>
                <w:szCs w:val="18"/>
              </w:rPr>
              <w:t>,</w:t>
            </w:r>
            <w:r w:rsidR="009D6ADF" w:rsidRPr="009E6F94">
              <w:rPr>
                <w:rFonts w:asciiTheme="minorHAnsi" w:hAnsiTheme="minorHAnsi" w:cs="Arial"/>
                <w:bCs/>
                <w:i/>
                <w:sz w:val="18"/>
                <w:szCs w:val="18"/>
              </w:rPr>
              <w:t xml:space="preserve"> and SCM F, Ch. 1, 1.A4.5, and 1.A3.7</w:t>
            </w:r>
          </w:p>
        </w:tc>
        <w:tc>
          <w:tcPr>
            <w:tcW w:w="1008" w:type="dxa"/>
            <w:vAlign w:val="center"/>
          </w:tcPr>
          <w:p w:rsidR="00762F0C" w:rsidRPr="005F7B4E" w:rsidRDefault="00762F0C" w:rsidP="00762F0C">
            <w:pPr>
              <w:jc w:val="center"/>
              <w:rPr>
                <w:sz w:val="18"/>
                <w:szCs w:val="18"/>
              </w:rPr>
            </w:pPr>
          </w:p>
        </w:tc>
        <w:tc>
          <w:tcPr>
            <w:tcW w:w="1152" w:type="dxa"/>
            <w:shd w:val="clear" w:color="auto" w:fill="D9D9D9" w:themeFill="background1" w:themeFillShade="D9"/>
            <w:vAlign w:val="center"/>
          </w:tcPr>
          <w:p w:rsidR="00762F0C" w:rsidRPr="005F7B4E" w:rsidRDefault="00762F0C" w:rsidP="00762F0C">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762F0C" w:rsidRPr="005F7B4E" w:rsidRDefault="00762F0C" w:rsidP="00762F0C">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762F0C" w:rsidRPr="005F7B4E" w:rsidRDefault="00762F0C" w:rsidP="00762F0C">
            <w:pPr>
              <w:jc w:val="center"/>
              <w:rPr>
                <w:sz w:val="18"/>
                <w:szCs w:val="18"/>
              </w:rPr>
            </w:pPr>
          </w:p>
        </w:tc>
        <w:tc>
          <w:tcPr>
            <w:tcW w:w="1155" w:type="dxa"/>
            <w:shd w:val="clear" w:color="auto" w:fill="D9D9D9" w:themeFill="background1" w:themeFillShade="D9"/>
            <w:vAlign w:val="center"/>
          </w:tcPr>
          <w:p w:rsidR="00762F0C" w:rsidRPr="005F7B4E" w:rsidRDefault="00762F0C" w:rsidP="00762F0C">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762F0C" w:rsidRPr="005F7B4E" w:rsidRDefault="00762F0C" w:rsidP="00762F0C">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6C1053" w:rsidTr="00B43FA3">
        <w:trPr>
          <w:trHeight w:val="898"/>
        </w:trPr>
        <w:tc>
          <w:tcPr>
            <w:tcW w:w="540" w:type="dxa"/>
            <w:vAlign w:val="center"/>
          </w:tcPr>
          <w:p w:rsidR="006C1053" w:rsidRPr="008441F5" w:rsidRDefault="006C1053"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6C1053" w:rsidRPr="00064804" w:rsidRDefault="00995529" w:rsidP="006C1053">
            <w:pPr>
              <w:tabs>
                <w:tab w:val="left" w:pos="5307"/>
              </w:tabs>
              <w:outlineLvl w:val="0"/>
              <w:rPr>
                <w:rFonts w:cs="Arial"/>
                <w:b/>
                <w:bCs/>
                <w:sz w:val="18"/>
                <w:szCs w:val="18"/>
              </w:rPr>
            </w:pPr>
            <w:r w:rsidRPr="00064804">
              <w:rPr>
                <w:rFonts w:cs="Arial"/>
                <w:b/>
                <w:bCs/>
                <w:sz w:val="18"/>
                <w:szCs w:val="18"/>
              </w:rPr>
              <w:t>SIGNATURE AUTHORITY</w:t>
            </w:r>
          </w:p>
          <w:p w:rsidR="002F4821" w:rsidRPr="00064804" w:rsidRDefault="006C1053" w:rsidP="006A7178">
            <w:pPr>
              <w:tabs>
                <w:tab w:val="left" w:pos="5307"/>
              </w:tabs>
              <w:outlineLvl w:val="0"/>
              <w:rPr>
                <w:rFonts w:cs="Arial"/>
                <w:bCs/>
                <w:sz w:val="18"/>
                <w:szCs w:val="18"/>
              </w:rPr>
            </w:pPr>
            <w:r w:rsidRPr="00064804">
              <w:rPr>
                <w:rFonts w:cs="Arial"/>
                <w:bCs/>
                <w:sz w:val="18"/>
                <w:szCs w:val="18"/>
              </w:rPr>
              <w:t>List positions (titles/</w:t>
            </w:r>
            <w:r w:rsidR="00FD7214" w:rsidRPr="00064804">
              <w:rPr>
                <w:rFonts w:cs="Arial"/>
                <w:bCs/>
                <w:sz w:val="18"/>
                <w:szCs w:val="18"/>
              </w:rPr>
              <w:t xml:space="preserve">civil service </w:t>
            </w:r>
            <w:r w:rsidRPr="00064804">
              <w:rPr>
                <w:rFonts w:cs="Arial"/>
                <w:bCs/>
                <w:sz w:val="18"/>
                <w:szCs w:val="18"/>
              </w:rPr>
              <w:t xml:space="preserve">classifications) authorized to approve and sign procurement documents, </w:t>
            </w:r>
            <w:r w:rsidR="0094471E" w:rsidRPr="00064804">
              <w:rPr>
                <w:rFonts w:cs="Arial"/>
                <w:bCs/>
                <w:sz w:val="18"/>
                <w:szCs w:val="18"/>
              </w:rPr>
              <w:t>and</w:t>
            </w:r>
            <w:r w:rsidR="003F6BFD" w:rsidRPr="00064804">
              <w:rPr>
                <w:rFonts w:cs="Arial"/>
                <w:bCs/>
                <w:sz w:val="18"/>
                <w:szCs w:val="18"/>
              </w:rPr>
              <w:t xml:space="preserve"> approve </w:t>
            </w:r>
            <w:r w:rsidR="0094471E" w:rsidRPr="00064804">
              <w:rPr>
                <w:rFonts w:cs="Arial"/>
                <w:bCs/>
                <w:sz w:val="18"/>
                <w:szCs w:val="18"/>
              </w:rPr>
              <w:t xml:space="preserve">procurement activities, including </w:t>
            </w:r>
            <w:proofErr w:type="spellStart"/>
            <w:r w:rsidR="003F6BFD" w:rsidRPr="00064804">
              <w:rPr>
                <w:rFonts w:cs="Arial"/>
                <w:bCs/>
                <w:sz w:val="18"/>
                <w:szCs w:val="18"/>
              </w:rPr>
              <w:t>FI$Cal</w:t>
            </w:r>
            <w:proofErr w:type="spellEnd"/>
            <w:r w:rsidR="003F6BFD" w:rsidRPr="00064804">
              <w:rPr>
                <w:rFonts w:cs="Arial"/>
                <w:bCs/>
                <w:sz w:val="18"/>
                <w:szCs w:val="18"/>
              </w:rPr>
              <w:t xml:space="preserve"> </w:t>
            </w:r>
            <w:r w:rsidR="0094471E" w:rsidRPr="00064804">
              <w:rPr>
                <w:rFonts w:cs="Arial"/>
                <w:bCs/>
                <w:sz w:val="18"/>
                <w:szCs w:val="18"/>
              </w:rPr>
              <w:t>approval processes</w:t>
            </w:r>
            <w:r w:rsidR="003F6BFD" w:rsidRPr="00064804">
              <w:rPr>
                <w:rFonts w:cs="Arial"/>
                <w:bCs/>
                <w:sz w:val="18"/>
                <w:szCs w:val="18"/>
              </w:rPr>
              <w:t xml:space="preserve">, </w:t>
            </w:r>
            <w:r w:rsidRPr="00064804">
              <w:rPr>
                <w:rFonts w:cs="Arial"/>
                <w:bCs/>
                <w:sz w:val="18"/>
                <w:szCs w:val="18"/>
              </w:rPr>
              <w:t>the procurement categories authorized, and their authorized dollar thresholds.</w:t>
            </w:r>
          </w:p>
          <w:p w:rsidR="002F4821" w:rsidRPr="00064804" w:rsidRDefault="002F4821" w:rsidP="006A7178">
            <w:pPr>
              <w:tabs>
                <w:tab w:val="left" w:pos="5307"/>
              </w:tabs>
              <w:outlineLvl w:val="0"/>
              <w:rPr>
                <w:rFonts w:cs="Arial"/>
                <w:bCs/>
                <w:sz w:val="10"/>
                <w:szCs w:val="10"/>
              </w:rPr>
            </w:pPr>
          </w:p>
          <w:p w:rsidR="006C1053" w:rsidRPr="00064804" w:rsidRDefault="006A7178" w:rsidP="006A7178">
            <w:pPr>
              <w:tabs>
                <w:tab w:val="left" w:pos="5307"/>
              </w:tabs>
              <w:outlineLvl w:val="0"/>
              <w:rPr>
                <w:rFonts w:cs="Arial"/>
                <w:bCs/>
                <w:sz w:val="18"/>
                <w:szCs w:val="18"/>
              </w:rPr>
            </w:pPr>
            <w:r w:rsidRPr="00064804">
              <w:rPr>
                <w:rFonts w:asciiTheme="minorHAnsi" w:hAnsiTheme="minorHAnsi" w:cs="Arial"/>
                <w:bCs/>
                <w:i/>
                <w:sz w:val="18"/>
                <w:szCs w:val="18"/>
              </w:rPr>
              <w:t xml:space="preserve">References: </w:t>
            </w:r>
            <w:r w:rsidR="00292226" w:rsidRPr="00064804">
              <w:rPr>
                <w:rFonts w:asciiTheme="minorHAnsi" w:hAnsiTheme="minorHAnsi" w:cs="Arial"/>
                <w:bCs/>
                <w:i/>
                <w:sz w:val="18"/>
                <w:szCs w:val="18"/>
              </w:rPr>
              <w:t xml:space="preserve"> </w:t>
            </w:r>
            <w:r w:rsidR="006C1053" w:rsidRPr="00064804">
              <w:rPr>
                <w:rFonts w:asciiTheme="minorHAnsi" w:hAnsiTheme="minorHAnsi" w:cs="Arial"/>
                <w:bCs/>
                <w:i/>
                <w:sz w:val="18"/>
                <w:szCs w:val="18"/>
              </w:rPr>
              <w:t xml:space="preserve">SCM Vol. 2, </w:t>
            </w:r>
            <w:r w:rsidRPr="00064804">
              <w:rPr>
                <w:rFonts w:asciiTheme="minorHAnsi" w:hAnsiTheme="minorHAnsi" w:cs="Arial"/>
                <w:bCs/>
                <w:i/>
                <w:sz w:val="18"/>
                <w:szCs w:val="18"/>
              </w:rPr>
              <w:t>Ch. 1,</w:t>
            </w:r>
            <w:r w:rsidR="006C1053" w:rsidRPr="00064804">
              <w:rPr>
                <w:rFonts w:asciiTheme="minorHAnsi" w:hAnsiTheme="minorHAnsi" w:cs="Arial"/>
                <w:bCs/>
                <w:i/>
                <w:sz w:val="18"/>
                <w:szCs w:val="18"/>
              </w:rPr>
              <w:t xml:space="preserve"> 1.A3.0</w:t>
            </w:r>
            <w:r w:rsidR="009D6ADF" w:rsidRPr="00064804">
              <w:rPr>
                <w:rFonts w:asciiTheme="minorHAnsi" w:hAnsiTheme="minorHAnsi" w:cs="Arial"/>
                <w:bCs/>
                <w:i/>
                <w:sz w:val="18"/>
                <w:szCs w:val="18"/>
              </w:rPr>
              <w:t xml:space="preserve"> and Ch. 8, 8.2.3, SCM Vol. 3, 1.A3.0 and Ch. 8, 8.33</w:t>
            </w:r>
            <w:r w:rsidR="0064279E" w:rsidRPr="00064804">
              <w:rPr>
                <w:rFonts w:asciiTheme="minorHAnsi" w:hAnsiTheme="minorHAnsi" w:cs="Arial"/>
                <w:bCs/>
                <w:i/>
                <w:sz w:val="18"/>
                <w:szCs w:val="18"/>
              </w:rPr>
              <w:t>,</w:t>
            </w:r>
            <w:r w:rsidR="009D6ADF" w:rsidRPr="00064804">
              <w:rPr>
                <w:rFonts w:asciiTheme="minorHAnsi" w:hAnsiTheme="minorHAnsi" w:cs="Arial"/>
                <w:bCs/>
                <w:i/>
                <w:sz w:val="18"/>
                <w:szCs w:val="18"/>
              </w:rPr>
              <w:t xml:space="preserve"> and SCM F, Ch. 9, 9A.1.5</w:t>
            </w:r>
          </w:p>
        </w:tc>
        <w:tc>
          <w:tcPr>
            <w:tcW w:w="1008" w:type="dxa"/>
            <w:vAlign w:val="center"/>
          </w:tcPr>
          <w:p w:rsidR="006C1053" w:rsidRPr="005F7B4E" w:rsidRDefault="006C1053" w:rsidP="00762F0C">
            <w:pPr>
              <w:jc w:val="center"/>
              <w:rPr>
                <w:sz w:val="18"/>
                <w:szCs w:val="18"/>
              </w:rPr>
            </w:pPr>
          </w:p>
        </w:tc>
        <w:tc>
          <w:tcPr>
            <w:tcW w:w="1152" w:type="dxa"/>
            <w:shd w:val="clear" w:color="auto" w:fill="D9D9D9" w:themeFill="background1" w:themeFillShade="D9"/>
            <w:vAlign w:val="center"/>
          </w:tcPr>
          <w:p w:rsidR="006C1053" w:rsidRPr="005F7B4E" w:rsidRDefault="006C1053" w:rsidP="006C105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6C1053" w:rsidRPr="005F7B4E" w:rsidRDefault="006C1053" w:rsidP="006C105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6C1053" w:rsidRPr="005F7B4E" w:rsidRDefault="006C1053" w:rsidP="00762F0C">
            <w:pPr>
              <w:jc w:val="center"/>
              <w:rPr>
                <w:sz w:val="18"/>
                <w:szCs w:val="18"/>
              </w:rPr>
            </w:pPr>
          </w:p>
        </w:tc>
        <w:tc>
          <w:tcPr>
            <w:tcW w:w="1155" w:type="dxa"/>
            <w:shd w:val="clear" w:color="auto" w:fill="D9D9D9" w:themeFill="background1" w:themeFillShade="D9"/>
            <w:vAlign w:val="center"/>
          </w:tcPr>
          <w:p w:rsidR="006C1053" w:rsidRPr="005F7B4E" w:rsidRDefault="006C1053" w:rsidP="006C105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6C1053" w:rsidRPr="005F7B4E" w:rsidRDefault="006C1053" w:rsidP="006C105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D91056" w:rsidTr="00B43FA3">
        <w:trPr>
          <w:trHeight w:val="1663"/>
        </w:trPr>
        <w:tc>
          <w:tcPr>
            <w:tcW w:w="540" w:type="dxa"/>
            <w:vAlign w:val="center"/>
          </w:tcPr>
          <w:p w:rsidR="00D91056" w:rsidRPr="008441F5" w:rsidRDefault="00D91056"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D91056" w:rsidRPr="00064804" w:rsidRDefault="00995529" w:rsidP="00EE106B">
            <w:pPr>
              <w:tabs>
                <w:tab w:val="left" w:pos="5307"/>
              </w:tabs>
              <w:outlineLvl w:val="0"/>
              <w:rPr>
                <w:rFonts w:cs="Arial"/>
                <w:sz w:val="18"/>
                <w:szCs w:val="18"/>
              </w:rPr>
            </w:pPr>
            <w:r w:rsidRPr="00064804">
              <w:rPr>
                <w:rFonts w:cs="Arial"/>
                <w:b/>
                <w:bCs/>
                <w:sz w:val="18"/>
                <w:szCs w:val="18"/>
              </w:rPr>
              <w:t xml:space="preserve">TRAINING </w:t>
            </w:r>
            <w:r w:rsidRPr="00064804">
              <w:rPr>
                <w:rFonts w:cs="Arial"/>
                <w:b/>
                <w:sz w:val="18"/>
                <w:szCs w:val="18"/>
              </w:rPr>
              <w:t>POLICY/PROGRAM</w:t>
            </w:r>
          </w:p>
          <w:p w:rsidR="00D91056" w:rsidRPr="00064804" w:rsidRDefault="00D91056" w:rsidP="00EE106B">
            <w:pPr>
              <w:tabs>
                <w:tab w:val="left" w:pos="5307"/>
              </w:tabs>
              <w:outlineLvl w:val="0"/>
              <w:rPr>
                <w:rFonts w:cs="Arial"/>
                <w:sz w:val="18"/>
                <w:szCs w:val="18"/>
              </w:rPr>
            </w:pPr>
            <w:r w:rsidRPr="00064804">
              <w:rPr>
                <w:rFonts w:cs="Arial"/>
                <w:sz w:val="18"/>
                <w:szCs w:val="18"/>
              </w:rPr>
              <w:t xml:space="preserve">In accordance with the training policy requirement in Public Contract Code Sect. 10333, describe the </w:t>
            </w:r>
            <w:r w:rsidR="00816E4C" w:rsidRPr="00064804">
              <w:rPr>
                <w:rFonts w:cs="Arial"/>
                <w:sz w:val="18"/>
                <w:szCs w:val="18"/>
              </w:rPr>
              <w:t xml:space="preserve">state agency’s </w:t>
            </w:r>
            <w:r w:rsidR="0087627F" w:rsidRPr="00064804">
              <w:rPr>
                <w:rFonts w:cs="Arial"/>
                <w:sz w:val="18"/>
                <w:szCs w:val="18"/>
              </w:rPr>
              <w:t>policy</w:t>
            </w:r>
            <w:r w:rsidRPr="00064804">
              <w:rPr>
                <w:rFonts w:cs="Arial"/>
                <w:color w:val="FF0000"/>
                <w:sz w:val="18"/>
                <w:szCs w:val="18"/>
              </w:rPr>
              <w:t xml:space="preserve"> </w:t>
            </w:r>
            <w:r w:rsidR="0087627F" w:rsidRPr="00064804">
              <w:rPr>
                <w:rFonts w:cs="Arial"/>
                <w:sz w:val="18"/>
                <w:szCs w:val="18"/>
              </w:rPr>
              <w:t xml:space="preserve">to provide </w:t>
            </w:r>
            <w:r w:rsidRPr="00064804">
              <w:rPr>
                <w:rFonts w:cs="Arial"/>
                <w:sz w:val="18"/>
                <w:szCs w:val="18"/>
              </w:rPr>
              <w:t>procurement-related training opportunities for staff involved in the procurement process.</w:t>
            </w:r>
          </w:p>
          <w:p w:rsidR="00D91056" w:rsidRPr="00064804" w:rsidRDefault="009133B7" w:rsidP="009E6F94">
            <w:pPr>
              <w:pStyle w:val="Header"/>
              <w:numPr>
                <w:ilvl w:val="0"/>
                <w:numId w:val="29"/>
              </w:numPr>
              <w:tabs>
                <w:tab w:val="clear" w:pos="4680"/>
                <w:tab w:val="clear" w:pos="9360"/>
                <w:tab w:val="center" w:pos="4320"/>
                <w:tab w:val="right" w:pos="8640"/>
              </w:tabs>
              <w:rPr>
                <w:rFonts w:cs="Arial"/>
                <w:sz w:val="18"/>
                <w:szCs w:val="18"/>
              </w:rPr>
            </w:pPr>
            <w:r w:rsidRPr="00064804">
              <w:rPr>
                <w:rFonts w:cs="Arial"/>
                <w:sz w:val="18"/>
                <w:szCs w:val="18"/>
              </w:rPr>
              <w:t>Include</w:t>
            </w:r>
            <w:r w:rsidR="00D91056" w:rsidRPr="00064804">
              <w:rPr>
                <w:rFonts w:cs="Arial"/>
                <w:sz w:val="18"/>
                <w:szCs w:val="18"/>
              </w:rPr>
              <w:t xml:space="preserve"> requirement </w:t>
            </w:r>
            <w:r w:rsidRPr="00064804">
              <w:rPr>
                <w:rFonts w:cs="Arial"/>
                <w:sz w:val="18"/>
                <w:szCs w:val="18"/>
              </w:rPr>
              <w:t>for</w:t>
            </w:r>
            <w:r w:rsidR="00D91056" w:rsidRPr="00064804">
              <w:rPr>
                <w:rFonts w:cs="Arial"/>
                <w:sz w:val="18"/>
                <w:szCs w:val="18"/>
              </w:rPr>
              <w:t xml:space="preserve"> all staff involved in the procurement process </w:t>
            </w:r>
            <w:r w:rsidRPr="00064804">
              <w:rPr>
                <w:rFonts w:cs="Arial"/>
                <w:sz w:val="18"/>
                <w:szCs w:val="18"/>
              </w:rPr>
              <w:t>to be</w:t>
            </w:r>
            <w:r w:rsidR="00D91056" w:rsidRPr="00064804">
              <w:rPr>
                <w:rFonts w:cs="Arial"/>
                <w:sz w:val="18"/>
                <w:szCs w:val="18"/>
              </w:rPr>
              <w:t xml:space="preserve"> trained at the appropriate levels for the types, categories, and dollar thresholds of the procurements each staff conducts.</w:t>
            </w:r>
          </w:p>
          <w:p w:rsidR="00D91056" w:rsidRPr="00064804" w:rsidRDefault="00D231D0" w:rsidP="009E6F94">
            <w:pPr>
              <w:pStyle w:val="Header"/>
              <w:numPr>
                <w:ilvl w:val="0"/>
                <w:numId w:val="29"/>
              </w:numPr>
              <w:tabs>
                <w:tab w:val="clear" w:pos="4680"/>
                <w:tab w:val="clear" w:pos="9360"/>
                <w:tab w:val="center" w:pos="4320"/>
                <w:tab w:val="right" w:pos="8640"/>
              </w:tabs>
              <w:rPr>
                <w:rFonts w:cs="Arial"/>
                <w:sz w:val="18"/>
                <w:szCs w:val="18"/>
              </w:rPr>
            </w:pPr>
            <w:r w:rsidRPr="00064804">
              <w:rPr>
                <w:rFonts w:cs="Arial"/>
                <w:sz w:val="18"/>
                <w:szCs w:val="18"/>
              </w:rPr>
              <w:t>List the</w:t>
            </w:r>
            <w:r w:rsidR="00D91056" w:rsidRPr="00064804">
              <w:rPr>
                <w:rFonts w:cs="Arial"/>
                <w:sz w:val="18"/>
                <w:szCs w:val="18"/>
              </w:rPr>
              <w:t xml:space="preserve"> procure</w:t>
            </w:r>
            <w:r w:rsidR="00216E69" w:rsidRPr="00064804">
              <w:rPr>
                <w:rFonts w:cs="Arial"/>
                <w:sz w:val="18"/>
                <w:szCs w:val="18"/>
              </w:rPr>
              <w:t xml:space="preserve">ment-related </w:t>
            </w:r>
            <w:r w:rsidRPr="00064804">
              <w:rPr>
                <w:rFonts w:cs="Arial"/>
                <w:sz w:val="18"/>
                <w:szCs w:val="18"/>
              </w:rPr>
              <w:t>resources</w:t>
            </w:r>
            <w:r w:rsidR="00D91056" w:rsidRPr="00064804">
              <w:rPr>
                <w:rFonts w:cs="Arial"/>
                <w:sz w:val="18"/>
                <w:szCs w:val="18"/>
              </w:rPr>
              <w:t xml:space="preserve"> the </w:t>
            </w:r>
            <w:r w:rsidR="00816E4C" w:rsidRPr="00064804">
              <w:rPr>
                <w:rFonts w:cs="Arial"/>
                <w:sz w:val="18"/>
                <w:szCs w:val="18"/>
              </w:rPr>
              <w:t xml:space="preserve">state agency </w:t>
            </w:r>
            <w:r w:rsidR="00D91056" w:rsidRPr="00064804">
              <w:rPr>
                <w:rFonts w:cs="Arial"/>
                <w:sz w:val="18"/>
                <w:szCs w:val="18"/>
              </w:rPr>
              <w:t>requires its procurement staff be familiar</w:t>
            </w:r>
            <w:r w:rsidRPr="00064804">
              <w:rPr>
                <w:rFonts w:cs="Arial"/>
                <w:sz w:val="18"/>
                <w:szCs w:val="18"/>
              </w:rPr>
              <w:t xml:space="preserve"> with</w:t>
            </w:r>
            <w:r w:rsidR="00D91056" w:rsidRPr="00064804">
              <w:rPr>
                <w:rFonts w:cs="Arial"/>
                <w:sz w:val="18"/>
                <w:szCs w:val="18"/>
              </w:rPr>
              <w:t>.</w:t>
            </w:r>
          </w:p>
          <w:p w:rsidR="00D91056" w:rsidRPr="00064804" w:rsidRDefault="00D91056" w:rsidP="009E6F94">
            <w:pPr>
              <w:pStyle w:val="Header"/>
              <w:numPr>
                <w:ilvl w:val="0"/>
                <w:numId w:val="29"/>
              </w:numPr>
              <w:tabs>
                <w:tab w:val="clear" w:pos="4680"/>
                <w:tab w:val="clear" w:pos="9360"/>
                <w:tab w:val="center" w:pos="4320"/>
                <w:tab w:val="right" w:pos="8640"/>
              </w:tabs>
              <w:rPr>
                <w:rFonts w:cs="Arial"/>
                <w:sz w:val="18"/>
                <w:szCs w:val="18"/>
              </w:rPr>
            </w:pPr>
            <w:r w:rsidRPr="00064804">
              <w:rPr>
                <w:rFonts w:cs="Arial"/>
                <w:sz w:val="18"/>
                <w:szCs w:val="18"/>
              </w:rPr>
              <w:t>Include requirement for all procurement staff to complete DGS/PD California Procurement and Contracting Academy (C</w:t>
            </w:r>
            <w:r w:rsidR="00064804">
              <w:rPr>
                <w:rFonts w:cs="Arial"/>
                <w:sz w:val="18"/>
                <w:szCs w:val="18"/>
              </w:rPr>
              <w:t>al</w:t>
            </w:r>
            <w:r w:rsidRPr="00064804">
              <w:rPr>
                <w:rFonts w:cs="Arial"/>
                <w:sz w:val="18"/>
                <w:szCs w:val="18"/>
              </w:rPr>
              <w:t xml:space="preserve">-PCA) Basic Acquisitions Certification Program (BACP) training classes and </w:t>
            </w:r>
            <w:r w:rsidR="00D231D0" w:rsidRPr="00064804">
              <w:rPr>
                <w:rFonts w:cs="Arial"/>
                <w:sz w:val="18"/>
                <w:szCs w:val="18"/>
              </w:rPr>
              <w:t>the</w:t>
            </w:r>
            <w:r w:rsidRPr="00064804">
              <w:rPr>
                <w:rFonts w:cs="Arial"/>
                <w:sz w:val="18"/>
                <w:szCs w:val="18"/>
              </w:rPr>
              <w:t xml:space="preserve"> other C</w:t>
            </w:r>
            <w:r w:rsidR="00064804">
              <w:rPr>
                <w:rFonts w:cs="Arial"/>
                <w:sz w:val="18"/>
                <w:szCs w:val="18"/>
              </w:rPr>
              <w:t>al</w:t>
            </w:r>
            <w:r w:rsidRPr="00064804">
              <w:rPr>
                <w:rFonts w:cs="Arial"/>
                <w:sz w:val="18"/>
                <w:szCs w:val="18"/>
              </w:rPr>
              <w:t>-PCA acquisitions training classes available that would be helpful to procurement staff.</w:t>
            </w:r>
          </w:p>
          <w:p w:rsidR="003F6BFD" w:rsidRPr="00064804" w:rsidRDefault="005E3AF3" w:rsidP="009E6F94">
            <w:pPr>
              <w:pStyle w:val="ListParagraph"/>
              <w:numPr>
                <w:ilvl w:val="0"/>
                <w:numId w:val="30"/>
              </w:numPr>
              <w:tabs>
                <w:tab w:val="left" w:pos="5307"/>
              </w:tabs>
              <w:ind w:left="342"/>
              <w:outlineLvl w:val="0"/>
              <w:rPr>
                <w:rFonts w:cs="Arial"/>
                <w:bCs/>
                <w:sz w:val="18"/>
                <w:szCs w:val="18"/>
              </w:rPr>
            </w:pPr>
            <w:r w:rsidRPr="00064804">
              <w:rPr>
                <w:rFonts w:cs="Arial"/>
                <w:bCs/>
                <w:sz w:val="18"/>
                <w:szCs w:val="18"/>
              </w:rPr>
              <w:t xml:space="preserve">Explain the training required and available to </w:t>
            </w:r>
            <w:r w:rsidR="000271C3" w:rsidRPr="00064804">
              <w:rPr>
                <w:rFonts w:cs="Arial"/>
                <w:bCs/>
                <w:sz w:val="18"/>
                <w:szCs w:val="18"/>
              </w:rPr>
              <w:t xml:space="preserve">state agency </w:t>
            </w:r>
            <w:r w:rsidRPr="00064804">
              <w:rPr>
                <w:rFonts w:cs="Arial"/>
                <w:bCs/>
                <w:sz w:val="18"/>
                <w:szCs w:val="18"/>
              </w:rPr>
              <w:t xml:space="preserve">procurement </w:t>
            </w:r>
            <w:r w:rsidRPr="00064804">
              <w:rPr>
                <w:rFonts w:cs="Arial"/>
                <w:bCs/>
                <w:sz w:val="18"/>
                <w:szCs w:val="18"/>
              </w:rPr>
              <w:lastRenderedPageBreak/>
              <w:t xml:space="preserve">staff for </w:t>
            </w:r>
            <w:proofErr w:type="spellStart"/>
            <w:r w:rsidRPr="00064804">
              <w:rPr>
                <w:rFonts w:cs="Arial"/>
                <w:bCs/>
                <w:sz w:val="18"/>
                <w:szCs w:val="18"/>
              </w:rPr>
              <w:t>FI$Cal</w:t>
            </w:r>
            <w:proofErr w:type="spellEnd"/>
            <w:r w:rsidRPr="00064804">
              <w:rPr>
                <w:rFonts w:cs="Arial"/>
                <w:bCs/>
                <w:sz w:val="18"/>
                <w:szCs w:val="18"/>
              </w:rPr>
              <w:t xml:space="preserve"> processes.  </w:t>
            </w:r>
            <w:r w:rsidR="003F6BFD" w:rsidRPr="00064804">
              <w:rPr>
                <w:rFonts w:cs="Arial"/>
                <w:sz w:val="18"/>
                <w:szCs w:val="18"/>
              </w:rPr>
              <w:t xml:space="preserve">Include requirement for all procurement staff to complete </w:t>
            </w:r>
            <w:proofErr w:type="spellStart"/>
            <w:r w:rsidR="003F6BFD" w:rsidRPr="00064804">
              <w:rPr>
                <w:rFonts w:cs="Arial"/>
                <w:sz w:val="18"/>
                <w:szCs w:val="18"/>
              </w:rPr>
              <w:t>FI$Cal</w:t>
            </w:r>
            <w:proofErr w:type="spellEnd"/>
            <w:r w:rsidR="003F6BFD" w:rsidRPr="00064804">
              <w:rPr>
                <w:rFonts w:cs="Arial"/>
                <w:sz w:val="18"/>
                <w:szCs w:val="18"/>
              </w:rPr>
              <w:t xml:space="preserve"> </w:t>
            </w:r>
            <w:r w:rsidR="006C0D21" w:rsidRPr="00064804">
              <w:rPr>
                <w:rFonts w:cs="Arial"/>
                <w:sz w:val="18"/>
                <w:szCs w:val="18"/>
              </w:rPr>
              <w:t>User Productivity Kit (</w:t>
            </w:r>
            <w:r w:rsidR="003F6BFD" w:rsidRPr="00064804">
              <w:rPr>
                <w:rFonts w:cs="Arial"/>
                <w:sz w:val="18"/>
                <w:szCs w:val="18"/>
              </w:rPr>
              <w:t>UPK</w:t>
            </w:r>
            <w:r w:rsidR="006C0D21" w:rsidRPr="00064804">
              <w:rPr>
                <w:rFonts w:cs="Arial"/>
                <w:sz w:val="18"/>
                <w:szCs w:val="18"/>
              </w:rPr>
              <w:t>)</w:t>
            </w:r>
            <w:r w:rsidR="004C5DFA" w:rsidRPr="00064804">
              <w:rPr>
                <w:rFonts w:cs="Arial"/>
                <w:sz w:val="18"/>
                <w:szCs w:val="18"/>
              </w:rPr>
              <w:t xml:space="preserve"> </w:t>
            </w:r>
            <w:r w:rsidR="003F6BFD" w:rsidRPr="00064804">
              <w:rPr>
                <w:rFonts w:cs="Arial"/>
                <w:sz w:val="18"/>
                <w:szCs w:val="18"/>
              </w:rPr>
              <w:t xml:space="preserve">Trainings as well as the other </w:t>
            </w:r>
            <w:proofErr w:type="spellStart"/>
            <w:r w:rsidR="003F6BFD" w:rsidRPr="00064804">
              <w:rPr>
                <w:rFonts w:cs="Arial"/>
                <w:sz w:val="18"/>
                <w:szCs w:val="18"/>
              </w:rPr>
              <w:t>FI$Cal</w:t>
            </w:r>
            <w:proofErr w:type="spellEnd"/>
            <w:r w:rsidR="003F6BFD" w:rsidRPr="00064804">
              <w:rPr>
                <w:rFonts w:cs="Arial"/>
                <w:sz w:val="18"/>
                <w:szCs w:val="18"/>
              </w:rPr>
              <w:t xml:space="preserve"> acquisitions training classes available that would be helpful to procurement staff.</w:t>
            </w:r>
          </w:p>
          <w:p w:rsidR="00D91056" w:rsidRPr="00064804" w:rsidRDefault="00D91056" w:rsidP="009E6F94">
            <w:pPr>
              <w:pStyle w:val="Header"/>
              <w:numPr>
                <w:ilvl w:val="0"/>
                <w:numId w:val="29"/>
              </w:numPr>
              <w:tabs>
                <w:tab w:val="clear" w:pos="4680"/>
                <w:tab w:val="clear" w:pos="9360"/>
                <w:tab w:val="center" w:pos="4320"/>
                <w:tab w:val="right" w:pos="8640"/>
              </w:tabs>
              <w:rPr>
                <w:rFonts w:cs="Arial"/>
                <w:sz w:val="18"/>
                <w:szCs w:val="18"/>
              </w:rPr>
            </w:pPr>
            <w:r w:rsidRPr="00064804">
              <w:rPr>
                <w:rFonts w:cs="Arial"/>
                <w:sz w:val="18"/>
                <w:szCs w:val="18"/>
              </w:rPr>
              <w:t xml:space="preserve">Describe </w:t>
            </w:r>
            <w:r w:rsidR="00D231D0" w:rsidRPr="00064804">
              <w:rPr>
                <w:rFonts w:cs="Arial"/>
                <w:sz w:val="18"/>
                <w:szCs w:val="18"/>
              </w:rPr>
              <w:t>the</w:t>
            </w:r>
            <w:r w:rsidRPr="00064804">
              <w:rPr>
                <w:rFonts w:cs="Arial"/>
                <w:sz w:val="18"/>
                <w:szCs w:val="18"/>
              </w:rPr>
              <w:t xml:space="preserve"> internal and/or exte</w:t>
            </w:r>
            <w:r w:rsidR="00D231D0" w:rsidRPr="00064804">
              <w:rPr>
                <w:rFonts w:cs="Arial"/>
                <w:sz w:val="18"/>
                <w:szCs w:val="18"/>
              </w:rPr>
              <w:t xml:space="preserve">rnal training provided/required </w:t>
            </w:r>
            <w:r w:rsidRPr="00064804">
              <w:rPr>
                <w:rFonts w:cs="Arial"/>
                <w:sz w:val="18"/>
                <w:szCs w:val="18"/>
              </w:rPr>
              <w:t xml:space="preserve">by the </w:t>
            </w:r>
            <w:r w:rsidR="000271C3" w:rsidRPr="00064804">
              <w:rPr>
                <w:rFonts w:cs="Arial"/>
                <w:sz w:val="18"/>
                <w:szCs w:val="18"/>
              </w:rPr>
              <w:t xml:space="preserve">state agency </w:t>
            </w:r>
            <w:r w:rsidRPr="00064804">
              <w:rPr>
                <w:rFonts w:cs="Arial"/>
                <w:sz w:val="18"/>
                <w:szCs w:val="18"/>
              </w:rPr>
              <w:t>for procurement staff.</w:t>
            </w:r>
          </w:p>
          <w:p w:rsidR="00D91056" w:rsidRPr="00064804" w:rsidRDefault="00D91056" w:rsidP="009E6F94">
            <w:pPr>
              <w:pStyle w:val="ListParagraph"/>
              <w:numPr>
                <w:ilvl w:val="0"/>
                <w:numId w:val="29"/>
              </w:numPr>
              <w:tabs>
                <w:tab w:val="left" w:pos="5307"/>
              </w:tabs>
              <w:outlineLvl w:val="0"/>
              <w:rPr>
                <w:rFonts w:cs="Arial"/>
                <w:bCs/>
                <w:sz w:val="18"/>
                <w:szCs w:val="18"/>
              </w:rPr>
            </w:pPr>
            <w:r w:rsidRPr="00064804">
              <w:rPr>
                <w:rFonts w:cs="Arial"/>
                <w:sz w:val="18"/>
                <w:szCs w:val="18"/>
              </w:rPr>
              <w:t xml:space="preserve">Include requirement for the </w:t>
            </w:r>
            <w:r w:rsidR="006005CB" w:rsidRPr="00064804">
              <w:rPr>
                <w:rFonts w:cs="Arial"/>
                <w:sz w:val="18"/>
                <w:szCs w:val="18"/>
              </w:rPr>
              <w:t>CAL</w:t>
            </w:r>
            <w:r w:rsidRPr="00064804">
              <w:rPr>
                <w:rFonts w:cs="Arial"/>
                <w:sz w:val="18"/>
                <w:szCs w:val="18"/>
              </w:rPr>
              <w:t xml:space="preserve">-Card Administrator and anyone issued a </w:t>
            </w:r>
            <w:r w:rsidR="006005CB" w:rsidRPr="00064804">
              <w:rPr>
                <w:rFonts w:cs="Arial"/>
                <w:sz w:val="18"/>
                <w:szCs w:val="18"/>
              </w:rPr>
              <w:t>CAL</w:t>
            </w:r>
            <w:r w:rsidRPr="00064804">
              <w:rPr>
                <w:rFonts w:cs="Arial"/>
                <w:sz w:val="18"/>
                <w:szCs w:val="18"/>
              </w:rPr>
              <w:t xml:space="preserve">-Card to complete </w:t>
            </w:r>
            <w:r w:rsidR="006005CB" w:rsidRPr="00064804">
              <w:rPr>
                <w:rFonts w:cs="Arial"/>
                <w:sz w:val="18"/>
                <w:szCs w:val="18"/>
              </w:rPr>
              <w:t>CAL</w:t>
            </w:r>
            <w:r w:rsidRPr="00064804">
              <w:rPr>
                <w:rFonts w:cs="Arial"/>
                <w:sz w:val="18"/>
                <w:szCs w:val="18"/>
              </w:rPr>
              <w:t>-Card training.</w:t>
            </w:r>
          </w:p>
          <w:p w:rsidR="00D86B14" w:rsidRPr="00064804" w:rsidRDefault="00D86B14" w:rsidP="000C61E4">
            <w:pPr>
              <w:tabs>
                <w:tab w:val="left" w:pos="5307"/>
              </w:tabs>
              <w:outlineLvl w:val="0"/>
              <w:rPr>
                <w:rFonts w:cs="Arial"/>
                <w:b/>
                <w:bCs/>
                <w:sz w:val="10"/>
                <w:szCs w:val="10"/>
              </w:rPr>
            </w:pPr>
          </w:p>
          <w:p w:rsidR="00D91056" w:rsidRPr="00064804" w:rsidRDefault="006A7178" w:rsidP="00496D0A">
            <w:pPr>
              <w:tabs>
                <w:tab w:val="left" w:pos="5307"/>
              </w:tabs>
              <w:outlineLvl w:val="0"/>
              <w:rPr>
                <w:rFonts w:cs="Arial"/>
                <w:bCs/>
                <w:sz w:val="18"/>
                <w:szCs w:val="18"/>
              </w:rPr>
            </w:pPr>
            <w:r w:rsidRPr="00064804">
              <w:rPr>
                <w:rFonts w:asciiTheme="minorHAnsi" w:hAnsiTheme="minorHAnsi" w:cs="Arial"/>
                <w:bCs/>
                <w:i/>
                <w:sz w:val="18"/>
                <w:szCs w:val="18"/>
              </w:rPr>
              <w:t xml:space="preserve">References: </w:t>
            </w:r>
            <w:r w:rsidR="00292226" w:rsidRPr="00064804">
              <w:rPr>
                <w:rFonts w:asciiTheme="minorHAnsi" w:hAnsiTheme="minorHAnsi" w:cs="Arial"/>
                <w:bCs/>
                <w:i/>
                <w:sz w:val="18"/>
                <w:szCs w:val="18"/>
              </w:rPr>
              <w:t xml:space="preserve"> </w:t>
            </w:r>
            <w:r w:rsidR="00D91056" w:rsidRPr="00064804">
              <w:rPr>
                <w:rFonts w:asciiTheme="minorHAnsi" w:hAnsiTheme="minorHAnsi" w:cs="Arial"/>
                <w:bCs/>
                <w:i/>
                <w:sz w:val="18"/>
                <w:szCs w:val="18"/>
              </w:rPr>
              <w:t>SCM Vol. 2, Ch. 1</w:t>
            </w:r>
            <w:r w:rsidR="009D6ADF" w:rsidRPr="00064804">
              <w:rPr>
                <w:rFonts w:asciiTheme="minorHAnsi" w:hAnsiTheme="minorHAnsi" w:cs="Arial"/>
                <w:bCs/>
                <w:i/>
                <w:sz w:val="18"/>
                <w:szCs w:val="18"/>
              </w:rPr>
              <w:t>, 1.A3.0, 1</w:t>
            </w:r>
            <w:r w:rsidR="00496D0A" w:rsidRPr="00064804">
              <w:rPr>
                <w:rFonts w:asciiTheme="minorHAnsi" w:hAnsiTheme="minorHAnsi" w:cs="Arial"/>
                <w:bCs/>
                <w:i/>
                <w:sz w:val="18"/>
                <w:szCs w:val="18"/>
              </w:rPr>
              <w:t>.</w:t>
            </w:r>
            <w:r w:rsidR="009D6ADF" w:rsidRPr="00064804">
              <w:rPr>
                <w:rFonts w:asciiTheme="minorHAnsi" w:hAnsiTheme="minorHAnsi" w:cs="Arial"/>
                <w:bCs/>
                <w:i/>
                <w:sz w:val="18"/>
                <w:szCs w:val="18"/>
              </w:rPr>
              <w:t xml:space="preserve">A4.1, 1.C1.3, Ch.9, 9.B4.2, SCM Vol. 3, 1.A3.0, </w:t>
            </w:r>
            <w:r w:rsidR="00496D0A" w:rsidRPr="00064804">
              <w:rPr>
                <w:rFonts w:asciiTheme="minorHAnsi" w:hAnsiTheme="minorHAnsi" w:cs="Arial"/>
                <w:bCs/>
                <w:i/>
                <w:sz w:val="18"/>
                <w:szCs w:val="18"/>
              </w:rPr>
              <w:t xml:space="preserve">Ch.8, </w:t>
            </w:r>
            <w:r w:rsidR="009D6ADF" w:rsidRPr="00064804">
              <w:rPr>
                <w:rFonts w:asciiTheme="minorHAnsi" w:hAnsiTheme="minorHAnsi" w:cs="Arial"/>
                <w:bCs/>
                <w:i/>
                <w:sz w:val="18"/>
                <w:szCs w:val="18"/>
              </w:rPr>
              <w:t xml:space="preserve">8.33, </w:t>
            </w:r>
            <w:r w:rsidR="00496D0A" w:rsidRPr="00064804">
              <w:rPr>
                <w:rFonts w:asciiTheme="minorHAnsi" w:hAnsiTheme="minorHAnsi" w:cs="Arial"/>
                <w:bCs/>
                <w:i/>
                <w:sz w:val="18"/>
                <w:szCs w:val="18"/>
              </w:rPr>
              <w:t xml:space="preserve">Ch. 9, </w:t>
            </w:r>
            <w:r w:rsidR="009D6ADF" w:rsidRPr="00064804">
              <w:rPr>
                <w:rFonts w:asciiTheme="minorHAnsi" w:hAnsiTheme="minorHAnsi" w:cs="Arial"/>
                <w:bCs/>
                <w:i/>
                <w:sz w:val="18"/>
                <w:szCs w:val="18"/>
              </w:rPr>
              <w:t>9.B4.2</w:t>
            </w:r>
            <w:r w:rsidR="0064279E" w:rsidRPr="00064804">
              <w:rPr>
                <w:rFonts w:asciiTheme="minorHAnsi" w:hAnsiTheme="minorHAnsi" w:cs="Arial"/>
                <w:bCs/>
                <w:i/>
                <w:sz w:val="18"/>
                <w:szCs w:val="18"/>
              </w:rPr>
              <w:t>,</w:t>
            </w:r>
            <w:r w:rsidR="009D6ADF" w:rsidRPr="00064804">
              <w:rPr>
                <w:rFonts w:asciiTheme="minorHAnsi" w:hAnsiTheme="minorHAnsi" w:cs="Arial"/>
                <w:bCs/>
                <w:i/>
                <w:sz w:val="18"/>
                <w:szCs w:val="18"/>
              </w:rPr>
              <w:t xml:space="preserve"> and SCM F, </w:t>
            </w:r>
            <w:r w:rsidR="00496D0A" w:rsidRPr="00064804">
              <w:rPr>
                <w:rFonts w:asciiTheme="minorHAnsi" w:hAnsiTheme="minorHAnsi" w:cs="Arial"/>
                <w:bCs/>
                <w:i/>
                <w:sz w:val="18"/>
                <w:szCs w:val="18"/>
              </w:rPr>
              <w:t xml:space="preserve">Ch. 1, </w:t>
            </w:r>
            <w:r w:rsidR="009D6ADF" w:rsidRPr="00064804">
              <w:rPr>
                <w:rFonts w:asciiTheme="minorHAnsi" w:hAnsiTheme="minorHAnsi" w:cs="Arial"/>
                <w:bCs/>
                <w:i/>
                <w:sz w:val="18"/>
                <w:szCs w:val="18"/>
              </w:rPr>
              <w:t xml:space="preserve">1.A3.5, 1.A3.7, 1.A3.13, </w:t>
            </w:r>
            <w:r w:rsidR="00496D0A" w:rsidRPr="00064804">
              <w:rPr>
                <w:rFonts w:asciiTheme="minorHAnsi" w:hAnsiTheme="minorHAnsi" w:cs="Arial"/>
                <w:bCs/>
                <w:i/>
                <w:sz w:val="18"/>
                <w:szCs w:val="18"/>
              </w:rPr>
              <w:t>1.</w:t>
            </w:r>
            <w:r w:rsidR="009D6ADF" w:rsidRPr="00064804">
              <w:rPr>
                <w:rFonts w:asciiTheme="minorHAnsi" w:hAnsiTheme="minorHAnsi" w:cs="Arial"/>
                <w:bCs/>
                <w:i/>
                <w:sz w:val="18"/>
                <w:szCs w:val="18"/>
              </w:rPr>
              <w:t xml:space="preserve">A4.5, </w:t>
            </w:r>
            <w:r w:rsidR="00496D0A" w:rsidRPr="00064804">
              <w:rPr>
                <w:rFonts w:asciiTheme="minorHAnsi" w:hAnsiTheme="minorHAnsi" w:cs="Arial"/>
                <w:bCs/>
                <w:i/>
                <w:sz w:val="18"/>
                <w:szCs w:val="18"/>
              </w:rPr>
              <w:t>Ch. 8, 8</w:t>
            </w:r>
            <w:r w:rsidR="009D6ADF" w:rsidRPr="00064804">
              <w:rPr>
                <w:rFonts w:asciiTheme="minorHAnsi" w:hAnsiTheme="minorHAnsi" w:cs="Arial"/>
                <w:bCs/>
                <w:i/>
                <w:sz w:val="18"/>
                <w:szCs w:val="18"/>
              </w:rPr>
              <w:t xml:space="preserve">.B3.2 and </w:t>
            </w:r>
            <w:r w:rsidR="00496D0A" w:rsidRPr="00064804">
              <w:rPr>
                <w:rFonts w:asciiTheme="minorHAnsi" w:hAnsiTheme="minorHAnsi" w:cs="Arial"/>
                <w:bCs/>
                <w:i/>
                <w:sz w:val="18"/>
                <w:szCs w:val="18"/>
              </w:rPr>
              <w:t xml:space="preserve">Ch. 9, </w:t>
            </w:r>
            <w:r w:rsidR="009D6ADF" w:rsidRPr="00064804">
              <w:rPr>
                <w:rFonts w:asciiTheme="minorHAnsi" w:hAnsiTheme="minorHAnsi" w:cs="Arial"/>
                <w:bCs/>
                <w:i/>
                <w:sz w:val="18"/>
                <w:szCs w:val="18"/>
              </w:rPr>
              <w:t>9.A1.5</w:t>
            </w:r>
          </w:p>
        </w:tc>
        <w:tc>
          <w:tcPr>
            <w:tcW w:w="1008" w:type="dxa"/>
            <w:vAlign w:val="center"/>
          </w:tcPr>
          <w:p w:rsidR="00D91056" w:rsidRPr="005F7B4E" w:rsidRDefault="00D91056" w:rsidP="00EE106B">
            <w:pPr>
              <w:jc w:val="center"/>
              <w:rPr>
                <w:sz w:val="18"/>
                <w:szCs w:val="18"/>
              </w:rPr>
            </w:pPr>
          </w:p>
        </w:tc>
        <w:tc>
          <w:tcPr>
            <w:tcW w:w="1152"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D91056" w:rsidRPr="005F7B4E" w:rsidRDefault="00D91056" w:rsidP="00EE106B">
            <w:pPr>
              <w:jc w:val="center"/>
              <w:rPr>
                <w:sz w:val="18"/>
                <w:szCs w:val="18"/>
              </w:rPr>
            </w:pPr>
          </w:p>
        </w:tc>
        <w:tc>
          <w:tcPr>
            <w:tcW w:w="1155"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5E3AF3" w:rsidTr="00B43FA3">
        <w:trPr>
          <w:trHeight w:val="1519"/>
        </w:trPr>
        <w:tc>
          <w:tcPr>
            <w:tcW w:w="540" w:type="dxa"/>
            <w:vAlign w:val="center"/>
          </w:tcPr>
          <w:p w:rsidR="005E3AF3" w:rsidRPr="008441F5" w:rsidRDefault="005E3AF3"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5E3AF3" w:rsidRDefault="005E3AF3" w:rsidP="005E3AF3">
            <w:pPr>
              <w:tabs>
                <w:tab w:val="left" w:pos="5307"/>
              </w:tabs>
              <w:outlineLvl w:val="0"/>
              <w:rPr>
                <w:rFonts w:cs="Arial"/>
                <w:b/>
                <w:bCs/>
                <w:sz w:val="18"/>
                <w:szCs w:val="18"/>
              </w:rPr>
            </w:pPr>
            <w:r>
              <w:rPr>
                <w:rFonts w:cs="Arial"/>
                <w:b/>
                <w:bCs/>
                <w:sz w:val="18"/>
                <w:szCs w:val="18"/>
              </w:rPr>
              <w:t>ACQUISITION REQUEST PROCESS</w:t>
            </w:r>
          </w:p>
          <w:p w:rsidR="005E3AF3" w:rsidRDefault="005E3AF3" w:rsidP="005E3AF3">
            <w:pPr>
              <w:tabs>
                <w:tab w:val="left" w:pos="5307"/>
              </w:tabs>
              <w:outlineLvl w:val="0"/>
              <w:rPr>
                <w:rFonts w:cs="Arial"/>
                <w:bCs/>
                <w:sz w:val="18"/>
                <w:szCs w:val="18"/>
              </w:rPr>
            </w:pPr>
            <w:r w:rsidRPr="00EE106B">
              <w:rPr>
                <w:rFonts w:cs="Arial"/>
                <w:bCs/>
                <w:sz w:val="18"/>
                <w:szCs w:val="18"/>
              </w:rPr>
              <w:t xml:space="preserve">Explain the </w:t>
            </w:r>
            <w:r w:rsidR="000271C3">
              <w:rPr>
                <w:rFonts w:cs="Arial"/>
                <w:bCs/>
                <w:sz w:val="18"/>
                <w:szCs w:val="18"/>
              </w:rPr>
              <w:t>state agency</w:t>
            </w:r>
            <w:r w:rsidR="000271C3" w:rsidRPr="00EE106B">
              <w:rPr>
                <w:rFonts w:cs="Arial"/>
                <w:bCs/>
                <w:sz w:val="18"/>
                <w:szCs w:val="18"/>
              </w:rPr>
              <w:t xml:space="preserve">’s </w:t>
            </w:r>
            <w:r w:rsidRPr="00EE106B">
              <w:rPr>
                <w:rFonts w:cs="Arial"/>
                <w:bCs/>
                <w:sz w:val="18"/>
                <w:szCs w:val="18"/>
              </w:rPr>
              <w:t>requisition process for centralized and decentralized purchases</w:t>
            </w:r>
            <w:r>
              <w:rPr>
                <w:rFonts w:cs="Arial"/>
                <w:bCs/>
                <w:sz w:val="18"/>
                <w:szCs w:val="18"/>
              </w:rPr>
              <w:t>,</w:t>
            </w:r>
            <w:r w:rsidRPr="00EE106B">
              <w:rPr>
                <w:rFonts w:cs="Arial"/>
                <w:bCs/>
                <w:sz w:val="18"/>
                <w:szCs w:val="18"/>
              </w:rPr>
              <w:t xml:space="preserve"> including</w:t>
            </w:r>
            <w:r w:rsidRPr="00B12127">
              <w:rPr>
                <w:rFonts w:cs="Arial"/>
                <w:bCs/>
                <w:sz w:val="18"/>
                <w:szCs w:val="18"/>
              </w:rPr>
              <w:t>: a copy of the</w:t>
            </w:r>
            <w:r>
              <w:rPr>
                <w:rFonts w:cs="Arial"/>
                <w:bCs/>
                <w:sz w:val="18"/>
                <w:szCs w:val="18"/>
              </w:rPr>
              <w:t xml:space="preserve"> </w:t>
            </w:r>
            <w:r w:rsidRPr="00EE106B">
              <w:rPr>
                <w:rFonts w:cs="Arial"/>
                <w:bCs/>
                <w:sz w:val="18"/>
                <w:szCs w:val="18"/>
              </w:rPr>
              <w:t>requisition document</w:t>
            </w:r>
            <w:r>
              <w:rPr>
                <w:rFonts w:cs="Arial"/>
                <w:bCs/>
                <w:sz w:val="18"/>
                <w:szCs w:val="18"/>
              </w:rPr>
              <w:t xml:space="preserve"> as an attachment</w:t>
            </w:r>
            <w:r w:rsidRPr="00EE106B">
              <w:rPr>
                <w:rFonts w:cs="Arial"/>
                <w:bCs/>
                <w:sz w:val="18"/>
                <w:szCs w:val="18"/>
              </w:rPr>
              <w:t xml:space="preserve"> and procedures on completing the form; levels of approval; and required support documentation (i.e. justification, reviews/approvals, funding, specifications,</w:t>
            </w:r>
            <w:r>
              <w:rPr>
                <w:rFonts w:cs="Arial"/>
                <w:bCs/>
                <w:sz w:val="18"/>
                <w:szCs w:val="18"/>
              </w:rPr>
              <w:t xml:space="preserve"> and</w:t>
            </w:r>
            <w:r w:rsidRPr="00EE106B">
              <w:rPr>
                <w:rFonts w:cs="Arial"/>
                <w:bCs/>
                <w:sz w:val="18"/>
                <w:szCs w:val="18"/>
              </w:rPr>
              <w:t xml:space="preserve"> SOW)</w:t>
            </w:r>
          </w:p>
          <w:p w:rsidR="005E3AF3" w:rsidRPr="009E6F94" w:rsidRDefault="005E3AF3" w:rsidP="005E3AF3">
            <w:pPr>
              <w:tabs>
                <w:tab w:val="left" w:pos="5307"/>
              </w:tabs>
              <w:outlineLvl w:val="0"/>
              <w:rPr>
                <w:rFonts w:cs="Arial"/>
                <w:bCs/>
                <w:sz w:val="10"/>
                <w:szCs w:val="10"/>
              </w:rPr>
            </w:pPr>
          </w:p>
          <w:p w:rsidR="005E3AF3" w:rsidRPr="009E6F94" w:rsidRDefault="005E3AF3" w:rsidP="00EE106B">
            <w:pPr>
              <w:tabs>
                <w:tab w:val="left" w:pos="5307"/>
              </w:tabs>
              <w:outlineLvl w:val="0"/>
              <w:rPr>
                <w:rFonts w:asciiTheme="minorHAnsi" w:hAnsiTheme="minorHAnsi" w:cs="Arial"/>
                <w:b/>
                <w:bCs/>
                <w:i/>
                <w:sz w:val="18"/>
                <w:szCs w:val="18"/>
              </w:rPr>
            </w:pPr>
            <w:r w:rsidRPr="009E6F94">
              <w:rPr>
                <w:rFonts w:asciiTheme="minorHAnsi" w:hAnsiTheme="minorHAnsi" w:cs="Arial"/>
                <w:bCs/>
                <w:i/>
                <w:sz w:val="18"/>
                <w:szCs w:val="18"/>
              </w:rPr>
              <w:t xml:space="preserve">References: </w:t>
            </w:r>
            <w:r w:rsidR="002654A8">
              <w:rPr>
                <w:rFonts w:asciiTheme="minorHAnsi" w:hAnsiTheme="minorHAnsi" w:cs="Arial"/>
                <w:bCs/>
                <w:i/>
                <w:sz w:val="18"/>
                <w:szCs w:val="18"/>
              </w:rPr>
              <w:t xml:space="preserve"> </w:t>
            </w:r>
            <w:r w:rsidRPr="009E6F94">
              <w:rPr>
                <w:rFonts w:asciiTheme="minorHAnsi" w:hAnsiTheme="minorHAnsi" w:cs="Arial"/>
                <w:bCs/>
                <w:i/>
                <w:sz w:val="18"/>
                <w:szCs w:val="18"/>
              </w:rPr>
              <w:t>SCM Vol. 2, Ch. 1, 1.A3.0, 1.A4.1, 1.C1.3, Ch.9, 9.B4.2, SCM Vol. 3, 1.A3.0, Ch.8, 8.33, Ch. 9, 9.B4.2, and SCM F, Ch. 1, 1.A3.5, 1.A3.7, 1.A3.13, 1.A4.5, Ch. 8, 8.B3.2 and Ch. 9, 9.A1.5</w:t>
            </w:r>
          </w:p>
        </w:tc>
        <w:tc>
          <w:tcPr>
            <w:tcW w:w="1008" w:type="dxa"/>
            <w:vAlign w:val="center"/>
          </w:tcPr>
          <w:p w:rsidR="005E3AF3" w:rsidRPr="005F7B4E" w:rsidRDefault="005E3AF3" w:rsidP="00EE106B">
            <w:pPr>
              <w:jc w:val="center"/>
              <w:rPr>
                <w:sz w:val="18"/>
                <w:szCs w:val="18"/>
              </w:rPr>
            </w:pPr>
          </w:p>
        </w:tc>
        <w:tc>
          <w:tcPr>
            <w:tcW w:w="1152" w:type="dxa"/>
            <w:shd w:val="clear" w:color="auto" w:fill="D9D9D9" w:themeFill="background1" w:themeFillShade="D9"/>
            <w:vAlign w:val="center"/>
          </w:tcPr>
          <w:p w:rsidR="005E3AF3" w:rsidRPr="005F7B4E" w:rsidRDefault="005E3AF3" w:rsidP="005E3AF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5E3AF3" w:rsidRPr="005F7B4E" w:rsidRDefault="005E3AF3" w:rsidP="005E3AF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5E3AF3" w:rsidRPr="005F7B4E" w:rsidRDefault="005E3AF3" w:rsidP="00EE106B">
            <w:pPr>
              <w:jc w:val="center"/>
              <w:rPr>
                <w:sz w:val="18"/>
                <w:szCs w:val="18"/>
              </w:rPr>
            </w:pPr>
          </w:p>
        </w:tc>
        <w:tc>
          <w:tcPr>
            <w:tcW w:w="1155" w:type="dxa"/>
            <w:shd w:val="clear" w:color="auto" w:fill="D9D9D9" w:themeFill="background1" w:themeFillShade="D9"/>
            <w:vAlign w:val="center"/>
          </w:tcPr>
          <w:p w:rsidR="005E3AF3" w:rsidRPr="005F7B4E" w:rsidRDefault="005E3AF3" w:rsidP="005E3AF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5E3AF3" w:rsidRPr="005F7B4E" w:rsidRDefault="005E3AF3" w:rsidP="005E3AF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5E3AF3" w:rsidTr="00B43FA3">
        <w:trPr>
          <w:trHeight w:val="1519"/>
        </w:trPr>
        <w:tc>
          <w:tcPr>
            <w:tcW w:w="540" w:type="dxa"/>
            <w:vAlign w:val="center"/>
          </w:tcPr>
          <w:p w:rsidR="005E3AF3" w:rsidRPr="008441F5" w:rsidRDefault="005E3AF3"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5E3AF3" w:rsidRPr="005F7B4E" w:rsidRDefault="005E3AF3" w:rsidP="005E3AF3">
            <w:pPr>
              <w:outlineLvl w:val="0"/>
              <w:rPr>
                <w:rFonts w:cs="Arial"/>
                <w:b/>
                <w:bCs/>
                <w:sz w:val="18"/>
                <w:szCs w:val="18"/>
              </w:rPr>
            </w:pPr>
            <w:r w:rsidRPr="005F7B4E">
              <w:rPr>
                <w:rFonts w:cs="Arial"/>
                <w:b/>
                <w:bCs/>
                <w:sz w:val="18"/>
                <w:szCs w:val="18"/>
              </w:rPr>
              <w:t>CONDUCTING PROCUREMENT ACTIVITIES</w:t>
            </w:r>
          </w:p>
          <w:p w:rsidR="005E3AF3" w:rsidRPr="005F7B4E" w:rsidRDefault="005E3AF3" w:rsidP="005E3AF3">
            <w:pPr>
              <w:outlineLvl w:val="0"/>
              <w:rPr>
                <w:rFonts w:cs="Arial"/>
                <w:bCs/>
                <w:sz w:val="18"/>
                <w:szCs w:val="18"/>
              </w:rPr>
            </w:pPr>
            <w:r>
              <w:rPr>
                <w:rFonts w:cs="Arial"/>
                <w:bCs/>
                <w:sz w:val="18"/>
                <w:szCs w:val="18"/>
              </w:rPr>
              <w:t>P</w:t>
            </w:r>
            <w:r w:rsidRPr="005F7B4E">
              <w:rPr>
                <w:rFonts w:cs="Arial"/>
                <w:bCs/>
                <w:sz w:val="18"/>
                <w:szCs w:val="18"/>
              </w:rPr>
              <w:t xml:space="preserve">rovide detailed </w:t>
            </w:r>
            <w:r>
              <w:rPr>
                <w:rFonts w:cs="Arial"/>
                <w:bCs/>
                <w:sz w:val="18"/>
                <w:szCs w:val="18"/>
              </w:rPr>
              <w:t xml:space="preserve">step-by-step </w:t>
            </w:r>
            <w:r w:rsidRPr="005F7B4E">
              <w:rPr>
                <w:rFonts w:cs="Arial"/>
                <w:bCs/>
                <w:sz w:val="18"/>
                <w:szCs w:val="18"/>
              </w:rPr>
              <w:t>instructions on how to conduct a purchasing</w:t>
            </w:r>
            <w:r>
              <w:rPr>
                <w:rFonts w:cs="Arial"/>
                <w:bCs/>
                <w:sz w:val="18"/>
                <w:szCs w:val="18"/>
              </w:rPr>
              <w:t xml:space="preserve"> activity for the requested or current approved dollar threshold.</w:t>
            </w:r>
            <w:r w:rsidRPr="005F7B4E">
              <w:rPr>
                <w:rFonts w:cs="Arial"/>
                <w:bCs/>
                <w:sz w:val="18"/>
                <w:szCs w:val="18"/>
              </w:rPr>
              <w:t xml:space="preserve">  Procedures must reflect dollar th</w:t>
            </w:r>
            <w:r>
              <w:rPr>
                <w:rFonts w:cs="Arial"/>
                <w:bCs/>
                <w:sz w:val="18"/>
                <w:szCs w:val="18"/>
              </w:rPr>
              <w:t xml:space="preserve">resholds of each category </w:t>
            </w:r>
            <w:r w:rsidRPr="005F7B4E">
              <w:rPr>
                <w:rFonts w:cs="Arial"/>
                <w:bCs/>
                <w:sz w:val="18"/>
                <w:szCs w:val="18"/>
              </w:rPr>
              <w:t>requested</w:t>
            </w:r>
            <w:r>
              <w:rPr>
                <w:rFonts w:cs="Arial"/>
                <w:bCs/>
                <w:sz w:val="18"/>
                <w:szCs w:val="18"/>
              </w:rPr>
              <w:t xml:space="preserve"> or currently approved</w:t>
            </w:r>
            <w:r w:rsidRPr="005F7B4E">
              <w:rPr>
                <w:rFonts w:cs="Arial"/>
                <w:bCs/>
                <w:sz w:val="18"/>
                <w:szCs w:val="18"/>
              </w:rPr>
              <w:t>.</w:t>
            </w:r>
          </w:p>
          <w:p w:rsidR="005E3AF3" w:rsidRDefault="005E3AF3" w:rsidP="005E3AF3">
            <w:pPr>
              <w:tabs>
                <w:tab w:val="left" w:pos="5307"/>
              </w:tabs>
              <w:outlineLvl w:val="0"/>
              <w:rPr>
                <w:rFonts w:cs="Arial"/>
                <w:b/>
                <w:bCs/>
                <w:sz w:val="18"/>
                <w:szCs w:val="18"/>
              </w:rPr>
            </w:pPr>
            <w:r w:rsidRPr="0015490D">
              <w:rPr>
                <w:rFonts w:cs="Arial"/>
                <w:b/>
                <w:bCs/>
                <w:i/>
                <w:sz w:val="16"/>
                <w:szCs w:val="18"/>
              </w:rPr>
              <w:t>Tip</w:t>
            </w:r>
            <w:r w:rsidRPr="00635C2A">
              <w:rPr>
                <w:rFonts w:cs="Arial"/>
                <w:b/>
                <w:bCs/>
                <w:i/>
                <w:sz w:val="16"/>
                <w:szCs w:val="18"/>
              </w:rPr>
              <w:t>:</w:t>
            </w:r>
            <w:r w:rsidRPr="009E6F94">
              <w:rPr>
                <w:rFonts w:cs="Arial"/>
                <w:bCs/>
                <w:i/>
                <w:sz w:val="16"/>
                <w:szCs w:val="18"/>
              </w:rPr>
              <w:t xml:space="preserve">  </w:t>
            </w:r>
            <w:r w:rsidRPr="00CA4AB0">
              <w:rPr>
                <w:rFonts w:cs="Arial"/>
                <w:bCs/>
                <w:i/>
                <w:sz w:val="16"/>
                <w:szCs w:val="18"/>
              </w:rPr>
              <w:t>Look</w:t>
            </w:r>
            <w:r w:rsidRPr="00EE3CEC">
              <w:rPr>
                <w:rFonts w:cs="Arial"/>
                <w:bCs/>
                <w:i/>
                <w:sz w:val="16"/>
                <w:szCs w:val="18"/>
              </w:rPr>
              <w:t xml:space="preserve"> at each purchasing authority type/category.  Organize the information, use a flow chart to establish the sequence of work and integrate SCM requirements to support the procedure</w:t>
            </w:r>
          </w:p>
          <w:p w:rsidR="000A2148" w:rsidRPr="00C62425" w:rsidRDefault="000A2148" w:rsidP="000A2148">
            <w:pPr>
              <w:outlineLvl w:val="0"/>
              <w:rPr>
                <w:rFonts w:cs="Arial"/>
                <w:bCs/>
                <w:sz w:val="10"/>
                <w:szCs w:val="18"/>
              </w:rPr>
            </w:pPr>
          </w:p>
          <w:p w:rsidR="005E3AF3" w:rsidRPr="009E6F94" w:rsidRDefault="005E3AF3" w:rsidP="00EE106B">
            <w:pPr>
              <w:tabs>
                <w:tab w:val="left" w:pos="5307"/>
              </w:tabs>
              <w:outlineLvl w:val="0"/>
              <w:rPr>
                <w:rFonts w:asciiTheme="minorHAnsi" w:hAnsiTheme="minorHAnsi" w:cs="Arial"/>
                <w:b/>
                <w:bCs/>
                <w:i/>
                <w:sz w:val="18"/>
                <w:szCs w:val="18"/>
              </w:rPr>
            </w:pPr>
            <w:r w:rsidRPr="009E6F94">
              <w:rPr>
                <w:rFonts w:asciiTheme="minorHAnsi" w:hAnsiTheme="minorHAnsi" w:cs="Arial"/>
                <w:bCs/>
                <w:i/>
                <w:sz w:val="18"/>
                <w:szCs w:val="18"/>
              </w:rPr>
              <w:t xml:space="preserve">References: </w:t>
            </w:r>
            <w:r w:rsidR="002654A8">
              <w:rPr>
                <w:rFonts w:asciiTheme="minorHAnsi" w:hAnsiTheme="minorHAnsi" w:cs="Arial"/>
                <w:bCs/>
                <w:i/>
                <w:sz w:val="18"/>
                <w:szCs w:val="18"/>
              </w:rPr>
              <w:t xml:space="preserve"> </w:t>
            </w:r>
            <w:r w:rsidRPr="009E6F94">
              <w:rPr>
                <w:rFonts w:asciiTheme="minorHAnsi" w:hAnsiTheme="minorHAnsi" w:cs="Arial"/>
                <w:bCs/>
                <w:i/>
                <w:sz w:val="18"/>
                <w:szCs w:val="18"/>
              </w:rPr>
              <w:t>SCM Vol. 2, Ch. 1, 1.A3.0, 1.A4.1, 1.C1.3, Ch.9, 9.B4.2, SCM Vol. 3, 1.A3.0, Ch.8, 8.33, Ch. 9, 9.B4.2, and SCM F, Ch. 1, 1.A3.5, 1.A3.7, 1.A3.13, 1.A4.5, Ch. 8, 8.B3.2 and Ch. 9, 9.A1.5</w:t>
            </w:r>
          </w:p>
        </w:tc>
        <w:tc>
          <w:tcPr>
            <w:tcW w:w="1008" w:type="dxa"/>
            <w:vAlign w:val="center"/>
          </w:tcPr>
          <w:p w:rsidR="005E3AF3" w:rsidRPr="005F7B4E" w:rsidRDefault="005E3AF3" w:rsidP="00EE106B">
            <w:pPr>
              <w:jc w:val="center"/>
              <w:rPr>
                <w:sz w:val="18"/>
                <w:szCs w:val="18"/>
              </w:rPr>
            </w:pPr>
          </w:p>
        </w:tc>
        <w:tc>
          <w:tcPr>
            <w:tcW w:w="1152" w:type="dxa"/>
            <w:shd w:val="clear" w:color="auto" w:fill="D9D9D9" w:themeFill="background1" w:themeFillShade="D9"/>
            <w:vAlign w:val="center"/>
          </w:tcPr>
          <w:p w:rsidR="005E3AF3" w:rsidRPr="005F7B4E" w:rsidRDefault="005E3AF3" w:rsidP="005E3AF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5E3AF3" w:rsidRPr="005F7B4E" w:rsidRDefault="005E3AF3" w:rsidP="005E3AF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5E3AF3" w:rsidRPr="005F7B4E" w:rsidRDefault="005E3AF3" w:rsidP="00EE106B">
            <w:pPr>
              <w:jc w:val="center"/>
              <w:rPr>
                <w:sz w:val="18"/>
                <w:szCs w:val="18"/>
              </w:rPr>
            </w:pPr>
          </w:p>
        </w:tc>
        <w:tc>
          <w:tcPr>
            <w:tcW w:w="1155" w:type="dxa"/>
            <w:shd w:val="clear" w:color="auto" w:fill="D9D9D9" w:themeFill="background1" w:themeFillShade="D9"/>
            <w:vAlign w:val="center"/>
          </w:tcPr>
          <w:p w:rsidR="005E3AF3" w:rsidRPr="005F7B4E" w:rsidRDefault="005E3AF3" w:rsidP="005E3AF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5E3AF3" w:rsidRPr="005F7B4E" w:rsidRDefault="005E3AF3" w:rsidP="005E3AF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D91056" w:rsidTr="00B43FA3">
        <w:trPr>
          <w:trHeight w:val="1519"/>
        </w:trPr>
        <w:tc>
          <w:tcPr>
            <w:tcW w:w="540" w:type="dxa"/>
            <w:vAlign w:val="center"/>
          </w:tcPr>
          <w:p w:rsidR="00D91056" w:rsidRPr="008441F5" w:rsidRDefault="00D91056"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D91056" w:rsidRPr="005F7B4E" w:rsidRDefault="00995529" w:rsidP="00EE106B">
            <w:pPr>
              <w:tabs>
                <w:tab w:val="left" w:pos="5307"/>
              </w:tabs>
              <w:outlineLvl w:val="0"/>
              <w:rPr>
                <w:rFonts w:cs="Arial"/>
                <w:b/>
                <w:bCs/>
                <w:sz w:val="18"/>
                <w:szCs w:val="18"/>
              </w:rPr>
            </w:pPr>
            <w:r w:rsidRPr="005F7B4E">
              <w:rPr>
                <w:rFonts w:cs="Arial"/>
                <w:b/>
                <w:bCs/>
                <w:sz w:val="18"/>
                <w:szCs w:val="18"/>
              </w:rPr>
              <w:t>CONTROLLING AND REVIEWING PURCHASING PRACTICES</w:t>
            </w:r>
          </w:p>
          <w:p w:rsidR="00A557F6" w:rsidRDefault="00D91056" w:rsidP="000C61E4">
            <w:pPr>
              <w:tabs>
                <w:tab w:val="left" w:pos="5307"/>
              </w:tabs>
              <w:outlineLvl w:val="0"/>
              <w:rPr>
                <w:rFonts w:cs="Arial"/>
                <w:bCs/>
                <w:sz w:val="18"/>
                <w:szCs w:val="18"/>
              </w:rPr>
            </w:pPr>
            <w:r>
              <w:rPr>
                <w:rFonts w:cs="Arial"/>
                <w:bCs/>
                <w:sz w:val="18"/>
                <w:szCs w:val="18"/>
              </w:rPr>
              <w:t>Explain h</w:t>
            </w:r>
            <w:r w:rsidRPr="005F7B4E">
              <w:rPr>
                <w:rFonts w:cs="Arial"/>
                <w:bCs/>
                <w:sz w:val="18"/>
                <w:szCs w:val="18"/>
              </w:rPr>
              <w:t xml:space="preserve">ow </w:t>
            </w:r>
            <w:r w:rsidR="000271C3">
              <w:rPr>
                <w:rFonts w:cs="Arial"/>
                <w:bCs/>
                <w:sz w:val="18"/>
                <w:szCs w:val="18"/>
              </w:rPr>
              <w:t>state agency</w:t>
            </w:r>
            <w:r w:rsidR="000271C3" w:rsidRPr="005F7B4E">
              <w:rPr>
                <w:rFonts w:cs="Arial"/>
                <w:bCs/>
                <w:sz w:val="18"/>
                <w:szCs w:val="18"/>
              </w:rPr>
              <w:t xml:space="preserve"> </w:t>
            </w:r>
            <w:r w:rsidRPr="005F7B4E">
              <w:rPr>
                <w:rFonts w:cs="Arial"/>
                <w:bCs/>
                <w:sz w:val="18"/>
                <w:szCs w:val="18"/>
              </w:rPr>
              <w:t xml:space="preserve">staff controls and reviews purchasing practices and monitors the </w:t>
            </w:r>
            <w:r w:rsidR="000271C3">
              <w:rPr>
                <w:rFonts w:cs="Arial"/>
                <w:bCs/>
                <w:sz w:val="18"/>
                <w:szCs w:val="18"/>
              </w:rPr>
              <w:t>state agency</w:t>
            </w:r>
            <w:r w:rsidR="000271C3" w:rsidRPr="005F7B4E">
              <w:rPr>
                <w:rFonts w:cs="Arial"/>
                <w:bCs/>
                <w:sz w:val="18"/>
                <w:szCs w:val="18"/>
              </w:rPr>
              <w:t xml:space="preserve">’s </w:t>
            </w:r>
            <w:r w:rsidRPr="005F7B4E">
              <w:rPr>
                <w:rFonts w:cs="Arial"/>
                <w:bCs/>
                <w:sz w:val="18"/>
                <w:szCs w:val="18"/>
              </w:rPr>
              <w:t xml:space="preserve">progress in meeting and/or exceeding purchasing authority standards and continuous improvement of the </w:t>
            </w:r>
            <w:r w:rsidR="000271C3">
              <w:rPr>
                <w:rFonts w:cs="Arial"/>
                <w:bCs/>
                <w:sz w:val="18"/>
                <w:szCs w:val="18"/>
              </w:rPr>
              <w:t>state agency</w:t>
            </w:r>
            <w:r w:rsidR="000271C3" w:rsidRPr="005F7B4E">
              <w:rPr>
                <w:rFonts w:cs="Arial"/>
                <w:bCs/>
                <w:sz w:val="18"/>
                <w:szCs w:val="18"/>
              </w:rPr>
              <w:t xml:space="preserve">’s </w:t>
            </w:r>
            <w:r w:rsidRPr="005F7B4E">
              <w:rPr>
                <w:rFonts w:cs="Arial"/>
                <w:bCs/>
                <w:sz w:val="18"/>
                <w:szCs w:val="18"/>
              </w:rPr>
              <w:t>purchasing program. (e.g.</w:t>
            </w:r>
            <w:r w:rsidR="007E4323">
              <w:rPr>
                <w:rFonts w:cs="Arial"/>
                <w:bCs/>
                <w:sz w:val="18"/>
                <w:szCs w:val="18"/>
              </w:rPr>
              <w:t xml:space="preserve"> management oversight,</w:t>
            </w:r>
            <w:r w:rsidRPr="005F7B4E">
              <w:rPr>
                <w:rFonts w:cs="Arial"/>
                <w:bCs/>
                <w:sz w:val="18"/>
                <w:szCs w:val="18"/>
              </w:rPr>
              <w:t xml:space="preserve"> </w:t>
            </w:r>
            <w:r>
              <w:rPr>
                <w:rFonts w:cs="Arial"/>
                <w:bCs/>
                <w:sz w:val="18"/>
                <w:szCs w:val="18"/>
              </w:rPr>
              <w:t>review and app</w:t>
            </w:r>
            <w:r w:rsidR="00003492">
              <w:rPr>
                <w:rFonts w:cs="Arial"/>
                <w:bCs/>
                <w:sz w:val="18"/>
                <w:szCs w:val="18"/>
              </w:rPr>
              <w:t>roval of requisitions, solicitations and awards</w:t>
            </w:r>
            <w:r>
              <w:rPr>
                <w:rFonts w:cs="Arial"/>
                <w:bCs/>
                <w:sz w:val="18"/>
                <w:szCs w:val="18"/>
              </w:rPr>
              <w:t xml:space="preserve">, </w:t>
            </w:r>
            <w:r w:rsidR="003F6BFD">
              <w:rPr>
                <w:rFonts w:cs="Arial"/>
                <w:bCs/>
                <w:sz w:val="18"/>
                <w:szCs w:val="18"/>
              </w:rPr>
              <w:t>database</w:t>
            </w:r>
            <w:r w:rsidR="002654A8">
              <w:rPr>
                <w:rFonts w:cs="Arial"/>
                <w:bCs/>
                <w:sz w:val="18"/>
                <w:szCs w:val="18"/>
              </w:rPr>
              <w:t>/</w:t>
            </w:r>
            <w:r w:rsidR="003F6BFD">
              <w:rPr>
                <w:rFonts w:cs="Arial"/>
                <w:bCs/>
                <w:sz w:val="18"/>
                <w:szCs w:val="18"/>
              </w:rPr>
              <w:t xml:space="preserve">SCPRS tracking inside and outside of the </w:t>
            </w:r>
            <w:proofErr w:type="spellStart"/>
            <w:r w:rsidR="003F6BFD">
              <w:rPr>
                <w:rFonts w:cs="Arial"/>
                <w:bCs/>
                <w:sz w:val="18"/>
                <w:szCs w:val="18"/>
              </w:rPr>
              <w:t>FI$Cal</w:t>
            </w:r>
            <w:proofErr w:type="spellEnd"/>
            <w:r w:rsidR="003F6BFD">
              <w:rPr>
                <w:rFonts w:cs="Arial"/>
                <w:bCs/>
                <w:sz w:val="18"/>
                <w:szCs w:val="18"/>
              </w:rPr>
              <w:t xml:space="preserve"> system, and </w:t>
            </w:r>
            <w:r w:rsidR="007E4323">
              <w:rPr>
                <w:rFonts w:cs="Arial"/>
                <w:bCs/>
                <w:sz w:val="18"/>
                <w:szCs w:val="18"/>
              </w:rPr>
              <w:t xml:space="preserve">audits, training, procurement log, </w:t>
            </w:r>
            <w:r w:rsidRPr="005F7B4E">
              <w:rPr>
                <w:rFonts w:cs="Arial"/>
                <w:bCs/>
                <w:sz w:val="18"/>
                <w:szCs w:val="18"/>
              </w:rPr>
              <w:t>documentation checklist</w:t>
            </w:r>
            <w:r w:rsidR="007E4323">
              <w:rPr>
                <w:rFonts w:cs="Arial"/>
                <w:bCs/>
                <w:sz w:val="18"/>
                <w:szCs w:val="18"/>
              </w:rPr>
              <w:t>s</w:t>
            </w:r>
            <w:r w:rsidRPr="005F7B4E">
              <w:rPr>
                <w:rFonts w:cs="Arial"/>
                <w:bCs/>
                <w:sz w:val="18"/>
                <w:szCs w:val="18"/>
              </w:rPr>
              <w:t>, and ethics training)</w:t>
            </w:r>
          </w:p>
          <w:p w:rsidR="00A557F6" w:rsidRDefault="00A557F6" w:rsidP="000C61E4">
            <w:pPr>
              <w:tabs>
                <w:tab w:val="left" w:pos="5307"/>
              </w:tabs>
              <w:outlineLvl w:val="0"/>
              <w:rPr>
                <w:rFonts w:cs="Arial"/>
                <w:bCs/>
                <w:sz w:val="18"/>
                <w:szCs w:val="18"/>
              </w:rPr>
            </w:pPr>
            <w:proofErr w:type="spellStart"/>
            <w:r>
              <w:rPr>
                <w:rFonts w:cs="Arial"/>
                <w:bCs/>
                <w:sz w:val="18"/>
                <w:szCs w:val="18"/>
              </w:rPr>
              <w:t>FI$Cal</w:t>
            </w:r>
            <w:proofErr w:type="spellEnd"/>
            <w:r>
              <w:rPr>
                <w:rFonts w:cs="Arial"/>
                <w:bCs/>
                <w:sz w:val="18"/>
                <w:szCs w:val="18"/>
              </w:rPr>
              <w:t>:</w:t>
            </w:r>
            <w:r w:rsidR="00CA4AB0">
              <w:rPr>
                <w:rFonts w:cs="Arial"/>
                <w:bCs/>
                <w:sz w:val="18"/>
                <w:szCs w:val="18"/>
              </w:rPr>
              <w:t xml:space="preserve">  </w:t>
            </w:r>
            <w:r>
              <w:rPr>
                <w:rFonts w:cs="Arial"/>
                <w:bCs/>
                <w:sz w:val="18"/>
                <w:szCs w:val="18"/>
              </w:rPr>
              <w:t xml:space="preserve">Explain the workflow </w:t>
            </w:r>
            <w:r w:rsidR="00866C95">
              <w:rPr>
                <w:rFonts w:cs="Arial"/>
                <w:bCs/>
                <w:sz w:val="18"/>
                <w:szCs w:val="18"/>
              </w:rPr>
              <w:t>approval</w:t>
            </w:r>
            <w:r>
              <w:rPr>
                <w:rFonts w:cs="Arial"/>
                <w:bCs/>
                <w:sz w:val="18"/>
                <w:szCs w:val="18"/>
              </w:rPr>
              <w:t xml:space="preserve"> processes in </w:t>
            </w:r>
            <w:proofErr w:type="spellStart"/>
            <w:r>
              <w:rPr>
                <w:rFonts w:cs="Arial"/>
                <w:bCs/>
                <w:sz w:val="18"/>
                <w:szCs w:val="18"/>
              </w:rPr>
              <w:t>FI$Cal</w:t>
            </w:r>
            <w:proofErr w:type="spellEnd"/>
            <w:r>
              <w:rPr>
                <w:rFonts w:cs="Arial"/>
                <w:bCs/>
                <w:sz w:val="18"/>
                <w:szCs w:val="18"/>
              </w:rPr>
              <w:t xml:space="preserve"> including management oversight, review a</w:t>
            </w:r>
            <w:r w:rsidR="00866C95">
              <w:rPr>
                <w:rFonts w:cs="Arial"/>
                <w:bCs/>
                <w:sz w:val="18"/>
                <w:szCs w:val="18"/>
              </w:rPr>
              <w:t>n</w:t>
            </w:r>
            <w:r>
              <w:rPr>
                <w:rFonts w:cs="Arial"/>
                <w:bCs/>
                <w:sz w:val="18"/>
                <w:szCs w:val="18"/>
              </w:rPr>
              <w:t>d approval of requisitions, solicitations and awards, procurement log, documentation checklists, and database</w:t>
            </w:r>
            <w:r w:rsidR="002F600B">
              <w:rPr>
                <w:rFonts w:cs="Arial"/>
                <w:bCs/>
                <w:sz w:val="18"/>
                <w:szCs w:val="18"/>
              </w:rPr>
              <w:t>/</w:t>
            </w:r>
            <w:r>
              <w:rPr>
                <w:rFonts w:cs="Arial"/>
                <w:bCs/>
                <w:sz w:val="18"/>
                <w:szCs w:val="18"/>
              </w:rPr>
              <w:t>SCPRS tracking.</w:t>
            </w:r>
          </w:p>
          <w:p w:rsidR="00CA4AB0" w:rsidRPr="009E6F94" w:rsidRDefault="00CA4AB0" w:rsidP="000C61E4">
            <w:pPr>
              <w:tabs>
                <w:tab w:val="left" w:pos="5307"/>
              </w:tabs>
              <w:outlineLvl w:val="0"/>
              <w:rPr>
                <w:rFonts w:cs="Arial"/>
                <w:bCs/>
                <w:sz w:val="10"/>
                <w:szCs w:val="10"/>
              </w:rPr>
            </w:pPr>
          </w:p>
          <w:p w:rsidR="00D91056" w:rsidRPr="009E6F94" w:rsidRDefault="000C61E4" w:rsidP="000C61E4">
            <w:pPr>
              <w:tabs>
                <w:tab w:val="left" w:pos="5307"/>
              </w:tabs>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2F600B">
              <w:rPr>
                <w:rFonts w:asciiTheme="minorHAnsi" w:hAnsiTheme="minorHAnsi" w:cs="Arial"/>
                <w:bCs/>
                <w:i/>
                <w:sz w:val="18"/>
                <w:szCs w:val="18"/>
              </w:rPr>
              <w:t xml:space="preserve"> </w:t>
            </w:r>
            <w:r w:rsidR="00D91056" w:rsidRPr="009E6F94">
              <w:rPr>
                <w:rFonts w:asciiTheme="minorHAnsi" w:hAnsiTheme="minorHAnsi" w:cs="Arial"/>
                <w:bCs/>
                <w:i/>
                <w:sz w:val="18"/>
                <w:szCs w:val="18"/>
              </w:rPr>
              <w:t>SCM Vol. 2, Ch. 1, 2 &amp; 4</w:t>
            </w:r>
            <w:r w:rsidR="00B32929" w:rsidRPr="009E6F94">
              <w:rPr>
                <w:rFonts w:asciiTheme="minorHAnsi" w:hAnsiTheme="minorHAnsi" w:cs="Arial"/>
                <w:bCs/>
                <w:i/>
                <w:sz w:val="18"/>
                <w:szCs w:val="18"/>
              </w:rPr>
              <w:t>, SCM Vol. 2, Ch. 1, 1.A3.0, SCM Vol. 3, Ch. 1, 1.A3.0</w:t>
            </w:r>
            <w:r w:rsidR="0064279E" w:rsidRPr="009E6F94">
              <w:rPr>
                <w:rFonts w:asciiTheme="minorHAnsi" w:hAnsiTheme="minorHAnsi" w:cs="Arial"/>
                <w:bCs/>
                <w:i/>
                <w:sz w:val="18"/>
                <w:szCs w:val="18"/>
              </w:rPr>
              <w:t>,</w:t>
            </w:r>
            <w:r w:rsidR="00B32929" w:rsidRPr="009E6F94">
              <w:rPr>
                <w:rFonts w:asciiTheme="minorHAnsi" w:hAnsiTheme="minorHAnsi" w:cs="Arial"/>
                <w:bCs/>
                <w:i/>
                <w:sz w:val="18"/>
                <w:szCs w:val="18"/>
              </w:rPr>
              <w:t xml:space="preserve"> and SCM F, Ch. 1, 1.A3.5</w:t>
            </w:r>
          </w:p>
        </w:tc>
        <w:tc>
          <w:tcPr>
            <w:tcW w:w="1008" w:type="dxa"/>
            <w:vAlign w:val="center"/>
          </w:tcPr>
          <w:p w:rsidR="00D91056" w:rsidRPr="005F7B4E" w:rsidRDefault="00D91056" w:rsidP="00EE106B">
            <w:pPr>
              <w:jc w:val="center"/>
              <w:rPr>
                <w:sz w:val="18"/>
                <w:szCs w:val="18"/>
              </w:rPr>
            </w:pPr>
          </w:p>
        </w:tc>
        <w:tc>
          <w:tcPr>
            <w:tcW w:w="1152"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D91056" w:rsidRPr="005F7B4E" w:rsidRDefault="00D91056" w:rsidP="00EE106B">
            <w:pPr>
              <w:jc w:val="center"/>
              <w:rPr>
                <w:sz w:val="18"/>
                <w:szCs w:val="18"/>
              </w:rPr>
            </w:pPr>
          </w:p>
        </w:tc>
        <w:tc>
          <w:tcPr>
            <w:tcW w:w="1155"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D91056" w:rsidTr="009E6F94">
        <w:trPr>
          <w:trHeight w:val="286"/>
        </w:trPr>
        <w:tc>
          <w:tcPr>
            <w:tcW w:w="540" w:type="dxa"/>
            <w:vAlign w:val="center"/>
          </w:tcPr>
          <w:p w:rsidR="00D91056" w:rsidRPr="008441F5" w:rsidRDefault="00D91056"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D91056" w:rsidRPr="005F7B4E" w:rsidRDefault="00995529" w:rsidP="00EE106B">
            <w:pPr>
              <w:tabs>
                <w:tab w:val="left" w:pos="5307"/>
              </w:tabs>
              <w:outlineLvl w:val="0"/>
              <w:rPr>
                <w:rFonts w:cs="Arial"/>
                <w:b/>
                <w:bCs/>
                <w:sz w:val="18"/>
                <w:szCs w:val="18"/>
              </w:rPr>
            </w:pPr>
            <w:r w:rsidRPr="005027CD">
              <w:rPr>
                <w:rFonts w:cs="Arial"/>
                <w:b/>
                <w:bCs/>
                <w:sz w:val="18"/>
                <w:szCs w:val="18"/>
              </w:rPr>
              <w:t>INTERNAL</w:t>
            </w:r>
            <w:r>
              <w:rPr>
                <w:rFonts w:cs="Arial"/>
                <w:b/>
                <w:bCs/>
                <w:sz w:val="18"/>
                <w:szCs w:val="18"/>
              </w:rPr>
              <w:t xml:space="preserve"> AUDITING </w:t>
            </w:r>
            <w:r w:rsidRPr="005F7B4E">
              <w:rPr>
                <w:rFonts w:cs="Arial"/>
                <w:b/>
                <w:bCs/>
                <w:sz w:val="18"/>
                <w:szCs w:val="18"/>
              </w:rPr>
              <w:t>OF PURCHASING ACTIVITIES</w:t>
            </w:r>
          </w:p>
          <w:p w:rsidR="00A557F6" w:rsidRDefault="00D91056" w:rsidP="004D6984">
            <w:pPr>
              <w:tabs>
                <w:tab w:val="left" w:pos="5307"/>
              </w:tabs>
              <w:outlineLvl w:val="0"/>
              <w:rPr>
                <w:rFonts w:cs="Arial"/>
                <w:bCs/>
                <w:sz w:val="18"/>
                <w:szCs w:val="18"/>
              </w:rPr>
            </w:pPr>
            <w:r>
              <w:rPr>
                <w:rFonts w:cs="Arial"/>
                <w:bCs/>
                <w:sz w:val="18"/>
                <w:szCs w:val="18"/>
              </w:rPr>
              <w:t>Identify the staff</w:t>
            </w:r>
            <w:r w:rsidRPr="005F7B4E">
              <w:rPr>
                <w:rFonts w:cs="Arial"/>
                <w:bCs/>
                <w:sz w:val="18"/>
                <w:szCs w:val="18"/>
              </w:rPr>
              <w:t xml:space="preserve"> responsible</w:t>
            </w:r>
            <w:r>
              <w:rPr>
                <w:rFonts w:cs="Arial"/>
                <w:bCs/>
                <w:sz w:val="18"/>
                <w:szCs w:val="18"/>
              </w:rPr>
              <w:t xml:space="preserve"> to perform </w:t>
            </w:r>
            <w:r w:rsidRPr="005F7B4E">
              <w:rPr>
                <w:rFonts w:cs="Arial"/>
                <w:bCs/>
                <w:sz w:val="18"/>
                <w:szCs w:val="18"/>
              </w:rPr>
              <w:t>audit</w:t>
            </w:r>
            <w:r>
              <w:rPr>
                <w:rFonts w:cs="Arial"/>
                <w:bCs/>
                <w:sz w:val="18"/>
                <w:szCs w:val="18"/>
              </w:rPr>
              <w:t>s</w:t>
            </w:r>
            <w:r w:rsidRPr="005F7B4E">
              <w:rPr>
                <w:rFonts w:cs="Arial"/>
                <w:bCs/>
                <w:sz w:val="18"/>
                <w:szCs w:val="18"/>
              </w:rPr>
              <w:t>, frequency</w:t>
            </w:r>
            <w:r>
              <w:rPr>
                <w:rFonts w:cs="Arial"/>
                <w:bCs/>
                <w:sz w:val="18"/>
                <w:szCs w:val="18"/>
              </w:rPr>
              <w:t xml:space="preserve"> of audits</w:t>
            </w:r>
            <w:r w:rsidRPr="005F7B4E">
              <w:rPr>
                <w:rFonts w:cs="Arial"/>
                <w:bCs/>
                <w:sz w:val="18"/>
                <w:szCs w:val="18"/>
              </w:rPr>
              <w:t>, focus of the audit</w:t>
            </w:r>
            <w:r>
              <w:rPr>
                <w:rFonts w:cs="Arial"/>
                <w:bCs/>
                <w:sz w:val="18"/>
                <w:szCs w:val="18"/>
              </w:rPr>
              <w:t>s</w:t>
            </w:r>
            <w:r w:rsidRPr="005F7B4E">
              <w:rPr>
                <w:rFonts w:cs="Arial"/>
                <w:bCs/>
                <w:sz w:val="18"/>
                <w:szCs w:val="18"/>
              </w:rPr>
              <w:t>, criteria</w:t>
            </w:r>
            <w:r>
              <w:rPr>
                <w:rFonts w:cs="Arial"/>
                <w:bCs/>
                <w:sz w:val="18"/>
                <w:szCs w:val="18"/>
              </w:rPr>
              <w:t xml:space="preserve"> </w:t>
            </w:r>
            <w:r w:rsidR="007E4323">
              <w:rPr>
                <w:rFonts w:cs="Arial"/>
                <w:bCs/>
                <w:sz w:val="18"/>
                <w:szCs w:val="18"/>
              </w:rPr>
              <w:t xml:space="preserve">used </w:t>
            </w:r>
            <w:r>
              <w:rPr>
                <w:rFonts w:cs="Arial"/>
                <w:bCs/>
                <w:sz w:val="18"/>
                <w:szCs w:val="18"/>
              </w:rPr>
              <w:t>to determine</w:t>
            </w:r>
            <w:r w:rsidRPr="005F7B4E">
              <w:rPr>
                <w:rFonts w:cs="Arial"/>
                <w:bCs/>
                <w:sz w:val="18"/>
                <w:szCs w:val="18"/>
              </w:rPr>
              <w:t xml:space="preserve"> compliancy</w:t>
            </w:r>
            <w:r w:rsidR="007E4323">
              <w:rPr>
                <w:rFonts w:cs="Arial"/>
                <w:bCs/>
                <w:sz w:val="18"/>
                <w:szCs w:val="18"/>
              </w:rPr>
              <w:t xml:space="preserve"> (checklists)</w:t>
            </w:r>
            <w:r w:rsidRPr="005F7B4E">
              <w:rPr>
                <w:rFonts w:cs="Arial"/>
                <w:bCs/>
                <w:sz w:val="18"/>
                <w:szCs w:val="18"/>
              </w:rPr>
              <w:t xml:space="preserve">, </w:t>
            </w:r>
            <w:r w:rsidR="007E4323">
              <w:rPr>
                <w:rFonts w:cs="Arial"/>
                <w:bCs/>
                <w:sz w:val="18"/>
                <w:szCs w:val="18"/>
              </w:rPr>
              <w:t>requirements of a</w:t>
            </w:r>
            <w:r w:rsidRPr="005F7B4E">
              <w:rPr>
                <w:rFonts w:cs="Arial"/>
                <w:bCs/>
                <w:sz w:val="18"/>
                <w:szCs w:val="18"/>
              </w:rPr>
              <w:t xml:space="preserve"> corrective action</w:t>
            </w:r>
            <w:r>
              <w:rPr>
                <w:rFonts w:cs="Arial"/>
                <w:bCs/>
                <w:sz w:val="18"/>
                <w:szCs w:val="18"/>
              </w:rPr>
              <w:t xml:space="preserve"> plan</w:t>
            </w:r>
            <w:r w:rsidR="007E4323">
              <w:rPr>
                <w:rFonts w:cs="Arial"/>
                <w:bCs/>
                <w:sz w:val="18"/>
                <w:szCs w:val="18"/>
              </w:rPr>
              <w:t>, etc</w:t>
            </w:r>
            <w:r>
              <w:rPr>
                <w:rFonts w:cs="Arial"/>
                <w:bCs/>
                <w:sz w:val="18"/>
                <w:szCs w:val="18"/>
              </w:rPr>
              <w:t xml:space="preserve">. </w:t>
            </w:r>
            <w:r w:rsidR="00C47BE6" w:rsidRPr="00B12127">
              <w:rPr>
                <w:rFonts w:cs="Arial"/>
                <w:bCs/>
                <w:sz w:val="18"/>
                <w:szCs w:val="18"/>
              </w:rPr>
              <w:t>Include the audit forms used as attachments</w:t>
            </w:r>
            <w:r w:rsidR="001132A0" w:rsidRPr="00B12127">
              <w:rPr>
                <w:rFonts w:cs="Arial"/>
                <w:bCs/>
                <w:sz w:val="18"/>
                <w:szCs w:val="18"/>
              </w:rPr>
              <w:t xml:space="preserve"> to the P&amp;P</w:t>
            </w:r>
            <w:r w:rsidR="00FF7F1B">
              <w:rPr>
                <w:rFonts w:cs="Arial"/>
                <w:bCs/>
                <w:sz w:val="18"/>
                <w:szCs w:val="18"/>
              </w:rPr>
              <w:t xml:space="preserve"> Manual</w:t>
            </w:r>
            <w:r w:rsidR="00C47BE6" w:rsidRPr="00B12127">
              <w:rPr>
                <w:rFonts w:cs="Arial"/>
                <w:bCs/>
                <w:sz w:val="18"/>
                <w:szCs w:val="18"/>
              </w:rPr>
              <w:t>.</w:t>
            </w:r>
            <w:r w:rsidR="004C5DFA">
              <w:rPr>
                <w:rFonts w:cs="Arial"/>
                <w:bCs/>
                <w:sz w:val="18"/>
                <w:szCs w:val="18"/>
              </w:rPr>
              <w:t xml:space="preserve"> </w:t>
            </w:r>
            <w:r w:rsidR="00C47BE6" w:rsidRPr="00B12127">
              <w:rPr>
                <w:rFonts w:cs="Arial"/>
                <w:bCs/>
                <w:sz w:val="18"/>
                <w:szCs w:val="18"/>
              </w:rPr>
              <w:t xml:space="preserve"> </w:t>
            </w:r>
            <w:r w:rsidRPr="00B12127">
              <w:rPr>
                <w:rFonts w:cs="Arial"/>
                <w:bCs/>
                <w:sz w:val="18"/>
                <w:szCs w:val="18"/>
              </w:rPr>
              <w:t xml:space="preserve">If the </w:t>
            </w:r>
            <w:r w:rsidR="000271C3">
              <w:rPr>
                <w:rFonts w:cs="Arial"/>
                <w:bCs/>
                <w:sz w:val="18"/>
                <w:szCs w:val="18"/>
              </w:rPr>
              <w:t>state agency</w:t>
            </w:r>
            <w:r w:rsidR="000271C3" w:rsidRPr="00B12127">
              <w:rPr>
                <w:rFonts w:cs="Arial"/>
                <w:bCs/>
                <w:sz w:val="18"/>
                <w:szCs w:val="18"/>
              </w:rPr>
              <w:t xml:space="preserve"> </w:t>
            </w:r>
            <w:r w:rsidRPr="00B12127">
              <w:rPr>
                <w:rFonts w:cs="Arial"/>
                <w:bCs/>
                <w:sz w:val="18"/>
                <w:szCs w:val="18"/>
              </w:rPr>
              <w:t xml:space="preserve">doesn’t have auditing capabilities, then specify entity responsible for </w:t>
            </w:r>
            <w:r w:rsidR="007E4323" w:rsidRPr="00B12127">
              <w:rPr>
                <w:rFonts w:cs="Arial"/>
                <w:bCs/>
                <w:sz w:val="18"/>
                <w:szCs w:val="18"/>
              </w:rPr>
              <w:t>i</w:t>
            </w:r>
            <w:r w:rsidR="007E4323" w:rsidRPr="005F7B4E">
              <w:rPr>
                <w:rFonts w:cs="Arial"/>
                <w:bCs/>
                <w:sz w:val="18"/>
                <w:szCs w:val="18"/>
              </w:rPr>
              <w:t xml:space="preserve">nternal </w:t>
            </w:r>
            <w:r w:rsidRPr="005F7B4E">
              <w:rPr>
                <w:rFonts w:cs="Arial"/>
                <w:bCs/>
                <w:sz w:val="18"/>
                <w:szCs w:val="18"/>
              </w:rPr>
              <w:t xml:space="preserve">auditing </w:t>
            </w:r>
            <w:r w:rsidR="007E4323">
              <w:rPr>
                <w:rFonts w:cs="Arial"/>
                <w:bCs/>
                <w:sz w:val="18"/>
                <w:szCs w:val="18"/>
              </w:rPr>
              <w:t xml:space="preserve">of </w:t>
            </w:r>
            <w:r w:rsidRPr="005F7B4E">
              <w:rPr>
                <w:rFonts w:cs="Arial"/>
                <w:bCs/>
                <w:sz w:val="18"/>
                <w:szCs w:val="18"/>
              </w:rPr>
              <w:t>purcha</w:t>
            </w:r>
            <w:r>
              <w:rPr>
                <w:rFonts w:cs="Arial"/>
                <w:bCs/>
                <w:sz w:val="18"/>
                <w:szCs w:val="18"/>
              </w:rPr>
              <w:t xml:space="preserve">sing activities (e.g. </w:t>
            </w:r>
            <w:r w:rsidR="000271C3">
              <w:rPr>
                <w:rFonts w:cs="Arial"/>
                <w:bCs/>
                <w:sz w:val="18"/>
                <w:szCs w:val="18"/>
              </w:rPr>
              <w:t>other state agency</w:t>
            </w:r>
            <w:r w:rsidR="007E4323">
              <w:rPr>
                <w:rFonts w:cs="Arial"/>
                <w:bCs/>
                <w:sz w:val="18"/>
                <w:szCs w:val="18"/>
              </w:rPr>
              <w:t xml:space="preserve"> other than DGS/OAS</w:t>
            </w:r>
            <w:r w:rsidRPr="00A557F6">
              <w:rPr>
                <w:rFonts w:cs="Arial"/>
                <w:bCs/>
                <w:sz w:val="18"/>
                <w:szCs w:val="18"/>
              </w:rPr>
              <w:t>).</w:t>
            </w:r>
          </w:p>
          <w:p w:rsidR="00A557F6" w:rsidRDefault="00A557F6" w:rsidP="004D6984">
            <w:pPr>
              <w:tabs>
                <w:tab w:val="left" w:pos="5307"/>
              </w:tabs>
              <w:outlineLvl w:val="0"/>
              <w:rPr>
                <w:rFonts w:cs="Arial"/>
                <w:bCs/>
                <w:sz w:val="18"/>
                <w:szCs w:val="18"/>
              </w:rPr>
            </w:pPr>
            <w:proofErr w:type="spellStart"/>
            <w:r>
              <w:rPr>
                <w:rFonts w:cs="Arial"/>
                <w:bCs/>
                <w:sz w:val="18"/>
                <w:szCs w:val="18"/>
              </w:rPr>
              <w:t>FI$Cal</w:t>
            </w:r>
            <w:proofErr w:type="spellEnd"/>
            <w:r>
              <w:rPr>
                <w:rFonts w:cs="Arial"/>
                <w:bCs/>
                <w:sz w:val="18"/>
                <w:szCs w:val="18"/>
              </w:rPr>
              <w:t>:</w:t>
            </w:r>
            <w:r w:rsidR="00CA4AB0">
              <w:rPr>
                <w:rFonts w:cs="Arial"/>
                <w:bCs/>
                <w:sz w:val="18"/>
                <w:szCs w:val="18"/>
              </w:rPr>
              <w:t xml:space="preserve">  </w:t>
            </w:r>
            <w:r>
              <w:rPr>
                <w:rFonts w:cs="Arial"/>
                <w:bCs/>
                <w:sz w:val="18"/>
                <w:szCs w:val="18"/>
              </w:rPr>
              <w:t xml:space="preserve">Explain how </w:t>
            </w:r>
            <w:proofErr w:type="spellStart"/>
            <w:r>
              <w:rPr>
                <w:rFonts w:cs="Arial"/>
                <w:bCs/>
                <w:sz w:val="18"/>
                <w:szCs w:val="18"/>
              </w:rPr>
              <w:t>FI$Cal</w:t>
            </w:r>
            <w:proofErr w:type="spellEnd"/>
            <w:r>
              <w:rPr>
                <w:rFonts w:cs="Arial"/>
                <w:bCs/>
                <w:sz w:val="18"/>
                <w:szCs w:val="18"/>
              </w:rPr>
              <w:t xml:space="preserve"> is used as an </w:t>
            </w:r>
            <w:r w:rsidR="006C0D21">
              <w:rPr>
                <w:rFonts w:cs="Arial"/>
                <w:bCs/>
                <w:sz w:val="18"/>
                <w:szCs w:val="18"/>
              </w:rPr>
              <w:t xml:space="preserve">internal </w:t>
            </w:r>
            <w:r>
              <w:rPr>
                <w:rFonts w:cs="Arial"/>
                <w:bCs/>
                <w:sz w:val="18"/>
                <w:szCs w:val="18"/>
              </w:rPr>
              <w:t>audit tool; frequency of audits, focus of the audits, criteria used to determine compliancy (checklists), requirements of a corrective action plan.</w:t>
            </w:r>
          </w:p>
          <w:p w:rsidR="00CA4AB0" w:rsidRPr="009E6F94" w:rsidRDefault="00CA4AB0" w:rsidP="004D6984">
            <w:pPr>
              <w:tabs>
                <w:tab w:val="left" w:pos="5307"/>
              </w:tabs>
              <w:outlineLvl w:val="0"/>
              <w:rPr>
                <w:rFonts w:cs="Arial"/>
                <w:bCs/>
                <w:sz w:val="10"/>
                <w:szCs w:val="10"/>
              </w:rPr>
            </w:pPr>
          </w:p>
          <w:p w:rsidR="00ED4EFF" w:rsidRPr="009E6F94" w:rsidRDefault="000C61E4" w:rsidP="004D6984">
            <w:pPr>
              <w:tabs>
                <w:tab w:val="left" w:pos="5307"/>
              </w:tabs>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2F600B" w:rsidRPr="009E6F94">
              <w:rPr>
                <w:rFonts w:asciiTheme="minorHAnsi" w:hAnsiTheme="minorHAnsi" w:cs="Arial"/>
                <w:bCs/>
                <w:i/>
                <w:sz w:val="18"/>
                <w:szCs w:val="18"/>
              </w:rPr>
              <w:t xml:space="preserve"> </w:t>
            </w:r>
            <w:r w:rsidR="00D91056" w:rsidRPr="009E6F94">
              <w:rPr>
                <w:rFonts w:asciiTheme="minorHAnsi" w:hAnsiTheme="minorHAnsi" w:cs="Arial"/>
                <w:bCs/>
                <w:i/>
                <w:sz w:val="18"/>
                <w:szCs w:val="18"/>
              </w:rPr>
              <w:t>SCM Vol. 2, Ch.1</w:t>
            </w:r>
            <w:r w:rsidR="00B32929" w:rsidRPr="009E6F94">
              <w:rPr>
                <w:rFonts w:asciiTheme="minorHAnsi" w:hAnsiTheme="minorHAnsi" w:cs="Arial"/>
                <w:bCs/>
                <w:i/>
                <w:sz w:val="18"/>
                <w:szCs w:val="18"/>
              </w:rPr>
              <w:t>, 1.B4.6, 1.C1.3, SCM Vol. 3, Ch. 1, 1.A3.0</w:t>
            </w:r>
            <w:r w:rsidR="0064279E" w:rsidRPr="009E6F94">
              <w:rPr>
                <w:rFonts w:asciiTheme="minorHAnsi" w:hAnsiTheme="minorHAnsi" w:cs="Arial"/>
                <w:bCs/>
                <w:i/>
                <w:sz w:val="18"/>
                <w:szCs w:val="18"/>
              </w:rPr>
              <w:t>,</w:t>
            </w:r>
            <w:r w:rsidR="00B32929" w:rsidRPr="009E6F94">
              <w:rPr>
                <w:rFonts w:asciiTheme="minorHAnsi" w:hAnsiTheme="minorHAnsi" w:cs="Arial"/>
                <w:bCs/>
                <w:i/>
                <w:sz w:val="18"/>
                <w:szCs w:val="18"/>
              </w:rPr>
              <w:t xml:space="preserve"> and SCM F, Ch. 1, 1.A3.5</w:t>
            </w:r>
          </w:p>
        </w:tc>
        <w:tc>
          <w:tcPr>
            <w:tcW w:w="1008" w:type="dxa"/>
            <w:vAlign w:val="center"/>
          </w:tcPr>
          <w:p w:rsidR="00D91056" w:rsidRPr="005F7B4E" w:rsidRDefault="00D91056" w:rsidP="00EE106B">
            <w:pPr>
              <w:jc w:val="center"/>
              <w:rPr>
                <w:sz w:val="18"/>
                <w:szCs w:val="18"/>
              </w:rPr>
            </w:pPr>
          </w:p>
        </w:tc>
        <w:tc>
          <w:tcPr>
            <w:tcW w:w="1152"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D91056" w:rsidRPr="005F7B4E" w:rsidRDefault="00D91056" w:rsidP="00EE106B">
            <w:pPr>
              <w:jc w:val="center"/>
              <w:rPr>
                <w:sz w:val="18"/>
                <w:szCs w:val="18"/>
              </w:rPr>
            </w:pPr>
          </w:p>
        </w:tc>
        <w:tc>
          <w:tcPr>
            <w:tcW w:w="1155"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E28B5" w:rsidTr="00B43FA3">
        <w:trPr>
          <w:trHeight w:val="1033"/>
        </w:trPr>
        <w:tc>
          <w:tcPr>
            <w:tcW w:w="540" w:type="dxa"/>
            <w:vAlign w:val="center"/>
          </w:tcPr>
          <w:p w:rsidR="00AE28B5" w:rsidRPr="008441F5" w:rsidRDefault="00AE28B5"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AE28B5" w:rsidRPr="005F7B4E" w:rsidRDefault="00995529" w:rsidP="00AE28B5">
            <w:pPr>
              <w:outlineLvl w:val="0"/>
              <w:rPr>
                <w:rFonts w:cs="Arial"/>
                <w:bCs/>
                <w:sz w:val="18"/>
                <w:szCs w:val="18"/>
              </w:rPr>
            </w:pPr>
            <w:r w:rsidRPr="005F7B4E">
              <w:rPr>
                <w:rFonts w:cs="Arial"/>
                <w:b/>
                <w:bCs/>
                <w:sz w:val="18"/>
                <w:szCs w:val="18"/>
              </w:rPr>
              <w:t>CONFLICT OF INTEREST</w:t>
            </w:r>
            <w:r>
              <w:rPr>
                <w:rFonts w:cs="Arial"/>
                <w:b/>
                <w:bCs/>
                <w:sz w:val="18"/>
                <w:szCs w:val="18"/>
              </w:rPr>
              <w:t xml:space="preserve"> (COI)</w:t>
            </w:r>
            <w:r w:rsidR="00CA4AB0">
              <w:rPr>
                <w:rFonts w:cs="Arial"/>
                <w:b/>
                <w:bCs/>
                <w:sz w:val="18"/>
                <w:szCs w:val="18"/>
              </w:rPr>
              <w:t xml:space="preserve"> </w:t>
            </w:r>
            <w:r w:rsidRPr="005F7B4E">
              <w:rPr>
                <w:rFonts w:cs="Arial"/>
                <w:b/>
                <w:bCs/>
                <w:sz w:val="18"/>
                <w:szCs w:val="18"/>
              </w:rPr>
              <w:t>/</w:t>
            </w:r>
            <w:r w:rsidR="00CA4AB0">
              <w:rPr>
                <w:rFonts w:cs="Arial"/>
                <w:b/>
                <w:bCs/>
                <w:sz w:val="18"/>
                <w:szCs w:val="18"/>
              </w:rPr>
              <w:t xml:space="preserve"> </w:t>
            </w:r>
            <w:r w:rsidRPr="005F7B4E">
              <w:rPr>
                <w:rFonts w:cs="Arial"/>
                <w:b/>
                <w:bCs/>
                <w:sz w:val="18"/>
                <w:szCs w:val="18"/>
              </w:rPr>
              <w:t xml:space="preserve">INCOMPATIBLE ACTIVITIES </w:t>
            </w:r>
            <w:r>
              <w:rPr>
                <w:rFonts w:cs="Arial"/>
                <w:b/>
                <w:bCs/>
                <w:sz w:val="18"/>
                <w:szCs w:val="18"/>
              </w:rPr>
              <w:t xml:space="preserve">(IA) POLICY &amp; </w:t>
            </w:r>
            <w:r w:rsidRPr="005F7B4E">
              <w:rPr>
                <w:rFonts w:cs="Arial"/>
                <w:b/>
                <w:bCs/>
                <w:sz w:val="18"/>
                <w:szCs w:val="18"/>
              </w:rPr>
              <w:t>STATEMENT</w:t>
            </w:r>
            <w:r>
              <w:rPr>
                <w:rFonts w:cs="Arial"/>
                <w:b/>
                <w:bCs/>
                <w:sz w:val="18"/>
                <w:szCs w:val="18"/>
              </w:rPr>
              <w:t xml:space="preserve"> AND ACCEPTING GIFTS AND GRATUITIES</w:t>
            </w:r>
          </w:p>
          <w:p w:rsidR="00852529" w:rsidRDefault="004A3C20" w:rsidP="00A4403E">
            <w:pPr>
              <w:outlineLvl w:val="0"/>
              <w:rPr>
                <w:rFonts w:cs="Arial"/>
                <w:sz w:val="22"/>
              </w:rPr>
            </w:pPr>
            <w:r>
              <w:rPr>
                <w:rFonts w:cs="Arial"/>
                <w:bCs/>
                <w:sz w:val="18"/>
                <w:szCs w:val="18"/>
              </w:rPr>
              <w:t xml:space="preserve">Explain </w:t>
            </w:r>
            <w:r w:rsidR="008F5091">
              <w:rPr>
                <w:rFonts w:cs="Arial"/>
                <w:bCs/>
                <w:sz w:val="18"/>
                <w:szCs w:val="18"/>
              </w:rPr>
              <w:t xml:space="preserve">the </w:t>
            </w:r>
            <w:r>
              <w:rPr>
                <w:rFonts w:cs="Arial"/>
                <w:bCs/>
                <w:sz w:val="18"/>
                <w:szCs w:val="18"/>
              </w:rPr>
              <w:t xml:space="preserve">policy requiring </w:t>
            </w:r>
            <w:r w:rsidRPr="001C737A">
              <w:rPr>
                <w:rFonts w:cs="Arial"/>
                <w:sz w:val="18"/>
                <w:szCs w:val="18"/>
              </w:rPr>
              <w:t>every staff person involved in the procurement process</w:t>
            </w:r>
            <w:r w:rsidR="00852529">
              <w:rPr>
                <w:rFonts w:cs="Arial"/>
                <w:sz w:val="18"/>
                <w:szCs w:val="18"/>
              </w:rPr>
              <w:t xml:space="preserve"> </w:t>
            </w:r>
            <w:r>
              <w:rPr>
                <w:rFonts w:cs="Arial"/>
                <w:sz w:val="18"/>
                <w:szCs w:val="18"/>
              </w:rPr>
              <w:t xml:space="preserve">to </w:t>
            </w:r>
            <w:r w:rsidRPr="00F0247E">
              <w:rPr>
                <w:rFonts w:cs="Arial"/>
                <w:color w:val="000000"/>
                <w:sz w:val="18"/>
                <w:szCs w:val="18"/>
              </w:rPr>
              <w:t>sign a COI</w:t>
            </w:r>
            <w:r>
              <w:rPr>
                <w:rFonts w:cs="Arial"/>
                <w:color w:val="000000"/>
                <w:sz w:val="18"/>
                <w:szCs w:val="18"/>
              </w:rPr>
              <w:t>/IA</w:t>
            </w:r>
            <w:r w:rsidRPr="00F0247E">
              <w:rPr>
                <w:rFonts w:cs="Arial"/>
                <w:color w:val="000000"/>
                <w:sz w:val="18"/>
                <w:szCs w:val="18"/>
              </w:rPr>
              <w:t xml:space="preserve"> </w:t>
            </w:r>
            <w:r w:rsidRPr="00F0247E">
              <w:rPr>
                <w:rFonts w:cs="Arial"/>
                <w:iCs/>
                <w:color w:val="000000"/>
                <w:sz w:val="18"/>
                <w:szCs w:val="18"/>
              </w:rPr>
              <w:t>at least</w:t>
            </w:r>
            <w:r w:rsidRPr="00F0247E">
              <w:rPr>
                <w:rFonts w:cs="Arial"/>
                <w:color w:val="000000"/>
                <w:sz w:val="18"/>
                <w:szCs w:val="18"/>
              </w:rPr>
              <w:t xml:space="preserve"> once during </w:t>
            </w:r>
            <w:r>
              <w:rPr>
                <w:rFonts w:cs="Arial"/>
                <w:color w:val="000000"/>
                <w:sz w:val="18"/>
                <w:szCs w:val="18"/>
              </w:rPr>
              <w:t xml:space="preserve">their tenure with the </w:t>
            </w:r>
            <w:r w:rsidR="000271C3">
              <w:rPr>
                <w:rFonts w:cs="Arial"/>
                <w:color w:val="000000"/>
                <w:sz w:val="18"/>
                <w:szCs w:val="18"/>
              </w:rPr>
              <w:t>state agency</w:t>
            </w:r>
            <w:r w:rsidR="008F5091">
              <w:rPr>
                <w:rFonts w:cs="Arial"/>
                <w:color w:val="000000"/>
                <w:sz w:val="18"/>
                <w:szCs w:val="18"/>
              </w:rPr>
              <w:t xml:space="preserve">, including those who prepare requisition requests, receive goods and approve payment.  </w:t>
            </w:r>
            <w:r w:rsidR="00CA4AB0">
              <w:rPr>
                <w:rFonts w:cs="Arial"/>
                <w:bCs/>
                <w:sz w:val="18"/>
                <w:szCs w:val="18"/>
              </w:rPr>
              <w:t>I</w:t>
            </w:r>
            <w:r w:rsidR="00E40BE9" w:rsidRPr="00E40BE9">
              <w:rPr>
                <w:rFonts w:cs="Arial"/>
                <w:bCs/>
                <w:sz w:val="18"/>
                <w:szCs w:val="18"/>
              </w:rPr>
              <w:t xml:space="preserve">nclude: policy requiring all procurement staff to </w:t>
            </w:r>
            <w:r w:rsidR="00E40BE9">
              <w:rPr>
                <w:rFonts w:cs="Arial"/>
                <w:bCs/>
                <w:sz w:val="18"/>
                <w:szCs w:val="18"/>
              </w:rPr>
              <w:t>be aware of possible conflicts</w:t>
            </w:r>
            <w:r w:rsidR="00E40BE9" w:rsidRPr="00E40BE9">
              <w:rPr>
                <w:rFonts w:cs="Arial"/>
                <w:bCs/>
                <w:sz w:val="18"/>
                <w:szCs w:val="18"/>
              </w:rPr>
              <w:t xml:space="preserve"> and sign a </w:t>
            </w:r>
            <w:r w:rsidR="00E40BE9">
              <w:rPr>
                <w:rFonts w:cs="Arial"/>
                <w:bCs/>
                <w:sz w:val="18"/>
                <w:szCs w:val="18"/>
              </w:rPr>
              <w:t>COI/IA</w:t>
            </w:r>
            <w:r w:rsidR="00E40BE9" w:rsidRPr="00E40BE9">
              <w:rPr>
                <w:rFonts w:cs="Arial"/>
                <w:bCs/>
                <w:sz w:val="18"/>
                <w:szCs w:val="18"/>
              </w:rPr>
              <w:t xml:space="preserve">; </w:t>
            </w:r>
            <w:r w:rsidR="00E40BE9" w:rsidRPr="00B12127">
              <w:rPr>
                <w:rFonts w:cs="Arial"/>
                <w:bCs/>
                <w:sz w:val="18"/>
                <w:szCs w:val="18"/>
              </w:rPr>
              <w:t xml:space="preserve">a </w:t>
            </w:r>
            <w:r w:rsidR="00CF796E" w:rsidRPr="00B12127">
              <w:rPr>
                <w:rFonts w:cs="Arial"/>
                <w:bCs/>
                <w:sz w:val="18"/>
                <w:szCs w:val="18"/>
              </w:rPr>
              <w:t>copy of the</w:t>
            </w:r>
            <w:r w:rsidR="00C47BE6" w:rsidRPr="00B12127">
              <w:rPr>
                <w:rFonts w:cs="Arial"/>
                <w:bCs/>
                <w:sz w:val="18"/>
                <w:szCs w:val="18"/>
              </w:rPr>
              <w:t xml:space="preserve"> COI</w:t>
            </w:r>
            <w:r w:rsidR="00E40BE9" w:rsidRPr="00E40BE9">
              <w:rPr>
                <w:rFonts w:cs="Arial"/>
                <w:bCs/>
                <w:sz w:val="18"/>
                <w:szCs w:val="18"/>
              </w:rPr>
              <w:t xml:space="preserve"> statement</w:t>
            </w:r>
            <w:r w:rsidR="00003492">
              <w:rPr>
                <w:rFonts w:cs="Arial"/>
                <w:bCs/>
                <w:sz w:val="18"/>
                <w:szCs w:val="18"/>
              </w:rPr>
              <w:t xml:space="preserve"> </w:t>
            </w:r>
            <w:r w:rsidR="00D92D73">
              <w:rPr>
                <w:rFonts w:cs="Arial"/>
                <w:bCs/>
                <w:sz w:val="18"/>
                <w:szCs w:val="18"/>
              </w:rPr>
              <w:t xml:space="preserve">included </w:t>
            </w:r>
            <w:r w:rsidR="00003492">
              <w:rPr>
                <w:rFonts w:cs="Arial"/>
                <w:bCs/>
                <w:sz w:val="18"/>
                <w:szCs w:val="18"/>
              </w:rPr>
              <w:t>as an attachment</w:t>
            </w:r>
            <w:r w:rsidR="00E40BE9" w:rsidRPr="00E40BE9">
              <w:rPr>
                <w:rFonts w:cs="Arial"/>
                <w:bCs/>
                <w:sz w:val="18"/>
                <w:szCs w:val="18"/>
              </w:rPr>
              <w:t xml:space="preserve">; where form is located (hardcopy &amp; </w:t>
            </w:r>
            <w:r w:rsidR="00E40BE9">
              <w:rPr>
                <w:rFonts w:cs="Arial"/>
                <w:bCs/>
                <w:sz w:val="18"/>
                <w:szCs w:val="18"/>
              </w:rPr>
              <w:t xml:space="preserve">web link); </w:t>
            </w:r>
            <w:r w:rsidR="00E40BE9" w:rsidRPr="00E40BE9">
              <w:rPr>
                <w:rFonts w:cs="Arial"/>
                <w:bCs/>
                <w:sz w:val="18"/>
                <w:szCs w:val="18"/>
              </w:rPr>
              <w:t>and where completed statements are maintained.</w:t>
            </w:r>
            <w:r w:rsidR="00E40BE9" w:rsidRPr="0050025A">
              <w:rPr>
                <w:rFonts w:cs="Arial"/>
                <w:bCs/>
                <w:sz w:val="18"/>
                <w:szCs w:val="18"/>
              </w:rPr>
              <w:t xml:space="preserve"> </w:t>
            </w:r>
          </w:p>
          <w:p w:rsidR="00CA4AB0" w:rsidRPr="009E6F94" w:rsidRDefault="00CA4AB0" w:rsidP="00A4403E">
            <w:pPr>
              <w:outlineLvl w:val="0"/>
              <w:rPr>
                <w:rFonts w:asciiTheme="minorHAnsi" w:hAnsiTheme="minorHAnsi" w:cs="Arial"/>
                <w:i/>
                <w:sz w:val="18"/>
                <w:szCs w:val="18"/>
              </w:rPr>
            </w:pPr>
            <w:r w:rsidRPr="009E6F94">
              <w:rPr>
                <w:rFonts w:asciiTheme="minorHAnsi" w:hAnsiTheme="minorHAnsi" w:cs="Arial"/>
                <w:b/>
                <w:i/>
                <w:sz w:val="18"/>
                <w:szCs w:val="18"/>
              </w:rPr>
              <w:t>Note:</w:t>
            </w:r>
            <w:r w:rsidRPr="009E6F94">
              <w:rPr>
                <w:rFonts w:asciiTheme="minorHAnsi" w:hAnsiTheme="minorHAnsi" w:cs="Arial"/>
                <w:i/>
                <w:sz w:val="18"/>
                <w:szCs w:val="18"/>
              </w:rPr>
              <w:t xml:space="preserve">  </w:t>
            </w:r>
            <w:r w:rsidR="000271C3">
              <w:rPr>
                <w:rFonts w:asciiTheme="minorHAnsi" w:hAnsiTheme="minorHAnsi" w:cs="Arial"/>
                <w:i/>
                <w:sz w:val="18"/>
                <w:szCs w:val="18"/>
              </w:rPr>
              <w:t>State agency</w:t>
            </w:r>
            <w:r w:rsidR="000271C3" w:rsidRPr="009E6F94">
              <w:rPr>
                <w:rFonts w:asciiTheme="minorHAnsi" w:hAnsiTheme="minorHAnsi" w:cs="Arial"/>
                <w:i/>
                <w:sz w:val="18"/>
                <w:szCs w:val="18"/>
              </w:rPr>
              <w:t xml:space="preserve"> </w:t>
            </w:r>
            <w:r w:rsidRPr="009E6F94">
              <w:rPr>
                <w:rFonts w:asciiTheme="minorHAnsi" w:hAnsiTheme="minorHAnsi" w:cs="Arial"/>
                <w:i/>
                <w:sz w:val="18"/>
                <w:szCs w:val="18"/>
              </w:rPr>
              <w:t>must either use the sample COI statement provided in the SCM or develop their own (</w:t>
            </w:r>
            <w:r w:rsidR="000271C3">
              <w:rPr>
                <w:rFonts w:asciiTheme="minorHAnsi" w:hAnsiTheme="minorHAnsi" w:cs="Arial"/>
                <w:i/>
                <w:sz w:val="18"/>
                <w:szCs w:val="18"/>
              </w:rPr>
              <w:t>state agency</w:t>
            </w:r>
            <w:r w:rsidR="000271C3" w:rsidRPr="009E6F94">
              <w:rPr>
                <w:rFonts w:asciiTheme="minorHAnsi" w:hAnsiTheme="minorHAnsi" w:cs="Arial"/>
                <w:i/>
                <w:sz w:val="18"/>
                <w:szCs w:val="18"/>
              </w:rPr>
              <w:t xml:space="preserve">’s </w:t>
            </w:r>
            <w:r w:rsidRPr="009E6F94">
              <w:rPr>
                <w:rFonts w:asciiTheme="minorHAnsi" w:hAnsiTheme="minorHAnsi" w:cs="Arial"/>
                <w:i/>
                <w:sz w:val="18"/>
                <w:szCs w:val="18"/>
              </w:rPr>
              <w:t>own form must be submitted to DGS/PD for approval).</w:t>
            </w:r>
          </w:p>
          <w:p w:rsidR="00CA4AB0" w:rsidRPr="0015490D" w:rsidRDefault="00CA4AB0" w:rsidP="00A4403E">
            <w:pPr>
              <w:outlineLvl w:val="0"/>
              <w:rPr>
                <w:rFonts w:asciiTheme="minorHAnsi" w:hAnsiTheme="minorHAnsi" w:cs="Arial"/>
                <w:i/>
                <w:sz w:val="18"/>
                <w:szCs w:val="18"/>
              </w:rPr>
            </w:pPr>
            <w:r w:rsidRPr="009E6F94">
              <w:rPr>
                <w:rFonts w:asciiTheme="minorHAnsi" w:hAnsiTheme="minorHAnsi" w:cs="Arial"/>
                <w:b/>
                <w:bCs/>
                <w:i/>
                <w:sz w:val="18"/>
                <w:szCs w:val="18"/>
              </w:rPr>
              <w:t xml:space="preserve">Note: </w:t>
            </w:r>
            <w:r w:rsidR="002A1A7E" w:rsidRPr="009E6F94">
              <w:rPr>
                <w:rFonts w:asciiTheme="minorHAnsi" w:hAnsiTheme="minorHAnsi" w:cs="Arial"/>
                <w:b/>
                <w:bCs/>
                <w:i/>
                <w:sz w:val="18"/>
                <w:szCs w:val="18"/>
              </w:rPr>
              <w:t xml:space="preserve"> </w:t>
            </w:r>
            <w:r w:rsidRPr="009E6F94">
              <w:rPr>
                <w:rFonts w:asciiTheme="minorHAnsi" w:hAnsiTheme="minorHAnsi" w:cs="Arial"/>
                <w:b/>
                <w:bCs/>
                <w:i/>
                <w:sz w:val="18"/>
                <w:szCs w:val="18"/>
              </w:rPr>
              <w:t xml:space="preserve">The COI and IA </w:t>
            </w:r>
            <w:r w:rsidRPr="009E6F94">
              <w:rPr>
                <w:rFonts w:asciiTheme="minorHAnsi" w:hAnsiTheme="minorHAnsi" w:cs="Arial"/>
                <w:bCs/>
                <w:i/>
                <w:sz w:val="18"/>
                <w:szCs w:val="18"/>
              </w:rPr>
              <w:t>are not to be confused with #11 Confidentiality Policy &amp; Statement.  The COI/IA Statements need to be maintained in a central location, preferably in the procurement office, for audit purposes.</w:t>
            </w:r>
          </w:p>
          <w:p w:rsidR="000A2148" w:rsidRPr="00F4294C" w:rsidRDefault="000A2148" w:rsidP="000A2148">
            <w:pPr>
              <w:outlineLvl w:val="0"/>
              <w:rPr>
                <w:rFonts w:cs="Arial"/>
                <w:sz w:val="10"/>
                <w:szCs w:val="10"/>
              </w:rPr>
            </w:pPr>
          </w:p>
          <w:p w:rsidR="00AE28B5" w:rsidRPr="0045102F" w:rsidRDefault="00D92D73" w:rsidP="002D505E">
            <w:pPr>
              <w:outlineLvl w:val="0"/>
              <w:rPr>
                <w:rFonts w:cs="Arial"/>
                <w:bCs/>
                <w:i/>
                <w:sz w:val="18"/>
                <w:szCs w:val="18"/>
              </w:rPr>
            </w:pPr>
            <w:r w:rsidRPr="009E6F94">
              <w:rPr>
                <w:rFonts w:asciiTheme="minorHAnsi" w:hAnsiTheme="minorHAnsi" w:cs="Arial"/>
                <w:i/>
                <w:sz w:val="18"/>
                <w:szCs w:val="18"/>
              </w:rPr>
              <w:t xml:space="preserve">References: </w:t>
            </w:r>
            <w:r w:rsidR="002A1A7E" w:rsidRPr="0015490D">
              <w:rPr>
                <w:rFonts w:asciiTheme="minorHAnsi" w:hAnsiTheme="minorHAnsi" w:cs="Arial"/>
                <w:i/>
                <w:sz w:val="18"/>
                <w:szCs w:val="18"/>
              </w:rPr>
              <w:t xml:space="preserve"> </w:t>
            </w:r>
            <w:r w:rsidRPr="009E6F94">
              <w:rPr>
                <w:rFonts w:asciiTheme="minorHAnsi" w:hAnsiTheme="minorHAnsi" w:cs="Arial"/>
                <w:i/>
                <w:sz w:val="18"/>
                <w:szCs w:val="18"/>
              </w:rPr>
              <w:t>SCM Vol</w:t>
            </w:r>
            <w:r w:rsidR="00EF477F" w:rsidRPr="009E6F94">
              <w:rPr>
                <w:rFonts w:asciiTheme="minorHAnsi" w:hAnsiTheme="minorHAnsi" w:cs="Arial"/>
                <w:i/>
                <w:sz w:val="18"/>
                <w:szCs w:val="18"/>
              </w:rPr>
              <w:t>.</w:t>
            </w:r>
            <w:r w:rsidRPr="009E6F94">
              <w:rPr>
                <w:rFonts w:asciiTheme="minorHAnsi" w:hAnsiTheme="minorHAnsi" w:cs="Arial"/>
                <w:i/>
                <w:sz w:val="18"/>
                <w:szCs w:val="18"/>
              </w:rPr>
              <w:t xml:space="preserve"> 2, Ch.</w:t>
            </w:r>
            <w:r w:rsidR="00EF477F" w:rsidRPr="009E6F94">
              <w:rPr>
                <w:rFonts w:asciiTheme="minorHAnsi" w:hAnsiTheme="minorHAnsi" w:cs="Arial"/>
                <w:i/>
                <w:sz w:val="18"/>
                <w:szCs w:val="18"/>
              </w:rPr>
              <w:t xml:space="preserve"> 1, </w:t>
            </w:r>
            <w:r w:rsidRPr="009E6F94">
              <w:rPr>
                <w:rFonts w:asciiTheme="minorHAnsi" w:hAnsiTheme="minorHAnsi" w:cs="Arial"/>
                <w:i/>
                <w:sz w:val="18"/>
                <w:szCs w:val="18"/>
              </w:rPr>
              <w:t xml:space="preserve">1A3.0 </w:t>
            </w:r>
            <w:r w:rsidR="00866C95" w:rsidRPr="009E6F94">
              <w:rPr>
                <w:rFonts w:asciiTheme="minorHAnsi" w:hAnsiTheme="minorHAnsi" w:cs="Arial"/>
                <w:i/>
                <w:sz w:val="18"/>
                <w:szCs w:val="18"/>
              </w:rPr>
              <w:t xml:space="preserve">and </w:t>
            </w:r>
            <w:r w:rsidRPr="009E6F94">
              <w:rPr>
                <w:rFonts w:asciiTheme="minorHAnsi" w:hAnsiTheme="minorHAnsi" w:cs="Arial"/>
                <w:i/>
                <w:sz w:val="18"/>
                <w:szCs w:val="18"/>
              </w:rPr>
              <w:t xml:space="preserve">Ch. </w:t>
            </w:r>
            <w:r w:rsidR="00EF477F" w:rsidRPr="009E6F94">
              <w:rPr>
                <w:rFonts w:asciiTheme="minorHAnsi" w:hAnsiTheme="minorHAnsi" w:cs="Arial"/>
                <w:i/>
                <w:sz w:val="18"/>
                <w:szCs w:val="18"/>
              </w:rPr>
              <w:t xml:space="preserve">1, </w:t>
            </w:r>
            <w:r w:rsidRPr="009E6F94">
              <w:rPr>
                <w:rFonts w:asciiTheme="minorHAnsi" w:hAnsiTheme="minorHAnsi" w:cs="Arial"/>
                <w:i/>
                <w:sz w:val="18"/>
                <w:szCs w:val="18"/>
              </w:rPr>
              <w:t>1.B4.5; Ch. 2</w:t>
            </w:r>
            <w:r w:rsidR="00EF477F" w:rsidRPr="009E6F94">
              <w:rPr>
                <w:rFonts w:asciiTheme="minorHAnsi" w:hAnsiTheme="minorHAnsi" w:cs="Arial"/>
                <w:i/>
                <w:sz w:val="18"/>
                <w:szCs w:val="18"/>
              </w:rPr>
              <w:t>,</w:t>
            </w:r>
            <w:r w:rsidRPr="009E6F94">
              <w:rPr>
                <w:rFonts w:asciiTheme="minorHAnsi" w:hAnsiTheme="minorHAnsi" w:cs="Arial"/>
                <w:i/>
                <w:sz w:val="18"/>
                <w:szCs w:val="18"/>
              </w:rPr>
              <w:t xml:space="preserve"> 2.</w:t>
            </w:r>
            <w:r w:rsidR="00EF477F" w:rsidRPr="009E6F94">
              <w:rPr>
                <w:rFonts w:asciiTheme="minorHAnsi" w:hAnsiTheme="minorHAnsi" w:cs="Arial"/>
                <w:i/>
                <w:sz w:val="18"/>
                <w:szCs w:val="18"/>
              </w:rPr>
              <w:t xml:space="preserve">A2.0; Ch. 11, 11.3.0-2, SCM Vol. </w:t>
            </w:r>
            <w:r w:rsidRPr="009E6F94">
              <w:rPr>
                <w:rFonts w:asciiTheme="minorHAnsi" w:hAnsiTheme="minorHAnsi" w:cs="Arial"/>
                <w:i/>
                <w:sz w:val="18"/>
                <w:szCs w:val="18"/>
              </w:rPr>
              <w:t>3, Ch. 1, 1.A3.0, Ch.1, 1.B4.5, Ch. 2, 2.A2.0-4; Ch. 11, 11.3.0-2</w:t>
            </w:r>
            <w:r w:rsidR="00FD7214" w:rsidRPr="009E6F94">
              <w:rPr>
                <w:rFonts w:asciiTheme="minorHAnsi" w:hAnsiTheme="minorHAnsi" w:cs="Arial"/>
                <w:i/>
                <w:sz w:val="18"/>
                <w:szCs w:val="18"/>
              </w:rPr>
              <w:t xml:space="preserve">, </w:t>
            </w:r>
            <w:r w:rsidR="006F2D86" w:rsidRPr="009E6F94">
              <w:rPr>
                <w:rFonts w:asciiTheme="minorHAnsi" w:hAnsiTheme="minorHAnsi" w:cs="Arial"/>
                <w:i/>
                <w:sz w:val="18"/>
                <w:szCs w:val="18"/>
              </w:rPr>
              <w:t xml:space="preserve">and </w:t>
            </w:r>
            <w:r w:rsidR="00FD7214" w:rsidRPr="009E6F94">
              <w:rPr>
                <w:rFonts w:asciiTheme="minorHAnsi" w:hAnsiTheme="minorHAnsi" w:cs="Arial"/>
                <w:i/>
                <w:sz w:val="18"/>
                <w:szCs w:val="18"/>
              </w:rPr>
              <w:t>SCM-F, Ch</w:t>
            </w:r>
            <w:r w:rsidR="0064279E" w:rsidRPr="009E6F94">
              <w:rPr>
                <w:rFonts w:asciiTheme="minorHAnsi" w:hAnsiTheme="minorHAnsi" w:cs="Arial"/>
                <w:i/>
                <w:sz w:val="18"/>
                <w:szCs w:val="18"/>
              </w:rPr>
              <w:t>.</w:t>
            </w:r>
            <w:r w:rsidR="00FD7214" w:rsidRPr="009E6F94">
              <w:rPr>
                <w:rFonts w:asciiTheme="minorHAnsi" w:hAnsiTheme="minorHAnsi" w:cs="Arial"/>
                <w:i/>
                <w:sz w:val="18"/>
                <w:szCs w:val="18"/>
              </w:rPr>
              <w:t xml:space="preserve"> 1, 1.A3.11; </w:t>
            </w:r>
            <w:r w:rsidR="00E91914" w:rsidRPr="009E6F94">
              <w:rPr>
                <w:rFonts w:asciiTheme="minorHAnsi" w:hAnsiTheme="minorHAnsi" w:cs="Arial"/>
                <w:i/>
                <w:sz w:val="18"/>
                <w:szCs w:val="18"/>
              </w:rPr>
              <w:t>Ch</w:t>
            </w:r>
            <w:r w:rsidR="0064279E" w:rsidRPr="009E6F94">
              <w:rPr>
                <w:rFonts w:asciiTheme="minorHAnsi" w:hAnsiTheme="minorHAnsi" w:cs="Arial"/>
                <w:i/>
                <w:sz w:val="18"/>
                <w:szCs w:val="18"/>
              </w:rPr>
              <w:t>.</w:t>
            </w:r>
            <w:r w:rsidR="00E91914" w:rsidRPr="009E6F94">
              <w:rPr>
                <w:rFonts w:asciiTheme="minorHAnsi" w:hAnsiTheme="minorHAnsi" w:cs="Arial"/>
                <w:i/>
                <w:sz w:val="18"/>
                <w:szCs w:val="18"/>
              </w:rPr>
              <w:t xml:space="preserve"> 2, 2.A2.0 </w:t>
            </w:r>
          </w:p>
        </w:tc>
        <w:tc>
          <w:tcPr>
            <w:tcW w:w="1008" w:type="dxa"/>
            <w:vAlign w:val="center"/>
          </w:tcPr>
          <w:p w:rsidR="00AE28B5" w:rsidRPr="005F7B4E" w:rsidRDefault="00AE28B5" w:rsidP="00AE28B5">
            <w:pPr>
              <w:jc w:val="center"/>
              <w:rPr>
                <w:sz w:val="18"/>
                <w:szCs w:val="18"/>
              </w:rPr>
            </w:pPr>
          </w:p>
        </w:tc>
        <w:tc>
          <w:tcPr>
            <w:tcW w:w="1152" w:type="dxa"/>
            <w:shd w:val="clear" w:color="auto" w:fill="D9D9D9" w:themeFill="background1" w:themeFillShade="D9"/>
            <w:vAlign w:val="center"/>
          </w:tcPr>
          <w:p w:rsidR="00AE28B5" w:rsidRPr="005F7B4E" w:rsidRDefault="00AE28B5" w:rsidP="00AE28B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E28B5" w:rsidRPr="005F7B4E" w:rsidRDefault="00AE28B5" w:rsidP="00AE28B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E28B5" w:rsidRPr="005F7B4E" w:rsidRDefault="00AE28B5" w:rsidP="00AE28B5">
            <w:pPr>
              <w:jc w:val="center"/>
              <w:rPr>
                <w:sz w:val="18"/>
                <w:szCs w:val="18"/>
              </w:rPr>
            </w:pPr>
          </w:p>
        </w:tc>
        <w:tc>
          <w:tcPr>
            <w:tcW w:w="1155" w:type="dxa"/>
            <w:shd w:val="clear" w:color="auto" w:fill="D9D9D9" w:themeFill="background1" w:themeFillShade="D9"/>
            <w:vAlign w:val="center"/>
          </w:tcPr>
          <w:p w:rsidR="00AE28B5" w:rsidRPr="005F7B4E" w:rsidRDefault="00AE28B5" w:rsidP="00AE28B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E28B5" w:rsidRPr="005F7B4E" w:rsidRDefault="00AE28B5" w:rsidP="00AE28B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216E69" w:rsidTr="00B43FA3">
        <w:trPr>
          <w:trHeight w:val="3670"/>
        </w:trPr>
        <w:tc>
          <w:tcPr>
            <w:tcW w:w="540" w:type="dxa"/>
            <w:vAlign w:val="center"/>
          </w:tcPr>
          <w:p w:rsidR="00216E69" w:rsidRPr="008441F5" w:rsidRDefault="00216E69"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216E69" w:rsidRPr="005F7B4E" w:rsidRDefault="00995529" w:rsidP="00EE106B">
            <w:pPr>
              <w:outlineLvl w:val="0"/>
              <w:rPr>
                <w:rFonts w:cs="Arial"/>
                <w:b/>
                <w:bCs/>
                <w:sz w:val="18"/>
                <w:szCs w:val="18"/>
              </w:rPr>
            </w:pPr>
            <w:r w:rsidRPr="005F7B4E">
              <w:rPr>
                <w:rFonts w:cs="Arial"/>
                <w:b/>
                <w:bCs/>
                <w:sz w:val="18"/>
                <w:szCs w:val="18"/>
              </w:rPr>
              <w:t>CONFIDENTIALITY</w:t>
            </w:r>
            <w:r>
              <w:rPr>
                <w:rFonts w:cs="Arial"/>
                <w:b/>
                <w:bCs/>
                <w:sz w:val="18"/>
                <w:szCs w:val="18"/>
              </w:rPr>
              <w:t xml:space="preserve"> POLICY AND STATEMENT</w:t>
            </w:r>
          </w:p>
          <w:p w:rsidR="00D92D73" w:rsidRDefault="00216E69" w:rsidP="00EE106B">
            <w:pPr>
              <w:outlineLvl w:val="0"/>
              <w:rPr>
                <w:rFonts w:cs="Arial"/>
                <w:bCs/>
                <w:sz w:val="18"/>
                <w:szCs w:val="18"/>
              </w:rPr>
            </w:pPr>
            <w:r w:rsidRPr="0050025A">
              <w:rPr>
                <w:rFonts w:cs="Arial"/>
                <w:bCs/>
                <w:sz w:val="18"/>
                <w:szCs w:val="18"/>
              </w:rPr>
              <w:t>The P&amp;P</w:t>
            </w:r>
            <w:r w:rsidR="00FF7F1B">
              <w:rPr>
                <w:rFonts w:cs="Arial"/>
                <w:bCs/>
                <w:sz w:val="18"/>
                <w:szCs w:val="18"/>
              </w:rPr>
              <w:t xml:space="preserve"> Manual</w:t>
            </w:r>
            <w:r w:rsidRPr="0050025A">
              <w:rPr>
                <w:rFonts w:cs="Arial"/>
                <w:bCs/>
                <w:sz w:val="18"/>
                <w:szCs w:val="18"/>
              </w:rPr>
              <w:t xml:space="preserve"> must include: policy requiring all procurement staff to maintain confidentiality in all procurement activities and sign a Confidentiality Statement </w:t>
            </w:r>
            <w:proofErr w:type="gramStart"/>
            <w:r w:rsidRPr="0050025A">
              <w:rPr>
                <w:rFonts w:cs="Arial"/>
                <w:bCs/>
                <w:sz w:val="18"/>
                <w:szCs w:val="18"/>
              </w:rPr>
              <w:t>for each procurement</w:t>
            </w:r>
            <w:proofErr w:type="gramEnd"/>
            <w:r w:rsidRPr="0050025A">
              <w:rPr>
                <w:rFonts w:cs="Arial"/>
                <w:bCs/>
                <w:sz w:val="18"/>
                <w:szCs w:val="18"/>
              </w:rPr>
              <w:t xml:space="preserve">; </w:t>
            </w:r>
            <w:r w:rsidRPr="00B12127">
              <w:rPr>
                <w:rFonts w:cs="Arial"/>
                <w:bCs/>
                <w:sz w:val="18"/>
                <w:szCs w:val="18"/>
              </w:rPr>
              <w:t xml:space="preserve">a </w:t>
            </w:r>
            <w:r w:rsidR="00CF796E" w:rsidRPr="00B12127">
              <w:rPr>
                <w:rFonts w:cs="Arial"/>
                <w:bCs/>
                <w:sz w:val="18"/>
                <w:szCs w:val="18"/>
              </w:rPr>
              <w:t>copy of the</w:t>
            </w:r>
            <w:r w:rsidRPr="0050025A">
              <w:rPr>
                <w:rFonts w:cs="Arial"/>
                <w:bCs/>
                <w:sz w:val="18"/>
                <w:szCs w:val="18"/>
              </w:rPr>
              <w:t xml:space="preserve"> statement</w:t>
            </w:r>
            <w:r w:rsidR="00003492">
              <w:rPr>
                <w:rFonts w:cs="Arial"/>
                <w:bCs/>
                <w:sz w:val="18"/>
                <w:szCs w:val="18"/>
              </w:rPr>
              <w:t xml:space="preserve"> as an attachment</w:t>
            </w:r>
            <w:r w:rsidRPr="0050025A">
              <w:rPr>
                <w:rFonts w:cs="Arial"/>
                <w:bCs/>
                <w:sz w:val="18"/>
                <w:szCs w:val="18"/>
              </w:rPr>
              <w:t>; where form is located (</w:t>
            </w:r>
            <w:r w:rsidR="00E40BE9">
              <w:rPr>
                <w:rFonts w:cs="Arial"/>
                <w:bCs/>
                <w:sz w:val="18"/>
                <w:szCs w:val="18"/>
              </w:rPr>
              <w:t xml:space="preserve">hardcopy &amp; </w:t>
            </w:r>
            <w:r w:rsidRPr="0050025A">
              <w:rPr>
                <w:rFonts w:cs="Arial"/>
                <w:bCs/>
                <w:sz w:val="18"/>
                <w:szCs w:val="18"/>
              </w:rPr>
              <w:t xml:space="preserve">web link); who needs to sign; and where completed statements are maintained. </w:t>
            </w:r>
          </w:p>
          <w:p w:rsidR="002A1A7E" w:rsidRPr="009E6F94" w:rsidRDefault="002A1A7E" w:rsidP="00852529">
            <w:pPr>
              <w:outlineLvl w:val="0"/>
              <w:rPr>
                <w:rFonts w:asciiTheme="minorHAnsi" w:hAnsiTheme="minorHAnsi" w:cs="Arial"/>
                <w:b/>
                <w:bCs/>
                <w:i/>
                <w:sz w:val="18"/>
                <w:szCs w:val="18"/>
              </w:rPr>
            </w:pPr>
            <w:r w:rsidRPr="009E6F94">
              <w:rPr>
                <w:rFonts w:asciiTheme="minorHAnsi" w:hAnsiTheme="minorHAnsi" w:cs="Arial"/>
                <w:b/>
                <w:bCs/>
                <w:i/>
                <w:sz w:val="18"/>
                <w:szCs w:val="18"/>
              </w:rPr>
              <w:t xml:space="preserve">Note:  </w:t>
            </w:r>
            <w:r w:rsidRPr="009E6F94">
              <w:rPr>
                <w:rFonts w:asciiTheme="minorHAnsi" w:hAnsiTheme="minorHAnsi" w:cs="Arial"/>
                <w:bCs/>
                <w:i/>
                <w:sz w:val="18"/>
                <w:szCs w:val="18"/>
              </w:rPr>
              <w:t xml:space="preserve">The </w:t>
            </w:r>
            <w:r w:rsidR="000271C3">
              <w:rPr>
                <w:rFonts w:asciiTheme="minorHAnsi" w:hAnsiTheme="minorHAnsi" w:cs="Arial"/>
                <w:bCs/>
                <w:i/>
                <w:sz w:val="18"/>
                <w:szCs w:val="18"/>
              </w:rPr>
              <w:t>state agency</w:t>
            </w:r>
            <w:r w:rsidR="000271C3" w:rsidRPr="009E6F94">
              <w:rPr>
                <w:rFonts w:asciiTheme="minorHAnsi" w:hAnsiTheme="minorHAnsi" w:cs="Arial"/>
                <w:bCs/>
                <w:i/>
                <w:sz w:val="18"/>
                <w:szCs w:val="18"/>
              </w:rPr>
              <w:t xml:space="preserve"> </w:t>
            </w:r>
            <w:r w:rsidRPr="009E6F94">
              <w:rPr>
                <w:rFonts w:asciiTheme="minorHAnsi" w:hAnsiTheme="minorHAnsi" w:cs="Arial"/>
                <w:bCs/>
                <w:i/>
                <w:sz w:val="18"/>
                <w:szCs w:val="18"/>
              </w:rPr>
              <w:t xml:space="preserve">must have a Confidentiality Policy and a Confidentiality Statement to ensure </w:t>
            </w:r>
            <w:r w:rsidR="000271C3">
              <w:rPr>
                <w:rFonts w:asciiTheme="minorHAnsi" w:hAnsiTheme="minorHAnsi" w:cs="Arial"/>
                <w:bCs/>
                <w:i/>
                <w:sz w:val="18"/>
                <w:szCs w:val="18"/>
              </w:rPr>
              <w:t>state agency</w:t>
            </w:r>
            <w:r w:rsidR="000271C3" w:rsidRPr="009E6F94">
              <w:rPr>
                <w:rFonts w:asciiTheme="minorHAnsi" w:hAnsiTheme="minorHAnsi" w:cs="Arial"/>
                <w:bCs/>
                <w:i/>
                <w:sz w:val="18"/>
                <w:szCs w:val="18"/>
              </w:rPr>
              <w:t xml:space="preserve"> </w:t>
            </w:r>
            <w:r w:rsidRPr="009E6F94">
              <w:rPr>
                <w:rFonts w:asciiTheme="minorHAnsi" w:hAnsiTheme="minorHAnsi" w:cs="Arial"/>
                <w:bCs/>
                <w:i/>
                <w:sz w:val="18"/>
                <w:szCs w:val="18"/>
              </w:rPr>
              <w:t xml:space="preserve">staff maintains confidentiality in all procurement activities. The </w:t>
            </w:r>
            <w:r w:rsidR="000271C3">
              <w:rPr>
                <w:rFonts w:asciiTheme="minorHAnsi" w:hAnsiTheme="minorHAnsi" w:cs="Arial"/>
                <w:bCs/>
                <w:i/>
                <w:sz w:val="18"/>
                <w:szCs w:val="18"/>
              </w:rPr>
              <w:t>state agency</w:t>
            </w:r>
            <w:r w:rsidR="000271C3" w:rsidRPr="009E6F94">
              <w:rPr>
                <w:rFonts w:asciiTheme="minorHAnsi" w:hAnsiTheme="minorHAnsi" w:cs="Arial"/>
                <w:i/>
                <w:sz w:val="18"/>
                <w:szCs w:val="18"/>
              </w:rPr>
              <w:t xml:space="preserve"> </w:t>
            </w:r>
            <w:r w:rsidRPr="009E6F94">
              <w:rPr>
                <w:rFonts w:asciiTheme="minorHAnsi" w:hAnsiTheme="minorHAnsi" w:cs="Arial"/>
                <w:i/>
                <w:sz w:val="18"/>
                <w:szCs w:val="18"/>
              </w:rPr>
              <w:t>must either use the sample confidentiality policy &amp; statement provided in the SCM or develop their own.</w:t>
            </w:r>
          </w:p>
          <w:p w:rsidR="00216E69" w:rsidRPr="009E6F94" w:rsidRDefault="00216E69" w:rsidP="00852529">
            <w:pPr>
              <w:outlineLvl w:val="0"/>
              <w:rPr>
                <w:rFonts w:asciiTheme="minorHAnsi" w:hAnsiTheme="minorHAnsi" w:cs="Arial"/>
                <w:i/>
                <w:sz w:val="18"/>
                <w:szCs w:val="18"/>
              </w:rPr>
            </w:pPr>
            <w:r w:rsidRPr="009E6F94">
              <w:rPr>
                <w:rFonts w:asciiTheme="minorHAnsi" w:hAnsiTheme="minorHAnsi" w:cs="Arial"/>
                <w:b/>
                <w:bCs/>
                <w:i/>
                <w:sz w:val="18"/>
                <w:szCs w:val="18"/>
              </w:rPr>
              <w:t xml:space="preserve">Note: </w:t>
            </w:r>
            <w:r w:rsidRPr="009E6F94">
              <w:rPr>
                <w:rFonts w:asciiTheme="minorHAnsi" w:hAnsiTheme="minorHAnsi" w:cs="Arial"/>
                <w:b/>
                <w:i/>
                <w:sz w:val="18"/>
                <w:szCs w:val="18"/>
              </w:rPr>
              <w:t>The Confidentiality Policy &amp; Statement</w:t>
            </w:r>
            <w:r w:rsidRPr="009E6F94">
              <w:rPr>
                <w:rFonts w:asciiTheme="minorHAnsi" w:hAnsiTheme="minorHAnsi" w:cs="Arial"/>
                <w:i/>
                <w:sz w:val="18"/>
                <w:szCs w:val="18"/>
              </w:rPr>
              <w:t xml:space="preserve"> </w:t>
            </w:r>
            <w:r w:rsidR="00863DC1" w:rsidRPr="009E6F94">
              <w:rPr>
                <w:rFonts w:asciiTheme="minorHAnsi" w:hAnsiTheme="minorHAnsi" w:cs="Arial"/>
                <w:i/>
                <w:sz w:val="18"/>
                <w:szCs w:val="18"/>
              </w:rPr>
              <w:t xml:space="preserve">is </w:t>
            </w:r>
            <w:r w:rsidRPr="009E6F94">
              <w:rPr>
                <w:rFonts w:asciiTheme="minorHAnsi" w:hAnsiTheme="minorHAnsi" w:cs="Arial"/>
                <w:i/>
                <w:sz w:val="18"/>
                <w:szCs w:val="18"/>
              </w:rPr>
              <w:t xml:space="preserve">not </w:t>
            </w:r>
            <w:r w:rsidR="00EF477F" w:rsidRPr="009E6F94">
              <w:rPr>
                <w:rFonts w:asciiTheme="minorHAnsi" w:hAnsiTheme="minorHAnsi" w:cs="Arial"/>
                <w:i/>
                <w:sz w:val="18"/>
                <w:szCs w:val="18"/>
              </w:rPr>
              <w:t xml:space="preserve">to </w:t>
            </w:r>
            <w:r w:rsidRPr="009E6F94">
              <w:rPr>
                <w:rFonts w:asciiTheme="minorHAnsi" w:hAnsiTheme="minorHAnsi" w:cs="Arial"/>
                <w:i/>
                <w:sz w:val="18"/>
                <w:szCs w:val="18"/>
              </w:rPr>
              <w:t xml:space="preserve">be confused with </w:t>
            </w:r>
            <w:r w:rsidR="008E72C2" w:rsidRPr="009E6F94">
              <w:rPr>
                <w:rFonts w:asciiTheme="minorHAnsi" w:hAnsiTheme="minorHAnsi" w:cs="Arial"/>
                <w:i/>
                <w:sz w:val="18"/>
                <w:szCs w:val="18"/>
              </w:rPr>
              <w:t>COI/IA</w:t>
            </w:r>
            <w:r w:rsidR="00852529" w:rsidRPr="009E6F94">
              <w:rPr>
                <w:rFonts w:asciiTheme="minorHAnsi" w:hAnsiTheme="minorHAnsi" w:cs="Arial"/>
                <w:i/>
                <w:sz w:val="18"/>
                <w:szCs w:val="18"/>
              </w:rPr>
              <w:t>.</w:t>
            </w:r>
            <w:r w:rsidR="00EF477F" w:rsidRPr="009E6F94">
              <w:rPr>
                <w:rFonts w:asciiTheme="minorHAnsi" w:hAnsiTheme="minorHAnsi" w:cs="Arial"/>
                <w:i/>
                <w:sz w:val="18"/>
                <w:szCs w:val="18"/>
              </w:rPr>
              <w:t xml:space="preserve"> The</w:t>
            </w:r>
            <w:r w:rsidRPr="009E6F94">
              <w:rPr>
                <w:rFonts w:asciiTheme="minorHAnsi" w:hAnsiTheme="minorHAnsi" w:cs="Arial"/>
                <w:i/>
                <w:sz w:val="18"/>
                <w:szCs w:val="18"/>
              </w:rPr>
              <w:t xml:space="preserve"> </w:t>
            </w:r>
            <w:r w:rsidR="008E72C2" w:rsidRPr="009E6F94">
              <w:rPr>
                <w:rFonts w:asciiTheme="minorHAnsi" w:hAnsiTheme="minorHAnsi" w:cs="Arial"/>
                <w:i/>
                <w:sz w:val="18"/>
                <w:szCs w:val="18"/>
              </w:rPr>
              <w:t xml:space="preserve">Confidentiality </w:t>
            </w:r>
            <w:r w:rsidRPr="009E6F94">
              <w:rPr>
                <w:rFonts w:asciiTheme="minorHAnsi" w:hAnsiTheme="minorHAnsi" w:cs="Arial"/>
                <w:i/>
                <w:sz w:val="18"/>
                <w:szCs w:val="18"/>
              </w:rPr>
              <w:t xml:space="preserve">Policy &amp; </w:t>
            </w:r>
            <w:r w:rsidR="00EF477F" w:rsidRPr="009E6F94">
              <w:rPr>
                <w:rFonts w:asciiTheme="minorHAnsi" w:hAnsiTheme="minorHAnsi" w:cs="Arial"/>
                <w:i/>
                <w:sz w:val="18"/>
                <w:szCs w:val="18"/>
              </w:rPr>
              <w:t>Statemen</w:t>
            </w:r>
            <w:r w:rsidR="00517F11" w:rsidRPr="009E6F94">
              <w:rPr>
                <w:rFonts w:asciiTheme="minorHAnsi" w:hAnsiTheme="minorHAnsi" w:cs="Arial"/>
                <w:i/>
                <w:sz w:val="18"/>
                <w:szCs w:val="18"/>
              </w:rPr>
              <w:t>t</w:t>
            </w:r>
            <w:r w:rsidRPr="009E6F94">
              <w:rPr>
                <w:rFonts w:asciiTheme="minorHAnsi" w:hAnsiTheme="minorHAnsi" w:cs="Arial"/>
                <w:i/>
                <w:sz w:val="18"/>
                <w:szCs w:val="18"/>
              </w:rPr>
              <w:t xml:space="preserve"> should be completed for each competitive solicitation by the buyer and all those involved with that particular project, including the bidders. The signed Confidentiality Statements should be maintained in each procurement file</w:t>
            </w:r>
            <w:r w:rsidR="00EF477F" w:rsidRPr="009E6F94">
              <w:rPr>
                <w:rFonts w:asciiTheme="minorHAnsi" w:hAnsiTheme="minorHAnsi" w:cs="Arial"/>
                <w:i/>
                <w:sz w:val="18"/>
                <w:szCs w:val="18"/>
              </w:rPr>
              <w:t>.</w:t>
            </w:r>
          </w:p>
          <w:p w:rsidR="000A2148" w:rsidRPr="00F4294C" w:rsidRDefault="000A2148" w:rsidP="000A2148">
            <w:pPr>
              <w:outlineLvl w:val="0"/>
              <w:rPr>
                <w:rFonts w:cs="Arial"/>
                <w:bCs/>
                <w:sz w:val="10"/>
                <w:szCs w:val="10"/>
              </w:rPr>
            </w:pPr>
          </w:p>
          <w:p w:rsidR="002A1A7E" w:rsidRPr="009E6F94" w:rsidRDefault="002A1A7E" w:rsidP="00852529">
            <w:pPr>
              <w:outlineLvl w:val="0"/>
              <w:rPr>
                <w:rFonts w:cs="Arial"/>
                <w:bCs/>
                <w:sz w:val="18"/>
                <w:szCs w:val="18"/>
              </w:rPr>
            </w:pPr>
            <w:r w:rsidRPr="009E6F94">
              <w:rPr>
                <w:rFonts w:asciiTheme="minorHAnsi" w:hAnsiTheme="minorHAnsi" w:cs="Arial"/>
                <w:bCs/>
                <w:i/>
                <w:sz w:val="18"/>
                <w:szCs w:val="18"/>
              </w:rPr>
              <w:t>References:  SCM Vol.2, Ch.4, 4, 4.A1.3-5, and SCM-F, Ch. 4, Resources</w:t>
            </w:r>
          </w:p>
        </w:tc>
        <w:tc>
          <w:tcPr>
            <w:tcW w:w="1008" w:type="dxa"/>
            <w:vAlign w:val="center"/>
          </w:tcPr>
          <w:p w:rsidR="00216E69" w:rsidRPr="005F7B4E" w:rsidRDefault="00216E69" w:rsidP="00EE106B">
            <w:pPr>
              <w:jc w:val="center"/>
              <w:rPr>
                <w:sz w:val="18"/>
                <w:szCs w:val="18"/>
              </w:rPr>
            </w:pPr>
          </w:p>
        </w:tc>
        <w:tc>
          <w:tcPr>
            <w:tcW w:w="1152" w:type="dxa"/>
            <w:shd w:val="clear" w:color="auto" w:fill="D9D9D9" w:themeFill="background1" w:themeFillShade="D9"/>
            <w:vAlign w:val="center"/>
          </w:tcPr>
          <w:p w:rsidR="00216E69" w:rsidRPr="005F7B4E" w:rsidRDefault="00216E69"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216E69" w:rsidRPr="005F7B4E" w:rsidRDefault="00216E69"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216E69" w:rsidRPr="005F7B4E" w:rsidRDefault="00216E69" w:rsidP="00EE106B">
            <w:pPr>
              <w:jc w:val="center"/>
              <w:rPr>
                <w:sz w:val="18"/>
                <w:szCs w:val="18"/>
              </w:rPr>
            </w:pPr>
          </w:p>
        </w:tc>
        <w:tc>
          <w:tcPr>
            <w:tcW w:w="1155" w:type="dxa"/>
            <w:shd w:val="clear" w:color="auto" w:fill="D9D9D9" w:themeFill="background1" w:themeFillShade="D9"/>
            <w:vAlign w:val="center"/>
          </w:tcPr>
          <w:p w:rsidR="00216E69" w:rsidRPr="005F7B4E" w:rsidRDefault="00216E69"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216E69" w:rsidRPr="005F7B4E" w:rsidRDefault="00216E69"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D91056" w:rsidRPr="005F7B4E" w:rsidTr="003425E5">
        <w:trPr>
          <w:trHeight w:val="556"/>
        </w:trPr>
        <w:tc>
          <w:tcPr>
            <w:tcW w:w="540" w:type="dxa"/>
            <w:vAlign w:val="center"/>
          </w:tcPr>
          <w:p w:rsidR="00D91056" w:rsidRPr="008441F5" w:rsidRDefault="00D91056"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D91056" w:rsidRPr="005A05DD" w:rsidRDefault="00995529" w:rsidP="00EE106B">
            <w:pPr>
              <w:rPr>
                <w:rFonts w:cs="Arial"/>
                <w:b/>
                <w:color w:val="000000"/>
                <w:sz w:val="18"/>
                <w:szCs w:val="18"/>
              </w:rPr>
            </w:pPr>
            <w:r w:rsidRPr="005A05DD">
              <w:rPr>
                <w:rFonts w:cs="Arial"/>
                <w:b/>
                <w:color w:val="000000"/>
                <w:sz w:val="18"/>
                <w:szCs w:val="18"/>
              </w:rPr>
              <w:t>ETHICS &amp; CONFLICTS</w:t>
            </w:r>
          </w:p>
          <w:p w:rsidR="00D91056" w:rsidRPr="005A05DD" w:rsidRDefault="000271C3" w:rsidP="00EE106B">
            <w:pPr>
              <w:rPr>
                <w:rFonts w:cs="Arial"/>
                <w:color w:val="000000"/>
                <w:sz w:val="18"/>
                <w:szCs w:val="18"/>
              </w:rPr>
            </w:pPr>
            <w:r>
              <w:rPr>
                <w:rFonts w:cs="Arial"/>
                <w:color w:val="000000"/>
                <w:sz w:val="18"/>
                <w:szCs w:val="18"/>
              </w:rPr>
              <w:t>State agency</w:t>
            </w:r>
            <w:r w:rsidRPr="005A05DD">
              <w:rPr>
                <w:rFonts w:cs="Arial"/>
                <w:color w:val="000000"/>
                <w:sz w:val="18"/>
                <w:szCs w:val="18"/>
              </w:rPr>
              <w:t xml:space="preserve"> </w:t>
            </w:r>
            <w:r w:rsidR="00D91056" w:rsidRPr="005A05DD">
              <w:rPr>
                <w:rFonts w:cs="Arial"/>
                <w:color w:val="000000"/>
                <w:sz w:val="18"/>
                <w:szCs w:val="18"/>
              </w:rPr>
              <w:t>personnel involved in procurement activities are either directly or indirectly spending public funds and are subject to public scrutiny.</w:t>
            </w:r>
          </w:p>
          <w:p w:rsidR="00D91056" w:rsidRPr="005A05DD" w:rsidRDefault="00D91056" w:rsidP="00EE106B">
            <w:pPr>
              <w:rPr>
                <w:rFonts w:cs="Arial"/>
                <w:color w:val="000000"/>
                <w:sz w:val="18"/>
                <w:szCs w:val="18"/>
              </w:rPr>
            </w:pPr>
            <w:r>
              <w:rPr>
                <w:rFonts w:cs="Arial"/>
                <w:color w:val="000000"/>
                <w:sz w:val="18"/>
                <w:szCs w:val="18"/>
              </w:rPr>
              <w:t xml:space="preserve">Explain how the </w:t>
            </w:r>
            <w:r w:rsidR="000271C3">
              <w:rPr>
                <w:rFonts w:cs="Arial"/>
                <w:color w:val="000000"/>
                <w:sz w:val="18"/>
                <w:szCs w:val="18"/>
              </w:rPr>
              <w:t xml:space="preserve">state agency </w:t>
            </w:r>
            <w:r>
              <w:rPr>
                <w:rFonts w:cs="Arial"/>
                <w:color w:val="000000"/>
                <w:sz w:val="18"/>
                <w:szCs w:val="18"/>
              </w:rPr>
              <w:t>ensures that</w:t>
            </w:r>
            <w:r w:rsidRPr="005A05DD">
              <w:rPr>
                <w:rFonts w:cs="Arial"/>
                <w:color w:val="000000"/>
                <w:sz w:val="18"/>
                <w:szCs w:val="18"/>
              </w:rPr>
              <w:t xml:space="preserve"> personnel invol</w:t>
            </w:r>
            <w:r>
              <w:rPr>
                <w:rFonts w:cs="Arial"/>
                <w:color w:val="000000"/>
                <w:sz w:val="18"/>
                <w:szCs w:val="18"/>
              </w:rPr>
              <w:t>ved in procurement activities</w:t>
            </w:r>
            <w:r w:rsidRPr="005A05DD">
              <w:rPr>
                <w:rFonts w:cs="Arial"/>
                <w:color w:val="000000"/>
                <w:sz w:val="18"/>
                <w:szCs w:val="18"/>
              </w:rPr>
              <w:t>:</w:t>
            </w:r>
          </w:p>
          <w:p w:rsidR="00D91056" w:rsidRPr="005A05DD" w:rsidRDefault="00D91056" w:rsidP="009E6F94">
            <w:pPr>
              <w:numPr>
                <w:ilvl w:val="0"/>
                <w:numId w:val="31"/>
              </w:numPr>
              <w:tabs>
                <w:tab w:val="left" w:pos="522"/>
              </w:tabs>
              <w:rPr>
                <w:rFonts w:cs="Arial"/>
                <w:color w:val="000000"/>
                <w:sz w:val="18"/>
                <w:szCs w:val="18"/>
              </w:rPr>
            </w:pPr>
            <w:r w:rsidRPr="005A05DD">
              <w:rPr>
                <w:rFonts w:cs="Arial"/>
                <w:color w:val="000000"/>
                <w:sz w:val="18"/>
                <w:szCs w:val="18"/>
              </w:rPr>
              <w:t xml:space="preserve">Act responsibly. </w:t>
            </w:r>
          </w:p>
          <w:p w:rsidR="00D91056" w:rsidRPr="005A05DD" w:rsidRDefault="00D91056" w:rsidP="009E6F94">
            <w:pPr>
              <w:numPr>
                <w:ilvl w:val="0"/>
                <w:numId w:val="31"/>
              </w:numPr>
              <w:tabs>
                <w:tab w:val="left" w:pos="522"/>
              </w:tabs>
              <w:rPr>
                <w:rFonts w:cs="Arial"/>
                <w:color w:val="000000"/>
                <w:sz w:val="18"/>
                <w:szCs w:val="18"/>
              </w:rPr>
            </w:pPr>
            <w:r w:rsidRPr="005A05DD">
              <w:rPr>
                <w:rFonts w:cs="Arial"/>
                <w:color w:val="000000"/>
                <w:sz w:val="18"/>
                <w:szCs w:val="18"/>
              </w:rPr>
              <w:t xml:space="preserve">Conduct business honestly. </w:t>
            </w:r>
          </w:p>
          <w:p w:rsidR="00D91056" w:rsidRPr="005A05DD" w:rsidRDefault="00D91056" w:rsidP="009E6F94">
            <w:pPr>
              <w:numPr>
                <w:ilvl w:val="0"/>
                <w:numId w:val="31"/>
              </w:numPr>
              <w:tabs>
                <w:tab w:val="left" w:pos="522"/>
              </w:tabs>
              <w:rPr>
                <w:rFonts w:cs="Arial"/>
                <w:color w:val="000000"/>
                <w:sz w:val="18"/>
                <w:szCs w:val="18"/>
              </w:rPr>
            </w:pPr>
            <w:r w:rsidRPr="005A05DD">
              <w:rPr>
                <w:rFonts w:cs="Arial"/>
                <w:color w:val="000000"/>
                <w:sz w:val="18"/>
                <w:szCs w:val="18"/>
              </w:rPr>
              <w:t xml:space="preserve">Avoid wasteful and impractical purchasing practices. </w:t>
            </w:r>
          </w:p>
          <w:p w:rsidR="00D91056" w:rsidRPr="005A05DD" w:rsidRDefault="00D91056" w:rsidP="009E6F94">
            <w:pPr>
              <w:numPr>
                <w:ilvl w:val="0"/>
                <w:numId w:val="31"/>
              </w:numPr>
              <w:tabs>
                <w:tab w:val="left" w:pos="522"/>
              </w:tabs>
              <w:rPr>
                <w:rFonts w:cs="Arial"/>
                <w:color w:val="000000"/>
                <w:sz w:val="18"/>
                <w:szCs w:val="18"/>
              </w:rPr>
            </w:pPr>
            <w:r w:rsidRPr="005A05DD">
              <w:rPr>
                <w:rFonts w:cs="Arial"/>
                <w:color w:val="000000"/>
                <w:sz w:val="18"/>
                <w:szCs w:val="18"/>
              </w:rPr>
              <w:t xml:space="preserve">Avoid real or perceived conflicts when conducting business on the State's behalf. </w:t>
            </w:r>
          </w:p>
          <w:p w:rsidR="00D91056" w:rsidRDefault="00D91056" w:rsidP="009E6F94">
            <w:pPr>
              <w:numPr>
                <w:ilvl w:val="0"/>
                <w:numId w:val="31"/>
              </w:numPr>
              <w:tabs>
                <w:tab w:val="left" w:pos="522"/>
              </w:tabs>
              <w:rPr>
                <w:rFonts w:cs="Arial"/>
                <w:color w:val="000000"/>
                <w:sz w:val="18"/>
                <w:szCs w:val="18"/>
              </w:rPr>
            </w:pPr>
            <w:r w:rsidRPr="005A05DD">
              <w:rPr>
                <w:rFonts w:cs="Arial"/>
                <w:color w:val="000000"/>
                <w:sz w:val="18"/>
                <w:szCs w:val="18"/>
              </w:rPr>
              <w:t xml:space="preserve">Advise </w:t>
            </w:r>
            <w:r w:rsidR="000271C3">
              <w:rPr>
                <w:rFonts w:cs="Arial"/>
                <w:color w:val="000000"/>
                <w:sz w:val="18"/>
                <w:szCs w:val="18"/>
              </w:rPr>
              <w:t>state agency</w:t>
            </w:r>
            <w:r w:rsidR="000271C3" w:rsidRPr="005A05DD">
              <w:rPr>
                <w:rFonts w:cs="Arial"/>
                <w:color w:val="000000"/>
                <w:sz w:val="18"/>
                <w:szCs w:val="18"/>
              </w:rPr>
              <w:t xml:space="preserve"> </w:t>
            </w:r>
            <w:r w:rsidRPr="005A05DD">
              <w:rPr>
                <w:rFonts w:cs="Arial"/>
                <w:color w:val="000000"/>
                <w:sz w:val="18"/>
                <w:szCs w:val="18"/>
              </w:rPr>
              <w:t>personnel of expected standards of ethical and moral behavior during any procurement activities involving their participation.</w:t>
            </w:r>
          </w:p>
          <w:p w:rsidR="00D91056" w:rsidRDefault="00D91056" w:rsidP="00EE106B">
            <w:pPr>
              <w:outlineLvl w:val="0"/>
              <w:rPr>
                <w:color w:val="000000"/>
                <w:sz w:val="18"/>
                <w:szCs w:val="18"/>
              </w:rPr>
            </w:pPr>
            <w:r w:rsidRPr="005A05DD">
              <w:rPr>
                <w:color w:val="000000"/>
                <w:sz w:val="18"/>
                <w:szCs w:val="18"/>
              </w:rPr>
              <w:t xml:space="preserve">Click here to access the </w:t>
            </w:r>
            <w:hyperlink r:id="rId15" w:tgtFrame="_blank" w:history="1">
              <w:r w:rsidRPr="005A05DD">
                <w:rPr>
                  <w:color w:val="0000FF"/>
                  <w:sz w:val="18"/>
                  <w:szCs w:val="18"/>
                  <w:u w:val="single"/>
                </w:rPr>
                <w:t>Fair Political Practices Commission's web page</w:t>
              </w:r>
            </w:hyperlink>
            <w:r w:rsidRPr="005A05DD">
              <w:rPr>
                <w:color w:val="000000"/>
                <w:sz w:val="18"/>
                <w:szCs w:val="18"/>
              </w:rPr>
              <w:t xml:space="preserve"> for additional information.</w:t>
            </w:r>
          </w:p>
          <w:p w:rsidR="002A1A7E" w:rsidRPr="009E6F94" w:rsidRDefault="002A1A7E" w:rsidP="00EE106B">
            <w:pPr>
              <w:outlineLvl w:val="0"/>
              <w:rPr>
                <w:color w:val="000000"/>
                <w:sz w:val="10"/>
                <w:szCs w:val="10"/>
              </w:rPr>
            </w:pPr>
          </w:p>
          <w:p w:rsidR="00D91056" w:rsidRPr="009E6F94" w:rsidRDefault="003007C5" w:rsidP="00852529">
            <w:pPr>
              <w:outlineLvl w:val="0"/>
              <w:rPr>
                <w:rFonts w:asciiTheme="minorHAnsi" w:hAnsiTheme="minorHAnsi" w:cs="Arial"/>
                <w:bCs/>
                <w:i/>
                <w:sz w:val="18"/>
                <w:szCs w:val="18"/>
              </w:rPr>
            </w:pPr>
            <w:r w:rsidRPr="009E6F94">
              <w:rPr>
                <w:rFonts w:asciiTheme="minorHAnsi" w:hAnsiTheme="minorHAnsi"/>
                <w:i/>
                <w:color w:val="000000"/>
                <w:sz w:val="18"/>
                <w:szCs w:val="18"/>
              </w:rPr>
              <w:t>Reference</w:t>
            </w:r>
            <w:r w:rsidR="002F600B">
              <w:rPr>
                <w:rFonts w:asciiTheme="minorHAnsi" w:hAnsiTheme="minorHAnsi"/>
                <w:i/>
                <w:color w:val="000000"/>
                <w:sz w:val="18"/>
                <w:szCs w:val="18"/>
              </w:rPr>
              <w:t>s</w:t>
            </w:r>
            <w:r w:rsidRPr="009E6F94">
              <w:rPr>
                <w:rFonts w:asciiTheme="minorHAnsi" w:hAnsiTheme="minorHAnsi"/>
                <w:i/>
                <w:color w:val="000000"/>
                <w:sz w:val="18"/>
                <w:szCs w:val="18"/>
              </w:rPr>
              <w:t xml:space="preserve">: </w:t>
            </w:r>
            <w:r w:rsidR="002F600B">
              <w:rPr>
                <w:rFonts w:asciiTheme="minorHAnsi" w:hAnsiTheme="minorHAnsi"/>
                <w:i/>
                <w:color w:val="000000"/>
                <w:sz w:val="18"/>
                <w:szCs w:val="18"/>
              </w:rPr>
              <w:t xml:space="preserve"> </w:t>
            </w:r>
            <w:r w:rsidRPr="009E6F94">
              <w:rPr>
                <w:rFonts w:asciiTheme="minorHAnsi" w:hAnsiTheme="minorHAnsi"/>
                <w:i/>
                <w:color w:val="000000"/>
                <w:sz w:val="18"/>
                <w:szCs w:val="18"/>
              </w:rPr>
              <w:t>SCM Vol</w:t>
            </w:r>
            <w:r w:rsidR="00517F11" w:rsidRPr="009E6F94">
              <w:rPr>
                <w:rFonts w:asciiTheme="minorHAnsi" w:hAnsiTheme="minorHAnsi"/>
                <w:i/>
                <w:color w:val="000000"/>
                <w:sz w:val="18"/>
                <w:szCs w:val="18"/>
              </w:rPr>
              <w:t>.</w:t>
            </w:r>
            <w:r w:rsidRPr="009E6F94">
              <w:rPr>
                <w:rFonts w:asciiTheme="minorHAnsi" w:hAnsiTheme="minorHAnsi"/>
                <w:i/>
                <w:color w:val="000000"/>
                <w:sz w:val="18"/>
                <w:szCs w:val="18"/>
              </w:rPr>
              <w:t xml:space="preserve"> 2 and Vol</w:t>
            </w:r>
            <w:r w:rsidR="00517F11" w:rsidRPr="009E6F94">
              <w:rPr>
                <w:rFonts w:asciiTheme="minorHAnsi" w:hAnsiTheme="minorHAnsi"/>
                <w:i/>
                <w:color w:val="000000"/>
                <w:sz w:val="18"/>
                <w:szCs w:val="18"/>
              </w:rPr>
              <w:t>.</w:t>
            </w:r>
            <w:r w:rsidRPr="009E6F94">
              <w:rPr>
                <w:rFonts w:asciiTheme="minorHAnsi" w:hAnsiTheme="minorHAnsi"/>
                <w:i/>
                <w:color w:val="000000"/>
                <w:sz w:val="18"/>
                <w:szCs w:val="18"/>
              </w:rPr>
              <w:t xml:space="preserve"> 3, Ch. 1, 1.A3.0, 1.A4.1 and 3, Ch.2, 2.A1.1; Ch. 11, 11.3.0</w:t>
            </w:r>
            <w:r w:rsidR="006F2D86" w:rsidRPr="009E6F94">
              <w:rPr>
                <w:rFonts w:asciiTheme="minorHAnsi" w:hAnsiTheme="minorHAnsi"/>
                <w:i/>
                <w:color w:val="000000"/>
                <w:sz w:val="18"/>
                <w:szCs w:val="18"/>
              </w:rPr>
              <w:t>, and</w:t>
            </w:r>
            <w:r w:rsidR="00E814B3" w:rsidRPr="009E6F94">
              <w:rPr>
                <w:rFonts w:asciiTheme="minorHAnsi" w:hAnsiTheme="minorHAnsi"/>
                <w:i/>
                <w:color w:val="000000"/>
                <w:sz w:val="18"/>
                <w:szCs w:val="18"/>
              </w:rPr>
              <w:t xml:space="preserve"> SCM-F, Ch</w:t>
            </w:r>
            <w:r w:rsidR="0064279E" w:rsidRPr="009E6F94">
              <w:rPr>
                <w:rFonts w:asciiTheme="minorHAnsi" w:hAnsiTheme="minorHAnsi"/>
                <w:i/>
                <w:color w:val="000000"/>
                <w:sz w:val="18"/>
                <w:szCs w:val="18"/>
              </w:rPr>
              <w:t>.</w:t>
            </w:r>
            <w:r w:rsidR="00E814B3" w:rsidRPr="009E6F94">
              <w:rPr>
                <w:rFonts w:asciiTheme="minorHAnsi" w:hAnsiTheme="minorHAnsi"/>
                <w:i/>
                <w:color w:val="000000"/>
                <w:sz w:val="18"/>
                <w:szCs w:val="18"/>
              </w:rPr>
              <w:t xml:space="preserve"> 1, 1.A3.6</w:t>
            </w:r>
          </w:p>
        </w:tc>
        <w:tc>
          <w:tcPr>
            <w:tcW w:w="1008" w:type="dxa"/>
            <w:vAlign w:val="center"/>
          </w:tcPr>
          <w:p w:rsidR="00D91056" w:rsidRPr="005F7B4E" w:rsidRDefault="00D91056" w:rsidP="00EE106B">
            <w:pPr>
              <w:jc w:val="center"/>
              <w:rPr>
                <w:sz w:val="18"/>
                <w:szCs w:val="18"/>
              </w:rPr>
            </w:pPr>
          </w:p>
        </w:tc>
        <w:tc>
          <w:tcPr>
            <w:tcW w:w="1152"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D91056" w:rsidRPr="005F7B4E" w:rsidRDefault="00D91056" w:rsidP="00EE106B">
            <w:pPr>
              <w:jc w:val="center"/>
              <w:rPr>
                <w:sz w:val="18"/>
                <w:szCs w:val="18"/>
              </w:rPr>
            </w:pPr>
          </w:p>
        </w:tc>
        <w:tc>
          <w:tcPr>
            <w:tcW w:w="1155"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D91056" w:rsidRPr="005F7B4E" w:rsidTr="00B43FA3">
        <w:trPr>
          <w:trHeight w:val="2167"/>
        </w:trPr>
        <w:tc>
          <w:tcPr>
            <w:tcW w:w="540" w:type="dxa"/>
            <w:vAlign w:val="center"/>
          </w:tcPr>
          <w:p w:rsidR="00D91056" w:rsidRPr="008441F5" w:rsidRDefault="00D91056" w:rsidP="001E2B2B">
            <w:pPr>
              <w:pStyle w:val="ListParagraph"/>
              <w:numPr>
                <w:ilvl w:val="0"/>
                <w:numId w:val="4"/>
              </w:numPr>
              <w:tabs>
                <w:tab w:val="left" w:pos="540"/>
              </w:tabs>
              <w:ind w:left="475" w:hanging="475"/>
              <w:jc w:val="center"/>
              <w:outlineLvl w:val="0"/>
              <w:rPr>
                <w:rFonts w:cs="Arial"/>
                <w:bCs/>
                <w:sz w:val="18"/>
              </w:rPr>
            </w:pPr>
          </w:p>
        </w:tc>
        <w:tc>
          <w:tcPr>
            <w:tcW w:w="6297" w:type="dxa"/>
            <w:vAlign w:val="center"/>
          </w:tcPr>
          <w:p w:rsidR="00D91056" w:rsidRPr="005A05DD" w:rsidRDefault="00995529" w:rsidP="00EE106B">
            <w:pPr>
              <w:rPr>
                <w:rFonts w:cs="Arial"/>
                <w:b/>
                <w:color w:val="000000"/>
                <w:sz w:val="18"/>
                <w:szCs w:val="18"/>
              </w:rPr>
            </w:pPr>
            <w:r w:rsidRPr="005A05DD">
              <w:rPr>
                <w:rFonts w:cs="Arial"/>
                <w:b/>
                <w:color w:val="000000"/>
                <w:sz w:val="18"/>
                <w:szCs w:val="18"/>
              </w:rPr>
              <w:t>SEPARATION OF DUTIES</w:t>
            </w:r>
          </w:p>
          <w:p w:rsidR="00D91056" w:rsidRPr="005A05DD" w:rsidRDefault="00D91056" w:rsidP="00D91056">
            <w:pPr>
              <w:rPr>
                <w:rFonts w:cs="Arial"/>
                <w:color w:val="000000"/>
                <w:sz w:val="18"/>
                <w:szCs w:val="18"/>
              </w:rPr>
            </w:pPr>
            <w:r>
              <w:rPr>
                <w:rFonts w:cs="Arial"/>
                <w:color w:val="000000"/>
                <w:sz w:val="18"/>
                <w:szCs w:val="18"/>
              </w:rPr>
              <w:t xml:space="preserve">Explain the </w:t>
            </w:r>
            <w:r w:rsidR="000271C3">
              <w:rPr>
                <w:rFonts w:cs="Arial"/>
                <w:color w:val="000000"/>
                <w:sz w:val="18"/>
                <w:szCs w:val="18"/>
              </w:rPr>
              <w:t xml:space="preserve">state agency’s </w:t>
            </w:r>
            <w:r>
              <w:rPr>
                <w:rFonts w:cs="Arial"/>
                <w:color w:val="000000"/>
                <w:sz w:val="18"/>
                <w:szCs w:val="18"/>
              </w:rPr>
              <w:t>policy</w:t>
            </w:r>
            <w:r w:rsidRPr="005A05DD">
              <w:rPr>
                <w:rFonts w:cs="Arial"/>
                <w:color w:val="000000"/>
                <w:sz w:val="18"/>
                <w:szCs w:val="18"/>
              </w:rPr>
              <w:t xml:space="preserve"> to maintain sufficient separation of duties in order to reduce the risk of error or fraud in the </w:t>
            </w:r>
            <w:r w:rsidR="000271C3">
              <w:rPr>
                <w:rFonts w:cs="Arial"/>
                <w:color w:val="000000"/>
                <w:sz w:val="18"/>
                <w:szCs w:val="18"/>
              </w:rPr>
              <w:t>state agency’</w:t>
            </w:r>
            <w:r w:rsidR="000271C3" w:rsidRPr="005A05DD">
              <w:rPr>
                <w:rFonts w:cs="Arial"/>
                <w:color w:val="000000"/>
                <w:sz w:val="18"/>
                <w:szCs w:val="18"/>
              </w:rPr>
              <w:t xml:space="preserve">s </w:t>
            </w:r>
            <w:r w:rsidRPr="005A05DD">
              <w:rPr>
                <w:rFonts w:cs="Arial"/>
                <w:color w:val="000000"/>
                <w:sz w:val="18"/>
                <w:szCs w:val="18"/>
              </w:rPr>
              <w:t>purchasing program</w:t>
            </w:r>
            <w:r w:rsidR="00003492">
              <w:rPr>
                <w:rFonts w:cs="Arial"/>
                <w:color w:val="000000"/>
                <w:sz w:val="18"/>
                <w:szCs w:val="18"/>
              </w:rPr>
              <w:t xml:space="preserve"> and list the key duties and the staff person(s) responsible for each duty</w:t>
            </w:r>
            <w:r w:rsidRPr="005A05DD">
              <w:rPr>
                <w:rFonts w:cs="Arial"/>
                <w:color w:val="000000"/>
                <w:sz w:val="18"/>
                <w:szCs w:val="18"/>
              </w:rPr>
              <w:t>.</w:t>
            </w:r>
            <w:r>
              <w:rPr>
                <w:rFonts w:cs="Arial"/>
                <w:color w:val="000000"/>
                <w:sz w:val="18"/>
                <w:szCs w:val="18"/>
              </w:rPr>
              <w:t xml:space="preserve"> </w:t>
            </w:r>
          </w:p>
          <w:p w:rsidR="00D91056" w:rsidRPr="009E6F94" w:rsidRDefault="00D91056" w:rsidP="00EE106B">
            <w:pPr>
              <w:rPr>
                <w:rFonts w:asciiTheme="minorHAnsi" w:hAnsiTheme="minorHAnsi" w:cs="Arial"/>
                <w:b/>
                <w:i/>
                <w:color w:val="000000"/>
                <w:sz w:val="18"/>
                <w:szCs w:val="18"/>
              </w:rPr>
            </w:pPr>
            <w:r w:rsidRPr="009E6F94">
              <w:rPr>
                <w:rFonts w:asciiTheme="minorHAnsi" w:hAnsiTheme="minorHAnsi" w:cs="Arial"/>
                <w:b/>
                <w:bCs/>
                <w:i/>
                <w:color w:val="000000"/>
                <w:sz w:val="18"/>
                <w:szCs w:val="18"/>
              </w:rPr>
              <w:t xml:space="preserve">Note: </w:t>
            </w:r>
            <w:r w:rsidR="002A1A7E" w:rsidRPr="009E6F94">
              <w:rPr>
                <w:rFonts w:asciiTheme="minorHAnsi" w:hAnsiTheme="minorHAnsi" w:cs="Arial"/>
                <w:i/>
                <w:color w:val="000000"/>
                <w:sz w:val="18"/>
                <w:szCs w:val="18"/>
              </w:rPr>
              <w:t xml:space="preserve">Key duties and responsibilities should be segregated to separate the responsibilities for conducting procurements; approving purchase documents; acknowledging and receiving goods and services; approving invoices; and preparing payments. </w:t>
            </w:r>
            <w:r w:rsidRPr="009E6F94">
              <w:rPr>
                <w:rFonts w:asciiTheme="minorHAnsi" w:hAnsiTheme="minorHAnsi" w:cs="Arial"/>
                <w:b/>
                <w:i/>
                <w:color w:val="000000"/>
                <w:sz w:val="18"/>
                <w:szCs w:val="18"/>
              </w:rPr>
              <w:t xml:space="preserve">No one person </w:t>
            </w:r>
            <w:r w:rsidR="00741031" w:rsidRPr="009E6F94">
              <w:rPr>
                <w:rFonts w:asciiTheme="minorHAnsi" w:hAnsiTheme="minorHAnsi" w:cs="Arial"/>
                <w:b/>
                <w:i/>
                <w:color w:val="000000"/>
                <w:sz w:val="18"/>
                <w:szCs w:val="18"/>
              </w:rPr>
              <w:t xml:space="preserve">shall </w:t>
            </w:r>
            <w:r w:rsidRPr="009E6F94">
              <w:rPr>
                <w:rFonts w:asciiTheme="minorHAnsi" w:hAnsiTheme="minorHAnsi" w:cs="Arial"/>
                <w:b/>
                <w:i/>
                <w:color w:val="000000"/>
                <w:sz w:val="18"/>
                <w:szCs w:val="18"/>
              </w:rPr>
              <w:t xml:space="preserve">control more than one of the key aspects of </w:t>
            </w:r>
            <w:r w:rsidR="003D225E" w:rsidRPr="009E6F94">
              <w:rPr>
                <w:rFonts w:asciiTheme="minorHAnsi" w:hAnsiTheme="minorHAnsi" w:cs="Arial"/>
                <w:b/>
                <w:i/>
                <w:color w:val="000000"/>
                <w:sz w:val="18"/>
                <w:szCs w:val="18"/>
              </w:rPr>
              <w:t>procurement activities listed above</w:t>
            </w:r>
            <w:r w:rsidRPr="009E6F94">
              <w:rPr>
                <w:rFonts w:asciiTheme="minorHAnsi" w:hAnsiTheme="minorHAnsi" w:cs="Arial"/>
                <w:b/>
                <w:i/>
                <w:color w:val="000000"/>
                <w:sz w:val="18"/>
                <w:szCs w:val="18"/>
              </w:rPr>
              <w:t>.</w:t>
            </w:r>
          </w:p>
          <w:p w:rsidR="00E814B3" w:rsidRPr="009E6F94" w:rsidRDefault="002A1A7E" w:rsidP="00EE106B">
            <w:pPr>
              <w:rPr>
                <w:rFonts w:asciiTheme="minorHAnsi" w:hAnsiTheme="minorHAnsi" w:cs="Arial"/>
                <w:i/>
                <w:color w:val="000000"/>
                <w:sz w:val="18"/>
                <w:szCs w:val="18"/>
              </w:rPr>
            </w:pPr>
            <w:r w:rsidRPr="009E6F94">
              <w:rPr>
                <w:rFonts w:asciiTheme="minorHAnsi" w:hAnsiTheme="minorHAnsi" w:cs="Arial"/>
                <w:b/>
                <w:i/>
                <w:color w:val="000000"/>
                <w:sz w:val="18"/>
                <w:szCs w:val="18"/>
              </w:rPr>
              <w:t>Note</w:t>
            </w:r>
            <w:r w:rsidR="00E814B3" w:rsidRPr="009E6F94">
              <w:rPr>
                <w:rFonts w:asciiTheme="minorHAnsi" w:hAnsiTheme="minorHAnsi" w:cs="Arial"/>
                <w:b/>
                <w:i/>
                <w:color w:val="000000"/>
                <w:sz w:val="18"/>
                <w:szCs w:val="18"/>
              </w:rPr>
              <w:t>:</w:t>
            </w:r>
            <w:r w:rsidR="00E814B3" w:rsidRPr="009E6F94">
              <w:rPr>
                <w:rFonts w:asciiTheme="minorHAnsi" w:hAnsiTheme="minorHAnsi" w:cs="Arial"/>
                <w:i/>
                <w:color w:val="000000"/>
                <w:sz w:val="18"/>
                <w:szCs w:val="18"/>
              </w:rPr>
              <w:t xml:space="preserve"> The </w:t>
            </w:r>
            <w:proofErr w:type="spellStart"/>
            <w:r w:rsidR="00E814B3" w:rsidRPr="009E6F94">
              <w:rPr>
                <w:rFonts w:asciiTheme="minorHAnsi" w:hAnsiTheme="minorHAnsi" w:cs="Arial"/>
                <w:i/>
                <w:color w:val="000000"/>
                <w:sz w:val="18"/>
                <w:szCs w:val="18"/>
              </w:rPr>
              <w:t>FI$Cal</w:t>
            </w:r>
            <w:proofErr w:type="spellEnd"/>
            <w:r w:rsidR="00E814B3" w:rsidRPr="009E6F94">
              <w:rPr>
                <w:rFonts w:asciiTheme="minorHAnsi" w:hAnsiTheme="minorHAnsi" w:cs="Arial"/>
                <w:i/>
                <w:color w:val="000000"/>
                <w:sz w:val="18"/>
                <w:szCs w:val="18"/>
              </w:rPr>
              <w:t xml:space="preserve"> system enforces separation of duties based on user roles. Refer to SCM-F, </w:t>
            </w:r>
            <w:r w:rsidR="0064279E" w:rsidRPr="009E6F94">
              <w:rPr>
                <w:rFonts w:asciiTheme="minorHAnsi" w:hAnsiTheme="minorHAnsi" w:cs="Arial"/>
                <w:i/>
                <w:color w:val="000000"/>
                <w:sz w:val="18"/>
                <w:szCs w:val="18"/>
              </w:rPr>
              <w:t>Ch.</w:t>
            </w:r>
            <w:r w:rsidR="00E814B3" w:rsidRPr="009E6F94">
              <w:rPr>
                <w:rFonts w:asciiTheme="minorHAnsi" w:hAnsiTheme="minorHAnsi" w:cs="Arial"/>
                <w:i/>
                <w:color w:val="000000"/>
                <w:sz w:val="18"/>
                <w:szCs w:val="18"/>
              </w:rPr>
              <w:t>1, Topic 5 of this Section C, Role Mapping, for more information.</w:t>
            </w:r>
          </w:p>
          <w:p w:rsidR="000A2148" w:rsidRPr="00F4294C" w:rsidRDefault="000A2148" w:rsidP="000A2148">
            <w:pPr>
              <w:rPr>
                <w:rFonts w:cs="Arial"/>
                <w:b/>
                <w:bCs/>
                <w:color w:val="000000"/>
                <w:sz w:val="10"/>
                <w:szCs w:val="10"/>
              </w:rPr>
            </w:pPr>
          </w:p>
          <w:p w:rsidR="00D91056" w:rsidRPr="00C57331" w:rsidRDefault="003007C5" w:rsidP="00852529">
            <w:pPr>
              <w:rPr>
                <w:rFonts w:cs="Arial"/>
                <w:color w:val="000000"/>
                <w:sz w:val="18"/>
                <w:szCs w:val="18"/>
              </w:rPr>
            </w:pPr>
            <w:r w:rsidRPr="009E6F94">
              <w:rPr>
                <w:rFonts w:asciiTheme="minorHAnsi" w:hAnsiTheme="minorHAnsi" w:cs="Arial"/>
                <w:i/>
                <w:color w:val="000000"/>
                <w:sz w:val="18"/>
                <w:szCs w:val="18"/>
              </w:rPr>
              <w:t>References</w:t>
            </w:r>
            <w:r w:rsidR="002F600B" w:rsidRPr="009E6F94">
              <w:rPr>
                <w:rFonts w:asciiTheme="minorHAnsi" w:hAnsiTheme="minorHAnsi" w:cs="Arial"/>
                <w:i/>
                <w:color w:val="000000"/>
                <w:sz w:val="18"/>
                <w:szCs w:val="18"/>
              </w:rPr>
              <w:t xml:space="preserve">: </w:t>
            </w:r>
            <w:r w:rsidR="00652813" w:rsidRPr="009E6F94">
              <w:rPr>
                <w:rFonts w:asciiTheme="minorHAnsi" w:hAnsiTheme="minorHAnsi" w:cs="Arial"/>
                <w:i/>
                <w:color w:val="000000"/>
                <w:sz w:val="18"/>
                <w:szCs w:val="18"/>
              </w:rPr>
              <w:t xml:space="preserve"> </w:t>
            </w:r>
            <w:r w:rsidR="00866C95" w:rsidRPr="009E6F94">
              <w:rPr>
                <w:rFonts w:asciiTheme="minorHAnsi" w:hAnsiTheme="minorHAnsi" w:cs="Arial"/>
                <w:i/>
                <w:color w:val="000000"/>
                <w:sz w:val="18"/>
                <w:szCs w:val="18"/>
              </w:rPr>
              <w:t xml:space="preserve">SCM Vol.3, </w:t>
            </w:r>
            <w:r w:rsidRPr="009E6F94">
              <w:rPr>
                <w:rFonts w:asciiTheme="minorHAnsi" w:hAnsiTheme="minorHAnsi" w:cs="Arial"/>
                <w:i/>
                <w:color w:val="000000"/>
                <w:sz w:val="18"/>
                <w:szCs w:val="18"/>
              </w:rPr>
              <w:t>Ch. 1, 1.A4.4, Ch. 9, 9</w:t>
            </w:r>
            <w:r w:rsidR="00866C95" w:rsidRPr="009E6F94">
              <w:rPr>
                <w:rFonts w:asciiTheme="minorHAnsi" w:hAnsiTheme="minorHAnsi" w:cs="Arial"/>
                <w:i/>
                <w:color w:val="000000"/>
                <w:sz w:val="18"/>
                <w:szCs w:val="18"/>
              </w:rPr>
              <w:t>.A</w:t>
            </w:r>
            <w:r w:rsidRPr="009E6F94">
              <w:rPr>
                <w:rFonts w:asciiTheme="minorHAnsi" w:hAnsiTheme="minorHAnsi" w:cs="Arial"/>
                <w:i/>
                <w:color w:val="000000"/>
                <w:sz w:val="18"/>
                <w:szCs w:val="18"/>
              </w:rPr>
              <w:t>5.5, Ch. 10, 10.1.1</w:t>
            </w:r>
            <w:r w:rsidR="006F2D86" w:rsidRPr="009E6F94">
              <w:rPr>
                <w:rFonts w:asciiTheme="minorHAnsi" w:hAnsiTheme="minorHAnsi" w:cs="Arial"/>
                <w:i/>
                <w:color w:val="000000"/>
                <w:sz w:val="18"/>
                <w:szCs w:val="18"/>
              </w:rPr>
              <w:t xml:space="preserve">,and </w:t>
            </w:r>
            <w:r w:rsidR="00E814B3" w:rsidRPr="009E6F94">
              <w:rPr>
                <w:rFonts w:asciiTheme="minorHAnsi" w:hAnsiTheme="minorHAnsi" w:cs="Arial"/>
                <w:i/>
                <w:color w:val="000000"/>
                <w:sz w:val="18"/>
                <w:szCs w:val="18"/>
              </w:rPr>
              <w:t>SCM-F, Ch</w:t>
            </w:r>
            <w:r w:rsidR="0064279E" w:rsidRPr="009E6F94">
              <w:rPr>
                <w:rFonts w:asciiTheme="minorHAnsi" w:hAnsiTheme="minorHAnsi" w:cs="Arial"/>
                <w:i/>
                <w:color w:val="000000"/>
                <w:sz w:val="18"/>
                <w:szCs w:val="18"/>
              </w:rPr>
              <w:t>.</w:t>
            </w:r>
            <w:r w:rsidR="00E814B3" w:rsidRPr="009E6F94">
              <w:rPr>
                <w:rFonts w:asciiTheme="minorHAnsi" w:hAnsiTheme="minorHAnsi" w:cs="Arial"/>
                <w:i/>
                <w:color w:val="000000"/>
                <w:sz w:val="18"/>
                <w:szCs w:val="18"/>
              </w:rPr>
              <w:t xml:space="preserve"> 1,</w:t>
            </w:r>
            <w:r w:rsidR="00E814B3" w:rsidRPr="009E6F94">
              <w:rPr>
                <w:rFonts w:asciiTheme="minorHAnsi" w:hAnsiTheme="minorHAnsi"/>
                <w:i/>
              </w:rPr>
              <w:t xml:space="preserve"> </w:t>
            </w:r>
            <w:r w:rsidR="00E814B3" w:rsidRPr="009E6F94">
              <w:rPr>
                <w:rFonts w:asciiTheme="minorHAnsi" w:hAnsiTheme="minorHAnsi" w:cs="Arial"/>
                <w:i/>
                <w:color w:val="000000"/>
                <w:sz w:val="18"/>
                <w:szCs w:val="18"/>
              </w:rPr>
              <w:t>1.A3.7; Ch</w:t>
            </w:r>
            <w:r w:rsidR="0064279E" w:rsidRPr="009E6F94">
              <w:rPr>
                <w:rFonts w:asciiTheme="minorHAnsi" w:hAnsiTheme="minorHAnsi" w:cs="Arial"/>
                <w:i/>
                <w:color w:val="000000"/>
                <w:sz w:val="18"/>
                <w:szCs w:val="18"/>
              </w:rPr>
              <w:t>.</w:t>
            </w:r>
            <w:r w:rsidR="00E814B3" w:rsidRPr="009E6F94">
              <w:rPr>
                <w:rFonts w:asciiTheme="minorHAnsi" w:hAnsiTheme="minorHAnsi" w:cs="Arial"/>
                <w:i/>
                <w:color w:val="000000"/>
                <w:sz w:val="18"/>
                <w:szCs w:val="18"/>
              </w:rPr>
              <w:t xml:space="preserve"> 1, Topic 5</w:t>
            </w:r>
          </w:p>
        </w:tc>
        <w:tc>
          <w:tcPr>
            <w:tcW w:w="1008" w:type="dxa"/>
            <w:vAlign w:val="center"/>
          </w:tcPr>
          <w:p w:rsidR="00D91056" w:rsidRPr="005F7B4E" w:rsidRDefault="00D91056" w:rsidP="00EE106B">
            <w:pPr>
              <w:jc w:val="center"/>
              <w:rPr>
                <w:sz w:val="18"/>
                <w:szCs w:val="18"/>
              </w:rPr>
            </w:pPr>
          </w:p>
        </w:tc>
        <w:tc>
          <w:tcPr>
            <w:tcW w:w="1152"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D91056" w:rsidRPr="005F7B4E" w:rsidRDefault="00D91056" w:rsidP="00EE106B">
            <w:pPr>
              <w:jc w:val="center"/>
              <w:rPr>
                <w:sz w:val="18"/>
                <w:szCs w:val="18"/>
              </w:rPr>
            </w:pPr>
          </w:p>
        </w:tc>
        <w:tc>
          <w:tcPr>
            <w:tcW w:w="1155" w:type="dxa"/>
            <w:shd w:val="clear" w:color="auto" w:fill="D9D9D9" w:themeFill="background1" w:themeFillShade="D9"/>
            <w:vAlign w:val="center"/>
          </w:tcPr>
          <w:p w:rsidR="00D91056" w:rsidRPr="005F7B4E" w:rsidRDefault="00D91056"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D91056" w:rsidRPr="005F7B4E" w:rsidRDefault="00D91056"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10F33" w:rsidTr="00B43FA3">
        <w:trPr>
          <w:trHeight w:val="1519"/>
        </w:trPr>
        <w:tc>
          <w:tcPr>
            <w:tcW w:w="540" w:type="dxa"/>
            <w:vAlign w:val="center"/>
          </w:tcPr>
          <w:p w:rsidR="00E10F33" w:rsidRPr="008441F5" w:rsidRDefault="00E10F33"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995529" w:rsidRDefault="00995529" w:rsidP="00995529">
            <w:pPr>
              <w:pStyle w:val="Header"/>
              <w:tabs>
                <w:tab w:val="clear" w:pos="4680"/>
                <w:tab w:val="clear" w:pos="9360"/>
              </w:tabs>
              <w:rPr>
                <w:rFonts w:cs="Arial"/>
                <w:b/>
                <w:sz w:val="18"/>
                <w:szCs w:val="18"/>
              </w:rPr>
            </w:pPr>
            <w:r w:rsidRPr="006C5CA7">
              <w:rPr>
                <w:rFonts w:cs="Arial"/>
                <w:b/>
                <w:sz w:val="18"/>
                <w:szCs w:val="18"/>
              </w:rPr>
              <w:t>ADDITIONAL PRE-PROCUREMENT REVIEWS AND APPROVAL REQUIREMENTS</w:t>
            </w:r>
          </w:p>
          <w:p w:rsidR="002D64C6" w:rsidRDefault="008E72C2" w:rsidP="00995529">
            <w:pPr>
              <w:pStyle w:val="Header"/>
              <w:tabs>
                <w:tab w:val="clear" w:pos="4680"/>
                <w:tab w:val="clear" w:pos="9360"/>
              </w:tabs>
              <w:rPr>
                <w:rFonts w:cs="Arial"/>
                <w:sz w:val="18"/>
                <w:szCs w:val="18"/>
              </w:rPr>
            </w:pPr>
            <w:r>
              <w:rPr>
                <w:rFonts w:cs="Arial"/>
                <w:sz w:val="18"/>
                <w:szCs w:val="18"/>
              </w:rPr>
              <w:t xml:space="preserve">Explain the </w:t>
            </w:r>
            <w:r w:rsidR="000271C3">
              <w:rPr>
                <w:rFonts w:cs="Arial"/>
                <w:sz w:val="18"/>
                <w:szCs w:val="18"/>
              </w:rPr>
              <w:t xml:space="preserve">state agency’s </w:t>
            </w:r>
            <w:r>
              <w:rPr>
                <w:rFonts w:cs="Arial"/>
                <w:sz w:val="18"/>
                <w:szCs w:val="18"/>
              </w:rPr>
              <w:t>r</w:t>
            </w:r>
            <w:r w:rsidR="00E10F33">
              <w:rPr>
                <w:rFonts w:cs="Arial"/>
                <w:sz w:val="18"/>
                <w:szCs w:val="18"/>
              </w:rPr>
              <w:t>equirement and procedures for</w:t>
            </w:r>
            <w:r w:rsidR="00E10F33" w:rsidRPr="006C5CA7">
              <w:rPr>
                <w:rFonts w:cs="Arial"/>
                <w:sz w:val="18"/>
                <w:szCs w:val="18"/>
              </w:rPr>
              <w:t xml:space="preserve"> buyers </w:t>
            </w:r>
            <w:r w:rsidR="00E10F33">
              <w:rPr>
                <w:rFonts w:cs="Arial"/>
                <w:sz w:val="18"/>
                <w:szCs w:val="18"/>
              </w:rPr>
              <w:t xml:space="preserve">to </w:t>
            </w:r>
            <w:r w:rsidR="00E10F33" w:rsidRPr="006C5CA7">
              <w:rPr>
                <w:rFonts w:cs="Arial"/>
                <w:sz w:val="18"/>
                <w:szCs w:val="18"/>
              </w:rPr>
              <w:t xml:space="preserve">obtain other approvals as may be required from: </w:t>
            </w:r>
            <w:r>
              <w:rPr>
                <w:rFonts w:cs="Arial"/>
                <w:sz w:val="18"/>
                <w:szCs w:val="18"/>
              </w:rPr>
              <w:t>Prison Industry Authority (</w:t>
            </w:r>
            <w:r w:rsidR="00E10F33" w:rsidRPr="006C5CA7">
              <w:rPr>
                <w:rFonts w:cs="Arial"/>
                <w:sz w:val="18"/>
                <w:szCs w:val="18"/>
              </w:rPr>
              <w:t>PIA</w:t>
            </w:r>
            <w:r>
              <w:rPr>
                <w:rFonts w:cs="Arial"/>
                <w:sz w:val="18"/>
                <w:szCs w:val="18"/>
              </w:rPr>
              <w:t>)</w:t>
            </w:r>
            <w:r w:rsidR="00E10F33" w:rsidRPr="006C5CA7">
              <w:rPr>
                <w:rFonts w:cs="Arial"/>
                <w:sz w:val="18"/>
                <w:szCs w:val="18"/>
              </w:rPr>
              <w:t xml:space="preserve">, DGS Surplus Property, DGS </w:t>
            </w:r>
            <w:r w:rsidR="00E10F33">
              <w:rPr>
                <w:rFonts w:cs="Arial"/>
                <w:sz w:val="18"/>
                <w:szCs w:val="18"/>
              </w:rPr>
              <w:t>Office of</w:t>
            </w:r>
            <w:r w:rsidR="00E10F33" w:rsidRPr="006C5CA7">
              <w:rPr>
                <w:rFonts w:cs="Arial"/>
                <w:sz w:val="18"/>
                <w:szCs w:val="18"/>
              </w:rPr>
              <w:t xml:space="preserve"> Records </w:t>
            </w:r>
            <w:r w:rsidR="00E10F33">
              <w:rPr>
                <w:rFonts w:cs="Arial"/>
                <w:sz w:val="18"/>
                <w:szCs w:val="18"/>
              </w:rPr>
              <w:t xml:space="preserve">&amp; Information Management </w:t>
            </w:r>
            <w:r w:rsidR="00E10F33" w:rsidRPr="006C5CA7">
              <w:rPr>
                <w:rFonts w:cs="Arial"/>
                <w:sz w:val="18"/>
                <w:szCs w:val="18"/>
              </w:rPr>
              <w:t>(</w:t>
            </w:r>
            <w:proofErr w:type="spellStart"/>
            <w:r w:rsidR="00E10F33" w:rsidRPr="006C5CA7">
              <w:rPr>
                <w:rFonts w:cs="Arial"/>
                <w:sz w:val="18"/>
                <w:szCs w:val="18"/>
              </w:rPr>
              <w:t>CalRIM</w:t>
            </w:r>
            <w:proofErr w:type="spellEnd"/>
            <w:r w:rsidR="00E10F33" w:rsidRPr="006C5CA7">
              <w:rPr>
                <w:rFonts w:cs="Arial"/>
                <w:sz w:val="18"/>
                <w:szCs w:val="18"/>
              </w:rPr>
              <w:t xml:space="preserve">), DGS/PD, DGS/OLS, DGS/RESD, DGS/OFAM (Fleet), DGS/OSP, </w:t>
            </w:r>
            <w:r w:rsidR="002D5C86">
              <w:rPr>
                <w:rFonts w:cs="Arial"/>
                <w:sz w:val="18"/>
                <w:szCs w:val="18"/>
              </w:rPr>
              <w:t>CDT</w:t>
            </w:r>
            <w:r w:rsidR="00E10F33" w:rsidRPr="006C5CA7">
              <w:rPr>
                <w:rFonts w:cs="Arial"/>
                <w:sz w:val="18"/>
                <w:szCs w:val="18"/>
              </w:rPr>
              <w:t xml:space="preserve"> STPD, </w:t>
            </w:r>
            <w:r w:rsidR="002D5C86">
              <w:rPr>
                <w:rFonts w:cs="Arial"/>
                <w:sz w:val="18"/>
                <w:szCs w:val="18"/>
              </w:rPr>
              <w:t>CDT</w:t>
            </w:r>
            <w:r w:rsidR="00E10F33" w:rsidRPr="006C5CA7">
              <w:rPr>
                <w:rFonts w:cs="Arial"/>
                <w:sz w:val="18"/>
                <w:szCs w:val="18"/>
              </w:rPr>
              <w:t xml:space="preserve"> Telecom, State Personnel Board, </w:t>
            </w:r>
            <w:r w:rsidR="002A1A7E" w:rsidRPr="006C5CA7">
              <w:rPr>
                <w:rFonts w:cs="Arial"/>
                <w:sz w:val="18"/>
                <w:szCs w:val="18"/>
              </w:rPr>
              <w:t>Department of Conservation</w:t>
            </w:r>
            <w:r w:rsidR="002A1A7E">
              <w:rPr>
                <w:rFonts w:cs="Arial"/>
                <w:bCs/>
                <w:sz w:val="18"/>
                <w:szCs w:val="18"/>
              </w:rPr>
              <w:t xml:space="preserve">, and </w:t>
            </w:r>
            <w:r>
              <w:rPr>
                <w:rFonts w:cs="Arial"/>
                <w:bCs/>
                <w:sz w:val="18"/>
                <w:szCs w:val="18"/>
              </w:rPr>
              <w:t>r</w:t>
            </w:r>
            <w:r w:rsidRPr="00B12127">
              <w:rPr>
                <w:rFonts w:cs="Arial"/>
                <w:bCs/>
                <w:sz w:val="18"/>
                <w:szCs w:val="18"/>
              </w:rPr>
              <w:t xml:space="preserve">epresented </w:t>
            </w:r>
            <w:r>
              <w:rPr>
                <w:rFonts w:cs="Arial"/>
                <w:bCs/>
                <w:sz w:val="18"/>
                <w:szCs w:val="18"/>
              </w:rPr>
              <w:t>e</w:t>
            </w:r>
            <w:r w:rsidRPr="00B12127">
              <w:rPr>
                <w:rFonts w:cs="Arial"/>
                <w:bCs/>
                <w:sz w:val="18"/>
                <w:szCs w:val="18"/>
              </w:rPr>
              <w:t xml:space="preserve">mployee </w:t>
            </w:r>
            <w:r>
              <w:rPr>
                <w:rFonts w:cs="Arial"/>
                <w:bCs/>
                <w:sz w:val="18"/>
                <w:szCs w:val="18"/>
              </w:rPr>
              <w:t>o</w:t>
            </w:r>
            <w:r w:rsidRPr="00B12127">
              <w:rPr>
                <w:rFonts w:cs="Arial"/>
                <w:bCs/>
                <w:sz w:val="18"/>
                <w:szCs w:val="18"/>
              </w:rPr>
              <w:t>rganizations</w:t>
            </w:r>
            <w:r w:rsidR="00E10F33" w:rsidRPr="006C5CA7">
              <w:rPr>
                <w:rFonts w:cs="Arial"/>
                <w:sz w:val="18"/>
                <w:szCs w:val="18"/>
              </w:rPr>
              <w:t>.</w:t>
            </w:r>
          </w:p>
          <w:p w:rsidR="002A1A7E" w:rsidRPr="009E6F94" w:rsidRDefault="002A1A7E" w:rsidP="00852529">
            <w:pPr>
              <w:pStyle w:val="Header"/>
              <w:tabs>
                <w:tab w:val="clear" w:pos="4680"/>
                <w:tab w:val="clear" w:pos="9360"/>
              </w:tabs>
              <w:rPr>
                <w:rFonts w:cs="Arial"/>
                <w:sz w:val="10"/>
                <w:szCs w:val="10"/>
              </w:rPr>
            </w:pPr>
          </w:p>
          <w:p w:rsidR="00E10F33" w:rsidRPr="009E6F94" w:rsidRDefault="00E65793" w:rsidP="00852529">
            <w:pPr>
              <w:pStyle w:val="Header"/>
              <w:tabs>
                <w:tab w:val="clear" w:pos="4680"/>
                <w:tab w:val="clear" w:pos="9360"/>
              </w:tabs>
              <w:rPr>
                <w:rFonts w:asciiTheme="minorHAnsi" w:hAnsiTheme="minorHAnsi" w:cs="Arial"/>
                <w:i/>
                <w:sz w:val="18"/>
                <w:szCs w:val="18"/>
              </w:rPr>
            </w:pPr>
            <w:r w:rsidRPr="009E6F94">
              <w:rPr>
                <w:rFonts w:asciiTheme="minorHAnsi" w:hAnsiTheme="minorHAnsi" w:cs="Arial"/>
                <w:i/>
                <w:sz w:val="18"/>
                <w:szCs w:val="18"/>
              </w:rPr>
              <w:t>References</w:t>
            </w:r>
            <w:r w:rsidR="002F600B">
              <w:rPr>
                <w:rFonts w:asciiTheme="minorHAnsi" w:hAnsiTheme="minorHAnsi" w:cs="Arial"/>
                <w:i/>
                <w:sz w:val="18"/>
                <w:szCs w:val="18"/>
              </w:rPr>
              <w:t xml:space="preserve">: </w:t>
            </w:r>
            <w:r w:rsidRPr="009E6F94">
              <w:rPr>
                <w:rFonts w:asciiTheme="minorHAnsi" w:hAnsiTheme="minorHAnsi" w:cs="Arial"/>
                <w:i/>
                <w:sz w:val="18"/>
                <w:szCs w:val="18"/>
              </w:rPr>
              <w:t xml:space="preserve"> </w:t>
            </w:r>
            <w:r w:rsidR="00E10F33" w:rsidRPr="009E6F94">
              <w:rPr>
                <w:rFonts w:asciiTheme="minorHAnsi" w:hAnsiTheme="minorHAnsi" w:cs="Arial"/>
                <w:i/>
                <w:sz w:val="18"/>
                <w:szCs w:val="18"/>
              </w:rPr>
              <w:t>SCM Vol. 2, Ch. 2</w:t>
            </w:r>
            <w:r w:rsidR="004B0412" w:rsidRPr="009E6F94">
              <w:rPr>
                <w:rFonts w:asciiTheme="minorHAnsi" w:hAnsiTheme="minorHAnsi" w:cs="Arial"/>
                <w:i/>
                <w:sz w:val="18"/>
                <w:szCs w:val="18"/>
              </w:rPr>
              <w:t>,</w:t>
            </w:r>
            <w:r w:rsidR="00E10F33" w:rsidRPr="009E6F94">
              <w:rPr>
                <w:rFonts w:asciiTheme="minorHAnsi" w:hAnsiTheme="minorHAnsi" w:cs="Arial"/>
                <w:i/>
                <w:sz w:val="18"/>
                <w:szCs w:val="18"/>
              </w:rPr>
              <w:t xml:space="preserve"> </w:t>
            </w:r>
            <w:r w:rsidR="00A96706" w:rsidRPr="009E6F94">
              <w:rPr>
                <w:rFonts w:asciiTheme="minorHAnsi" w:hAnsiTheme="minorHAnsi" w:cs="Arial"/>
                <w:i/>
                <w:sz w:val="18"/>
                <w:szCs w:val="18"/>
              </w:rPr>
              <w:t>Section C</w:t>
            </w:r>
            <w:r w:rsidR="00E10F33" w:rsidRPr="009E6F94">
              <w:rPr>
                <w:rFonts w:asciiTheme="minorHAnsi" w:hAnsiTheme="minorHAnsi" w:cs="Arial"/>
                <w:i/>
                <w:sz w:val="18"/>
                <w:szCs w:val="18"/>
              </w:rPr>
              <w:t>)</w:t>
            </w:r>
            <w:r w:rsidR="00293EC1" w:rsidRPr="009E6F94">
              <w:rPr>
                <w:rFonts w:asciiTheme="minorHAnsi" w:hAnsiTheme="minorHAnsi" w:cs="Arial"/>
                <w:i/>
                <w:sz w:val="18"/>
                <w:szCs w:val="18"/>
              </w:rPr>
              <w:t>,</w:t>
            </w:r>
            <w:r w:rsidR="0029494D" w:rsidRPr="009E6F94">
              <w:rPr>
                <w:rFonts w:asciiTheme="minorHAnsi" w:hAnsiTheme="minorHAnsi" w:cs="Arial"/>
                <w:i/>
                <w:sz w:val="18"/>
                <w:szCs w:val="18"/>
              </w:rPr>
              <w:t xml:space="preserve"> SCM Vol. 3, Ch. 2, Section C</w:t>
            </w:r>
            <w:r w:rsidR="0064279E" w:rsidRPr="009E6F94">
              <w:rPr>
                <w:rFonts w:asciiTheme="minorHAnsi" w:hAnsiTheme="minorHAnsi" w:cs="Arial"/>
                <w:i/>
                <w:sz w:val="18"/>
                <w:szCs w:val="18"/>
              </w:rPr>
              <w:t>.</w:t>
            </w:r>
            <w:r w:rsidR="00293EC1" w:rsidRPr="009E6F94">
              <w:rPr>
                <w:rFonts w:asciiTheme="minorHAnsi" w:hAnsiTheme="minorHAnsi" w:cs="Arial"/>
                <w:i/>
                <w:sz w:val="18"/>
                <w:szCs w:val="18"/>
              </w:rPr>
              <w:t xml:space="preserve"> and SCM F, Ch. 2, Section C</w:t>
            </w:r>
          </w:p>
        </w:tc>
        <w:tc>
          <w:tcPr>
            <w:tcW w:w="1008" w:type="dxa"/>
            <w:vAlign w:val="center"/>
          </w:tcPr>
          <w:p w:rsidR="00E10F33" w:rsidRPr="005F7B4E" w:rsidRDefault="00E10F33" w:rsidP="00E10F33">
            <w:pPr>
              <w:jc w:val="center"/>
              <w:rPr>
                <w:sz w:val="18"/>
                <w:szCs w:val="18"/>
              </w:rPr>
            </w:pPr>
          </w:p>
        </w:tc>
        <w:tc>
          <w:tcPr>
            <w:tcW w:w="1152" w:type="dxa"/>
            <w:shd w:val="clear" w:color="auto" w:fill="D9D9D9" w:themeFill="background1" w:themeFillShade="D9"/>
            <w:vAlign w:val="center"/>
          </w:tcPr>
          <w:p w:rsidR="00E10F33" w:rsidRPr="005F7B4E" w:rsidRDefault="00E10F33" w:rsidP="00E10F3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10F33" w:rsidRPr="005F7B4E" w:rsidRDefault="00E10F33" w:rsidP="00E10F3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E10F33" w:rsidRPr="005F7B4E" w:rsidRDefault="00E10F33" w:rsidP="00E10F33">
            <w:pPr>
              <w:jc w:val="center"/>
              <w:rPr>
                <w:sz w:val="18"/>
                <w:szCs w:val="18"/>
              </w:rPr>
            </w:pPr>
          </w:p>
        </w:tc>
        <w:tc>
          <w:tcPr>
            <w:tcW w:w="1155" w:type="dxa"/>
            <w:shd w:val="clear" w:color="auto" w:fill="D9D9D9" w:themeFill="background1" w:themeFillShade="D9"/>
            <w:vAlign w:val="center"/>
          </w:tcPr>
          <w:p w:rsidR="00E10F33" w:rsidRPr="005F7B4E" w:rsidRDefault="00E10F33" w:rsidP="00E10F3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10F33" w:rsidRPr="005F7B4E" w:rsidRDefault="00E10F33" w:rsidP="00E10F3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B45F8" w:rsidTr="00B43FA3">
        <w:trPr>
          <w:trHeight w:val="718"/>
        </w:trPr>
        <w:tc>
          <w:tcPr>
            <w:tcW w:w="540" w:type="dxa"/>
            <w:vAlign w:val="center"/>
          </w:tcPr>
          <w:p w:rsidR="00EB45F8" w:rsidRPr="008441F5" w:rsidRDefault="00EB45F8"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EB45F8" w:rsidRDefault="00995529" w:rsidP="00EE106B">
            <w:pPr>
              <w:tabs>
                <w:tab w:val="left" w:pos="5307"/>
              </w:tabs>
              <w:outlineLvl w:val="0"/>
              <w:rPr>
                <w:rFonts w:cs="Arial"/>
                <w:b/>
                <w:bCs/>
                <w:sz w:val="18"/>
                <w:szCs w:val="18"/>
              </w:rPr>
            </w:pPr>
            <w:r w:rsidRPr="00C95EA6">
              <w:rPr>
                <w:rFonts w:cs="Arial"/>
                <w:b/>
                <w:bCs/>
                <w:sz w:val="18"/>
                <w:szCs w:val="18"/>
              </w:rPr>
              <w:t>GIFT OF PUBLIC FUNDS</w:t>
            </w:r>
          </w:p>
          <w:p w:rsidR="00292226" w:rsidRDefault="00EB45F8" w:rsidP="008E72C2">
            <w:pPr>
              <w:tabs>
                <w:tab w:val="left" w:pos="5307"/>
              </w:tabs>
              <w:outlineLvl w:val="0"/>
              <w:rPr>
                <w:rFonts w:cs="Arial"/>
                <w:bCs/>
                <w:sz w:val="18"/>
                <w:szCs w:val="18"/>
              </w:rPr>
            </w:pPr>
            <w:r w:rsidRPr="00C95EA6">
              <w:rPr>
                <w:rFonts w:cs="Arial"/>
                <w:bCs/>
                <w:sz w:val="18"/>
                <w:szCs w:val="18"/>
              </w:rPr>
              <w:t xml:space="preserve">Explain </w:t>
            </w:r>
            <w:r w:rsidR="008E72C2">
              <w:rPr>
                <w:rFonts w:cs="Arial"/>
                <w:bCs/>
                <w:sz w:val="18"/>
                <w:szCs w:val="18"/>
              </w:rPr>
              <w:t xml:space="preserve">the </w:t>
            </w:r>
            <w:r w:rsidR="000271C3">
              <w:rPr>
                <w:rFonts w:cs="Arial"/>
                <w:bCs/>
                <w:sz w:val="18"/>
                <w:szCs w:val="18"/>
              </w:rPr>
              <w:t xml:space="preserve">state agency’s </w:t>
            </w:r>
            <w:r w:rsidRPr="00C95EA6">
              <w:rPr>
                <w:rFonts w:cs="Arial"/>
                <w:bCs/>
                <w:sz w:val="18"/>
                <w:szCs w:val="18"/>
              </w:rPr>
              <w:t xml:space="preserve">understanding and compliance, </w:t>
            </w:r>
            <w:r w:rsidR="0029494D">
              <w:rPr>
                <w:rFonts w:cs="Arial"/>
                <w:bCs/>
                <w:sz w:val="18"/>
                <w:szCs w:val="18"/>
              </w:rPr>
              <w:t xml:space="preserve">and </w:t>
            </w:r>
            <w:r w:rsidRPr="00C95EA6">
              <w:rPr>
                <w:rFonts w:cs="Arial"/>
                <w:bCs/>
                <w:sz w:val="18"/>
                <w:szCs w:val="18"/>
              </w:rPr>
              <w:t xml:space="preserve">prohibitions. </w:t>
            </w:r>
          </w:p>
          <w:p w:rsidR="00292226" w:rsidRPr="009E6F94" w:rsidRDefault="00292226" w:rsidP="008E72C2">
            <w:pPr>
              <w:tabs>
                <w:tab w:val="left" w:pos="5307"/>
              </w:tabs>
              <w:outlineLvl w:val="0"/>
              <w:rPr>
                <w:rFonts w:cs="Arial"/>
                <w:bCs/>
                <w:sz w:val="10"/>
                <w:szCs w:val="10"/>
              </w:rPr>
            </w:pPr>
          </w:p>
          <w:p w:rsidR="00EB45F8" w:rsidRPr="009E6F94" w:rsidRDefault="00A96706" w:rsidP="008E72C2">
            <w:pPr>
              <w:tabs>
                <w:tab w:val="left" w:pos="5307"/>
              </w:tabs>
              <w:outlineLvl w:val="0"/>
              <w:rPr>
                <w:rFonts w:asciiTheme="minorHAnsi" w:hAnsiTheme="minorHAnsi" w:cs="Arial"/>
                <w:b/>
                <w:bCs/>
                <w:i/>
                <w:sz w:val="18"/>
                <w:szCs w:val="18"/>
              </w:rPr>
            </w:pPr>
            <w:r w:rsidRPr="009E6F94">
              <w:rPr>
                <w:rFonts w:asciiTheme="minorHAnsi" w:hAnsiTheme="minorHAnsi" w:cs="Arial"/>
                <w:bCs/>
                <w:i/>
                <w:sz w:val="18"/>
                <w:szCs w:val="18"/>
              </w:rPr>
              <w:t>Reference</w:t>
            </w:r>
            <w:r w:rsidR="00E65793" w:rsidRPr="009E6F94">
              <w:rPr>
                <w:rFonts w:asciiTheme="minorHAnsi" w:hAnsiTheme="minorHAnsi" w:cs="Arial"/>
                <w:bCs/>
                <w:i/>
                <w:sz w:val="18"/>
                <w:szCs w:val="18"/>
              </w:rPr>
              <w:t>s</w:t>
            </w:r>
            <w:r w:rsidR="00066A8B">
              <w:rPr>
                <w:rFonts w:asciiTheme="minorHAnsi" w:hAnsiTheme="minorHAnsi" w:cs="Arial"/>
                <w:bCs/>
                <w:i/>
                <w:sz w:val="18"/>
                <w:szCs w:val="18"/>
              </w:rPr>
              <w:t xml:space="preserve">: </w:t>
            </w:r>
            <w:r w:rsidRPr="009E6F94">
              <w:rPr>
                <w:rFonts w:asciiTheme="minorHAnsi" w:hAnsiTheme="minorHAnsi" w:cs="Arial"/>
                <w:bCs/>
                <w:i/>
                <w:sz w:val="18"/>
                <w:szCs w:val="18"/>
              </w:rPr>
              <w:t xml:space="preserve"> </w:t>
            </w:r>
            <w:r w:rsidR="00EB45F8" w:rsidRPr="009E6F94">
              <w:rPr>
                <w:rFonts w:asciiTheme="minorHAnsi" w:hAnsiTheme="minorHAnsi" w:cs="Arial"/>
                <w:bCs/>
                <w:i/>
                <w:sz w:val="18"/>
                <w:szCs w:val="18"/>
              </w:rPr>
              <w:t>SCM Vol. 2, Ch. 2</w:t>
            </w:r>
            <w:r w:rsidR="00A838F9" w:rsidRPr="009E6F94">
              <w:rPr>
                <w:rFonts w:asciiTheme="minorHAnsi" w:hAnsiTheme="minorHAnsi" w:cs="Arial"/>
                <w:bCs/>
                <w:i/>
                <w:sz w:val="18"/>
                <w:szCs w:val="18"/>
              </w:rPr>
              <w:t>,</w:t>
            </w:r>
            <w:r w:rsidR="00EB45F8" w:rsidRPr="009E6F94">
              <w:rPr>
                <w:rFonts w:asciiTheme="minorHAnsi" w:hAnsiTheme="minorHAnsi" w:cs="Arial"/>
                <w:bCs/>
                <w:i/>
                <w:sz w:val="18"/>
                <w:szCs w:val="18"/>
              </w:rPr>
              <w:t xml:space="preserve"> 2.A2.3</w:t>
            </w:r>
            <w:r w:rsidR="00293EC1" w:rsidRPr="009E6F94">
              <w:rPr>
                <w:rFonts w:asciiTheme="minorHAnsi" w:hAnsiTheme="minorHAnsi" w:cs="Arial"/>
                <w:bCs/>
                <w:i/>
                <w:sz w:val="18"/>
                <w:szCs w:val="18"/>
              </w:rPr>
              <w:t>,</w:t>
            </w:r>
            <w:r w:rsidR="004D102D" w:rsidRPr="009E6F94">
              <w:rPr>
                <w:rFonts w:asciiTheme="minorHAnsi" w:hAnsiTheme="minorHAnsi" w:cs="Arial"/>
                <w:bCs/>
                <w:i/>
                <w:sz w:val="18"/>
                <w:szCs w:val="18"/>
              </w:rPr>
              <w:t xml:space="preserve"> </w:t>
            </w:r>
            <w:r w:rsidRPr="009E6F94">
              <w:rPr>
                <w:rFonts w:asciiTheme="minorHAnsi" w:hAnsiTheme="minorHAnsi" w:cs="Arial"/>
                <w:bCs/>
                <w:i/>
                <w:sz w:val="18"/>
                <w:szCs w:val="18"/>
              </w:rPr>
              <w:t>SCM Vol</w:t>
            </w:r>
            <w:r w:rsidR="00F82CB7" w:rsidRPr="009E6F94">
              <w:rPr>
                <w:rFonts w:asciiTheme="minorHAnsi" w:hAnsiTheme="minorHAnsi" w:cs="Arial"/>
                <w:bCs/>
                <w:i/>
                <w:sz w:val="18"/>
                <w:szCs w:val="18"/>
              </w:rPr>
              <w:t>.</w:t>
            </w:r>
            <w:r w:rsidRPr="009E6F94">
              <w:rPr>
                <w:rFonts w:asciiTheme="minorHAnsi" w:hAnsiTheme="minorHAnsi" w:cs="Arial"/>
                <w:bCs/>
                <w:i/>
                <w:sz w:val="18"/>
                <w:szCs w:val="18"/>
              </w:rPr>
              <w:t xml:space="preserve"> 3, Ch. 2, 2.A2.0</w:t>
            </w:r>
            <w:r w:rsidR="00293EC1" w:rsidRPr="009E6F94">
              <w:rPr>
                <w:rFonts w:asciiTheme="minorHAnsi" w:hAnsiTheme="minorHAnsi" w:cs="Arial"/>
                <w:bCs/>
                <w:i/>
                <w:sz w:val="18"/>
                <w:szCs w:val="18"/>
              </w:rPr>
              <w:t>, and SCM F,</w:t>
            </w:r>
            <w:r w:rsidR="00517F11" w:rsidRPr="009E6F94">
              <w:rPr>
                <w:rFonts w:asciiTheme="minorHAnsi" w:hAnsiTheme="minorHAnsi" w:cs="Arial"/>
                <w:bCs/>
                <w:i/>
                <w:sz w:val="18"/>
                <w:szCs w:val="18"/>
              </w:rPr>
              <w:t xml:space="preserve"> </w:t>
            </w:r>
            <w:r w:rsidR="00293EC1" w:rsidRPr="009E6F94">
              <w:rPr>
                <w:rFonts w:asciiTheme="minorHAnsi" w:hAnsiTheme="minorHAnsi" w:cs="Arial"/>
                <w:bCs/>
                <w:i/>
                <w:sz w:val="18"/>
                <w:szCs w:val="18"/>
              </w:rPr>
              <w:t>Ch. 2, 2.A2.0</w:t>
            </w:r>
          </w:p>
        </w:tc>
        <w:tc>
          <w:tcPr>
            <w:tcW w:w="1008" w:type="dxa"/>
            <w:vAlign w:val="center"/>
          </w:tcPr>
          <w:p w:rsidR="00EB45F8" w:rsidRPr="005F7B4E" w:rsidRDefault="00EB45F8" w:rsidP="00EE106B">
            <w:pPr>
              <w:jc w:val="center"/>
              <w:rPr>
                <w:sz w:val="18"/>
                <w:szCs w:val="18"/>
              </w:rPr>
            </w:pPr>
          </w:p>
        </w:tc>
        <w:tc>
          <w:tcPr>
            <w:tcW w:w="1152"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EB45F8" w:rsidRPr="005F7B4E" w:rsidRDefault="00EB45F8" w:rsidP="00EE106B">
            <w:pPr>
              <w:jc w:val="center"/>
              <w:rPr>
                <w:sz w:val="18"/>
                <w:szCs w:val="18"/>
              </w:rPr>
            </w:pPr>
          </w:p>
        </w:tc>
        <w:tc>
          <w:tcPr>
            <w:tcW w:w="1155"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B45F8" w:rsidTr="00B43FA3">
        <w:trPr>
          <w:trHeight w:val="889"/>
        </w:trPr>
        <w:tc>
          <w:tcPr>
            <w:tcW w:w="540" w:type="dxa"/>
            <w:vAlign w:val="center"/>
          </w:tcPr>
          <w:p w:rsidR="00EB45F8" w:rsidRPr="008441F5" w:rsidRDefault="00EB45F8" w:rsidP="001E2B2B">
            <w:pPr>
              <w:pStyle w:val="ListParagraph"/>
              <w:numPr>
                <w:ilvl w:val="0"/>
                <w:numId w:val="4"/>
              </w:numPr>
              <w:tabs>
                <w:tab w:val="left" w:pos="540"/>
                <w:tab w:val="left" w:pos="5307"/>
              </w:tabs>
              <w:ind w:left="475" w:hanging="475"/>
              <w:jc w:val="center"/>
              <w:outlineLvl w:val="0"/>
              <w:rPr>
                <w:rFonts w:cs="Arial"/>
                <w:bCs/>
                <w:sz w:val="18"/>
              </w:rPr>
            </w:pPr>
          </w:p>
        </w:tc>
        <w:tc>
          <w:tcPr>
            <w:tcW w:w="6297" w:type="dxa"/>
            <w:vAlign w:val="center"/>
          </w:tcPr>
          <w:p w:rsidR="00EB45F8" w:rsidRDefault="00995529" w:rsidP="00EE106B">
            <w:pPr>
              <w:outlineLvl w:val="0"/>
              <w:rPr>
                <w:rFonts w:cs="Arial"/>
                <w:b/>
                <w:bCs/>
                <w:sz w:val="18"/>
                <w:szCs w:val="18"/>
              </w:rPr>
            </w:pPr>
            <w:r>
              <w:rPr>
                <w:rFonts w:cs="Arial"/>
                <w:b/>
                <w:bCs/>
                <w:sz w:val="18"/>
                <w:szCs w:val="18"/>
              </w:rPr>
              <w:t>CLASSIFYING THE PURCHASE</w:t>
            </w:r>
          </w:p>
          <w:p w:rsidR="00EB45F8" w:rsidRDefault="00EB45F8" w:rsidP="00EE106B">
            <w:pPr>
              <w:outlineLvl w:val="0"/>
              <w:rPr>
                <w:rFonts w:cs="Arial"/>
                <w:bCs/>
                <w:sz w:val="18"/>
                <w:szCs w:val="18"/>
              </w:rPr>
            </w:pPr>
            <w:r w:rsidRPr="006B53E0">
              <w:rPr>
                <w:rFonts w:cs="Arial"/>
                <w:bCs/>
                <w:sz w:val="18"/>
                <w:szCs w:val="18"/>
              </w:rPr>
              <w:t>Explain</w:t>
            </w:r>
            <w:r>
              <w:rPr>
                <w:rFonts w:cs="Arial"/>
                <w:bCs/>
                <w:sz w:val="18"/>
                <w:szCs w:val="18"/>
              </w:rPr>
              <w:t xml:space="preserve"> importance of properly classifying purchases, how to determine main purpose of purchase, </w:t>
            </w:r>
            <w:r w:rsidR="00292226">
              <w:rPr>
                <w:rFonts w:cs="Arial"/>
                <w:bCs/>
                <w:sz w:val="18"/>
                <w:szCs w:val="18"/>
              </w:rPr>
              <w:t>n</w:t>
            </w:r>
            <w:r>
              <w:rPr>
                <w:rFonts w:cs="Arial"/>
                <w:bCs/>
                <w:sz w:val="18"/>
                <w:szCs w:val="18"/>
              </w:rPr>
              <w:t xml:space="preserve">on-IT vs. IT, </w:t>
            </w:r>
            <w:r w:rsidR="00292226">
              <w:rPr>
                <w:rFonts w:cs="Arial"/>
                <w:bCs/>
                <w:sz w:val="18"/>
                <w:szCs w:val="18"/>
              </w:rPr>
              <w:t>g</w:t>
            </w:r>
            <w:r>
              <w:rPr>
                <w:rFonts w:cs="Arial"/>
                <w:bCs/>
                <w:sz w:val="18"/>
                <w:szCs w:val="18"/>
              </w:rPr>
              <w:t xml:space="preserve">oods vs. </w:t>
            </w:r>
            <w:r w:rsidR="00292226">
              <w:rPr>
                <w:rFonts w:cs="Arial"/>
                <w:bCs/>
                <w:sz w:val="18"/>
                <w:szCs w:val="18"/>
              </w:rPr>
              <w:t>s</w:t>
            </w:r>
            <w:r>
              <w:rPr>
                <w:rFonts w:cs="Arial"/>
                <w:bCs/>
                <w:sz w:val="18"/>
                <w:szCs w:val="18"/>
              </w:rPr>
              <w:t>ervices.</w:t>
            </w:r>
          </w:p>
          <w:p w:rsidR="00292226" w:rsidRPr="009E6F94" w:rsidRDefault="00292226" w:rsidP="00293EC1">
            <w:pPr>
              <w:outlineLvl w:val="0"/>
              <w:rPr>
                <w:rFonts w:cs="Arial"/>
                <w:bCs/>
                <w:sz w:val="10"/>
                <w:szCs w:val="10"/>
              </w:rPr>
            </w:pPr>
          </w:p>
          <w:p w:rsidR="00EB45F8" w:rsidRPr="009E6F94" w:rsidRDefault="00A96706" w:rsidP="00293EC1">
            <w:pPr>
              <w:outlineLvl w:val="0"/>
              <w:rPr>
                <w:rFonts w:asciiTheme="minorHAnsi" w:hAnsiTheme="minorHAnsi" w:cs="Arial"/>
                <w:bCs/>
                <w:i/>
                <w:sz w:val="18"/>
                <w:szCs w:val="18"/>
              </w:rPr>
            </w:pPr>
            <w:r w:rsidRPr="009E6F94">
              <w:rPr>
                <w:rFonts w:asciiTheme="minorHAnsi" w:hAnsiTheme="minorHAnsi" w:cs="Arial"/>
                <w:bCs/>
                <w:i/>
                <w:sz w:val="18"/>
                <w:szCs w:val="18"/>
              </w:rPr>
              <w:t>Reference</w:t>
            </w:r>
            <w:r w:rsidR="00E65793" w:rsidRPr="009E6F94">
              <w:rPr>
                <w:rFonts w:asciiTheme="minorHAnsi" w:hAnsiTheme="minorHAnsi" w:cs="Arial"/>
                <w:bCs/>
                <w:i/>
                <w:sz w:val="18"/>
                <w:szCs w:val="18"/>
              </w:rPr>
              <w:t>s</w:t>
            </w:r>
            <w:r w:rsidR="002F600B">
              <w:rPr>
                <w:rFonts w:asciiTheme="minorHAnsi" w:hAnsiTheme="minorHAnsi" w:cs="Arial"/>
                <w:bCs/>
                <w:i/>
                <w:sz w:val="18"/>
                <w:szCs w:val="18"/>
              </w:rPr>
              <w:t xml:space="preserve">: </w:t>
            </w:r>
            <w:r w:rsidRPr="009E6F94">
              <w:rPr>
                <w:rFonts w:asciiTheme="minorHAnsi" w:hAnsiTheme="minorHAnsi" w:cs="Arial"/>
                <w:bCs/>
                <w:i/>
                <w:sz w:val="18"/>
                <w:szCs w:val="18"/>
              </w:rPr>
              <w:t xml:space="preserve"> </w:t>
            </w:r>
            <w:r w:rsidR="00EB45F8" w:rsidRPr="009E6F94">
              <w:rPr>
                <w:rFonts w:asciiTheme="minorHAnsi" w:hAnsiTheme="minorHAnsi" w:cs="Arial"/>
                <w:bCs/>
                <w:i/>
                <w:sz w:val="18"/>
                <w:szCs w:val="18"/>
              </w:rPr>
              <w:t xml:space="preserve">SCM Vol. 2 </w:t>
            </w:r>
            <w:r w:rsidRPr="009E6F94">
              <w:rPr>
                <w:rFonts w:asciiTheme="minorHAnsi" w:hAnsiTheme="minorHAnsi" w:cs="Arial"/>
                <w:bCs/>
                <w:i/>
                <w:sz w:val="18"/>
                <w:szCs w:val="18"/>
              </w:rPr>
              <w:t>Ch. 2</w:t>
            </w:r>
            <w:r w:rsidR="004B0412" w:rsidRPr="009E6F94">
              <w:rPr>
                <w:rFonts w:asciiTheme="minorHAnsi" w:hAnsiTheme="minorHAnsi" w:cs="Arial"/>
                <w:bCs/>
                <w:i/>
                <w:sz w:val="18"/>
                <w:szCs w:val="18"/>
              </w:rPr>
              <w:t xml:space="preserve">, </w:t>
            </w:r>
            <w:r w:rsidR="00EB45F8" w:rsidRPr="009E6F94">
              <w:rPr>
                <w:rFonts w:asciiTheme="minorHAnsi" w:hAnsiTheme="minorHAnsi" w:cs="Arial"/>
                <w:bCs/>
                <w:i/>
                <w:sz w:val="18"/>
                <w:szCs w:val="18"/>
              </w:rPr>
              <w:t>2.B1.0–</w:t>
            </w:r>
            <w:r w:rsidRPr="009E6F94">
              <w:rPr>
                <w:rFonts w:asciiTheme="minorHAnsi" w:hAnsiTheme="minorHAnsi" w:cs="Arial"/>
                <w:bCs/>
                <w:i/>
                <w:sz w:val="18"/>
                <w:szCs w:val="18"/>
              </w:rPr>
              <w:t xml:space="preserve"> 2.B1.</w:t>
            </w:r>
            <w:r w:rsidR="00EB45F8" w:rsidRPr="009E6F94">
              <w:rPr>
                <w:rFonts w:asciiTheme="minorHAnsi" w:hAnsiTheme="minorHAnsi" w:cs="Arial"/>
                <w:bCs/>
                <w:i/>
                <w:sz w:val="18"/>
                <w:szCs w:val="18"/>
              </w:rPr>
              <w:t>8</w:t>
            </w:r>
            <w:r w:rsidR="0029494D" w:rsidRPr="009E6F94">
              <w:rPr>
                <w:rFonts w:asciiTheme="minorHAnsi" w:hAnsiTheme="minorHAnsi" w:cs="Arial"/>
                <w:bCs/>
                <w:i/>
                <w:sz w:val="18"/>
                <w:szCs w:val="18"/>
              </w:rPr>
              <w:t>, SCM Vol. 3, Ch. 2, 2.B1.0 – 2.B1.7</w:t>
            </w:r>
            <w:r w:rsidR="00293EC1" w:rsidRPr="009E6F94">
              <w:rPr>
                <w:rFonts w:asciiTheme="minorHAnsi" w:hAnsiTheme="minorHAnsi" w:cs="Arial"/>
                <w:bCs/>
                <w:i/>
                <w:sz w:val="18"/>
                <w:szCs w:val="18"/>
              </w:rPr>
              <w:t>, and SCM F, Ch. 2, Topic 1 and Topic 2</w:t>
            </w:r>
          </w:p>
        </w:tc>
        <w:tc>
          <w:tcPr>
            <w:tcW w:w="1008" w:type="dxa"/>
            <w:vAlign w:val="center"/>
          </w:tcPr>
          <w:p w:rsidR="00EB45F8" w:rsidRPr="005F7B4E" w:rsidRDefault="00EB45F8" w:rsidP="00EE106B">
            <w:pPr>
              <w:jc w:val="center"/>
              <w:rPr>
                <w:sz w:val="18"/>
                <w:szCs w:val="18"/>
              </w:rPr>
            </w:pPr>
          </w:p>
        </w:tc>
        <w:tc>
          <w:tcPr>
            <w:tcW w:w="1152"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EB45F8" w:rsidRPr="005F7B4E" w:rsidRDefault="00EB45F8" w:rsidP="00EE106B">
            <w:pPr>
              <w:jc w:val="center"/>
              <w:rPr>
                <w:sz w:val="18"/>
                <w:szCs w:val="18"/>
              </w:rPr>
            </w:pPr>
          </w:p>
        </w:tc>
        <w:tc>
          <w:tcPr>
            <w:tcW w:w="1155"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B45F8" w:rsidRPr="00E63412" w:rsidTr="00B43FA3">
        <w:trPr>
          <w:trHeight w:val="889"/>
        </w:trPr>
        <w:tc>
          <w:tcPr>
            <w:tcW w:w="540" w:type="dxa"/>
            <w:vAlign w:val="center"/>
          </w:tcPr>
          <w:p w:rsidR="00EB45F8" w:rsidRPr="00437926" w:rsidRDefault="00AE0DCD" w:rsidP="00D86B14">
            <w:pPr>
              <w:tabs>
                <w:tab w:val="left" w:pos="540"/>
              </w:tabs>
              <w:ind w:right="-18"/>
              <w:jc w:val="center"/>
              <w:outlineLvl w:val="0"/>
              <w:rPr>
                <w:rFonts w:cs="Arial"/>
                <w:bCs/>
                <w:sz w:val="18"/>
              </w:rPr>
            </w:pPr>
            <w:r>
              <w:rPr>
                <w:rFonts w:cs="Arial"/>
                <w:bCs/>
                <w:sz w:val="18"/>
              </w:rPr>
              <w:t>1</w:t>
            </w:r>
            <w:r w:rsidR="00066A8B">
              <w:rPr>
                <w:rFonts w:cs="Arial"/>
                <w:bCs/>
                <w:sz w:val="18"/>
              </w:rPr>
              <w:t>9</w:t>
            </w:r>
            <w:r>
              <w:rPr>
                <w:rFonts w:cs="Arial"/>
                <w:bCs/>
                <w:sz w:val="18"/>
              </w:rPr>
              <w:t>.</w:t>
            </w:r>
          </w:p>
        </w:tc>
        <w:tc>
          <w:tcPr>
            <w:tcW w:w="6297" w:type="dxa"/>
            <w:vAlign w:val="center"/>
          </w:tcPr>
          <w:p w:rsidR="00995529" w:rsidRDefault="00995529" w:rsidP="00293EC1">
            <w:pPr>
              <w:outlineLvl w:val="0"/>
              <w:rPr>
                <w:rFonts w:cs="Arial"/>
                <w:b/>
                <w:bCs/>
                <w:sz w:val="18"/>
                <w:szCs w:val="18"/>
              </w:rPr>
            </w:pPr>
            <w:r>
              <w:rPr>
                <w:rFonts w:cs="Arial"/>
                <w:b/>
                <w:bCs/>
                <w:sz w:val="18"/>
                <w:szCs w:val="18"/>
              </w:rPr>
              <w:t>PROCUREMENT PLANNING, BUYER REVIEW, AND INTERNAL/EXTERNAL REVIEWS</w:t>
            </w:r>
          </w:p>
          <w:p w:rsidR="005B1ED9" w:rsidRDefault="001E1D51" w:rsidP="005B1ED9">
            <w:pPr>
              <w:outlineLvl w:val="0"/>
              <w:rPr>
                <w:rFonts w:cs="Arial"/>
                <w:sz w:val="18"/>
                <w:szCs w:val="18"/>
              </w:rPr>
            </w:pPr>
            <w:r>
              <w:rPr>
                <w:rFonts w:cs="Arial"/>
                <w:bCs/>
                <w:sz w:val="18"/>
                <w:szCs w:val="18"/>
              </w:rPr>
              <w:t>Explain the p</w:t>
            </w:r>
            <w:r w:rsidR="00EB45F8" w:rsidRPr="00442F8D">
              <w:rPr>
                <w:rFonts w:cs="Arial"/>
                <w:bCs/>
                <w:sz w:val="18"/>
                <w:szCs w:val="18"/>
              </w:rPr>
              <w:t>rocedures for buyer to review</w:t>
            </w:r>
            <w:r w:rsidR="00EB45F8">
              <w:rPr>
                <w:rFonts w:cs="Arial"/>
                <w:bCs/>
                <w:sz w:val="18"/>
                <w:szCs w:val="18"/>
              </w:rPr>
              <w:t>/approve</w:t>
            </w:r>
            <w:r w:rsidR="00EB45F8" w:rsidRPr="00442F8D">
              <w:rPr>
                <w:rFonts w:cs="Arial"/>
                <w:bCs/>
                <w:sz w:val="18"/>
                <w:szCs w:val="18"/>
              </w:rPr>
              <w:t xml:space="preserve"> requisition documents</w:t>
            </w:r>
            <w:r w:rsidR="00EB45F8">
              <w:rPr>
                <w:rFonts w:cs="Arial"/>
                <w:bCs/>
                <w:sz w:val="18"/>
                <w:szCs w:val="18"/>
              </w:rPr>
              <w:t xml:space="preserve"> and conduct the procurement</w:t>
            </w:r>
            <w:r w:rsidR="00EB45F8" w:rsidRPr="00442F8D">
              <w:rPr>
                <w:rFonts w:cs="Arial"/>
                <w:bCs/>
                <w:sz w:val="18"/>
                <w:szCs w:val="18"/>
              </w:rPr>
              <w:t>,</w:t>
            </w:r>
            <w:r w:rsidR="00EB45F8">
              <w:rPr>
                <w:rFonts w:cs="Arial"/>
                <w:b/>
                <w:bCs/>
                <w:sz w:val="18"/>
                <w:szCs w:val="18"/>
              </w:rPr>
              <w:t xml:space="preserve"> </w:t>
            </w:r>
            <w:r w:rsidR="00EB45F8">
              <w:rPr>
                <w:rFonts w:cs="Arial"/>
                <w:sz w:val="18"/>
                <w:szCs w:val="18"/>
              </w:rPr>
              <w:t>approval criteria, internal reviews, process for in-house legal review,</w:t>
            </w:r>
            <w:r w:rsidR="00A96706">
              <w:rPr>
                <w:rFonts w:cs="Arial"/>
                <w:sz w:val="18"/>
                <w:szCs w:val="18"/>
              </w:rPr>
              <w:t xml:space="preserve"> and</w:t>
            </w:r>
            <w:r w:rsidR="00EB45F8">
              <w:rPr>
                <w:rFonts w:cs="Arial"/>
                <w:sz w:val="18"/>
                <w:szCs w:val="18"/>
              </w:rPr>
              <w:t xml:space="preserve"> required external reviews</w:t>
            </w:r>
            <w:r w:rsidR="005B1ED9">
              <w:rPr>
                <w:rFonts w:cs="Arial"/>
                <w:sz w:val="18"/>
                <w:szCs w:val="18"/>
              </w:rPr>
              <w:t>.</w:t>
            </w:r>
          </w:p>
          <w:p w:rsidR="002F600B" w:rsidRPr="009E6F94" w:rsidRDefault="002F600B" w:rsidP="005B1ED9">
            <w:pPr>
              <w:outlineLvl w:val="0"/>
              <w:rPr>
                <w:rFonts w:cs="Arial"/>
                <w:sz w:val="10"/>
                <w:szCs w:val="10"/>
              </w:rPr>
            </w:pPr>
          </w:p>
          <w:p w:rsidR="00EB45F8" w:rsidRPr="009E6F94" w:rsidRDefault="00A96706" w:rsidP="005B1ED9">
            <w:pPr>
              <w:outlineLvl w:val="0"/>
              <w:rPr>
                <w:rFonts w:asciiTheme="minorHAnsi" w:hAnsiTheme="minorHAnsi" w:cs="Arial"/>
                <w:i/>
                <w:sz w:val="18"/>
                <w:szCs w:val="18"/>
              </w:rPr>
            </w:pPr>
            <w:r w:rsidRPr="009E6F94">
              <w:rPr>
                <w:rFonts w:asciiTheme="minorHAnsi" w:hAnsiTheme="minorHAnsi" w:cs="Arial"/>
                <w:i/>
                <w:sz w:val="18"/>
                <w:szCs w:val="18"/>
              </w:rPr>
              <w:t>Reference</w:t>
            </w:r>
            <w:r w:rsidR="00EE561F" w:rsidRPr="009E6F94">
              <w:rPr>
                <w:rFonts w:asciiTheme="minorHAnsi" w:hAnsiTheme="minorHAnsi" w:cs="Arial"/>
                <w:i/>
                <w:sz w:val="18"/>
                <w:szCs w:val="18"/>
              </w:rPr>
              <w:t>s</w:t>
            </w:r>
            <w:r w:rsidR="003D5325">
              <w:rPr>
                <w:rFonts w:asciiTheme="minorHAnsi" w:hAnsiTheme="minorHAnsi" w:cs="Arial"/>
                <w:i/>
                <w:sz w:val="18"/>
                <w:szCs w:val="18"/>
              </w:rPr>
              <w:t xml:space="preserve">: </w:t>
            </w:r>
            <w:r w:rsidRPr="009E6F94">
              <w:rPr>
                <w:rFonts w:asciiTheme="minorHAnsi" w:hAnsiTheme="minorHAnsi" w:cs="Arial"/>
                <w:i/>
                <w:sz w:val="18"/>
                <w:szCs w:val="18"/>
              </w:rPr>
              <w:t xml:space="preserve"> </w:t>
            </w:r>
            <w:r w:rsidR="00EB45F8" w:rsidRPr="009E6F94">
              <w:rPr>
                <w:rFonts w:asciiTheme="minorHAnsi" w:hAnsiTheme="minorHAnsi" w:cs="Arial"/>
                <w:i/>
                <w:sz w:val="18"/>
                <w:szCs w:val="18"/>
              </w:rPr>
              <w:t xml:space="preserve">SCM Vol. 2, Ch. 2, </w:t>
            </w:r>
            <w:r w:rsidR="0029494D" w:rsidRPr="009E6F94">
              <w:rPr>
                <w:rFonts w:asciiTheme="minorHAnsi" w:hAnsiTheme="minorHAnsi" w:cs="Arial"/>
                <w:i/>
                <w:sz w:val="18"/>
                <w:szCs w:val="18"/>
              </w:rPr>
              <w:t>Section</w:t>
            </w:r>
            <w:r w:rsidR="00EB45F8" w:rsidRPr="009E6F94">
              <w:rPr>
                <w:rFonts w:asciiTheme="minorHAnsi" w:hAnsiTheme="minorHAnsi" w:cs="Arial"/>
                <w:i/>
                <w:sz w:val="18"/>
                <w:szCs w:val="18"/>
              </w:rPr>
              <w:t xml:space="preserve"> B</w:t>
            </w:r>
            <w:r w:rsidR="0029494D" w:rsidRPr="009E6F94">
              <w:rPr>
                <w:rFonts w:asciiTheme="minorHAnsi" w:hAnsiTheme="minorHAnsi" w:cs="Arial"/>
                <w:i/>
                <w:sz w:val="18"/>
                <w:szCs w:val="18"/>
              </w:rPr>
              <w:t>, SCM Vol. 3, Ch. 2, Section B</w:t>
            </w:r>
            <w:r w:rsidR="006F2D86" w:rsidRPr="009E6F94">
              <w:rPr>
                <w:rFonts w:asciiTheme="minorHAnsi" w:hAnsiTheme="minorHAnsi" w:cs="Arial"/>
                <w:i/>
                <w:sz w:val="18"/>
                <w:szCs w:val="18"/>
              </w:rPr>
              <w:t>,</w:t>
            </w:r>
            <w:r w:rsidR="00293EC1" w:rsidRPr="009E6F94">
              <w:rPr>
                <w:rFonts w:asciiTheme="minorHAnsi" w:hAnsiTheme="minorHAnsi" w:cs="Arial"/>
                <w:i/>
                <w:sz w:val="18"/>
                <w:szCs w:val="18"/>
              </w:rPr>
              <w:t xml:space="preserve"> and SCM F, Ch.</w:t>
            </w:r>
            <w:r w:rsidR="0064279E" w:rsidRPr="009E6F94">
              <w:rPr>
                <w:rFonts w:asciiTheme="minorHAnsi" w:hAnsiTheme="minorHAnsi" w:cs="Arial"/>
                <w:i/>
                <w:sz w:val="18"/>
                <w:szCs w:val="18"/>
              </w:rPr>
              <w:t xml:space="preserve"> </w:t>
            </w:r>
            <w:r w:rsidR="00293EC1" w:rsidRPr="009E6F94">
              <w:rPr>
                <w:rFonts w:asciiTheme="minorHAnsi" w:hAnsiTheme="minorHAnsi" w:cs="Arial"/>
                <w:i/>
                <w:sz w:val="18"/>
                <w:szCs w:val="18"/>
              </w:rPr>
              <w:t>2, Topic 1</w:t>
            </w:r>
          </w:p>
        </w:tc>
        <w:tc>
          <w:tcPr>
            <w:tcW w:w="1008" w:type="dxa"/>
            <w:vAlign w:val="center"/>
          </w:tcPr>
          <w:p w:rsidR="00EB45F8" w:rsidRPr="005F7B4E" w:rsidRDefault="00EB45F8" w:rsidP="00EE106B">
            <w:pPr>
              <w:jc w:val="center"/>
              <w:rPr>
                <w:sz w:val="18"/>
                <w:szCs w:val="18"/>
              </w:rPr>
            </w:pPr>
          </w:p>
        </w:tc>
        <w:tc>
          <w:tcPr>
            <w:tcW w:w="1152"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EB45F8" w:rsidRPr="005F7B4E" w:rsidRDefault="00EB45F8" w:rsidP="00EE106B">
            <w:pPr>
              <w:jc w:val="center"/>
              <w:rPr>
                <w:sz w:val="18"/>
                <w:szCs w:val="18"/>
              </w:rPr>
            </w:pPr>
          </w:p>
        </w:tc>
        <w:tc>
          <w:tcPr>
            <w:tcW w:w="1155"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B45F8" w:rsidTr="00B43FA3">
        <w:trPr>
          <w:trHeight w:val="880"/>
        </w:trPr>
        <w:tc>
          <w:tcPr>
            <w:tcW w:w="540" w:type="dxa"/>
            <w:vAlign w:val="center"/>
          </w:tcPr>
          <w:p w:rsidR="00EB45F8" w:rsidRPr="00AE0DCD" w:rsidRDefault="00066A8B" w:rsidP="00AE0DCD">
            <w:pPr>
              <w:tabs>
                <w:tab w:val="left" w:pos="540"/>
                <w:tab w:val="left" w:pos="5307"/>
              </w:tabs>
              <w:ind w:left="180" w:hanging="108"/>
              <w:jc w:val="center"/>
              <w:outlineLvl w:val="0"/>
              <w:rPr>
                <w:rFonts w:cs="Arial"/>
                <w:bCs/>
                <w:sz w:val="18"/>
              </w:rPr>
            </w:pPr>
            <w:r>
              <w:rPr>
                <w:rFonts w:cs="Arial"/>
                <w:bCs/>
                <w:sz w:val="18"/>
              </w:rPr>
              <w:t>20</w:t>
            </w:r>
            <w:r w:rsidR="00AE0DCD">
              <w:rPr>
                <w:rFonts w:cs="Arial"/>
                <w:bCs/>
                <w:sz w:val="18"/>
              </w:rPr>
              <w:t>.</w:t>
            </w:r>
          </w:p>
        </w:tc>
        <w:tc>
          <w:tcPr>
            <w:tcW w:w="6297" w:type="dxa"/>
            <w:vAlign w:val="center"/>
          </w:tcPr>
          <w:p w:rsidR="00EB45F8" w:rsidRDefault="00995529" w:rsidP="00EE106B">
            <w:pPr>
              <w:rPr>
                <w:rFonts w:cs="Arial"/>
                <w:b/>
                <w:sz w:val="18"/>
                <w:szCs w:val="18"/>
              </w:rPr>
            </w:pPr>
            <w:r w:rsidRPr="002A035F">
              <w:rPr>
                <w:rFonts w:cs="Arial"/>
                <w:b/>
                <w:sz w:val="18"/>
                <w:szCs w:val="18"/>
              </w:rPr>
              <w:t xml:space="preserve">DETERMINING THE APPROPRIATE </w:t>
            </w:r>
            <w:r>
              <w:rPr>
                <w:rFonts w:cs="Arial"/>
                <w:b/>
                <w:sz w:val="18"/>
                <w:szCs w:val="18"/>
              </w:rPr>
              <w:t>PROCUREMENT</w:t>
            </w:r>
            <w:r w:rsidRPr="002A035F">
              <w:rPr>
                <w:rFonts w:cs="Arial"/>
                <w:b/>
                <w:sz w:val="18"/>
                <w:szCs w:val="18"/>
              </w:rPr>
              <w:t xml:space="preserve"> </w:t>
            </w:r>
            <w:r>
              <w:rPr>
                <w:rFonts w:cs="Arial"/>
                <w:b/>
                <w:sz w:val="18"/>
                <w:szCs w:val="18"/>
              </w:rPr>
              <w:t>APPROACH</w:t>
            </w:r>
          </w:p>
          <w:p w:rsidR="005B1ED9" w:rsidRDefault="001E1D51" w:rsidP="00293EC1">
            <w:pPr>
              <w:rPr>
                <w:rFonts w:cs="Arial"/>
                <w:sz w:val="18"/>
                <w:szCs w:val="18"/>
              </w:rPr>
            </w:pPr>
            <w:r>
              <w:rPr>
                <w:rFonts w:cs="Arial"/>
                <w:sz w:val="18"/>
                <w:szCs w:val="18"/>
              </w:rPr>
              <w:t>Explain the p</w:t>
            </w:r>
            <w:r w:rsidR="00EB45F8" w:rsidRPr="008441F5">
              <w:rPr>
                <w:rFonts w:cs="Arial"/>
                <w:sz w:val="18"/>
                <w:szCs w:val="18"/>
              </w:rPr>
              <w:t>rocedure</w:t>
            </w:r>
            <w:r>
              <w:rPr>
                <w:rFonts w:cs="Arial"/>
                <w:sz w:val="18"/>
                <w:szCs w:val="18"/>
              </w:rPr>
              <w:t>s</w:t>
            </w:r>
            <w:r w:rsidR="00EB45F8">
              <w:rPr>
                <w:rFonts w:cs="Arial"/>
                <w:sz w:val="18"/>
                <w:szCs w:val="18"/>
              </w:rPr>
              <w:t xml:space="preserve"> and factors to be considered</w:t>
            </w:r>
            <w:r w:rsidR="00EB45F8" w:rsidRPr="002A035F">
              <w:rPr>
                <w:rFonts w:cs="Arial"/>
                <w:sz w:val="18"/>
                <w:szCs w:val="18"/>
              </w:rPr>
              <w:t xml:space="preserve"> </w:t>
            </w:r>
            <w:r w:rsidR="00EB45F8">
              <w:rPr>
                <w:rFonts w:cs="Arial"/>
                <w:sz w:val="18"/>
                <w:szCs w:val="18"/>
              </w:rPr>
              <w:t>i</w:t>
            </w:r>
            <w:r w:rsidR="00EB45F8" w:rsidRPr="002A035F">
              <w:rPr>
                <w:rFonts w:cs="Arial"/>
                <w:sz w:val="18"/>
                <w:szCs w:val="18"/>
              </w:rPr>
              <w:t xml:space="preserve">n determining the appropriate </w:t>
            </w:r>
            <w:r w:rsidR="00EB45F8">
              <w:rPr>
                <w:rFonts w:cs="Arial"/>
                <w:sz w:val="18"/>
                <w:szCs w:val="18"/>
              </w:rPr>
              <w:t>procurement approach</w:t>
            </w:r>
            <w:r w:rsidR="00EB45F8" w:rsidRPr="002A035F">
              <w:rPr>
                <w:rFonts w:cs="Arial"/>
                <w:sz w:val="18"/>
                <w:szCs w:val="18"/>
              </w:rPr>
              <w:t xml:space="preserve">: PIA; SB/DVBE Option; </w:t>
            </w:r>
            <w:r w:rsidR="00EB45F8">
              <w:rPr>
                <w:rFonts w:cs="Arial"/>
                <w:sz w:val="18"/>
                <w:szCs w:val="18"/>
              </w:rPr>
              <w:t>Competitive, Non-Competitive; Informal/Formal; LPA</w:t>
            </w:r>
            <w:r w:rsidR="00A96706">
              <w:rPr>
                <w:rFonts w:cs="Arial"/>
                <w:sz w:val="18"/>
                <w:szCs w:val="18"/>
              </w:rPr>
              <w:t>.</w:t>
            </w:r>
          </w:p>
          <w:p w:rsidR="002F600B" w:rsidRPr="009E6F94" w:rsidRDefault="002F600B" w:rsidP="00293EC1">
            <w:pPr>
              <w:rPr>
                <w:rFonts w:cs="Arial"/>
                <w:sz w:val="10"/>
                <w:szCs w:val="10"/>
              </w:rPr>
            </w:pPr>
          </w:p>
          <w:p w:rsidR="00EB45F8" w:rsidRPr="009E6F94" w:rsidRDefault="00A96706" w:rsidP="00293EC1">
            <w:pPr>
              <w:rPr>
                <w:rFonts w:asciiTheme="minorHAnsi" w:hAnsiTheme="minorHAnsi" w:cs="Arial"/>
                <w:bCs/>
                <w:i/>
                <w:sz w:val="18"/>
                <w:szCs w:val="18"/>
              </w:rPr>
            </w:pPr>
            <w:r w:rsidRPr="009E6F94">
              <w:rPr>
                <w:rFonts w:asciiTheme="minorHAnsi" w:hAnsiTheme="minorHAnsi" w:cs="Arial"/>
                <w:i/>
                <w:sz w:val="18"/>
                <w:szCs w:val="18"/>
              </w:rPr>
              <w:t>Reference</w:t>
            </w:r>
            <w:r w:rsidR="00EE561F" w:rsidRPr="009E6F94">
              <w:rPr>
                <w:rFonts w:asciiTheme="minorHAnsi" w:hAnsiTheme="minorHAnsi" w:cs="Arial"/>
                <w:i/>
                <w:sz w:val="18"/>
                <w:szCs w:val="18"/>
              </w:rPr>
              <w:t>s</w:t>
            </w:r>
            <w:r w:rsidR="003D5325">
              <w:rPr>
                <w:rFonts w:asciiTheme="minorHAnsi" w:hAnsiTheme="minorHAnsi" w:cs="Arial"/>
                <w:i/>
                <w:sz w:val="18"/>
                <w:szCs w:val="18"/>
              </w:rPr>
              <w:t xml:space="preserve">: </w:t>
            </w:r>
            <w:r w:rsidRPr="009E6F94">
              <w:rPr>
                <w:rFonts w:asciiTheme="minorHAnsi" w:hAnsiTheme="minorHAnsi" w:cs="Arial"/>
                <w:i/>
                <w:sz w:val="18"/>
                <w:szCs w:val="18"/>
              </w:rPr>
              <w:t xml:space="preserve"> </w:t>
            </w:r>
            <w:r w:rsidR="00EB45F8" w:rsidRPr="009E6F94">
              <w:rPr>
                <w:rFonts w:asciiTheme="minorHAnsi" w:hAnsiTheme="minorHAnsi" w:cs="Arial"/>
                <w:i/>
                <w:sz w:val="18"/>
                <w:szCs w:val="18"/>
              </w:rPr>
              <w:t>SCM Vol. 2,</w:t>
            </w:r>
            <w:r w:rsidR="004B0412" w:rsidRPr="009E6F94">
              <w:rPr>
                <w:rFonts w:asciiTheme="minorHAnsi" w:hAnsiTheme="minorHAnsi" w:cs="Arial"/>
                <w:i/>
                <w:sz w:val="18"/>
                <w:szCs w:val="18"/>
              </w:rPr>
              <w:t xml:space="preserve"> </w:t>
            </w:r>
            <w:r w:rsidRPr="009E6F94">
              <w:rPr>
                <w:rFonts w:asciiTheme="minorHAnsi" w:hAnsiTheme="minorHAnsi" w:cs="Arial"/>
                <w:i/>
                <w:sz w:val="18"/>
                <w:szCs w:val="18"/>
              </w:rPr>
              <w:t>Ch. 2</w:t>
            </w:r>
            <w:r w:rsidR="004B0412" w:rsidRPr="009E6F94">
              <w:rPr>
                <w:rFonts w:asciiTheme="minorHAnsi" w:hAnsiTheme="minorHAnsi" w:cs="Arial"/>
                <w:i/>
                <w:sz w:val="18"/>
                <w:szCs w:val="18"/>
              </w:rPr>
              <w:t xml:space="preserve">, </w:t>
            </w:r>
            <w:r w:rsidR="00EB45F8" w:rsidRPr="009E6F94">
              <w:rPr>
                <w:rFonts w:asciiTheme="minorHAnsi" w:hAnsiTheme="minorHAnsi" w:cs="Arial"/>
                <w:i/>
                <w:sz w:val="18"/>
                <w:szCs w:val="18"/>
              </w:rPr>
              <w:t>2.B2.3</w:t>
            </w:r>
            <w:r w:rsidR="0029494D" w:rsidRPr="009E6F94">
              <w:rPr>
                <w:rFonts w:asciiTheme="minorHAnsi" w:hAnsiTheme="minorHAnsi" w:cs="Arial"/>
                <w:i/>
                <w:sz w:val="18"/>
                <w:szCs w:val="18"/>
              </w:rPr>
              <w:t>, SCM Vol. 3, Ch. 2, 2.B3</w:t>
            </w:r>
            <w:r w:rsidR="00EE561F" w:rsidRPr="009E6F94">
              <w:rPr>
                <w:rFonts w:asciiTheme="minorHAnsi" w:hAnsiTheme="minorHAnsi" w:cs="Arial"/>
                <w:i/>
                <w:sz w:val="18"/>
                <w:szCs w:val="18"/>
              </w:rPr>
              <w:t>.3</w:t>
            </w:r>
            <w:r w:rsidR="006F2D86" w:rsidRPr="009E6F94">
              <w:rPr>
                <w:rFonts w:asciiTheme="minorHAnsi" w:hAnsiTheme="minorHAnsi" w:cs="Arial"/>
                <w:i/>
                <w:sz w:val="18"/>
                <w:szCs w:val="18"/>
              </w:rPr>
              <w:t>,</w:t>
            </w:r>
            <w:r w:rsidR="00293EC1" w:rsidRPr="009E6F94">
              <w:rPr>
                <w:rFonts w:asciiTheme="minorHAnsi" w:hAnsiTheme="minorHAnsi" w:cs="Arial"/>
                <w:i/>
                <w:sz w:val="18"/>
                <w:szCs w:val="18"/>
              </w:rPr>
              <w:t xml:space="preserve"> and SCM F, Ch. 2, Topic 1, 2 and 3</w:t>
            </w:r>
          </w:p>
        </w:tc>
        <w:tc>
          <w:tcPr>
            <w:tcW w:w="1008" w:type="dxa"/>
            <w:vAlign w:val="center"/>
          </w:tcPr>
          <w:p w:rsidR="00EB45F8" w:rsidRPr="005F7B4E" w:rsidRDefault="00EB45F8" w:rsidP="00EE106B">
            <w:pPr>
              <w:jc w:val="center"/>
              <w:rPr>
                <w:sz w:val="18"/>
                <w:szCs w:val="18"/>
              </w:rPr>
            </w:pPr>
          </w:p>
        </w:tc>
        <w:tc>
          <w:tcPr>
            <w:tcW w:w="1152"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EB45F8" w:rsidRPr="005F7B4E" w:rsidRDefault="00EB45F8" w:rsidP="00EE106B">
            <w:pPr>
              <w:jc w:val="center"/>
              <w:rPr>
                <w:sz w:val="18"/>
                <w:szCs w:val="18"/>
              </w:rPr>
            </w:pPr>
          </w:p>
        </w:tc>
        <w:tc>
          <w:tcPr>
            <w:tcW w:w="1155" w:type="dxa"/>
            <w:shd w:val="clear" w:color="auto" w:fill="D9D9D9" w:themeFill="background1" w:themeFillShade="D9"/>
            <w:vAlign w:val="center"/>
          </w:tcPr>
          <w:p w:rsidR="00EB45F8" w:rsidRPr="005F7B4E" w:rsidRDefault="00EB45F8"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EB45F8"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EB45F8" w:rsidTr="009E6F94">
        <w:trPr>
          <w:trHeight w:val="286"/>
        </w:trPr>
        <w:tc>
          <w:tcPr>
            <w:tcW w:w="540" w:type="dxa"/>
            <w:vAlign w:val="center"/>
          </w:tcPr>
          <w:p w:rsidR="00EB45F8" w:rsidRPr="00AE0DCD" w:rsidRDefault="00066A8B" w:rsidP="00D86B14">
            <w:pPr>
              <w:tabs>
                <w:tab w:val="left" w:pos="540"/>
                <w:tab w:val="left" w:pos="5307"/>
              </w:tabs>
              <w:ind w:left="180" w:hanging="180"/>
              <w:jc w:val="center"/>
              <w:outlineLvl w:val="0"/>
              <w:rPr>
                <w:rFonts w:cs="Arial"/>
                <w:bCs/>
                <w:sz w:val="18"/>
              </w:rPr>
            </w:pPr>
            <w:r>
              <w:rPr>
                <w:rFonts w:cs="Arial"/>
                <w:bCs/>
                <w:sz w:val="18"/>
              </w:rPr>
              <w:t>21</w:t>
            </w:r>
            <w:r w:rsidR="00AE0DCD">
              <w:rPr>
                <w:rFonts w:cs="Arial"/>
                <w:bCs/>
                <w:sz w:val="18"/>
              </w:rPr>
              <w:t>.</w:t>
            </w:r>
          </w:p>
        </w:tc>
        <w:tc>
          <w:tcPr>
            <w:tcW w:w="6297" w:type="dxa"/>
            <w:vAlign w:val="center"/>
          </w:tcPr>
          <w:p w:rsidR="00EB45F8" w:rsidRDefault="00995529" w:rsidP="00EB45F8">
            <w:pPr>
              <w:pStyle w:val="BlockText"/>
              <w:rPr>
                <w:b/>
                <w:sz w:val="18"/>
                <w:szCs w:val="18"/>
              </w:rPr>
            </w:pPr>
            <w:r w:rsidRPr="00EB45F8">
              <w:rPr>
                <w:b/>
                <w:sz w:val="18"/>
                <w:szCs w:val="18"/>
              </w:rPr>
              <w:t>SPECIFICATION DEVELOPMENT</w:t>
            </w:r>
          </w:p>
          <w:p w:rsidR="00C86241" w:rsidRDefault="00EB45F8" w:rsidP="00EB45F8">
            <w:pPr>
              <w:pStyle w:val="BlockText"/>
              <w:rPr>
                <w:sz w:val="18"/>
                <w:szCs w:val="18"/>
              </w:rPr>
            </w:pPr>
            <w:r w:rsidRPr="00EB45F8">
              <w:rPr>
                <w:sz w:val="18"/>
                <w:szCs w:val="18"/>
              </w:rPr>
              <w:t>For the procurement of goods</w:t>
            </w:r>
            <w:r w:rsidR="00863DC1">
              <w:rPr>
                <w:sz w:val="18"/>
                <w:szCs w:val="18"/>
              </w:rPr>
              <w:t>,</w:t>
            </w:r>
            <w:r>
              <w:rPr>
                <w:sz w:val="18"/>
                <w:szCs w:val="18"/>
              </w:rPr>
              <w:t xml:space="preserve"> </w:t>
            </w:r>
            <w:r w:rsidR="000271C3">
              <w:rPr>
                <w:sz w:val="18"/>
                <w:szCs w:val="18"/>
              </w:rPr>
              <w:t xml:space="preserve">state </w:t>
            </w:r>
            <w:proofErr w:type="gramStart"/>
            <w:r w:rsidR="000271C3">
              <w:rPr>
                <w:sz w:val="18"/>
                <w:szCs w:val="18"/>
              </w:rPr>
              <w:t>agency’s</w:t>
            </w:r>
            <w:proofErr w:type="gramEnd"/>
            <w:r w:rsidR="000271C3">
              <w:rPr>
                <w:sz w:val="18"/>
                <w:szCs w:val="18"/>
              </w:rPr>
              <w:t xml:space="preserve"> </w:t>
            </w:r>
            <w:r>
              <w:rPr>
                <w:sz w:val="18"/>
                <w:szCs w:val="18"/>
              </w:rPr>
              <w:t xml:space="preserve">must </w:t>
            </w:r>
            <w:r w:rsidR="00AB5E0D">
              <w:rPr>
                <w:sz w:val="18"/>
                <w:szCs w:val="18"/>
              </w:rPr>
              <w:t xml:space="preserve">have policies and procedures to </w:t>
            </w:r>
            <w:r>
              <w:rPr>
                <w:sz w:val="18"/>
                <w:szCs w:val="18"/>
              </w:rPr>
              <w:t xml:space="preserve">develop a technical specification clearly detailing the necessary </w:t>
            </w:r>
            <w:r w:rsidR="00AB5E0D">
              <w:rPr>
                <w:sz w:val="18"/>
                <w:szCs w:val="18"/>
              </w:rPr>
              <w:t xml:space="preserve">qualities and functions of the goods without being restrictive to competition. </w:t>
            </w:r>
            <w:r w:rsidRPr="00EB45F8">
              <w:rPr>
                <w:sz w:val="18"/>
                <w:szCs w:val="18"/>
              </w:rPr>
              <w:t xml:space="preserve">The DGS/PD Engineering Services is available to assist </w:t>
            </w:r>
            <w:r w:rsidR="000271C3">
              <w:rPr>
                <w:sz w:val="18"/>
                <w:szCs w:val="18"/>
              </w:rPr>
              <w:t>state agencies</w:t>
            </w:r>
            <w:r w:rsidR="000271C3" w:rsidRPr="00EB45F8">
              <w:rPr>
                <w:sz w:val="18"/>
                <w:szCs w:val="18"/>
              </w:rPr>
              <w:t xml:space="preserve"> </w:t>
            </w:r>
            <w:r w:rsidRPr="00EB45F8">
              <w:rPr>
                <w:sz w:val="18"/>
                <w:szCs w:val="18"/>
              </w:rPr>
              <w:t>in providing technical knowledge and assistance in planning efforts and specification preparation</w:t>
            </w:r>
            <w:r w:rsidR="00EE106B">
              <w:rPr>
                <w:sz w:val="18"/>
                <w:szCs w:val="18"/>
              </w:rPr>
              <w:t>. Include links below in your P&amp;P</w:t>
            </w:r>
            <w:r w:rsidR="00FF7F1B">
              <w:rPr>
                <w:sz w:val="18"/>
                <w:szCs w:val="18"/>
              </w:rPr>
              <w:t xml:space="preserve"> Manual</w:t>
            </w:r>
            <w:r w:rsidR="00EE106B">
              <w:rPr>
                <w:sz w:val="18"/>
                <w:szCs w:val="18"/>
              </w:rPr>
              <w:t>.</w:t>
            </w:r>
            <w:r w:rsidRPr="00EB45F8">
              <w:rPr>
                <w:sz w:val="18"/>
                <w:szCs w:val="18"/>
              </w:rPr>
              <w:t xml:space="preserve"> </w:t>
            </w:r>
            <w:r w:rsidR="00C86241">
              <w:rPr>
                <w:sz w:val="18"/>
                <w:szCs w:val="18"/>
              </w:rPr>
              <w:t>Refer to SCM F, Ch. 2, Section G, Resources at the end of the chapter for DGS/PD Engineering Services web page.</w:t>
            </w:r>
          </w:p>
          <w:p w:rsidR="002F600B" w:rsidRPr="009E6F94" w:rsidRDefault="002F600B" w:rsidP="00C86241">
            <w:pPr>
              <w:tabs>
                <w:tab w:val="left" w:pos="5307"/>
              </w:tabs>
              <w:outlineLvl w:val="0"/>
              <w:rPr>
                <w:rFonts w:cs="Arial"/>
                <w:bCs/>
                <w:sz w:val="10"/>
                <w:szCs w:val="10"/>
              </w:rPr>
            </w:pPr>
          </w:p>
          <w:p w:rsidR="00EB45F8" w:rsidRPr="009E6F94" w:rsidRDefault="00A96706" w:rsidP="00C86241">
            <w:pPr>
              <w:tabs>
                <w:tab w:val="left" w:pos="5307"/>
              </w:tabs>
              <w:outlineLvl w:val="0"/>
              <w:rPr>
                <w:rFonts w:asciiTheme="minorHAnsi" w:hAnsiTheme="minorHAnsi" w:cs="Arial"/>
                <w:bCs/>
                <w:i/>
                <w:sz w:val="18"/>
                <w:szCs w:val="18"/>
              </w:rPr>
            </w:pPr>
            <w:r w:rsidRPr="009E6F94">
              <w:rPr>
                <w:rFonts w:asciiTheme="minorHAnsi" w:hAnsiTheme="minorHAnsi" w:cs="Arial"/>
                <w:bCs/>
                <w:i/>
                <w:sz w:val="18"/>
                <w:szCs w:val="18"/>
              </w:rPr>
              <w:t>Reference</w:t>
            </w:r>
            <w:r w:rsidR="00EE561F" w:rsidRPr="009E6F94">
              <w:rPr>
                <w:rFonts w:asciiTheme="minorHAnsi" w:hAnsiTheme="minorHAnsi" w:cs="Arial"/>
                <w:bCs/>
                <w:i/>
                <w:sz w:val="18"/>
                <w:szCs w:val="18"/>
              </w:rPr>
              <w:t>s</w:t>
            </w:r>
            <w:r w:rsidR="003D5325">
              <w:rPr>
                <w:rFonts w:asciiTheme="minorHAnsi" w:hAnsiTheme="minorHAnsi" w:cs="Arial"/>
                <w:bCs/>
                <w:i/>
                <w:sz w:val="18"/>
                <w:szCs w:val="18"/>
              </w:rPr>
              <w:t xml:space="preserve">: </w:t>
            </w:r>
            <w:r w:rsidRPr="009E6F94">
              <w:rPr>
                <w:rFonts w:asciiTheme="minorHAnsi" w:hAnsiTheme="minorHAnsi" w:cs="Arial"/>
                <w:bCs/>
                <w:i/>
                <w:sz w:val="18"/>
                <w:szCs w:val="18"/>
              </w:rPr>
              <w:t xml:space="preserve"> </w:t>
            </w:r>
            <w:r w:rsidR="00AB5E0D" w:rsidRPr="009E6F94">
              <w:rPr>
                <w:rFonts w:asciiTheme="minorHAnsi" w:hAnsiTheme="minorHAnsi" w:cs="Arial"/>
                <w:bCs/>
                <w:i/>
                <w:sz w:val="18"/>
                <w:szCs w:val="18"/>
              </w:rPr>
              <w:t>SCM Vol. 2,</w:t>
            </w:r>
            <w:r w:rsidR="00A838F9" w:rsidRPr="009E6F94">
              <w:rPr>
                <w:rFonts w:asciiTheme="minorHAnsi" w:hAnsiTheme="minorHAnsi" w:cs="Arial"/>
                <w:bCs/>
                <w:i/>
                <w:sz w:val="18"/>
                <w:szCs w:val="18"/>
              </w:rPr>
              <w:t xml:space="preserve"> </w:t>
            </w:r>
            <w:r w:rsidRPr="009E6F94">
              <w:rPr>
                <w:rFonts w:asciiTheme="minorHAnsi" w:hAnsiTheme="minorHAnsi" w:cs="Arial"/>
                <w:bCs/>
                <w:i/>
                <w:sz w:val="18"/>
                <w:szCs w:val="18"/>
              </w:rPr>
              <w:t>Ch. 2,</w:t>
            </w:r>
            <w:r w:rsidR="00AB5E0D" w:rsidRPr="009E6F94">
              <w:rPr>
                <w:rFonts w:asciiTheme="minorHAnsi" w:hAnsiTheme="minorHAnsi" w:cs="Arial"/>
                <w:bCs/>
                <w:i/>
                <w:sz w:val="18"/>
                <w:szCs w:val="18"/>
              </w:rPr>
              <w:t xml:space="preserve"> 2</w:t>
            </w:r>
            <w:r w:rsidR="00293EC1" w:rsidRPr="009E6F94">
              <w:rPr>
                <w:rFonts w:asciiTheme="minorHAnsi" w:hAnsiTheme="minorHAnsi" w:cs="Arial"/>
                <w:bCs/>
                <w:i/>
                <w:sz w:val="18"/>
                <w:szCs w:val="18"/>
              </w:rPr>
              <w:t>.</w:t>
            </w:r>
            <w:r w:rsidR="00AB5E0D" w:rsidRPr="009E6F94">
              <w:rPr>
                <w:rFonts w:asciiTheme="minorHAnsi" w:hAnsiTheme="minorHAnsi" w:cs="Arial"/>
                <w:bCs/>
                <w:i/>
                <w:sz w:val="18"/>
                <w:szCs w:val="18"/>
              </w:rPr>
              <w:t>B2.4</w:t>
            </w:r>
            <w:r w:rsidR="0029494D" w:rsidRPr="009E6F94">
              <w:rPr>
                <w:rFonts w:asciiTheme="minorHAnsi" w:hAnsiTheme="minorHAnsi" w:cs="Arial"/>
                <w:bCs/>
                <w:i/>
                <w:sz w:val="18"/>
                <w:szCs w:val="18"/>
              </w:rPr>
              <w:t xml:space="preserve">, </w:t>
            </w:r>
            <w:r w:rsidR="004B0412" w:rsidRPr="009E6F94">
              <w:rPr>
                <w:rFonts w:asciiTheme="minorHAnsi" w:hAnsiTheme="minorHAnsi" w:cs="Arial"/>
                <w:bCs/>
                <w:i/>
                <w:sz w:val="18"/>
                <w:szCs w:val="18"/>
              </w:rPr>
              <w:t xml:space="preserve">and </w:t>
            </w:r>
            <w:r w:rsidR="0029494D" w:rsidRPr="009E6F94">
              <w:rPr>
                <w:rFonts w:asciiTheme="minorHAnsi" w:hAnsiTheme="minorHAnsi" w:cs="Arial"/>
                <w:bCs/>
                <w:i/>
                <w:sz w:val="18"/>
                <w:szCs w:val="18"/>
              </w:rPr>
              <w:t xml:space="preserve">SCM Vol. 3, Ch. 2, </w:t>
            </w:r>
            <w:r w:rsidR="00555F1B" w:rsidRPr="009E6F94">
              <w:rPr>
                <w:rFonts w:asciiTheme="minorHAnsi" w:hAnsiTheme="minorHAnsi" w:cs="Arial"/>
                <w:bCs/>
                <w:i/>
                <w:sz w:val="18"/>
                <w:szCs w:val="18"/>
              </w:rPr>
              <w:t xml:space="preserve">2.B3.5 </w:t>
            </w:r>
            <w:r w:rsidR="00C86241" w:rsidRPr="009E6F94">
              <w:rPr>
                <w:rFonts w:asciiTheme="minorHAnsi" w:hAnsiTheme="minorHAnsi" w:cs="Arial"/>
                <w:bCs/>
                <w:i/>
                <w:sz w:val="18"/>
                <w:szCs w:val="18"/>
              </w:rPr>
              <w:t xml:space="preserve">- </w:t>
            </w:r>
            <w:r w:rsidR="00555F1B" w:rsidRPr="009E6F94">
              <w:rPr>
                <w:rFonts w:asciiTheme="minorHAnsi" w:hAnsiTheme="minorHAnsi" w:cs="Arial"/>
                <w:bCs/>
                <w:i/>
                <w:sz w:val="18"/>
                <w:szCs w:val="18"/>
              </w:rPr>
              <w:t>2.B3.6</w:t>
            </w:r>
            <w:r w:rsidR="006F2D86" w:rsidRPr="009E6F94">
              <w:rPr>
                <w:rFonts w:asciiTheme="minorHAnsi" w:hAnsiTheme="minorHAnsi" w:cs="Arial"/>
                <w:bCs/>
                <w:i/>
                <w:sz w:val="18"/>
                <w:szCs w:val="18"/>
              </w:rPr>
              <w:t>,</w:t>
            </w:r>
            <w:r w:rsidR="00293EC1" w:rsidRPr="009E6F94">
              <w:rPr>
                <w:rFonts w:asciiTheme="minorHAnsi" w:hAnsiTheme="minorHAnsi" w:cs="Arial"/>
                <w:bCs/>
                <w:i/>
                <w:sz w:val="18"/>
                <w:szCs w:val="18"/>
              </w:rPr>
              <w:t xml:space="preserve"> and SCM F</w:t>
            </w:r>
            <w:r w:rsidR="00C86241" w:rsidRPr="009E6F94">
              <w:rPr>
                <w:rFonts w:asciiTheme="minorHAnsi" w:hAnsiTheme="minorHAnsi" w:cs="Arial"/>
                <w:bCs/>
                <w:i/>
                <w:sz w:val="18"/>
                <w:szCs w:val="18"/>
              </w:rPr>
              <w:t>, Ch. 2, 2.B9.0</w:t>
            </w:r>
          </w:p>
        </w:tc>
        <w:tc>
          <w:tcPr>
            <w:tcW w:w="1008" w:type="dxa"/>
            <w:vAlign w:val="center"/>
          </w:tcPr>
          <w:p w:rsidR="00EB45F8" w:rsidRPr="005F7B4E" w:rsidRDefault="00EB45F8" w:rsidP="00EE106B">
            <w:pPr>
              <w:jc w:val="center"/>
              <w:rPr>
                <w:sz w:val="18"/>
                <w:szCs w:val="18"/>
              </w:rPr>
            </w:pPr>
          </w:p>
        </w:tc>
        <w:tc>
          <w:tcPr>
            <w:tcW w:w="1152" w:type="dxa"/>
            <w:shd w:val="clear" w:color="auto" w:fill="D9D9D9" w:themeFill="background1" w:themeFillShade="D9"/>
            <w:vAlign w:val="center"/>
          </w:tcPr>
          <w:p w:rsidR="00AB5E0D" w:rsidRPr="005F7B4E" w:rsidRDefault="00AB5E0D" w:rsidP="00AB5E0D">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AB5E0D" w:rsidP="00AB5E0D">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EB45F8" w:rsidRPr="005F7B4E" w:rsidRDefault="00EB45F8" w:rsidP="00EE106B">
            <w:pPr>
              <w:jc w:val="center"/>
              <w:rPr>
                <w:sz w:val="18"/>
                <w:szCs w:val="18"/>
              </w:rPr>
            </w:pPr>
          </w:p>
        </w:tc>
        <w:tc>
          <w:tcPr>
            <w:tcW w:w="1155" w:type="dxa"/>
            <w:shd w:val="clear" w:color="auto" w:fill="D9D9D9" w:themeFill="background1" w:themeFillShade="D9"/>
            <w:vAlign w:val="center"/>
          </w:tcPr>
          <w:p w:rsidR="00AB5E0D" w:rsidRPr="005F7B4E" w:rsidRDefault="00AB5E0D" w:rsidP="00AB5E0D">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EB45F8" w:rsidRPr="005F7B4E" w:rsidRDefault="00AB5E0D" w:rsidP="00AB5E0D">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5E0D" w:rsidTr="00B43FA3">
        <w:trPr>
          <w:trHeight w:val="1348"/>
        </w:trPr>
        <w:tc>
          <w:tcPr>
            <w:tcW w:w="540" w:type="dxa"/>
            <w:vAlign w:val="center"/>
          </w:tcPr>
          <w:p w:rsidR="00AB5E0D"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2</w:t>
            </w:r>
            <w:r>
              <w:rPr>
                <w:rFonts w:cs="Arial"/>
                <w:bCs/>
                <w:sz w:val="18"/>
              </w:rPr>
              <w:t>.</w:t>
            </w:r>
          </w:p>
        </w:tc>
        <w:tc>
          <w:tcPr>
            <w:tcW w:w="6297" w:type="dxa"/>
            <w:vAlign w:val="center"/>
          </w:tcPr>
          <w:p w:rsidR="00AB5E0D" w:rsidRDefault="00995529" w:rsidP="00EE106B">
            <w:pPr>
              <w:outlineLvl w:val="0"/>
              <w:rPr>
                <w:rFonts w:cs="Arial"/>
                <w:b/>
                <w:bCs/>
                <w:sz w:val="18"/>
                <w:szCs w:val="18"/>
              </w:rPr>
            </w:pPr>
            <w:r>
              <w:rPr>
                <w:rFonts w:cs="Arial"/>
                <w:b/>
                <w:bCs/>
                <w:sz w:val="18"/>
                <w:szCs w:val="18"/>
              </w:rPr>
              <w:t>CONTRACTED PERSONAL SERVICES</w:t>
            </w:r>
          </w:p>
          <w:p w:rsidR="00AB5E0D" w:rsidRDefault="00AB5E0D" w:rsidP="00EE106B">
            <w:pPr>
              <w:outlineLvl w:val="0"/>
              <w:rPr>
                <w:rFonts w:cs="Arial"/>
                <w:bCs/>
                <w:sz w:val="18"/>
                <w:szCs w:val="18"/>
              </w:rPr>
            </w:pPr>
            <w:r w:rsidRPr="004C092C">
              <w:rPr>
                <w:rFonts w:cs="Arial"/>
                <w:bCs/>
                <w:sz w:val="18"/>
                <w:szCs w:val="18"/>
              </w:rPr>
              <w:t xml:space="preserve">Explain what to consider </w:t>
            </w:r>
            <w:r>
              <w:rPr>
                <w:rFonts w:cs="Arial"/>
                <w:bCs/>
                <w:sz w:val="18"/>
                <w:szCs w:val="18"/>
              </w:rPr>
              <w:t>and justif</w:t>
            </w:r>
            <w:r w:rsidR="00097953">
              <w:rPr>
                <w:rFonts w:cs="Arial"/>
                <w:bCs/>
                <w:sz w:val="18"/>
                <w:szCs w:val="18"/>
              </w:rPr>
              <w:t>i</w:t>
            </w:r>
            <w:r>
              <w:rPr>
                <w:rFonts w:cs="Arial"/>
                <w:bCs/>
                <w:sz w:val="18"/>
                <w:szCs w:val="18"/>
              </w:rPr>
              <w:t xml:space="preserve">cation for contracting for personal services, include required notification and approval of the </w:t>
            </w:r>
            <w:r w:rsidR="001E1D51">
              <w:rPr>
                <w:rFonts w:cs="Arial"/>
                <w:bCs/>
                <w:sz w:val="18"/>
                <w:szCs w:val="18"/>
              </w:rPr>
              <w:t>SPB</w:t>
            </w:r>
            <w:r>
              <w:rPr>
                <w:rFonts w:cs="Arial"/>
                <w:bCs/>
                <w:sz w:val="18"/>
                <w:szCs w:val="18"/>
              </w:rPr>
              <w:t xml:space="preserve"> and/or </w:t>
            </w:r>
            <w:r w:rsidR="001E1D51">
              <w:rPr>
                <w:rFonts w:cs="Arial"/>
                <w:bCs/>
                <w:sz w:val="18"/>
                <w:szCs w:val="18"/>
              </w:rPr>
              <w:t xml:space="preserve">represented </w:t>
            </w:r>
            <w:r w:rsidR="00EF63CE">
              <w:rPr>
                <w:rFonts w:cs="Arial"/>
                <w:bCs/>
                <w:sz w:val="18"/>
                <w:szCs w:val="18"/>
              </w:rPr>
              <w:t>employee organizations</w:t>
            </w:r>
            <w:r>
              <w:rPr>
                <w:rFonts w:cs="Arial"/>
                <w:bCs/>
                <w:sz w:val="18"/>
                <w:szCs w:val="18"/>
              </w:rPr>
              <w:t>.</w:t>
            </w:r>
          </w:p>
          <w:p w:rsidR="002F600B" w:rsidRPr="009E6F94" w:rsidRDefault="002F600B" w:rsidP="00EE106B">
            <w:pPr>
              <w:outlineLvl w:val="0"/>
              <w:rPr>
                <w:rFonts w:cs="Arial"/>
                <w:bCs/>
                <w:sz w:val="10"/>
                <w:szCs w:val="10"/>
              </w:rPr>
            </w:pPr>
          </w:p>
          <w:p w:rsidR="002A7CC0" w:rsidRPr="009E6F94" w:rsidRDefault="00A96706" w:rsidP="00BE5C33">
            <w:pPr>
              <w:pStyle w:val="Header"/>
              <w:tabs>
                <w:tab w:val="clear" w:pos="4680"/>
                <w:tab w:val="clear" w:pos="9360"/>
              </w:tabs>
              <w:rPr>
                <w:rFonts w:asciiTheme="minorHAnsi" w:hAnsiTheme="minorHAnsi" w:cs="Arial"/>
                <w:bCs/>
                <w:i/>
                <w:sz w:val="18"/>
                <w:szCs w:val="18"/>
              </w:rPr>
            </w:pPr>
            <w:r w:rsidRPr="009E6F94">
              <w:rPr>
                <w:rFonts w:asciiTheme="minorHAnsi" w:hAnsiTheme="minorHAnsi" w:cs="Arial"/>
                <w:bCs/>
                <w:i/>
                <w:sz w:val="18"/>
                <w:szCs w:val="18"/>
              </w:rPr>
              <w:t>Reference</w:t>
            </w:r>
            <w:r w:rsidR="00EE561F" w:rsidRPr="009E6F94">
              <w:rPr>
                <w:rFonts w:asciiTheme="minorHAnsi" w:hAnsiTheme="minorHAnsi" w:cs="Arial"/>
                <w:bCs/>
                <w:i/>
                <w:sz w:val="18"/>
                <w:szCs w:val="18"/>
              </w:rPr>
              <w:t>s</w:t>
            </w:r>
            <w:r w:rsidR="002F600B" w:rsidRPr="009E6F94">
              <w:rPr>
                <w:rFonts w:asciiTheme="minorHAnsi" w:hAnsiTheme="minorHAnsi" w:cs="Arial"/>
                <w:bCs/>
                <w:i/>
                <w:sz w:val="18"/>
                <w:szCs w:val="18"/>
              </w:rPr>
              <w:t xml:space="preserve">: </w:t>
            </w:r>
            <w:r w:rsidRPr="009E6F94">
              <w:rPr>
                <w:rFonts w:asciiTheme="minorHAnsi" w:hAnsiTheme="minorHAnsi" w:cs="Arial"/>
                <w:bCs/>
                <w:i/>
                <w:sz w:val="18"/>
                <w:szCs w:val="18"/>
              </w:rPr>
              <w:t xml:space="preserve"> </w:t>
            </w:r>
            <w:r w:rsidR="00AB5E0D" w:rsidRPr="009E6F94">
              <w:rPr>
                <w:rFonts w:asciiTheme="minorHAnsi" w:hAnsiTheme="minorHAnsi" w:cs="Arial"/>
                <w:bCs/>
                <w:i/>
                <w:sz w:val="18"/>
                <w:szCs w:val="18"/>
              </w:rPr>
              <w:t>SCM Vol. 2</w:t>
            </w:r>
            <w:r w:rsidR="00A838F9" w:rsidRPr="009E6F94">
              <w:rPr>
                <w:rFonts w:asciiTheme="minorHAnsi" w:hAnsiTheme="minorHAnsi" w:cs="Arial"/>
                <w:bCs/>
                <w:i/>
                <w:sz w:val="18"/>
                <w:szCs w:val="18"/>
              </w:rPr>
              <w:t xml:space="preserve">, </w:t>
            </w:r>
            <w:r w:rsidRPr="009E6F94">
              <w:rPr>
                <w:rFonts w:asciiTheme="minorHAnsi" w:hAnsiTheme="minorHAnsi" w:cs="Arial"/>
                <w:bCs/>
                <w:i/>
                <w:sz w:val="18"/>
                <w:szCs w:val="18"/>
              </w:rPr>
              <w:t>Ch. 2,</w:t>
            </w:r>
            <w:r w:rsidR="004B0412" w:rsidRPr="009E6F94">
              <w:rPr>
                <w:rFonts w:asciiTheme="minorHAnsi" w:hAnsiTheme="minorHAnsi" w:cs="Arial"/>
                <w:bCs/>
                <w:i/>
                <w:sz w:val="18"/>
                <w:szCs w:val="18"/>
              </w:rPr>
              <w:t xml:space="preserve"> </w:t>
            </w:r>
            <w:r w:rsidR="00AB5E0D" w:rsidRPr="009E6F94">
              <w:rPr>
                <w:rFonts w:asciiTheme="minorHAnsi" w:hAnsiTheme="minorHAnsi" w:cs="Arial"/>
                <w:bCs/>
                <w:i/>
                <w:sz w:val="18"/>
                <w:szCs w:val="18"/>
              </w:rPr>
              <w:t>2.B3.3</w:t>
            </w:r>
            <w:r w:rsidR="004B0412" w:rsidRPr="009E6F94">
              <w:rPr>
                <w:rFonts w:asciiTheme="minorHAnsi" w:hAnsiTheme="minorHAnsi" w:cs="Arial"/>
                <w:bCs/>
                <w:i/>
                <w:sz w:val="18"/>
                <w:szCs w:val="18"/>
              </w:rPr>
              <w:t xml:space="preserve"> and </w:t>
            </w:r>
            <w:r w:rsidR="00AB5E0D" w:rsidRPr="009E6F94">
              <w:rPr>
                <w:rFonts w:asciiTheme="minorHAnsi" w:hAnsiTheme="minorHAnsi" w:cs="Arial"/>
                <w:bCs/>
                <w:i/>
                <w:sz w:val="18"/>
                <w:szCs w:val="18"/>
              </w:rPr>
              <w:t>2.C5.2</w:t>
            </w:r>
            <w:r w:rsidR="004B0412" w:rsidRPr="009E6F94">
              <w:rPr>
                <w:rFonts w:asciiTheme="minorHAnsi" w:hAnsiTheme="minorHAnsi" w:cs="Arial"/>
                <w:bCs/>
                <w:i/>
                <w:sz w:val="18"/>
                <w:szCs w:val="18"/>
              </w:rPr>
              <w:t xml:space="preserve">  </w:t>
            </w:r>
            <w:r w:rsidR="00AB5E0D" w:rsidRPr="009E6F94">
              <w:rPr>
                <w:rFonts w:asciiTheme="minorHAnsi" w:hAnsiTheme="minorHAnsi" w:cs="Arial"/>
                <w:bCs/>
                <w:i/>
                <w:sz w:val="18"/>
                <w:szCs w:val="18"/>
              </w:rPr>
              <w:t>SCM Vol. 3,</w:t>
            </w:r>
            <w:r w:rsidR="004B0412" w:rsidRPr="009E6F94">
              <w:rPr>
                <w:rFonts w:asciiTheme="minorHAnsi" w:hAnsiTheme="minorHAnsi" w:cs="Arial"/>
                <w:bCs/>
                <w:i/>
                <w:sz w:val="18"/>
                <w:szCs w:val="18"/>
              </w:rPr>
              <w:t xml:space="preserve"> </w:t>
            </w:r>
            <w:r w:rsidRPr="009E6F94">
              <w:rPr>
                <w:rFonts w:asciiTheme="minorHAnsi" w:hAnsiTheme="minorHAnsi" w:cs="Arial"/>
                <w:bCs/>
                <w:i/>
                <w:sz w:val="18"/>
                <w:szCs w:val="18"/>
              </w:rPr>
              <w:t>Ch. 2,</w:t>
            </w:r>
            <w:r w:rsidR="00AB5E0D" w:rsidRPr="009E6F94">
              <w:rPr>
                <w:rFonts w:asciiTheme="minorHAnsi" w:hAnsiTheme="minorHAnsi" w:cs="Arial"/>
                <w:bCs/>
                <w:i/>
                <w:sz w:val="18"/>
                <w:szCs w:val="18"/>
              </w:rPr>
              <w:t xml:space="preserve"> 2.B4.3</w:t>
            </w:r>
            <w:r w:rsidR="006F2D86" w:rsidRPr="009E6F94">
              <w:rPr>
                <w:rFonts w:asciiTheme="minorHAnsi" w:hAnsiTheme="minorHAnsi" w:cs="Arial"/>
                <w:bCs/>
                <w:i/>
                <w:sz w:val="18"/>
                <w:szCs w:val="18"/>
              </w:rPr>
              <w:t>,</w:t>
            </w:r>
            <w:r w:rsidR="00293EC1" w:rsidRPr="009E6F94">
              <w:rPr>
                <w:rFonts w:asciiTheme="minorHAnsi" w:hAnsiTheme="minorHAnsi" w:cs="Arial"/>
                <w:bCs/>
                <w:i/>
                <w:sz w:val="18"/>
                <w:szCs w:val="18"/>
              </w:rPr>
              <w:t xml:space="preserve"> and SCM F, Ch. 2, 2.B3.3</w:t>
            </w:r>
          </w:p>
        </w:tc>
        <w:tc>
          <w:tcPr>
            <w:tcW w:w="1008" w:type="dxa"/>
            <w:vAlign w:val="center"/>
          </w:tcPr>
          <w:p w:rsidR="00AB5E0D" w:rsidRPr="005F7B4E" w:rsidRDefault="00AB5E0D" w:rsidP="00EE106B">
            <w:pPr>
              <w:jc w:val="center"/>
              <w:rPr>
                <w:sz w:val="18"/>
                <w:szCs w:val="18"/>
              </w:rPr>
            </w:pPr>
          </w:p>
        </w:tc>
        <w:tc>
          <w:tcPr>
            <w:tcW w:w="1152" w:type="dxa"/>
            <w:shd w:val="clear" w:color="auto" w:fill="D9D9D9" w:themeFill="background1" w:themeFillShade="D9"/>
            <w:vAlign w:val="center"/>
          </w:tcPr>
          <w:p w:rsidR="00AB5E0D" w:rsidRPr="005F7B4E" w:rsidRDefault="00AB5E0D"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5E0D" w:rsidRPr="005F7B4E" w:rsidRDefault="00AB5E0D"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5E0D" w:rsidRPr="005F7B4E" w:rsidRDefault="00AB5E0D" w:rsidP="00EE106B">
            <w:pPr>
              <w:jc w:val="center"/>
              <w:rPr>
                <w:sz w:val="18"/>
                <w:szCs w:val="18"/>
              </w:rPr>
            </w:pPr>
          </w:p>
        </w:tc>
        <w:tc>
          <w:tcPr>
            <w:tcW w:w="1155" w:type="dxa"/>
            <w:shd w:val="clear" w:color="auto" w:fill="D9D9D9" w:themeFill="background1" w:themeFillShade="D9"/>
            <w:vAlign w:val="center"/>
          </w:tcPr>
          <w:p w:rsidR="00AB5E0D" w:rsidRPr="005F7B4E" w:rsidRDefault="00AB5E0D"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5E0D" w:rsidRPr="005F7B4E" w:rsidRDefault="00AB5E0D"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CC303F" w:rsidTr="00B43FA3">
        <w:trPr>
          <w:trHeight w:val="1510"/>
        </w:trPr>
        <w:tc>
          <w:tcPr>
            <w:tcW w:w="540" w:type="dxa"/>
            <w:vAlign w:val="center"/>
          </w:tcPr>
          <w:p w:rsidR="00CC303F"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3</w:t>
            </w:r>
            <w:r>
              <w:rPr>
                <w:rFonts w:cs="Arial"/>
                <w:bCs/>
                <w:sz w:val="18"/>
              </w:rPr>
              <w:t>.</w:t>
            </w:r>
          </w:p>
        </w:tc>
        <w:tc>
          <w:tcPr>
            <w:tcW w:w="6297" w:type="dxa"/>
            <w:vAlign w:val="center"/>
          </w:tcPr>
          <w:p w:rsidR="00CC303F" w:rsidRPr="00AB5E0D" w:rsidRDefault="00995529" w:rsidP="00023AE9">
            <w:pPr>
              <w:pStyle w:val="BlockText"/>
              <w:rPr>
                <w:b/>
                <w:sz w:val="18"/>
                <w:szCs w:val="18"/>
              </w:rPr>
            </w:pPr>
            <w:r w:rsidRPr="00AB5E0D">
              <w:rPr>
                <w:b/>
                <w:sz w:val="18"/>
                <w:szCs w:val="18"/>
              </w:rPr>
              <w:t>BLANKET PURCHASE ORDERS</w:t>
            </w:r>
          </w:p>
          <w:p w:rsidR="005B1ED9" w:rsidRDefault="00CC303F" w:rsidP="00293EC1">
            <w:pPr>
              <w:pStyle w:val="BlockText"/>
              <w:rPr>
                <w:sz w:val="18"/>
                <w:szCs w:val="18"/>
              </w:rPr>
            </w:pPr>
            <w:r>
              <w:rPr>
                <w:sz w:val="18"/>
                <w:szCs w:val="18"/>
              </w:rPr>
              <w:t xml:space="preserve">Explain </w:t>
            </w:r>
            <w:r w:rsidR="00EF63CE">
              <w:rPr>
                <w:sz w:val="18"/>
                <w:szCs w:val="18"/>
              </w:rPr>
              <w:t xml:space="preserve">the </w:t>
            </w:r>
            <w:r w:rsidR="000271C3">
              <w:rPr>
                <w:sz w:val="18"/>
                <w:szCs w:val="18"/>
              </w:rPr>
              <w:t xml:space="preserve">state agency’s </w:t>
            </w:r>
            <w:r>
              <w:rPr>
                <w:sz w:val="18"/>
                <w:szCs w:val="18"/>
              </w:rPr>
              <w:t>policy and procedures for is</w:t>
            </w:r>
            <w:r w:rsidR="00A25482">
              <w:rPr>
                <w:sz w:val="18"/>
                <w:szCs w:val="18"/>
              </w:rPr>
              <w:t>suing a blanket purchase order including</w:t>
            </w:r>
            <w:r>
              <w:rPr>
                <w:sz w:val="18"/>
                <w:szCs w:val="18"/>
              </w:rPr>
              <w:t xml:space="preserve">: </w:t>
            </w:r>
            <w:r w:rsidR="00A25482">
              <w:rPr>
                <w:sz w:val="18"/>
                <w:szCs w:val="18"/>
              </w:rPr>
              <w:t xml:space="preserve">the </w:t>
            </w:r>
            <w:r w:rsidR="000271C3">
              <w:rPr>
                <w:sz w:val="18"/>
                <w:szCs w:val="18"/>
              </w:rPr>
              <w:t xml:space="preserve">state agency </w:t>
            </w:r>
            <w:r w:rsidR="00A25482">
              <w:rPr>
                <w:sz w:val="18"/>
                <w:szCs w:val="18"/>
              </w:rPr>
              <w:t xml:space="preserve">must document </w:t>
            </w:r>
            <w:r w:rsidR="00A25482" w:rsidRPr="00AB5E0D">
              <w:rPr>
                <w:sz w:val="18"/>
                <w:szCs w:val="18"/>
              </w:rPr>
              <w:t>why it is in the State’s best interes</w:t>
            </w:r>
            <w:r w:rsidR="0062345E">
              <w:rPr>
                <w:sz w:val="18"/>
                <w:szCs w:val="18"/>
              </w:rPr>
              <w:t>t to execute a blanket purchase</w:t>
            </w:r>
            <w:r w:rsidR="00A25482">
              <w:rPr>
                <w:sz w:val="18"/>
                <w:szCs w:val="18"/>
              </w:rPr>
              <w:t>;</w:t>
            </w:r>
            <w:r>
              <w:rPr>
                <w:sz w:val="18"/>
                <w:szCs w:val="18"/>
              </w:rPr>
              <w:t xml:space="preserve"> </w:t>
            </w:r>
            <w:r w:rsidR="00A25482">
              <w:rPr>
                <w:sz w:val="18"/>
                <w:szCs w:val="18"/>
              </w:rPr>
              <w:t>and copies</w:t>
            </w:r>
            <w:r w:rsidR="00EE106B">
              <w:rPr>
                <w:sz w:val="18"/>
                <w:szCs w:val="18"/>
              </w:rPr>
              <w:t xml:space="preserve"> </w:t>
            </w:r>
            <w:r w:rsidR="002F600B">
              <w:rPr>
                <w:sz w:val="18"/>
                <w:szCs w:val="18"/>
              </w:rPr>
              <w:t xml:space="preserve">of </w:t>
            </w:r>
            <w:r w:rsidR="00A25482">
              <w:rPr>
                <w:sz w:val="18"/>
                <w:szCs w:val="18"/>
              </w:rPr>
              <w:t>order</w:t>
            </w:r>
            <w:r w:rsidR="00EE106B">
              <w:rPr>
                <w:sz w:val="18"/>
                <w:szCs w:val="18"/>
              </w:rPr>
              <w:t>s</w:t>
            </w:r>
            <w:r w:rsidR="00A25482">
              <w:rPr>
                <w:sz w:val="18"/>
                <w:szCs w:val="18"/>
              </w:rPr>
              <w:t xml:space="preserve"> placed against the </w:t>
            </w:r>
            <w:r w:rsidRPr="00AB5E0D">
              <w:rPr>
                <w:sz w:val="18"/>
                <w:szCs w:val="18"/>
              </w:rPr>
              <w:t>blanket purchase docume</w:t>
            </w:r>
            <w:r>
              <w:rPr>
                <w:sz w:val="18"/>
                <w:szCs w:val="18"/>
              </w:rPr>
              <w:t xml:space="preserve">nt </w:t>
            </w:r>
            <w:r w:rsidR="00A25482">
              <w:rPr>
                <w:sz w:val="18"/>
                <w:szCs w:val="18"/>
              </w:rPr>
              <w:t>must be kept in</w:t>
            </w:r>
            <w:r>
              <w:rPr>
                <w:sz w:val="18"/>
                <w:szCs w:val="18"/>
              </w:rPr>
              <w:t xml:space="preserve"> the procurement file</w:t>
            </w:r>
            <w:r w:rsidR="00BE5C33">
              <w:rPr>
                <w:sz w:val="18"/>
                <w:szCs w:val="18"/>
              </w:rPr>
              <w:t>.</w:t>
            </w:r>
          </w:p>
          <w:p w:rsidR="002F600B" w:rsidRPr="0015490D" w:rsidRDefault="002F600B" w:rsidP="00293EC1">
            <w:pPr>
              <w:pStyle w:val="BlockText"/>
              <w:rPr>
                <w:rFonts w:asciiTheme="minorHAnsi" w:hAnsiTheme="minorHAnsi"/>
                <w:i/>
                <w:sz w:val="18"/>
                <w:szCs w:val="18"/>
              </w:rPr>
            </w:pPr>
            <w:r w:rsidRPr="009E6F94">
              <w:rPr>
                <w:rFonts w:asciiTheme="minorHAnsi" w:hAnsiTheme="minorHAnsi"/>
                <w:b/>
                <w:i/>
                <w:sz w:val="18"/>
                <w:szCs w:val="18"/>
                <w:u w:val="single"/>
              </w:rPr>
              <w:t>Note:</w:t>
            </w:r>
            <w:r w:rsidRPr="0015490D">
              <w:rPr>
                <w:rFonts w:asciiTheme="minorHAnsi" w:hAnsiTheme="minorHAnsi"/>
                <w:i/>
                <w:sz w:val="18"/>
                <w:szCs w:val="18"/>
              </w:rPr>
              <w:t xml:space="preserve">  </w:t>
            </w:r>
            <w:proofErr w:type="gramStart"/>
            <w:r w:rsidRPr="009E6F94">
              <w:rPr>
                <w:rFonts w:asciiTheme="minorHAnsi" w:hAnsiTheme="minorHAnsi"/>
                <w:i/>
                <w:sz w:val="18"/>
                <w:szCs w:val="18"/>
              </w:rPr>
              <w:t>A blanket purchase May Not exceed</w:t>
            </w:r>
            <w:proofErr w:type="gramEnd"/>
            <w:r w:rsidRPr="009E6F94">
              <w:rPr>
                <w:rFonts w:asciiTheme="minorHAnsi" w:hAnsiTheme="minorHAnsi"/>
                <w:i/>
                <w:sz w:val="18"/>
                <w:szCs w:val="18"/>
              </w:rPr>
              <w:t xml:space="preserve"> $4,999.99 per transaction, unless the blanket purchase is issued under an LPA</w:t>
            </w:r>
            <w:r>
              <w:rPr>
                <w:rFonts w:asciiTheme="minorHAnsi" w:hAnsiTheme="minorHAnsi"/>
                <w:i/>
                <w:sz w:val="18"/>
                <w:szCs w:val="18"/>
              </w:rPr>
              <w:t>.</w:t>
            </w:r>
          </w:p>
          <w:p w:rsidR="000A2148" w:rsidRPr="00F4294C" w:rsidRDefault="000A2148" w:rsidP="000A2148">
            <w:pPr>
              <w:pStyle w:val="BlockText"/>
              <w:rPr>
                <w:sz w:val="10"/>
                <w:szCs w:val="10"/>
              </w:rPr>
            </w:pPr>
          </w:p>
          <w:p w:rsidR="00CC303F" w:rsidRPr="009E6F94" w:rsidRDefault="00A96706" w:rsidP="00293EC1">
            <w:pPr>
              <w:pStyle w:val="BlockText"/>
              <w:rPr>
                <w:rFonts w:asciiTheme="minorHAnsi" w:hAnsiTheme="minorHAnsi"/>
                <w:i/>
                <w:sz w:val="18"/>
                <w:szCs w:val="18"/>
              </w:rPr>
            </w:pPr>
            <w:r w:rsidRPr="009E6F94">
              <w:rPr>
                <w:rFonts w:asciiTheme="minorHAnsi" w:hAnsiTheme="minorHAnsi"/>
                <w:i/>
                <w:sz w:val="18"/>
                <w:szCs w:val="18"/>
              </w:rPr>
              <w:t>Reference</w:t>
            </w:r>
            <w:r w:rsidR="00EE561F" w:rsidRPr="009E6F94">
              <w:rPr>
                <w:rFonts w:asciiTheme="minorHAnsi" w:hAnsiTheme="minorHAnsi"/>
                <w:i/>
                <w:sz w:val="18"/>
                <w:szCs w:val="18"/>
              </w:rPr>
              <w:t>s</w:t>
            </w:r>
            <w:r w:rsidR="000C61E4" w:rsidRPr="009E6F94">
              <w:rPr>
                <w:rFonts w:asciiTheme="minorHAnsi" w:hAnsiTheme="minorHAnsi"/>
                <w:i/>
                <w:sz w:val="18"/>
                <w:szCs w:val="18"/>
              </w:rPr>
              <w:t xml:space="preserve">: </w:t>
            </w:r>
            <w:r w:rsidR="003D5325">
              <w:rPr>
                <w:rFonts w:asciiTheme="minorHAnsi" w:hAnsiTheme="minorHAnsi"/>
                <w:i/>
                <w:sz w:val="18"/>
                <w:szCs w:val="18"/>
              </w:rPr>
              <w:t xml:space="preserve"> </w:t>
            </w:r>
            <w:r w:rsidR="00A25482" w:rsidRPr="009E6F94">
              <w:rPr>
                <w:rFonts w:asciiTheme="minorHAnsi" w:hAnsiTheme="minorHAnsi"/>
                <w:i/>
                <w:sz w:val="18"/>
                <w:szCs w:val="18"/>
              </w:rPr>
              <w:t>SCM Vol. 2,</w:t>
            </w:r>
            <w:r w:rsidRPr="009E6F94">
              <w:rPr>
                <w:rFonts w:asciiTheme="minorHAnsi" w:hAnsiTheme="minorHAnsi"/>
                <w:i/>
                <w:sz w:val="18"/>
                <w:szCs w:val="18"/>
              </w:rPr>
              <w:t xml:space="preserve"> Ch. 2</w:t>
            </w:r>
            <w:r w:rsidR="004B0412" w:rsidRPr="009E6F94">
              <w:rPr>
                <w:rFonts w:asciiTheme="minorHAnsi" w:hAnsiTheme="minorHAnsi"/>
                <w:i/>
                <w:sz w:val="18"/>
                <w:szCs w:val="18"/>
              </w:rPr>
              <w:t>,</w:t>
            </w:r>
            <w:r w:rsidR="00A25482" w:rsidRPr="009E6F94">
              <w:rPr>
                <w:rFonts w:asciiTheme="minorHAnsi" w:hAnsiTheme="minorHAnsi"/>
                <w:i/>
                <w:sz w:val="18"/>
                <w:szCs w:val="18"/>
              </w:rPr>
              <w:t xml:space="preserve"> 2.B3.</w:t>
            </w:r>
            <w:r w:rsidR="00293EC1" w:rsidRPr="009E6F94">
              <w:rPr>
                <w:rFonts w:asciiTheme="minorHAnsi" w:hAnsiTheme="minorHAnsi"/>
                <w:i/>
                <w:sz w:val="18"/>
                <w:szCs w:val="18"/>
              </w:rPr>
              <w:t>5</w:t>
            </w:r>
            <w:r w:rsidR="006F2D86" w:rsidRPr="009E6F94">
              <w:rPr>
                <w:rFonts w:asciiTheme="minorHAnsi" w:hAnsiTheme="minorHAnsi"/>
                <w:i/>
                <w:sz w:val="18"/>
                <w:szCs w:val="18"/>
              </w:rPr>
              <w:t>,</w:t>
            </w:r>
            <w:r w:rsidR="00293EC1" w:rsidRPr="009E6F94">
              <w:rPr>
                <w:rFonts w:asciiTheme="minorHAnsi" w:hAnsiTheme="minorHAnsi"/>
                <w:i/>
                <w:sz w:val="18"/>
                <w:szCs w:val="18"/>
              </w:rPr>
              <w:t xml:space="preserve"> and SCM F, Ch.2, 2.B3.9</w:t>
            </w:r>
          </w:p>
        </w:tc>
        <w:tc>
          <w:tcPr>
            <w:tcW w:w="1008" w:type="dxa"/>
            <w:vAlign w:val="center"/>
          </w:tcPr>
          <w:p w:rsidR="00CC303F" w:rsidRPr="005F7B4E" w:rsidRDefault="00CC303F" w:rsidP="00EE106B">
            <w:pPr>
              <w:jc w:val="center"/>
              <w:rPr>
                <w:sz w:val="18"/>
                <w:szCs w:val="18"/>
              </w:rPr>
            </w:pPr>
          </w:p>
        </w:tc>
        <w:tc>
          <w:tcPr>
            <w:tcW w:w="1152" w:type="dxa"/>
            <w:shd w:val="clear" w:color="auto" w:fill="D9D9D9" w:themeFill="background1" w:themeFillShade="D9"/>
            <w:vAlign w:val="center"/>
          </w:tcPr>
          <w:p w:rsidR="00CC303F" w:rsidRPr="005F7B4E" w:rsidRDefault="00CC303F"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CC303F"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CC303F" w:rsidRPr="005F7B4E" w:rsidRDefault="00CC303F" w:rsidP="00EE106B">
            <w:pPr>
              <w:jc w:val="center"/>
              <w:rPr>
                <w:sz w:val="18"/>
                <w:szCs w:val="18"/>
              </w:rPr>
            </w:pPr>
          </w:p>
        </w:tc>
        <w:tc>
          <w:tcPr>
            <w:tcW w:w="1155" w:type="dxa"/>
            <w:shd w:val="clear" w:color="auto" w:fill="D9D9D9" w:themeFill="background1" w:themeFillShade="D9"/>
            <w:vAlign w:val="center"/>
          </w:tcPr>
          <w:p w:rsidR="00CC303F" w:rsidRPr="005F7B4E" w:rsidRDefault="00CC303F"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CC303F"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CC303F" w:rsidRPr="00E63412" w:rsidTr="00B43FA3">
        <w:trPr>
          <w:trHeight w:val="1249"/>
        </w:trPr>
        <w:tc>
          <w:tcPr>
            <w:tcW w:w="540" w:type="dxa"/>
            <w:vAlign w:val="center"/>
          </w:tcPr>
          <w:p w:rsidR="00CC303F"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4</w:t>
            </w:r>
            <w:r>
              <w:rPr>
                <w:rFonts w:cs="Arial"/>
                <w:bCs/>
                <w:sz w:val="18"/>
              </w:rPr>
              <w:t>.</w:t>
            </w:r>
          </w:p>
        </w:tc>
        <w:tc>
          <w:tcPr>
            <w:tcW w:w="6297" w:type="dxa"/>
            <w:vAlign w:val="center"/>
          </w:tcPr>
          <w:p w:rsidR="00225597" w:rsidRDefault="00995529" w:rsidP="00EE106B">
            <w:pPr>
              <w:pStyle w:val="Header"/>
              <w:rPr>
                <w:rFonts w:cs="Arial"/>
                <w:b/>
                <w:sz w:val="18"/>
                <w:szCs w:val="18"/>
              </w:rPr>
            </w:pPr>
            <w:r>
              <w:rPr>
                <w:rFonts w:cs="Arial"/>
                <w:b/>
                <w:sz w:val="18"/>
                <w:szCs w:val="18"/>
              </w:rPr>
              <w:t xml:space="preserve">SHIPPING CHARGES &amp; </w:t>
            </w:r>
            <w:r w:rsidRPr="00234872">
              <w:rPr>
                <w:rFonts w:cs="Arial"/>
                <w:b/>
                <w:sz w:val="18"/>
                <w:szCs w:val="18"/>
              </w:rPr>
              <w:t>TRANSPO</w:t>
            </w:r>
            <w:r>
              <w:rPr>
                <w:rFonts w:cs="Arial"/>
                <w:b/>
                <w:sz w:val="18"/>
                <w:szCs w:val="18"/>
              </w:rPr>
              <w:t xml:space="preserve">RTATION </w:t>
            </w:r>
            <w:r w:rsidR="002F600B">
              <w:rPr>
                <w:rFonts w:cs="Arial"/>
                <w:b/>
                <w:sz w:val="18"/>
                <w:szCs w:val="18"/>
              </w:rPr>
              <w:t xml:space="preserve">MGMT. </w:t>
            </w:r>
            <w:r>
              <w:rPr>
                <w:rFonts w:cs="Arial"/>
                <w:b/>
                <w:sz w:val="18"/>
                <w:szCs w:val="18"/>
              </w:rPr>
              <w:t>UNIT (TMU)</w:t>
            </w:r>
          </w:p>
          <w:p w:rsidR="005B1ED9" w:rsidRDefault="00CC303F" w:rsidP="00EE561F">
            <w:pPr>
              <w:pStyle w:val="Header"/>
              <w:rPr>
                <w:rFonts w:cs="Arial"/>
                <w:sz w:val="18"/>
                <w:szCs w:val="18"/>
              </w:rPr>
            </w:pPr>
            <w:r w:rsidRPr="00234872">
              <w:rPr>
                <w:rFonts w:cs="Arial"/>
                <w:sz w:val="18"/>
                <w:szCs w:val="18"/>
              </w:rPr>
              <w:t xml:space="preserve">Explain </w:t>
            </w:r>
            <w:r w:rsidR="00EF63CE">
              <w:rPr>
                <w:rFonts w:cs="Arial"/>
                <w:sz w:val="18"/>
                <w:szCs w:val="18"/>
              </w:rPr>
              <w:t xml:space="preserve">the </w:t>
            </w:r>
            <w:r w:rsidRPr="00234872">
              <w:rPr>
                <w:rFonts w:cs="Arial"/>
                <w:sz w:val="18"/>
                <w:szCs w:val="18"/>
              </w:rPr>
              <w:t xml:space="preserve">policy and procedures: types of shipping methods; preferred method; and when to contact TMU to determine freight costs.  Requirement for freight bill audit and TMU audit stamp. Add </w:t>
            </w:r>
            <w:r>
              <w:rPr>
                <w:rFonts w:cs="Arial"/>
                <w:sz w:val="18"/>
                <w:szCs w:val="18"/>
              </w:rPr>
              <w:t xml:space="preserve">TMU </w:t>
            </w:r>
            <w:r w:rsidRPr="00234872">
              <w:rPr>
                <w:rFonts w:cs="Arial"/>
                <w:sz w:val="18"/>
                <w:szCs w:val="18"/>
              </w:rPr>
              <w:t xml:space="preserve">contact information: </w:t>
            </w:r>
            <w:r w:rsidR="00EF63CE">
              <w:rPr>
                <w:rFonts w:cs="Arial"/>
                <w:sz w:val="18"/>
                <w:szCs w:val="18"/>
              </w:rPr>
              <w:t>a</w:t>
            </w:r>
            <w:r w:rsidR="00EF63CE" w:rsidRPr="00234872">
              <w:rPr>
                <w:rFonts w:cs="Arial"/>
                <w:sz w:val="18"/>
                <w:szCs w:val="18"/>
              </w:rPr>
              <w:t>ddress</w:t>
            </w:r>
            <w:r w:rsidRPr="00234872">
              <w:rPr>
                <w:rFonts w:cs="Arial"/>
                <w:sz w:val="18"/>
                <w:szCs w:val="18"/>
              </w:rPr>
              <w:t xml:space="preserve">; </w:t>
            </w:r>
            <w:r w:rsidR="00EF63CE">
              <w:rPr>
                <w:rFonts w:cs="Arial"/>
                <w:sz w:val="18"/>
                <w:szCs w:val="18"/>
              </w:rPr>
              <w:t>p</w:t>
            </w:r>
            <w:r w:rsidR="00EF63CE" w:rsidRPr="00234872">
              <w:rPr>
                <w:rFonts w:cs="Arial"/>
                <w:sz w:val="18"/>
                <w:szCs w:val="18"/>
              </w:rPr>
              <w:t xml:space="preserve">hone </w:t>
            </w:r>
            <w:r w:rsidRPr="00234872">
              <w:rPr>
                <w:rFonts w:cs="Arial"/>
                <w:sz w:val="18"/>
                <w:szCs w:val="18"/>
              </w:rPr>
              <w:t xml:space="preserve">number; </w:t>
            </w:r>
            <w:r w:rsidR="00EF63CE">
              <w:rPr>
                <w:rFonts w:cs="Arial"/>
                <w:sz w:val="18"/>
                <w:szCs w:val="18"/>
              </w:rPr>
              <w:t>f</w:t>
            </w:r>
            <w:r w:rsidR="00EF63CE" w:rsidRPr="00234872">
              <w:rPr>
                <w:rFonts w:cs="Arial"/>
                <w:sz w:val="18"/>
                <w:szCs w:val="18"/>
              </w:rPr>
              <w:t>ax</w:t>
            </w:r>
            <w:r w:rsidRPr="00234872">
              <w:rPr>
                <w:rFonts w:cs="Arial"/>
                <w:sz w:val="18"/>
                <w:szCs w:val="18"/>
              </w:rPr>
              <w:t xml:space="preserve">, </w:t>
            </w:r>
            <w:r w:rsidR="00EF63CE">
              <w:rPr>
                <w:rFonts w:cs="Arial"/>
                <w:sz w:val="18"/>
                <w:szCs w:val="18"/>
              </w:rPr>
              <w:t>e</w:t>
            </w:r>
            <w:r w:rsidR="00EF63CE" w:rsidRPr="00234872">
              <w:rPr>
                <w:rFonts w:cs="Arial"/>
                <w:sz w:val="18"/>
                <w:szCs w:val="18"/>
              </w:rPr>
              <w:t>mail</w:t>
            </w:r>
            <w:r w:rsidRPr="00234872">
              <w:rPr>
                <w:rFonts w:cs="Arial"/>
                <w:sz w:val="18"/>
                <w:szCs w:val="18"/>
              </w:rPr>
              <w:t xml:space="preserve">, and web link. </w:t>
            </w:r>
          </w:p>
          <w:p w:rsidR="0015490D" w:rsidRPr="009E6F94" w:rsidRDefault="0015490D" w:rsidP="00EE561F">
            <w:pPr>
              <w:pStyle w:val="Header"/>
              <w:rPr>
                <w:rFonts w:cs="Arial"/>
                <w:sz w:val="10"/>
                <w:szCs w:val="10"/>
              </w:rPr>
            </w:pPr>
          </w:p>
          <w:p w:rsidR="002A7CC0" w:rsidRPr="009E6F94" w:rsidRDefault="00A96706" w:rsidP="00EE561F">
            <w:pPr>
              <w:pStyle w:val="Header"/>
              <w:rPr>
                <w:rFonts w:asciiTheme="minorHAnsi" w:hAnsiTheme="minorHAnsi" w:cs="Arial"/>
                <w:i/>
                <w:sz w:val="18"/>
                <w:szCs w:val="18"/>
              </w:rPr>
            </w:pPr>
            <w:r w:rsidRPr="009E6F94">
              <w:rPr>
                <w:rFonts w:asciiTheme="minorHAnsi" w:hAnsiTheme="minorHAnsi" w:cs="Arial"/>
                <w:i/>
                <w:sz w:val="18"/>
                <w:szCs w:val="18"/>
              </w:rPr>
              <w:t>Reference</w:t>
            </w:r>
            <w:r w:rsidR="00EE561F" w:rsidRPr="009E6F94">
              <w:rPr>
                <w:rFonts w:asciiTheme="minorHAnsi" w:hAnsiTheme="minorHAnsi" w:cs="Arial"/>
                <w:i/>
                <w:sz w:val="18"/>
                <w:szCs w:val="18"/>
              </w:rPr>
              <w:t>s:</w:t>
            </w:r>
            <w:r w:rsidRPr="009E6F94">
              <w:rPr>
                <w:rFonts w:asciiTheme="minorHAnsi" w:hAnsiTheme="minorHAnsi" w:cs="Arial"/>
                <w:i/>
                <w:sz w:val="18"/>
                <w:szCs w:val="18"/>
              </w:rPr>
              <w:t xml:space="preserve"> </w:t>
            </w:r>
            <w:r w:rsidR="00090EC2">
              <w:rPr>
                <w:rFonts w:asciiTheme="minorHAnsi" w:hAnsiTheme="minorHAnsi" w:cs="Arial"/>
                <w:i/>
                <w:sz w:val="18"/>
                <w:szCs w:val="18"/>
              </w:rPr>
              <w:t xml:space="preserve"> </w:t>
            </w:r>
            <w:r w:rsidR="00CC303F" w:rsidRPr="009E6F94">
              <w:rPr>
                <w:rFonts w:asciiTheme="minorHAnsi" w:hAnsiTheme="minorHAnsi" w:cs="Arial"/>
                <w:i/>
                <w:sz w:val="18"/>
                <w:szCs w:val="18"/>
              </w:rPr>
              <w:t>SCM Vol. 2,</w:t>
            </w:r>
            <w:r w:rsidR="004B0412" w:rsidRPr="009E6F94">
              <w:rPr>
                <w:rFonts w:asciiTheme="minorHAnsi" w:hAnsiTheme="minorHAnsi" w:cs="Arial"/>
                <w:i/>
                <w:sz w:val="18"/>
                <w:szCs w:val="18"/>
              </w:rPr>
              <w:t xml:space="preserve"> </w:t>
            </w:r>
            <w:r w:rsidRPr="009E6F94">
              <w:rPr>
                <w:rFonts w:asciiTheme="minorHAnsi" w:hAnsiTheme="minorHAnsi" w:cs="Arial"/>
                <w:i/>
                <w:sz w:val="18"/>
                <w:szCs w:val="18"/>
              </w:rPr>
              <w:t>Ch. 2</w:t>
            </w:r>
            <w:r w:rsidR="004B0412" w:rsidRPr="009E6F94">
              <w:rPr>
                <w:rFonts w:asciiTheme="minorHAnsi" w:hAnsiTheme="minorHAnsi" w:cs="Arial"/>
                <w:i/>
                <w:sz w:val="18"/>
                <w:szCs w:val="18"/>
              </w:rPr>
              <w:t>,</w:t>
            </w:r>
            <w:r w:rsidR="00CC303F" w:rsidRPr="009E6F94">
              <w:rPr>
                <w:rFonts w:asciiTheme="minorHAnsi" w:hAnsiTheme="minorHAnsi" w:cs="Arial"/>
                <w:i/>
                <w:sz w:val="18"/>
                <w:szCs w:val="18"/>
              </w:rPr>
              <w:t xml:space="preserve"> 2.B3.6, </w:t>
            </w:r>
            <w:r w:rsidRPr="009E6F94">
              <w:rPr>
                <w:rFonts w:asciiTheme="minorHAnsi" w:hAnsiTheme="minorHAnsi" w:cs="Arial"/>
                <w:i/>
                <w:sz w:val="18"/>
                <w:szCs w:val="18"/>
              </w:rPr>
              <w:t xml:space="preserve">Ch. 8, </w:t>
            </w:r>
            <w:r w:rsidR="00CC303F" w:rsidRPr="009E6F94">
              <w:rPr>
                <w:rFonts w:asciiTheme="minorHAnsi" w:hAnsiTheme="minorHAnsi" w:cs="Arial"/>
                <w:i/>
                <w:sz w:val="18"/>
                <w:szCs w:val="18"/>
              </w:rPr>
              <w:t>8.5.0-</w:t>
            </w:r>
            <w:r w:rsidRPr="009E6F94">
              <w:rPr>
                <w:rFonts w:asciiTheme="minorHAnsi" w:hAnsiTheme="minorHAnsi" w:cs="Arial"/>
                <w:i/>
                <w:sz w:val="18"/>
                <w:szCs w:val="18"/>
              </w:rPr>
              <w:t>8.5.</w:t>
            </w:r>
            <w:r w:rsidR="00CC303F" w:rsidRPr="009E6F94">
              <w:rPr>
                <w:rFonts w:asciiTheme="minorHAnsi" w:hAnsiTheme="minorHAnsi" w:cs="Arial"/>
                <w:i/>
                <w:sz w:val="18"/>
                <w:szCs w:val="18"/>
              </w:rPr>
              <w:t xml:space="preserve">2 </w:t>
            </w:r>
            <w:r w:rsidR="004B0412" w:rsidRPr="009E6F94">
              <w:rPr>
                <w:rFonts w:asciiTheme="minorHAnsi" w:hAnsiTheme="minorHAnsi" w:cs="Arial"/>
                <w:i/>
                <w:sz w:val="18"/>
                <w:szCs w:val="18"/>
              </w:rPr>
              <w:t xml:space="preserve">and </w:t>
            </w:r>
            <w:r w:rsidRPr="009E6F94">
              <w:rPr>
                <w:rFonts w:asciiTheme="minorHAnsi" w:hAnsiTheme="minorHAnsi" w:cs="Arial"/>
                <w:i/>
                <w:sz w:val="18"/>
                <w:szCs w:val="18"/>
              </w:rPr>
              <w:t xml:space="preserve">Ch. 9, </w:t>
            </w:r>
            <w:r w:rsidR="00CC303F" w:rsidRPr="009E6F94">
              <w:rPr>
                <w:rFonts w:asciiTheme="minorHAnsi" w:hAnsiTheme="minorHAnsi" w:cs="Arial"/>
                <w:i/>
                <w:sz w:val="18"/>
                <w:szCs w:val="18"/>
              </w:rPr>
              <w:t>9.A6.1</w:t>
            </w:r>
            <w:r w:rsidR="006F2D86" w:rsidRPr="009E6F94">
              <w:rPr>
                <w:rFonts w:asciiTheme="minorHAnsi" w:hAnsiTheme="minorHAnsi" w:cs="Arial"/>
                <w:i/>
                <w:sz w:val="18"/>
                <w:szCs w:val="18"/>
              </w:rPr>
              <w:t>,</w:t>
            </w:r>
            <w:r w:rsidR="00293EC1" w:rsidRPr="009E6F94">
              <w:rPr>
                <w:rFonts w:asciiTheme="minorHAnsi" w:hAnsiTheme="minorHAnsi" w:cs="Arial"/>
                <w:i/>
                <w:sz w:val="18"/>
                <w:szCs w:val="18"/>
              </w:rPr>
              <w:t xml:space="preserve"> and SCM F, Ch. 2, Topic 5</w:t>
            </w:r>
          </w:p>
        </w:tc>
        <w:tc>
          <w:tcPr>
            <w:tcW w:w="1008" w:type="dxa"/>
            <w:vAlign w:val="center"/>
          </w:tcPr>
          <w:p w:rsidR="00CC303F" w:rsidRPr="005F7B4E" w:rsidRDefault="00CC303F" w:rsidP="00EE106B">
            <w:pPr>
              <w:jc w:val="center"/>
              <w:rPr>
                <w:sz w:val="18"/>
                <w:szCs w:val="18"/>
              </w:rPr>
            </w:pPr>
          </w:p>
        </w:tc>
        <w:tc>
          <w:tcPr>
            <w:tcW w:w="1152" w:type="dxa"/>
            <w:shd w:val="clear" w:color="auto" w:fill="D9D9D9" w:themeFill="background1" w:themeFillShade="D9"/>
            <w:vAlign w:val="center"/>
          </w:tcPr>
          <w:p w:rsidR="00CC303F" w:rsidRPr="005F7B4E" w:rsidRDefault="00CC303F"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CC303F"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CC303F" w:rsidRPr="005F7B4E" w:rsidRDefault="00CC303F" w:rsidP="00EE106B">
            <w:pPr>
              <w:jc w:val="center"/>
              <w:rPr>
                <w:sz w:val="18"/>
                <w:szCs w:val="18"/>
              </w:rPr>
            </w:pPr>
          </w:p>
        </w:tc>
        <w:tc>
          <w:tcPr>
            <w:tcW w:w="1155" w:type="dxa"/>
            <w:shd w:val="clear" w:color="auto" w:fill="D9D9D9" w:themeFill="background1" w:themeFillShade="D9"/>
            <w:vAlign w:val="center"/>
          </w:tcPr>
          <w:p w:rsidR="00CC303F" w:rsidRPr="005F7B4E" w:rsidRDefault="00CC303F"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CC303F"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CC303F" w:rsidTr="00B43FA3">
        <w:trPr>
          <w:trHeight w:val="1249"/>
        </w:trPr>
        <w:tc>
          <w:tcPr>
            <w:tcW w:w="540" w:type="dxa"/>
            <w:vAlign w:val="center"/>
          </w:tcPr>
          <w:p w:rsidR="00CC303F"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5</w:t>
            </w:r>
            <w:r>
              <w:rPr>
                <w:rFonts w:cs="Arial"/>
                <w:bCs/>
                <w:sz w:val="18"/>
              </w:rPr>
              <w:t>.</w:t>
            </w:r>
          </w:p>
        </w:tc>
        <w:tc>
          <w:tcPr>
            <w:tcW w:w="6297" w:type="dxa"/>
            <w:vAlign w:val="center"/>
          </w:tcPr>
          <w:p w:rsidR="00CC303F" w:rsidRDefault="00995529" w:rsidP="00023AE9">
            <w:pPr>
              <w:pStyle w:val="BlockText"/>
              <w:rPr>
                <w:b/>
                <w:sz w:val="18"/>
                <w:szCs w:val="18"/>
              </w:rPr>
            </w:pPr>
            <w:r>
              <w:rPr>
                <w:b/>
                <w:sz w:val="18"/>
                <w:szCs w:val="18"/>
              </w:rPr>
              <w:t>TERM PURCHASES</w:t>
            </w:r>
          </w:p>
          <w:p w:rsidR="005B1ED9" w:rsidRDefault="00CC303F" w:rsidP="00293EC1">
            <w:pPr>
              <w:pStyle w:val="BlockText"/>
              <w:rPr>
                <w:sz w:val="18"/>
                <w:szCs w:val="18"/>
              </w:rPr>
            </w:pPr>
            <w:r w:rsidRPr="008F1773">
              <w:rPr>
                <w:sz w:val="18"/>
                <w:szCs w:val="18"/>
              </w:rPr>
              <w:t>Explain</w:t>
            </w:r>
            <w:r>
              <w:rPr>
                <w:sz w:val="18"/>
                <w:szCs w:val="18"/>
              </w:rPr>
              <w:t xml:space="preserve"> </w:t>
            </w:r>
            <w:r w:rsidR="00EF63CE">
              <w:rPr>
                <w:sz w:val="18"/>
                <w:szCs w:val="18"/>
              </w:rPr>
              <w:t xml:space="preserve">the </w:t>
            </w:r>
            <w:r w:rsidR="000271C3">
              <w:rPr>
                <w:sz w:val="18"/>
                <w:szCs w:val="18"/>
              </w:rPr>
              <w:t xml:space="preserve">state agency’s </w:t>
            </w:r>
            <w:r>
              <w:rPr>
                <w:sz w:val="18"/>
                <w:szCs w:val="18"/>
              </w:rPr>
              <w:t xml:space="preserve">policy on establishing Term Purchases. Include criteria for a term purchase: a specified time period – not to exceed 36 months; a specified list of products and quantities; and routinely acquired items. Also include solicitation requirements and specific language to be included in solicitations. </w:t>
            </w:r>
          </w:p>
          <w:p w:rsidR="0015490D" w:rsidRPr="009E6F94" w:rsidRDefault="0015490D" w:rsidP="00293EC1">
            <w:pPr>
              <w:pStyle w:val="BlockText"/>
              <w:rPr>
                <w:sz w:val="10"/>
                <w:szCs w:val="10"/>
              </w:rPr>
            </w:pPr>
          </w:p>
          <w:p w:rsidR="002A7CC0" w:rsidRPr="009E6F94" w:rsidRDefault="00A96706" w:rsidP="00BE5C33">
            <w:pPr>
              <w:pStyle w:val="BlockText"/>
              <w:rPr>
                <w:rFonts w:asciiTheme="minorHAnsi" w:hAnsiTheme="minorHAnsi"/>
                <w:i/>
                <w:sz w:val="18"/>
                <w:szCs w:val="18"/>
              </w:rPr>
            </w:pPr>
            <w:r w:rsidRPr="009E6F94">
              <w:rPr>
                <w:rFonts w:asciiTheme="minorHAnsi" w:hAnsiTheme="minorHAnsi"/>
                <w:i/>
                <w:sz w:val="18"/>
                <w:szCs w:val="18"/>
              </w:rPr>
              <w:t>Reference</w:t>
            </w:r>
            <w:r w:rsidR="00EE561F" w:rsidRPr="009E6F94">
              <w:rPr>
                <w:rFonts w:asciiTheme="minorHAnsi" w:hAnsiTheme="minorHAnsi"/>
                <w:i/>
                <w:sz w:val="18"/>
                <w:szCs w:val="18"/>
              </w:rPr>
              <w:t>s:</w:t>
            </w:r>
            <w:r w:rsidRPr="009E6F94">
              <w:rPr>
                <w:rFonts w:asciiTheme="minorHAnsi" w:hAnsiTheme="minorHAnsi"/>
                <w:i/>
                <w:sz w:val="18"/>
                <w:szCs w:val="18"/>
              </w:rPr>
              <w:t xml:space="preserve"> </w:t>
            </w:r>
            <w:r w:rsidR="003D5325">
              <w:rPr>
                <w:rFonts w:asciiTheme="minorHAnsi" w:hAnsiTheme="minorHAnsi"/>
                <w:i/>
                <w:sz w:val="18"/>
                <w:szCs w:val="18"/>
              </w:rPr>
              <w:t xml:space="preserve"> </w:t>
            </w:r>
            <w:r w:rsidR="00CC303F" w:rsidRPr="009E6F94">
              <w:rPr>
                <w:rFonts w:asciiTheme="minorHAnsi" w:hAnsiTheme="minorHAnsi"/>
                <w:i/>
                <w:sz w:val="18"/>
                <w:szCs w:val="18"/>
              </w:rPr>
              <w:t xml:space="preserve">SCM Vol. 2, </w:t>
            </w:r>
            <w:r w:rsidRPr="009E6F94">
              <w:rPr>
                <w:rFonts w:asciiTheme="minorHAnsi" w:hAnsiTheme="minorHAnsi"/>
                <w:i/>
                <w:sz w:val="18"/>
                <w:szCs w:val="18"/>
              </w:rPr>
              <w:t xml:space="preserve">Ch. 2, </w:t>
            </w:r>
            <w:r w:rsidR="00CC303F" w:rsidRPr="009E6F94">
              <w:rPr>
                <w:rFonts w:asciiTheme="minorHAnsi" w:hAnsiTheme="minorHAnsi"/>
                <w:i/>
                <w:sz w:val="18"/>
                <w:szCs w:val="18"/>
              </w:rPr>
              <w:t>2.B3.7</w:t>
            </w:r>
            <w:r w:rsidR="006F2D86" w:rsidRPr="009E6F94">
              <w:rPr>
                <w:rFonts w:asciiTheme="minorHAnsi" w:hAnsiTheme="minorHAnsi"/>
                <w:i/>
                <w:sz w:val="18"/>
                <w:szCs w:val="18"/>
              </w:rPr>
              <w:t>,</w:t>
            </w:r>
            <w:r w:rsidR="00293EC1" w:rsidRPr="009E6F94">
              <w:rPr>
                <w:rFonts w:asciiTheme="minorHAnsi" w:hAnsiTheme="minorHAnsi"/>
                <w:i/>
                <w:sz w:val="18"/>
                <w:szCs w:val="18"/>
              </w:rPr>
              <w:t xml:space="preserve"> and SCM F, Ch. 2, 2.B3.10</w:t>
            </w:r>
          </w:p>
        </w:tc>
        <w:tc>
          <w:tcPr>
            <w:tcW w:w="1008" w:type="dxa"/>
            <w:vAlign w:val="center"/>
          </w:tcPr>
          <w:p w:rsidR="00CC303F" w:rsidRPr="005F7B4E" w:rsidRDefault="00CC303F" w:rsidP="00EE106B">
            <w:pPr>
              <w:jc w:val="center"/>
              <w:rPr>
                <w:sz w:val="18"/>
                <w:szCs w:val="18"/>
              </w:rPr>
            </w:pPr>
          </w:p>
        </w:tc>
        <w:tc>
          <w:tcPr>
            <w:tcW w:w="1152" w:type="dxa"/>
            <w:shd w:val="clear" w:color="auto" w:fill="D9D9D9" w:themeFill="background1" w:themeFillShade="D9"/>
            <w:vAlign w:val="center"/>
          </w:tcPr>
          <w:p w:rsidR="00CC303F" w:rsidRPr="005F7B4E" w:rsidRDefault="00CC303F" w:rsidP="00CC303F">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CC303F" w:rsidP="00CC303F">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CC303F" w:rsidRPr="005F7B4E" w:rsidRDefault="00CC303F" w:rsidP="00EE106B">
            <w:pPr>
              <w:jc w:val="center"/>
              <w:rPr>
                <w:sz w:val="18"/>
                <w:szCs w:val="18"/>
              </w:rPr>
            </w:pPr>
          </w:p>
        </w:tc>
        <w:tc>
          <w:tcPr>
            <w:tcW w:w="1155" w:type="dxa"/>
            <w:shd w:val="clear" w:color="auto" w:fill="D9D9D9" w:themeFill="background1" w:themeFillShade="D9"/>
            <w:vAlign w:val="center"/>
          </w:tcPr>
          <w:p w:rsidR="00CC303F" w:rsidRPr="005F7B4E" w:rsidRDefault="00CC303F" w:rsidP="00CC303F">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CC303F" w:rsidP="00CC303F">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CC303F" w:rsidTr="00B43FA3">
        <w:trPr>
          <w:trHeight w:val="421"/>
        </w:trPr>
        <w:tc>
          <w:tcPr>
            <w:tcW w:w="540" w:type="dxa"/>
            <w:vAlign w:val="center"/>
          </w:tcPr>
          <w:p w:rsidR="00CC303F"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6</w:t>
            </w:r>
            <w:r>
              <w:rPr>
                <w:rFonts w:cs="Arial"/>
                <w:bCs/>
                <w:sz w:val="18"/>
              </w:rPr>
              <w:t>.</w:t>
            </w:r>
          </w:p>
        </w:tc>
        <w:tc>
          <w:tcPr>
            <w:tcW w:w="6297" w:type="dxa"/>
          </w:tcPr>
          <w:p w:rsidR="00CC303F" w:rsidRDefault="00995529" w:rsidP="00EE106B">
            <w:pPr>
              <w:pStyle w:val="BlockText"/>
              <w:rPr>
                <w:b/>
                <w:sz w:val="18"/>
                <w:szCs w:val="18"/>
              </w:rPr>
            </w:pPr>
            <w:r>
              <w:rPr>
                <w:b/>
                <w:sz w:val="18"/>
                <w:szCs w:val="18"/>
              </w:rPr>
              <w:t>NON-DISCRIMINATION INELIGIBILITY AND EXCEPTION</w:t>
            </w:r>
          </w:p>
          <w:p w:rsidR="005B1ED9" w:rsidRDefault="00225597" w:rsidP="004C469F">
            <w:pPr>
              <w:pStyle w:val="BlockText"/>
              <w:rPr>
                <w:sz w:val="18"/>
                <w:szCs w:val="18"/>
              </w:rPr>
            </w:pPr>
            <w:r>
              <w:rPr>
                <w:sz w:val="18"/>
                <w:szCs w:val="18"/>
              </w:rPr>
              <w:t xml:space="preserve">Explain </w:t>
            </w:r>
            <w:r w:rsidR="00EF63CE">
              <w:rPr>
                <w:sz w:val="18"/>
                <w:szCs w:val="18"/>
              </w:rPr>
              <w:t xml:space="preserve">the </w:t>
            </w:r>
            <w:r w:rsidR="000271C3">
              <w:rPr>
                <w:sz w:val="18"/>
                <w:szCs w:val="18"/>
              </w:rPr>
              <w:t xml:space="preserve">state agency’s </w:t>
            </w:r>
            <w:r>
              <w:rPr>
                <w:sz w:val="18"/>
                <w:szCs w:val="18"/>
              </w:rPr>
              <w:t>policy to determine cont</w:t>
            </w:r>
            <w:r w:rsidR="00216E69">
              <w:rPr>
                <w:sz w:val="18"/>
                <w:szCs w:val="18"/>
              </w:rPr>
              <w:t>ractor eligibility before award</w:t>
            </w:r>
            <w:r w:rsidR="0015490D">
              <w:rPr>
                <w:sz w:val="18"/>
                <w:szCs w:val="18"/>
              </w:rPr>
              <w:t>, i</w:t>
            </w:r>
            <w:r w:rsidR="0015490D" w:rsidRPr="00B12127">
              <w:rPr>
                <w:sz w:val="18"/>
                <w:szCs w:val="18"/>
              </w:rPr>
              <w:t>nclude documentation of eligibility in procurement file</w:t>
            </w:r>
            <w:r w:rsidR="0015490D">
              <w:rPr>
                <w:sz w:val="18"/>
                <w:szCs w:val="18"/>
              </w:rPr>
              <w:t xml:space="preserve">, </w:t>
            </w:r>
            <w:r w:rsidR="00216E69">
              <w:rPr>
                <w:sz w:val="18"/>
                <w:szCs w:val="18"/>
              </w:rPr>
              <w:t>c</w:t>
            </w:r>
            <w:r w:rsidR="00CC303F" w:rsidRPr="00CC303F">
              <w:rPr>
                <w:sz w:val="18"/>
                <w:szCs w:val="18"/>
              </w:rPr>
              <w:t>ontractors that do not meet the provisions of GC 12990 are not eligible to contract wi</w:t>
            </w:r>
            <w:r w:rsidR="00216E69">
              <w:rPr>
                <w:sz w:val="18"/>
                <w:szCs w:val="18"/>
              </w:rPr>
              <w:t>th the State for non-</w:t>
            </w:r>
            <w:r w:rsidR="00216E69" w:rsidRPr="00B12127">
              <w:rPr>
                <w:sz w:val="18"/>
                <w:szCs w:val="18"/>
              </w:rPr>
              <w:t>IT</w:t>
            </w:r>
            <w:r w:rsidR="003D0F1D" w:rsidRPr="00B12127">
              <w:rPr>
                <w:sz w:val="18"/>
                <w:szCs w:val="18"/>
              </w:rPr>
              <w:t xml:space="preserve"> and IT</w:t>
            </w:r>
            <w:r w:rsidR="00216E69">
              <w:rPr>
                <w:sz w:val="18"/>
                <w:szCs w:val="18"/>
              </w:rPr>
              <w:t xml:space="preserve"> goods; include link in P&amp;P</w:t>
            </w:r>
            <w:r w:rsidR="00FF7F1B">
              <w:rPr>
                <w:sz w:val="18"/>
                <w:szCs w:val="18"/>
              </w:rPr>
              <w:t xml:space="preserve"> Manual</w:t>
            </w:r>
            <w:r w:rsidR="00216E69">
              <w:rPr>
                <w:sz w:val="18"/>
                <w:szCs w:val="18"/>
              </w:rPr>
              <w:t xml:space="preserve"> to find i</w:t>
            </w:r>
            <w:r w:rsidR="00CC303F" w:rsidRPr="00CC303F">
              <w:rPr>
                <w:sz w:val="18"/>
                <w:szCs w:val="18"/>
              </w:rPr>
              <w:t>ne</w:t>
            </w:r>
            <w:r w:rsidR="00216E69">
              <w:rPr>
                <w:sz w:val="18"/>
                <w:szCs w:val="18"/>
              </w:rPr>
              <w:t>ligible contractors</w:t>
            </w:r>
            <w:r w:rsidR="00CC303F" w:rsidRPr="00CC303F">
              <w:rPr>
                <w:sz w:val="18"/>
                <w:szCs w:val="18"/>
              </w:rPr>
              <w:t xml:space="preserve"> in the California Regulatory Notice </w:t>
            </w:r>
            <w:r w:rsidR="00EF78E7" w:rsidRPr="00CC303F">
              <w:rPr>
                <w:sz w:val="18"/>
                <w:szCs w:val="18"/>
              </w:rPr>
              <w:t>Register</w:t>
            </w:r>
            <w:r w:rsidR="00EF78E7">
              <w:rPr>
                <w:sz w:val="18"/>
                <w:szCs w:val="18"/>
              </w:rPr>
              <w:t>:</w:t>
            </w:r>
            <w:r w:rsidR="00EF78E7">
              <w:rPr>
                <w:rStyle w:val="Hyperlink"/>
                <w:sz w:val="18"/>
                <w:szCs w:val="18"/>
              </w:rPr>
              <w:t xml:space="preserve"> </w:t>
            </w:r>
            <w:hyperlink r:id="rId16" w:history="1">
              <w:r w:rsidR="0015490D" w:rsidRPr="00D02B86">
                <w:rPr>
                  <w:rStyle w:val="Hyperlink"/>
                  <w:sz w:val="18"/>
                  <w:szCs w:val="18"/>
                </w:rPr>
                <w:t>http://www.oal.ca.gov/Notice_Register.htm</w:t>
              </w:r>
            </w:hyperlink>
            <w:r w:rsidR="00216E69" w:rsidRPr="00CC303F">
              <w:rPr>
                <w:sz w:val="18"/>
                <w:szCs w:val="18"/>
              </w:rPr>
              <w:t>.</w:t>
            </w:r>
            <w:r w:rsidR="0015490D">
              <w:rPr>
                <w:sz w:val="18"/>
                <w:szCs w:val="18"/>
              </w:rPr>
              <w:t xml:space="preserve">  S</w:t>
            </w:r>
            <w:r w:rsidR="00D1069F">
              <w:rPr>
                <w:sz w:val="18"/>
                <w:szCs w:val="18"/>
              </w:rPr>
              <w:t xml:space="preserve">tate the exception to </w:t>
            </w:r>
            <w:r w:rsidR="00CC303F" w:rsidRPr="00CC303F">
              <w:rPr>
                <w:sz w:val="18"/>
                <w:szCs w:val="18"/>
              </w:rPr>
              <w:t>GC 12990</w:t>
            </w:r>
            <w:r w:rsidR="00216E69">
              <w:rPr>
                <w:sz w:val="18"/>
                <w:szCs w:val="18"/>
              </w:rPr>
              <w:t xml:space="preserve"> when using C</w:t>
            </w:r>
            <w:r w:rsidR="0015490D">
              <w:rPr>
                <w:sz w:val="18"/>
                <w:szCs w:val="18"/>
              </w:rPr>
              <w:t>AL</w:t>
            </w:r>
            <w:r w:rsidR="00216E69">
              <w:rPr>
                <w:sz w:val="18"/>
                <w:szCs w:val="18"/>
              </w:rPr>
              <w:t>-Card and t</w:t>
            </w:r>
            <w:r w:rsidR="00D1069F">
              <w:rPr>
                <w:sz w:val="18"/>
                <w:szCs w:val="18"/>
              </w:rPr>
              <w:t xml:space="preserve">he </w:t>
            </w:r>
            <w:r w:rsidR="000271C3">
              <w:rPr>
                <w:sz w:val="18"/>
                <w:szCs w:val="18"/>
              </w:rPr>
              <w:t>state agency</w:t>
            </w:r>
            <w:r w:rsidR="000271C3" w:rsidRPr="00CC303F">
              <w:rPr>
                <w:sz w:val="18"/>
                <w:szCs w:val="18"/>
              </w:rPr>
              <w:t xml:space="preserve"> </w:t>
            </w:r>
            <w:r w:rsidR="00D1069F">
              <w:rPr>
                <w:sz w:val="18"/>
                <w:szCs w:val="18"/>
              </w:rPr>
              <w:t xml:space="preserve">is </w:t>
            </w:r>
            <w:r w:rsidR="00CC303F" w:rsidRPr="00CC303F">
              <w:rPr>
                <w:sz w:val="18"/>
                <w:szCs w:val="18"/>
              </w:rPr>
              <w:t>to monitor the use of this exemption and adhere to t</w:t>
            </w:r>
            <w:r w:rsidR="00D1069F">
              <w:rPr>
                <w:sz w:val="18"/>
                <w:szCs w:val="18"/>
              </w:rPr>
              <w:t>he</w:t>
            </w:r>
            <w:r w:rsidR="00CC303F" w:rsidRPr="00CC303F">
              <w:rPr>
                <w:sz w:val="18"/>
                <w:szCs w:val="18"/>
              </w:rPr>
              <w:t xml:space="preserve"> restrictions on these purchases</w:t>
            </w:r>
            <w:r w:rsidR="00554A1D" w:rsidRPr="00B12127">
              <w:rPr>
                <w:sz w:val="18"/>
                <w:szCs w:val="18"/>
              </w:rPr>
              <w:t>.</w:t>
            </w:r>
          </w:p>
          <w:p w:rsidR="0015490D" w:rsidRPr="009E6F94" w:rsidRDefault="0015490D" w:rsidP="004C469F">
            <w:pPr>
              <w:pStyle w:val="BlockText"/>
              <w:rPr>
                <w:sz w:val="10"/>
                <w:szCs w:val="10"/>
              </w:rPr>
            </w:pPr>
          </w:p>
          <w:p w:rsidR="00CC303F" w:rsidRPr="009E6F94" w:rsidRDefault="00A96706" w:rsidP="00BE5C33">
            <w:pPr>
              <w:pStyle w:val="BlockText"/>
              <w:rPr>
                <w:rFonts w:asciiTheme="minorHAnsi" w:hAnsiTheme="minorHAnsi"/>
                <w:i/>
                <w:sz w:val="18"/>
                <w:szCs w:val="18"/>
              </w:rPr>
            </w:pPr>
            <w:r w:rsidRPr="009E6F94">
              <w:rPr>
                <w:rFonts w:asciiTheme="minorHAnsi" w:hAnsiTheme="minorHAnsi"/>
                <w:i/>
                <w:sz w:val="18"/>
                <w:szCs w:val="18"/>
              </w:rPr>
              <w:t>Reference</w:t>
            </w:r>
            <w:r w:rsidR="00EE561F" w:rsidRPr="009E6F94">
              <w:rPr>
                <w:rFonts w:asciiTheme="minorHAnsi" w:hAnsiTheme="minorHAnsi"/>
                <w:i/>
                <w:sz w:val="18"/>
                <w:szCs w:val="18"/>
              </w:rPr>
              <w:t>s:</w:t>
            </w:r>
            <w:r w:rsidR="002D505E" w:rsidRPr="009E6F94">
              <w:rPr>
                <w:rFonts w:asciiTheme="minorHAnsi" w:hAnsiTheme="minorHAnsi"/>
                <w:i/>
                <w:sz w:val="18"/>
                <w:szCs w:val="18"/>
              </w:rPr>
              <w:t xml:space="preserve"> </w:t>
            </w:r>
            <w:r w:rsidR="003D5325">
              <w:rPr>
                <w:rFonts w:asciiTheme="minorHAnsi" w:hAnsiTheme="minorHAnsi"/>
                <w:i/>
                <w:sz w:val="18"/>
                <w:szCs w:val="18"/>
              </w:rPr>
              <w:t xml:space="preserve"> </w:t>
            </w:r>
            <w:r w:rsidR="00063B7E" w:rsidRPr="009E6F94">
              <w:rPr>
                <w:rFonts w:asciiTheme="minorHAnsi" w:hAnsiTheme="minorHAnsi"/>
                <w:i/>
                <w:sz w:val="18"/>
                <w:szCs w:val="18"/>
              </w:rPr>
              <w:t>SCM Vol. 2</w:t>
            </w:r>
            <w:r w:rsidR="004B0412" w:rsidRPr="009E6F94">
              <w:rPr>
                <w:rFonts w:asciiTheme="minorHAnsi" w:hAnsiTheme="minorHAnsi"/>
                <w:i/>
                <w:sz w:val="18"/>
                <w:szCs w:val="18"/>
              </w:rPr>
              <w:t xml:space="preserve">, Ch.2, </w:t>
            </w:r>
            <w:r w:rsidR="00063B7E" w:rsidRPr="009E6F94">
              <w:rPr>
                <w:rFonts w:asciiTheme="minorHAnsi" w:hAnsiTheme="minorHAnsi"/>
                <w:i/>
                <w:sz w:val="18"/>
                <w:szCs w:val="18"/>
              </w:rPr>
              <w:t>2.B3.10-</w:t>
            </w:r>
            <w:r w:rsidR="000E2F14" w:rsidRPr="009E6F94">
              <w:rPr>
                <w:rFonts w:asciiTheme="minorHAnsi" w:hAnsiTheme="minorHAnsi"/>
                <w:i/>
                <w:sz w:val="18"/>
                <w:szCs w:val="18"/>
              </w:rPr>
              <w:t>2.B3.</w:t>
            </w:r>
            <w:r w:rsidR="00063B7E" w:rsidRPr="009E6F94">
              <w:rPr>
                <w:rFonts w:asciiTheme="minorHAnsi" w:hAnsiTheme="minorHAnsi"/>
                <w:i/>
                <w:sz w:val="18"/>
                <w:szCs w:val="18"/>
              </w:rPr>
              <w:t>11</w:t>
            </w:r>
            <w:r w:rsidR="00555F1B" w:rsidRPr="009E6F94">
              <w:rPr>
                <w:rFonts w:asciiTheme="minorHAnsi" w:hAnsiTheme="minorHAnsi"/>
                <w:i/>
                <w:sz w:val="18"/>
                <w:szCs w:val="18"/>
              </w:rPr>
              <w:t>, SCM Vol. 3, Ch.2, 2.B4.12</w:t>
            </w:r>
            <w:r w:rsidR="006F2D86" w:rsidRPr="009E6F94">
              <w:rPr>
                <w:rFonts w:asciiTheme="minorHAnsi" w:hAnsiTheme="minorHAnsi"/>
                <w:i/>
                <w:sz w:val="18"/>
                <w:szCs w:val="18"/>
              </w:rPr>
              <w:t>,</w:t>
            </w:r>
            <w:r w:rsidR="000D65C5" w:rsidRPr="009E6F94">
              <w:rPr>
                <w:rFonts w:asciiTheme="minorHAnsi" w:hAnsiTheme="minorHAnsi"/>
                <w:i/>
                <w:sz w:val="18"/>
                <w:szCs w:val="18"/>
              </w:rPr>
              <w:t xml:space="preserve"> and SCM F, Ch.2, 2.B4.3</w:t>
            </w:r>
          </w:p>
        </w:tc>
        <w:tc>
          <w:tcPr>
            <w:tcW w:w="1008" w:type="dxa"/>
            <w:vAlign w:val="center"/>
          </w:tcPr>
          <w:p w:rsidR="00CC303F" w:rsidRPr="005F7B4E" w:rsidRDefault="00CC303F" w:rsidP="00EE106B">
            <w:pPr>
              <w:jc w:val="center"/>
              <w:rPr>
                <w:sz w:val="18"/>
                <w:szCs w:val="18"/>
              </w:rPr>
            </w:pPr>
          </w:p>
        </w:tc>
        <w:tc>
          <w:tcPr>
            <w:tcW w:w="1152" w:type="dxa"/>
            <w:shd w:val="clear" w:color="auto" w:fill="D9D9D9" w:themeFill="background1" w:themeFillShade="D9"/>
            <w:vAlign w:val="center"/>
          </w:tcPr>
          <w:p w:rsidR="0068363D" w:rsidRPr="005F7B4E" w:rsidRDefault="0068363D" w:rsidP="0068363D">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68363D" w:rsidP="0068363D">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CC303F" w:rsidRPr="005F7B4E" w:rsidRDefault="00CC303F" w:rsidP="00EE106B">
            <w:pPr>
              <w:jc w:val="center"/>
              <w:rPr>
                <w:sz w:val="18"/>
                <w:szCs w:val="18"/>
              </w:rPr>
            </w:pPr>
          </w:p>
        </w:tc>
        <w:tc>
          <w:tcPr>
            <w:tcW w:w="1155" w:type="dxa"/>
            <w:shd w:val="clear" w:color="auto" w:fill="D9D9D9" w:themeFill="background1" w:themeFillShade="D9"/>
            <w:vAlign w:val="center"/>
          </w:tcPr>
          <w:p w:rsidR="0068363D" w:rsidRPr="005F7B4E" w:rsidRDefault="0068363D" w:rsidP="0068363D">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303F" w:rsidRPr="005F7B4E" w:rsidRDefault="0068363D" w:rsidP="0068363D">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216E69" w:rsidTr="00B43FA3">
        <w:trPr>
          <w:trHeight w:val="1060"/>
        </w:trPr>
        <w:tc>
          <w:tcPr>
            <w:tcW w:w="540" w:type="dxa"/>
            <w:vAlign w:val="center"/>
          </w:tcPr>
          <w:p w:rsidR="00216E69"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7</w:t>
            </w:r>
            <w:r>
              <w:rPr>
                <w:rFonts w:cs="Arial"/>
                <w:bCs/>
                <w:sz w:val="18"/>
              </w:rPr>
              <w:t>.</w:t>
            </w:r>
          </w:p>
        </w:tc>
        <w:tc>
          <w:tcPr>
            <w:tcW w:w="6297" w:type="dxa"/>
            <w:vAlign w:val="center"/>
          </w:tcPr>
          <w:p w:rsidR="00216E69" w:rsidRDefault="00995529" w:rsidP="00EE106B">
            <w:pPr>
              <w:rPr>
                <w:rFonts w:cs="Arial"/>
                <w:b/>
                <w:sz w:val="18"/>
                <w:szCs w:val="18"/>
              </w:rPr>
            </w:pPr>
            <w:r>
              <w:rPr>
                <w:rFonts w:cs="Arial"/>
                <w:b/>
                <w:sz w:val="18"/>
                <w:szCs w:val="18"/>
              </w:rPr>
              <w:t>DARFUR CONTRACTING ACT</w:t>
            </w:r>
          </w:p>
          <w:p w:rsidR="005B1ED9" w:rsidRDefault="00216E69" w:rsidP="000D65C5">
            <w:pPr>
              <w:rPr>
                <w:rFonts w:cs="Arial"/>
                <w:bCs/>
                <w:sz w:val="18"/>
                <w:szCs w:val="18"/>
              </w:rPr>
            </w:pPr>
            <w:r>
              <w:rPr>
                <w:rFonts w:cs="Arial"/>
                <w:sz w:val="18"/>
                <w:szCs w:val="18"/>
              </w:rPr>
              <w:t xml:space="preserve">Explain </w:t>
            </w:r>
            <w:r w:rsidR="00EF63CE">
              <w:rPr>
                <w:rFonts w:cs="Arial"/>
                <w:sz w:val="18"/>
                <w:szCs w:val="18"/>
              </w:rPr>
              <w:t xml:space="preserve">the </w:t>
            </w:r>
            <w:r>
              <w:rPr>
                <w:rFonts w:cs="Arial"/>
                <w:sz w:val="18"/>
                <w:szCs w:val="18"/>
              </w:rPr>
              <w:t xml:space="preserve">requirements of the Act, policy requiring suppliers to certify, applies to all </w:t>
            </w:r>
            <w:r w:rsidR="0015490D">
              <w:rPr>
                <w:rFonts w:cs="Arial"/>
                <w:sz w:val="18"/>
                <w:szCs w:val="18"/>
              </w:rPr>
              <w:t>n</w:t>
            </w:r>
            <w:r>
              <w:rPr>
                <w:rFonts w:cs="Arial"/>
                <w:sz w:val="18"/>
                <w:szCs w:val="18"/>
              </w:rPr>
              <w:t>on-IT acquisitions regardless of procurement approach, method, or solicitation format except for LPA’s, etc. The P&amp;P</w:t>
            </w:r>
            <w:r w:rsidR="00FF7F1B">
              <w:rPr>
                <w:rFonts w:cs="Arial"/>
                <w:sz w:val="18"/>
                <w:szCs w:val="18"/>
              </w:rPr>
              <w:t xml:space="preserve"> Manual</w:t>
            </w:r>
            <w:r>
              <w:rPr>
                <w:rFonts w:cs="Arial"/>
                <w:sz w:val="18"/>
                <w:szCs w:val="18"/>
              </w:rPr>
              <w:t xml:space="preserve"> must include a sample certification </w:t>
            </w:r>
            <w:r w:rsidR="001D2441">
              <w:rPr>
                <w:rFonts w:cs="Arial"/>
                <w:sz w:val="18"/>
                <w:szCs w:val="18"/>
              </w:rPr>
              <w:t xml:space="preserve">as an attachment </w:t>
            </w:r>
            <w:r>
              <w:rPr>
                <w:rFonts w:cs="Arial"/>
                <w:sz w:val="18"/>
                <w:szCs w:val="18"/>
              </w:rPr>
              <w:t>and identify</w:t>
            </w:r>
            <w:r w:rsidRPr="009A62A1">
              <w:rPr>
                <w:rFonts w:cs="Arial"/>
                <w:sz w:val="18"/>
                <w:szCs w:val="18"/>
              </w:rPr>
              <w:t xml:space="preserve"> </w:t>
            </w:r>
            <w:r>
              <w:rPr>
                <w:rFonts w:cs="Arial"/>
                <w:sz w:val="18"/>
                <w:szCs w:val="18"/>
              </w:rPr>
              <w:t xml:space="preserve">where </w:t>
            </w:r>
            <w:r>
              <w:rPr>
                <w:rFonts w:cs="Arial"/>
                <w:bCs/>
                <w:sz w:val="18"/>
                <w:szCs w:val="18"/>
              </w:rPr>
              <w:t>document is located (hardcopy or web link)</w:t>
            </w:r>
            <w:r w:rsidR="001D2441">
              <w:rPr>
                <w:rFonts w:cs="Arial"/>
                <w:bCs/>
                <w:sz w:val="18"/>
                <w:szCs w:val="18"/>
              </w:rPr>
              <w:t>,</w:t>
            </w:r>
            <w:r>
              <w:rPr>
                <w:rFonts w:cs="Arial"/>
                <w:bCs/>
                <w:sz w:val="18"/>
                <w:szCs w:val="18"/>
              </w:rPr>
              <w:t xml:space="preserve"> and file documentation</w:t>
            </w:r>
            <w:r w:rsidRPr="009A62A1">
              <w:rPr>
                <w:rFonts w:cs="Arial"/>
                <w:bCs/>
                <w:sz w:val="18"/>
                <w:szCs w:val="18"/>
              </w:rPr>
              <w:t>.</w:t>
            </w:r>
          </w:p>
          <w:p w:rsidR="0015490D" w:rsidRPr="009E6F94" w:rsidRDefault="0015490D" w:rsidP="000D65C5">
            <w:pPr>
              <w:rPr>
                <w:rFonts w:cs="Arial"/>
                <w:bCs/>
                <w:sz w:val="10"/>
                <w:szCs w:val="10"/>
              </w:rPr>
            </w:pPr>
          </w:p>
          <w:p w:rsidR="00216E69" w:rsidRPr="009E6F94" w:rsidRDefault="00EE561F" w:rsidP="00BE5C33">
            <w:pPr>
              <w:rPr>
                <w:rFonts w:asciiTheme="minorHAnsi" w:hAnsiTheme="minorHAnsi" w:cs="Arial"/>
                <w:i/>
                <w:sz w:val="18"/>
                <w:szCs w:val="18"/>
              </w:rPr>
            </w:pPr>
            <w:r w:rsidRPr="009E6F94">
              <w:rPr>
                <w:rFonts w:asciiTheme="minorHAnsi" w:hAnsiTheme="minorHAnsi" w:cs="Arial"/>
                <w:i/>
                <w:sz w:val="18"/>
                <w:szCs w:val="18"/>
              </w:rPr>
              <w:t xml:space="preserve">References: </w:t>
            </w:r>
            <w:r w:rsidR="0015490D" w:rsidRPr="009E6F94">
              <w:rPr>
                <w:rFonts w:asciiTheme="minorHAnsi" w:hAnsiTheme="minorHAnsi" w:cs="Arial"/>
                <w:i/>
                <w:sz w:val="18"/>
                <w:szCs w:val="18"/>
              </w:rPr>
              <w:t xml:space="preserve"> </w:t>
            </w:r>
            <w:r w:rsidR="00216E69" w:rsidRPr="009E6F94">
              <w:rPr>
                <w:rFonts w:asciiTheme="minorHAnsi" w:hAnsiTheme="minorHAnsi" w:cs="Arial"/>
                <w:i/>
                <w:sz w:val="18"/>
                <w:szCs w:val="18"/>
              </w:rPr>
              <w:t xml:space="preserve">SCM Vol. 2, </w:t>
            </w:r>
            <w:r w:rsidR="00C658BC" w:rsidRPr="009E6F94">
              <w:rPr>
                <w:rFonts w:asciiTheme="minorHAnsi" w:hAnsiTheme="minorHAnsi" w:cs="Arial"/>
                <w:i/>
                <w:sz w:val="18"/>
                <w:szCs w:val="18"/>
              </w:rPr>
              <w:t>Ch. 2</w:t>
            </w:r>
            <w:r w:rsidR="004B0412" w:rsidRPr="009E6F94">
              <w:rPr>
                <w:rFonts w:asciiTheme="minorHAnsi" w:hAnsiTheme="minorHAnsi" w:cs="Arial"/>
                <w:i/>
                <w:sz w:val="18"/>
                <w:szCs w:val="18"/>
              </w:rPr>
              <w:t>,</w:t>
            </w:r>
            <w:r w:rsidR="00216E69" w:rsidRPr="009E6F94">
              <w:rPr>
                <w:rFonts w:asciiTheme="minorHAnsi" w:hAnsiTheme="minorHAnsi" w:cs="Arial"/>
                <w:i/>
                <w:sz w:val="18"/>
                <w:szCs w:val="18"/>
              </w:rPr>
              <w:t xml:space="preserve"> 2.B3</w:t>
            </w:r>
            <w:r w:rsidR="006F2D86" w:rsidRPr="009E6F94">
              <w:rPr>
                <w:rFonts w:asciiTheme="minorHAnsi" w:hAnsiTheme="minorHAnsi" w:cs="Arial"/>
                <w:i/>
                <w:sz w:val="18"/>
                <w:szCs w:val="18"/>
              </w:rPr>
              <w:t>,</w:t>
            </w:r>
            <w:r w:rsidR="000D65C5" w:rsidRPr="009E6F94">
              <w:rPr>
                <w:rFonts w:asciiTheme="minorHAnsi" w:hAnsiTheme="minorHAnsi" w:cs="Arial"/>
                <w:i/>
                <w:sz w:val="18"/>
                <w:szCs w:val="18"/>
              </w:rPr>
              <w:t xml:space="preserve"> and SCM F, Ch.2, 2.B4.6</w:t>
            </w:r>
          </w:p>
        </w:tc>
        <w:tc>
          <w:tcPr>
            <w:tcW w:w="1008" w:type="dxa"/>
            <w:vAlign w:val="center"/>
          </w:tcPr>
          <w:p w:rsidR="00216E69" w:rsidRPr="005F7B4E" w:rsidRDefault="00216E69" w:rsidP="00EE106B">
            <w:pPr>
              <w:jc w:val="center"/>
              <w:rPr>
                <w:sz w:val="18"/>
                <w:szCs w:val="18"/>
              </w:rPr>
            </w:pPr>
          </w:p>
        </w:tc>
        <w:tc>
          <w:tcPr>
            <w:tcW w:w="1152" w:type="dxa"/>
            <w:shd w:val="clear" w:color="auto" w:fill="D9D9D9" w:themeFill="background1" w:themeFillShade="D9"/>
            <w:vAlign w:val="center"/>
          </w:tcPr>
          <w:p w:rsidR="00216E69" w:rsidRPr="005F7B4E" w:rsidRDefault="00216E69"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216E69" w:rsidRPr="005F7B4E" w:rsidRDefault="00216E69"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shd w:val="clear" w:color="auto" w:fill="D9D9D9" w:themeFill="background1" w:themeFillShade="D9"/>
            <w:vAlign w:val="center"/>
          </w:tcPr>
          <w:p w:rsidR="00216E69" w:rsidRPr="005F7B4E" w:rsidRDefault="00414496" w:rsidP="00EE106B">
            <w:pPr>
              <w:jc w:val="center"/>
              <w:rPr>
                <w:sz w:val="18"/>
                <w:szCs w:val="18"/>
              </w:rPr>
            </w:pPr>
            <w:r>
              <w:rPr>
                <w:sz w:val="18"/>
                <w:szCs w:val="18"/>
              </w:rPr>
              <w:t>N/A</w:t>
            </w:r>
          </w:p>
        </w:tc>
        <w:tc>
          <w:tcPr>
            <w:tcW w:w="1155" w:type="dxa"/>
            <w:shd w:val="clear" w:color="auto" w:fill="D9D9D9" w:themeFill="background1" w:themeFillShade="D9"/>
            <w:vAlign w:val="center"/>
          </w:tcPr>
          <w:p w:rsidR="00216E69" w:rsidRPr="005F7B4E" w:rsidRDefault="00216E69" w:rsidP="00EE106B">
            <w:pPr>
              <w:rPr>
                <w:sz w:val="18"/>
                <w:szCs w:val="18"/>
              </w:rPr>
            </w:pPr>
          </w:p>
        </w:tc>
      </w:tr>
      <w:tr w:rsidR="00216E69" w:rsidTr="00B43FA3">
        <w:trPr>
          <w:trHeight w:val="898"/>
        </w:trPr>
        <w:tc>
          <w:tcPr>
            <w:tcW w:w="540" w:type="dxa"/>
            <w:vAlign w:val="center"/>
          </w:tcPr>
          <w:p w:rsidR="00216E69" w:rsidRPr="00AE0DCD" w:rsidRDefault="00AE0DCD" w:rsidP="00D86B14">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8</w:t>
            </w:r>
            <w:r>
              <w:rPr>
                <w:rFonts w:cs="Arial"/>
                <w:bCs/>
                <w:sz w:val="18"/>
              </w:rPr>
              <w:t>.</w:t>
            </w:r>
          </w:p>
        </w:tc>
        <w:tc>
          <w:tcPr>
            <w:tcW w:w="6297" w:type="dxa"/>
            <w:vAlign w:val="center"/>
          </w:tcPr>
          <w:p w:rsidR="00216E69" w:rsidRDefault="00995529" w:rsidP="00EE106B">
            <w:pPr>
              <w:rPr>
                <w:rFonts w:cs="Arial"/>
                <w:b/>
                <w:sz w:val="18"/>
                <w:szCs w:val="18"/>
              </w:rPr>
            </w:pPr>
            <w:r>
              <w:rPr>
                <w:rFonts w:cs="Arial"/>
                <w:b/>
                <w:sz w:val="18"/>
                <w:szCs w:val="18"/>
              </w:rPr>
              <w:t>LOSS LEADER</w:t>
            </w:r>
          </w:p>
          <w:p w:rsidR="005B1ED9" w:rsidRDefault="00216E69" w:rsidP="000D65C5">
            <w:pPr>
              <w:rPr>
                <w:rFonts w:cs="Arial"/>
                <w:sz w:val="18"/>
                <w:szCs w:val="18"/>
              </w:rPr>
            </w:pPr>
            <w:r>
              <w:rPr>
                <w:rFonts w:cs="Arial"/>
                <w:sz w:val="18"/>
                <w:szCs w:val="18"/>
              </w:rPr>
              <w:t>Required statement to be included in all solicitations and list excluded acquisitions.</w:t>
            </w:r>
          </w:p>
          <w:p w:rsidR="0015490D" w:rsidRPr="009E6F94" w:rsidRDefault="0015490D" w:rsidP="00BE5C33">
            <w:pPr>
              <w:rPr>
                <w:rFonts w:cs="Arial"/>
                <w:sz w:val="10"/>
                <w:szCs w:val="10"/>
              </w:rPr>
            </w:pPr>
          </w:p>
          <w:p w:rsidR="00216E69" w:rsidRPr="009E6F94" w:rsidRDefault="00C658BC" w:rsidP="00BE5C33">
            <w:pPr>
              <w:rPr>
                <w:rFonts w:asciiTheme="minorHAnsi" w:hAnsiTheme="minorHAnsi" w:cs="Arial"/>
                <w:i/>
                <w:sz w:val="18"/>
                <w:szCs w:val="18"/>
              </w:rPr>
            </w:pPr>
            <w:r w:rsidRPr="009E6F94">
              <w:rPr>
                <w:rFonts w:asciiTheme="minorHAnsi" w:hAnsiTheme="minorHAnsi" w:cs="Arial"/>
                <w:i/>
                <w:sz w:val="18"/>
                <w:szCs w:val="18"/>
              </w:rPr>
              <w:t>Reference</w:t>
            </w:r>
            <w:r w:rsidR="00EE561F" w:rsidRPr="009E6F94">
              <w:rPr>
                <w:rFonts w:asciiTheme="minorHAnsi" w:hAnsiTheme="minorHAnsi" w:cs="Arial"/>
                <w:i/>
                <w:sz w:val="18"/>
                <w:szCs w:val="18"/>
              </w:rPr>
              <w:t>s:</w:t>
            </w:r>
            <w:r w:rsidRPr="009E6F94">
              <w:rPr>
                <w:rFonts w:asciiTheme="minorHAnsi" w:hAnsiTheme="minorHAnsi" w:cs="Arial"/>
                <w:i/>
                <w:sz w:val="18"/>
                <w:szCs w:val="18"/>
              </w:rPr>
              <w:t xml:space="preserve"> </w:t>
            </w:r>
            <w:r w:rsidR="003D5325">
              <w:rPr>
                <w:rFonts w:asciiTheme="minorHAnsi" w:hAnsiTheme="minorHAnsi" w:cs="Arial"/>
                <w:i/>
                <w:sz w:val="18"/>
                <w:szCs w:val="18"/>
              </w:rPr>
              <w:t xml:space="preserve"> </w:t>
            </w:r>
            <w:r w:rsidR="00216E69" w:rsidRPr="009E6F94">
              <w:rPr>
                <w:rFonts w:asciiTheme="minorHAnsi" w:hAnsiTheme="minorHAnsi" w:cs="Arial"/>
                <w:i/>
                <w:sz w:val="18"/>
                <w:szCs w:val="18"/>
              </w:rPr>
              <w:t xml:space="preserve">SCM Vol. 2, </w:t>
            </w:r>
            <w:r w:rsidRPr="009E6F94">
              <w:rPr>
                <w:rFonts w:asciiTheme="minorHAnsi" w:hAnsiTheme="minorHAnsi" w:cs="Arial"/>
                <w:i/>
                <w:sz w:val="18"/>
                <w:szCs w:val="18"/>
              </w:rPr>
              <w:t xml:space="preserve">Ch.2, </w:t>
            </w:r>
            <w:r w:rsidR="00216E69" w:rsidRPr="009E6F94">
              <w:rPr>
                <w:rFonts w:asciiTheme="minorHAnsi" w:hAnsiTheme="minorHAnsi" w:cs="Arial"/>
                <w:i/>
                <w:sz w:val="18"/>
                <w:szCs w:val="18"/>
              </w:rPr>
              <w:t>2.B3.13 –</w:t>
            </w:r>
            <w:r w:rsidRPr="009E6F94">
              <w:rPr>
                <w:rFonts w:asciiTheme="minorHAnsi" w:hAnsiTheme="minorHAnsi" w:cs="Arial"/>
                <w:i/>
                <w:sz w:val="18"/>
                <w:szCs w:val="18"/>
              </w:rPr>
              <w:t>2.B3.</w:t>
            </w:r>
            <w:r w:rsidR="00216E69" w:rsidRPr="009E6F94">
              <w:rPr>
                <w:rFonts w:asciiTheme="minorHAnsi" w:hAnsiTheme="minorHAnsi" w:cs="Arial"/>
                <w:i/>
                <w:sz w:val="18"/>
                <w:szCs w:val="18"/>
              </w:rPr>
              <w:t>14</w:t>
            </w:r>
            <w:r w:rsidR="004B0412" w:rsidRPr="009E6F94">
              <w:rPr>
                <w:rFonts w:asciiTheme="minorHAnsi" w:hAnsiTheme="minorHAnsi" w:cs="Arial"/>
                <w:i/>
                <w:sz w:val="18"/>
                <w:szCs w:val="18"/>
              </w:rPr>
              <w:t>,</w:t>
            </w:r>
            <w:r w:rsidR="003F3FAA" w:rsidRPr="009E6F94">
              <w:rPr>
                <w:rFonts w:asciiTheme="minorHAnsi" w:hAnsiTheme="minorHAnsi" w:cs="Arial"/>
                <w:i/>
                <w:sz w:val="18"/>
                <w:szCs w:val="18"/>
              </w:rPr>
              <w:t xml:space="preserve"> </w:t>
            </w:r>
            <w:r w:rsidR="00216E69" w:rsidRPr="009E6F94">
              <w:rPr>
                <w:rFonts w:asciiTheme="minorHAnsi" w:hAnsiTheme="minorHAnsi" w:cs="Arial"/>
                <w:i/>
                <w:sz w:val="18"/>
                <w:szCs w:val="18"/>
              </w:rPr>
              <w:t xml:space="preserve">SCM Vol. 3, </w:t>
            </w:r>
            <w:r w:rsidRPr="009E6F94">
              <w:rPr>
                <w:rFonts w:asciiTheme="minorHAnsi" w:hAnsiTheme="minorHAnsi" w:cs="Arial"/>
                <w:i/>
                <w:sz w:val="18"/>
                <w:szCs w:val="18"/>
              </w:rPr>
              <w:t>Ch.2</w:t>
            </w:r>
            <w:r w:rsidR="004B0412" w:rsidRPr="009E6F94">
              <w:rPr>
                <w:rFonts w:asciiTheme="minorHAnsi" w:hAnsiTheme="minorHAnsi" w:cs="Arial"/>
                <w:i/>
                <w:sz w:val="18"/>
                <w:szCs w:val="18"/>
              </w:rPr>
              <w:t xml:space="preserve">, </w:t>
            </w:r>
            <w:r w:rsidR="00216E69" w:rsidRPr="009E6F94">
              <w:rPr>
                <w:rFonts w:asciiTheme="minorHAnsi" w:hAnsiTheme="minorHAnsi" w:cs="Arial"/>
                <w:i/>
                <w:sz w:val="18"/>
                <w:szCs w:val="18"/>
              </w:rPr>
              <w:t xml:space="preserve">2.B4.10– </w:t>
            </w:r>
            <w:r w:rsidRPr="009E6F94">
              <w:rPr>
                <w:rFonts w:asciiTheme="minorHAnsi" w:hAnsiTheme="minorHAnsi" w:cs="Arial"/>
                <w:i/>
                <w:sz w:val="18"/>
                <w:szCs w:val="18"/>
              </w:rPr>
              <w:t>2.B4.</w:t>
            </w:r>
            <w:r w:rsidR="00216E69" w:rsidRPr="009E6F94">
              <w:rPr>
                <w:rFonts w:asciiTheme="minorHAnsi" w:hAnsiTheme="minorHAnsi" w:cs="Arial"/>
                <w:i/>
                <w:sz w:val="18"/>
                <w:szCs w:val="18"/>
              </w:rPr>
              <w:t>11</w:t>
            </w:r>
            <w:r w:rsidR="006F2D86" w:rsidRPr="009E6F94">
              <w:rPr>
                <w:rFonts w:asciiTheme="minorHAnsi" w:hAnsiTheme="minorHAnsi" w:cs="Arial"/>
                <w:i/>
                <w:sz w:val="18"/>
                <w:szCs w:val="18"/>
              </w:rPr>
              <w:t>,</w:t>
            </w:r>
            <w:r w:rsidR="000D65C5" w:rsidRPr="009E6F94">
              <w:rPr>
                <w:rFonts w:asciiTheme="minorHAnsi" w:hAnsiTheme="minorHAnsi" w:cs="Arial"/>
                <w:i/>
                <w:sz w:val="18"/>
                <w:szCs w:val="18"/>
              </w:rPr>
              <w:t xml:space="preserve"> and SCM F, Ch. 2, 2.B4.2</w:t>
            </w:r>
          </w:p>
        </w:tc>
        <w:tc>
          <w:tcPr>
            <w:tcW w:w="1008" w:type="dxa"/>
            <w:vAlign w:val="center"/>
          </w:tcPr>
          <w:p w:rsidR="00216E69" w:rsidRPr="005F7B4E" w:rsidRDefault="00216E69" w:rsidP="00EE106B">
            <w:pPr>
              <w:jc w:val="center"/>
              <w:rPr>
                <w:sz w:val="18"/>
                <w:szCs w:val="18"/>
              </w:rPr>
            </w:pPr>
          </w:p>
        </w:tc>
        <w:tc>
          <w:tcPr>
            <w:tcW w:w="1152" w:type="dxa"/>
            <w:shd w:val="clear" w:color="auto" w:fill="D9D9D9" w:themeFill="background1" w:themeFillShade="D9"/>
            <w:vAlign w:val="center"/>
          </w:tcPr>
          <w:p w:rsidR="00216E69" w:rsidRPr="005F7B4E" w:rsidRDefault="00216E69"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216E69" w:rsidRPr="005F7B4E" w:rsidRDefault="00216E69"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216E69" w:rsidRPr="005F7B4E" w:rsidRDefault="00216E69" w:rsidP="00EE106B">
            <w:pPr>
              <w:jc w:val="center"/>
              <w:rPr>
                <w:sz w:val="18"/>
                <w:szCs w:val="18"/>
              </w:rPr>
            </w:pPr>
          </w:p>
        </w:tc>
        <w:tc>
          <w:tcPr>
            <w:tcW w:w="1155" w:type="dxa"/>
            <w:shd w:val="clear" w:color="auto" w:fill="D9D9D9" w:themeFill="background1" w:themeFillShade="D9"/>
            <w:vAlign w:val="center"/>
          </w:tcPr>
          <w:p w:rsidR="00216E69" w:rsidRPr="005F7B4E" w:rsidRDefault="00216E69" w:rsidP="00EE106B">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216E69" w:rsidRPr="005F7B4E" w:rsidRDefault="00216E69" w:rsidP="00EE106B">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9E6F94">
        <w:trPr>
          <w:trHeight w:val="295"/>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2</w:t>
            </w:r>
            <w:r w:rsidR="00066A8B">
              <w:rPr>
                <w:rFonts w:cs="Arial"/>
                <w:bCs/>
                <w:sz w:val="18"/>
              </w:rPr>
              <w:t>9</w:t>
            </w:r>
            <w:r>
              <w:rPr>
                <w:rFonts w:cs="Arial"/>
                <w:bCs/>
                <w:sz w:val="18"/>
              </w:rPr>
              <w:t>.</w:t>
            </w:r>
          </w:p>
        </w:tc>
        <w:tc>
          <w:tcPr>
            <w:tcW w:w="6297" w:type="dxa"/>
            <w:vAlign w:val="center"/>
          </w:tcPr>
          <w:p w:rsidR="00AB0339" w:rsidRDefault="00AB0339" w:rsidP="003D5325">
            <w:pPr>
              <w:rPr>
                <w:rFonts w:cs="Arial"/>
                <w:b/>
                <w:sz w:val="18"/>
                <w:szCs w:val="18"/>
              </w:rPr>
            </w:pPr>
            <w:r>
              <w:rPr>
                <w:rFonts w:cs="Arial"/>
                <w:b/>
                <w:sz w:val="18"/>
                <w:szCs w:val="18"/>
              </w:rPr>
              <w:t>IRAN CONTRACTING ACT</w:t>
            </w:r>
          </w:p>
          <w:p w:rsidR="00AB0339" w:rsidRDefault="00AB0339" w:rsidP="003D5325">
            <w:pPr>
              <w:rPr>
                <w:rFonts w:cs="Arial"/>
                <w:sz w:val="18"/>
                <w:szCs w:val="18"/>
              </w:rPr>
            </w:pPr>
            <w:r>
              <w:rPr>
                <w:rFonts w:cs="Arial"/>
                <w:sz w:val="18"/>
                <w:szCs w:val="18"/>
              </w:rPr>
              <w:t xml:space="preserve">Policy requiring buyers to check list of ineligible vendors during bid evaluation, applies to all acquisitions of $1,000,000 or more regardless of procurement approach, method, or solicitation format except for LPA’s. P&amp;P Manual must include </w:t>
            </w:r>
            <w:r w:rsidRPr="00B12127">
              <w:rPr>
                <w:rFonts w:cs="Arial"/>
                <w:bCs/>
                <w:sz w:val="18"/>
                <w:szCs w:val="18"/>
              </w:rPr>
              <w:t>a copy of the</w:t>
            </w:r>
            <w:r>
              <w:rPr>
                <w:rFonts w:cs="Arial"/>
                <w:bCs/>
                <w:sz w:val="18"/>
                <w:szCs w:val="18"/>
              </w:rPr>
              <w:t xml:space="preserve"> </w:t>
            </w:r>
            <w:r>
              <w:rPr>
                <w:rFonts w:cs="Arial"/>
                <w:sz w:val="18"/>
                <w:szCs w:val="18"/>
              </w:rPr>
              <w:t>document as an attachment to be used for suppliers to satisfy certification requirements.</w:t>
            </w:r>
          </w:p>
          <w:p w:rsidR="00AB0339" w:rsidRPr="00F4294C" w:rsidRDefault="00AB0339" w:rsidP="003D5325">
            <w:pPr>
              <w:rPr>
                <w:rFonts w:cs="Arial"/>
                <w:sz w:val="10"/>
                <w:szCs w:val="10"/>
              </w:rPr>
            </w:pPr>
          </w:p>
          <w:p w:rsidR="00AB0339" w:rsidRPr="00F4294C" w:rsidRDefault="00AB0339" w:rsidP="003D5325">
            <w:pPr>
              <w:rPr>
                <w:rFonts w:asciiTheme="minorHAnsi" w:hAnsiTheme="minorHAnsi" w:cs="Arial"/>
                <w:i/>
                <w:sz w:val="18"/>
                <w:szCs w:val="18"/>
              </w:rPr>
            </w:pPr>
            <w:r w:rsidRPr="00F4294C">
              <w:rPr>
                <w:rFonts w:asciiTheme="minorHAnsi" w:hAnsiTheme="minorHAnsi" w:cs="Arial"/>
                <w:i/>
                <w:sz w:val="18"/>
                <w:szCs w:val="18"/>
              </w:rPr>
              <w:t xml:space="preserve">References: </w:t>
            </w:r>
            <w:r w:rsidR="003D5325">
              <w:rPr>
                <w:rFonts w:asciiTheme="minorHAnsi" w:hAnsiTheme="minorHAnsi" w:cs="Arial"/>
                <w:i/>
                <w:sz w:val="18"/>
                <w:szCs w:val="18"/>
              </w:rPr>
              <w:t xml:space="preserve"> </w:t>
            </w:r>
            <w:r w:rsidRPr="00F4294C">
              <w:rPr>
                <w:rFonts w:asciiTheme="minorHAnsi" w:hAnsiTheme="minorHAnsi" w:cs="Arial"/>
                <w:i/>
                <w:sz w:val="18"/>
                <w:szCs w:val="18"/>
              </w:rPr>
              <w:t>SCM Vol. 2, Ch.2, 2.B3.16, SCM Vol. 3, Ch. 2, 2.B4.15, and SCM F, Ch. 2, 2.B4.4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339"/>
        </w:trPr>
        <w:tc>
          <w:tcPr>
            <w:tcW w:w="540" w:type="dxa"/>
            <w:vAlign w:val="center"/>
          </w:tcPr>
          <w:p w:rsidR="00AB0339" w:rsidRPr="00AE0DCD" w:rsidRDefault="00066A8B" w:rsidP="003D5325">
            <w:pPr>
              <w:tabs>
                <w:tab w:val="left" w:pos="540"/>
                <w:tab w:val="left" w:pos="5307"/>
              </w:tabs>
              <w:ind w:left="180" w:hanging="180"/>
              <w:jc w:val="center"/>
              <w:outlineLvl w:val="0"/>
              <w:rPr>
                <w:rFonts w:cs="Arial"/>
                <w:bCs/>
                <w:sz w:val="18"/>
              </w:rPr>
            </w:pPr>
            <w:r>
              <w:rPr>
                <w:rFonts w:cs="Arial"/>
                <w:bCs/>
                <w:sz w:val="18"/>
              </w:rPr>
              <w:t>30</w:t>
            </w:r>
            <w:r w:rsidR="00AB0339">
              <w:rPr>
                <w:rFonts w:cs="Arial"/>
                <w:bCs/>
                <w:sz w:val="18"/>
              </w:rPr>
              <w:t>.</w:t>
            </w:r>
          </w:p>
        </w:tc>
        <w:tc>
          <w:tcPr>
            <w:tcW w:w="6297" w:type="dxa"/>
            <w:vAlign w:val="center"/>
          </w:tcPr>
          <w:p w:rsidR="00AB0339" w:rsidRDefault="00AB0339" w:rsidP="003D5325">
            <w:pPr>
              <w:pStyle w:val="Header"/>
              <w:tabs>
                <w:tab w:val="clear" w:pos="4680"/>
                <w:tab w:val="clear" w:pos="9360"/>
                <w:tab w:val="center" w:pos="4320"/>
                <w:tab w:val="right" w:pos="8640"/>
              </w:tabs>
              <w:rPr>
                <w:rFonts w:cs="Arial"/>
                <w:b/>
                <w:sz w:val="18"/>
                <w:szCs w:val="18"/>
              </w:rPr>
            </w:pPr>
            <w:r w:rsidRPr="00466A79">
              <w:rPr>
                <w:rFonts w:cs="Arial"/>
                <w:b/>
                <w:sz w:val="18"/>
                <w:szCs w:val="18"/>
              </w:rPr>
              <w:t>TAX DELINQUENTS PROHIBITION POLICY</w:t>
            </w:r>
          </w:p>
          <w:p w:rsidR="00AB0339" w:rsidRPr="00466A79" w:rsidRDefault="00AB0339" w:rsidP="003D5325">
            <w:pPr>
              <w:pStyle w:val="Header"/>
              <w:tabs>
                <w:tab w:val="clear" w:pos="4680"/>
                <w:tab w:val="clear" w:pos="9360"/>
                <w:tab w:val="center" w:pos="4320"/>
                <w:tab w:val="right" w:pos="8640"/>
              </w:tabs>
              <w:rPr>
                <w:rFonts w:cs="Arial"/>
                <w:sz w:val="18"/>
                <w:szCs w:val="18"/>
              </w:rPr>
            </w:pPr>
            <w:r>
              <w:rPr>
                <w:rFonts w:cs="Arial"/>
                <w:sz w:val="18"/>
                <w:szCs w:val="18"/>
              </w:rPr>
              <w:t xml:space="preserve">Include </w:t>
            </w:r>
            <w:r w:rsidRPr="00466A79">
              <w:rPr>
                <w:rFonts w:cs="Arial"/>
                <w:sz w:val="18"/>
                <w:szCs w:val="18"/>
              </w:rPr>
              <w:t>language prohibiting tax delinquent persons or companies from bidding</w:t>
            </w:r>
            <w:r>
              <w:rPr>
                <w:rFonts w:cs="Arial"/>
                <w:sz w:val="18"/>
                <w:szCs w:val="18"/>
              </w:rPr>
              <w:t xml:space="preserve"> and file documentation requirements</w:t>
            </w:r>
            <w:r w:rsidRPr="00466A79">
              <w:rPr>
                <w:rFonts w:cs="Arial"/>
                <w:sz w:val="18"/>
                <w:szCs w:val="18"/>
              </w:rPr>
              <w:t>. Add the following links for verification:</w:t>
            </w:r>
          </w:p>
          <w:p w:rsidR="00AB0339" w:rsidRPr="00466A79" w:rsidRDefault="00D910FA" w:rsidP="003D5325">
            <w:pPr>
              <w:pStyle w:val="Header"/>
              <w:rPr>
                <w:rFonts w:cs="Arial"/>
                <w:color w:val="0000FF"/>
                <w:sz w:val="18"/>
                <w:szCs w:val="18"/>
                <w:u w:val="single"/>
              </w:rPr>
            </w:pPr>
            <w:hyperlink r:id="rId17" w:history="1">
              <w:r w:rsidR="00AB0339" w:rsidRPr="00466A79">
                <w:rPr>
                  <w:rFonts w:cs="Arial"/>
                  <w:color w:val="0000FF"/>
                  <w:sz w:val="18"/>
                  <w:szCs w:val="18"/>
                  <w:u w:val="single"/>
                </w:rPr>
                <w:t>https://www.ftb.ca.gov/aboutFTB/Delinquent_Taxpayers.shtml</w:t>
              </w:r>
            </w:hyperlink>
          </w:p>
          <w:p w:rsidR="00AB0339" w:rsidRDefault="00D910FA" w:rsidP="003D5325">
            <w:pPr>
              <w:pStyle w:val="Header"/>
              <w:rPr>
                <w:rFonts w:cs="Arial"/>
                <w:color w:val="0000FF"/>
                <w:sz w:val="18"/>
                <w:szCs w:val="18"/>
                <w:u w:val="single"/>
              </w:rPr>
            </w:pPr>
            <w:hyperlink r:id="rId18" w:history="1">
              <w:r w:rsidR="00AB0339" w:rsidRPr="00466A79">
                <w:rPr>
                  <w:rFonts w:cs="Arial"/>
                  <w:color w:val="0000FF"/>
                  <w:sz w:val="18"/>
                  <w:szCs w:val="18"/>
                  <w:u w:val="single"/>
                </w:rPr>
                <w:t>http://www.boe.ca.gov/cgi-bin/deliq.cgi</w:t>
              </w:r>
            </w:hyperlink>
          </w:p>
          <w:p w:rsidR="00AB0339" w:rsidRPr="00F4294C"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 w:val="center" w:pos="4320"/>
                <w:tab w:val="right" w:pos="864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2,Ch. 2, 2.B3.18, and SCM F, Ch.2, 2.B4.5</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961"/>
        </w:trPr>
        <w:tc>
          <w:tcPr>
            <w:tcW w:w="540" w:type="dxa"/>
            <w:vAlign w:val="center"/>
          </w:tcPr>
          <w:p w:rsidR="00AB0339" w:rsidRPr="00AE0DCD" w:rsidRDefault="00066A8B" w:rsidP="003D5325">
            <w:pPr>
              <w:tabs>
                <w:tab w:val="left" w:pos="540"/>
                <w:tab w:val="left" w:pos="5307"/>
              </w:tabs>
              <w:ind w:left="180" w:hanging="180"/>
              <w:jc w:val="center"/>
              <w:outlineLvl w:val="0"/>
              <w:rPr>
                <w:rFonts w:cs="Arial"/>
                <w:bCs/>
                <w:sz w:val="18"/>
              </w:rPr>
            </w:pPr>
            <w:r>
              <w:rPr>
                <w:rFonts w:cs="Arial"/>
                <w:bCs/>
                <w:sz w:val="18"/>
              </w:rPr>
              <w:t>31</w:t>
            </w:r>
            <w:r w:rsidR="00AB0339">
              <w:rPr>
                <w:rFonts w:cs="Arial"/>
                <w:bCs/>
                <w:sz w:val="18"/>
              </w:rPr>
              <w:t>.</w:t>
            </w:r>
          </w:p>
        </w:tc>
        <w:tc>
          <w:tcPr>
            <w:tcW w:w="6297" w:type="dxa"/>
            <w:vAlign w:val="center"/>
          </w:tcPr>
          <w:p w:rsidR="00AB0339" w:rsidRDefault="00AB0339" w:rsidP="003D5325">
            <w:pPr>
              <w:pStyle w:val="BlockText"/>
              <w:rPr>
                <w:b/>
                <w:sz w:val="18"/>
                <w:szCs w:val="18"/>
              </w:rPr>
            </w:pPr>
            <w:r>
              <w:rPr>
                <w:b/>
                <w:sz w:val="18"/>
                <w:szCs w:val="18"/>
              </w:rPr>
              <w:t>STATEMENT OF WORK (SOW)</w:t>
            </w:r>
          </w:p>
          <w:p w:rsidR="00AB0339" w:rsidRDefault="00AB0339" w:rsidP="003D5325">
            <w:pPr>
              <w:pStyle w:val="BlockText"/>
              <w:rPr>
                <w:sz w:val="18"/>
                <w:szCs w:val="18"/>
              </w:rPr>
            </w:pPr>
            <w:r>
              <w:rPr>
                <w:sz w:val="18"/>
                <w:szCs w:val="18"/>
              </w:rPr>
              <w:t xml:space="preserve">Provide </w:t>
            </w:r>
            <w:r w:rsidRPr="00A7272F">
              <w:rPr>
                <w:sz w:val="18"/>
                <w:szCs w:val="18"/>
              </w:rPr>
              <w:t>policy and procedures for developing a SOW</w:t>
            </w:r>
            <w:r>
              <w:rPr>
                <w:sz w:val="18"/>
                <w:szCs w:val="18"/>
              </w:rPr>
              <w:t xml:space="preserve"> to document the details of the work to be performed, what to include in the SOW, etc. </w:t>
            </w:r>
          </w:p>
          <w:p w:rsidR="00AB0339" w:rsidRPr="00F4294C" w:rsidRDefault="00AB0339" w:rsidP="003D5325">
            <w:pPr>
              <w:pStyle w:val="BlockText"/>
              <w:rPr>
                <w:sz w:val="10"/>
                <w:szCs w:val="10"/>
              </w:rPr>
            </w:pPr>
          </w:p>
          <w:p w:rsidR="00AB0339" w:rsidRPr="00F4294C" w:rsidRDefault="00AB0339" w:rsidP="003D5325">
            <w:pPr>
              <w:pStyle w:val="BlockText"/>
              <w:rPr>
                <w:rFonts w:asciiTheme="minorHAnsi" w:hAnsiTheme="minorHAnsi"/>
                <w:i/>
                <w:sz w:val="18"/>
                <w:szCs w:val="18"/>
              </w:rPr>
            </w:pPr>
            <w:r w:rsidRPr="00F4294C">
              <w:rPr>
                <w:rFonts w:asciiTheme="minorHAnsi" w:hAnsiTheme="minorHAnsi"/>
                <w:i/>
                <w:sz w:val="18"/>
                <w:szCs w:val="18"/>
              </w:rPr>
              <w:t xml:space="preserve">References: </w:t>
            </w:r>
            <w:r w:rsidR="00090EC2">
              <w:rPr>
                <w:rFonts w:asciiTheme="minorHAnsi" w:hAnsiTheme="minorHAnsi"/>
                <w:i/>
                <w:sz w:val="18"/>
                <w:szCs w:val="18"/>
              </w:rPr>
              <w:t xml:space="preserve"> </w:t>
            </w:r>
            <w:r w:rsidRPr="00F4294C">
              <w:rPr>
                <w:rFonts w:asciiTheme="minorHAnsi" w:hAnsiTheme="minorHAnsi"/>
                <w:i/>
                <w:sz w:val="18"/>
                <w:szCs w:val="18"/>
              </w:rPr>
              <w:t>SCM Vol. 2, Ch. 2, 2.B4.0-2.B4.1 and SCM Vol. 3 , Ch. 2, 2.B5.0-2, and SCM F, Ch. 2, 2.B8.14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348"/>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2</w:t>
            </w:r>
            <w:r>
              <w:rPr>
                <w:rFonts w:cs="Arial"/>
                <w:bCs/>
                <w:sz w:val="18"/>
              </w:rPr>
              <w:t>.</w:t>
            </w:r>
          </w:p>
        </w:tc>
        <w:tc>
          <w:tcPr>
            <w:tcW w:w="6297" w:type="dxa"/>
            <w:vAlign w:val="center"/>
          </w:tcPr>
          <w:p w:rsidR="00AB0339" w:rsidRDefault="00AB0339" w:rsidP="003D5325">
            <w:pPr>
              <w:pStyle w:val="Header"/>
              <w:tabs>
                <w:tab w:val="clear" w:pos="4680"/>
                <w:tab w:val="clear" w:pos="9360"/>
                <w:tab w:val="center" w:pos="4320"/>
                <w:tab w:val="right" w:pos="8640"/>
              </w:tabs>
              <w:rPr>
                <w:rFonts w:cs="Arial"/>
                <w:b/>
                <w:sz w:val="18"/>
                <w:szCs w:val="18"/>
              </w:rPr>
            </w:pPr>
            <w:r>
              <w:rPr>
                <w:rFonts w:cs="Arial"/>
                <w:b/>
                <w:sz w:val="18"/>
                <w:szCs w:val="18"/>
              </w:rPr>
              <w:t>EMERGENCY PURCHASES</w:t>
            </w:r>
          </w:p>
          <w:p w:rsidR="0060082B" w:rsidRDefault="00AB0339" w:rsidP="003D5325">
            <w:pPr>
              <w:pStyle w:val="Header"/>
              <w:tabs>
                <w:tab w:val="clear" w:pos="4680"/>
                <w:tab w:val="clear" w:pos="9360"/>
                <w:tab w:val="center" w:pos="4320"/>
                <w:tab w:val="right" w:pos="8640"/>
              </w:tabs>
              <w:rPr>
                <w:rFonts w:cs="Arial"/>
                <w:sz w:val="18"/>
                <w:szCs w:val="18"/>
              </w:rPr>
            </w:pPr>
            <w:r w:rsidRPr="00757EB2">
              <w:rPr>
                <w:rFonts w:cs="Arial"/>
                <w:sz w:val="18"/>
                <w:szCs w:val="18"/>
              </w:rPr>
              <w:t>D</w:t>
            </w:r>
            <w:r>
              <w:rPr>
                <w:rFonts w:cs="Arial"/>
                <w:sz w:val="18"/>
                <w:szCs w:val="18"/>
              </w:rPr>
              <w:t>efine the emergency and</w:t>
            </w:r>
            <w:r w:rsidRPr="00757EB2">
              <w:rPr>
                <w:rFonts w:cs="Arial"/>
                <w:sz w:val="18"/>
                <w:szCs w:val="18"/>
              </w:rPr>
              <w:t xml:space="preserve"> </w:t>
            </w:r>
            <w:r>
              <w:rPr>
                <w:rFonts w:cs="Arial"/>
                <w:sz w:val="18"/>
                <w:szCs w:val="18"/>
              </w:rPr>
              <w:t xml:space="preserve">the </w:t>
            </w:r>
            <w:r w:rsidRPr="00757EB2">
              <w:rPr>
                <w:rFonts w:cs="Arial"/>
                <w:sz w:val="18"/>
                <w:szCs w:val="18"/>
              </w:rPr>
              <w:t>proces</w:t>
            </w:r>
            <w:r>
              <w:rPr>
                <w:rFonts w:cs="Arial"/>
                <w:sz w:val="18"/>
                <w:szCs w:val="18"/>
              </w:rPr>
              <w:t>s</w:t>
            </w:r>
            <w:r w:rsidRPr="00757EB2">
              <w:rPr>
                <w:rFonts w:cs="Arial"/>
                <w:sz w:val="18"/>
                <w:szCs w:val="18"/>
              </w:rPr>
              <w:t xml:space="preserve"> for </w:t>
            </w:r>
            <w:r>
              <w:rPr>
                <w:rFonts w:cs="Arial"/>
                <w:sz w:val="18"/>
                <w:szCs w:val="18"/>
              </w:rPr>
              <w:t xml:space="preserve">the </w:t>
            </w:r>
            <w:r w:rsidRPr="00757EB2">
              <w:rPr>
                <w:rFonts w:cs="Arial"/>
                <w:sz w:val="18"/>
                <w:szCs w:val="18"/>
              </w:rPr>
              <w:t xml:space="preserve">emergency in </w:t>
            </w:r>
            <w:r>
              <w:rPr>
                <w:rFonts w:cs="Arial"/>
                <w:sz w:val="18"/>
                <w:szCs w:val="18"/>
              </w:rPr>
              <w:t xml:space="preserve">the </w:t>
            </w:r>
            <w:r w:rsidRPr="00757EB2">
              <w:rPr>
                <w:rFonts w:cs="Arial"/>
                <w:sz w:val="18"/>
                <w:szCs w:val="18"/>
              </w:rPr>
              <w:t xml:space="preserve">response to </w:t>
            </w:r>
            <w:r>
              <w:rPr>
                <w:rFonts w:cs="Arial"/>
                <w:sz w:val="18"/>
                <w:szCs w:val="18"/>
              </w:rPr>
              <w:t xml:space="preserve">the </w:t>
            </w:r>
            <w:r w:rsidRPr="00757EB2">
              <w:rPr>
                <w:rFonts w:cs="Arial"/>
                <w:sz w:val="18"/>
                <w:szCs w:val="18"/>
              </w:rPr>
              <w:t>natural disaster vs. other than natural disaster</w:t>
            </w:r>
            <w:r>
              <w:rPr>
                <w:rFonts w:cs="Arial"/>
                <w:sz w:val="18"/>
                <w:szCs w:val="18"/>
              </w:rPr>
              <w:t>.  Describe the</w:t>
            </w:r>
            <w:r w:rsidRPr="00757EB2">
              <w:rPr>
                <w:rFonts w:cs="Arial"/>
                <w:sz w:val="18"/>
                <w:szCs w:val="18"/>
              </w:rPr>
              <w:t xml:space="preserve"> process when </w:t>
            </w:r>
            <w:r>
              <w:rPr>
                <w:rFonts w:cs="Arial"/>
                <w:sz w:val="18"/>
                <w:szCs w:val="18"/>
              </w:rPr>
              <w:t xml:space="preserve">the </w:t>
            </w:r>
            <w:r w:rsidR="000271C3">
              <w:rPr>
                <w:rFonts w:cs="Arial"/>
                <w:sz w:val="18"/>
                <w:szCs w:val="18"/>
              </w:rPr>
              <w:t>state agency</w:t>
            </w:r>
            <w:r w:rsidR="000271C3" w:rsidRPr="00757EB2">
              <w:rPr>
                <w:rFonts w:cs="Arial"/>
                <w:sz w:val="18"/>
                <w:szCs w:val="18"/>
              </w:rPr>
              <w:t xml:space="preserve"> </w:t>
            </w:r>
            <w:r w:rsidRPr="00757EB2">
              <w:rPr>
                <w:rFonts w:cs="Arial"/>
                <w:sz w:val="18"/>
                <w:szCs w:val="18"/>
              </w:rPr>
              <w:t>does</w:t>
            </w:r>
            <w:r>
              <w:rPr>
                <w:rFonts w:cs="Arial"/>
                <w:sz w:val="18"/>
                <w:szCs w:val="18"/>
              </w:rPr>
              <w:t xml:space="preserve"> and does not </w:t>
            </w:r>
            <w:r w:rsidRPr="00757EB2">
              <w:rPr>
                <w:rFonts w:cs="Arial"/>
                <w:sz w:val="18"/>
                <w:szCs w:val="18"/>
              </w:rPr>
              <w:t>need to contact DGS</w:t>
            </w:r>
            <w:r>
              <w:rPr>
                <w:rFonts w:cs="Arial"/>
                <w:sz w:val="18"/>
                <w:szCs w:val="18"/>
              </w:rPr>
              <w:t xml:space="preserve">. </w:t>
            </w:r>
          </w:p>
          <w:p w:rsidR="00AB0339" w:rsidRPr="009E6F94" w:rsidRDefault="0060082B" w:rsidP="003D5325">
            <w:pPr>
              <w:pStyle w:val="Header"/>
              <w:tabs>
                <w:tab w:val="clear" w:pos="4680"/>
                <w:tab w:val="clear" w:pos="9360"/>
                <w:tab w:val="center" w:pos="4320"/>
                <w:tab w:val="right" w:pos="8640"/>
              </w:tabs>
              <w:rPr>
                <w:rFonts w:cs="Arial"/>
                <w:i/>
                <w:sz w:val="18"/>
                <w:szCs w:val="18"/>
              </w:rPr>
            </w:pPr>
            <w:r w:rsidRPr="009E6F94">
              <w:rPr>
                <w:rFonts w:cs="Arial"/>
                <w:b/>
                <w:i/>
                <w:sz w:val="18"/>
                <w:szCs w:val="18"/>
              </w:rPr>
              <w:t>Note:</w:t>
            </w:r>
            <w:r w:rsidRPr="009E6F94">
              <w:rPr>
                <w:rFonts w:cs="Arial"/>
                <w:i/>
                <w:sz w:val="18"/>
                <w:szCs w:val="18"/>
              </w:rPr>
              <w:t xml:space="preserve">  </w:t>
            </w:r>
            <w:proofErr w:type="spellStart"/>
            <w:r w:rsidRPr="0060082B">
              <w:rPr>
                <w:rFonts w:cs="Arial"/>
                <w:i/>
                <w:sz w:val="18"/>
                <w:szCs w:val="18"/>
              </w:rPr>
              <w:t>FI$Cal</w:t>
            </w:r>
            <w:proofErr w:type="spellEnd"/>
            <w:r w:rsidRPr="0060082B">
              <w:rPr>
                <w:rFonts w:cs="Arial"/>
                <w:i/>
                <w:sz w:val="18"/>
                <w:szCs w:val="18"/>
              </w:rPr>
              <w:t xml:space="preserve"> replac</w:t>
            </w:r>
            <w:r w:rsidR="004928C9">
              <w:rPr>
                <w:rFonts w:cs="Arial"/>
                <w:i/>
                <w:sz w:val="18"/>
                <w:szCs w:val="18"/>
              </w:rPr>
              <w:t>e</w:t>
            </w:r>
            <w:r w:rsidRPr="0060082B">
              <w:rPr>
                <w:rFonts w:cs="Arial"/>
                <w:i/>
                <w:sz w:val="18"/>
                <w:szCs w:val="18"/>
              </w:rPr>
              <w:t>s</w:t>
            </w:r>
            <w:r w:rsidRPr="009E6F94">
              <w:rPr>
                <w:rFonts w:cs="Arial"/>
                <w:i/>
                <w:sz w:val="18"/>
                <w:szCs w:val="18"/>
              </w:rPr>
              <w:t xml:space="preserve"> </w:t>
            </w:r>
            <w:r w:rsidR="00AB0339" w:rsidRPr="009E6F94">
              <w:rPr>
                <w:rFonts w:cs="Arial"/>
                <w:i/>
                <w:sz w:val="18"/>
                <w:szCs w:val="18"/>
              </w:rPr>
              <w:t>the Form 42.</w:t>
            </w:r>
          </w:p>
          <w:p w:rsidR="00AB0339" w:rsidRPr="00F4294C" w:rsidRDefault="00AB0339" w:rsidP="003D5325">
            <w:pPr>
              <w:pStyle w:val="Header"/>
              <w:tabs>
                <w:tab w:val="clear" w:pos="4680"/>
                <w:tab w:val="clear" w:pos="9360"/>
                <w:tab w:val="center" w:pos="4320"/>
                <w:tab w:val="right" w:pos="8640"/>
              </w:tabs>
              <w:rPr>
                <w:rFonts w:cs="Arial"/>
                <w:sz w:val="10"/>
                <w:szCs w:val="10"/>
              </w:rPr>
            </w:pPr>
          </w:p>
          <w:p w:rsidR="00AB0339" w:rsidRPr="00C57331" w:rsidRDefault="00AB0339" w:rsidP="003D5325">
            <w:pPr>
              <w:pStyle w:val="Header"/>
              <w:tabs>
                <w:tab w:val="clear" w:pos="4680"/>
                <w:tab w:val="clear" w:pos="9360"/>
                <w:tab w:val="center" w:pos="4320"/>
                <w:tab w:val="right" w:pos="8640"/>
              </w:tabs>
              <w:rPr>
                <w:rFonts w:cs="Arial"/>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2, 2.B5.0-2.B5.5, and SCM F, Ch. 2, 2.B10.0-4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889"/>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3</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OFFICE OF FLEET AND ASSET MANAGEMENT (OFAM)</w:t>
            </w:r>
          </w:p>
          <w:p w:rsidR="00AB0339" w:rsidRDefault="00AB0339" w:rsidP="003D5325">
            <w:pPr>
              <w:pStyle w:val="Header"/>
              <w:tabs>
                <w:tab w:val="clear" w:pos="4680"/>
                <w:tab w:val="clear" w:pos="9360"/>
              </w:tabs>
              <w:rPr>
                <w:rFonts w:cs="Arial"/>
                <w:sz w:val="18"/>
                <w:szCs w:val="18"/>
              </w:rPr>
            </w:pPr>
            <w:r>
              <w:rPr>
                <w:rFonts w:cs="Arial"/>
                <w:sz w:val="18"/>
                <w:szCs w:val="18"/>
              </w:rPr>
              <w:t>Explain procedures for the purchase of mobile equipment (vehicles), obtaining Fleet approval, and equipment excluded from Fleet oversight.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2, 2.C1.0-4, SCM Vol. 3, Ch. 2.B5.0-2, and SCM F Ch. 2, Topic 5</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709"/>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4</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SURPLUS PROPERTY PROGRAM</w:t>
            </w:r>
          </w:p>
          <w:p w:rsidR="00AB0339" w:rsidRDefault="00AB0339" w:rsidP="003D5325">
            <w:pPr>
              <w:pStyle w:val="Header"/>
              <w:tabs>
                <w:tab w:val="clear" w:pos="4680"/>
                <w:tab w:val="clear" w:pos="9360"/>
              </w:tabs>
              <w:rPr>
                <w:rFonts w:cs="Arial"/>
                <w:sz w:val="18"/>
                <w:szCs w:val="18"/>
              </w:rPr>
            </w:pPr>
            <w:r w:rsidRPr="001500C2">
              <w:rPr>
                <w:rFonts w:cs="Arial"/>
                <w:sz w:val="18"/>
                <w:szCs w:val="18"/>
              </w:rPr>
              <w:t>Explain program</w:t>
            </w:r>
            <w:r>
              <w:rPr>
                <w:rFonts w:cs="Arial"/>
                <w:sz w:val="18"/>
                <w:szCs w:val="18"/>
              </w:rPr>
              <w:t>, available products, and required reports.</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2,  2.C2.0-4, SCM Vol.3, Ch. 2, 2.C1,0-3, and SCM F, Ch. 2.C1.0-6</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889"/>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5</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sidRPr="005F7B4E">
              <w:rPr>
                <w:rFonts w:cs="Arial"/>
                <w:b/>
                <w:bCs/>
                <w:sz w:val="18"/>
                <w:szCs w:val="18"/>
              </w:rPr>
              <w:t>PRISON INDUSTRY AUTHORITY (PIA) PROCUREMENT PROCEDURES</w:t>
            </w:r>
          </w:p>
          <w:p w:rsidR="00AB0339" w:rsidRDefault="00AB0339" w:rsidP="003D5325">
            <w:pPr>
              <w:tabs>
                <w:tab w:val="left" w:pos="5307"/>
              </w:tabs>
              <w:outlineLvl w:val="0"/>
              <w:rPr>
                <w:rFonts w:cs="Arial"/>
                <w:bCs/>
                <w:sz w:val="18"/>
                <w:szCs w:val="18"/>
              </w:rPr>
            </w:pPr>
            <w:r>
              <w:rPr>
                <w:rFonts w:cs="Arial"/>
                <w:bCs/>
                <w:sz w:val="18"/>
                <w:szCs w:val="18"/>
              </w:rPr>
              <w:t>Explain program requirements, available products, exemption process, ordering procedures; use of CAL-Card.</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References:  SCM Vol. 2, Ch. 2, 2C3.0-7, and SCM F, Ch. 2, 2.D2.0-4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069"/>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6</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sidRPr="005F7B4E">
              <w:rPr>
                <w:rFonts w:cs="Arial"/>
                <w:b/>
                <w:bCs/>
                <w:sz w:val="18"/>
                <w:szCs w:val="18"/>
              </w:rPr>
              <w:t>COMMUNITY REHABILITATION PROGRAM (CRP) PROCUREMENT</w:t>
            </w:r>
            <w:r>
              <w:rPr>
                <w:rFonts w:cs="Arial"/>
                <w:b/>
                <w:bCs/>
                <w:sz w:val="18"/>
                <w:szCs w:val="18"/>
              </w:rPr>
              <w:t>S</w:t>
            </w:r>
          </w:p>
          <w:p w:rsidR="00AB0339" w:rsidRDefault="00AB0339" w:rsidP="003D5325">
            <w:pPr>
              <w:tabs>
                <w:tab w:val="left" w:pos="5307"/>
              </w:tabs>
              <w:outlineLvl w:val="0"/>
              <w:rPr>
                <w:rFonts w:cs="Arial"/>
                <w:bCs/>
                <w:sz w:val="18"/>
                <w:szCs w:val="18"/>
              </w:rPr>
            </w:pPr>
            <w:r w:rsidRPr="00E52AF7">
              <w:rPr>
                <w:rFonts w:cs="Arial"/>
                <w:bCs/>
                <w:sz w:val="18"/>
                <w:szCs w:val="18"/>
              </w:rPr>
              <w:t>Explain</w:t>
            </w:r>
            <w:r>
              <w:rPr>
                <w:rFonts w:cs="Arial"/>
                <w:bCs/>
                <w:sz w:val="18"/>
                <w:szCs w:val="18"/>
              </w:rPr>
              <w:t xml:space="preserve"> CRP, these purchases exempt from advertising requirements, competitive bidding, dollar threshold limits, NCB requirements, and pricing must be documented as Fair and Reasonable.</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References:  SCM Vol. 2, Ch. 2, 2.C4.0, and SCM F, Ch.2, 2.C2.0</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889"/>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7</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DOCUMENTING DECISIONS</w:t>
            </w:r>
          </w:p>
          <w:p w:rsidR="00AB0339" w:rsidRDefault="00AB0339" w:rsidP="003D5325">
            <w:pPr>
              <w:pStyle w:val="Header"/>
              <w:tabs>
                <w:tab w:val="clear" w:pos="4680"/>
                <w:tab w:val="clear" w:pos="9360"/>
              </w:tabs>
              <w:rPr>
                <w:rFonts w:cs="Arial"/>
                <w:sz w:val="18"/>
                <w:szCs w:val="18"/>
              </w:rPr>
            </w:pPr>
            <w:r w:rsidRPr="001D6CE2">
              <w:rPr>
                <w:rFonts w:cs="Arial"/>
                <w:sz w:val="18"/>
                <w:szCs w:val="18"/>
              </w:rPr>
              <w:t xml:space="preserve">Explain </w:t>
            </w:r>
            <w:r w:rsidRPr="008441F5">
              <w:rPr>
                <w:rFonts w:cs="Arial"/>
                <w:sz w:val="18"/>
                <w:szCs w:val="18"/>
              </w:rPr>
              <w:t>procedure</w:t>
            </w:r>
            <w:r>
              <w:rPr>
                <w:rFonts w:cs="Arial"/>
                <w:sz w:val="18"/>
                <w:szCs w:val="18"/>
              </w:rPr>
              <w:t xml:space="preserve"> to fully document </w:t>
            </w:r>
            <w:proofErr w:type="gramStart"/>
            <w:r>
              <w:rPr>
                <w:rFonts w:cs="Arial"/>
                <w:sz w:val="18"/>
                <w:szCs w:val="18"/>
              </w:rPr>
              <w:t>each procurement</w:t>
            </w:r>
            <w:proofErr w:type="gramEnd"/>
            <w:r>
              <w:rPr>
                <w:rFonts w:cs="Arial"/>
                <w:sz w:val="18"/>
                <w:szCs w:val="18"/>
              </w:rPr>
              <w:t>: beginning with identifying the need to purchase through the completed purchase transaction.</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References:  SCM Vol. 2, Ch. 2, Sects. 2. D1.0-4, SCM Vol. 3, Sects. 2.D1.0-4 and SCM F, Ch. 2, 2.F1.0-4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9E6F94">
        <w:trPr>
          <w:trHeight w:val="223"/>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8</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sidRPr="005F7B4E">
              <w:rPr>
                <w:rFonts w:cs="Arial"/>
                <w:b/>
                <w:bCs/>
                <w:sz w:val="18"/>
                <w:szCs w:val="18"/>
              </w:rPr>
              <w:t>AMERICANS WITH DISABILITIES ACT</w:t>
            </w:r>
            <w:r>
              <w:rPr>
                <w:rFonts w:cs="Arial"/>
                <w:b/>
                <w:bCs/>
                <w:sz w:val="18"/>
                <w:szCs w:val="18"/>
              </w:rPr>
              <w:t xml:space="preserve"> </w:t>
            </w:r>
            <w:r w:rsidRPr="005F7B4E">
              <w:rPr>
                <w:rFonts w:cs="Arial"/>
                <w:b/>
                <w:bCs/>
                <w:sz w:val="18"/>
                <w:szCs w:val="18"/>
              </w:rPr>
              <w:t>/</w:t>
            </w:r>
            <w:r>
              <w:rPr>
                <w:rFonts w:cs="Arial"/>
                <w:b/>
                <w:bCs/>
                <w:sz w:val="18"/>
                <w:szCs w:val="18"/>
              </w:rPr>
              <w:t xml:space="preserve"> </w:t>
            </w:r>
            <w:r w:rsidRPr="005F7B4E">
              <w:rPr>
                <w:rFonts w:cs="Arial"/>
                <w:b/>
                <w:bCs/>
                <w:sz w:val="18"/>
                <w:szCs w:val="18"/>
              </w:rPr>
              <w:t>REASONABLE ACCOMMODATION</w:t>
            </w:r>
          </w:p>
          <w:p w:rsidR="00AB0339" w:rsidRDefault="00AB0339" w:rsidP="003D5325">
            <w:pPr>
              <w:tabs>
                <w:tab w:val="left" w:pos="5307"/>
              </w:tabs>
              <w:outlineLvl w:val="0"/>
              <w:rPr>
                <w:rFonts w:cs="Arial"/>
                <w:bCs/>
                <w:sz w:val="18"/>
                <w:szCs w:val="18"/>
              </w:rPr>
            </w:pPr>
            <w:r w:rsidRPr="0070286F">
              <w:rPr>
                <w:rFonts w:cs="Arial"/>
                <w:bCs/>
                <w:sz w:val="18"/>
                <w:szCs w:val="18"/>
              </w:rPr>
              <w:t>Explain</w:t>
            </w:r>
            <w:r>
              <w:rPr>
                <w:rFonts w:cs="Arial"/>
                <w:bCs/>
                <w:sz w:val="18"/>
                <w:szCs w:val="18"/>
              </w:rPr>
              <w:t xml:space="preserve"> </w:t>
            </w:r>
            <w:r w:rsidR="000271C3">
              <w:rPr>
                <w:rFonts w:cs="Arial"/>
                <w:bCs/>
                <w:sz w:val="18"/>
                <w:szCs w:val="18"/>
              </w:rPr>
              <w:t>state agency</w:t>
            </w:r>
            <w:r w:rsidR="000271C3" w:rsidRPr="005F7B4E">
              <w:rPr>
                <w:rFonts w:cs="Arial"/>
                <w:bCs/>
                <w:sz w:val="18"/>
                <w:szCs w:val="18"/>
              </w:rPr>
              <w:t xml:space="preserve">’s </w:t>
            </w:r>
            <w:r>
              <w:rPr>
                <w:rFonts w:cs="Arial"/>
                <w:bCs/>
                <w:sz w:val="18"/>
                <w:szCs w:val="18"/>
              </w:rPr>
              <w:t xml:space="preserve">policy and procedures to ensure </w:t>
            </w:r>
            <w:r w:rsidRPr="005F7B4E">
              <w:rPr>
                <w:rFonts w:cs="Arial"/>
                <w:bCs/>
                <w:sz w:val="18"/>
                <w:szCs w:val="18"/>
              </w:rPr>
              <w:t xml:space="preserve">that </w:t>
            </w:r>
            <w:r>
              <w:rPr>
                <w:rFonts w:cs="Arial"/>
                <w:bCs/>
                <w:sz w:val="18"/>
                <w:szCs w:val="18"/>
              </w:rPr>
              <w:t>the procurement process is</w:t>
            </w:r>
            <w:r w:rsidRPr="005F7B4E">
              <w:rPr>
                <w:rFonts w:cs="Arial"/>
                <w:bCs/>
                <w:sz w:val="18"/>
                <w:szCs w:val="18"/>
              </w:rPr>
              <w:t xml:space="preserve"> available to all persons including those with disabilities. Identify your </w:t>
            </w:r>
            <w:r w:rsidR="000271C3">
              <w:rPr>
                <w:rFonts w:cs="Arial"/>
                <w:bCs/>
                <w:sz w:val="18"/>
                <w:szCs w:val="18"/>
              </w:rPr>
              <w:t>state agency</w:t>
            </w:r>
            <w:r w:rsidR="000271C3" w:rsidRPr="005F7B4E">
              <w:rPr>
                <w:rFonts w:cs="Arial"/>
                <w:bCs/>
                <w:sz w:val="18"/>
                <w:szCs w:val="18"/>
              </w:rPr>
              <w:t xml:space="preserve">’s </w:t>
            </w:r>
            <w:r w:rsidRPr="005F7B4E">
              <w:rPr>
                <w:rFonts w:cs="Arial"/>
                <w:bCs/>
                <w:sz w:val="18"/>
                <w:szCs w:val="18"/>
              </w:rPr>
              <w:t>ADA Coordinator.</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3, SCM Vol. 3, Ch. 3, 3.1.0-2, and SCM F, Ch. 3, 3.A1.0</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825"/>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3</w:t>
            </w:r>
            <w:r w:rsidR="00066A8B">
              <w:rPr>
                <w:rFonts w:cs="Arial"/>
                <w:bCs/>
                <w:sz w:val="18"/>
              </w:rPr>
              <w:t>9</w:t>
            </w:r>
            <w:r>
              <w:rPr>
                <w:rFonts w:cs="Arial"/>
                <w:bCs/>
                <w:sz w:val="18"/>
              </w:rPr>
              <w:t>.</w:t>
            </w:r>
          </w:p>
        </w:tc>
        <w:tc>
          <w:tcPr>
            <w:tcW w:w="6297" w:type="dxa"/>
            <w:vAlign w:val="center"/>
          </w:tcPr>
          <w:p w:rsidR="00AB0339" w:rsidRPr="005F7B4E" w:rsidRDefault="00AB0339" w:rsidP="003D5325">
            <w:pPr>
              <w:tabs>
                <w:tab w:val="left" w:pos="5307"/>
              </w:tabs>
              <w:outlineLvl w:val="0"/>
              <w:rPr>
                <w:rFonts w:cs="Arial"/>
                <w:b/>
                <w:bCs/>
                <w:sz w:val="18"/>
                <w:szCs w:val="18"/>
              </w:rPr>
            </w:pPr>
            <w:r w:rsidRPr="005F7B4E">
              <w:rPr>
                <w:rFonts w:cs="Arial"/>
                <w:b/>
                <w:bCs/>
                <w:sz w:val="18"/>
                <w:szCs w:val="18"/>
              </w:rPr>
              <w:t>SMALL BUSINESS PROCUREMENT AND CONTRACTING ACT AND DVBE PARTICIPATION</w:t>
            </w:r>
          </w:p>
          <w:p w:rsidR="00AB0339" w:rsidRDefault="00AB0339" w:rsidP="003D5325">
            <w:pPr>
              <w:tabs>
                <w:tab w:val="left" w:pos="5307"/>
              </w:tabs>
              <w:outlineLvl w:val="0"/>
              <w:rPr>
                <w:rFonts w:cs="Arial"/>
                <w:bCs/>
                <w:sz w:val="18"/>
                <w:szCs w:val="18"/>
              </w:rPr>
            </w:pPr>
            <w:r w:rsidRPr="005F7B4E">
              <w:rPr>
                <w:rFonts w:cs="Arial"/>
                <w:bCs/>
                <w:sz w:val="18"/>
                <w:szCs w:val="18"/>
              </w:rPr>
              <w:t xml:space="preserve">Explain </w:t>
            </w:r>
            <w:r>
              <w:rPr>
                <w:rFonts w:cs="Arial"/>
                <w:bCs/>
                <w:sz w:val="18"/>
                <w:szCs w:val="18"/>
              </w:rPr>
              <w:t xml:space="preserve">the </w:t>
            </w:r>
            <w:r w:rsidR="000271C3">
              <w:rPr>
                <w:rFonts w:cs="Arial"/>
                <w:bCs/>
                <w:sz w:val="18"/>
                <w:szCs w:val="18"/>
              </w:rPr>
              <w:t>state agency</w:t>
            </w:r>
            <w:r w:rsidR="000271C3" w:rsidRPr="005F7B4E">
              <w:rPr>
                <w:rFonts w:cs="Arial"/>
                <w:bCs/>
                <w:sz w:val="18"/>
                <w:szCs w:val="18"/>
              </w:rPr>
              <w:t xml:space="preserve">’s </w:t>
            </w:r>
            <w:r>
              <w:rPr>
                <w:rFonts w:cs="Arial"/>
                <w:bCs/>
                <w:sz w:val="18"/>
                <w:szCs w:val="18"/>
              </w:rPr>
              <w:t xml:space="preserve">policies ensuring </w:t>
            </w:r>
            <w:r w:rsidRPr="005F7B4E">
              <w:rPr>
                <w:rFonts w:cs="Arial"/>
                <w:bCs/>
                <w:sz w:val="18"/>
                <w:szCs w:val="18"/>
              </w:rPr>
              <w:t xml:space="preserve">commitment to complying with </w:t>
            </w:r>
            <w:r>
              <w:rPr>
                <w:rFonts w:cs="Arial"/>
                <w:bCs/>
                <w:sz w:val="18"/>
                <w:szCs w:val="18"/>
              </w:rPr>
              <w:t>SB</w:t>
            </w:r>
            <w:r w:rsidRPr="005F7B4E">
              <w:rPr>
                <w:rFonts w:cs="Arial"/>
                <w:bCs/>
                <w:sz w:val="18"/>
                <w:szCs w:val="18"/>
              </w:rPr>
              <w:t xml:space="preserve"> Procurement and Contract Act and DVBE Participation Program</w:t>
            </w:r>
            <w:r>
              <w:rPr>
                <w:rFonts w:cs="Arial"/>
                <w:bCs/>
                <w:sz w:val="18"/>
                <w:szCs w:val="18"/>
              </w:rPr>
              <w:t xml:space="preserve"> requirements</w:t>
            </w:r>
            <w:r w:rsidRPr="005F7B4E">
              <w:rPr>
                <w:rFonts w:cs="Arial"/>
                <w:bCs/>
                <w:sz w:val="18"/>
                <w:szCs w:val="18"/>
              </w:rPr>
              <w:t>, contracting with SB/DVBE’s, and meeting annual participation goals.</w:t>
            </w:r>
            <w:r>
              <w:rPr>
                <w:rFonts w:cs="Arial"/>
                <w:bCs/>
                <w:sz w:val="18"/>
                <w:szCs w:val="18"/>
              </w:rPr>
              <w:t xml:space="preserve"> Define the goals and the available procurement approaches to achieve goals.</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color w:val="000000"/>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&amp; 3, Ch. 1 &amp; 3, and SCM F, Ch. 3, 3.A2.1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970"/>
        </w:trPr>
        <w:tc>
          <w:tcPr>
            <w:tcW w:w="540" w:type="dxa"/>
            <w:vAlign w:val="center"/>
          </w:tcPr>
          <w:p w:rsidR="00AB0339" w:rsidRPr="00AE0DCD" w:rsidRDefault="00066A8B" w:rsidP="003D5325">
            <w:pPr>
              <w:tabs>
                <w:tab w:val="left" w:pos="540"/>
                <w:tab w:val="left" w:pos="5307"/>
              </w:tabs>
              <w:ind w:left="180" w:hanging="180"/>
              <w:jc w:val="center"/>
              <w:outlineLvl w:val="0"/>
              <w:rPr>
                <w:rFonts w:cs="Arial"/>
                <w:bCs/>
                <w:sz w:val="18"/>
              </w:rPr>
            </w:pPr>
            <w:r>
              <w:rPr>
                <w:rFonts w:cs="Arial"/>
                <w:bCs/>
                <w:sz w:val="18"/>
              </w:rPr>
              <w:t>40</w:t>
            </w:r>
            <w:r w:rsidR="00AB0339">
              <w:rPr>
                <w:rFonts w:cs="Arial"/>
                <w:bCs/>
                <w:sz w:val="18"/>
              </w:rPr>
              <w:t>.</w:t>
            </w:r>
          </w:p>
        </w:tc>
        <w:tc>
          <w:tcPr>
            <w:tcW w:w="6297" w:type="dxa"/>
            <w:vAlign w:val="center"/>
          </w:tcPr>
          <w:p w:rsidR="00AB0339" w:rsidRPr="005F7B4E" w:rsidRDefault="00AB0339" w:rsidP="003D5325">
            <w:pPr>
              <w:tabs>
                <w:tab w:val="left" w:pos="5307"/>
              </w:tabs>
              <w:outlineLvl w:val="0"/>
              <w:rPr>
                <w:rFonts w:cs="Arial"/>
                <w:bCs/>
                <w:sz w:val="18"/>
                <w:szCs w:val="18"/>
              </w:rPr>
            </w:pPr>
            <w:r w:rsidRPr="005F7B4E">
              <w:rPr>
                <w:rFonts w:cs="Arial"/>
                <w:b/>
                <w:bCs/>
                <w:sz w:val="18"/>
                <w:szCs w:val="18"/>
              </w:rPr>
              <w:t>SB/DVBE ADVOCATE</w:t>
            </w:r>
          </w:p>
          <w:p w:rsidR="00AB0339" w:rsidRDefault="00AB0339" w:rsidP="003D5325">
            <w:pPr>
              <w:tabs>
                <w:tab w:val="left" w:pos="5307"/>
              </w:tabs>
              <w:outlineLvl w:val="0"/>
              <w:rPr>
                <w:rFonts w:cs="Arial"/>
                <w:bCs/>
                <w:sz w:val="18"/>
                <w:szCs w:val="18"/>
              </w:rPr>
            </w:pPr>
            <w:r w:rsidRPr="005F7B4E">
              <w:rPr>
                <w:rFonts w:cs="Arial"/>
                <w:bCs/>
                <w:sz w:val="18"/>
                <w:szCs w:val="18"/>
              </w:rPr>
              <w:t>Identify the SB/DVBE Advocate</w:t>
            </w:r>
            <w:r>
              <w:rPr>
                <w:rFonts w:cs="Arial"/>
                <w:bCs/>
                <w:sz w:val="18"/>
                <w:szCs w:val="18"/>
              </w:rPr>
              <w:t xml:space="preserve"> and </w:t>
            </w:r>
            <w:r w:rsidRPr="008441F5">
              <w:rPr>
                <w:rFonts w:cs="Arial"/>
                <w:bCs/>
                <w:sz w:val="18"/>
                <w:szCs w:val="18"/>
              </w:rPr>
              <w:t xml:space="preserve">how to </w:t>
            </w:r>
            <w:r>
              <w:rPr>
                <w:rFonts w:cs="Arial"/>
                <w:bCs/>
                <w:sz w:val="18"/>
                <w:szCs w:val="18"/>
              </w:rPr>
              <w:t>contact them, d</w:t>
            </w:r>
            <w:r w:rsidRPr="005F7B4E">
              <w:rPr>
                <w:rFonts w:cs="Arial"/>
                <w:bCs/>
                <w:sz w:val="18"/>
                <w:szCs w:val="18"/>
              </w:rPr>
              <w:t>escribe t</w:t>
            </w:r>
            <w:r>
              <w:rPr>
                <w:rFonts w:cs="Arial"/>
                <w:bCs/>
                <w:sz w:val="18"/>
                <w:szCs w:val="18"/>
              </w:rPr>
              <w:t xml:space="preserve">heir roles and responsibilities </w:t>
            </w:r>
            <w:r w:rsidRPr="005F7B4E">
              <w:rPr>
                <w:rFonts w:cs="Arial"/>
                <w:bCs/>
                <w:sz w:val="18"/>
                <w:szCs w:val="18"/>
              </w:rPr>
              <w:t>and how they will be involved in the</w:t>
            </w:r>
            <w:r>
              <w:rPr>
                <w:rFonts w:cs="Arial"/>
                <w:bCs/>
                <w:sz w:val="18"/>
                <w:szCs w:val="18"/>
              </w:rPr>
              <w:t xml:space="preserve"> </w:t>
            </w:r>
            <w:r w:rsidR="000271C3">
              <w:rPr>
                <w:rFonts w:cs="Arial"/>
                <w:bCs/>
                <w:sz w:val="18"/>
                <w:szCs w:val="18"/>
              </w:rPr>
              <w:t xml:space="preserve">state agency’s </w:t>
            </w:r>
            <w:r>
              <w:rPr>
                <w:rFonts w:cs="Arial"/>
                <w:bCs/>
                <w:sz w:val="18"/>
                <w:szCs w:val="18"/>
              </w:rPr>
              <w:t>procurement process.</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color w:val="000000"/>
                <w:sz w:val="18"/>
                <w:szCs w:val="18"/>
              </w:rPr>
              <w:t>SCM Vol. 2, Ch. 3, SCM Vol. 3, Ch. 3, 3.2.2, and SCM F, Ch. 3, 3.A2.2</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141"/>
        </w:trPr>
        <w:tc>
          <w:tcPr>
            <w:tcW w:w="540" w:type="dxa"/>
            <w:vAlign w:val="center"/>
          </w:tcPr>
          <w:p w:rsidR="00AB0339" w:rsidRPr="00AE0DCD" w:rsidRDefault="00066A8B" w:rsidP="003D5325">
            <w:pPr>
              <w:tabs>
                <w:tab w:val="left" w:pos="540"/>
                <w:tab w:val="left" w:pos="5307"/>
              </w:tabs>
              <w:ind w:left="180" w:hanging="180"/>
              <w:jc w:val="center"/>
              <w:outlineLvl w:val="0"/>
              <w:rPr>
                <w:rFonts w:cs="Arial"/>
                <w:bCs/>
                <w:sz w:val="18"/>
              </w:rPr>
            </w:pPr>
            <w:r>
              <w:rPr>
                <w:rFonts w:cs="Arial"/>
                <w:bCs/>
                <w:sz w:val="18"/>
              </w:rPr>
              <w:t>41</w:t>
            </w:r>
            <w:r w:rsidR="00AB0339">
              <w:rPr>
                <w:rFonts w:cs="Arial"/>
                <w:bCs/>
                <w:sz w:val="18"/>
              </w:rPr>
              <w:t>.</w:t>
            </w:r>
          </w:p>
        </w:tc>
        <w:tc>
          <w:tcPr>
            <w:tcW w:w="6297" w:type="dxa"/>
            <w:vAlign w:val="center"/>
          </w:tcPr>
          <w:p w:rsidR="00AB0339" w:rsidRPr="005F7B4E" w:rsidRDefault="00AB0339" w:rsidP="003D5325">
            <w:pPr>
              <w:tabs>
                <w:tab w:val="left" w:pos="5307"/>
              </w:tabs>
              <w:outlineLvl w:val="0"/>
              <w:rPr>
                <w:rFonts w:cs="Arial"/>
                <w:b/>
                <w:bCs/>
                <w:sz w:val="18"/>
                <w:szCs w:val="18"/>
              </w:rPr>
            </w:pPr>
            <w:r w:rsidRPr="005F7B4E">
              <w:rPr>
                <w:rFonts w:cs="Arial"/>
                <w:b/>
                <w:bCs/>
                <w:sz w:val="18"/>
                <w:szCs w:val="18"/>
              </w:rPr>
              <w:t>SB/DVBE OPTION</w:t>
            </w:r>
          </w:p>
          <w:p w:rsidR="00AB0339" w:rsidRDefault="00AB0339" w:rsidP="003D5325">
            <w:pPr>
              <w:tabs>
                <w:tab w:val="left" w:pos="5307"/>
              </w:tabs>
              <w:outlineLvl w:val="0"/>
              <w:rPr>
                <w:rFonts w:cs="Arial"/>
                <w:bCs/>
                <w:sz w:val="18"/>
                <w:szCs w:val="18"/>
              </w:rPr>
            </w:pPr>
            <w:r w:rsidRPr="005F7B4E">
              <w:rPr>
                <w:rFonts w:cs="Arial"/>
                <w:bCs/>
                <w:sz w:val="18"/>
                <w:szCs w:val="18"/>
              </w:rPr>
              <w:t xml:space="preserve">Explain </w:t>
            </w:r>
            <w:r>
              <w:rPr>
                <w:rFonts w:cs="Arial"/>
                <w:bCs/>
                <w:sz w:val="18"/>
                <w:szCs w:val="18"/>
              </w:rPr>
              <w:t>this purchasing option: dollar thresholds;</w:t>
            </w:r>
            <w:r w:rsidRPr="005F7B4E">
              <w:rPr>
                <w:rFonts w:cs="Arial"/>
                <w:bCs/>
                <w:sz w:val="18"/>
                <w:szCs w:val="18"/>
              </w:rPr>
              <w:t xml:space="preserve"> </w:t>
            </w:r>
            <w:r w:rsidR="000271C3">
              <w:rPr>
                <w:rFonts w:cs="Arial"/>
                <w:bCs/>
                <w:sz w:val="18"/>
                <w:szCs w:val="18"/>
              </w:rPr>
              <w:t>state agency’</w:t>
            </w:r>
            <w:r w:rsidR="000271C3" w:rsidRPr="005F7B4E">
              <w:rPr>
                <w:rFonts w:cs="Arial"/>
                <w:bCs/>
                <w:sz w:val="18"/>
                <w:szCs w:val="18"/>
              </w:rPr>
              <w:t xml:space="preserve">s </w:t>
            </w:r>
            <w:r w:rsidRPr="005F7B4E">
              <w:rPr>
                <w:rFonts w:cs="Arial"/>
                <w:bCs/>
                <w:sz w:val="18"/>
                <w:szCs w:val="18"/>
              </w:rPr>
              <w:t>com</w:t>
            </w:r>
            <w:r>
              <w:rPr>
                <w:rFonts w:cs="Arial"/>
                <w:bCs/>
                <w:sz w:val="18"/>
                <w:szCs w:val="18"/>
              </w:rPr>
              <w:t>mitment to utilizing the option;</w:t>
            </w:r>
            <w:r w:rsidRPr="005F7B4E">
              <w:rPr>
                <w:rFonts w:cs="Arial"/>
                <w:bCs/>
                <w:sz w:val="18"/>
                <w:szCs w:val="18"/>
              </w:rPr>
              <w:t xml:space="preserve"> </w:t>
            </w:r>
            <w:r>
              <w:rPr>
                <w:rFonts w:cs="Arial"/>
                <w:sz w:val="18"/>
                <w:szCs w:val="18"/>
              </w:rPr>
              <w:t>a</w:t>
            </w:r>
            <w:r w:rsidRPr="00AB583F">
              <w:rPr>
                <w:rFonts w:cs="Arial"/>
                <w:sz w:val="18"/>
                <w:szCs w:val="18"/>
              </w:rPr>
              <w:t>dvertising requirement is eliminated</w:t>
            </w:r>
            <w:r>
              <w:rPr>
                <w:rFonts w:cs="Arial"/>
                <w:sz w:val="18"/>
                <w:szCs w:val="18"/>
              </w:rPr>
              <w:t>;</w:t>
            </w:r>
            <w:r w:rsidRPr="005F7B4E">
              <w:rPr>
                <w:rFonts w:cs="Arial"/>
                <w:bCs/>
                <w:sz w:val="18"/>
                <w:szCs w:val="18"/>
              </w:rPr>
              <w:t xml:space="preserve"> </w:t>
            </w:r>
            <w:r>
              <w:rPr>
                <w:rFonts w:cs="Arial"/>
                <w:bCs/>
                <w:sz w:val="18"/>
                <w:szCs w:val="18"/>
              </w:rPr>
              <w:t>establishing mailing lists; how to process a procurement using the Option; verification of SB/DVBE certification; file documentation</w:t>
            </w:r>
            <w:r w:rsidRPr="005F7B4E">
              <w:rPr>
                <w:rFonts w:cs="Arial"/>
                <w:bCs/>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References:  SCM Vol. 2, Ch. 3, 3.2.4 &amp; Ch. 4, 4.B5.0-3; SCM Vol. 3 Ch. 3, 3.2.4 &amp; 4.B7.0-1, and SCM F, Ch. 3, 3.A2.4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141"/>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4</w:t>
            </w:r>
            <w:r w:rsidR="00066A8B">
              <w:rPr>
                <w:rFonts w:cs="Arial"/>
                <w:bCs/>
                <w:sz w:val="18"/>
              </w:rPr>
              <w:t>2</w:t>
            </w:r>
            <w:r>
              <w:rPr>
                <w:rFonts w:cs="Arial"/>
                <w:bCs/>
                <w:sz w:val="18"/>
              </w:rPr>
              <w:t>.</w:t>
            </w:r>
          </w:p>
        </w:tc>
        <w:tc>
          <w:tcPr>
            <w:tcW w:w="6297" w:type="dxa"/>
          </w:tcPr>
          <w:p w:rsidR="00AB0339" w:rsidRPr="00B12127" w:rsidRDefault="00AB0339" w:rsidP="003D5325">
            <w:pPr>
              <w:tabs>
                <w:tab w:val="left" w:pos="5307"/>
              </w:tabs>
              <w:outlineLvl w:val="0"/>
              <w:rPr>
                <w:rFonts w:cs="Arial"/>
                <w:b/>
                <w:bCs/>
                <w:sz w:val="18"/>
                <w:szCs w:val="18"/>
              </w:rPr>
            </w:pPr>
            <w:r w:rsidRPr="00B12127">
              <w:rPr>
                <w:rFonts w:cs="Arial"/>
                <w:b/>
                <w:bCs/>
                <w:sz w:val="18"/>
                <w:szCs w:val="18"/>
              </w:rPr>
              <w:t>SB/DVBE OFF-RAMP</w:t>
            </w:r>
          </w:p>
          <w:p w:rsidR="00AB0339" w:rsidRDefault="00AB0339" w:rsidP="003D5325">
            <w:pPr>
              <w:tabs>
                <w:tab w:val="left" w:pos="5307"/>
              </w:tabs>
              <w:outlineLvl w:val="0"/>
              <w:rPr>
                <w:rFonts w:cs="Arial"/>
                <w:bCs/>
                <w:sz w:val="18"/>
                <w:szCs w:val="18"/>
              </w:rPr>
            </w:pPr>
            <w:r w:rsidRPr="00B12127">
              <w:rPr>
                <w:rFonts w:cs="Arial"/>
                <w:bCs/>
                <w:sz w:val="18"/>
                <w:szCs w:val="18"/>
              </w:rPr>
              <w:t>Explain policy and procedures to use the Off-</w:t>
            </w:r>
            <w:r>
              <w:rPr>
                <w:rFonts w:cs="Arial"/>
                <w:bCs/>
                <w:sz w:val="18"/>
                <w:szCs w:val="18"/>
              </w:rPr>
              <w:t>R</w:t>
            </w:r>
            <w:r w:rsidRPr="00B12127">
              <w:rPr>
                <w:rFonts w:cs="Arial"/>
                <w:bCs/>
                <w:sz w:val="18"/>
                <w:szCs w:val="18"/>
              </w:rPr>
              <w:t>amp. Explain requirements: only used for Mandatory Statewide contracts; equivalent products; equal to or less than contract price; transactions must be less than $250,000; documentation for transactions less than $5,000; documentation for transactions $5,000 to maximum</w:t>
            </w:r>
            <w:r>
              <w:rPr>
                <w:rFonts w:cs="Arial"/>
                <w:bCs/>
                <w:sz w:val="18"/>
                <w:szCs w:val="18"/>
              </w:rPr>
              <w:t xml:space="preserve"> (for transactions $5,000 to $249,999.99 </w:t>
            </w:r>
            <w:r w:rsidR="000271C3">
              <w:rPr>
                <w:rFonts w:cs="Arial"/>
                <w:bCs/>
                <w:sz w:val="18"/>
                <w:szCs w:val="18"/>
              </w:rPr>
              <w:t xml:space="preserve">state agencies </w:t>
            </w:r>
            <w:r>
              <w:rPr>
                <w:rFonts w:cs="Arial"/>
                <w:bCs/>
                <w:sz w:val="18"/>
                <w:szCs w:val="18"/>
              </w:rPr>
              <w:t>must obtain price quotations from two or more California certified SBs or DVBEs (and must be the same certification type)</w:t>
            </w:r>
            <w:r w:rsidRPr="00B12127">
              <w:rPr>
                <w:rFonts w:cs="Arial"/>
                <w:bCs/>
                <w:sz w:val="18"/>
                <w:szCs w:val="18"/>
              </w:rPr>
              <w:t>; verification of SB/DVBE certification; file documentation.</w:t>
            </w:r>
            <w:r>
              <w:rPr>
                <w:rFonts w:cs="Arial"/>
                <w:bCs/>
                <w:sz w:val="18"/>
                <w:szCs w:val="18"/>
              </w:rPr>
              <w:t xml:space="preserve"> </w:t>
            </w:r>
          </w:p>
          <w:p w:rsidR="00AB0339" w:rsidRPr="009E6F94" w:rsidRDefault="00AB0339" w:rsidP="003D5325">
            <w:pPr>
              <w:tabs>
                <w:tab w:val="left" w:pos="5307"/>
              </w:tabs>
              <w:outlineLvl w:val="0"/>
              <w:rPr>
                <w:rFonts w:asciiTheme="minorHAnsi" w:hAnsiTheme="minorHAnsi" w:cs="Arial"/>
                <w:b/>
                <w:bCs/>
                <w:i/>
                <w:sz w:val="18"/>
                <w:szCs w:val="18"/>
              </w:rPr>
            </w:pPr>
            <w:r w:rsidRPr="009E6F94">
              <w:rPr>
                <w:rFonts w:asciiTheme="minorHAnsi" w:hAnsiTheme="minorHAnsi" w:cs="Arial"/>
                <w:b/>
                <w:bCs/>
                <w:i/>
                <w:sz w:val="18"/>
                <w:szCs w:val="18"/>
              </w:rPr>
              <w:t>Note:</w:t>
            </w:r>
            <w:r w:rsidRPr="009E6F94">
              <w:rPr>
                <w:rFonts w:asciiTheme="minorHAnsi" w:hAnsiTheme="minorHAnsi" w:cs="Arial"/>
                <w:bCs/>
                <w:i/>
                <w:sz w:val="18"/>
                <w:szCs w:val="18"/>
              </w:rPr>
              <w:t xml:space="preserve">  If these rules cannot be applied </w:t>
            </w:r>
            <w:r w:rsidR="000271C3">
              <w:rPr>
                <w:rFonts w:asciiTheme="minorHAnsi" w:hAnsiTheme="minorHAnsi" w:cs="Arial"/>
                <w:bCs/>
                <w:i/>
                <w:sz w:val="18"/>
                <w:szCs w:val="18"/>
              </w:rPr>
              <w:t>state agencie</w:t>
            </w:r>
            <w:r w:rsidR="000271C3" w:rsidRPr="009E6F94">
              <w:rPr>
                <w:rFonts w:asciiTheme="minorHAnsi" w:hAnsiTheme="minorHAnsi" w:cs="Arial"/>
                <w:bCs/>
                <w:i/>
                <w:sz w:val="18"/>
                <w:szCs w:val="18"/>
              </w:rPr>
              <w:t xml:space="preserve">s </w:t>
            </w:r>
            <w:r w:rsidRPr="009E6F94">
              <w:rPr>
                <w:rFonts w:asciiTheme="minorHAnsi" w:hAnsiTheme="minorHAnsi" w:cs="Arial"/>
                <w:bCs/>
                <w:i/>
                <w:sz w:val="18"/>
                <w:szCs w:val="18"/>
              </w:rPr>
              <w:t>may not use the SB/DVBE Off-Ramp provision to buy outside of the Mandatory Statewide contract.</w:t>
            </w:r>
          </w:p>
          <w:p w:rsidR="000A2148" w:rsidRPr="008B74B7" w:rsidRDefault="000A2148" w:rsidP="000A2148">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References:  SCM Vol. 2, Ch. 6 6.C1.4-5, SCM Vol. 3 Ch. 6, 6.D1.5-6, and SCM F, Ch. 5, 5.B1.5</w:t>
            </w:r>
          </w:p>
        </w:tc>
        <w:tc>
          <w:tcPr>
            <w:tcW w:w="1008" w:type="dxa"/>
            <w:vAlign w:val="center"/>
          </w:tcPr>
          <w:p w:rsidR="00AB0339" w:rsidRPr="00B12127" w:rsidRDefault="00AB0339" w:rsidP="003D5325">
            <w:pPr>
              <w:jc w:val="center"/>
              <w:rPr>
                <w:sz w:val="18"/>
                <w:szCs w:val="18"/>
              </w:rPr>
            </w:pPr>
          </w:p>
        </w:tc>
        <w:tc>
          <w:tcPr>
            <w:tcW w:w="1152" w:type="dxa"/>
            <w:shd w:val="clear" w:color="auto" w:fill="D9D9D9" w:themeFill="background1" w:themeFillShade="D9"/>
            <w:vAlign w:val="center"/>
          </w:tcPr>
          <w:p w:rsidR="00AB0339" w:rsidRPr="00B12127" w:rsidRDefault="00AB0339" w:rsidP="003D5325">
            <w:pPr>
              <w:rPr>
                <w:sz w:val="18"/>
                <w:szCs w:val="18"/>
              </w:rPr>
            </w:pPr>
            <w:r w:rsidRPr="00B12127">
              <w:rPr>
                <w:sz w:val="18"/>
                <w:szCs w:val="18"/>
              </w:rPr>
              <w:fldChar w:fldCharType="begin">
                <w:ffData>
                  <w:name w:val="Check1"/>
                  <w:enabled/>
                  <w:calcOnExit w:val="0"/>
                  <w:checkBox>
                    <w:sizeAuto/>
                    <w:default w:val="0"/>
                  </w:checkBox>
                </w:ffData>
              </w:fldChar>
            </w:r>
            <w:r w:rsidRPr="00B12127">
              <w:rPr>
                <w:sz w:val="18"/>
                <w:szCs w:val="18"/>
              </w:rPr>
              <w:instrText xml:space="preserve"> FORMCHECKBOX </w:instrText>
            </w:r>
            <w:r w:rsidR="00D910FA">
              <w:rPr>
                <w:sz w:val="18"/>
                <w:szCs w:val="18"/>
              </w:rPr>
            </w:r>
            <w:r w:rsidR="00D910FA">
              <w:rPr>
                <w:sz w:val="18"/>
                <w:szCs w:val="18"/>
              </w:rPr>
              <w:fldChar w:fldCharType="separate"/>
            </w:r>
            <w:r w:rsidRPr="00B12127">
              <w:rPr>
                <w:sz w:val="18"/>
                <w:szCs w:val="18"/>
              </w:rPr>
              <w:fldChar w:fldCharType="end"/>
            </w:r>
            <w:r w:rsidRPr="00B12127">
              <w:rPr>
                <w:sz w:val="18"/>
                <w:szCs w:val="18"/>
              </w:rPr>
              <w:t xml:space="preserve"> Yes</w:t>
            </w:r>
            <w:r>
              <w:rPr>
                <w:sz w:val="18"/>
                <w:szCs w:val="18"/>
              </w:rPr>
              <w:t xml:space="preserve"> </w:t>
            </w:r>
          </w:p>
          <w:p w:rsidR="00AB0339" w:rsidRPr="00B12127" w:rsidRDefault="00AB0339" w:rsidP="003D5325">
            <w:pPr>
              <w:rPr>
                <w:sz w:val="18"/>
                <w:szCs w:val="18"/>
              </w:rPr>
            </w:pPr>
            <w:r w:rsidRPr="00B12127">
              <w:rPr>
                <w:sz w:val="18"/>
                <w:szCs w:val="18"/>
              </w:rPr>
              <w:fldChar w:fldCharType="begin">
                <w:ffData>
                  <w:name w:val="Check2"/>
                  <w:enabled/>
                  <w:calcOnExit w:val="0"/>
                  <w:checkBox>
                    <w:sizeAuto/>
                    <w:default w:val="0"/>
                  </w:checkBox>
                </w:ffData>
              </w:fldChar>
            </w:r>
            <w:r w:rsidRPr="00B12127">
              <w:rPr>
                <w:sz w:val="18"/>
                <w:szCs w:val="18"/>
              </w:rPr>
              <w:instrText xml:space="preserve"> FORMCHECKBOX </w:instrText>
            </w:r>
            <w:r w:rsidR="00D910FA">
              <w:rPr>
                <w:sz w:val="18"/>
                <w:szCs w:val="18"/>
              </w:rPr>
            </w:r>
            <w:r w:rsidR="00D910FA">
              <w:rPr>
                <w:sz w:val="18"/>
                <w:szCs w:val="18"/>
              </w:rPr>
              <w:fldChar w:fldCharType="separate"/>
            </w:r>
            <w:r w:rsidRPr="00B12127">
              <w:rPr>
                <w:sz w:val="18"/>
                <w:szCs w:val="18"/>
              </w:rPr>
              <w:fldChar w:fldCharType="end"/>
            </w:r>
            <w:r w:rsidRPr="00B12127">
              <w:rPr>
                <w:sz w:val="18"/>
                <w:szCs w:val="18"/>
              </w:rPr>
              <w:t xml:space="preserve"> No</w:t>
            </w:r>
          </w:p>
        </w:tc>
        <w:tc>
          <w:tcPr>
            <w:tcW w:w="1008" w:type="dxa"/>
            <w:vAlign w:val="center"/>
          </w:tcPr>
          <w:p w:rsidR="00AB0339" w:rsidRPr="00B12127" w:rsidRDefault="00AB0339" w:rsidP="003D5325">
            <w:pPr>
              <w:jc w:val="center"/>
              <w:rPr>
                <w:sz w:val="18"/>
                <w:szCs w:val="18"/>
              </w:rPr>
            </w:pPr>
          </w:p>
        </w:tc>
        <w:tc>
          <w:tcPr>
            <w:tcW w:w="1155" w:type="dxa"/>
            <w:shd w:val="clear" w:color="auto" w:fill="D9D9D9" w:themeFill="background1" w:themeFillShade="D9"/>
            <w:vAlign w:val="center"/>
          </w:tcPr>
          <w:p w:rsidR="00AB0339" w:rsidRPr="00B12127" w:rsidRDefault="00AB0339" w:rsidP="003D5325">
            <w:pPr>
              <w:rPr>
                <w:sz w:val="18"/>
                <w:szCs w:val="18"/>
              </w:rPr>
            </w:pPr>
            <w:r w:rsidRPr="00B12127">
              <w:rPr>
                <w:sz w:val="18"/>
                <w:szCs w:val="18"/>
              </w:rPr>
              <w:fldChar w:fldCharType="begin">
                <w:ffData>
                  <w:name w:val="Check1"/>
                  <w:enabled/>
                  <w:calcOnExit w:val="0"/>
                  <w:checkBox>
                    <w:sizeAuto/>
                    <w:default w:val="0"/>
                  </w:checkBox>
                </w:ffData>
              </w:fldChar>
            </w:r>
            <w:r w:rsidRPr="00B12127">
              <w:rPr>
                <w:sz w:val="18"/>
                <w:szCs w:val="18"/>
              </w:rPr>
              <w:instrText xml:space="preserve"> FORMCHECKBOX </w:instrText>
            </w:r>
            <w:r w:rsidR="00D910FA">
              <w:rPr>
                <w:sz w:val="18"/>
                <w:szCs w:val="18"/>
              </w:rPr>
            </w:r>
            <w:r w:rsidR="00D910FA">
              <w:rPr>
                <w:sz w:val="18"/>
                <w:szCs w:val="18"/>
              </w:rPr>
              <w:fldChar w:fldCharType="separate"/>
            </w:r>
            <w:r w:rsidRPr="00B12127">
              <w:rPr>
                <w:sz w:val="18"/>
                <w:szCs w:val="18"/>
              </w:rPr>
              <w:fldChar w:fldCharType="end"/>
            </w:r>
            <w:r w:rsidRPr="00B12127">
              <w:rPr>
                <w:sz w:val="18"/>
                <w:szCs w:val="18"/>
              </w:rPr>
              <w:t xml:space="preserve"> Yes</w:t>
            </w:r>
          </w:p>
          <w:p w:rsidR="00AB0339" w:rsidRPr="00B12127" w:rsidRDefault="00AB0339" w:rsidP="003D5325">
            <w:pPr>
              <w:rPr>
                <w:sz w:val="18"/>
                <w:szCs w:val="18"/>
              </w:rPr>
            </w:pPr>
            <w:r w:rsidRPr="00B12127">
              <w:rPr>
                <w:sz w:val="18"/>
                <w:szCs w:val="18"/>
              </w:rPr>
              <w:fldChar w:fldCharType="begin">
                <w:ffData>
                  <w:name w:val="Check2"/>
                  <w:enabled/>
                  <w:calcOnExit w:val="0"/>
                  <w:checkBox>
                    <w:sizeAuto/>
                    <w:default w:val="0"/>
                  </w:checkBox>
                </w:ffData>
              </w:fldChar>
            </w:r>
            <w:r w:rsidRPr="00B12127">
              <w:rPr>
                <w:sz w:val="18"/>
                <w:szCs w:val="18"/>
              </w:rPr>
              <w:instrText xml:space="preserve"> FORMCHECKBOX </w:instrText>
            </w:r>
            <w:r w:rsidR="00D910FA">
              <w:rPr>
                <w:sz w:val="18"/>
                <w:szCs w:val="18"/>
              </w:rPr>
            </w:r>
            <w:r w:rsidR="00D910FA">
              <w:rPr>
                <w:sz w:val="18"/>
                <w:szCs w:val="18"/>
              </w:rPr>
              <w:fldChar w:fldCharType="separate"/>
            </w:r>
            <w:r w:rsidRPr="00B12127">
              <w:rPr>
                <w:sz w:val="18"/>
                <w:szCs w:val="18"/>
              </w:rPr>
              <w:fldChar w:fldCharType="end"/>
            </w:r>
            <w:r w:rsidRPr="00B12127">
              <w:rPr>
                <w:sz w:val="18"/>
                <w:szCs w:val="18"/>
              </w:rPr>
              <w:t xml:space="preserve"> No</w:t>
            </w:r>
          </w:p>
        </w:tc>
      </w:tr>
      <w:tr w:rsidR="00AB0339" w:rsidTr="003D5325">
        <w:trPr>
          <w:trHeight w:val="997"/>
        </w:trPr>
        <w:tc>
          <w:tcPr>
            <w:tcW w:w="540" w:type="dxa"/>
            <w:vAlign w:val="center"/>
          </w:tcPr>
          <w:p w:rsidR="00AB0339" w:rsidRPr="00AE0DCD" w:rsidRDefault="00AB0339" w:rsidP="003D5325">
            <w:pPr>
              <w:tabs>
                <w:tab w:val="left" w:pos="540"/>
                <w:tab w:val="left" w:pos="5307"/>
              </w:tabs>
              <w:ind w:left="180" w:hanging="180"/>
              <w:jc w:val="center"/>
              <w:outlineLvl w:val="0"/>
              <w:rPr>
                <w:rFonts w:cs="Arial"/>
                <w:bCs/>
                <w:sz w:val="18"/>
              </w:rPr>
            </w:pPr>
            <w:r>
              <w:rPr>
                <w:rFonts w:cs="Arial"/>
                <w:bCs/>
                <w:sz w:val="18"/>
              </w:rPr>
              <w:t>4</w:t>
            </w:r>
            <w:r w:rsidR="00066A8B">
              <w:rPr>
                <w:rFonts w:cs="Arial"/>
                <w:bCs/>
                <w:sz w:val="18"/>
              </w:rPr>
              <w:t>3</w:t>
            </w:r>
            <w:r>
              <w:rPr>
                <w:rFonts w:cs="Arial"/>
                <w:bCs/>
                <w:sz w:val="18"/>
              </w:rPr>
              <w:t>.</w:t>
            </w:r>
          </w:p>
        </w:tc>
        <w:tc>
          <w:tcPr>
            <w:tcW w:w="6297" w:type="dxa"/>
            <w:vAlign w:val="center"/>
          </w:tcPr>
          <w:p w:rsidR="00AB0339" w:rsidRPr="005F7B4E" w:rsidRDefault="00AB0339" w:rsidP="003D5325">
            <w:pPr>
              <w:tabs>
                <w:tab w:val="left" w:pos="5307"/>
              </w:tabs>
              <w:outlineLvl w:val="0"/>
              <w:rPr>
                <w:rFonts w:cs="Arial"/>
                <w:b/>
                <w:bCs/>
                <w:sz w:val="18"/>
                <w:szCs w:val="18"/>
              </w:rPr>
            </w:pPr>
            <w:r w:rsidRPr="005F7B4E">
              <w:rPr>
                <w:rFonts w:cs="Arial"/>
                <w:b/>
                <w:bCs/>
                <w:sz w:val="18"/>
                <w:szCs w:val="18"/>
              </w:rPr>
              <w:t>VERIFICATION OF SB/DVBE CERTIFICATION STATUS</w:t>
            </w:r>
          </w:p>
          <w:p w:rsidR="00AB0339" w:rsidRDefault="00AB0339" w:rsidP="003D5325">
            <w:pPr>
              <w:tabs>
                <w:tab w:val="left" w:pos="5307"/>
              </w:tabs>
              <w:outlineLvl w:val="0"/>
              <w:rPr>
                <w:rFonts w:cs="Arial"/>
                <w:bCs/>
                <w:sz w:val="18"/>
                <w:szCs w:val="18"/>
              </w:rPr>
            </w:pPr>
            <w:r>
              <w:rPr>
                <w:rFonts w:cs="Arial"/>
                <w:bCs/>
                <w:sz w:val="18"/>
                <w:szCs w:val="18"/>
              </w:rPr>
              <w:t>Explain</w:t>
            </w:r>
            <w:r w:rsidRPr="005F7B4E">
              <w:rPr>
                <w:rFonts w:cs="Arial"/>
                <w:bCs/>
                <w:sz w:val="18"/>
                <w:szCs w:val="18"/>
              </w:rPr>
              <w:t xml:space="preserve"> policy </w:t>
            </w:r>
            <w:r>
              <w:rPr>
                <w:rFonts w:cs="Arial"/>
                <w:bCs/>
                <w:sz w:val="18"/>
                <w:szCs w:val="18"/>
              </w:rPr>
              <w:t>and procedures for</w:t>
            </w:r>
            <w:r w:rsidRPr="005F7B4E">
              <w:rPr>
                <w:rFonts w:cs="Arial"/>
                <w:bCs/>
                <w:sz w:val="18"/>
                <w:szCs w:val="18"/>
              </w:rPr>
              <w:t xml:space="preserve"> verification</w:t>
            </w:r>
            <w:r>
              <w:rPr>
                <w:rFonts w:cs="Arial"/>
                <w:bCs/>
                <w:sz w:val="18"/>
                <w:szCs w:val="18"/>
              </w:rPr>
              <w:t xml:space="preserve"> prior to award regardless of procurement approach</w:t>
            </w:r>
            <w:r w:rsidRPr="005F7B4E">
              <w:rPr>
                <w:rFonts w:cs="Arial"/>
                <w:bCs/>
                <w:sz w:val="18"/>
                <w:szCs w:val="18"/>
              </w:rPr>
              <w:t>.</w:t>
            </w:r>
            <w:r>
              <w:rPr>
                <w:rFonts w:cs="Arial"/>
                <w:bCs/>
                <w:sz w:val="18"/>
                <w:szCs w:val="18"/>
              </w:rPr>
              <w:t xml:space="preserve"> The certification data (SB/DVBE reference number, status, term, and business type) provided from an inquiry, when applicable, must be maintained within the procurement file.  Include web link to SB/DVBE Services web page. </w:t>
            </w:r>
            <w:hyperlink r:id="rId19" w:history="1">
              <w:r w:rsidRPr="0026498F">
                <w:rPr>
                  <w:rStyle w:val="Hyperlink"/>
                  <w:rFonts w:cs="Arial"/>
                  <w:bCs/>
                  <w:sz w:val="18"/>
                  <w:szCs w:val="18"/>
                </w:rPr>
                <w:t>http://www.dgs.ca.gov/pd/Programs/OSDS.aspx</w:t>
              </w:r>
            </w:hyperlink>
            <w:r>
              <w:rPr>
                <w:rFonts w:cs="Arial"/>
                <w:bCs/>
                <w:sz w:val="18"/>
                <w:szCs w:val="18"/>
              </w:rPr>
              <w:t xml:space="preserve">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3, 3.2.5, SCM Vol. 3, Ch. 3, 3.2.5, and SCM F, Ch. 3, 3.A2.5.</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078"/>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4</w:t>
            </w:r>
            <w:r w:rsidR="00066A8B">
              <w:rPr>
                <w:rFonts w:cs="Arial"/>
                <w:bCs/>
                <w:sz w:val="18"/>
              </w:rPr>
              <w:t>4</w:t>
            </w:r>
            <w:r>
              <w:rPr>
                <w:rFonts w:cs="Arial"/>
                <w:bCs/>
                <w:sz w:val="18"/>
              </w:rPr>
              <w:t>.</w:t>
            </w:r>
          </w:p>
        </w:tc>
        <w:tc>
          <w:tcPr>
            <w:tcW w:w="6297" w:type="dxa"/>
            <w:vAlign w:val="center"/>
          </w:tcPr>
          <w:p w:rsidR="00AB0339" w:rsidRPr="005F7B4E" w:rsidRDefault="00AB0339" w:rsidP="003D5325">
            <w:pPr>
              <w:tabs>
                <w:tab w:val="left" w:pos="5307"/>
              </w:tabs>
              <w:outlineLvl w:val="0"/>
              <w:rPr>
                <w:rFonts w:cs="Arial"/>
                <w:b/>
                <w:bCs/>
                <w:sz w:val="18"/>
                <w:szCs w:val="18"/>
              </w:rPr>
            </w:pPr>
            <w:r w:rsidRPr="005F7B4E">
              <w:rPr>
                <w:rFonts w:cs="Arial"/>
                <w:b/>
                <w:bCs/>
                <w:sz w:val="18"/>
                <w:szCs w:val="18"/>
              </w:rPr>
              <w:t>COMMERCIALLY USEFUL FUNCTION (CUF)</w:t>
            </w:r>
          </w:p>
          <w:p w:rsidR="00AB0339" w:rsidRDefault="00AB0339" w:rsidP="003D5325">
            <w:pPr>
              <w:tabs>
                <w:tab w:val="left" w:pos="5307"/>
              </w:tabs>
              <w:outlineLvl w:val="0"/>
              <w:rPr>
                <w:rFonts w:cs="Arial"/>
                <w:bCs/>
                <w:sz w:val="18"/>
                <w:szCs w:val="18"/>
              </w:rPr>
            </w:pPr>
            <w:r>
              <w:rPr>
                <w:rFonts w:cs="Arial"/>
                <w:bCs/>
                <w:sz w:val="18"/>
                <w:szCs w:val="18"/>
              </w:rPr>
              <w:t>Explain policy</w:t>
            </w:r>
            <w:r w:rsidRPr="005F7B4E">
              <w:rPr>
                <w:rFonts w:cs="Arial"/>
                <w:bCs/>
                <w:sz w:val="18"/>
                <w:szCs w:val="18"/>
              </w:rPr>
              <w:t xml:space="preserve"> </w:t>
            </w:r>
            <w:r>
              <w:rPr>
                <w:rFonts w:cs="Arial"/>
                <w:bCs/>
                <w:sz w:val="18"/>
                <w:szCs w:val="18"/>
              </w:rPr>
              <w:t>and procedures on</w:t>
            </w:r>
            <w:r w:rsidRPr="005F7B4E">
              <w:rPr>
                <w:rFonts w:cs="Arial"/>
                <w:bCs/>
                <w:sz w:val="18"/>
                <w:szCs w:val="18"/>
              </w:rPr>
              <w:t xml:space="preserve"> </w:t>
            </w:r>
            <w:r>
              <w:rPr>
                <w:rFonts w:cs="Arial"/>
                <w:bCs/>
                <w:sz w:val="18"/>
                <w:szCs w:val="18"/>
              </w:rPr>
              <w:t>how to determine</w:t>
            </w:r>
            <w:r w:rsidRPr="005F7B4E">
              <w:rPr>
                <w:rFonts w:cs="Arial"/>
                <w:bCs/>
                <w:sz w:val="18"/>
                <w:szCs w:val="18"/>
              </w:rPr>
              <w:t xml:space="preserve"> CUF in all procureme</w:t>
            </w:r>
            <w:r>
              <w:rPr>
                <w:rFonts w:cs="Arial"/>
                <w:bCs/>
                <w:sz w:val="18"/>
                <w:szCs w:val="18"/>
              </w:rPr>
              <w:t xml:space="preserve">nts with SB/DVBE participation and requirement for Bidder Declaration and DVBE Declaration (STD. 843) to be included in solicitations, with or without exceptions, and completed by bidders.  Include </w:t>
            </w:r>
            <w:r w:rsidRPr="00B12127">
              <w:rPr>
                <w:rFonts w:cs="Arial"/>
                <w:bCs/>
                <w:sz w:val="18"/>
                <w:szCs w:val="18"/>
              </w:rPr>
              <w:t>copies of the</w:t>
            </w:r>
            <w:r>
              <w:rPr>
                <w:rFonts w:cs="Arial"/>
                <w:bCs/>
                <w:sz w:val="18"/>
                <w:szCs w:val="18"/>
              </w:rPr>
              <w:t xml:space="preserve"> declarations as attachments and add web links.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3, 3.2.6-7, SCM Vol. 3, Ch. 3, 3.2.6-7; SCM Vol.2, Ch. 3,  3.5.8-9, and SCM-F, Ch. 3, Sect. 3.A2.6-7</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9E6F94">
        <w:trPr>
          <w:trHeight w:val="223"/>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4</w:t>
            </w:r>
            <w:r w:rsidR="00066A8B">
              <w:rPr>
                <w:rFonts w:cs="Arial"/>
                <w:bCs/>
                <w:sz w:val="18"/>
              </w:rPr>
              <w:t>5</w:t>
            </w:r>
            <w:r>
              <w:rPr>
                <w:rFonts w:cs="Arial"/>
                <w:bCs/>
                <w:sz w:val="18"/>
              </w:rPr>
              <w:t>.</w:t>
            </w:r>
          </w:p>
        </w:tc>
        <w:tc>
          <w:tcPr>
            <w:tcW w:w="6297" w:type="dxa"/>
            <w:vAlign w:val="center"/>
          </w:tcPr>
          <w:p w:rsidR="00AB0339" w:rsidRDefault="00AB0339" w:rsidP="003D5325">
            <w:pPr>
              <w:tabs>
                <w:tab w:val="left" w:pos="5307"/>
              </w:tabs>
              <w:ind w:right="158"/>
              <w:outlineLvl w:val="0"/>
              <w:rPr>
                <w:rFonts w:cs="Arial"/>
                <w:b/>
                <w:bCs/>
                <w:sz w:val="18"/>
                <w:szCs w:val="18"/>
              </w:rPr>
            </w:pPr>
            <w:r w:rsidRPr="008243B9">
              <w:rPr>
                <w:rFonts w:cs="Arial"/>
                <w:b/>
                <w:bCs/>
                <w:sz w:val="18"/>
                <w:szCs w:val="18"/>
              </w:rPr>
              <w:t xml:space="preserve">DVBE PROGRAM REQUIREMENTS AND INCENTIVE </w:t>
            </w:r>
          </w:p>
          <w:p w:rsidR="00AB0339" w:rsidRDefault="00AB0339" w:rsidP="003D5325">
            <w:pPr>
              <w:tabs>
                <w:tab w:val="left" w:pos="5307"/>
              </w:tabs>
              <w:ind w:right="158"/>
              <w:outlineLvl w:val="0"/>
              <w:rPr>
                <w:rFonts w:cs="Arial"/>
                <w:bCs/>
                <w:sz w:val="18"/>
                <w:szCs w:val="18"/>
              </w:rPr>
            </w:pPr>
            <w:r w:rsidRPr="008243B9">
              <w:rPr>
                <w:rFonts w:cs="Arial"/>
                <w:bCs/>
                <w:sz w:val="18"/>
                <w:szCs w:val="18"/>
              </w:rPr>
              <w:t xml:space="preserve">Explain the </w:t>
            </w:r>
            <w:r w:rsidR="000271C3">
              <w:rPr>
                <w:rFonts w:cs="Arial"/>
                <w:bCs/>
                <w:sz w:val="18"/>
                <w:szCs w:val="18"/>
              </w:rPr>
              <w:t>state agency</w:t>
            </w:r>
            <w:r w:rsidR="000271C3" w:rsidRPr="008243B9">
              <w:rPr>
                <w:rFonts w:cs="Arial"/>
                <w:bCs/>
                <w:sz w:val="18"/>
                <w:szCs w:val="18"/>
              </w:rPr>
              <w:t xml:space="preserve">’s </w:t>
            </w:r>
            <w:r w:rsidRPr="008243B9">
              <w:rPr>
                <w:rFonts w:cs="Arial"/>
                <w:bCs/>
                <w:sz w:val="18"/>
                <w:szCs w:val="18"/>
              </w:rPr>
              <w:t xml:space="preserve">policies and procedures to comply with DVBE Program Requirements, how to apply </w:t>
            </w:r>
            <w:r>
              <w:rPr>
                <w:rFonts w:cs="Arial"/>
                <w:bCs/>
                <w:sz w:val="18"/>
                <w:szCs w:val="18"/>
              </w:rPr>
              <w:t xml:space="preserve">the DVBE Incentive </w:t>
            </w:r>
            <w:r w:rsidRPr="008243B9">
              <w:rPr>
                <w:rFonts w:cs="Arial"/>
                <w:bCs/>
                <w:sz w:val="18"/>
                <w:szCs w:val="18"/>
              </w:rPr>
              <w:t xml:space="preserve">to competitive procurements with DVBE participation, </w:t>
            </w:r>
            <w:r w:rsidRPr="008243B9">
              <w:rPr>
                <w:rFonts w:cs="Arial"/>
                <w:sz w:val="18"/>
                <w:szCs w:val="18"/>
              </w:rPr>
              <w:t>how to calculate the incentive,</w:t>
            </w:r>
            <w:r w:rsidRPr="008243B9">
              <w:rPr>
                <w:rFonts w:cs="Arial"/>
                <w:bCs/>
                <w:sz w:val="18"/>
                <w:szCs w:val="18"/>
              </w:rPr>
              <w:t xml:space="preserve"> and how to document procurement file.</w:t>
            </w:r>
            <w:r>
              <w:rPr>
                <w:rFonts w:cs="Arial"/>
                <w:bCs/>
                <w:sz w:val="18"/>
                <w:szCs w:val="18"/>
              </w:rPr>
              <w:t xml:space="preserve">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ind w:right="158"/>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 xml:space="preserve">SCM Vol. 2, </w:t>
            </w:r>
            <w:r w:rsidRPr="00F4294C">
              <w:rPr>
                <w:rFonts w:asciiTheme="minorHAnsi" w:hAnsiTheme="minorHAnsi" w:cs="Arial"/>
                <w:i/>
                <w:sz w:val="18"/>
                <w:szCs w:val="18"/>
              </w:rPr>
              <w:t>Ch. 3, 3.5.0 – 3.5.13, SCM Vol. 3, Ch. 4, 4.B2.8, Ch. 3 Topic 4, and SCM-F, Ch. 3, 3.A3.1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934"/>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4</w:t>
            </w:r>
            <w:r w:rsidR="00066A8B">
              <w:rPr>
                <w:rFonts w:cs="Arial"/>
                <w:bCs/>
                <w:sz w:val="18"/>
              </w:rPr>
              <w:t>6</w:t>
            </w:r>
            <w:r>
              <w:rPr>
                <w:rFonts w:cs="Arial"/>
                <w:bCs/>
                <w:sz w:val="18"/>
              </w:rPr>
              <w:t>.</w:t>
            </w:r>
          </w:p>
        </w:tc>
        <w:tc>
          <w:tcPr>
            <w:tcW w:w="6297" w:type="dxa"/>
            <w:vAlign w:val="center"/>
          </w:tcPr>
          <w:p w:rsidR="00AB0339" w:rsidRPr="005F7B4E" w:rsidRDefault="00AB0339" w:rsidP="003D5325">
            <w:pPr>
              <w:tabs>
                <w:tab w:val="left" w:pos="5307"/>
              </w:tabs>
              <w:outlineLvl w:val="0"/>
              <w:rPr>
                <w:rFonts w:cs="Arial"/>
                <w:b/>
                <w:bCs/>
                <w:sz w:val="18"/>
                <w:szCs w:val="18"/>
              </w:rPr>
            </w:pPr>
            <w:r w:rsidRPr="005F7B4E">
              <w:rPr>
                <w:rFonts w:cs="Arial"/>
                <w:b/>
                <w:bCs/>
                <w:sz w:val="18"/>
                <w:szCs w:val="18"/>
              </w:rPr>
              <w:t>WAIVING THE DVBE PARTICIPATION</w:t>
            </w:r>
            <w:r>
              <w:rPr>
                <w:rFonts w:cs="Arial"/>
                <w:b/>
                <w:bCs/>
                <w:sz w:val="18"/>
                <w:szCs w:val="18"/>
              </w:rPr>
              <w:t>/INCENTIVE</w:t>
            </w:r>
            <w:r w:rsidRPr="005F7B4E">
              <w:rPr>
                <w:rFonts w:cs="Arial"/>
                <w:b/>
                <w:bCs/>
                <w:sz w:val="18"/>
                <w:szCs w:val="18"/>
              </w:rPr>
              <w:t xml:space="preserve"> REQUIREMENT</w:t>
            </w:r>
          </w:p>
          <w:p w:rsidR="00AB0339" w:rsidRPr="008B74B7" w:rsidRDefault="00AB0339" w:rsidP="003D5325">
            <w:pPr>
              <w:pStyle w:val="Header"/>
              <w:tabs>
                <w:tab w:val="clear" w:pos="4680"/>
                <w:tab w:val="clear" w:pos="9360"/>
                <w:tab w:val="center" w:pos="4320"/>
                <w:tab w:val="right" w:pos="8640"/>
              </w:tabs>
              <w:rPr>
                <w:rFonts w:cs="Arial"/>
                <w:sz w:val="10"/>
                <w:szCs w:val="10"/>
              </w:rPr>
            </w:pPr>
            <w:r>
              <w:rPr>
                <w:rFonts w:cs="Arial"/>
                <w:bCs/>
                <w:sz w:val="18"/>
                <w:szCs w:val="18"/>
              </w:rPr>
              <w:t xml:space="preserve">Explain the </w:t>
            </w:r>
            <w:r w:rsidR="000271C3">
              <w:rPr>
                <w:rFonts w:cs="Arial"/>
                <w:bCs/>
                <w:sz w:val="18"/>
                <w:szCs w:val="18"/>
              </w:rPr>
              <w:t xml:space="preserve">state agency </w:t>
            </w:r>
            <w:r>
              <w:rPr>
                <w:rFonts w:cs="Arial"/>
                <w:bCs/>
                <w:sz w:val="18"/>
                <w:szCs w:val="18"/>
              </w:rPr>
              <w:t>understands</w:t>
            </w:r>
            <w:r w:rsidRPr="005F7B4E">
              <w:rPr>
                <w:rFonts w:cs="Arial"/>
                <w:bCs/>
                <w:sz w:val="18"/>
                <w:szCs w:val="18"/>
              </w:rPr>
              <w:t xml:space="preserve"> that </w:t>
            </w:r>
            <w:r>
              <w:rPr>
                <w:rFonts w:cs="Arial"/>
                <w:bCs/>
                <w:sz w:val="18"/>
                <w:szCs w:val="18"/>
              </w:rPr>
              <w:t xml:space="preserve">the </w:t>
            </w:r>
            <w:r w:rsidR="000271C3">
              <w:rPr>
                <w:rFonts w:cs="Arial"/>
                <w:bCs/>
                <w:sz w:val="18"/>
                <w:szCs w:val="18"/>
              </w:rPr>
              <w:t xml:space="preserve">state agency’s </w:t>
            </w:r>
            <w:r>
              <w:rPr>
                <w:rFonts w:cs="Arial"/>
                <w:bCs/>
                <w:sz w:val="18"/>
                <w:szCs w:val="18"/>
              </w:rPr>
              <w:t xml:space="preserve">executive officer (i.e. director or designee) has </w:t>
            </w:r>
            <w:r w:rsidRPr="005F7B4E">
              <w:rPr>
                <w:rFonts w:cs="Arial"/>
                <w:bCs/>
                <w:sz w:val="18"/>
                <w:szCs w:val="18"/>
              </w:rPr>
              <w:t xml:space="preserve">discretion </w:t>
            </w:r>
            <w:r>
              <w:rPr>
                <w:rFonts w:cs="Arial"/>
                <w:bCs/>
                <w:sz w:val="18"/>
                <w:szCs w:val="18"/>
              </w:rPr>
              <w:t xml:space="preserve">to </w:t>
            </w:r>
            <w:r w:rsidRPr="005F7B4E">
              <w:rPr>
                <w:rFonts w:cs="Arial"/>
                <w:bCs/>
                <w:sz w:val="18"/>
                <w:szCs w:val="18"/>
              </w:rPr>
              <w:t xml:space="preserve">waive the </w:t>
            </w:r>
            <w:r>
              <w:rPr>
                <w:rFonts w:cs="Arial"/>
                <w:bCs/>
                <w:sz w:val="18"/>
                <w:szCs w:val="18"/>
              </w:rPr>
              <w:t xml:space="preserve">DVBE participation </w:t>
            </w:r>
            <w:r w:rsidRPr="005F7B4E">
              <w:rPr>
                <w:rFonts w:cs="Arial"/>
                <w:bCs/>
                <w:sz w:val="18"/>
                <w:szCs w:val="18"/>
              </w:rPr>
              <w:t>requirement</w:t>
            </w:r>
            <w:r>
              <w:rPr>
                <w:rFonts w:cs="Arial"/>
                <w:bCs/>
                <w:sz w:val="18"/>
                <w:szCs w:val="18"/>
              </w:rPr>
              <w:t xml:space="preserve"> from individual solicitations</w:t>
            </w:r>
            <w:r w:rsidRPr="005F7B4E">
              <w:rPr>
                <w:rFonts w:cs="Arial"/>
                <w:bCs/>
                <w:sz w:val="18"/>
                <w:szCs w:val="18"/>
              </w:rPr>
              <w:t xml:space="preserve">, </w:t>
            </w:r>
            <w:r>
              <w:rPr>
                <w:rFonts w:cs="Arial"/>
                <w:bCs/>
                <w:sz w:val="18"/>
                <w:szCs w:val="18"/>
              </w:rPr>
              <w:t xml:space="preserve">however, the </w:t>
            </w:r>
            <w:r w:rsidRPr="005F7B4E">
              <w:rPr>
                <w:rFonts w:cs="Arial"/>
                <w:bCs/>
                <w:sz w:val="18"/>
                <w:szCs w:val="18"/>
              </w:rPr>
              <w:t>3% annual goal still applies</w:t>
            </w:r>
            <w:r>
              <w:rPr>
                <w:rFonts w:cs="Arial"/>
                <w:bCs/>
                <w:sz w:val="18"/>
                <w:szCs w:val="18"/>
              </w:rPr>
              <w:t xml:space="preserve">, and the </w:t>
            </w:r>
            <w:r w:rsidR="000271C3">
              <w:rPr>
                <w:rFonts w:cs="Arial"/>
                <w:bCs/>
                <w:sz w:val="18"/>
                <w:szCs w:val="18"/>
              </w:rPr>
              <w:t xml:space="preserve">state agency </w:t>
            </w:r>
            <w:r>
              <w:rPr>
                <w:rFonts w:cs="Arial"/>
                <w:bCs/>
                <w:sz w:val="18"/>
                <w:szCs w:val="18"/>
              </w:rPr>
              <w:t xml:space="preserve">buying staff’s requirement to complete the DVBE Incentive Waiver and approval by the </w:t>
            </w:r>
            <w:r w:rsidR="000271C3">
              <w:rPr>
                <w:rFonts w:cs="Arial"/>
                <w:bCs/>
                <w:sz w:val="18"/>
                <w:szCs w:val="18"/>
              </w:rPr>
              <w:t xml:space="preserve">state agency’s </w:t>
            </w:r>
            <w:r>
              <w:rPr>
                <w:rFonts w:cs="Arial"/>
                <w:bCs/>
                <w:sz w:val="18"/>
                <w:szCs w:val="18"/>
              </w:rPr>
              <w:t xml:space="preserve">executive officer, and document the procurement file whenever the requirement is being waived.  Include </w:t>
            </w:r>
            <w:r w:rsidRPr="00B12127">
              <w:rPr>
                <w:rFonts w:cs="Arial"/>
                <w:bCs/>
                <w:sz w:val="18"/>
                <w:szCs w:val="18"/>
              </w:rPr>
              <w:t>a copy of the waiver as an attachment and add web link.</w:t>
            </w:r>
            <w:r>
              <w:rPr>
                <w:rFonts w:cs="Arial"/>
                <w:bCs/>
                <w:sz w:val="18"/>
                <w:szCs w:val="18"/>
              </w:rPr>
              <w:t xml:space="preserve"> </w:t>
            </w: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3, 3.3.1, and SCM 3, Ch. 3, 3.4.4, and SCM-F, Ch. 3, 3.A4.4</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142"/>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4</w:t>
            </w:r>
            <w:r w:rsidR="00066A8B">
              <w:rPr>
                <w:rFonts w:cs="Arial"/>
                <w:bCs/>
                <w:sz w:val="18"/>
              </w:rPr>
              <w:t>7</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sidRPr="00EB599F">
              <w:rPr>
                <w:rFonts w:cs="Arial"/>
                <w:b/>
                <w:bCs/>
                <w:sz w:val="18"/>
                <w:szCs w:val="18"/>
              </w:rPr>
              <w:t xml:space="preserve">SB AND NON-SB SUBCONTRACTOR PREFERENCE </w:t>
            </w:r>
          </w:p>
          <w:p w:rsidR="00AB0339" w:rsidRDefault="00AB0339" w:rsidP="003D5325">
            <w:pPr>
              <w:tabs>
                <w:tab w:val="left" w:pos="5307"/>
              </w:tabs>
              <w:outlineLvl w:val="0"/>
              <w:rPr>
                <w:rFonts w:cs="Arial"/>
                <w:b/>
                <w:bCs/>
                <w:sz w:val="18"/>
                <w:szCs w:val="18"/>
              </w:rPr>
            </w:pPr>
            <w:r w:rsidRPr="00EB599F">
              <w:rPr>
                <w:rFonts w:cs="Arial"/>
                <w:bCs/>
                <w:sz w:val="18"/>
                <w:szCs w:val="18"/>
              </w:rPr>
              <w:t xml:space="preserve">Explain </w:t>
            </w:r>
            <w:r>
              <w:rPr>
                <w:rFonts w:cs="Arial"/>
                <w:bCs/>
                <w:sz w:val="18"/>
                <w:szCs w:val="18"/>
              </w:rPr>
              <w:t xml:space="preserve">the </w:t>
            </w:r>
            <w:r w:rsidR="000271C3">
              <w:rPr>
                <w:rFonts w:cs="Arial"/>
                <w:bCs/>
                <w:sz w:val="18"/>
                <w:szCs w:val="18"/>
              </w:rPr>
              <w:t>state agency</w:t>
            </w:r>
            <w:r w:rsidR="000271C3" w:rsidRPr="00EB599F">
              <w:rPr>
                <w:rFonts w:cs="Arial"/>
                <w:bCs/>
                <w:sz w:val="18"/>
                <w:szCs w:val="18"/>
              </w:rPr>
              <w:t xml:space="preserve">’s </w:t>
            </w:r>
            <w:r w:rsidRPr="00EB599F">
              <w:rPr>
                <w:rFonts w:cs="Arial"/>
                <w:bCs/>
                <w:sz w:val="18"/>
                <w:szCs w:val="18"/>
              </w:rPr>
              <w:t>policy and procedures to apply preference to competitive procurements with SB</w:t>
            </w:r>
            <w:r>
              <w:rPr>
                <w:rFonts w:cs="Arial"/>
                <w:bCs/>
                <w:sz w:val="18"/>
                <w:szCs w:val="18"/>
              </w:rPr>
              <w:t xml:space="preserve"> and non-SB</w:t>
            </w:r>
            <w:r w:rsidRPr="00EB599F">
              <w:rPr>
                <w:rFonts w:cs="Arial"/>
                <w:bCs/>
                <w:sz w:val="18"/>
                <w:szCs w:val="18"/>
              </w:rPr>
              <w:t xml:space="preserve"> participation, exceptions, preference amount and maximum amount, how to calculate preference, </w:t>
            </w:r>
            <w:r>
              <w:rPr>
                <w:rFonts w:cs="Arial"/>
                <w:bCs/>
                <w:sz w:val="18"/>
                <w:szCs w:val="18"/>
              </w:rPr>
              <w:t xml:space="preserve">use of Bidder Declaration, CUF evaluation, </w:t>
            </w:r>
            <w:r w:rsidRPr="00B12127">
              <w:rPr>
                <w:rFonts w:cs="Arial"/>
                <w:bCs/>
                <w:sz w:val="18"/>
                <w:szCs w:val="18"/>
              </w:rPr>
              <w:t>and include a copy</w:t>
            </w:r>
            <w:r>
              <w:rPr>
                <w:rFonts w:cs="Arial"/>
                <w:bCs/>
                <w:sz w:val="18"/>
                <w:szCs w:val="18"/>
              </w:rPr>
              <w:t xml:space="preserve"> as an attachment, </w:t>
            </w:r>
            <w:r w:rsidRPr="00EB599F">
              <w:rPr>
                <w:rFonts w:cs="Arial"/>
                <w:bCs/>
                <w:sz w:val="18"/>
                <w:szCs w:val="18"/>
              </w:rPr>
              <w:t>and how to document procurement file.</w:t>
            </w:r>
            <w:r w:rsidRPr="00EB599F">
              <w:rPr>
                <w:rFonts w:cs="Arial"/>
                <w:b/>
                <w:bCs/>
                <w:sz w:val="18"/>
                <w:szCs w:val="18"/>
              </w:rPr>
              <w:t xml:space="preserve">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Ch.3, 3.60-5 &amp; 3.7.0-7; SCM Vol. 3, Ch. 3, 3.6.1, and SCM-F, Ch. 3, 3.A4.5</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177"/>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4</w:t>
            </w:r>
            <w:r w:rsidR="00066A8B">
              <w:rPr>
                <w:rFonts w:cs="Arial"/>
                <w:bCs/>
                <w:sz w:val="18"/>
              </w:rPr>
              <w:t>8</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Pr>
                <w:rFonts w:cs="Arial"/>
                <w:b/>
                <w:bCs/>
                <w:sz w:val="18"/>
                <w:szCs w:val="18"/>
              </w:rPr>
              <w:t>TARGET AREA CONTRACT PREFERENCE ACT (TACPA) PREFERENCE PROGRAM</w:t>
            </w:r>
          </w:p>
          <w:p w:rsidR="00AB0339" w:rsidRDefault="00AB0339" w:rsidP="003D5325">
            <w:pPr>
              <w:tabs>
                <w:tab w:val="left" w:pos="5307"/>
              </w:tabs>
              <w:outlineLvl w:val="0"/>
              <w:rPr>
                <w:rFonts w:cs="Arial"/>
                <w:bCs/>
                <w:sz w:val="18"/>
                <w:szCs w:val="18"/>
              </w:rPr>
            </w:pPr>
            <w:r>
              <w:rPr>
                <w:rFonts w:cs="Arial"/>
                <w:bCs/>
                <w:sz w:val="18"/>
                <w:szCs w:val="18"/>
              </w:rPr>
              <w:t xml:space="preserve">Explain the policy and procedures on the what, how and when </w:t>
            </w:r>
            <w:r w:rsidRPr="005F7B4E">
              <w:rPr>
                <w:rFonts w:cs="Arial"/>
                <w:bCs/>
                <w:sz w:val="18"/>
                <w:szCs w:val="18"/>
              </w:rPr>
              <w:t xml:space="preserve">to apply </w:t>
            </w:r>
            <w:r>
              <w:rPr>
                <w:rFonts w:cs="Arial"/>
                <w:bCs/>
                <w:sz w:val="18"/>
                <w:szCs w:val="18"/>
              </w:rPr>
              <w:t xml:space="preserve">the TACPA </w:t>
            </w:r>
            <w:r w:rsidRPr="005F7B4E">
              <w:rPr>
                <w:rFonts w:cs="Arial"/>
                <w:bCs/>
                <w:sz w:val="18"/>
                <w:szCs w:val="18"/>
              </w:rPr>
              <w:t xml:space="preserve">preference to </w:t>
            </w:r>
            <w:r>
              <w:rPr>
                <w:rFonts w:cs="Arial"/>
                <w:bCs/>
                <w:sz w:val="18"/>
                <w:szCs w:val="18"/>
              </w:rPr>
              <w:t>competitive solicitations more than $100,000 (include in solicitations over $85k), preference amount and maximum preference, documentation and required approvals.</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3, 3.9.0-7; SCM Vol. 3, Ch. 3, 3.9.0, and SCM F, Ch. 3,</w:t>
            </w:r>
            <w:r w:rsidRPr="00F4294C">
              <w:rPr>
                <w:rFonts w:asciiTheme="minorHAnsi" w:hAnsiTheme="minorHAnsi"/>
                <w:i/>
              </w:rPr>
              <w:t xml:space="preserve"> </w:t>
            </w:r>
            <w:r w:rsidRPr="00F4294C">
              <w:rPr>
                <w:rFonts w:asciiTheme="minorHAnsi" w:hAnsiTheme="minorHAnsi" w:cs="Arial"/>
                <w:bCs/>
                <w:i/>
                <w:sz w:val="18"/>
                <w:szCs w:val="18"/>
              </w:rPr>
              <w:t xml:space="preserve">3.A9.0 </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060"/>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4</w:t>
            </w:r>
            <w:r w:rsidR="00066A8B">
              <w:rPr>
                <w:rFonts w:cs="Arial"/>
                <w:bCs/>
                <w:sz w:val="18"/>
              </w:rPr>
              <w:t>9</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Pr>
                <w:rFonts w:cs="Arial"/>
                <w:b/>
                <w:bCs/>
                <w:sz w:val="18"/>
                <w:szCs w:val="18"/>
              </w:rPr>
              <w:t>STATE AGENCY BUY RECYCLED CAMPAIGN (SABRC) PROGRAM</w:t>
            </w:r>
          </w:p>
          <w:p w:rsidR="00AB0339" w:rsidRDefault="00AB0339" w:rsidP="003D5325">
            <w:pPr>
              <w:tabs>
                <w:tab w:val="left" w:pos="5307"/>
              </w:tabs>
              <w:outlineLvl w:val="0"/>
              <w:rPr>
                <w:rFonts w:cs="Arial"/>
                <w:bCs/>
                <w:sz w:val="18"/>
                <w:szCs w:val="18"/>
              </w:rPr>
            </w:pPr>
            <w:r>
              <w:rPr>
                <w:rFonts w:cs="Arial"/>
                <w:bCs/>
                <w:sz w:val="18"/>
                <w:szCs w:val="18"/>
              </w:rPr>
              <w:t xml:space="preserve">Explain the policy and procedures on the what and how to comply with SABRC program requirements including, but not limited to: recycled content product purchasing; recycled preference; non-compliant trash bag manufacturer ineligibility for State contracts; requirement for supplier certification of recycled content (PCRC CIWMB Form 74) to be included in solicitations and </w:t>
            </w:r>
            <w:r w:rsidRPr="00B12127">
              <w:rPr>
                <w:rFonts w:cs="Arial"/>
                <w:bCs/>
                <w:sz w:val="18"/>
                <w:szCs w:val="18"/>
              </w:rPr>
              <w:t>a copy of the certification as an attachment and web link; and recycled tire preference. Include links below in your P&amp;P</w:t>
            </w:r>
            <w:r>
              <w:rPr>
                <w:rFonts w:cs="Arial"/>
                <w:bCs/>
                <w:sz w:val="18"/>
                <w:szCs w:val="18"/>
              </w:rPr>
              <w:t xml:space="preserve"> Manual</w:t>
            </w:r>
            <w:r w:rsidRPr="00B12127">
              <w:rPr>
                <w:rFonts w:cs="Arial"/>
                <w:bCs/>
                <w:sz w:val="18"/>
                <w:szCs w:val="18"/>
              </w:rPr>
              <w:t>.</w:t>
            </w:r>
          </w:p>
          <w:p w:rsidR="00AB0339" w:rsidRPr="00AF4BE8" w:rsidRDefault="00D910FA" w:rsidP="003D5325">
            <w:pPr>
              <w:pStyle w:val="BlockText"/>
              <w:spacing w:after="80"/>
              <w:rPr>
                <w:sz w:val="10"/>
                <w:szCs w:val="10"/>
              </w:rPr>
            </w:pPr>
            <w:hyperlink r:id="rId20" w:history="1">
              <w:r w:rsidR="00AB0339" w:rsidRPr="002A1656">
                <w:rPr>
                  <w:rStyle w:val="Hyperlink"/>
                  <w:sz w:val="18"/>
                  <w:szCs w:val="18"/>
                </w:rPr>
                <w:t>http://www.calrecycle.ca.gov/BuyRecycled/StateAgency/Buying.htm</w:t>
              </w:r>
            </w:hyperlink>
          </w:p>
          <w:p w:rsidR="00AB0339" w:rsidRPr="00AF4BE8" w:rsidRDefault="00CA6D0E" w:rsidP="003D5325">
            <w:pPr>
              <w:tabs>
                <w:tab w:val="left" w:pos="5307"/>
              </w:tabs>
              <w:spacing w:after="80"/>
              <w:outlineLvl w:val="0"/>
              <w:rPr>
                <w:color w:val="1F497D"/>
                <w:sz w:val="10"/>
                <w:szCs w:val="10"/>
              </w:rPr>
            </w:pPr>
            <w:r w:rsidRPr="009E6F94">
              <w:rPr>
                <w:sz w:val="18"/>
                <w:szCs w:val="18"/>
              </w:rPr>
              <w:t>Mailbox:</w:t>
            </w:r>
            <w:r>
              <w:t xml:space="preserve">  </w:t>
            </w:r>
            <w:hyperlink r:id="rId21" w:tooltip="blocked::mailto:SABRC@CalRecycle.ca.gov" w:history="1">
              <w:r w:rsidR="00AB0339" w:rsidRPr="002A1656">
                <w:rPr>
                  <w:rStyle w:val="Hyperlink"/>
                  <w:sz w:val="18"/>
                  <w:szCs w:val="18"/>
                </w:rPr>
                <w:t>SABRC@CalRecycle.ca.gov</w:t>
              </w:r>
            </w:hyperlink>
          </w:p>
          <w:p w:rsidR="00AB0339" w:rsidRDefault="00D910FA" w:rsidP="003D5325">
            <w:pPr>
              <w:tabs>
                <w:tab w:val="left" w:pos="5307"/>
              </w:tabs>
              <w:spacing w:after="80"/>
              <w:outlineLvl w:val="0"/>
              <w:rPr>
                <w:rStyle w:val="Hyperlink"/>
                <w:sz w:val="18"/>
                <w:szCs w:val="18"/>
                <w:lang w:val="en"/>
              </w:rPr>
            </w:pPr>
            <w:hyperlink r:id="rId22" w:history="1">
              <w:proofErr w:type="spellStart"/>
              <w:r w:rsidR="00AB0339" w:rsidRPr="002A1656">
                <w:rPr>
                  <w:rStyle w:val="Hyperlink"/>
                  <w:sz w:val="18"/>
                  <w:szCs w:val="18"/>
                  <w:lang w:val="en"/>
                </w:rPr>
                <w:t>CalRecycle’s</w:t>
              </w:r>
              <w:proofErr w:type="spellEnd"/>
              <w:r w:rsidR="00AB0339" w:rsidRPr="002A1656">
                <w:rPr>
                  <w:rStyle w:val="Hyperlink"/>
                  <w:sz w:val="18"/>
                  <w:szCs w:val="18"/>
                  <w:lang w:val="en"/>
                </w:rPr>
                <w:t xml:space="preserve"> website</w:t>
              </w:r>
            </w:hyperlink>
            <w:r w:rsidR="00AB0339">
              <w:rPr>
                <w:rStyle w:val="Hyperlink"/>
                <w:sz w:val="18"/>
                <w:szCs w:val="18"/>
                <w:lang w:val="en"/>
              </w:rPr>
              <w:t xml:space="preserve">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Vols. 2 &amp; 3, Ch. 3, 3.10.0-10, and SCM-F, Ch. 3, 3.B1.1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RPr="00E63412" w:rsidTr="003D5325">
        <w:trPr>
          <w:trHeight w:val="1096"/>
        </w:trPr>
        <w:tc>
          <w:tcPr>
            <w:tcW w:w="540" w:type="dxa"/>
            <w:vAlign w:val="center"/>
          </w:tcPr>
          <w:p w:rsidR="00AB0339" w:rsidRPr="00D86B14" w:rsidRDefault="00066A8B" w:rsidP="003D5325">
            <w:pPr>
              <w:tabs>
                <w:tab w:val="left" w:pos="540"/>
              </w:tabs>
              <w:ind w:left="180" w:hanging="108"/>
              <w:jc w:val="center"/>
              <w:outlineLvl w:val="0"/>
              <w:rPr>
                <w:rFonts w:cs="Arial"/>
                <w:bCs/>
                <w:sz w:val="18"/>
              </w:rPr>
            </w:pPr>
            <w:r>
              <w:rPr>
                <w:rFonts w:cs="Arial"/>
                <w:bCs/>
                <w:sz w:val="18"/>
              </w:rPr>
              <w:t>50</w:t>
            </w:r>
            <w:r w:rsidR="00AB0339">
              <w:rPr>
                <w:rFonts w:cs="Arial"/>
                <w:bCs/>
                <w:sz w:val="18"/>
              </w:rPr>
              <w:t>.</w:t>
            </w:r>
          </w:p>
        </w:tc>
        <w:tc>
          <w:tcPr>
            <w:tcW w:w="6297" w:type="dxa"/>
            <w:vAlign w:val="center"/>
          </w:tcPr>
          <w:p w:rsidR="00AB0339" w:rsidRPr="00D633DB" w:rsidRDefault="00AB0339" w:rsidP="003D5325">
            <w:pPr>
              <w:pStyle w:val="NoSpacing"/>
              <w:rPr>
                <w:rFonts w:ascii="Arial" w:hAnsi="Arial" w:cs="Arial"/>
                <w:b/>
                <w:sz w:val="18"/>
                <w:szCs w:val="18"/>
              </w:rPr>
            </w:pPr>
            <w:r w:rsidRPr="00D633DB">
              <w:rPr>
                <w:rFonts w:ascii="Arial" w:hAnsi="Arial" w:cs="Arial"/>
                <w:b/>
                <w:sz w:val="18"/>
                <w:szCs w:val="18"/>
              </w:rPr>
              <w:t>ENVIRONMENTALLY PREFERRED PURCHASING (EPP)</w:t>
            </w:r>
          </w:p>
          <w:p w:rsidR="00AB0339" w:rsidRPr="00D633DB" w:rsidRDefault="00AB0339" w:rsidP="003D5325">
            <w:pPr>
              <w:pStyle w:val="NoSpacing"/>
              <w:rPr>
                <w:rFonts w:ascii="Arial" w:hAnsi="Arial" w:cs="Arial"/>
                <w:sz w:val="18"/>
                <w:szCs w:val="18"/>
              </w:rPr>
            </w:pPr>
            <w:r w:rsidRPr="00D633DB">
              <w:rPr>
                <w:rFonts w:ascii="Arial" w:hAnsi="Arial" w:cs="Arial"/>
                <w:sz w:val="18"/>
                <w:szCs w:val="18"/>
              </w:rPr>
              <w:t xml:space="preserve">Explain EPP </w:t>
            </w:r>
            <w:r w:rsidRPr="00D633DB">
              <w:rPr>
                <w:rFonts w:ascii="Arial" w:hAnsi="Arial" w:cs="Arial"/>
                <w:bCs/>
                <w:sz w:val="18"/>
                <w:szCs w:val="18"/>
              </w:rPr>
              <w:t>program requirements</w:t>
            </w:r>
            <w:r w:rsidRPr="00D633DB">
              <w:rPr>
                <w:rFonts w:ascii="Arial" w:hAnsi="Arial" w:cs="Arial"/>
                <w:sz w:val="18"/>
                <w:szCs w:val="18"/>
              </w:rPr>
              <w:t xml:space="preserve">, </w:t>
            </w:r>
            <w:r w:rsidRPr="00D633DB">
              <w:rPr>
                <w:rFonts w:ascii="Arial" w:hAnsi="Arial" w:cs="Arial"/>
                <w:bCs/>
                <w:sz w:val="18"/>
                <w:szCs w:val="18"/>
              </w:rPr>
              <w:t xml:space="preserve">policy to commit to compliance, required commodities to be purchased, EPP Best Practices, add links to the DGS Buying Green website and the Buying Green Guide for Buyers website, </w:t>
            </w:r>
            <w:r w:rsidRPr="00D633DB">
              <w:rPr>
                <w:rFonts w:ascii="Arial" w:hAnsi="Arial" w:cs="Arial"/>
                <w:sz w:val="18"/>
                <w:szCs w:val="18"/>
              </w:rPr>
              <w:t xml:space="preserve">and describe the </w:t>
            </w:r>
            <w:r w:rsidR="000271C3">
              <w:rPr>
                <w:rFonts w:ascii="Arial" w:hAnsi="Arial" w:cs="Arial"/>
                <w:sz w:val="18"/>
                <w:szCs w:val="18"/>
              </w:rPr>
              <w:t>state agency</w:t>
            </w:r>
            <w:r w:rsidR="000271C3" w:rsidRPr="00D633DB">
              <w:rPr>
                <w:rFonts w:ascii="Arial" w:hAnsi="Arial" w:cs="Arial"/>
                <w:sz w:val="18"/>
                <w:szCs w:val="18"/>
              </w:rPr>
              <w:t xml:space="preserve">’s </w:t>
            </w:r>
            <w:r w:rsidRPr="00D633DB">
              <w:rPr>
                <w:rFonts w:ascii="Arial" w:hAnsi="Arial" w:cs="Arial"/>
                <w:sz w:val="18"/>
                <w:szCs w:val="18"/>
              </w:rPr>
              <w:t>commitment to purchase products that meet the Federal Energy Management Program recommended standards.</w:t>
            </w:r>
          </w:p>
          <w:p w:rsidR="00AB0339" w:rsidRDefault="00D910FA" w:rsidP="003D5325">
            <w:pPr>
              <w:pStyle w:val="Header"/>
              <w:spacing w:after="80"/>
              <w:rPr>
                <w:rFonts w:cs="Arial"/>
                <w:sz w:val="18"/>
                <w:szCs w:val="18"/>
              </w:rPr>
            </w:pPr>
            <w:hyperlink r:id="rId23" w:history="1">
              <w:r w:rsidR="00AB0339" w:rsidRPr="00CB0E47">
                <w:rPr>
                  <w:rStyle w:val="Hyperlink"/>
                  <w:rFonts w:cs="Arial"/>
                  <w:sz w:val="18"/>
                  <w:szCs w:val="18"/>
                </w:rPr>
                <w:t>http://www.dgs.ca.gov/buyinggreen/Home.aspx</w:t>
              </w:r>
            </w:hyperlink>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9E6F94" w:rsidRDefault="00AB0339" w:rsidP="003D5325">
            <w:pPr>
              <w:pStyle w:val="NoSpacing"/>
              <w:rPr>
                <w:rFonts w:cs="Arial"/>
                <w:bCs/>
                <w:i/>
                <w:sz w:val="18"/>
                <w:szCs w:val="18"/>
              </w:rPr>
            </w:pPr>
            <w:r w:rsidRPr="009E6F94">
              <w:rPr>
                <w:rFonts w:cs="Arial"/>
                <w:bCs/>
                <w:i/>
                <w:sz w:val="18"/>
                <w:szCs w:val="18"/>
              </w:rPr>
              <w:t xml:space="preserve">References: </w:t>
            </w:r>
            <w:r w:rsidR="00090EC2" w:rsidRPr="009E6F94">
              <w:rPr>
                <w:rFonts w:cs="Arial"/>
                <w:bCs/>
                <w:i/>
                <w:sz w:val="18"/>
                <w:szCs w:val="18"/>
              </w:rPr>
              <w:t xml:space="preserve"> </w:t>
            </w:r>
            <w:r w:rsidRPr="009E6F94">
              <w:rPr>
                <w:rFonts w:cs="Arial"/>
                <w:bCs/>
                <w:i/>
                <w:sz w:val="18"/>
                <w:szCs w:val="18"/>
              </w:rPr>
              <w:t>SCM Vols. 2 Ch. 3, 3.11.0-3 and SCM Vol. 3, Ch. 3, 3.11.0-3, and SCM-F, Ch. 3, 3.B2.2</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700"/>
        </w:trPr>
        <w:tc>
          <w:tcPr>
            <w:tcW w:w="540" w:type="dxa"/>
            <w:vAlign w:val="center"/>
          </w:tcPr>
          <w:p w:rsidR="00AB0339" w:rsidRPr="00D86B14" w:rsidRDefault="00066A8B" w:rsidP="003D5325">
            <w:pPr>
              <w:tabs>
                <w:tab w:val="left" w:pos="540"/>
                <w:tab w:val="left" w:pos="5307"/>
              </w:tabs>
              <w:ind w:left="180" w:hanging="108"/>
              <w:jc w:val="center"/>
              <w:outlineLvl w:val="0"/>
              <w:rPr>
                <w:rFonts w:cs="Arial"/>
                <w:bCs/>
                <w:sz w:val="18"/>
              </w:rPr>
            </w:pPr>
            <w:r>
              <w:rPr>
                <w:rFonts w:cs="Arial"/>
                <w:bCs/>
                <w:sz w:val="18"/>
              </w:rPr>
              <w:t>51</w:t>
            </w:r>
            <w:r w:rsidR="00AB0339">
              <w:rPr>
                <w:rFonts w:cs="Arial"/>
                <w:bCs/>
                <w:sz w:val="18"/>
              </w:rPr>
              <w:t>.</w:t>
            </w:r>
          </w:p>
        </w:tc>
        <w:tc>
          <w:tcPr>
            <w:tcW w:w="6297" w:type="dxa"/>
            <w:vAlign w:val="center"/>
          </w:tcPr>
          <w:p w:rsidR="00AB0339" w:rsidRDefault="00AB0339" w:rsidP="003D5325">
            <w:pPr>
              <w:pStyle w:val="Header"/>
              <w:tabs>
                <w:tab w:val="clear" w:pos="4680"/>
                <w:tab w:val="clear" w:pos="9360"/>
              </w:tabs>
              <w:rPr>
                <w:rFonts w:cs="Arial"/>
                <w:sz w:val="18"/>
                <w:szCs w:val="18"/>
              </w:rPr>
            </w:pPr>
            <w:r>
              <w:rPr>
                <w:rFonts w:cs="Arial"/>
                <w:b/>
                <w:bCs/>
                <w:sz w:val="18"/>
                <w:szCs w:val="18"/>
              </w:rPr>
              <w:t>INFRASTRUCTURE-RELATED BOND ACT OF 2006 (IF APPLICABLE)</w:t>
            </w:r>
          </w:p>
          <w:p w:rsidR="00AB0339" w:rsidRDefault="00AB0339" w:rsidP="003D5325">
            <w:pPr>
              <w:pStyle w:val="Header"/>
              <w:tabs>
                <w:tab w:val="clear" w:pos="4680"/>
                <w:tab w:val="clear" w:pos="9360"/>
              </w:tabs>
              <w:rPr>
                <w:rFonts w:cs="Arial"/>
                <w:sz w:val="18"/>
                <w:szCs w:val="18"/>
              </w:rPr>
            </w:pPr>
            <w:r>
              <w:rPr>
                <w:rFonts w:cs="Arial"/>
                <w:sz w:val="18"/>
                <w:szCs w:val="18"/>
              </w:rPr>
              <w:t>Explain policies and procedures if the</w:t>
            </w:r>
            <w:r w:rsidRPr="00C449DD">
              <w:rPr>
                <w:rFonts w:cs="Arial"/>
                <w:sz w:val="18"/>
                <w:szCs w:val="18"/>
              </w:rPr>
              <w:t xml:space="preserve"> </w:t>
            </w:r>
            <w:r w:rsidR="000271C3">
              <w:rPr>
                <w:rFonts w:cs="Arial"/>
                <w:sz w:val="18"/>
                <w:szCs w:val="18"/>
              </w:rPr>
              <w:t>state agency</w:t>
            </w:r>
            <w:r w:rsidR="000271C3" w:rsidRPr="00C449DD">
              <w:rPr>
                <w:rFonts w:cs="Arial"/>
                <w:sz w:val="18"/>
                <w:szCs w:val="18"/>
              </w:rPr>
              <w:t xml:space="preserve"> </w:t>
            </w:r>
            <w:r w:rsidRPr="00C449DD">
              <w:rPr>
                <w:rFonts w:cs="Arial"/>
                <w:sz w:val="18"/>
                <w:szCs w:val="18"/>
              </w:rPr>
              <w:t xml:space="preserve">awards infrastructure contracts </w:t>
            </w:r>
            <w:r>
              <w:rPr>
                <w:rFonts w:cs="Arial"/>
                <w:sz w:val="18"/>
                <w:szCs w:val="18"/>
              </w:rPr>
              <w:t>with proceeds from</w:t>
            </w:r>
            <w:r w:rsidRPr="00C449DD">
              <w:rPr>
                <w:rFonts w:cs="Arial"/>
                <w:sz w:val="18"/>
                <w:szCs w:val="18"/>
              </w:rPr>
              <w:t xml:space="preserve"> the I-</w:t>
            </w:r>
            <w:r>
              <w:rPr>
                <w:rFonts w:cs="Arial"/>
                <w:sz w:val="18"/>
                <w:szCs w:val="18"/>
              </w:rPr>
              <w:t>Bonds.</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9E6F94" w:rsidRDefault="00AB0339" w:rsidP="003D5325">
            <w:pPr>
              <w:pStyle w:val="Header"/>
              <w:tabs>
                <w:tab w:val="clear" w:pos="4680"/>
                <w:tab w:val="clear" w:pos="9360"/>
              </w:tabs>
              <w:rPr>
                <w:rFonts w:asciiTheme="minorHAnsi" w:hAnsiTheme="minorHAnsi" w:cs="Arial"/>
                <w:i/>
                <w:sz w:val="18"/>
                <w:szCs w:val="18"/>
              </w:rPr>
            </w:pPr>
            <w:r w:rsidRPr="009E6F94">
              <w:rPr>
                <w:rFonts w:asciiTheme="minorHAnsi" w:hAnsiTheme="minorHAnsi" w:cs="Arial"/>
                <w:i/>
                <w:sz w:val="18"/>
                <w:szCs w:val="18"/>
              </w:rPr>
              <w:t xml:space="preserve">References: </w:t>
            </w:r>
            <w:r w:rsidR="003D5325">
              <w:rPr>
                <w:rFonts w:asciiTheme="minorHAnsi" w:hAnsiTheme="minorHAnsi" w:cs="Arial"/>
                <w:i/>
                <w:sz w:val="18"/>
                <w:szCs w:val="18"/>
              </w:rPr>
              <w:t xml:space="preserve"> </w:t>
            </w:r>
            <w:r w:rsidRPr="009E6F94">
              <w:rPr>
                <w:rFonts w:asciiTheme="minorHAnsi" w:hAnsiTheme="minorHAnsi" w:cs="Arial"/>
                <w:i/>
                <w:sz w:val="18"/>
                <w:szCs w:val="18"/>
              </w:rPr>
              <w:t xml:space="preserve">SCM Vol. 2, Ch.3, 3.12.0-9, and SCM F, Ch. 3, 3.B3.0-9 </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114"/>
        </w:trPr>
        <w:tc>
          <w:tcPr>
            <w:tcW w:w="540" w:type="dxa"/>
            <w:vAlign w:val="center"/>
          </w:tcPr>
          <w:p w:rsidR="00AB0339" w:rsidRPr="00D86B14" w:rsidRDefault="00AB0339" w:rsidP="003D5325">
            <w:pPr>
              <w:tabs>
                <w:tab w:val="left" w:pos="540"/>
                <w:tab w:val="left" w:pos="5307"/>
              </w:tabs>
              <w:ind w:left="288" w:hanging="216"/>
              <w:jc w:val="center"/>
              <w:outlineLvl w:val="0"/>
              <w:rPr>
                <w:rFonts w:cs="Arial"/>
                <w:bCs/>
                <w:sz w:val="18"/>
              </w:rPr>
            </w:pPr>
            <w:r>
              <w:rPr>
                <w:rFonts w:cs="Arial"/>
                <w:bCs/>
                <w:sz w:val="18"/>
              </w:rPr>
              <w:t>5</w:t>
            </w:r>
            <w:r w:rsidR="00066A8B">
              <w:rPr>
                <w:rFonts w:cs="Arial"/>
                <w:bCs/>
                <w:sz w:val="18"/>
              </w:rPr>
              <w:t>2</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Pr>
                <w:rFonts w:cs="Arial"/>
                <w:b/>
                <w:bCs/>
                <w:sz w:val="18"/>
                <w:szCs w:val="18"/>
              </w:rPr>
              <w:t>DEVELOPING SUPPLIER RESOURCES</w:t>
            </w:r>
          </w:p>
          <w:p w:rsidR="00AB0339" w:rsidRPr="008B74B7" w:rsidRDefault="00AB0339" w:rsidP="003D5325">
            <w:pPr>
              <w:pStyle w:val="Header"/>
              <w:tabs>
                <w:tab w:val="clear" w:pos="4680"/>
                <w:tab w:val="clear" w:pos="9360"/>
                <w:tab w:val="center" w:pos="4320"/>
                <w:tab w:val="right" w:pos="8640"/>
              </w:tabs>
              <w:rPr>
                <w:rFonts w:cs="Arial"/>
                <w:sz w:val="10"/>
                <w:szCs w:val="10"/>
              </w:rPr>
            </w:pPr>
            <w:r>
              <w:rPr>
                <w:rFonts w:cs="Arial"/>
                <w:bCs/>
                <w:sz w:val="18"/>
                <w:szCs w:val="18"/>
              </w:rPr>
              <w:t xml:space="preserve">Explain policy and procedures to broaden supplier base, increase competition, and solicit SB/DVBE suppliers whenever possible by establishing supplier mailing lists, using Request for Interest (RFI).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4, 4.A2.0-4, and SCM F, Ch. 4, 4.D1.3</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069"/>
        </w:trPr>
        <w:tc>
          <w:tcPr>
            <w:tcW w:w="540" w:type="dxa"/>
            <w:vAlign w:val="center"/>
          </w:tcPr>
          <w:p w:rsidR="00AB0339" w:rsidRPr="00D86B14" w:rsidRDefault="00AB0339" w:rsidP="003D5325">
            <w:pPr>
              <w:tabs>
                <w:tab w:val="left" w:pos="540"/>
                <w:tab w:val="left" w:pos="5307"/>
              </w:tabs>
              <w:ind w:left="180" w:hanging="108"/>
              <w:jc w:val="center"/>
              <w:outlineLvl w:val="0"/>
              <w:rPr>
                <w:rFonts w:cs="Arial"/>
                <w:bCs/>
                <w:sz w:val="18"/>
              </w:rPr>
            </w:pPr>
            <w:r>
              <w:rPr>
                <w:rFonts w:cs="Arial"/>
                <w:bCs/>
                <w:sz w:val="18"/>
              </w:rPr>
              <w:t>5</w:t>
            </w:r>
            <w:r w:rsidR="00066A8B">
              <w:rPr>
                <w:rFonts w:cs="Arial"/>
                <w:bCs/>
                <w:sz w:val="18"/>
              </w:rPr>
              <w:t>3</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Pr>
                <w:rFonts w:cs="Arial"/>
                <w:b/>
                <w:bCs/>
                <w:sz w:val="18"/>
                <w:szCs w:val="18"/>
              </w:rPr>
              <w:t>ADVERTISING REQUIREMENTS - CALIFORNIA STATE CONTRACTS REGISTER (CSCR)</w:t>
            </w:r>
          </w:p>
          <w:p w:rsidR="00AB0339" w:rsidRPr="00DE7723" w:rsidRDefault="00AB0339" w:rsidP="003D5325">
            <w:pPr>
              <w:pStyle w:val="NoSpacing"/>
              <w:rPr>
                <w:rFonts w:ascii="Arial" w:hAnsi="Arial" w:cs="Arial"/>
                <w:b/>
                <w:sz w:val="18"/>
                <w:szCs w:val="18"/>
              </w:rPr>
            </w:pPr>
            <w:r w:rsidRPr="00DE7723">
              <w:rPr>
                <w:rFonts w:ascii="Arial" w:hAnsi="Arial" w:cs="Arial"/>
                <w:sz w:val="18"/>
                <w:szCs w:val="18"/>
              </w:rPr>
              <w:t xml:space="preserve">State the CSCR advertising requirements, dollar thresholds for </w:t>
            </w:r>
            <w:r>
              <w:rPr>
                <w:rFonts w:ascii="Arial" w:hAnsi="Arial" w:cs="Arial"/>
                <w:sz w:val="18"/>
                <w:szCs w:val="18"/>
              </w:rPr>
              <w:t>n</w:t>
            </w:r>
            <w:r w:rsidRPr="00DE7723">
              <w:rPr>
                <w:rFonts w:ascii="Arial" w:hAnsi="Arial" w:cs="Arial"/>
                <w:sz w:val="18"/>
                <w:szCs w:val="18"/>
              </w:rPr>
              <w:t>on-IT &amp; IT, exemptions and exemption process, advertising requirement is eliminated when using the SB/DVBE Option, required file documentation, etc.  Include link to the Contract Advertising Exemption Request (STD.821) and a copy as an attachment</w:t>
            </w:r>
            <w:r w:rsidRPr="00DE7723">
              <w:rPr>
                <w:rFonts w:ascii="Arial" w:hAnsi="Arial" w:cs="Arial"/>
                <w:b/>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NoSpacing"/>
              <w:rPr>
                <w:i/>
              </w:rPr>
            </w:pPr>
            <w:r w:rsidRPr="00F4294C">
              <w:rPr>
                <w:rFonts w:cs="Arial"/>
                <w:i/>
                <w:sz w:val="18"/>
                <w:szCs w:val="18"/>
              </w:rPr>
              <w:t xml:space="preserve">References: </w:t>
            </w:r>
            <w:r w:rsidR="00090EC2">
              <w:rPr>
                <w:rFonts w:cs="Arial"/>
                <w:i/>
                <w:sz w:val="18"/>
                <w:szCs w:val="18"/>
              </w:rPr>
              <w:t xml:space="preserve"> </w:t>
            </w:r>
            <w:r w:rsidRPr="00F4294C">
              <w:rPr>
                <w:rFonts w:cs="Arial"/>
                <w:i/>
                <w:sz w:val="18"/>
                <w:szCs w:val="18"/>
              </w:rPr>
              <w:t>SCM Vol. 2, 4.A3.1, SCM Vol. 3, 4.A2.1, and SCM F, Ch. 4.A2</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719"/>
        </w:trPr>
        <w:tc>
          <w:tcPr>
            <w:tcW w:w="540" w:type="dxa"/>
            <w:vAlign w:val="center"/>
          </w:tcPr>
          <w:p w:rsidR="00AB0339" w:rsidRPr="00D86B14" w:rsidRDefault="00AB0339" w:rsidP="003D5325">
            <w:pPr>
              <w:tabs>
                <w:tab w:val="left" w:pos="540"/>
                <w:tab w:val="left" w:pos="5307"/>
              </w:tabs>
              <w:ind w:right="-558" w:hanging="468"/>
              <w:jc w:val="center"/>
              <w:outlineLvl w:val="0"/>
              <w:rPr>
                <w:rFonts w:cs="Arial"/>
                <w:bCs/>
                <w:sz w:val="18"/>
              </w:rPr>
            </w:pPr>
            <w:r>
              <w:rPr>
                <w:rFonts w:cs="Arial"/>
                <w:bCs/>
                <w:sz w:val="18"/>
              </w:rPr>
              <w:t>5</w:t>
            </w:r>
            <w:r w:rsidR="00066A8B">
              <w:rPr>
                <w:rFonts w:cs="Arial"/>
                <w:bCs/>
                <w:sz w:val="18"/>
              </w:rPr>
              <w:t>4</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sidRPr="00812930">
              <w:rPr>
                <w:rFonts w:cs="Arial"/>
                <w:b/>
                <w:sz w:val="18"/>
                <w:szCs w:val="18"/>
              </w:rPr>
              <w:t>INFORMAL VS. FORMAL SOLICITATIONS</w:t>
            </w:r>
          </w:p>
          <w:p w:rsidR="00AB0339" w:rsidRDefault="00AB0339" w:rsidP="003D5325">
            <w:pPr>
              <w:pStyle w:val="Header"/>
              <w:tabs>
                <w:tab w:val="clear" w:pos="4680"/>
                <w:tab w:val="clear" w:pos="9360"/>
              </w:tabs>
              <w:rPr>
                <w:rFonts w:cs="Arial"/>
                <w:b/>
                <w:sz w:val="18"/>
                <w:szCs w:val="18"/>
              </w:rPr>
            </w:pPr>
            <w:r>
              <w:rPr>
                <w:rFonts w:cs="Arial"/>
                <w:sz w:val="18"/>
                <w:szCs w:val="18"/>
              </w:rPr>
              <w:t xml:space="preserve">Define Informal and Formal, types of solicitation documents used, and </w:t>
            </w:r>
            <w:r w:rsidRPr="00812930">
              <w:rPr>
                <w:rFonts w:cs="Arial"/>
                <w:sz w:val="18"/>
                <w:szCs w:val="18"/>
              </w:rPr>
              <w:t>dollar thresholds</w:t>
            </w:r>
            <w:r w:rsidRPr="005C3D66">
              <w:rPr>
                <w:rFonts w:cs="Arial"/>
                <w:b/>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bCs/>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2,Ch.4, 4.B1.0, SCM Vol. 3, Ch. 4, 4.B1.0, and SCM F, Ch. 4, 4.D1.0 and 4.E1.0</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150"/>
        </w:trPr>
        <w:tc>
          <w:tcPr>
            <w:tcW w:w="540" w:type="dxa"/>
            <w:vAlign w:val="center"/>
          </w:tcPr>
          <w:p w:rsidR="00AB0339" w:rsidRPr="00D86B14" w:rsidRDefault="00AB0339" w:rsidP="003D5325">
            <w:pPr>
              <w:tabs>
                <w:tab w:val="left" w:pos="540"/>
                <w:tab w:val="left" w:pos="5307"/>
              </w:tabs>
              <w:ind w:right="-558" w:hanging="468"/>
              <w:jc w:val="center"/>
              <w:outlineLvl w:val="0"/>
              <w:rPr>
                <w:rFonts w:cs="Arial"/>
                <w:bCs/>
                <w:sz w:val="18"/>
              </w:rPr>
            </w:pPr>
            <w:r>
              <w:rPr>
                <w:rFonts w:cs="Arial"/>
                <w:bCs/>
                <w:sz w:val="18"/>
              </w:rPr>
              <w:t>5</w:t>
            </w:r>
            <w:r w:rsidR="00066A8B">
              <w:rPr>
                <w:rFonts w:cs="Arial"/>
                <w:bCs/>
                <w:sz w:val="18"/>
              </w:rPr>
              <w:t>5</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sz w:val="18"/>
                <w:szCs w:val="18"/>
              </w:rPr>
            </w:pPr>
            <w:r>
              <w:rPr>
                <w:rFonts w:cs="Arial"/>
                <w:b/>
                <w:sz w:val="18"/>
                <w:szCs w:val="18"/>
              </w:rPr>
              <w:t>PHONE QUOTES</w:t>
            </w:r>
          </w:p>
          <w:p w:rsidR="00AB0339" w:rsidRDefault="00AB0339" w:rsidP="003D5325">
            <w:pPr>
              <w:pStyle w:val="Header"/>
              <w:tabs>
                <w:tab w:val="clear" w:pos="4680"/>
                <w:tab w:val="clear" w:pos="9360"/>
              </w:tabs>
              <w:rPr>
                <w:rFonts w:cs="Arial"/>
                <w:sz w:val="18"/>
                <w:szCs w:val="18"/>
              </w:rPr>
            </w:pPr>
            <w:r w:rsidRPr="003E312C">
              <w:rPr>
                <w:rFonts w:cs="Arial"/>
                <w:sz w:val="18"/>
                <w:szCs w:val="18"/>
              </w:rPr>
              <w:t xml:space="preserve">Explain </w:t>
            </w:r>
            <w:r>
              <w:rPr>
                <w:rFonts w:cs="Arial"/>
                <w:sz w:val="18"/>
                <w:szCs w:val="18"/>
              </w:rPr>
              <w:t xml:space="preserve">the </w:t>
            </w:r>
            <w:r w:rsidRPr="003E312C">
              <w:rPr>
                <w:rFonts w:cs="Arial"/>
                <w:sz w:val="18"/>
                <w:szCs w:val="18"/>
              </w:rPr>
              <w:t>policy, including dollar thresholds, and procedures for conducting a phone quote including requirement for buyers to develop and use a ‘script’ with appropriate language to ensure that each bidder is being equally informed, referring bidders to PD web page for Bidder’s Instructions and General Provisions,  and documenting the quote using the Bid/Quote Worksheets</w:t>
            </w:r>
            <w:r w:rsidRPr="00B12127">
              <w:rPr>
                <w:rFonts w:cs="Arial"/>
                <w:sz w:val="18"/>
                <w:szCs w:val="18"/>
              </w:rPr>
              <w:t xml:space="preserve">. </w:t>
            </w:r>
            <w:r>
              <w:rPr>
                <w:rFonts w:cs="Arial"/>
                <w:sz w:val="18"/>
                <w:szCs w:val="18"/>
              </w:rPr>
              <w:t>Include a</w:t>
            </w:r>
            <w:r w:rsidRPr="00B12127">
              <w:rPr>
                <w:rFonts w:cs="Arial"/>
                <w:sz w:val="18"/>
                <w:szCs w:val="18"/>
              </w:rPr>
              <w:t xml:space="preserve"> copy of the Bid/Quote Worksheet</w:t>
            </w:r>
            <w:r>
              <w:rPr>
                <w:rFonts w:cs="Arial"/>
                <w:sz w:val="18"/>
                <w:szCs w:val="18"/>
              </w:rPr>
              <w:t xml:space="preserve"> and a copy of a Phone Quote script as attachments.</w:t>
            </w:r>
            <w:r w:rsidRPr="003E312C">
              <w:rPr>
                <w:rFonts w:cs="Arial"/>
                <w:sz w:val="18"/>
                <w:szCs w:val="18"/>
              </w:rPr>
              <w:t xml:space="preserve"> Both the phone script and bid/quote worksheet need to be included in the procurement file.</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4, 4.B1.1, SCM Vol. 3, Ch. 4, 4.B1.1, and SCM F, Ch. 4, 4.D1.1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2104"/>
        </w:trPr>
        <w:tc>
          <w:tcPr>
            <w:tcW w:w="540" w:type="dxa"/>
            <w:vAlign w:val="center"/>
          </w:tcPr>
          <w:p w:rsidR="00AB0339" w:rsidRPr="00D86B14" w:rsidRDefault="00AB0339" w:rsidP="003D5325">
            <w:pPr>
              <w:tabs>
                <w:tab w:val="left" w:pos="540"/>
                <w:tab w:val="left" w:pos="5307"/>
              </w:tabs>
              <w:ind w:right="-108" w:hanging="108"/>
              <w:jc w:val="center"/>
              <w:outlineLvl w:val="0"/>
              <w:rPr>
                <w:rFonts w:cs="Arial"/>
                <w:bCs/>
                <w:sz w:val="18"/>
              </w:rPr>
            </w:pPr>
            <w:r>
              <w:rPr>
                <w:rFonts w:cs="Arial"/>
                <w:bCs/>
                <w:sz w:val="18"/>
              </w:rPr>
              <w:t>5</w:t>
            </w:r>
            <w:r w:rsidR="00066A8B">
              <w:rPr>
                <w:rFonts w:cs="Arial"/>
                <w:bCs/>
                <w:sz w:val="18"/>
              </w:rPr>
              <w:t>6</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COMPETITIVE WRITTEN SOLICITATIONS</w:t>
            </w:r>
          </w:p>
          <w:p w:rsidR="00AB0339" w:rsidRDefault="00AB0339" w:rsidP="003D5325">
            <w:pPr>
              <w:pStyle w:val="Header"/>
              <w:tabs>
                <w:tab w:val="clear" w:pos="4680"/>
                <w:tab w:val="clear" w:pos="9360"/>
              </w:tabs>
              <w:rPr>
                <w:rFonts w:cs="Arial"/>
                <w:bCs/>
                <w:sz w:val="18"/>
                <w:szCs w:val="18"/>
              </w:rPr>
            </w:pPr>
            <w:r>
              <w:rPr>
                <w:rFonts w:cs="Arial"/>
                <w:sz w:val="18"/>
                <w:szCs w:val="18"/>
              </w:rPr>
              <w:t>Explain the p</w:t>
            </w:r>
            <w:r w:rsidRPr="009F771A">
              <w:rPr>
                <w:rFonts w:cs="Arial"/>
                <w:sz w:val="18"/>
                <w:szCs w:val="18"/>
              </w:rPr>
              <w:t>olicies and procedures</w:t>
            </w:r>
            <w:r>
              <w:rPr>
                <w:rFonts w:cs="Arial"/>
                <w:sz w:val="18"/>
                <w:szCs w:val="18"/>
              </w:rPr>
              <w:t xml:space="preserve"> for using written solicitations including: written solicitation formats (RFO, RFQ, IFB, RFP); when you may/must use; advertising requirement; distribution methods; supplier signature requirements; solicitations should be clear and concise; avoid restrictive requirements; required language; common elements of a written solicitation; faxed bid response language; preference program requirements; solicitation addenda procedure requirements; documenting results; etc. The P&amp;P Manual must include sample solicitations as attachments and identify</w:t>
            </w:r>
            <w:r w:rsidRPr="009A62A1">
              <w:rPr>
                <w:rFonts w:cs="Arial"/>
                <w:sz w:val="18"/>
                <w:szCs w:val="18"/>
              </w:rPr>
              <w:t xml:space="preserve"> </w:t>
            </w:r>
            <w:r>
              <w:rPr>
                <w:rFonts w:cs="Arial"/>
                <w:sz w:val="18"/>
                <w:szCs w:val="18"/>
              </w:rPr>
              <w:t xml:space="preserve">where </w:t>
            </w:r>
            <w:r>
              <w:rPr>
                <w:rFonts w:cs="Arial"/>
                <w:bCs/>
                <w:sz w:val="18"/>
                <w:szCs w:val="18"/>
              </w:rPr>
              <w:t>they are located (hardcopy &amp; web link)</w:t>
            </w:r>
            <w:r w:rsidRPr="009A62A1">
              <w:rPr>
                <w:rFonts w:cs="Arial"/>
                <w:bCs/>
                <w:sz w:val="18"/>
                <w:szCs w:val="18"/>
              </w:rPr>
              <w:t xml:space="preserve">. </w:t>
            </w:r>
            <w:proofErr w:type="gramStart"/>
            <w:r w:rsidRPr="008418F9">
              <w:rPr>
                <w:rFonts w:cs="Arial"/>
                <w:bCs/>
                <w:sz w:val="18"/>
                <w:szCs w:val="18"/>
                <w:u w:val="single"/>
              </w:rPr>
              <w:t>Do not use</w:t>
            </w:r>
            <w:proofErr w:type="gramEnd"/>
            <w:r w:rsidRPr="008418F9">
              <w:rPr>
                <w:rFonts w:cs="Arial"/>
                <w:bCs/>
                <w:sz w:val="18"/>
                <w:szCs w:val="18"/>
                <w:u w:val="single"/>
              </w:rPr>
              <w:t xml:space="preserve"> sample solicitations from the SCM</w:t>
            </w:r>
            <w:r>
              <w:rPr>
                <w:rFonts w:cs="Arial"/>
                <w:bCs/>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4, Section B, SCM Vol. 3, Ch. 4, Section B and, and SCM- F, Ch. 4, Section B, Topic 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600"/>
        </w:trPr>
        <w:tc>
          <w:tcPr>
            <w:tcW w:w="540" w:type="dxa"/>
            <w:vAlign w:val="center"/>
          </w:tcPr>
          <w:p w:rsidR="00AB0339" w:rsidRPr="00D86B14" w:rsidRDefault="00AB0339" w:rsidP="003D5325">
            <w:pPr>
              <w:ind w:right="-108" w:hanging="108"/>
              <w:jc w:val="center"/>
              <w:outlineLvl w:val="0"/>
              <w:rPr>
                <w:rFonts w:cs="Arial"/>
                <w:bCs/>
                <w:sz w:val="18"/>
              </w:rPr>
            </w:pPr>
            <w:r>
              <w:rPr>
                <w:rFonts w:cs="Arial"/>
                <w:bCs/>
                <w:sz w:val="18"/>
              </w:rPr>
              <w:t>5</w:t>
            </w:r>
            <w:r w:rsidR="00066A8B">
              <w:rPr>
                <w:rFonts w:cs="Arial"/>
                <w:bCs/>
                <w:sz w:val="18"/>
              </w:rPr>
              <w:t>7</w:t>
            </w:r>
            <w:r>
              <w:rPr>
                <w:rFonts w:cs="Arial"/>
                <w:bCs/>
                <w:sz w:val="18"/>
              </w:rPr>
              <w:t>.</w:t>
            </w:r>
          </w:p>
        </w:tc>
        <w:tc>
          <w:tcPr>
            <w:tcW w:w="6297" w:type="dxa"/>
            <w:vAlign w:val="center"/>
          </w:tcPr>
          <w:p w:rsidR="00AB0339" w:rsidRDefault="00AB0339" w:rsidP="003D5325">
            <w:pPr>
              <w:rPr>
                <w:rFonts w:cs="Arial"/>
                <w:sz w:val="18"/>
                <w:szCs w:val="18"/>
              </w:rPr>
            </w:pPr>
            <w:r w:rsidRPr="007A6B1C">
              <w:rPr>
                <w:rFonts w:cs="Arial"/>
                <w:b/>
                <w:sz w:val="18"/>
                <w:szCs w:val="18"/>
              </w:rPr>
              <w:t>OBTAINING SELLER’S PERMIT</w:t>
            </w:r>
          </w:p>
          <w:p w:rsidR="00AB0339" w:rsidRDefault="00AB0339" w:rsidP="003D5325">
            <w:pPr>
              <w:rPr>
                <w:rFonts w:cs="Arial"/>
                <w:sz w:val="18"/>
                <w:szCs w:val="18"/>
              </w:rPr>
            </w:pPr>
            <w:r w:rsidRPr="007A6B1C">
              <w:rPr>
                <w:rFonts w:cs="Arial"/>
                <w:sz w:val="18"/>
                <w:szCs w:val="18"/>
              </w:rPr>
              <w:t xml:space="preserve">Explain </w:t>
            </w:r>
            <w:r>
              <w:rPr>
                <w:rFonts w:cs="Arial"/>
                <w:sz w:val="18"/>
                <w:szCs w:val="18"/>
              </w:rPr>
              <w:t xml:space="preserve">the </w:t>
            </w:r>
            <w:r w:rsidRPr="007A6B1C">
              <w:rPr>
                <w:rFonts w:cs="Arial"/>
                <w:sz w:val="18"/>
                <w:szCs w:val="18"/>
              </w:rPr>
              <w:t xml:space="preserve">policy requiring seller’s permit for all purchases of goods, </w:t>
            </w:r>
            <w:r>
              <w:rPr>
                <w:rFonts w:cs="Arial"/>
                <w:sz w:val="18"/>
                <w:szCs w:val="18"/>
              </w:rPr>
              <w:t xml:space="preserve">language in solicitations requiring bidder to submit permit </w:t>
            </w:r>
            <w:r w:rsidRPr="007A6B1C">
              <w:rPr>
                <w:rFonts w:cs="Arial"/>
                <w:sz w:val="18"/>
                <w:szCs w:val="18"/>
              </w:rPr>
              <w:t>and procedures for buyers to always verify that the seller’s permit is active by going to the Board of Equalization</w:t>
            </w:r>
            <w:r>
              <w:rPr>
                <w:rFonts w:cs="Arial"/>
                <w:sz w:val="18"/>
                <w:szCs w:val="18"/>
              </w:rPr>
              <w:t xml:space="preserve"> (BOE)</w:t>
            </w:r>
            <w:r w:rsidRPr="007A6B1C">
              <w:rPr>
                <w:rFonts w:cs="Arial"/>
                <w:sz w:val="18"/>
                <w:szCs w:val="18"/>
              </w:rPr>
              <w:t xml:space="preserve"> website provided at the link below and print the validation page to include in the procurement file documentation.  </w:t>
            </w:r>
            <w:hyperlink r:id="rId24" w:history="1">
              <w:r w:rsidRPr="007A6B1C">
                <w:rPr>
                  <w:rStyle w:val="Hyperlink"/>
                  <w:rFonts w:cs="Arial"/>
                  <w:sz w:val="18"/>
                  <w:szCs w:val="18"/>
                </w:rPr>
                <w:t>https://efile.boe.ca.gov/boewebservices/verification.jsp</w:t>
              </w:r>
            </w:hyperlink>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 xml:space="preserve">SCM Vol. 2, Ch. 4, 4.B6.3; Vol. 3, Ch. 4, 4.B8.6, and SCM F, Ch. 4, 4.B3.3 </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763"/>
        </w:trPr>
        <w:tc>
          <w:tcPr>
            <w:tcW w:w="540" w:type="dxa"/>
            <w:vAlign w:val="center"/>
          </w:tcPr>
          <w:p w:rsidR="00AB0339" w:rsidRPr="00D86B14" w:rsidRDefault="00AB0339" w:rsidP="003D5325">
            <w:pPr>
              <w:tabs>
                <w:tab w:val="left" w:pos="540"/>
                <w:tab w:val="left" w:pos="5307"/>
              </w:tabs>
              <w:ind w:right="-108" w:hanging="108"/>
              <w:jc w:val="center"/>
              <w:outlineLvl w:val="0"/>
              <w:rPr>
                <w:rFonts w:cs="Arial"/>
                <w:bCs/>
                <w:sz w:val="18"/>
              </w:rPr>
            </w:pPr>
            <w:r>
              <w:rPr>
                <w:rFonts w:cs="Arial"/>
                <w:bCs/>
                <w:sz w:val="18"/>
              </w:rPr>
              <w:t>5</w:t>
            </w:r>
            <w:r w:rsidR="00066A8B">
              <w:rPr>
                <w:rFonts w:cs="Arial"/>
                <w:bCs/>
                <w:sz w:val="18"/>
              </w:rPr>
              <w:t>8</w:t>
            </w:r>
            <w:r>
              <w:rPr>
                <w:rFonts w:cs="Arial"/>
                <w:bCs/>
                <w:sz w:val="18"/>
              </w:rPr>
              <w:t>.</w:t>
            </w:r>
          </w:p>
        </w:tc>
        <w:tc>
          <w:tcPr>
            <w:tcW w:w="6297" w:type="dxa"/>
            <w:vAlign w:val="center"/>
          </w:tcPr>
          <w:p w:rsidR="00AB0339" w:rsidRPr="00952303" w:rsidRDefault="00AB0339" w:rsidP="003D5325">
            <w:pPr>
              <w:pStyle w:val="Header"/>
              <w:rPr>
                <w:rFonts w:cs="Arial"/>
                <w:b/>
                <w:sz w:val="18"/>
                <w:szCs w:val="18"/>
              </w:rPr>
            </w:pPr>
            <w:r w:rsidRPr="00952303">
              <w:rPr>
                <w:rFonts w:cs="Arial"/>
                <w:b/>
                <w:sz w:val="18"/>
                <w:szCs w:val="18"/>
              </w:rPr>
              <w:t>BIDDER INSTRUCTIONS &amp; GENERAL PROVISIONS</w:t>
            </w:r>
          </w:p>
          <w:p w:rsidR="00AB0339" w:rsidRDefault="00AB0339" w:rsidP="003D5325">
            <w:pPr>
              <w:pStyle w:val="Header"/>
              <w:rPr>
                <w:rFonts w:cs="Arial"/>
                <w:sz w:val="18"/>
                <w:szCs w:val="18"/>
              </w:rPr>
            </w:pPr>
            <w:r>
              <w:rPr>
                <w:rFonts w:cs="Arial"/>
                <w:sz w:val="18"/>
                <w:szCs w:val="18"/>
              </w:rPr>
              <w:t>Provide the p</w:t>
            </w:r>
            <w:r w:rsidRPr="00952303">
              <w:rPr>
                <w:rFonts w:cs="Arial"/>
                <w:sz w:val="18"/>
                <w:szCs w:val="18"/>
              </w:rPr>
              <w:t xml:space="preserve">olicy requiring use in all solicitations and add current revision dates for Bidders </w:t>
            </w:r>
            <w:r w:rsidRPr="002D505E">
              <w:rPr>
                <w:rFonts w:cs="Arial"/>
                <w:sz w:val="18"/>
                <w:szCs w:val="18"/>
              </w:rPr>
              <w:t xml:space="preserve">Instructions (11/09/11) and General Provisions (GP) for </w:t>
            </w:r>
            <w:r>
              <w:rPr>
                <w:rFonts w:cs="Arial"/>
                <w:sz w:val="18"/>
                <w:szCs w:val="18"/>
              </w:rPr>
              <w:t>n</w:t>
            </w:r>
            <w:r w:rsidRPr="002D505E">
              <w:rPr>
                <w:rFonts w:cs="Arial"/>
                <w:sz w:val="18"/>
                <w:szCs w:val="18"/>
              </w:rPr>
              <w:t xml:space="preserve">on-IT, (06/08/2010) and IT (09/05/14). Include </w:t>
            </w:r>
            <w:r w:rsidRPr="00B12127">
              <w:rPr>
                <w:rFonts w:cs="Arial"/>
                <w:sz w:val="18"/>
                <w:szCs w:val="18"/>
              </w:rPr>
              <w:t>the eight (8) non-IT and nine (9) IT required provisions in solicitation</w:t>
            </w:r>
            <w:r w:rsidRPr="00952303">
              <w:rPr>
                <w:rFonts w:cs="Arial"/>
                <w:sz w:val="18"/>
                <w:szCs w:val="18"/>
              </w:rPr>
              <w:t xml:space="preserve">s under $5,000 if the GP’s are not used. Bidder Instructions are required in </w:t>
            </w:r>
            <w:r w:rsidRPr="00952303">
              <w:rPr>
                <w:rFonts w:cs="Arial"/>
                <w:b/>
                <w:sz w:val="18"/>
                <w:szCs w:val="18"/>
              </w:rPr>
              <w:t>all</w:t>
            </w:r>
            <w:r w:rsidRPr="00952303">
              <w:rPr>
                <w:rFonts w:cs="Arial"/>
                <w:sz w:val="18"/>
                <w:szCs w:val="18"/>
              </w:rPr>
              <w:t xml:space="preserve"> competitive solicitations except for IT solicitations over $1,000,000.</w:t>
            </w:r>
          </w:p>
          <w:p w:rsidR="00AB0339" w:rsidRPr="007872AC" w:rsidRDefault="00AB0339" w:rsidP="003D5325">
            <w:pPr>
              <w:pStyle w:val="Header"/>
              <w:rPr>
                <w:rFonts w:cs="Arial"/>
                <w:sz w:val="18"/>
                <w:szCs w:val="18"/>
              </w:rPr>
            </w:pPr>
            <w:r w:rsidRPr="00952303">
              <w:rPr>
                <w:rFonts w:cs="Arial"/>
                <w:sz w:val="18"/>
                <w:szCs w:val="18"/>
              </w:rPr>
              <w:t>Include website link for these</w:t>
            </w:r>
            <w:r>
              <w:rPr>
                <w:rFonts w:cs="Arial"/>
                <w:sz w:val="18"/>
                <w:szCs w:val="18"/>
              </w:rPr>
              <w:t xml:space="preserve"> </w:t>
            </w:r>
            <w:r w:rsidRPr="00952303">
              <w:rPr>
                <w:rFonts w:cs="Arial"/>
                <w:sz w:val="18"/>
                <w:szCs w:val="18"/>
              </w:rPr>
              <w:t>documents in the P&amp;P</w:t>
            </w:r>
            <w:r>
              <w:rPr>
                <w:rFonts w:cs="Arial"/>
                <w:sz w:val="18"/>
                <w:szCs w:val="18"/>
              </w:rPr>
              <w:t xml:space="preserve"> Manual</w:t>
            </w:r>
            <w:r w:rsidRPr="00952303">
              <w:rPr>
                <w:rFonts w:cs="Arial"/>
                <w:sz w:val="18"/>
                <w:szCs w:val="18"/>
              </w:rPr>
              <w:t xml:space="preserve">: </w:t>
            </w:r>
            <w:hyperlink r:id="rId25" w:history="1">
              <w:r w:rsidRPr="009E6F94">
                <w:rPr>
                  <w:rStyle w:val="Hyperlink"/>
                  <w:rFonts w:cs="Arial"/>
                  <w:sz w:val="18"/>
                  <w:szCs w:val="18"/>
                </w:rPr>
                <w:t>https://www.dgs.ca.gov/pd/Resources/ModelLanguage.aspx</w:t>
              </w:r>
            </w:hyperlink>
            <w:r w:rsidRPr="009E6F94">
              <w:rPr>
                <w:rStyle w:val="Hyperlink"/>
                <w:rFonts w:cs="Arial"/>
                <w:sz w:val="18"/>
                <w:szCs w:val="18"/>
              </w:rPr>
              <w:t xml:space="preserve"> </w:t>
            </w:r>
          </w:p>
          <w:p w:rsidR="00AB0339" w:rsidRPr="00F4294C" w:rsidRDefault="00AB0339" w:rsidP="003D5325">
            <w:pPr>
              <w:pStyle w:val="Header"/>
              <w:rPr>
                <w:rFonts w:asciiTheme="minorHAnsi" w:hAnsiTheme="minorHAnsi" w:cs="Arial"/>
                <w:bCs/>
                <w:i/>
                <w:sz w:val="18"/>
                <w:szCs w:val="18"/>
              </w:rPr>
            </w:pPr>
            <w:r w:rsidRPr="00F4294C">
              <w:rPr>
                <w:rFonts w:asciiTheme="minorHAnsi" w:hAnsiTheme="minorHAnsi" w:cs="Arial"/>
                <w:b/>
                <w:bCs/>
                <w:i/>
                <w:sz w:val="18"/>
                <w:szCs w:val="18"/>
              </w:rPr>
              <w:t>Note:</w:t>
            </w:r>
            <w:r w:rsidRPr="00F4294C">
              <w:rPr>
                <w:rFonts w:asciiTheme="minorHAnsi" w:hAnsiTheme="minorHAnsi" w:cs="Arial"/>
                <w:bCs/>
                <w:i/>
                <w:sz w:val="18"/>
                <w:szCs w:val="18"/>
              </w:rPr>
              <w:t xml:space="preserve"> IT Special Provisions have been incorporated into the IT General Provisions (Rev. 11/27/13).</w:t>
            </w:r>
          </w:p>
          <w:p w:rsidR="000A2148" w:rsidRPr="00F4294C" w:rsidRDefault="000A2148" w:rsidP="000A2148">
            <w:pPr>
              <w:pStyle w:val="Header"/>
              <w:rPr>
                <w:rFonts w:cs="Arial"/>
                <w:bCs/>
                <w:sz w:val="10"/>
                <w:szCs w:val="10"/>
              </w:rPr>
            </w:pPr>
          </w:p>
          <w:p w:rsidR="00AB0339" w:rsidRPr="00C57331" w:rsidRDefault="00AB0339" w:rsidP="003D5325">
            <w:pPr>
              <w:pStyle w:val="Header"/>
              <w:spacing w:after="100" w:afterAutospacing="1"/>
              <w:rPr>
                <w:rFonts w:cs="Arial"/>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 Ch. 4, 4.B1.1, 4.B3.2, 4.B6.0-4.B6.2, Ch. 5, 5.6.1 SCM Vol. 3, Ch. 4, 4.B1.1, 4.B3.2, 4.B4.1, 4.B8.0-4.B8.4, Ch. 5, 5.7.1, and SCM F, Ch.4, 4.B2.1, 4.B3.0, 4.D1.1, 4.D2.2, 4.D4.0, and Ch. 6, 6.6.1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9E6F94">
        <w:trPr>
          <w:trHeight w:val="475"/>
        </w:trPr>
        <w:tc>
          <w:tcPr>
            <w:tcW w:w="540" w:type="dxa"/>
            <w:vAlign w:val="center"/>
          </w:tcPr>
          <w:p w:rsidR="00AB0339" w:rsidRPr="00D86B14" w:rsidRDefault="00AB0339" w:rsidP="003D5325">
            <w:pPr>
              <w:tabs>
                <w:tab w:val="left" w:pos="540"/>
                <w:tab w:val="left" w:pos="5307"/>
              </w:tabs>
              <w:ind w:right="-108" w:hanging="108"/>
              <w:jc w:val="center"/>
              <w:outlineLvl w:val="0"/>
              <w:rPr>
                <w:rFonts w:cs="Arial"/>
                <w:bCs/>
                <w:sz w:val="18"/>
              </w:rPr>
            </w:pPr>
            <w:r>
              <w:rPr>
                <w:rFonts w:cs="Arial"/>
                <w:bCs/>
                <w:sz w:val="18"/>
              </w:rPr>
              <w:t>5</w:t>
            </w:r>
            <w:r w:rsidR="00066A8B">
              <w:rPr>
                <w:rFonts w:cs="Arial"/>
                <w:bCs/>
                <w:sz w:val="18"/>
              </w:rPr>
              <w:t>9</w:t>
            </w:r>
            <w:r>
              <w:rPr>
                <w:rFonts w:cs="Arial"/>
                <w:bCs/>
                <w:sz w:val="18"/>
              </w:rPr>
              <w:t>.</w:t>
            </w:r>
          </w:p>
        </w:tc>
        <w:tc>
          <w:tcPr>
            <w:tcW w:w="6297" w:type="dxa"/>
            <w:vAlign w:val="center"/>
          </w:tcPr>
          <w:p w:rsidR="00AB0339" w:rsidRPr="00D633DB" w:rsidRDefault="00AB0339" w:rsidP="003D5325">
            <w:pPr>
              <w:pStyle w:val="Header"/>
              <w:tabs>
                <w:tab w:val="clear" w:pos="4680"/>
                <w:tab w:val="clear" w:pos="9360"/>
              </w:tabs>
              <w:rPr>
                <w:rFonts w:cs="Arial"/>
                <w:b/>
                <w:bCs/>
                <w:sz w:val="18"/>
                <w:szCs w:val="18"/>
              </w:rPr>
            </w:pPr>
            <w:r w:rsidRPr="00D633DB">
              <w:rPr>
                <w:rFonts w:cs="Arial"/>
                <w:b/>
                <w:bCs/>
                <w:sz w:val="18"/>
                <w:szCs w:val="18"/>
              </w:rPr>
              <w:t>FAIR AND REASONABLE PRICING PROCEDURES</w:t>
            </w:r>
          </w:p>
          <w:p w:rsidR="00AB0339" w:rsidRPr="00D633DB" w:rsidRDefault="00AB0339" w:rsidP="003D5325">
            <w:pPr>
              <w:pStyle w:val="Header"/>
              <w:tabs>
                <w:tab w:val="clear" w:pos="4680"/>
                <w:tab w:val="clear" w:pos="9360"/>
              </w:tabs>
              <w:rPr>
                <w:rFonts w:cs="Arial"/>
                <w:b/>
                <w:sz w:val="18"/>
                <w:szCs w:val="18"/>
              </w:rPr>
            </w:pPr>
            <w:r w:rsidRPr="00D633DB">
              <w:rPr>
                <w:rFonts w:cs="Arial"/>
                <w:bCs/>
                <w:sz w:val="18"/>
                <w:szCs w:val="18"/>
              </w:rPr>
              <w:t>Explain</w:t>
            </w:r>
            <w:r w:rsidRPr="00D633DB">
              <w:rPr>
                <w:rFonts w:cs="Arial"/>
                <w:b/>
                <w:bCs/>
                <w:sz w:val="18"/>
                <w:szCs w:val="18"/>
              </w:rPr>
              <w:t xml:space="preserve"> </w:t>
            </w:r>
            <w:r w:rsidRPr="00AE6A86">
              <w:rPr>
                <w:rFonts w:cs="Arial"/>
                <w:bCs/>
                <w:sz w:val="18"/>
                <w:szCs w:val="18"/>
              </w:rPr>
              <w:t>the</w:t>
            </w:r>
            <w:r>
              <w:rPr>
                <w:rFonts w:cs="Arial"/>
                <w:b/>
                <w:bCs/>
                <w:sz w:val="18"/>
                <w:szCs w:val="18"/>
              </w:rPr>
              <w:t xml:space="preserve"> </w:t>
            </w:r>
            <w:r w:rsidRPr="00D633DB">
              <w:rPr>
                <w:rFonts w:cs="Arial"/>
                <w:sz w:val="18"/>
                <w:szCs w:val="18"/>
              </w:rPr>
              <w:t xml:space="preserve">policy and procedures on purchases under $5,000, techniques buyers use to determine </w:t>
            </w:r>
            <w:r>
              <w:rPr>
                <w:rFonts w:cs="Arial"/>
                <w:sz w:val="18"/>
                <w:szCs w:val="18"/>
              </w:rPr>
              <w:t>F</w:t>
            </w:r>
            <w:r w:rsidRPr="00D633DB">
              <w:rPr>
                <w:rFonts w:cs="Arial"/>
                <w:sz w:val="18"/>
                <w:szCs w:val="18"/>
              </w:rPr>
              <w:t xml:space="preserve">air and </w:t>
            </w:r>
            <w:r>
              <w:rPr>
                <w:rFonts w:cs="Arial"/>
                <w:sz w:val="18"/>
                <w:szCs w:val="18"/>
              </w:rPr>
              <w:t>R</w:t>
            </w:r>
            <w:r w:rsidRPr="00D633DB">
              <w:rPr>
                <w:rFonts w:cs="Arial"/>
                <w:sz w:val="18"/>
                <w:szCs w:val="18"/>
              </w:rPr>
              <w:t xml:space="preserve">easonable pricing and how to document </w:t>
            </w:r>
            <w:r>
              <w:rPr>
                <w:rFonts w:cs="Arial"/>
                <w:sz w:val="18"/>
                <w:szCs w:val="18"/>
              </w:rPr>
              <w:t>F</w:t>
            </w:r>
            <w:r w:rsidRPr="00D633DB">
              <w:rPr>
                <w:rFonts w:cs="Arial"/>
                <w:sz w:val="18"/>
                <w:szCs w:val="18"/>
              </w:rPr>
              <w:t xml:space="preserve">air and </w:t>
            </w:r>
            <w:r>
              <w:rPr>
                <w:rFonts w:cs="Arial"/>
                <w:sz w:val="18"/>
                <w:szCs w:val="18"/>
              </w:rPr>
              <w:t>R</w:t>
            </w:r>
            <w:r w:rsidRPr="00D633DB">
              <w:rPr>
                <w:rFonts w:cs="Arial"/>
                <w:sz w:val="18"/>
                <w:szCs w:val="18"/>
              </w:rPr>
              <w:t>easonable.  Also add the following language on Fair and Reasonable:  GC 14838.5 (c) states: “if the estimated value of a transaction is under $5,000.00, a state agency shall obtain at least two (2) price quotations from responsible suppliers whenever there is reason to believe a response from a single source is not a fair and reasonable price</w:t>
            </w:r>
            <w:r w:rsidRPr="00D633DB">
              <w:rPr>
                <w:rFonts w:cs="Arial"/>
                <w:b/>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4, 4.C1.0 , 4.C2.0 - 4.C2.2, 4.D1.4, Ch. 5, 5.5.3, SCM Vol. 3, Ch. 4, 4.C1.0, 4.C2.0, 4.C2.1, 4.D6.1 and Ch. 5, 5.A1.2 and 5.A4.2, and SCM-F, Ch. 4, 4.D5.0</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339"/>
        </w:trPr>
        <w:tc>
          <w:tcPr>
            <w:tcW w:w="540" w:type="dxa"/>
            <w:vAlign w:val="center"/>
          </w:tcPr>
          <w:p w:rsidR="00AB0339" w:rsidRPr="00D86B14" w:rsidRDefault="00066A8B" w:rsidP="003D5325">
            <w:pPr>
              <w:tabs>
                <w:tab w:val="left" w:pos="540"/>
                <w:tab w:val="left" w:pos="5307"/>
              </w:tabs>
              <w:ind w:right="-108" w:hanging="108"/>
              <w:jc w:val="center"/>
              <w:outlineLvl w:val="0"/>
              <w:rPr>
                <w:rFonts w:cs="Arial"/>
                <w:bCs/>
                <w:sz w:val="18"/>
              </w:rPr>
            </w:pPr>
            <w:r>
              <w:rPr>
                <w:rFonts w:cs="Arial"/>
                <w:bCs/>
                <w:sz w:val="18"/>
              </w:rPr>
              <w:t>60</w:t>
            </w:r>
            <w:r w:rsidR="00AB0339">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SUPPLIER ASSESSMENT/EVALUATION AND SELECTION</w:t>
            </w:r>
          </w:p>
          <w:p w:rsidR="00AB0339" w:rsidRPr="008B74B7" w:rsidRDefault="00AB0339" w:rsidP="003D5325">
            <w:pPr>
              <w:pStyle w:val="Header"/>
              <w:tabs>
                <w:tab w:val="clear" w:pos="4680"/>
                <w:tab w:val="clear" w:pos="9360"/>
                <w:tab w:val="center" w:pos="4320"/>
                <w:tab w:val="right" w:pos="8640"/>
              </w:tabs>
              <w:rPr>
                <w:rFonts w:cs="Arial"/>
                <w:sz w:val="10"/>
                <w:szCs w:val="10"/>
              </w:rPr>
            </w:pPr>
            <w:r w:rsidRPr="00E37D7B">
              <w:rPr>
                <w:rFonts w:cs="Arial"/>
                <w:sz w:val="18"/>
                <w:szCs w:val="18"/>
              </w:rPr>
              <w:t xml:space="preserve">Explain </w:t>
            </w:r>
            <w:r>
              <w:rPr>
                <w:rFonts w:cs="Arial"/>
                <w:sz w:val="18"/>
                <w:szCs w:val="18"/>
              </w:rPr>
              <w:t xml:space="preserve">the </w:t>
            </w:r>
            <w:r w:rsidRPr="00E37D7B">
              <w:rPr>
                <w:rFonts w:cs="Arial"/>
                <w:sz w:val="18"/>
                <w:szCs w:val="18"/>
              </w:rPr>
              <w:t xml:space="preserve">policy and procedures: </w:t>
            </w:r>
            <w:r>
              <w:rPr>
                <w:rFonts w:cs="Arial"/>
                <w:sz w:val="18"/>
                <w:szCs w:val="18"/>
              </w:rPr>
              <w:t>e</w:t>
            </w:r>
            <w:r w:rsidRPr="00E37D7B">
              <w:rPr>
                <w:rFonts w:cs="Arial"/>
                <w:sz w:val="18"/>
                <w:szCs w:val="18"/>
              </w:rPr>
              <w:t xml:space="preserve">valuator’s </w:t>
            </w:r>
            <w:r>
              <w:rPr>
                <w:rFonts w:cs="Arial"/>
                <w:sz w:val="18"/>
                <w:szCs w:val="18"/>
              </w:rPr>
              <w:t>r</w:t>
            </w:r>
            <w:r w:rsidRPr="00E37D7B">
              <w:rPr>
                <w:rFonts w:cs="Arial"/>
                <w:sz w:val="18"/>
                <w:szCs w:val="18"/>
              </w:rPr>
              <w:t xml:space="preserve">esponsibility; </w:t>
            </w:r>
            <w:r>
              <w:rPr>
                <w:rFonts w:cs="Arial"/>
                <w:sz w:val="18"/>
                <w:szCs w:val="18"/>
              </w:rPr>
              <w:t>confidentiality; assessment/evaluation documentation; assessment/e</w:t>
            </w:r>
            <w:r w:rsidRPr="00E37D7B">
              <w:rPr>
                <w:rFonts w:cs="Arial"/>
                <w:sz w:val="18"/>
                <w:szCs w:val="18"/>
              </w:rPr>
              <w:t>v</w:t>
            </w:r>
            <w:r>
              <w:rPr>
                <w:rFonts w:cs="Arial"/>
                <w:sz w:val="18"/>
                <w:szCs w:val="18"/>
              </w:rPr>
              <w:t xml:space="preserve">aluation and selection team procedures; assessment/evaluation documents (Bid/Quote Worksheet, Assessment/Evaluation &amp; Selection Report, etc.); public record availability; bid response/award availability.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b/>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4, Section D, Topic 1, SCM Vol. 3, Ch. 4, Section D, Topic 1, and SCM F, Ch. 4, 4.B2.0-4.B2.6, 4.C1.0-4.C1.3, 4.C4.0-4.C4.1, 4.C5.0-4.C5.2, 4.D6.0-4.D6.1, 4.E2.5-4.E2.8, 4.E3.0, 4.E4.0</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880"/>
        </w:trPr>
        <w:tc>
          <w:tcPr>
            <w:tcW w:w="540" w:type="dxa"/>
            <w:vAlign w:val="center"/>
          </w:tcPr>
          <w:p w:rsidR="00AB0339" w:rsidRPr="00D86B14" w:rsidRDefault="00066A8B" w:rsidP="003D5325">
            <w:pPr>
              <w:tabs>
                <w:tab w:val="left" w:pos="540"/>
                <w:tab w:val="left" w:pos="5307"/>
              </w:tabs>
              <w:ind w:right="-108"/>
              <w:jc w:val="center"/>
              <w:outlineLvl w:val="0"/>
              <w:rPr>
                <w:rFonts w:cs="Arial"/>
                <w:bCs/>
                <w:sz w:val="18"/>
              </w:rPr>
            </w:pPr>
            <w:r>
              <w:rPr>
                <w:rFonts w:cs="Arial"/>
                <w:bCs/>
                <w:sz w:val="18"/>
              </w:rPr>
              <w:t>61</w:t>
            </w:r>
            <w:r w:rsidR="00AB0339">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DETERMINING RESPONSIVE BID AND RESPONSIBLE BIDDER</w:t>
            </w:r>
          </w:p>
          <w:p w:rsidR="00AB0339" w:rsidRDefault="00AB0339" w:rsidP="003D5325">
            <w:pPr>
              <w:pStyle w:val="Header"/>
              <w:tabs>
                <w:tab w:val="clear" w:pos="4680"/>
                <w:tab w:val="clear" w:pos="9360"/>
              </w:tabs>
              <w:rPr>
                <w:rFonts w:cs="Arial"/>
                <w:sz w:val="18"/>
                <w:szCs w:val="18"/>
              </w:rPr>
            </w:pPr>
            <w:r>
              <w:rPr>
                <w:rFonts w:cs="Arial"/>
                <w:sz w:val="18"/>
                <w:szCs w:val="18"/>
              </w:rPr>
              <w:t>Explain the policy and procedures: define responsive and responsible; how to determine effective competition; options to take if competition is not achieved; and file documentation.</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Ch.4, Section D, Topic 2, SCM. Vol. 3, Ch. 4, Section D, Topic 2, and SCM F, Ch. 4, Section C, Topic 2, Ch. 4, 4.C2.0-4.C2.5</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087"/>
        </w:trPr>
        <w:tc>
          <w:tcPr>
            <w:tcW w:w="540" w:type="dxa"/>
            <w:vAlign w:val="center"/>
          </w:tcPr>
          <w:p w:rsidR="00AB0339" w:rsidRPr="00D86B14" w:rsidRDefault="00AB0339"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2</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AWARD TO OTHER THAN LOW BIDDER</w:t>
            </w:r>
          </w:p>
          <w:p w:rsidR="00AB0339" w:rsidRDefault="00AB0339" w:rsidP="003D5325">
            <w:pPr>
              <w:pStyle w:val="Header"/>
              <w:tabs>
                <w:tab w:val="clear" w:pos="4680"/>
                <w:tab w:val="clear" w:pos="9360"/>
              </w:tabs>
              <w:rPr>
                <w:rFonts w:cs="Arial"/>
                <w:b/>
                <w:sz w:val="18"/>
                <w:szCs w:val="18"/>
              </w:rPr>
            </w:pPr>
            <w:r>
              <w:rPr>
                <w:rFonts w:cs="Arial"/>
                <w:sz w:val="18"/>
                <w:szCs w:val="18"/>
              </w:rPr>
              <w:t>Explain the p</w:t>
            </w:r>
            <w:r w:rsidRPr="006D4569">
              <w:rPr>
                <w:rFonts w:cs="Arial"/>
                <w:sz w:val="18"/>
                <w:szCs w:val="18"/>
              </w:rPr>
              <w:t>olicy and procedures</w:t>
            </w:r>
            <w:r>
              <w:rPr>
                <w:rFonts w:cs="Arial"/>
                <w:sz w:val="18"/>
                <w:szCs w:val="18"/>
              </w:rPr>
              <w:t xml:space="preserve"> in determining low bidder’s non-compliancy; informal vs. formal solicitation documentation and process; documenting file in sufficient detail; does not apply to SB/DVBE awards due to preference/incentive</w:t>
            </w:r>
            <w:r w:rsidRPr="005C3D66">
              <w:rPr>
                <w:rFonts w:cs="Arial"/>
                <w:b/>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 xml:space="preserve">SCM Vol. 2, Ch. 4, 4.D2.5, SCM Vol. 3, Ch. 4, 4.D2.5, Ch. 4, 4.D.6, and SCM F, Ch. 4, 4.C2.5 </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069"/>
        </w:trPr>
        <w:tc>
          <w:tcPr>
            <w:tcW w:w="540" w:type="dxa"/>
            <w:vAlign w:val="center"/>
          </w:tcPr>
          <w:p w:rsidR="00AB0339" w:rsidRPr="00D86B14" w:rsidRDefault="00AB0339"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3</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MATERIAL/IMMATERIAL DEVIATIONS</w:t>
            </w:r>
          </w:p>
          <w:p w:rsidR="00AB0339" w:rsidRDefault="00AB0339" w:rsidP="003D5325">
            <w:pPr>
              <w:pStyle w:val="Header"/>
              <w:tabs>
                <w:tab w:val="clear" w:pos="4680"/>
                <w:tab w:val="clear" w:pos="9360"/>
              </w:tabs>
              <w:rPr>
                <w:rFonts w:cs="Arial"/>
                <w:sz w:val="18"/>
                <w:szCs w:val="18"/>
              </w:rPr>
            </w:pPr>
            <w:r w:rsidRPr="009970FC">
              <w:rPr>
                <w:rFonts w:cs="Arial"/>
                <w:sz w:val="18"/>
                <w:szCs w:val="18"/>
              </w:rPr>
              <w:t>Explain</w:t>
            </w:r>
            <w:r>
              <w:rPr>
                <w:rFonts w:cs="Arial"/>
                <w:sz w:val="18"/>
                <w:szCs w:val="18"/>
              </w:rPr>
              <w:t xml:space="preserve"> the policy and procedures: “requirement or condition” vs. “desirable attribute or condition”; “material” vs.” immaterial” deviations; determining responsiveness; add Deviation Worksheet as an attachment; and file documentation.</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References:  SCM Vol. 2, Ch. 4, Section D, Topic 4, Ch. 4, 4.D4.0-4.D4.5, SCM Vol. 3, Ch. 4, 4.D4.0-4.D4.5, 4.B4.4, 4.B5.2, 4.D2.2, and SCM F, Ch. 4, 4.C3.0-5.C3.5, 4.B2.4, and 4.C2.2</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3D5325">
        <w:trPr>
          <w:trHeight w:val="1510"/>
        </w:trPr>
        <w:tc>
          <w:tcPr>
            <w:tcW w:w="540" w:type="dxa"/>
            <w:vAlign w:val="center"/>
          </w:tcPr>
          <w:p w:rsidR="00AB0339" w:rsidRPr="00D86B14" w:rsidRDefault="00AB0339"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4</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ASSESSMENT/EVALUATION AND AWARD</w:t>
            </w:r>
          </w:p>
          <w:p w:rsidR="00AB0339" w:rsidRDefault="00AB0339" w:rsidP="003D5325">
            <w:pPr>
              <w:pStyle w:val="Header"/>
              <w:tabs>
                <w:tab w:val="clear" w:pos="4680"/>
                <w:tab w:val="clear" w:pos="9360"/>
              </w:tabs>
              <w:rPr>
                <w:rFonts w:cs="Arial"/>
                <w:sz w:val="18"/>
                <w:szCs w:val="18"/>
              </w:rPr>
            </w:pPr>
            <w:r w:rsidRPr="009970FC">
              <w:rPr>
                <w:rFonts w:cs="Arial"/>
                <w:sz w:val="18"/>
                <w:szCs w:val="18"/>
              </w:rPr>
              <w:t>Explain</w:t>
            </w:r>
            <w:r>
              <w:rPr>
                <w:rFonts w:cs="Arial"/>
                <w:sz w:val="18"/>
                <w:szCs w:val="18"/>
              </w:rPr>
              <w:t xml:space="preserve"> policy and procedures: bid submission; fax bids; Procurement Summary; Bid/Quote Worksheet; Assessment/Evaluation &amp; Selection Report; Intent to Award; Notice of Intent to Award; policies for awarding tie bids; IT Value Effective methodology; two-envelope evaluation; Cost Proposal Certificate; and file documentation.</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References:  SCM Vol. 2, Ch. 4. 4, 4.D5.0-4.D5.5, SCM Vol. 3, Ch. 4, 4,D5.0-4.D5.5, 4.D6.0-4.D5.3, and SCM F, Ch. 4, 4.C4.0, 4.C4.1 4.C5.0-4.C5.2 and 4.E4.0-4.E4.1</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RPr="00E63412" w:rsidTr="003D5325">
        <w:trPr>
          <w:trHeight w:val="533"/>
        </w:trPr>
        <w:tc>
          <w:tcPr>
            <w:tcW w:w="540" w:type="dxa"/>
            <w:vAlign w:val="center"/>
          </w:tcPr>
          <w:p w:rsidR="00AB0339" w:rsidRPr="00D86B14" w:rsidRDefault="00AB0339"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5</w:t>
            </w:r>
            <w:r>
              <w:rPr>
                <w:rFonts w:cs="Arial"/>
                <w:bCs/>
                <w:sz w:val="18"/>
              </w:rPr>
              <w:t>.</w:t>
            </w:r>
          </w:p>
        </w:tc>
        <w:tc>
          <w:tcPr>
            <w:tcW w:w="6297" w:type="dxa"/>
            <w:vAlign w:val="center"/>
          </w:tcPr>
          <w:p w:rsidR="00AB0339" w:rsidRDefault="00AB0339" w:rsidP="003D5325">
            <w:pPr>
              <w:tabs>
                <w:tab w:val="left" w:pos="5307"/>
              </w:tabs>
              <w:outlineLvl w:val="0"/>
              <w:rPr>
                <w:rFonts w:cs="Arial"/>
                <w:b/>
                <w:bCs/>
                <w:sz w:val="18"/>
                <w:szCs w:val="18"/>
              </w:rPr>
            </w:pPr>
            <w:r w:rsidRPr="00A62BDA">
              <w:rPr>
                <w:rFonts w:cs="Arial"/>
                <w:b/>
                <w:bCs/>
                <w:sz w:val="18"/>
                <w:szCs w:val="18"/>
              </w:rPr>
              <w:t>NON-COMPETITIVELY BID (NCB) &amp; SPECIAL CATEGORY REQUEST NCB (SCR) CONTRACTS</w:t>
            </w:r>
          </w:p>
          <w:p w:rsidR="00AB0339" w:rsidRDefault="00AB0339" w:rsidP="003D5325">
            <w:pPr>
              <w:tabs>
                <w:tab w:val="left" w:pos="5307"/>
              </w:tabs>
              <w:outlineLvl w:val="0"/>
              <w:rPr>
                <w:rFonts w:cs="Arial"/>
                <w:sz w:val="18"/>
                <w:szCs w:val="18"/>
              </w:rPr>
            </w:pPr>
            <w:r w:rsidRPr="00A62BDA">
              <w:rPr>
                <w:rFonts w:cs="Arial"/>
                <w:sz w:val="18"/>
                <w:szCs w:val="18"/>
              </w:rPr>
              <w:t>Cite NCB legal authority per PCC 10301 &amp; 10302. Explain the policies and procedures for conducting NCB purchases:</w:t>
            </w:r>
            <w:r w:rsidRPr="00A62BDA">
              <w:rPr>
                <w:rFonts w:cs="Arial"/>
                <w:bCs/>
                <w:sz w:val="18"/>
                <w:szCs w:val="18"/>
              </w:rPr>
              <w:t xml:space="preserve"> </w:t>
            </w:r>
            <w:r w:rsidRPr="00A62BDA">
              <w:rPr>
                <w:rFonts w:cs="Arial"/>
                <w:sz w:val="18"/>
                <w:szCs w:val="18"/>
              </w:rPr>
              <w:t>these types of contracts should be used only when fully justified; establish mailing lists using a variety of means to locate potential supplier</w:t>
            </w:r>
            <w:r>
              <w:rPr>
                <w:rFonts w:cs="Arial"/>
                <w:sz w:val="18"/>
                <w:szCs w:val="18"/>
              </w:rPr>
              <w:t xml:space="preserve">s; state your </w:t>
            </w:r>
            <w:r w:rsidR="000271C3">
              <w:rPr>
                <w:rFonts w:cs="Arial"/>
                <w:sz w:val="18"/>
                <w:szCs w:val="18"/>
              </w:rPr>
              <w:t xml:space="preserve">state agency’s </w:t>
            </w:r>
            <w:r>
              <w:rPr>
                <w:rFonts w:cs="Arial"/>
                <w:sz w:val="18"/>
                <w:szCs w:val="18"/>
              </w:rPr>
              <w:t>NCB delegated a</w:t>
            </w:r>
            <w:r w:rsidRPr="00A62BDA">
              <w:rPr>
                <w:rFonts w:cs="Arial"/>
                <w:sz w:val="18"/>
                <w:szCs w:val="18"/>
              </w:rPr>
              <w:t xml:space="preserve">mount </w:t>
            </w:r>
            <w:r>
              <w:rPr>
                <w:rFonts w:cs="Arial"/>
                <w:sz w:val="18"/>
                <w:szCs w:val="18"/>
              </w:rPr>
              <w:t xml:space="preserve">(non-IT &amp; IT) </w:t>
            </w:r>
            <w:r w:rsidRPr="00A62BDA">
              <w:rPr>
                <w:rFonts w:cs="Arial"/>
                <w:sz w:val="18"/>
                <w:szCs w:val="18"/>
              </w:rPr>
              <w:t xml:space="preserve">per your current </w:t>
            </w:r>
            <w:r>
              <w:rPr>
                <w:rFonts w:cs="Arial"/>
                <w:sz w:val="18"/>
                <w:szCs w:val="18"/>
              </w:rPr>
              <w:t>PAAL</w:t>
            </w:r>
            <w:r w:rsidRPr="00A62BDA">
              <w:rPr>
                <w:rFonts w:cs="Arial"/>
                <w:sz w:val="18"/>
                <w:szCs w:val="18"/>
              </w:rPr>
              <w:t xml:space="preserve">; NCB’s above this amount need either DGS/PD or </w:t>
            </w:r>
            <w:r>
              <w:rPr>
                <w:rFonts w:cs="Arial"/>
                <w:sz w:val="18"/>
                <w:szCs w:val="18"/>
              </w:rPr>
              <w:t>CDT</w:t>
            </w:r>
            <w:r w:rsidRPr="00A62BDA">
              <w:rPr>
                <w:rFonts w:cs="Arial"/>
                <w:sz w:val="18"/>
                <w:szCs w:val="18"/>
              </w:rPr>
              <w:t xml:space="preserve"> approval</w:t>
            </w:r>
            <w:r>
              <w:rPr>
                <w:rFonts w:cs="Arial"/>
                <w:sz w:val="18"/>
                <w:szCs w:val="18"/>
              </w:rPr>
              <w:t>; and for conducting purchases exempt from NCB process</w:t>
            </w:r>
            <w:r w:rsidRPr="00A62BDA">
              <w:rPr>
                <w:rFonts w:cs="Arial"/>
                <w:sz w:val="18"/>
                <w:szCs w:val="18"/>
              </w:rPr>
              <w:t>. SCR’s have no delegated authority; all SCR’s need DGS/PD approval</w:t>
            </w:r>
            <w:r w:rsidRPr="006063C2">
              <w:rPr>
                <w:rFonts w:cs="Arial"/>
                <w:sz w:val="18"/>
                <w:szCs w:val="18"/>
              </w:rPr>
              <w:t xml:space="preserve">. </w:t>
            </w:r>
            <w:r>
              <w:rPr>
                <w:rFonts w:cs="Arial"/>
                <w:sz w:val="18"/>
                <w:szCs w:val="18"/>
              </w:rPr>
              <w:t>Include</w:t>
            </w:r>
            <w:r w:rsidRPr="006063C2">
              <w:rPr>
                <w:rFonts w:cs="Arial"/>
                <w:sz w:val="18"/>
                <w:szCs w:val="18"/>
              </w:rPr>
              <w:t xml:space="preserve"> </w:t>
            </w:r>
            <w:r>
              <w:rPr>
                <w:rFonts w:cs="Arial"/>
                <w:sz w:val="18"/>
                <w:szCs w:val="18"/>
              </w:rPr>
              <w:t xml:space="preserve">links to </w:t>
            </w:r>
            <w:r w:rsidRPr="006063C2">
              <w:rPr>
                <w:rFonts w:cs="Arial"/>
                <w:sz w:val="18"/>
                <w:szCs w:val="18"/>
              </w:rPr>
              <w:t>the NCB Contract</w:t>
            </w:r>
            <w:r>
              <w:rPr>
                <w:rFonts w:cs="Arial"/>
                <w:sz w:val="18"/>
                <w:szCs w:val="18"/>
              </w:rPr>
              <w:t xml:space="preserve"> Justification (GSPD-09-007),</w:t>
            </w:r>
            <w:r w:rsidRPr="006063C2">
              <w:rPr>
                <w:rFonts w:cs="Arial"/>
                <w:sz w:val="18"/>
                <w:szCs w:val="18"/>
              </w:rPr>
              <w:t xml:space="preserve"> SCR (GSPD-09-008)</w:t>
            </w:r>
            <w:r>
              <w:rPr>
                <w:rFonts w:cs="Arial"/>
                <w:sz w:val="18"/>
                <w:szCs w:val="18"/>
              </w:rPr>
              <w:t>, and Exemption from Advertising (STD. 821) and add as attachments to the P&amp;P Manual</w:t>
            </w:r>
            <w:r w:rsidRPr="006063C2">
              <w:rPr>
                <w:rFonts w:cs="Arial"/>
                <w:sz w:val="18"/>
                <w:szCs w:val="18"/>
              </w:rPr>
              <w:t>.</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9E6F94" w:rsidRDefault="00AB0339" w:rsidP="003D5325">
            <w:pPr>
              <w:tabs>
                <w:tab w:val="left" w:pos="5307"/>
              </w:tabs>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9E6F94">
              <w:rPr>
                <w:rFonts w:asciiTheme="minorHAnsi" w:hAnsiTheme="minorHAnsi" w:cs="Arial"/>
                <w:bCs/>
                <w:i/>
                <w:sz w:val="18"/>
                <w:szCs w:val="18"/>
              </w:rPr>
              <w:t>SCM Vol. 2, Ch. 5, SCM Vol. 3, Ch. 5, and SCM Vol. F, Ch. 6</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Tr="009E6F94">
        <w:trPr>
          <w:trHeight w:val="295"/>
        </w:trPr>
        <w:tc>
          <w:tcPr>
            <w:tcW w:w="540" w:type="dxa"/>
            <w:vAlign w:val="center"/>
          </w:tcPr>
          <w:p w:rsidR="00AB0339" w:rsidRPr="00D86B14" w:rsidRDefault="00AB0339"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6</w:t>
            </w:r>
            <w:r>
              <w:rPr>
                <w:rFonts w:cs="Arial"/>
                <w:bCs/>
                <w:sz w:val="18"/>
              </w:rPr>
              <w:t>.</w:t>
            </w:r>
          </w:p>
        </w:tc>
        <w:tc>
          <w:tcPr>
            <w:tcW w:w="6297" w:type="dxa"/>
            <w:vAlign w:val="center"/>
          </w:tcPr>
          <w:p w:rsidR="00AB0339" w:rsidRDefault="00AB0339" w:rsidP="003D5325">
            <w:pPr>
              <w:pStyle w:val="Header"/>
              <w:tabs>
                <w:tab w:val="clear" w:pos="4680"/>
                <w:tab w:val="clear" w:pos="9360"/>
              </w:tabs>
              <w:rPr>
                <w:rFonts w:cs="Arial"/>
                <w:b/>
                <w:sz w:val="18"/>
                <w:szCs w:val="18"/>
              </w:rPr>
            </w:pPr>
            <w:r>
              <w:rPr>
                <w:rFonts w:cs="Arial"/>
                <w:b/>
                <w:sz w:val="18"/>
                <w:szCs w:val="18"/>
              </w:rPr>
              <w:t>LIMIT TO BRAND (LTB)</w:t>
            </w:r>
          </w:p>
          <w:p w:rsidR="00AB0339" w:rsidRPr="008B74B7" w:rsidRDefault="00AB0339" w:rsidP="003D5325">
            <w:pPr>
              <w:pStyle w:val="Header"/>
              <w:tabs>
                <w:tab w:val="clear" w:pos="4680"/>
                <w:tab w:val="clear" w:pos="9360"/>
                <w:tab w:val="center" w:pos="4320"/>
                <w:tab w:val="right" w:pos="8640"/>
              </w:tabs>
              <w:rPr>
                <w:rFonts w:cs="Arial"/>
                <w:sz w:val="10"/>
                <w:szCs w:val="10"/>
              </w:rPr>
            </w:pPr>
            <w:r>
              <w:rPr>
                <w:rFonts w:cs="Arial"/>
                <w:sz w:val="18"/>
                <w:szCs w:val="18"/>
              </w:rPr>
              <w:t xml:space="preserve">Explain the policies and procedures for conducting LTB purchases:  determining the need to acquire a specific brand or trade name, </w:t>
            </w:r>
            <w:r w:rsidR="000271C3">
              <w:rPr>
                <w:rFonts w:cs="Arial"/>
                <w:sz w:val="18"/>
                <w:szCs w:val="18"/>
              </w:rPr>
              <w:t xml:space="preserve">state agency’s </w:t>
            </w:r>
            <w:r>
              <w:rPr>
                <w:rFonts w:cs="Arial"/>
                <w:sz w:val="18"/>
                <w:szCs w:val="18"/>
              </w:rPr>
              <w:t xml:space="preserve">LTB delegated amount (non-IT &amp; IT) , all LTB’s above delegated amount need DGS/PD or CDT approval; include link to Limit to Brand Statement (GSPD-08-001) and add as an attachment to the P&amp;P Manual </w:t>
            </w:r>
          </w:p>
          <w:p w:rsidR="00AB0339" w:rsidRPr="008B74B7" w:rsidRDefault="00AB0339" w:rsidP="003D5325">
            <w:pPr>
              <w:pStyle w:val="Header"/>
              <w:tabs>
                <w:tab w:val="clear" w:pos="4680"/>
                <w:tab w:val="clear" w:pos="9360"/>
                <w:tab w:val="center" w:pos="4320"/>
                <w:tab w:val="right" w:pos="8640"/>
              </w:tabs>
              <w:rPr>
                <w:rFonts w:cs="Arial"/>
                <w:sz w:val="10"/>
                <w:szCs w:val="10"/>
              </w:rPr>
            </w:pPr>
          </w:p>
          <w:p w:rsidR="00AB0339" w:rsidRPr="00F4294C" w:rsidRDefault="00AB0339"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4, Topic 3,SCM Vol.3, Ch.4, C, Topic 3, and SCM F, Ch. 2, 2.B6.0-2.B6.7</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AB0339" w:rsidRPr="00E63412" w:rsidTr="003D5325">
        <w:trPr>
          <w:trHeight w:val="2384"/>
        </w:trPr>
        <w:tc>
          <w:tcPr>
            <w:tcW w:w="540" w:type="dxa"/>
            <w:vAlign w:val="center"/>
          </w:tcPr>
          <w:p w:rsidR="00AB0339" w:rsidRPr="00D86B14" w:rsidRDefault="00AB0339"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7</w:t>
            </w:r>
            <w:r>
              <w:rPr>
                <w:rFonts w:cs="Arial"/>
                <w:bCs/>
                <w:sz w:val="18"/>
              </w:rPr>
              <w:t>.</w:t>
            </w:r>
          </w:p>
        </w:tc>
        <w:tc>
          <w:tcPr>
            <w:tcW w:w="6297" w:type="dxa"/>
            <w:vAlign w:val="center"/>
          </w:tcPr>
          <w:p w:rsidR="00AB0339" w:rsidRPr="005F7B4E" w:rsidRDefault="00AB0339" w:rsidP="003D5325">
            <w:pPr>
              <w:tabs>
                <w:tab w:val="left" w:pos="5307"/>
              </w:tabs>
              <w:outlineLvl w:val="0"/>
              <w:rPr>
                <w:rFonts w:cs="Arial"/>
                <w:b/>
                <w:bCs/>
                <w:sz w:val="18"/>
                <w:szCs w:val="18"/>
              </w:rPr>
            </w:pPr>
            <w:r w:rsidRPr="005F7B4E">
              <w:rPr>
                <w:rFonts w:cs="Arial"/>
                <w:b/>
                <w:bCs/>
                <w:sz w:val="18"/>
                <w:szCs w:val="18"/>
              </w:rPr>
              <w:t>EXEMPT CONTRACTS PROCEDURES – BASED ON STATUTE OR POLICY</w:t>
            </w:r>
          </w:p>
          <w:p w:rsidR="00AB0339" w:rsidRPr="005F7B4E" w:rsidRDefault="00AB0339" w:rsidP="003D5325">
            <w:pPr>
              <w:tabs>
                <w:tab w:val="left" w:pos="5307"/>
              </w:tabs>
              <w:outlineLvl w:val="0"/>
              <w:rPr>
                <w:rFonts w:cs="Arial"/>
                <w:bCs/>
                <w:sz w:val="18"/>
                <w:szCs w:val="18"/>
              </w:rPr>
            </w:pPr>
            <w:r w:rsidRPr="005F7B4E">
              <w:rPr>
                <w:rFonts w:cs="Arial"/>
                <w:bCs/>
                <w:sz w:val="18"/>
                <w:szCs w:val="18"/>
              </w:rPr>
              <w:t>Procedure</w:t>
            </w:r>
            <w:r>
              <w:rPr>
                <w:rFonts w:cs="Arial"/>
                <w:bCs/>
                <w:sz w:val="18"/>
                <w:szCs w:val="18"/>
              </w:rPr>
              <w:t>s</w:t>
            </w:r>
            <w:r w:rsidRPr="005F7B4E">
              <w:rPr>
                <w:rFonts w:cs="Arial"/>
                <w:bCs/>
                <w:sz w:val="18"/>
                <w:szCs w:val="18"/>
              </w:rPr>
              <w:t xml:space="preserve"> should include how to:</w:t>
            </w:r>
          </w:p>
          <w:p w:rsidR="00AB0339" w:rsidRDefault="00AB0339" w:rsidP="003D5325">
            <w:pPr>
              <w:pStyle w:val="ListParagraph"/>
              <w:numPr>
                <w:ilvl w:val="0"/>
                <w:numId w:val="32"/>
              </w:numPr>
              <w:tabs>
                <w:tab w:val="left" w:pos="5307"/>
              </w:tabs>
              <w:ind w:left="432"/>
              <w:outlineLvl w:val="0"/>
              <w:rPr>
                <w:rFonts w:cs="Arial"/>
                <w:bCs/>
                <w:sz w:val="18"/>
                <w:szCs w:val="18"/>
              </w:rPr>
            </w:pPr>
            <w:r w:rsidRPr="00301B2D">
              <w:rPr>
                <w:rFonts w:cs="Arial"/>
                <w:bCs/>
                <w:sz w:val="18"/>
                <w:szCs w:val="18"/>
              </w:rPr>
              <w:t>Conduct a purchase that is exempt from competitive bidding and/or NCB justification processing when the transaction is exempt by statue o</w:t>
            </w:r>
            <w:r>
              <w:rPr>
                <w:rFonts w:cs="Arial"/>
                <w:bCs/>
                <w:sz w:val="18"/>
                <w:szCs w:val="18"/>
              </w:rPr>
              <w:t>r policy</w:t>
            </w:r>
          </w:p>
          <w:p w:rsidR="00AB0339" w:rsidRPr="00301B2D" w:rsidRDefault="00AB0339" w:rsidP="003D5325">
            <w:pPr>
              <w:pStyle w:val="ListParagraph"/>
              <w:numPr>
                <w:ilvl w:val="0"/>
                <w:numId w:val="32"/>
              </w:numPr>
              <w:tabs>
                <w:tab w:val="left" w:pos="5307"/>
              </w:tabs>
              <w:ind w:left="432"/>
              <w:outlineLvl w:val="0"/>
              <w:rPr>
                <w:rFonts w:cs="Arial"/>
                <w:bCs/>
                <w:sz w:val="18"/>
                <w:szCs w:val="18"/>
              </w:rPr>
            </w:pPr>
            <w:r w:rsidRPr="00301B2D">
              <w:rPr>
                <w:rFonts w:cs="Arial"/>
                <w:bCs/>
                <w:sz w:val="18"/>
                <w:szCs w:val="18"/>
              </w:rPr>
              <w:t>Develop the solicitation and obtain the price quote from the supplier</w:t>
            </w:r>
          </w:p>
          <w:p w:rsidR="00AB0339" w:rsidRPr="005F7B4E" w:rsidRDefault="00AB0339" w:rsidP="003D5325">
            <w:pPr>
              <w:pStyle w:val="ListParagraph"/>
              <w:numPr>
                <w:ilvl w:val="0"/>
                <w:numId w:val="32"/>
              </w:numPr>
              <w:tabs>
                <w:tab w:val="left" w:pos="5307"/>
              </w:tabs>
              <w:ind w:left="432"/>
              <w:outlineLvl w:val="0"/>
              <w:rPr>
                <w:rFonts w:cs="Arial"/>
                <w:bCs/>
                <w:sz w:val="18"/>
                <w:szCs w:val="18"/>
              </w:rPr>
            </w:pPr>
            <w:r w:rsidRPr="005F7B4E">
              <w:rPr>
                <w:rFonts w:cs="Arial"/>
                <w:bCs/>
                <w:sz w:val="18"/>
                <w:szCs w:val="18"/>
              </w:rPr>
              <w:t xml:space="preserve">Provide sufficient detail in the procurement file to identify the rationale to exempt the purchase from competitive bidding or advertising by </w:t>
            </w:r>
            <w:r>
              <w:rPr>
                <w:rFonts w:cs="Arial"/>
                <w:bCs/>
                <w:sz w:val="18"/>
                <w:szCs w:val="18"/>
              </w:rPr>
              <w:t xml:space="preserve">stating specific </w:t>
            </w:r>
            <w:r w:rsidRPr="005F7B4E">
              <w:rPr>
                <w:rFonts w:cs="Arial"/>
                <w:bCs/>
                <w:sz w:val="18"/>
                <w:szCs w:val="18"/>
              </w:rPr>
              <w:t>statute or policy</w:t>
            </w:r>
            <w:r>
              <w:rPr>
                <w:rFonts w:cs="Arial"/>
                <w:bCs/>
                <w:sz w:val="18"/>
                <w:szCs w:val="18"/>
              </w:rPr>
              <w:t>.</w:t>
            </w:r>
          </w:p>
          <w:p w:rsidR="00AB0339" w:rsidRPr="00DE7723" w:rsidRDefault="00AB0339" w:rsidP="003D5325">
            <w:pPr>
              <w:pStyle w:val="ListParagraph"/>
              <w:numPr>
                <w:ilvl w:val="0"/>
                <w:numId w:val="32"/>
              </w:numPr>
              <w:tabs>
                <w:tab w:val="left" w:pos="5307"/>
              </w:tabs>
              <w:ind w:left="432"/>
              <w:outlineLvl w:val="0"/>
              <w:rPr>
                <w:rFonts w:cs="Arial"/>
                <w:bCs/>
                <w:sz w:val="18"/>
                <w:szCs w:val="18"/>
              </w:rPr>
            </w:pPr>
            <w:r>
              <w:rPr>
                <w:rFonts w:cs="Arial"/>
                <w:bCs/>
                <w:sz w:val="18"/>
                <w:szCs w:val="18"/>
              </w:rPr>
              <w:t xml:space="preserve">Document procurement file </w:t>
            </w:r>
            <w:r w:rsidRPr="005F7B4E">
              <w:rPr>
                <w:rFonts w:cs="Arial"/>
                <w:bCs/>
                <w:sz w:val="18"/>
                <w:szCs w:val="18"/>
              </w:rPr>
              <w:t>identify</w:t>
            </w:r>
            <w:r>
              <w:rPr>
                <w:rFonts w:cs="Arial"/>
                <w:bCs/>
                <w:sz w:val="18"/>
                <w:szCs w:val="18"/>
              </w:rPr>
              <w:t>ing</w:t>
            </w:r>
            <w:r w:rsidRPr="005F7B4E">
              <w:rPr>
                <w:rFonts w:cs="Arial"/>
                <w:bCs/>
                <w:sz w:val="18"/>
                <w:szCs w:val="18"/>
              </w:rPr>
              <w:t xml:space="preserve"> how the purchase cost reasonabl</w:t>
            </w:r>
            <w:r>
              <w:rPr>
                <w:rFonts w:cs="Arial"/>
                <w:bCs/>
                <w:sz w:val="18"/>
                <w:szCs w:val="18"/>
              </w:rPr>
              <w:t>eness was established</w:t>
            </w:r>
            <w:r w:rsidRPr="005C3D66">
              <w:rPr>
                <w:rFonts w:cs="Arial"/>
                <w:b/>
                <w:bCs/>
                <w:sz w:val="18"/>
                <w:szCs w:val="18"/>
              </w:rPr>
              <w:t>.</w:t>
            </w:r>
          </w:p>
          <w:p w:rsidR="00AB0339" w:rsidRPr="008B74B7" w:rsidRDefault="00AB0339" w:rsidP="003D5325">
            <w:pPr>
              <w:pStyle w:val="Header"/>
              <w:tabs>
                <w:tab w:val="clear" w:pos="4680"/>
                <w:tab w:val="clear" w:pos="9360"/>
                <w:tab w:val="center" w:pos="4320"/>
                <w:tab w:val="right" w:pos="8640"/>
              </w:tabs>
              <w:ind w:left="432"/>
              <w:rPr>
                <w:rFonts w:cs="Arial"/>
                <w:sz w:val="10"/>
                <w:szCs w:val="10"/>
              </w:rPr>
            </w:pPr>
          </w:p>
          <w:p w:rsidR="00AB0339" w:rsidRPr="00F4294C" w:rsidRDefault="00AB0339"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Vol.2, Ch. 5, Topics 5 &amp; 6 and SCM Vol. 3, Ch. 5, Topics 6 &amp; 7, and SCM F, Ch. 6, Topic 5</w:t>
            </w:r>
          </w:p>
        </w:tc>
        <w:tc>
          <w:tcPr>
            <w:tcW w:w="1008" w:type="dxa"/>
            <w:vAlign w:val="center"/>
          </w:tcPr>
          <w:p w:rsidR="00AB0339" w:rsidRPr="005F7B4E" w:rsidRDefault="00AB0339" w:rsidP="003D5325">
            <w:pPr>
              <w:jc w:val="center"/>
              <w:rPr>
                <w:sz w:val="18"/>
                <w:szCs w:val="18"/>
              </w:rPr>
            </w:pPr>
          </w:p>
        </w:tc>
        <w:tc>
          <w:tcPr>
            <w:tcW w:w="1152"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AB0339" w:rsidRPr="005F7B4E" w:rsidRDefault="00AB0339" w:rsidP="003D5325">
            <w:pPr>
              <w:jc w:val="center"/>
              <w:rPr>
                <w:sz w:val="18"/>
                <w:szCs w:val="18"/>
              </w:rPr>
            </w:pPr>
          </w:p>
        </w:tc>
        <w:tc>
          <w:tcPr>
            <w:tcW w:w="1155" w:type="dxa"/>
            <w:shd w:val="clear" w:color="auto" w:fill="D9D9D9" w:themeFill="background1" w:themeFillShade="D9"/>
            <w:vAlign w:val="center"/>
          </w:tcPr>
          <w:p w:rsidR="00AB0339" w:rsidRPr="005F7B4E" w:rsidRDefault="00AB0339"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AB0339" w:rsidRPr="005F7B4E" w:rsidRDefault="00AB0339"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9E6F94">
        <w:trPr>
          <w:trHeight w:val="313"/>
        </w:trPr>
        <w:tc>
          <w:tcPr>
            <w:tcW w:w="540" w:type="dxa"/>
            <w:vAlign w:val="center"/>
          </w:tcPr>
          <w:p w:rsidR="00F97174" w:rsidRPr="00D86B14" w:rsidRDefault="00F97174"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8</w:t>
            </w:r>
            <w:r>
              <w:rPr>
                <w:rFonts w:cs="Arial"/>
                <w:bCs/>
                <w:sz w:val="18"/>
              </w:rPr>
              <w:t>.</w:t>
            </w:r>
          </w:p>
        </w:tc>
        <w:tc>
          <w:tcPr>
            <w:tcW w:w="6297" w:type="dxa"/>
            <w:vAlign w:val="center"/>
          </w:tcPr>
          <w:p w:rsidR="00F97174" w:rsidRPr="005F7B4E" w:rsidRDefault="00F97174" w:rsidP="003D5325">
            <w:pPr>
              <w:tabs>
                <w:tab w:val="left" w:pos="5307"/>
              </w:tabs>
              <w:outlineLvl w:val="0"/>
              <w:rPr>
                <w:rFonts w:cs="Arial"/>
                <w:b/>
                <w:bCs/>
                <w:sz w:val="18"/>
                <w:szCs w:val="18"/>
              </w:rPr>
            </w:pPr>
            <w:r w:rsidRPr="005F7B4E">
              <w:rPr>
                <w:rFonts w:cs="Arial"/>
                <w:b/>
                <w:bCs/>
                <w:sz w:val="18"/>
                <w:szCs w:val="18"/>
              </w:rPr>
              <w:t>LEVERAGED PROCUREMENT AGREEMENTS PROCUREMENTS</w:t>
            </w:r>
          </w:p>
          <w:p w:rsidR="00F97174" w:rsidRPr="005F7B4E" w:rsidRDefault="00F97174" w:rsidP="003D5325">
            <w:pPr>
              <w:tabs>
                <w:tab w:val="left" w:pos="5307"/>
              </w:tabs>
              <w:outlineLvl w:val="0"/>
              <w:rPr>
                <w:rFonts w:cs="Arial"/>
                <w:bCs/>
                <w:sz w:val="18"/>
                <w:szCs w:val="18"/>
              </w:rPr>
            </w:pPr>
            <w:r w:rsidRPr="005F7B4E">
              <w:rPr>
                <w:rFonts w:cs="Arial"/>
                <w:bCs/>
                <w:sz w:val="18"/>
                <w:szCs w:val="18"/>
              </w:rPr>
              <w:t xml:space="preserve">Procedures for each </w:t>
            </w:r>
            <w:r>
              <w:rPr>
                <w:rFonts w:cs="Arial"/>
                <w:bCs/>
                <w:sz w:val="18"/>
                <w:szCs w:val="18"/>
              </w:rPr>
              <w:t xml:space="preserve">type of LPA </w:t>
            </w:r>
            <w:r w:rsidRPr="005F7B4E">
              <w:rPr>
                <w:rFonts w:cs="Arial"/>
                <w:bCs/>
                <w:sz w:val="18"/>
                <w:szCs w:val="18"/>
              </w:rPr>
              <w:t>should include but not limited to the following areas:</w:t>
            </w:r>
          </w:p>
          <w:p w:rsidR="00EB0586" w:rsidRDefault="00F97174" w:rsidP="003D5325">
            <w:pPr>
              <w:pStyle w:val="ListParagraph"/>
              <w:numPr>
                <w:ilvl w:val="0"/>
                <w:numId w:val="33"/>
              </w:numPr>
              <w:tabs>
                <w:tab w:val="left" w:pos="702"/>
              </w:tabs>
              <w:ind w:right="162"/>
              <w:outlineLvl w:val="0"/>
              <w:rPr>
                <w:rFonts w:cs="Arial"/>
                <w:bCs/>
                <w:sz w:val="18"/>
                <w:szCs w:val="18"/>
              </w:rPr>
            </w:pPr>
            <w:r w:rsidRPr="00AB25FF">
              <w:rPr>
                <w:rFonts w:cs="Arial"/>
                <w:bCs/>
                <w:sz w:val="18"/>
                <w:szCs w:val="18"/>
              </w:rPr>
              <w:t>Use the State Contracts Index Listing to find LPA’s. Add link to P&amp;P</w:t>
            </w:r>
            <w:r>
              <w:rPr>
                <w:rFonts w:cs="Arial"/>
                <w:bCs/>
                <w:sz w:val="18"/>
                <w:szCs w:val="18"/>
              </w:rPr>
              <w:t xml:space="preserve"> Manual</w:t>
            </w:r>
            <w:r w:rsidRPr="00AB25FF">
              <w:rPr>
                <w:rFonts w:cs="Arial"/>
                <w:bCs/>
                <w:sz w:val="18"/>
                <w:szCs w:val="18"/>
              </w:rPr>
              <w:t xml:space="preserve">: </w:t>
            </w:r>
          </w:p>
          <w:p w:rsidR="008C6A6D" w:rsidRDefault="00D910FA" w:rsidP="003D5325">
            <w:pPr>
              <w:pStyle w:val="ListParagraph"/>
              <w:numPr>
                <w:ilvl w:val="0"/>
                <w:numId w:val="33"/>
              </w:numPr>
              <w:tabs>
                <w:tab w:val="left" w:pos="702"/>
              </w:tabs>
              <w:ind w:right="162"/>
              <w:outlineLvl w:val="0"/>
              <w:rPr>
                <w:rFonts w:cs="Arial"/>
                <w:bCs/>
                <w:sz w:val="18"/>
                <w:szCs w:val="18"/>
              </w:rPr>
            </w:pPr>
            <w:hyperlink r:id="rId26" w:history="1">
              <w:r w:rsidR="008C6A6D" w:rsidRPr="008C6A6D">
                <w:rPr>
                  <w:rStyle w:val="Hyperlink"/>
                  <w:rFonts w:cs="Arial"/>
                  <w:bCs/>
                  <w:sz w:val="18"/>
                  <w:szCs w:val="18"/>
                </w:rPr>
                <w:t>http://www.dgs.ca.gov/pd/Programs/Leveraged.aspx</w:t>
              </w:r>
            </w:hyperlink>
          </w:p>
          <w:p w:rsidR="00F97174" w:rsidRPr="00901613" w:rsidRDefault="00F97174" w:rsidP="003D5325">
            <w:pPr>
              <w:pStyle w:val="ListParagraph"/>
              <w:numPr>
                <w:ilvl w:val="0"/>
                <w:numId w:val="33"/>
              </w:numPr>
              <w:tabs>
                <w:tab w:val="left" w:pos="702"/>
                <w:tab w:val="left" w:pos="5307"/>
              </w:tabs>
              <w:outlineLvl w:val="0"/>
              <w:rPr>
                <w:rFonts w:cs="Arial"/>
                <w:bCs/>
                <w:sz w:val="18"/>
                <w:szCs w:val="18"/>
              </w:rPr>
            </w:pPr>
            <w:r w:rsidRPr="00901613">
              <w:rPr>
                <w:rFonts w:cs="Arial"/>
                <w:bCs/>
                <w:sz w:val="18"/>
                <w:szCs w:val="18"/>
              </w:rPr>
              <w:t xml:space="preserve">Review contract, User Instructions and supplements </w:t>
            </w:r>
            <w:r w:rsidR="006A2477">
              <w:rPr>
                <w:rFonts w:cs="Arial"/>
                <w:bCs/>
                <w:sz w:val="18"/>
                <w:szCs w:val="18"/>
              </w:rPr>
              <w:t>(</w:t>
            </w:r>
            <w:proofErr w:type="spellStart"/>
            <w:r w:rsidRPr="00901613">
              <w:rPr>
                <w:rFonts w:cs="Arial"/>
                <w:bCs/>
                <w:sz w:val="18"/>
                <w:szCs w:val="18"/>
              </w:rPr>
              <w:t>FI$Cal</w:t>
            </w:r>
            <w:proofErr w:type="spellEnd"/>
            <w:r w:rsidR="006A2477">
              <w:rPr>
                <w:rFonts w:cs="Arial"/>
                <w:bCs/>
                <w:sz w:val="18"/>
                <w:szCs w:val="18"/>
              </w:rPr>
              <w:t>)</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Use of LPA’s not exempt from procurement policies and laws</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Contact State Contract Administrator with questions</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Mandatory vs. Non-Mandatory use</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SB/DVBE Off-Ramp policy</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Minimum/Maximum order quantities and dollar amounts</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 xml:space="preserve">Requesting exemptions from LPA delegated dollar thresholds </w:t>
            </w:r>
          </w:p>
          <w:p w:rsidR="00F97174"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 xml:space="preserve">Appropriate documents </w:t>
            </w:r>
            <w:r w:rsidRPr="005F7B4E">
              <w:rPr>
                <w:rFonts w:cs="Arial"/>
                <w:bCs/>
                <w:sz w:val="18"/>
                <w:szCs w:val="18"/>
              </w:rPr>
              <w:t>to obtain pricing</w:t>
            </w:r>
            <w:r>
              <w:rPr>
                <w:rFonts w:cs="Arial"/>
                <w:bCs/>
                <w:sz w:val="18"/>
                <w:szCs w:val="18"/>
              </w:rPr>
              <w:t xml:space="preserve"> (RFO) and to execute orders (STD. 65 or 213)</w:t>
            </w:r>
          </w:p>
          <w:p w:rsidR="00F97174" w:rsidRPr="005F7B4E"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No protest language shall be included in LPA solicitations</w:t>
            </w:r>
          </w:p>
          <w:p w:rsidR="00F97174" w:rsidRPr="005F7B4E" w:rsidRDefault="00F97174" w:rsidP="003D5325">
            <w:pPr>
              <w:pStyle w:val="ListParagraph"/>
              <w:numPr>
                <w:ilvl w:val="0"/>
                <w:numId w:val="33"/>
              </w:numPr>
              <w:tabs>
                <w:tab w:val="left" w:pos="702"/>
                <w:tab w:val="left" w:pos="5307"/>
              </w:tabs>
              <w:outlineLvl w:val="0"/>
              <w:rPr>
                <w:rFonts w:cs="Arial"/>
                <w:bCs/>
                <w:sz w:val="18"/>
                <w:szCs w:val="18"/>
              </w:rPr>
            </w:pPr>
            <w:r w:rsidRPr="005F7B4E">
              <w:rPr>
                <w:rFonts w:cs="Arial"/>
                <w:bCs/>
                <w:sz w:val="18"/>
                <w:szCs w:val="18"/>
              </w:rPr>
              <w:t>Obtaining multiple offers</w:t>
            </w:r>
            <w:r>
              <w:rPr>
                <w:rFonts w:cs="Arial"/>
                <w:bCs/>
                <w:sz w:val="18"/>
                <w:szCs w:val="18"/>
              </w:rPr>
              <w:t xml:space="preserve"> including SB/DVBE (if required) and documenting less than 3 offers. </w:t>
            </w:r>
          </w:p>
          <w:p w:rsidR="00F97174" w:rsidRPr="005F7B4E" w:rsidRDefault="00F97174" w:rsidP="003D5325">
            <w:pPr>
              <w:pStyle w:val="ListParagraph"/>
              <w:numPr>
                <w:ilvl w:val="0"/>
                <w:numId w:val="33"/>
              </w:numPr>
              <w:tabs>
                <w:tab w:val="left" w:pos="702"/>
                <w:tab w:val="left" w:pos="5307"/>
              </w:tabs>
              <w:outlineLvl w:val="0"/>
              <w:rPr>
                <w:rFonts w:cs="Arial"/>
                <w:bCs/>
                <w:sz w:val="18"/>
                <w:szCs w:val="18"/>
              </w:rPr>
            </w:pPr>
            <w:r>
              <w:rPr>
                <w:rFonts w:cs="Arial"/>
                <w:bCs/>
                <w:sz w:val="18"/>
                <w:szCs w:val="18"/>
              </w:rPr>
              <w:t>Verify contract pricing (CMAS, GSA, etc.)</w:t>
            </w:r>
            <w:r w:rsidRPr="005F7B4E">
              <w:rPr>
                <w:rFonts w:cs="Arial"/>
                <w:bCs/>
                <w:sz w:val="18"/>
                <w:szCs w:val="18"/>
              </w:rPr>
              <w:t xml:space="preserve"> to support the pricing offered</w:t>
            </w:r>
          </w:p>
          <w:p w:rsidR="00F97174" w:rsidRPr="005F7B4E" w:rsidRDefault="00F97174" w:rsidP="003D5325">
            <w:pPr>
              <w:pStyle w:val="ListParagraph"/>
              <w:numPr>
                <w:ilvl w:val="0"/>
                <w:numId w:val="33"/>
              </w:numPr>
              <w:tabs>
                <w:tab w:val="left" w:pos="702"/>
              </w:tabs>
              <w:outlineLvl w:val="0"/>
              <w:rPr>
                <w:rFonts w:cs="Arial"/>
                <w:bCs/>
                <w:sz w:val="18"/>
                <w:szCs w:val="18"/>
              </w:rPr>
            </w:pPr>
            <w:r>
              <w:rPr>
                <w:rFonts w:cs="Arial"/>
                <w:bCs/>
                <w:sz w:val="18"/>
                <w:szCs w:val="18"/>
              </w:rPr>
              <w:t>Best Value – Criteria included in solicitation used to ass</w:t>
            </w:r>
            <w:r w:rsidRPr="005F7B4E">
              <w:rPr>
                <w:rFonts w:cs="Arial"/>
                <w:bCs/>
                <w:sz w:val="18"/>
                <w:szCs w:val="18"/>
              </w:rPr>
              <w:t>ess</w:t>
            </w:r>
            <w:r>
              <w:rPr>
                <w:rFonts w:cs="Arial"/>
                <w:bCs/>
                <w:sz w:val="18"/>
                <w:szCs w:val="18"/>
              </w:rPr>
              <w:t xml:space="preserve"> supplier offers and determine Best Value</w:t>
            </w:r>
          </w:p>
          <w:p w:rsidR="00F97174" w:rsidRPr="005F7B4E" w:rsidRDefault="00F97174" w:rsidP="003D5325">
            <w:pPr>
              <w:pStyle w:val="ListParagraph"/>
              <w:numPr>
                <w:ilvl w:val="0"/>
                <w:numId w:val="33"/>
              </w:numPr>
              <w:tabs>
                <w:tab w:val="left" w:pos="702"/>
                <w:tab w:val="left" w:pos="5307"/>
              </w:tabs>
              <w:outlineLvl w:val="0"/>
              <w:rPr>
                <w:rFonts w:cs="Arial"/>
                <w:bCs/>
                <w:sz w:val="18"/>
                <w:szCs w:val="18"/>
              </w:rPr>
            </w:pPr>
            <w:r w:rsidRPr="005F7B4E">
              <w:rPr>
                <w:rFonts w:cs="Arial"/>
                <w:bCs/>
                <w:sz w:val="18"/>
                <w:szCs w:val="18"/>
              </w:rPr>
              <w:t xml:space="preserve">Where </w:t>
            </w:r>
            <w:r>
              <w:rPr>
                <w:rFonts w:cs="Arial"/>
                <w:bCs/>
                <w:sz w:val="18"/>
                <w:szCs w:val="18"/>
              </w:rPr>
              <w:t>copies of</w:t>
            </w:r>
            <w:r w:rsidRPr="005F7B4E">
              <w:rPr>
                <w:rFonts w:cs="Arial"/>
                <w:bCs/>
                <w:sz w:val="18"/>
                <w:szCs w:val="18"/>
              </w:rPr>
              <w:t xml:space="preserve"> LPA</w:t>
            </w:r>
            <w:r>
              <w:rPr>
                <w:rFonts w:cs="Arial"/>
                <w:bCs/>
                <w:sz w:val="18"/>
                <w:szCs w:val="18"/>
              </w:rPr>
              <w:t>’s</w:t>
            </w:r>
            <w:r w:rsidRPr="005F7B4E">
              <w:rPr>
                <w:rFonts w:cs="Arial"/>
                <w:bCs/>
                <w:sz w:val="18"/>
                <w:szCs w:val="18"/>
              </w:rPr>
              <w:t xml:space="preserve"> are </w:t>
            </w:r>
            <w:r>
              <w:rPr>
                <w:rFonts w:cs="Arial"/>
                <w:bCs/>
                <w:sz w:val="18"/>
                <w:szCs w:val="18"/>
              </w:rPr>
              <w:t>maintained</w:t>
            </w:r>
            <w:r w:rsidRPr="005F7B4E">
              <w:rPr>
                <w:rFonts w:cs="Arial"/>
                <w:bCs/>
                <w:sz w:val="18"/>
                <w:szCs w:val="18"/>
              </w:rPr>
              <w:t xml:space="preserve"> in the </w:t>
            </w:r>
            <w:r w:rsidR="000271C3">
              <w:rPr>
                <w:rFonts w:cs="Arial"/>
                <w:bCs/>
                <w:sz w:val="18"/>
                <w:szCs w:val="18"/>
              </w:rPr>
              <w:t>state agency</w:t>
            </w:r>
          </w:p>
          <w:p w:rsidR="00F97174" w:rsidRPr="00192049" w:rsidRDefault="00F97174" w:rsidP="003D5325">
            <w:pPr>
              <w:pStyle w:val="ListParagraph"/>
              <w:numPr>
                <w:ilvl w:val="0"/>
                <w:numId w:val="33"/>
              </w:numPr>
              <w:tabs>
                <w:tab w:val="left" w:pos="702"/>
                <w:tab w:val="left" w:pos="5307"/>
              </w:tabs>
              <w:outlineLvl w:val="0"/>
              <w:rPr>
                <w:rFonts w:cs="Arial"/>
                <w:bCs/>
                <w:sz w:val="18"/>
                <w:szCs w:val="18"/>
              </w:rPr>
            </w:pPr>
            <w:r w:rsidRPr="005F7B4E">
              <w:rPr>
                <w:rFonts w:cs="Arial"/>
                <w:bCs/>
                <w:sz w:val="18"/>
                <w:szCs w:val="18"/>
              </w:rPr>
              <w:t>Validation of SB and/or DVBE status and validating participation</w:t>
            </w:r>
          </w:p>
          <w:p w:rsidR="00F97174" w:rsidRPr="008418F9" w:rsidRDefault="00F97174" w:rsidP="003D5325">
            <w:pPr>
              <w:pStyle w:val="ListParagraph"/>
              <w:numPr>
                <w:ilvl w:val="0"/>
                <w:numId w:val="33"/>
              </w:numPr>
              <w:tabs>
                <w:tab w:val="left" w:pos="702"/>
                <w:tab w:val="left" w:pos="5307"/>
              </w:tabs>
              <w:outlineLvl w:val="0"/>
              <w:rPr>
                <w:rFonts w:cs="Arial"/>
                <w:bCs/>
                <w:sz w:val="18"/>
                <w:szCs w:val="18"/>
                <w:u w:val="single"/>
              </w:rPr>
            </w:pPr>
            <w:r w:rsidRPr="00AB25FF">
              <w:rPr>
                <w:rFonts w:cs="Arial"/>
                <w:sz w:val="18"/>
                <w:szCs w:val="18"/>
              </w:rPr>
              <w:t>The P&amp;P</w:t>
            </w:r>
            <w:r>
              <w:rPr>
                <w:rFonts w:cs="Arial"/>
                <w:sz w:val="18"/>
                <w:szCs w:val="18"/>
              </w:rPr>
              <w:t xml:space="preserve"> Manual</w:t>
            </w:r>
            <w:r w:rsidRPr="00AB25FF">
              <w:rPr>
                <w:rFonts w:cs="Arial"/>
                <w:sz w:val="18"/>
                <w:szCs w:val="18"/>
              </w:rPr>
              <w:t xml:space="preserve"> must include </w:t>
            </w:r>
            <w:r w:rsidRPr="00B12127">
              <w:rPr>
                <w:rFonts w:cs="Arial"/>
                <w:sz w:val="18"/>
                <w:szCs w:val="18"/>
              </w:rPr>
              <w:t>a copy of the</w:t>
            </w:r>
            <w:r w:rsidRPr="00AB25FF">
              <w:rPr>
                <w:rFonts w:cs="Arial"/>
                <w:sz w:val="18"/>
                <w:szCs w:val="18"/>
              </w:rPr>
              <w:t xml:space="preserve"> solicitation (RFO)</w:t>
            </w:r>
            <w:r>
              <w:rPr>
                <w:rFonts w:cs="Arial"/>
                <w:sz w:val="18"/>
                <w:szCs w:val="18"/>
              </w:rPr>
              <w:t xml:space="preserve"> as an attachment</w:t>
            </w:r>
            <w:r w:rsidRPr="00AB25FF">
              <w:rPr>
                <w:rFonts w:cs="Arial"/>
                <w:sz w:val="18"/>
                <w:szCs w:val="18"/>
              </w:rPr>
              <w:t xml:space="preserve"> and identify where </w:t>
            </w:r>
            <w:r w:rsidRPr="00AB25FF">
              <w:rPr>
                <w:rFonts w:cs="Arial"/>
                <w:bCs/>
                <w:sz w:val="18"/>
                <w:szCs w:val="18"/>
              </w:rPr>
              <w:t>they are located (hardcopy &amp; web link).</w:t>
            </w:r>
            <w:r>
              <w:rPr>
                <w:rFonts w:cs="Arial"/>
                <w:bCs/>
                <w:sz w:val="18"/>
                <w:szCs w:val="18"/>
              </w:rPr>
              <w:t xml:space="preserve"> </w:t>
            </w:r>
            <w:proofErr w:type="gramStart"/>
            <w:r w:rsidRPr="008418F9">
              <w:rPr>
                <w:rFonts w:cs="Arial"/>
                <w:bCs/>
                <w:sz w:val="18"/>
                <w:szCs w:val="18"/>
                <w:u w:val="single"/>
              </w:rPr>
              <w:t>Do not use</w:t>
            </w:r>
            <w:proofErr w:type="gramEnd"/>
            <w:r w:rsidRPr="008418F9">
              <w:rPr>
                <w:rFonts w:cs="Arial"/>
                <w:bCs/>
                <w:sz w:val="18"/>
                <w:szCs w:val="18"/>
                <w:u w:val="single"/>
              </w:rPr>
              <w:t xml:space="preserve"> </w:t>
            </w:r>
            <w:r>
              <w:rPr>
                <w:rFonts w:cs="Arial"/>
                <w:bCs/>
                <w:sz w:val="18"/>
                <w:szCs w:val="18"/>
                <w:u w:val="single"/>
              </w:rPr>
              <w:t xml:space="preserve">sample </w:t>
            </w:r>
            <w:r w:rsidRPr="008418F9">
              <w:rPr>
                <w:rFonts w:cs="Arial"/>
                <w:bCs/>
                <w:sz w:val="18"/>
                <w:szCs w:val="18"/>
                <w:u w:val="single"/>
              </w:rPr>
              <w:t>RFO from the SCM.</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ind w:left="-18"/>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6, and SCM F, Ch. 5</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Tr="003D5325">
        <w:trPr>
          <w:trHeight w:val="376"/>
        </w:trPr>
        <w:tc>
          <w:tcPr>
            <w:tcW w:w="540" w:type="dxa"/>
            <w:vAlign w:val="center"/>
          </w:tcPr>
          <w:p w:rsidR="00F97174" w:rsidRPr="00D86B14" w:rsidRDefault="00F97174" w:rsidP="003D5325">
            <w:pPr>
              <w:tabs>
                <w:tab w:val="left" w:pos="540"/>
                <w:tab w:val="left" w:pos="5307"/>
              </w:tabs>
              <w:ind w:right="-108"/>
              <w:jc w:val="center"/>
              <w:outlineLvl w:val="0"/>
              <w:rPr>
                <w:rFonts w:cs="Arial"/>
                <w:bCs/>
                <w:sz w:val="18"/>
              </w:rPr>
            </w:pPr>
            <w:r>
              <w:rPr>
                <w:rFonts w:cs="Arial"/>
                <w:bCs/>
                <w:sz w:val="18"/>
              </w:rPr>
              <w:t>6</w:t>
            </w:r>
            <w:r w:rsidR="00066A8B">
              <w:rPr>
                <w:rFonts w:cs="Arial"/>
                <w:bCs/>
                <w:sz w:val="18"/>
              </w:rPr>
              <w:t>9</w:t>
            </w:r>
            <w:r>
              <w:rPr>
                <w:rFonts w:cs="Arial"/>
                <w:bCs/>
                <w:sz w:val="18"/>
              </w:rPr>
              <w:t>.</w:t>
            </w:r>
          </w:p>
        </w:tc>
        <w:tc>
          <w:tcPr>
            <w:tcW w:w="6297" w:type="dxa"/>
            <w:vAlign w:val="center"/>
          </w:tcPr>
          <w:p w:rsidR="00F97174" w:rsidRPr="00537CF7" w:rsidRDefault="00F97174" w:rsidP="003D5325">
            <w:pPr>
              <w:pStyle w:val="Header"/>
              <w:tabs>
                <w:tab w:val="clear" w:pos="4680"/>
                <w:tab w:val="clear" w:pos="9360"/>
              </w:tabs>
              <w:rPr>
                <w:rFonts w:cs="Arial"/>
                <w:b/>
                <w:sz w:val="18"/>
                <w:szCs w:val="18"/>
              </w:rPr>
            </w:pPr>
            <w:r w:rsidRPr="00537CF7">
              <w:rPr>
                <w:rFonts w:cs="Arial"/>
                <w:b/>
                <w:sz w:val="18"/>
                <w:szCs w:val="18"/>
              </w:rPr>
              <w:t>PROTESTS AND POST AWARD DISPUTES</w:t>
            </w:r>
          </w:p>
          <w:p w:rsidR="00F97174" w:rsidRDefault="00F97174" w:rsidP="003D5325">
            <w:pPr>
              <w:pStyle w:val="Header"/>
              <w:tabs>
                <w:tab w:val="clear" w:pos="4680"/>
                <w:tab w:val="clear" w:pos="9360"/>
              </w:tabs>
              <w:rPr>
                <w:rFonts w:cs="Arial"/>
                <w:sz w:val="18"/>
                <w:szCs w:val="18"/>
              </w:rPr>
            </w:pPr>
            <w:r w:rsidRPr="00537CF7">
              <w:rPr>
                <w:rFonts w:cs="Arial"/>
                <w:sz w:val="18"/>
                <w:szCs w:val="18"/>
              </w:rPr>
              <w:t>Explain the process for a Protest of Proposed Award, the Alternative Protest Process</w:t>
            </w:r>
            <w:r>
              <w:rPr>
                <w:rFonts w:cs="Arial"/>
                <w:sz w:val="18"/>
                <w:szCs w:val="18"/>
              </w:rPr>
              <w:t xml:space="preserve"> (APP)</w:t>
            </w:r>
            <w:r w:rsidRPr="00537CF7">
              <w:rPr>
                <w:rFonts w:cs="Arial"/>
                <w:sz w:val="18"/>
                <w:szCs w:val="18"/>
              </w:rPr>
              <w:t xml:space="preserve">, and a Post-Award Dispute. Add requirements </w:t>
            </w:r>
            <w:r>
              <w:rPr>
                <w:rFonts w:cs="Arial"/>
                <w:sz w:val="18"/>
                <w:szCs w:val="18"/>
              </w:rPr>
              <w:t xml:space="preserve">for when to include protest in </w:t>
            </w:r>
            <w:r w:rsidRPr="00537CF7">
              <w:rPr>
                <w:rFonts w:cs="Arial"/>
                <w:sz w:val="18"/>
                <w:szCs w:val="18"/>
              </w:rPr>
              <w:t>competitive solicitation</w:t>
            </w:r>
            <w:r>
              <w:rPr>
                <w:rFonts w:cs="Arial"/>
                <w:sz w:val="18"/>
                <w:szCs w:val="18"/>
              </w:rPr>
              <w:t xml:space="preserve"> and</w:t>
            </w:r>
            <w:r w:rsidRPr="00537CF7">
              <w:rPr>
                <w:rFonts w:cs="Arial"/>
                <w:sz w:val="18"/>
                <w:szCs w:val="18"/>
              </w:rPr>
              <w:t xml:space="preserve"> language to be included, protest</w:t>
            </w:r>
            <w:r>
              <w:rPr>
                <w:rFonts w:cs="Arial"/>
                <w:sz w:val="18"/>
                <w:szCs w:val="18"/>
              </w:rPr>
              <w:t xml:space="preserve"> language not included in LPA t</w:t>
            </w:r>
            <w:r w:rsidRPr="00537CF7">
              <w:rPr>
                <w:rFonts w:cs="Arial"/>
                <w:sz w:val="18"/>
                <w:szCs w:val="18"/>
              </w:rPr>
              <w:t xml:space="preserve">ransactions, </w:t>
            </w:r>
            <w:r>
              <w:rPr>
                <w:rFonts w:cs="Arial"/>
                <w:sz w:val="18"/>
                <w:szCs w:val="18"/>
              </w:rPr>
              <w:t>when to contact DGS and contact information</w:t>
            </w:r>
            <w:r w:rsidRPr="00537CF7">
              <w:rPr>
                <w:rFonts w:cs="Arial"/>
                <w:sz w:val="18"/>
                <w:szCs w:val="18"/>
              </w:rPr>
              <w:t>.</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pStyle w:val="Header"/>
              <w:tabs>
                <w:tab w:val="clear" w:pos="4680"/>
                <w:tab w:val="clear" w:pos="9360"/>
              </w:tabs>
              <w:rPr>
                <w:rFonts w:asciiTheme="minorHAnsi" w:hAnsiTheme="minorHAnsi" w:cs="Arial"/>
                <w:i/>
                <w:sz w:val="18"/>
                <w:szCs w:val="18"/>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6 &amp; 7, and SCM F, Ch. 7</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9E6F94">
        <w:trPr>
          <w:trHeight w:val="1195"/>
        </w:trPr>
        <w:tc>
          <w:tcPr>
            <w:tcW w:w="540" w:type="dxa"/>
            <w:vAlign w:val="center"/>
          </w:tcPr>
          <w:p w:rsidR="00F97174" w:rsidRPr="00D86B14" w:rsidRDefault="00066A8B" w:rsidP="003D5325">
            <w:pPr>
              <w:widowControl w:val="0"/>
              <w:tabs>
                <w:tab w:val="left" w:pos="540"/>
                <w:tab w:val="left" w:pos="5307"/>
              </w:tabs>
              <w:ind w:right="-108"/>
              <w:jc w:val="center"/>
              <w:outlineLvl w:val="0"/>
              <w:rPr>
                <w:rFonts w:cs="Arial"/>
                <w:bCs/>
                <w:sz w:val="18"/>
              </w:rPr>
            </w:pPr>
            <w:r>
              <w:rPr>
                <w:rFonts w:cs="Arial"/>
                <w:bCs/>
                <w:sz w:val="18"/>
              </w:rPr>
              <w:t>70</w:t>
            </w:r>
            <w:r w:rsidR="00F97174">
              <w:rPr>
                <w:rFonts w:cs="Arial"/>
                <w:bCs/>
                <w:sz w:val="18"/>
              </w:rPr>
              <w:t>.</w:t>
            </w:r>
          </w:p>
        </w:tc>
        <w:tc>
          <w:tcPr>
            <w:tcW w:w="6297" w:type="dxa"/>
            <w:vAlign w:val="center"/>
          </w:tcPr>
          <w:p w:rsidR="00F97174" w:rsidRDefault="00F97174" w:rsidP="003D5325">
            <w:pPr>
              <w:tabs>
                <w:tab w:val="left" w:pos="5307"/>
              </w:tabs>
              <w:outlineLvl w:val="0"/>
              <w:rPr>
                <w:rFonts w:cs="Arial"/>
                <w:b/>
                <w:bCs/>
                <w:sz w:val="18"/>
                <w:szCs w:val="18"/>
              </w:rPr>
            </w:pPr>
            <w:r>
              <w:rPr>
                <w:rFonts w:cs="Arial"/>
                <w:b/>
                <w:bCs/>
                <w:sz w:val="18"/>
                <w:szCs w:val="18"/>
              </w:rPr>
              <w:t>PURCHASE DOCUMENT P</w:t>
            </w:r>
            <w:r w:rsidRPr="005F7B4E">
              <w:rPr>
                <w:rFonts w:cs="Arial"/>
                <w:b/>
                <w:bCs/>
                <w:sz w:val="18"/>
                <w:szCs w:val="18"/>
              </w:rPr>
              <w:t>ROCEDURES</w:t>
            </w:r>
          </w:p>
          <w:p w:rsidR="00F97174" w:rsidRPr="001568BF" w:rsidRDefault="00F97174" w:rsidP="003D5325">
            <w:pPr>
              <w:tabs>
                <w:tab w:val="left" w:pos="5307"/>
              </w:tabs>
              <w:outlineLvl w:val="0"/>
              <w:rPr>
                <w:rFonts w:cs="Arial"/>
                <w:bCs/>
                <w:sz w:val="18"/>
                <w:szCs w:val="18"/>
              </w:rPr>
            </w:pPr>
            <w:r w:rsidRPr="001568BF">
              <w:rPr>
                <w:rFonts w:cs="Arial"/>
                <w:bCs/>
                <w:sz w:val="18"/>
                <w:szCs w:val="18"/>
              </w:rPr>
              <w:t xml:space="preserve">Explain your </w:t>
            </w:r>
            <w:r w:rsidR="000271C3">
              <w:rPr>
                <w:rFonts w:cs="Arial"/>
                <w:bCs/>
                <w:sz w:val="18"/>
                <w:szCs w:val="18"/>
              </w:rPr>
              <w:t xml:space="preserve">state agency’s </w:t>
            </w:r>
            <w:r w:rsidRPr="001568BF">
              <w:rPr>
                <w:rFonts w:cs="Arial"/>
                <w:bCs/>
                <w:sz w:val="18"/>
                <w:szCs w:val="18"/>
              </w:rPr>
              <w:t>procedures to complete and execute purchase documents including</w:t>
            </w:r>
            <w:r>
              <w:rPr>
                <w:rFonts w:cs="Arial"/>
                <w:bCs/>
                <w:sz w:val="18"/>
                <w:szCs w:val="18"/>
              </w:rPr>
              <w:t>, but not limited to</w:t>
            </w:r>
            <w:r w:rsidRPr="001568BF">
              <w:rPr>
                <w:rFonts w:cs="Arial"/>
                <w:bCs/>
                <w:sz w:val="18"/>
                <w:szCs w:val="18"/>
              </w:rPr>
              <w:t>:</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What, when and how to use purchase documents - References:  i.e. STD. 65, 213, 215.</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Instructions on how to properly complete purchase documents</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Explain</w:t>
            </w:r>
            <w:r w:rsidRPr="005F7B4E">
              <w:rPr>
                <w:rFonts w:cs="Arial"/>
                <w:bCs/>
                <w:sz w:val="18"/>
                <w:szCs w:val="18"/>
              </w:rPr>
              <w:t xml:space="preserve"> the purchase document numbering system</w:t>
            </w:r>
            <w:r>
              <w:rPr>
                <w:rFonts w:cs="Arial"/>
                <w:bCs/>
                <w:sz w:val="18"/>
                <w:szCs w:val="18"/>
              </w:rPr>
              <w:t xml:space="preserve"> and who assigns the numbers</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How and when to use purchase documents for CAL-Card transactions</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CAL-PIA Orders</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Avoid price bundling</w:t>
            </w:r>
          </w:p>
          <w:p w:rsidR="00F97174"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Consider Transportation Management Unit (TMU) terms and costs</w:t>
            </w:r>
          </w:p>
          <w:p w:rsidR="00F97174" w:rsidRPr="00B06ACA" w:rsidRDefault="00F97174" w:rsidP="003D5325">
            <w:pPr>
              <w:pStyle w:val="ListParagraph"/>
              <w:numPr>
                <w:ilvl w:val="0"/>
                <w:numId w:val="34"/>
              </w:numPr>
              <w:tabs>
                <w:tab w:val="left" w:pos="5307"/>
              </w:tabs>
              <w:ind w:left="432"/>
              <w:outlineLvl w:val="0"/>
              <w:rPr>
                <w:rFonts w:cs="Arial"/>
                <w:bCs/>
                <w:sz w:val="18"/>
                <w:szCs w:val="18"/>
              </w:rPr>
            </w:pPr>
            <w:r>
              <w:rPr>
                <w:rFonts w:cs="Arial"/>
                <w:bCs/>
                <w:sz w:val="18"/>
                <w:szCs w:val="18"/>
              </w:rPr>
              <w:t xml:space="preserve">Amending or cancelling a purchase document </w:t>
            </w:r>
          </w:p>
          <w:p w:rsidR="00F97174" w:rsidRDefault="00F97174" w:rsidP="003D5325">
            <w:pPr>
              <w:pStyle w:val="ListParagraph"/>
              <w:numPr>
                <w:ilvl w:val="0"/>
                <w:numId w:val="34"/>
              </w:numPr>
              <w:tabs>
                <w:tab w:val="left" w:pos="5307"/>
              </w:tabs>
              <w:ind w:left="432"/>
              <w:outlineLvl w:val="0"/>
              <w:rPr>
                <w:rFonts w:cs="Arial"/>
                <w:bCs/>
                <w:sz w:val="18"/>
                <w:szCs w:val="18"/>
              </w:rPr>
            </w:pPr>
            <w:r w:rsidRPr="005C48E5">
              <w:rPr>
                <w:rFonts w:cs="Arial"/>
                <w:bCs/>
                <w:sz w:val="18"/>
                <w:szCs w:val="18"/>
              </w:rPr>
              <w:t>Explain routing for both interna</w:t>
            </w:r>
            <w:r>
              <w:rPr>
                <w:rFonts w:cs="Arial"/>
                <w:bCs/>
                <w:sz w:val="18"/>
                <w:szCs w:val="18"/>
              </w:rPr>
              <w:t>l and external signatures/</w:t>
            </w:r>
            <w:r w:rsidRPr="005C48E5">
              <w:rPr>
                <w:rFonts w:cs="Arial"/>
                <w:bCs/>
                <w:sz w:val="18"/>
                <w:szCs w:val="18"/>
              </w:rPr>
              <w:t xml:space="preserve">approvals </w:t>
            </w:r>
            <w:r w:rsidRPr="0089463D">
              <w:rPr>
                <w:rFonts w:cs="Arial"/>
                <w:bCs/>
                <w:sz w:val="18"/>
                <w:szCs w:val="18"/>
              </w:rPr>
              <w:t>and where a current signature autho</w:t>
            </w:r>
            <w:r>
              <w:rPr>
                <w:rFonts w:cs="Arial"/>
                <w:bCs/>
                <w:sz w:val="18"/>
                <w:szCs w:val="18"/>
              </w:rPr>
              <w:t>rity list can be obtained and</w:t>
            </w:r>
            <w:r w:rsidRPr="0089463D">
              <w:rPr>
                <w:rFonts w:cs="Arial"/>
                <w:bCs/>
                <w:sz w:val="18"/>
                <w:szCs w:val="18"/>
              </w:rPr>
              <w:t xml:space="preserve"> provide the list within the P&amp;P</w:t>
            </w:r>
            <w:r>
              <w:rPr>
                <w:rFonts w:cs="Arial"/>
                <w:bCs/>
                <w:sz w:val="18"/>
                <w:szCs w:val="18"/>
              </w:rPr>
              <w:t xml:space="preserve"> Manual.</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8, and SCM F, Ch.8</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511"/>
        </w:trPr>
        <w:tc>
          <w:tcPr>
            <w:tcW w:w="540" w:type="dxa"/>
            <w:vAlign w:val="center"/>
          </w:tcPr>
          <w:p w:rsidR="00F97174" w:rsidRPr="00D86B14" w:rsidRDefault="00066A8B" w:rsidP="003D5325">
            <w:pPr>
              <w:tabs>
                <w:tab w:val="left" w:pos="540"/>
                <w:tab w:val="left" w:pos="5307"/>
              </w:tabs>
              <w:ind w:right="-108"/>
              <w:jc w:val="center"/>
              <w:outlineLvl w:val="0"/>
              <w:rPr>
                <w:rFonts w:cs="Arial"/>
                <w:bCs/>
                <w:sz w:val="18"/>
              </w:rPr>
            </w:pPr>
            <w:r>
              <w:rPr>
                <w:rFonts w:cs="Arial"/>
                <w:bCs/>
                <w:sz w:val="18"/>
              </w:rPr>
              <w:t>71</w:t>
            </w:r>
            <w:r w:rsidR="00F97174">
              <w:rPr>
                <w:rFonts w:cs="Arial"/>
                <w:bCs/>
                <w:sz w:val="18"/>
              </w:rPr>
              <w:t>.</w:t>
            </w:r>
          </w:p>
        </w:tc>
        <w:tc>
          <w:tcPr>
            <w:tcW w:w="6297" w:type="dxa"/>
            <w:vAlign w:val="center"/>
          </w:tcPr>
          <w:p w:rsidR="00F97174" w:rsidRDefault="00F97174" w:rsidP="003D5325">
            <w:pPr>
              <w:tabs>
                <w:tab w:val="left" w:pos="5307"/>
              </w:tabs>
              <w:outlineLvl w:val="0"/>
              <w:rPr>
                <w:rFonts w:cs="Arial"/>
                <w:b/>
                <w:bCs/>
                <w:sz w:val="18"/>
                <w:szCs w:val="18"/>
              </w:rPr>
            </w:pPr>
            <w:r w:rsidRPr="005F7B4E">
              <w:rPr>
                <w:rFonts w:cs="Arial"/>
                <w:b/>
                <w:bCs/>
                <w:sz w:val="18"/>
                <w:szCs w:val="18"/>
              </w:rPr>
              <w:t>STATE CONTRACT AND PROCUREMENT REGISTRAT</w:t>
            </w:r>
            <w:r>
              <w:rPr>
                <w:rFonts w:cs="Arial"/>
                <w:b/>
                <w:bCs/>
                <w:sz w:val="18"/>
                <w:szCs w:val="18"/>
              </w:rPr>
              <w:t>ION SYSTEM (SCPRS)</w:t>
            </w:r>
            <w:r w:rsidR="00CA6D0E">
              <w:rPr>
                <w:rFonts w:cs="Arial"/>
                <w:b/>
                <w:bCs/>
                <w:sz w:val="18"/>
                <w:szCs w:val="18"/>
              </w:rPr>
              <w:t xml:space="preserve"> AND </w:t>
            </w:r>
            <w:proofErr w:type="spellStart"/>
            <w:r w:rsidR="00CA6D0E">
              <w:rPr>
                <w:rFonts w:cs="Arial"/>
                <w:b/>
                <w:bCs/>
                <w:sz w:val="18"/>
                <w:szCs w:val="18"/>
              </w:rPr>
              <w:t>FI$Cal</w:t>
            </w:r>
            <w:proofErr w:type="spellEnd"/>
          </w:p>
          <w:p w:rsidR="00F97174" w:rsidRPr="008C1BAD" w:rsidRDefault="00F97174" w:rsidP="003D5325">
            <w:pPr>
              <w:tabs>
                <w:tab w:val="left" w:pos="5307"/>
              </w:tabs>
              <w:outlineLvl w:val="0"/>
              <w:rPr>
                <w:rFonts w:cs="Arial"/>
                <w:bCs/>
                <w:sz w:val="18"/>
                <w:szCs w:val="18"/>
              </w:rPr>
            </w:pPr>
            <w:r>
              <w:rPr>
                <w:rFonts w:cs="Arial"/>
                <w:bCs/>
                <w:sz w:val="18"/>
                <w:szCs w:val="18"/>
              </w:rPr>
              <w:t xml:space="preserve">Explain the </w:t>
            </w:r>
            <w:r w:rsidR="000271C3">
              <w:rPr>
                <w:rFonts w:cs="Arial"/>
                <w:bCs/>
                <w:sz w:val="18"/>
                <w:szCs w:val="18"/>
              </w:rPr>
              <w:t xml:space="preserve">state agency’s </w:t>
            </w:r>
            <w:r>
              <w:rPr>
                <w:rFonts w:cs="Arial"/>
                <w:bCs/>
                <w:sz w:val="18"/>
                <w:szCs w:val="18"/>
              </w:rPr>
              <w:t>policies and procedures for registration and tracking state contracting and purchasing transactions including, but not limited to:</w:t>
            </w:r>
          </w:p>
          <w:p w:rsidR="00F97174" w:rsidRPr="005F7B4E" w:rsidRDefault="00F97174" w:rsidP="003D5325">
            <w:pPr>
              <w:pStyle w:val="ListParagraph"/>
              <w:numPr>
                <w:ilvl w:val="0"/>
                <w:numId w:val="41"/>
              </w:numPr>
              <w:tabs>
                <w:tab w:val="left" w:pos="5307"/>
              </w:tabs>
              <w:ind w:left="432"/>
              <w:outlineLvl w:val="0"/>
              <w:rPr>
                <w:rFonts w:cs="Arial"/>
                <w:bCs/>
                <w:sz w:val="18"/>
                <w:szCs w:val="18"/>
              </w:rPr>
            </w:pPr>
            <w:r>
              <w:rPr>
                <w:rFonts w:cs="Arial"/>
                <w:bCs/>
                <w:sz w:val="18"/>
                <w:szCs w:val="18"/>
              </w:rPr>
              <w:t>How, when and w</w:t>
            </w:r>
            <w:r w:rsidRPr="005F7B4E">
              <w:rPr>
                <w:rFonts w:cs="Arial"/>
                <w:bCs/>
                <w:sz w:val="18"/>
                <w:szCs w:val="18"/>
              </w:rPr>
              <w:t xml:space="preserve">ho is responsible for </w:t>
            </w:r>
            <w:r>
              <w:rPr>
                <w:rFonts w:cs="Arial"/>
                <w:bCs/>
                <w:sz w:val="18"/>
                <w:szCs w:val="18"/>
              </w:rPr>
              <w:t>registering</w:t>
            </w:r>
            <w:r w:rsidRPr="005F7B4E">
              <w:rPr>
                <w:rFonts w:cs="Arial"/>
                <w:bCs/>
                <w:sz w:val="18"/>
                <w:szCs w:val="18"/>
              </w:rPr>
              <w:t xml:space="preserve"> </w:t>
            </w:r>
            <w:r>
              <w:rPr>
                <w:rFonts w:cs="Arial"/>
                <w:bCs/>
                <w:sz w:val="18"/>
                <w:szCs w:val="18"/>
              </w:rPr>
              <w:t xml:space="preserve">the </w:t>
            </w:r>
            <w:r w:rsidRPr="005F7B4E">
              <w:rPr>
                <w:rFonts w:cs="Arial"/>
                <w:bCs/>
                <w:sz w:val="18"/>
                <w:szCs w:val="18"/>
              </w:rPr>
              <w:t>document</w:t>
            </w:r>
          </w:p>
          <w:p w:rsidR="00F97174" w:rsidRDefault="00F97174" w:rsidP="003D5325">
            <w:pPr>
              <w:pStyle w:val="ListParagraph"/>
              <w:numPr>
                <w:ilvl w:val="0"/>
                <w:numId w:val="41"/>
              </w:numPr>
              <w:tabs>
                <w:tab w:val="left" w:pos="5307"/>
              </w:tabs>
              <w:ind w:left="432"/>
              <w:outlineLvl w:val="0"/>
              <w:rPr>
                <w:rFonts w:cs="Arial"/>
                <w:bCs/>
                <w:sz w:val="18"/>
                <w:szCs w:val="18"/>
              </w:rPr>
            </w:pPr>
            <w:r>
              <w:rPr>
                <w:rFonts w:cs="Arial"/>
                <w:bCs/>
                <w:sz w:val="18"/>
                <w:szCs w:val="18"/>
              </w:rPr>
              <w:t>Explain</w:t>
            </w:r>
            <w:r w:rsidRPr="005F7B4E">
              <w:rPr>
                <w:rFonts w:cs="Arial"/>
                <w:bCs/>
                <w:sz w:val="18"/>
                <w:szCs w:val="18"/>
              </w:rPr>
              <w:t xml:space="preserve"> policy </w:t>
            </w:r>
            <w:r w:rsidR="00CA6D0E">
              <w:rPr>
                <w:rFonts w:cs="Arial"/>
                <w:bCs/>
                <w:sz w:val="18"/>
                <w:szCs w:val="18"/>
              </w:rPr>
              <w:t>that</w:t>
            </w:r>
            <w:r w:rsidRPr="005F7B4E">
              <w:rPr>
                <w:rFonts w:cs="Arial"/>
                <w:bCs/>
                <w:sz w:val="18"/>
                <w:szCs w:val="18"/>
              </w:rPr>
              <w:t xml:space="preserve"> </w:t>
            </w:r>
            <w:r w:rsidR="000271C3">
              <w:rPr>
                <w:rFonts w:cs="Arial"/>
                <w:bCs/>
                <w:sz w:val="18"/>
                <w:szCs w:val="18"/>
              </w:rPr>
              <w:t xml:space="preserve">state agency </w:t>
            </w:r>
            <w:r w:rsidRPr="005F7B4E">
              <w:rPr>
                <w:rFonts w:cs="Arial"/>
                <w:bCs/>
                <w:sz w:val="18"/>
                <w:szCs w:val="18"/>
              </w:rPr>
              <w:t xml:space="preserve">buyers are </w:t>
            </w:r>
            <w:r>
              <w:rPr>
                <w:rFonts w:cs="Arial"/>
                <w:bCs/>
                <w:sz w:val="18"/>
                <w:szCs w:val="18"/>
              </w:rPr>
              <w:t>to register</w:t>
            </w:r>
            <w:r w:rsidRPr="005F7B4E">
              <w:rPr>
                <w:rFonts w:cs="Arial"/>
                <w:bCs/>
                <w:sz w:val="18"/>
                <w:szCs w:val="18"/>
              </w:rPr>
              <w:t xml:space="preserve"> all purchase documents reg</w:t>
            </w:r>
            <w:r>
              <w:rPr>
                <w:rFonts w:cs="Arial"/>
                <w:bCs/>
                <w:sz w:val="18"/>
                <w:szCs w:val="18"/>
              </w:rPr>
              <w:t xml:space="preserve">ardless of value (as of July 1, 2016) </w:t>
            </w:r>
          </w:p>
          <w:p w:rsidR="00F97174" w:rsidRPr="007F5FBB" w:rsidRDefault="00F97174" w:rsidP="003D5325">
            <w:pPr>
              <w:pStyle w:val="ListParagraph"/>
              <w:numPr>
                <w:ilvl w:val="0"/>
                <w:numId w:val="41"/>
              </w:numPr>
              <w:tabs>
                <w:tab w:val="left" w:pos="5307"/>
              </w:tabs>
              <w:ind w:left="432"/>
              <w:outlineLvl w:val="0"/>
              <w:rPr>
                <w:rFonts w:cs="Arial"/>
                <w:bCs/>
                <w:sz w:val="18"/>
                <w:szCs w:val="18"/>
              </w:rPr>
            </w:pPr>
            <w:r>
              <w:rPr>
                <w:rFonts w:cs="Arial"/>
                <w:bCs/>
                <w:sz w:val="18"/>
                <w:szCs w:val="18"/>
              </w:rPr>
              <w:t xml:space="preserve">Step by step to register into the </w:t>
            </w:r>
            <w:proofErr w:type="spellStart"/>
            <w:r w:rsidR="00C125C9">
              <w:rPr>
                <w:rFonts w:cs="Arial"/>
                <w:bCs/>
                <w:sz w:val="18"/>
                <w:szCs w:val="18"/>
              </w:rPr>
              <w:t>FI$Cal</w:t>
            </w:r>
            <w:proofErr w:type="spellEnd"/>
            <w:r w:rsidR="00C125C9">
              <w:rPr>
                <w:rFonts w:cs="Arial"/>
                <w:bCs/>
                <w:sz w:val="18"/>
                <w:szCs w:val="18"/>
              </w:rPr>
              <w:t xml:space="preserve"> and </w:t>
            </w:r>
            <w:r>
              <w:rPr>
                <w:rFonts w:cs="Arial"/>
                <w:bCs/>
                <w:sz w:val="18"/>
                <w:szCs w:val="18"/>
              </w:rPr>
              <w:t>Cal</w:t>
            </w:r>
            <w:r w:rsidR="00CA6D0E">
              <w:rPr>
                <w:rFonts w:cs="Arial"/>
                <w:bCs/>
                <w:sz w:val="18"/>
                <w:szCs w:val="18"/>
              </w:rPr>
              <w:t xml:space="preserve"> </w:t>
            </w:r>
            <w:proofErr w:type="spellStart"/>
            <w:r>
              <w:rPr>
                <w:rFonts w:cs="Arial"/>
                <w:bCs/>
                <w:sz w:val="18"/>
                <w:szCs w:val="18"/>
              </w:rPr>
              <w:t>eProcure</w:t>
            </w:r>
            <w:proofErr w:type="spellEnd"/>
            <w:r>
              <w:rPr>
                <w:rFonts w:cs="Arial"/>
                <w:bCs/>
                <w:sz w:val="18"/>
                <w:szCs w:val="18"/>
              </w:rPr>
              <w:t xml:space="preserve"> website link </w:t>
            </w:r>
            <w:r>
              <w:rPr>
                <w:rFonts w:cs="Arial"/>
                <w:b/>
                <w:bCs/>
                <w:color w:val="0070C0"/>
                <w:sz w:val="18"/>
                <w:szCs w:val="18"/>
              </w:rPr>
              <w:t>:</w:t>
            </w:r>
          </w:p>
          <w:p w:rsidR="00CA6D0E" w:rsidRDefault="00D910FA" w:rsidP="003D5325">
            <w:pPr>
              <w:pStyle w:val="ListParagraph"/>
              <w:tabs>
                <w:tab w:val="left" w:pos="5307"/>
              </w:tabs>
              <w:ind w:left="432"/>
              <w:outlineLvl w:val="0"/>
              <w:rPr>
                <w:rFonts w:cs="Arial"/>
                <w:bCs/>
                <w:sz w:val="18"/>
                <w:szCs w:val="18"/>
              </w:rPr>
            </w:pPr>
            <w:hyperlink r:id="rId27" w:history="1">
              <w:r w:rsidR="00CA6D0E" w:rsidRPr="00CB37AC">
                <w:rPr>
                  <w:rStyle w:val="Hyperlink"/>
                  <w:rFonts w:cs="Arial"/>
                  <w:bCs/>
                  <w:sz w:val="18"/>
                  <w:szCs w:val="18"/>
                </w:rPr>
                <w:t>https://caleprocure.ca.gov</w:t>
              </w:r>
            </w:hyperlink>
          </w:p>
          <w:p w:rsidR="00F97174" w:rsidRPr="00F4294C" w:rsidRDefault="00D910FA" w:rsidP="003D5325">
            <w:pPr>
              <w:pStyle w:val="ListParagraph"/>
              <w:tabs>
                <w:tab w:val="left" w:pos="5307"/>
              </w:tabs>
              <w:ind w:left="432"/>
              <w:outlineLvl w:val="0"/>
              <w:rPr>
                <w:color w:val="1F497D" w:themeColor="dark2"/>
                <w:sz w:val="18"/>
                <w:szCs w:val="18"/>
              </w:rPr>
            </w:pPr>
            <w:hyperlink r:id="rId28" w:history="1">
              <w:r w:rsidR="00F97174" w:rsidRPr="00F4294C">
                <w:rPr>
                  <w:color w:val="0000FF"/>
                  <w:sz w:val="18"/>
                  <w:szCs w:val="18"/>
                  <w:u w:val="single"/>
                </w:rPr>
                <w:t>http://www.documents.dgs.ca.gov/pd/delegations/broadcastbulletins/2015/pac010416_F-01-16.pdf</w:t>
              </w:r>
            </w:hyperlink>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8, 8.1.0–6; SCM 3, Ch. 8, 8.1.1, and SCM-F, Ch. 9, Section E, Topic 1</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Tr="003D5325">
        <w:trPr>
          <w:trHeight w:val="1969"/>
        </w:trPr>
        <w:tc>
          <w:tcPr>
            <w:tcW w:w="540" w:type="dxa"/>
            <w:vAlign w:val="center"/>
          </w:tcPr>
          <w:p w:rsidR="00F97174" w:rsidRPr="00D86B14" w:rsidRDefault="00F97174" w:rsidP="003D5325">
            <w:pPr>
              <w:tabs>
                <w:tab w:val="left" w:pos="540"/>
                <w:tab w:val="left" w:pos="5307"/>
              </w:tabs>
              <w:ind w:right="-108"/>
              <w:jc w:val="center"/>
              <w:outlineLvl w:val="0"/>
              <w:rPr>
                <w:rFonts w:cs="Arial"/>
                <w:bCs/>
                <w:sz w:val="18"/>
              </w:rPr>
            </w:pPr>
            <w:r>
              <w:rPr>
                <w:rFonts w:cs="Arial"/>
                <w:bCs/>
                <w:sz w:val="18"/>
              </w:rPr>
              <w:t>7</w:t>
            </w:r>
            <w:r w:rsidR="00066A8B">
              <w:rPr>
                <w:rFonts w:cs="Arial"/>
                <w:bCs/>
                <w:sz w:val="18"/>
              </w:rPr>
              <w:t>2</w:t>
            </w:r>
            <w:r>
              <w:rPr>
                <w:rFonts w:cs="Arial"/>
                <w:bCs/>
                <w:sz w:val="18"/>
              </w:rPr>
              <w:t>.</w:t>
            </w:r>
          </w:p>
        </w:tc>
        <w:tc>
          <w:tcPr>
            <w:tcW w:w="6297" w:type="dxa"/>
            <w:vAlign w:val="center"/>
          </w:tcPr>
          <w:p w:rsidR="00F97174" w:rsidRPr="008B1362" w:rsidRDefault="00F97174" w:rsidP="003D5325">
            <w:pPr>
              <w:pStyle w:val="Header"/>
              <w:tabs>
                <w:tab w:val="clear" w:pos="4680"/>
                <w:tab w:val="clear" w:pos="9360"/>
              </w:tabs>
              <w:rPr>
                <w:rFonts w:cs="Arial"/>
                <w:b/>
                <w:sz w:val="18"/>
                <w:szCs w:val="18"/>
              </w:rPr>
            </w:pPr>
            <w:r w:rsidRPr="008B1362">
              <w:rPr>
                <w:rFonts w:cs="Arial"/>
                <w:b/>
                <w:sz w:val="18"/>
                <w:szCs w:val="18"/>
              </w:rPr>
              <w:t>STATE SALES TAX AND MAINTENANCE SALES TAX</w:t>
            </w:r>
          </w:p>
          <w:p w:rsidR="00F97174" w:rsidRDefault="00F97174" w:rsidP="003D5325">
            <w:pPr>
              <w:tabs>
                <w:tab w:val="num" w:pos="342"/>
              </w:tabs>
              <w:rPr>
                <w:sz w:val="18"/>
                <w:szCs w:val="18"/>
              </w:rPr>
            </w:pPr>
            <w:r>
              <w:rPr>
                <w:sz w:val="18"/>
                <w:szCs w:val="18"/>
              </w:rPr>
              <w:t xml:space="preserve">Explain the policy on payment of state sale or use tax on purchases to include, but not limited to:  </w:t>
            </w:r>
          </w:p>
          <w:p w:rsidR="00F97174" w:rsidRPr="00F4294C" w:rsidRDefault="00F97174" w:rsidP="003D5325">
            <w:pPr>
              <w:pStyle w:val="ListParagraph"/>
              <w:numPr>
                <w:ilvl w:val="0"/>
                <w:numId w:val="37"/>
              </w:numPr>
              <w:ind w:left="432"/>
              <w:rPr>
                <w:sz w:val="18"/>
                <w:szCs w:val="18"/>
              </w:rPr>
            </w:pPr>
            <w:r w:rsidRPr="00F4294C">
              <w:rPr>
                <w:sz w:val="18"/>
                <w:szCs w:val="18"/>
              </w:rPr>
              <w:t xml:space="preserve">The State does not pay federal taxes on purchases, only state sales tax and/or use tax; </w:t>
            </w:r>
          </w:p>
          <w:p w:rsidR="00F97174" w:rsidRPr="00F4294C" w:rsidRDefault="00F97174" w:rsidP="003D5325">
            <w:pPr>
              <w:pStyle w:val="ListParagraph"/>
              <w:numPr>
                <w:ilvl w:val="0"/>
                <w:numId w:val="37"/>
              </w:numPr>
              <w:ind w:left="432"/>
              <w:rPr>
                <w:sz w:val="18"/>
                <w:szCs w:val="18"/>
              </w:rPr>
            </w:pPr>
            <w:r>
              <w:rPr>
                <w:sz w:val="18"/>
                <w:szCs w:val="18"/>
              </w:rPr>
              <w:t>T</w:t>
            </w:r>
            <w:r w:rsidRPr="00F4294C">
              <w:rPr>
                <w:sz w:val="18"/>
                <w:szCs w:val="18"/>
              </w:rPr>
              <w:t xml:space="preserve">axes are assessed based upon where the products are physically received; </w:t>
            </w:r>
          </w:p>
          <w:p w:rsidR="00F97174" w:rsidRPr="00F4294C" w:rsidRDefault="00F97174" w:rsidP="003D5325">
            <w:pPr>
              <w:pStyle w:val="ListParagraph"/>
              <w:numPr>
                <w:ilvl w:val="0"/>
                <w:numId w:val="37"/>
              </w:numPr>
              <w:ind w:left="432"/>
              <w:rPr>
                <w:sz w:val="18"/>
                <w:szCs w:val="18"/>
              </w:rPr>
            </w:pPr>
            <w:r>
              <w:rPr>
                <w:sz w:val="18"/>
                <w:szCs w:val="18"/>
              </w:rPr>
              <w:t>U</w:t>
            </w:r>
            <w:r w:rsidRPr="00F4294C">
              <w:rPr>
                <w:sz w:val="18"/>
                <w:szCs w:val="18"/>
              </w:rPr>
              <w:t xml:space="preserve">se the latest California Sales and Use Tax rate chart by county found on the Board of Equalization (BOE) web site; </w:t>
            </w:r>
          </w:p>
          <w:p w:rsidR="00F97174" w:rsidRPr="00F4294C" w:rsidRDefault="000271C3" w:rsidP="003D5325">
            <w:pPr>
              <w:pStyle w:val="ListParagraph"/>
              <w:numPr>
                <w:ilvl w:val="0"/>
                <w:numId w:val="37"/>
              </w:numPr>
              <w:ind w:left="432"/>
              <w:rPr>
                <w:sz w:val="18"/>
                <w:szCs w:val="18"/>
              </w:rPr>
            </w:pPr>
            <w:r>
              <w:rPr>
                <w:sz w:val="18"/>
                <w:szCs w:val="18"/>
              </w:rPr>
              <w:t xml:space="preserve">State </w:t>
            </w:r>
            <w:proofErr w:type="spellStart"/>
            <w:r>
              <w:rPr>
                <w:sz w:val="18"/>
                <w:szCs w:val="18"/>
              </w:rPr>
              <w:t>agencyie</w:t>
            </w:r>
            <w:r w:rsidRPr="00F4294C">
              <w:rPr>
                <w:sz w:val="18"/>
                <w:szCs w:val="18"/>
              </w:rPr>
              <w:t>s</w:t>
            </w:r>
            <w:proofErr w:type="spellEnd"/>
            <w:r w:rsidRPr="00F4294C">
              <w:rPr>
                <w:sz w:val="18"/>
                <w:szCs w:val="18"/>
              </w:rPr>
              <w:t xml:space="preserve"> </w:t>
            </w:r>
            <w:r w:rsidR="00F97174" w:rsidRPr="00F4294C">
              <w:rPr>
                <w:sz w:val="18"/>
                <w:szCs w:val="18"/>
              </w:rPr>
              <w:t>are reminded when using C</w:t>
            </w:r>
            <w:r w:rsidR="00F97174">
              <w:rPr>
                <w:sz w:val="18"/>
                <w:szCs w:val="18"/>
              </w:rPr>
              <w:t>AL-</w:t>
            </w:r>
            <w:r w:rsidR="00F97174" w:rsidRPr="00F4294C">
              <w:rPr>
                <w:sz w:val="18"/>
                <w:szCs w:val="18"/>
              </w:rPr>
              <w:t xml:space="preserve">Card as a payment method that all states sales and use tax laws, rules and policies are applicable; and </w:t>
            </w:r>
          </w:p>
          <w:p w:rsidR="00F97174" w:rsidRPr="00F4294C" w:rsidRDefault="00F97174" w:rsidP="003D5325">
            <w:pPr>
              <w:pStyle w:val="ListParagraph"/>
              <w:numPr>
                <w:ilvl w:val="0"/>
                <w:numId w:val="37"/>
              </w:numPr>
              <w:ind w:left="432"/>
              <w:rPr>
                <w:sz w:val="18"/>
                <w:szCs w:val="18"/>
              </w:rPr>
            </w:pPr>
            <w:proofErr w:type="gramStart"/>
            <w:r w:rsidRPr="00F4294C">
              <w:rPr>
                <w:sz w:val="18"/>
                <w:szCs w:val="18"/>
              </w:rPr>
              <w:t>for</w:t>
            </w:r>
            <w:proofErr w:type="gramEnd"/>
            <w:r w:rsidRPr="00F4294C">
              <w:rPr>
                <w:sz w:val="18"/>
                <w:szCs w:val="18"/>
              </w:rPr>
              <w:t xml:space="preserve"> information regarding maintenance sales tax, refer to </w:t>
            </w:r>
            <w:hyperlink r:id="rId29" w:history="1">
              <w:r w:rsidRPr="00901613">
                <w:rPr>
                  <w:rStyle w:val="Hyperlink"/>
                  <w:sz w:val="18"/>
                  <w:szCs w:val="18"/>
                </w:rPr>
                <w:t>Regulation 1502</w:t>
              </w:r>
            </w:hyperlink>
            <w:r w:rsidRPr="00F4294C">
              <w:rPr>
                <w:sz w:val="18"/>
                <w:szCs w:val="18"/>
              </w:rPr>
              <w:t xml:space="preserve"> of the Sales and Use Tax Regulations of the Business Taxes Law Guide, or contact the BOE.</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num" w:pos="342"/>
              </w:tabs>
              <w:rPr>
                <w:rFonts w:asciiTheme="minorHAnsi" w:hAnsiTheme="minorHAnsi"/>
                <w:i/>
                <w:sz w:val="18"/>
                <w:szCs w:val="18"/>
              </w:rPr>
            </w:pPr>
            <w:r w:rsidRPr="00F4294C">
              <w:rPr>
                <w:rFonts w:asciiTheme="minorHAnsi" w:hAnsiTheme="minorHAnsi"/>
                <w:i/>
                <w:sz w:val="18"/>
                <w:szCs w:val="18"/>
              </w:rPr>
              <w:t>References:  SCM Vol. 2, Ch. 9, 9.A1.5-7; SCM Vol. 3, Ch. 9, 9.A1.5-6, and SCM-F, Ch. 8 , 8.A1.5-6</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2437"/>
        </w:trPr>
        <w:tc>
          <w:tcPr>
            <w:tcW w:w="540" w:type="dxa"/>
            <w:vAlign w:val="center"/>
          </w:tcPr>
          <w:p w:rsidR="00F97174" w:rsidRPr="00D86B14" w:rsidRDefault="00F97174" w:rsidP="003D5325">
            <w:pPr>
              <w:tabs>
                <w:tab w:val="left" w:pos="540"/>
              </w:tabs>
              <w:ind w:right="-108"/>
              <w:jc w:val="center"/>
              <w:rPr>
                <w:rFonts w:cs="Arial"/>
                <w:sz w:val="18"/>
              </w:rPr>
            </w:pPr>
            <w:r>
              <w:rPr>
                <w:rFonts w:cs="Arial"/>
                <w:sz w:val="18"/>
              </w:rPr>
              <w:t>7</w:t>
            </w:r>
            <w:r w:rsidR="00066A8B">
              <w:rPr>
                <w:rFonts w:cs="Arial"/>
                <w:sz w:val="18"/>
              </w:rPr>
              <w:t>3</w:t>
            </w:r>
            <w:r>
              <w:rPr>
                <w:rFonts w:cs="Arial"/>
                <w:sz w:val="18"/>
              </w:rPr>
              <w:t>.</w:t>
            </w:r>
          </w:p>
        </w:tc>
        <w:tc>
          <w:tcPr>
            <w:tcW w:w="6297" w:type="dxa"/>
            <w:vAlign w:val="center"/>
          </w:tcPr>
          <w:p w:rsidR="00F97174" w:rsidRPr="008B1362" w:rsidRDefault="00F97174" w:rsidP="003D5325">
            <w:pPr>
              <w:tabs>
                <w:tab w:val="left" w:pos="5307"/>
              </w:tabs>
              <w:outlineLvl w:val="0"/>
              <w:rPr>
                <w:rFonts w:cs="Arial"/>
                <w:b/>
                <w:bCs/>
                <w:sz w:val="18"/>
                <w:szCs w:val="18"/>
              </w:rPr>
            </w:pPr>
            <w:r w:rsidRPr="008B1362">
              <w:rPr>
                <w:rFonts w:cs="Arial"/>
                <w:b/>
                <w:bCs/>
                <w:sz w:val="18"/>
                <w:szCs w:val="18"/>
              </w:rPr>
              <w:t>PAYEE DATA RECORD (STD. 204)</w:t>
            </w:r>
          </w:p>
          <w:p w:rsidR="00F97174" w:rsidRDefault="00F97174" w:rsidP="003D5325">
            <w:pPr>
              <w:tabs>
                <w:tab w:val="left" w:pos="5307"/>
              </w:tabs>
              <w:outlineLvl w:val="0"/>
              <w:rPr>
                <w:sz w:val="18"/>
                <w:szCs w:val="18"/>
              </w:rPr>
            </w:pPr>
            <w:r>
              <w:rPr>
                <w:sz w:val="18"/>
                <w:szCs w:val="18"/>
              </w:rPr>
              <w:t>Explain the policy including: r</w:t>
            </w:r>
            <w:r w:rsidRPr="008B1362">
              <w:rPr>
                <w:sz w:val="18"/>
                <w:szCs w:val="18"/>
              </w:rPr>
              <w:t>egardless of the procurement approach (competitive, NCB, LPA, etc.)</w:t>
            </w:r>
            <w:r>
              <w:rPr>
                <w:sz w:val="18"/>
                <w:szCs w:val="18"/>
              </w:rPr>
              <w:t>, a</w:t>
            </w:r>
            <w:r w:rsidRPr="008B1362">
              <w:rPr>
                <w:sz w:val="18"/>
                <w:szCs w:val="18"/>
              </w:rPr>
              <w:t xml:space="preserve"> Payee Data Record (STD.204) must be obtained from a supplier prior to executing a purchase document whenever a </w:t>
            </w:r>
            <w:r w:rsidR="000271C3">
              <w:rPr>
                <w:sz w:val="18"/>
                <w:szCs w:val="18"/>
              </w:rPr>
              <w:t>state agency</w:t>
            </w:r>
            <w:r w:rsidR="000271C3" w:rsidRPr="008B1362">
              <w:rPr>
                <w:sz w:val="18"/>
                <w:szCs w:val="18"/>
              </w:rPr>
              <w:t xml:space="preserve"> </w:t>
            </w:r>
            <w:r w:rsidRPr="008B1362">
              <w:rPr>
                <w:sz w:val="18"/>
                <w:szCs w:val="18"/>
              </w:rPr>
              <w:t>engages in an activity leading to a payment to an entity</w:t>
            </w:r>
            <w:r>
              <w:rPr>
                <w:sz w:val="18"/>
                <w:szCs w:val="18"/>
              </w:rPr>
              <w:t xml:space="preserve"> other than a government entity;</w:t>
            </w:r>
            <w:r w:rsidRPr="008B1362">
              <w:rPr>
                <w:sz w:val="18"/>
                <w:szCs w:val="18"/>
              </w:rPr>
              <w:t xml:space="preserve"> the completed STD.204 must be provided to the </w:t>
            </w:r>
            <w:r w:rsidR="000271C3">
              <w:rPr>
                <w:sz w:val="18"/>
                <w:szCs w:val="18"/>
              </w:rPr>
              <w:t>state agency</w:t>
            </w:r>
            <w:r w:rsidR="000271C3" w:rsidRPr="008B1362">
              <w:rPr>
                <w:sz w:val="18"/>
                <w:szCs w:val="18"/>
              </w:rPr>
              <w:t xml:space="preserve">’s </w:t>
            </w:r>
            <w:r w:rsidRPr="008B1362">
              <w:rPr>
                <w:sz w:val="18"/>
                <w:szCs w:val="18"/>
              </w:rPr>
              <w:t xml:space="preserve">accounting office or business services unit and must be attached </w:t>
            </w:r>
            <w:r>
              <w:rPr>
                <w:sz w:val="18"/>
                <w:szCs w:val="18"/>
              </w:rPr>
              <w:t>to the purchase document; i</w:t>
            </w:r>
            <w:r w:rsidRPr="008B1362">
              <w:rPr>
                <w:sz w:val="18"/>
                <w:szCs w:val="18"/>
              </w:rPr>
              <w:t>t is the buyer’s responsibility when obtaining a copy of a supplier’s LPA contract to ensure a completed ST</w:t>
            </w:r>
            <w:r>
              <w:rPr>
                <w:sz w:val="18"/>
                <w:szCs w:val="18"/>
              </w:rPr>
              <w:t>D.204 is included or</w:t>
            </w:r>
            <w:r w:rsidRPr="008B1362">
              <w:rPr>
                <w:sz w:val="18"/>
                <w:szCs w:val="18"/>
              </w:rPr>
              <w:t xml:space="preserve"> the buyer must obtain a completed STD.204 from the supplier.</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Cs/>
                <w:i/>
                <w:sz w:val="18"/>
                <w:szCs w:val="18"/>
              </w:rPr>
            </w:pPr>
            <w:r w:rsidRPr="00F4294C">
              <w:rPr>
                <w:rFonts w:asciiTheme="minorHAnsi" w:hAnsiTheme="minorHAnsi"/>
                <w:i/>
                <w:sz w:val="18"/>
                <w:szCs w:val="18"/>
              </w:rPr>
              <w:t xml:space="preserve">References: </w:t>
            </w:r>
            <w:r w:rsidR="00090EC2">
              <w:rPr>
                <w:rFonts w:asciiTheme="minorHAnsi" w:hAnsiTheme="minorHAnsi"/>
                <w:i/>
                <w:sz w:val="18"/>
                <w:szCs w:val="18"/>
              </w:rPr>
              <w:t xml:space="preserve"> </w:t>
            </w:r>
            <w:r w:rsidRPr="00F4294C">
              <w:rPr>
                <w:rFonts w:asciiTheme="minorHAnsi" w:hAnsiTheme="minorHAnsi"/>
                <w:i/>
                <w:sz w:val="18"/>
                <w:szCs w:val="18"/>
              </w:rPr>
              <w:t>SCM Vol. 2, Ch. 9, 9.A4.0-2; SCM Vol. 3, 9.A4.0, and SCM F, Ch. 8, 8.A4.0</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1951"/>
        </w:trPr>
        <w:tc>
          <w:tcPr>
            <w:tcW w:w="540" w:type="dxa"/>
            <w:vAlign w:val="center"/>
          </w:tcPr>
          <w:p w:rsidR="00F97174" w:rsidRPr="00D86B14" w:rsidRDefault="00F97174" w:rsidP="003D5325">
            <w:pPr>
              <w:tabs>
                <w:tab w:val="left" w:pos="540"/>
              </w:tabs>
              <w:ind w:right="-108"/>
              <w:jc w:val="center"/>
              <w:rPr>
                <w:rFonts w:cs="Arial"/>
                <w:sz w:val="18"/>
              </w:rPr>
            </w:pPr>
            <w:r>
              <w:rPr>
                <w:rFonts w:cs="Arial"/>
                <w:sz w:val="18"/>
              </w:rPr>
              <w:t>7</w:t>
            </w:r>
            <w:r w:rsidR="00066A8B">
              <w:rPr>
                <w:rFonts w:cs="Arial"/>
                <w:sz w:val="18"/>
              </w:rPr>
              <w:t>4</w:t>
            </w:r>
            <w:r>
              <w:rPr>
                <w:rFonts w:cs="Arial"/>
                <w:sz w:val="18"/>
              </w:rPr>
              <w:t>.</w:t>
            </w:r>
          </w:p>
        </w:tc>
        <w:tc>
          <w:tcPr>
            <w:tcW w:w="6297" w:type="dxa"/>
            <w:vAlign w:val="center"/>
          </w:tcPr>
          <w:p w:rsidR="00F97174" w:rsidRDefault="00F97174" w:rsidP="003D5325">
            <w:pPr>
              <w:tabs>
                <w:tab w:val="left" w:pos="5307"/>
              </w:tabs>
              <w:outlineLvl w:val="0"/>
              <w:rPr>
                <w:rFonts w:cs="Arial"/>
                <w:b/>
                <w:bCs/>
                <w:sz w:val="18"/>
                <w:szCs w:val="18"/>
              </w:rPr>
            </w:pPr>
            <w:r>
              <w:rPr>
                <w:rFonts w:cs="Arial"/>
                <w:b/>
                <w:bCs/>
                <w:sz w:val="18"/>
                <w:szCs w:val="18"/>
              </w:rPr>
              <w:t>PAYMENT OF INVOICES</w:t>
            </w:r>
          </w:p>
          <w:p w:rsidR="00F97174" w:rsidRDefault="00F97174" w:rsidP="003D5325">
            <w:pPr>
              <w:tabs>
                <w:tab w:val="left" w:pos="5307"/>
              </w:tabs>
              <w:outlineLvl w:val="0"/>
              <w:rPr>
                <w:sz w:val="18"/>
                <w:szCs w:val="18"/>
              </w:rPr>
            </w:pPr>
            <w:r w:rsidRPr="00634D1B">
              <w:rPr>
                <w:rFonts w:cs="Arial"/>
                <w:bCs/>
                <w:sz w:val="18"/>
                <w:szCs w:val="18"/>
              </w:rPr>
              <w:t xml:space="preserve">Explain the </w:t>
            </w:r>
            <w:r w:rsidR="000271C3">
              <w:rPr>
                <w:rFonts w:cs="Arial"/>
                <w:bCs/>
                <w:sz w:val="18"/>
                <w:szCs w:val="18"/>
              </w:rPr>
              <w:t>state agency</w:t>
            </w:r>
            <w:r w:rsidRPr="00634D1B">
              <w:rPr>
                <w:rFonts w:cs="Arial"/>
                <w:bCs/>
                <w:sz w:val="18"/>
                <w:szCs w:val="18"/>
              </w:rPr>
              <w:t xml:space="preserve">’s policy </w:t>
            </w:r>
            <w:r>
              <w:rPr>
                <w:rFonts w:cs="Arial"/>
                <w:bCs/>
                <w:sz w:val="18"/>
                <w:szCs w:val="18"/>
              </w:rPr>
              <w:t xml:space="preserve">including: </w:t>
            </w:r>
            <w:r w:rsidRPr="00634D1B">
              <w:rPr>
                <w:sz w:val="18"/>
                <w:szCs w:val="18"/>
              </w:rPr>
              <w:t>remind suppliers of the importance of submitting accurate and correct invoices</w:t>
            </w:r>
            <w:r>
              <w:rPr>
                <w:sz w:val="18"/>
                <w:szCs w:val="18"/>
              </w:rPr>
              <w:t xml:space="preserve">; </w:t>
            </w:r>
            <w:r w:rsidR="000271C3">
              <w:rPr>
                <w:sz w:val="18"/>
                <w:szCs w:val="18"/>
              </w:rPr>
              <w:t xml:space="preserve">state agency </w:t>
            </w:r>
            <w:r>
              <w:rPr>
                <w:sz w:val="18"/>
                <w:szCs w:val="18"/>
              </w:rPr>
              <w:t>must</w:t>
            </w:r>
            <w:r w:rsidRPr="00634D1B">
              <w:rPr>
                <w:sz w:val="18"/>
                <w:szCs w:val="18"/>
              </w:rPr>
              <w:t xml:space="preserve"> not pay for anything that is not in the purchase document (pallets, shipping, travel costs, etc.)</w:t>
            </w:r>
            <w:r>
              <w:rPr>
                <w:sz w:val="18"/>
                <w:szCs w:val="18"/>
              </w:rPr>
              <w:t>; components of an accurate invoice; tracking payment timeliness (Prompt Payment Act); prompt payment discounts; completing the Invoice Dispute Notification (STD. 209); and a reminder to maintain a separation of duties.</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Cs/>
                <w:i/>
                <w:sz w:val="18"/>
                <w:szCs w:val="18"/>
              </w:rPr>
            </w:pPr>
            <w:r w:rsidRPr="00F4294C">
              <w:rPr>
                <w:rFonts w:asciiTheme="minorHAnsi" w:hAnsiTheme="minorHAnsi"/>
                <w:i/>
                <w:sz w:val="18"/>
                <w:szCs w:val="18"/>
              </w:rPr>
              <w:t xml:space="preserve">References: </w:t>
            </w:r>
            <w:r w:rsidR="00090EC2">
              <w:rPr>
                <w:rFonts w:asciiTheme="minorHAnsi" w:hAnsiTheme="minorHAnsi"/>
                <w:i/>
                <w:sz w:val="18"/>
                <w:szCs w:val="18"/>
              </w:rPr>
              <w:t xml:space="preserve"> </w:t>
            </w:r>
            <w:r w:rsidRPr="00F4294C">
              <w:rPr>
                <w:rFonts w:asciiTheme="minorHAnsi" w:hAnsiTheme="minorHAnsi"/>
                <w:i/>
                <w:sz w:val="18"/>
                <w:szCs w:val="18"/>
              </w:rPr>
              <w:t>SCM Vol. 2, Ch. 9, 9.A5.0; SCM 3, Ch. 9, 9.A5.0-4, and SCM-F, Ch. 8, 8.A5.0-4</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Tr="003D5325">
        <w:trPr>
          <w:trHeight w:val="1627"/>
        </w:trPr>
        <w:tc>
          <w:tcPr>
            <w:tcW w:w="540" w:type="dxa"/>
            <w:vAlign w:val="center"/>
          </w:tcPr>
          <w:p w:rsidR="00F97174" w:rsidRPr="00D86B14" w:rsidRDefault="00F97174" w:rsidP="003D5325">
            <w:pPr>
              <w:tabs>
                <w:tab w:val="left" w:pos="540"/>
                <w:tab w:val="left" w:pos="5307"/>
              </w:tabs>
              <w:ind w:right="-108"/>
              <w:jc w:val="center"/>
              <w:outlineLvl w:val="0"/>
              <w:rPr>
                <w:rFonts w:cs="Arial"/>
                <w:bCs/>
                <w:sz w:val="18"/>
              </w:rPr>
            </w:pPr>
            <w:r>
              <w:rPr>
                <w:rFonts w:cs="Arial"/>
                <w:bCs/>
                <w:sz w:val="18"/>
              </w:rPr>
              <w:t>7</w:t>
            </w:r>
            <w:r w:rsidR="00066A8B">
              <w:rPr>
                <w:rFonts w:cs="Arial"/>
                <w:bCs/>
                <w:sz w:val="18"/>
              </w:rPr>
              <w:t>5</w:t>
            </w:r>
            <w:r>
              <w:rPr>
                <w:rFonts w:cs="Arial"/>
                <w:bCs/>
                <w:sz w:val="18"/>
              </w:rPr>
              <w:t>.</w:t>
            </w:r>
          </w:p>
        </w:tc>
        <w:tc>
          <w:tcPr>
            <w:tcW w:w="6297" w:type="dxa"/>
            <w:vAlign w:val="center"/>
          </w:tcPr>
          <w:p w:rsidR="00F97174" w:rsidRPr="008B1362" w:rsidRDefault="00F97174" w:rsidP="003D5325">
            <w:pPr>
              <w:pStyle w:val="Header"/>
              <w:tabs>
                <w:tab w:val="clear" w:pos="4680"/>
                <w:tab w:val="clear" w:pos="9360"/>
              </w:tabs>
              <w:rPr>
                <w:rFonts w:cs="Arial"/>
                <w:b/>
                <w:sz w:val="18"/>
                <w:szCs w:val="18"/>
              </w:rPr>
            </w:pPr>
            <w:r w:rsidRPr="008B1362">
              <w:rPr>
                <w:rFonts w:cs="Arial"/>
                <w:b/>
                <w:sz w:val="18"/>
                <w:szCs w:val="18"/>
              </w:rPr>
              <w:t>PROMPT PAYMENT ACT</w:t>
            </w:r>
          </w:p>
          <w:p w:rsidR="00F97174" w:rsidRDefault="00F97174" w:rsidP="003D5325">
            <w:pPr>
              <w:pStyle w:val="Header"/>
              <w:tabs>
                <w:tab w:val="clear" w:pos="4680"/>
                <w:tab w:val="clear" w:pos="9360"/>
              </w:tabs>
              <w:rPr>
                <w:rFonts w:cs="Arial"/>
                <w:sz w:val="18"/>
                <w:szCs w:val="18"/>
              </w:rPr>
            </w:pPr>
            <w:r w:rsidRPr="008B1362">
              <w:rPr>
                <w:rFonts w:cs="Arial"/>
                <w:sz w:val="18"/>
                <w:szCs w:val="18"/>
              </w:rPr>
              <w:t xml:space="preserve">Explain </w:t>
            </w:r>
            <w:r>
              <w:rPr>
                <w:rFonts w:cs="Arial"/>
                <w:sz w:val="18"/>
                <w:szCs w:val="18"/>
              </w:rPr>
              <w:t xml:space="preserve">the </w:t>
            </w:r>
            <w:r w:rsidRPr="008B1362">
              <w:rPr>
                <w:rFonts w:cs="Arial"/>
                <w:sz w:val="18"/>
                <w:szCs w:val="18"/>
              </w:rPr>
              <w:t xml:space="preserve">policy and procedures in compliance with the Prompt Payment Act: include date stamping invoices upon receipt; disputing incorrect invoices within 15 days after receipt; use of the Invoice Dispute Notification (STD. 209); automatic authorization and payment of </w:t>
            </w:r>
            <w:r>
              <w:rPr>
                <w:rFonts w:cs="Arial"/>
                <w:sz w:val="18"/>
                <w:szCs w:val="18"/>
              </w:rPr>
              <w:t>l</w:t>
            </w:r>
            <w:r w:rsidRPr="008B1362">
              <w:rPr>
                <w:rFonts w:cs="Arial"/>
                <w:sz w:val="18"/>
                <w:szCs w:val="18"/>
              </w:rPr>
              <w:t xml:space="preserve">ate </w:t>
            </w:r>
            <w:r>
              <w:rPr>
                <w:rFonts w:cs="Arial"/>
                <w:sz w:val="18"/>
                <w:szCs w:val="18"/>
              </w:rPr>
              <w:t>p</w:t>
            </w:r>
            <w:r w:rsidRPr="008B1362">
              <w:rPr>
                <w:rFonts w:cs="Arial"/>
                <w:sz w:val="18"/>
                <w:szCs w:val="18"/>
              </w:rPr>
              <w:t xml:space="preserve">ayment penalties; and </w:t>
            </w:r>
            <w:r>
              <w:rPr>
                <w:rFonts w:cs="Arial"/>
                <w:sz w:val="18"/>
                <w:szCs w:val="18"/>
              </w:rPr>
              <w:t>l</w:t>
            </w:r>
            <w:r w:rsidRPr="008B1362">
              <w:rPr>
                <w:rFonts w:cs="Arial"/>
                <w:sz w:val="18"/>
                <w:szCs w:val="18"/>
              </w:rPr>
              <w:t xml:space="preserve">ate </w:t>
            </w:r>
            <w:r>
              <w:rPr>
                <w:rFonts w:cs="Arial"/>
                <w:sz w:val="18"/>
                <w:szCs w:val="18"/>
              </w:rPr>
              <w:t>p</w:t>
            </w:r>
            <w:r w:rsidRPr="008B1362">
              <w:rPr>
                <w:rFonts w:cs="Arial"/>
                <w:sz w:val="18"/>
                <w:szCs w:val="18"/>
              </w:rPr>
              <w:t xml:space="preserve">ayment </w:t>
            </w:r>
            <w:r>
              <w:rPr>
                <w:rFonts w:cs="Arial"/>
                <w:sz w:val="18"/>
                <w:szCs w:val="18"/>
              </w:rPr>
              <w:t>p</w:t>
            </w:r>
            <w:r w:rsidRPr="008B1362">
              <w:rPr>
                <w:rFonts w:cs="Arial"/>
                <w:sz w:val="18"/>
                <w:szCs w:val="18"/>
              </w:rPr>
              <w:t>enalty repo</w:t>
            </w:r>
            <w:r>
              <w:rPr>
                <w:rFonts w:cs="Arial"/>
                <w:sz w:val="18"/>
                <w:szCs w:val="18"/>
              </w:rPr>
              <w:t xml:space="preserve">rting. </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pStyle w:val="Header"/>
              <w:tabs>
                <w:tab w:val="clear" w:pos="4680"/>
                <w:tab w:val="clear" w:pos="9360"/>
              </w:tabs>
              <w:rPr>
                <w:rFonts w:asciiTheme="minorHAnsi" w:hAnsiTheme="minorHAnsi" w:cs="Arial"/>
                <w:i/>
                <w:sz w:val="18"/>
                <w:szCs w:val="18"/>
                <w:highlight w:val="yellow"/>
              </w:rPr>
            </w:pPr>
            <w:r w:rsidRPr="00F4294C">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Pr="00F4294C">
              <w:rPr>
                <w:rFonts w:asciiTheme="minorHAnsi" w:hAnsiTheme="minorHAnsi" w:cs="Arial"/>
                <w:i/>
                <w:sz w:val="18"/>
                <w:szCs w:val="18"/>
              </w:rPr>
              <w:t>SCM Vol. 2 Ch. 1, 1.A3.0 &amp; 9.B20-1, Ch. 12; SCM 3, Ch. 9,</w:t>
            </w:r>
            <w:r w:rsidRPr="00F4294C">
              <w:rPr>
                <w:rFonts w:asciiTheme="minorHAnsi" w:hAnsiTheme="minorHAnsi"/>
                <w:i/>
              </w:rPr>
              <w:t xml:space="preserve"> </w:t>
            </w:r>
            <w:r w:rsidRPr="00F4294C">
              <w:rPr>
                <w:rFonts w:asciiTheme="minorHAnsi" w:hAnsiTheme="minorHAnsi" w:cs="Arial"/>
                <w:i/>
                <w:sz w:val="18"/>
                <w:szCs w:val="18"/>
              </w:rPr>
              <w:t>9.B2.0, and SCM-F, Ch. 9, 9.E3.0</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601"/>
        </w:trPr>
        <w:tc>
          <w:tcPr>
            <w:tcW w:w="540" w:type="dxa"/>
            <w:vAlign w:val="center"/>
          </w:tcPr>
          <w:p w:rsidR="00F97174" w:rsidRPr="00D86B14" w:rsidRDefault="00F97174" w:rsidP="003D5325">
            <w:pPr>
              <w:tabs>
                <w:tab w:val="left" w:pos="540"/>
              </w:tabs>
              <w:ind w:right="-108"/>
              <w:jc w:val="center"/>
              <w:rPr>
                <w:rFonts w:cs="Arial"/>
                <w:sz w:val="18"/>
              </w:rPr>
            </w:pPr>
            <w:r>
              <w:rPr>
                <w:rFonts w:cs="Arial"/>
                <w:sz w:val="18"/>
              </w:rPr>
              <w:t>7</w:t>
            </w:r>
            <w:r w:rsidR="00066A8B">
              <w:rPr>
                <w:rFonts w:cs="Arial"/>
                <w:sz w:val="18"/>
              </w:rPr>
              <w:t>6</w:t>
            </w:r>
            <w:r>
              <w:rPr>
                <w:rFonts w:cs="Arial"/>
                <w:sz w:val="18"/>
              </w:rPr>
              <w:t>.</w:t>
            </w:r>
          </w:p>
        </w:tc>
        <w:tc>
          <w:tcPr>
            <w:tcW w:w="6297" w:type="dxa"/>
            <w:vAlign w:val="center"/>
          </w:tcPr>
          <w:p w:rsidR="00F97174" w:rsidRDefault="00F97174" w:rsidP="003D5325">
            <w:pPr>
              <w:tabs>
                <w:tab w:val="left" w:pos="5307"/>
              </w:tabs>
              <w:outlineLvl w:val="0"/>
              <w:rPr>
                <w:rFonts w:cs="Arial"/>
                <w:b/>
                <w:bCs/>
                <w:sz w:val="18"/>
                <w:szCs w:val="18"/>
              </w:rPr>
            </w:pPr>
            <w:r w:rsidRPr="005F7B4E">
              <w:rPr>
                <w:rFonts w:cs="Arial"/>
                <w:b/>
                <w:bCs/>
                <w:sz w:val="18"/>
                <w:szCs w:val="18"/>
              </w:rPr>
              <w:t>CAL-CARD</w:t>
            </w:r>
            <w:r>
              <w:rPr>
                <w:rFonts w:cs="Arial"/>
                <w:b/>
                <w:bCs/>
                <w:sz w:val="18"/>
                <w:szCs w:val="18"/>
              </w:rPr>
              <w:t xml:space="preserve"> PROGRAM</w:t>
            </w:r>
          </w:p>
          <w:p w:rsidR="00F97174" w:rsidRPr="00562E14" w:rsidRDefault="00F97174" w:rsidP="003D5325">
            <w:pPr>
              <w:tabs>
                <w:tab w:val="left" w:pos="5307"/>
              </w:tabs>
              <w:outlineLvl w:val="0"/>
              <w:rPr>
                <w:rFonts w:cs="Arial"/>
                <w:bCs/>
                <w:sz w:val="18"/>
                <w:szCs w:val="18"/>
              </w:rPr>
            </w:pPr>
            <w:r w:rsidRPr="00562E14">
              <w:rPr>
                <w:rFonts w:cs="Arial"/>
                <w:bCs/>
                <w:sz w:val="18"/>
                <w:szCs w:val="18"/>
              </w:rPr>
              <w:t>Identify the C</w:t>
            </w:r>
            <w:r>
              <w:rPr>
                <w:rFonts w:cs="Arial"/>
                <w:bCs/>
                <w:sz w:val="18"/>
                <w:szCs w:val="18"/>
              </w:rPr>
              <w:t>AL</w:t>
            </w:r>
            <w:r w:rsidRPr="00562E14">
              <w:rPr>
                <w:rFonts w:cs="Arial"/>
                <w:bCs/>
                <w:sz w:val="18"/>
                <w:szCs w:val="18"/>
              </w:rPr>
              <w:t>-Card Coordinator, their roles and responsibilities, DGS/PD on-line training required for the Coordinator and all staff issued a C</w:t>
            </w:r>
            <w:r>
              <w:rPr>
                <w:rFonts w:cs="Arial"/>
                <w:bCs/>
                <w:sz w:val="18"/>
                <w:szCs w:val="18"/>
              </w:rPr>
              <w:t>AL</w:t>
            </w:r>
            <w:r w:rsidRPr="00562E14">
              <w:rPr>
                <w:rFonts w:cs="Arial"/>
                <w:bCs/>
                <w:sz w:val="18"/>
                <w:szCs w:val="18"/>
              </w:rPr>
              <w:t xml:space="preserve">-Card, and how the </w:t>
            </w:r>
            <w:r w:rsidR="000271C3">
              <w:rPr>
                <w:rFonts w:cs="Arial"/>
                <w:bCs/>
                <w:sz w:val="18"/>
                <w:szCs w:val="18"/>
              </w:rPr>
              <w:t>state agency</w:t>
            </w:r>
            <w:r w:rsidR="000271C3" w:rsidRPr="00562E14">
              <w:rPr>
                <w:rFonts w:cs="Arial"/>
                <w:bCs/>
                <w:sz w:val="18"/>
                <w:szCs w:val="18"/>
              </w:rPr>
              <w:t xml:space="preserve"> </w:t>
            </w:r>
            <w:r w:rsidRPr="00562E14">
              <w:rPr>
                <w:rFonts w:cs="Arial"/>
                <w:bCs/>
                <w:sz w:val="18"/>
                <w:szCs w:val="18"/>
              </w:rPr>
              <w:t>ensures that cardholders adhere to purchasing authority requirements.</w:t>
            </w:r>
            <w:r>
              <w:rPr>
                <w:rFonts w:cs="Arial"/>
                <w:bCs/>
                <w:sz w:val="18"/>
                <w:szCs w:val="18"/>
              </w:rPr>
              <w:t xml:space="preserve"> I</w:t>
            </w:r>
            <w:r w:rsidRPr="00562E14">
              <w:rPr>
                <w:rFonts w:cs="Arial"/>
                <w:bCs/>
                <w:sz w:val="18"/>
                <w:szCs w:val="18"/>
              </w:rPr>
              <w:t xml:space="preserve">nclude: </w:t>
            </w:r>
            <w:r>
              <w:rPr>
                <w:rFonts w:cs="Arial"/>
                <w:bCs/>
                <w:sz w:val="18"/>
                <w:szCs w:val="18"/>
              </w:rPr>
              <w:t>p</w:t>
            </w:r>
            <w:r w:rsidRPr="00562E14">
              <w:rPr>
                <w:rFonts w:cs="Arial"/>
                <w:bCs/>
                <w:sz w:val="18"/>
                <w:szCs w:val="18"/>
              </w:rPr>
              <w:t xml:space="preserve">ayment mechanism only; </w:t>
            </w:r>
            <w:r>
              <w:rPr>
                <w:rFonts w:cs="Arial"/>
                <w:bCs/>
                <w:sz w:val="18"/>
                <w:szCs w:val="18"/>
              </w:rPr>
              <w:t>prohibition of s</w:t>
            </w:r>
            <w:r w:rsidRPr="00562E14">
              <w:rPr>
                <w:rFonts w:cs="Arial"/>
                <w:bCs/>
                <w:sz w:val="18"/>
                <w:szCs w:val="18"/>
              </w:rPr>
              <w:t>plitting purchases; what C</w:t>
            </w:r>
            <w:r>
              <w:rPr>
                <w:rFonts w:cs="Arial"/>
                <w:bCs/>
                <w:sz w:val="18"/>
                <w:szCs w:val="18"/>
              </w:rPr>
              <w:t>AL</w:t>
            </w:r>
            <w:r w:rsidRPr="00562E14">
              <w:rPr>
                <w:rFonts w:cs="Arial"/>
                <w:bCs/>
                <w:sz w:val="18"/>
                <w:szCs w:val="18"/>
              </w:rPr>
              <w:t>-Card can be used for and what it can</w:t>
            </w:r>
            <w:r>
              <w:rPr>
                <w:rFonts w:cs="Arial"/>
                <w:bCs/>
                <w:sz w:val="18"/>
                <w:szCs w:val="18"/>
              </w:rPr>
              <w:t>’t</w:t>
            </w:r>
            <w:r w:rsidRPr="00562E14">
              <w:rPr>
                <w:rFonts w:cs="Arial"/>
                <w:bCs/>
                <w:sz w:val="18"/>
                <w:szCs w:val="18"/>
              </w:rPr>
              <w:t xml:space="preserve"> be used for; </w:t>
            </w:r>
            <w:r>
              <w:rPr>
                <w:rFonts w:cs="Arial"/>
                <w:bCs/>
                <w:sz w:val="18"/>
                <w:szCs w:val="18"/>
              </w:rPr>
              <w:t>s</w:t>
            </w:r>
            <w:r w:rsidRPr="00562E14">
              <w:rPr>
                <w:rFonts w:cs="Arial"/>
                <w:bCs/>
                <w:sz w:val="18"/>
                <w:szCs w:val="18"/>
              </w:rPr>
              <w:t xml:space="preserve">taff roles and responsibilities; </w:t>
            </w:r>
            <w:r>
              <w:rPr>
                <w:rFonts w:cs="Arial"/>
                <w:bCs/>
                <w:sz w:val="18"/>
                <w:szCs w:val="18"/>
              </w:rPr>
              <w:t>e</w:t>
            </w:r>
            <w:r w:rsidRPr="00562E14">
              <w:rPr>
                <w:rFonts w:cs="Arial"/>
                <w:bCs/>
                <w:sz w:val="18"/>
                <w:szCs w:val="18"/>
              </w:rPr>
              <w:t>xecuting purchases valued $2,500 and over</w:t>
            </w:r>
            <w:r>
              <w:rPr>
                <w:rFonts w:cs="Arial"/>
                <w:bCs/>
                <w:sz w:val="18"/>
                <w:szCs w:val="18"/>
              </w:rPr>
              <w:t xml:space="preserve"> and purchases less than $2,500</w:t>
            </w:r>
            <w:r w:rsidRPr="00562E14">
              <w:rPr>
                <w:rFonts w:cs="Arial"/>
                <w:bCs/>
                <w:sz w:val="18"/>
                <w:szCs w:val="18"/>
              </w:rPr>
              <w:t>; required purchase</w:t>
            </w:r>
            <w:r>
              <w:rPr>
                <w:rFonts w:cs="Arial"/>
                <w:bCs/>
                <w:sz w:val="18"/>
                <w:szCs w:val="18"/>
              </w:rPr>
              <w:t xml:space="preserve"> and supporting</w:t>
            </w:r>
            <w:r w:rsidRPr="00562E14">
              <w:rPr>
                <w:rFonts w:cs="Arial"/>
                <w:bCs/>
                <w:sz w:val="18"/>
                <w:szCs w:val="18"/>
              </w:rPr>
              <w:t xml:space="preserve"> documents; and file documentation. Include the link below</w:t>
            </w:r>
            <w:r>
              <w:rPr>
                <w:rFonts w:cs="Arial"/>
                <w:bCs/>
                <w:sz w:val="18"/>
                <w:szCs w:val="18"/>
              </w:rPr>
              <w:t xml:space="preserve"> for</w:t>
            </w:r>
            <w:r w:rsidRPr="00562E14">
              <w:rPr>
                <w:rFonts w:cs="Arial"/>
                <w:bCs/>
                <w:sz w:val="18"/>
                <w:szCs w:val="18"/>
              </w:rPr>
              <w:t xml:space="preserve"> information about the program and on-line training.</w:t>
            </w:r>
          </w:p>
          <w:p w:rsidR="00F97174" w:rsidRDefault="00F97174" w:rsidP="003D5325">
            <w:pPr>
              <w:tabs>
                <w:tab w:val="left" w:pos="5307"/>
              </w:tabs>
              <w:outlineLvl w:val="0"/>
              <w:rPr>
                <w:rStyle w:val="Hyperlink"/>
                <w:rFonts w:cs="Arial"/>
                <w:bCs/>
                <w:sz w:val="18"/>
                <w:szCs w:val="18"/>
              </w:rPr>
            </w:pPr>
            <w:r w:rsidRPr="00562E14">
              <w:rPr>
                <w:rFonts w:cs="Arial"/>
                <w:bCs/>
                <w:sz w:val="18"/>
                <w:szCs w:val="18"/>
              </w:rPr>
              <w:t>C</w:t>
            </w:r>
            <w:r>
              <w:rPr>
                <w:rFonts w:cs="Arial"/>
                <w:bCs/>
                <w:sz w:val="18"/>
                <w:szCs w:val="18"/>
              </w:rPr>
              <w:t>AL</w:t>
            </w:r>
            <w:r w:rsidRPr="00562E14">
              <w:rPr>
                <w:rFonts w:cs="Arial"/>
                <w:bCs/>
                <w:sz w:val="18"/>
                <w:szCs w:val="18"/>
              </w:rPr>
              <w:t xml:space="preserve">-Card Training: </w:t>
            </w:r>
            <w:hyperlink r:id="rId30" w:history="1">
              <w:r w:rsidRPr="00562E14">
                <w:rPr>
                  <w:rStyle w:val="Hyperlink"/>
                  <w:rFonts w:cs="Arial"/>
                  <w:bCs/>
                  <w:sz w:val="18"/>
                  <w:szCs w:val="18"/>
                </w:rPr>
                <w:t>http://www.dgs.ca.gov/pd/Programs/CALCard.aspx</w:t>
              </w:r>
            </w:hyperlink>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9, B; SCM 3, Ch. 9,</w:t>
            </w:r>
            <w:r w:rsidRPr="00F4294C">
              <w:rPr>
                <w:rFonts w:asciiTheme="minorHAnsi" w:hAnsiTheme="minorHAnsi"/>
                <w:i/>
              </w:rPr>
              <w:t xml:space="preserve">; </w:t>
            </w:r>
            <w:r w:rsidRPr="00F4294C">
              <w:rPr>
                <w:rFonts w:asciiTheme="minorHAnsi" w:hAnsiTheme="minorHAnsi"/>
                <w:i/>
                <w:sz w:val="18"/>
                <w:szCs w:val="18"/>
              </w:rPr>
              <w:t>9.B3.0</w:t>
            </w:r>
            <w:r w:rsidRPr="00F4294C">
              <w:rPr>
                <w:rFonts w:asciiTheme="minorHAnsi" w:hAnsiTheme="minorHAnsi"/>
                <w:i/>
              </w:rPr>
              <w:t>-</w:t>
            </w:r>
            <w:r w:rsidRPr="00F4294C">
              <w:rPr>
                <w:rFonts w:asciiTheme="minorHAnsi" w:hAnsiTheme="minorHAnsi"/>
                <w:i/>
                <w:sz w:val="18"/>
                <w:szCs w:val="18"/>
              </w:rPr>
              <w:t>9, and SCM-F Ch. 8, 8.B3.0</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2410"/>
        </w:trPr>
        <w:tc>
          <w:tcPr>
            <w:tcW w:w="540" w:type="dxa"/>
            <w:vAlign w:val="center"/>
          </w:tcPr>
          <w:p w:rsidR="00F97174" w:rsidRPr="00D86B14" w:rsidRDefault="00F97174" w:rsidP="003D5325">
            <w:pPr>
              <w:tabs>
                <w:tab w:val="left" w:pos="540"/>
                <w:tab w:val="left" w:pos="5307"/>
              </w:tabs>
              <w:ind w:right="-108"/>
              <w:jc w:val="center"/>
              <w:outlineLvl w:val="0"/>
              <w:rPr>
                <w:rFonts w:cs="Arial"/>
                <w:bCs/>
                <w:sz w:val="18"/>
              </w:rPr>
            </w:pPr>
            <w:r>
              <w:rPr>
                <w:rFonts w:cs="Arial"/>
                <w:bCs/>
                <w:sz w:val="18"/>
              </w:rPr>
              <w:t>7</w:t>
            </w:r>
            <w:r w:rsidR="00066A8B">
              <w:rPr>
                <w:rFonts w:cs="Arial"/>
                <w:bCs/>
                <w:sz w:val="18"/>
              </w:rPr>
              <w:t>7</w:t>
            </w:r>
            <w:r>
              <w:rPr>
                <w:rFonts w:cs="Arial"/>
                <w:bCs/>
                <w:sz w:val="18"/>
              </w:rPr>
              <w:t>.</w:t>
            </w:r>
          </w:p>
        </w:tc>
        <w:tc>
          <w:tcPr>
            <w:tcW w:w="6297" w:type="dxa"/>
            <w:vAlign w:val="center"/>
          </w:tcPr>
          <w:p w:rsidR="00F97174" w:rsidRPr="005F7B4E" w:rsidRDefault="00F97174" w:rsidP="003D5325">
            <w:pPr>
              <w:tabs>
                <w:tab w:val="left" w:pos="5307"/>
              </w:tabs>
              <w:outlineLvl w:val="0"/>
              <w:rPr>
                <w:rFonts w:cs="Arial"/>
                <w:b/>
                <w:bCs/>
                <w:sz w:val="18"/>
                <w:szCs w:val="18"/>
              </w:rPr>
            </w:pPr>
            <w:r w:rsidRPr="005F7B4E">
              <w:rPr>
                <w:rFonts w:cs="Arial"/>
                <w:b/>
                <w:bCs/>
                <w:sz w:val="18"/>
                <w:szCs w:val="18"/>
              </w:rPr>
              <w:t>RECEIVING, INSPECTION, ACCEPTANCE TESTING AND ACCEPTANCE OR REJECTION</w:t>
            </w:r>
          </w:p>
          <w:p w:rsidR="00F97174" w:rsidRDefault="00F97174" w:rsidP="003D5325">
            <w:pPr>
              <w:pStyle w:val="Header"/>
              <w:tabs>
                <w:tab w:val="clear" w:pos="4680"/>
                <w:tab w:val="clear" w:pos="9360"/>
                <w:tab w:val="center" w:pos="4320"/>
                <w:tab w:val="right" w:pos="8640"/>
              </w:tabs>
              <w:rPr>
                <w:rFonts w:cs="Arial"/>
                <w:bCs/>
                <w:sz w:val="18"/>
                <w:szCs w:val="18"/>
              </w:rPr>
            </w:pPr>
            <w:r>
              <w:rPr>
                <w:rFonts w:cs="Arial"/>
                <w:bCs/>
                <w:sz w:val="18"/>
                <w:szCs w:val="18"/>
              </w:rPr>
              <w:t>Explain the p</w:t>
            </w:r>
            <w:r w:rsidRPr="005F7B4E">
              <w:rPr>
                <w:rFonts w:cs="Arial"/>
                <w:bCs/>
                <w:sz w:val="18"/>
                <w:szCs w:val="18"/>
              </w:rPr>
              <w:t xml:space="preserve">rocedures for </w:t>
            </w:r>
            <w:r>
              <w:rPr>
                <w:rFonts w:cs="Arial"/>
                <w:bCs/>
                <w:sz w:val="18"/>
                <w:szCs w:val="18"/>
              </w:rPr>
              <w:t xml:space="preserve">taking possession of purchased goods and accepting service deliverables including: </w:t>
            </w:r>
            <w:r w:rsidRPr="005F7B4E">
              <w:rPr>
                <w:rFonts w:cs="Arial"/>
                <w:bCs/>
                <w:sz w:val="18"/>
                <w:szCs w:val="18"/>
              </w:rPr>
              <w:t>receiving</w:t>
            </w:r>
            <w:r>
              <w:rPr>
                <w:rFonts w:cs="Arial"/>
                <w:bCs/>
                <w:sz w:val="18"/>
                <w:szCs w:val="18"/>
              </w:rPr>
              <w:t xml:space="preserve">; inspection; acceptance </w:t>
            </w:r>
            <w:r w:rsidRPr="005F7B4E">
              <w:rPr>
                <w:rFonts w:cs="Arial"/>
                <w:bCs/>
                <w:sz w:val="18"/>
                <w:szCs w:val="18"/>
              </w:rPr>
              <w:t xml:space="preserve">and/or </w:t>
            </w:r>
            <w:r>
              <w:rPr>
                <w:rFonts w:cs="Arial"/>
                <w:bCs/>
                <w:sz w:val="18"/>
                <w:szCs w:val="18"/>
              </w:rPr>
              <w:t>rejecting stock;</w:t>
            </w:r>
            <w:r w:rsidRPr="005F7B4E">
              <w:rPr>
                <w:rFonts w:cs="Arial"/>
                <w:bCs/>
                <w:sz w:val="18"/>
                <w:szCs w:val="18"/>
              </w:rPr>
              <w:t xml:space="preserve"> followin</w:t>
            </w:r>
            <w:r>
              <w:rPr>
                <w:rFonts w:cs="Arial"/>
                <w:bCs/>
                <w:sz w:val="18"/>
                <w:szCs w:val="18"/>
              </w:rPr>
              <w:t>g up on open purchase documents;</w:t>
            </w:r>
            <w:r w:rsidRPr="005F7B4E">
              <w:rPr>
                <w:rFonts w:cs="Arial"/>
                <w:bCs/>
                <w:sz w:val="18"/>
                <w:szCs w:val="18"/>
              </w:rPr>
              <w:t xml:space="preserve"> </w:t>
            </w:r>
            <w:r>
              <w:rPr>
                <w:rFonts w:cs="Arial"/>
                <w:bCs/>
                <w:sz w:val="18"/>
                <w:szCs w:val="18"/>
              </w:rPr>
              <w:t>substitution of goods;</w:t>
            </w:r>
            <w:r w:rsidRPr="005F7B4E">
              <w:rPr>
                <w:rFonts w:cs="Arial"/>
                <w:bCs/>
                <w:sz w:val="18"/>
                <w:szCs w:val="18"/>
              </w:rPr>
              <w:t xml:space="preserve"> s</w:t>
            </w:r>
            <w:r>
              <w:rPr>
                <w:rFonts w:cs="Arial"/>
                <w:bCs/>
                <w:sz w:val="18"/>
                <w:szCs w:val="18"/>
              </w:rPr>
              <w:t xml:space="preserve">upplier performance evaluations; asset management; and reporting lost, stolen, or destroyed property. </w:t>
            </w:r>
            <w:r w:rsidRPr="00465EAD">
              <w:rPr>
                <w:rFonts w:cs="Arial"/>
                <w:bCs/>
                <w:sz w:val="18"/>
                <w:szCs w:val="18"/>
              </w:rPr>
              <w:t>Include the processes for completion of the Stock Received Report (STD. 106), Returned Stock Report (STD. 108), Supplier Performance Report (web link or sample)</w:t>
            </w:r>
            <w:r>
              <w:rPr>
                <w:rFonts w:cs="Arial"/>
                <w:bCs/>
                <w:sz w:val="18"/>
                <w:szCs w:val="18"/>
              </w:rPr>
              <w:t xml:space="preserve">, </w:t>
            </w:r>
            <w:r w:rsidRPr="00465EAD">
              <w:rPr>
                <w:rFonts w:cs="Arial"/>
                <w:bCs/>
                <w:sz w:val="18"/>
                <w:szCs w:val="18"/>
              </w:rPr>
              <w:t>Property Survey Report (STD. 152)</w:t>
            </w:r>
            <w:r>
              <w:rPr>
                <w:rFonts w:cs="Arial"/>
                <w:bCs/>
                <w:sz w:val="18"/>
                <w:szCs w:val="18"/>
              </w:rPr>
              <w:t xml:space="preserve">; and the </w:t>
            </w:r>
            <w:r>
              <w:rPr>
                <w:rFonts w:cs="Arial"/>
                <w:sz w:val="18"/>
                <w:szCs w:val="18"/>
              </w:rPr>
              <w:t>Contract Evaluation Report (STD. 4)</w:t>
            </w:r>
            <w:r w:rsidRPr="00465EAD">
              <w:rPr>
                <w:rFonts w:cs="Arial"/>
                <w:bCs/>
                <w:sz w:val="18"/>
                <w:szCs w:val="18"/>
              </w:rPr>
              <w:t>.</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pStyle w:val="Header"/>
              <w:tabs>
                <w:tab w:val="clear" w:pos="4680"/>
                <w:tab w:val="clear" w:pos="9360"/>
                <w:tab w:val="center" w:pos="4320"/>
                <w:tab w:val="right" w:pos="8640"/>
              </w:tabs>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10; SCM Vol. 3, Ch. 10, and SCM-F, Ch. 9, Sect B</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628"/>
        </w:trPr>
        <w:tc>
          <w:tcPr>
            <w:tcW w:w="540" w:type="dxa"/>
            <w:vAlign w:val="center"/>
          </w:tcPr>
          <w:p w:rsidR="00F97174" w:rsidRPr="00D86B14" w:rsidRDefault="00F97174" w:rsidP="003D5325">
            <w:pPr>
              <w:tabs>
                <w:tab w:val="left" w:pos="540"/>
              </w:tabs>
              <w:ind w:right="-108"/>
              <w:jc w:val="center"/>
              <w:outlineLvl w:val="0"/>
              <w:rPr>
                <w:rFonts w:cs="Arial"/>
                <w:bCs/>
                <w:sz w:val="18"/>
              </w:rPr>
            </w:pPr>
            <w:r>
              <w:rPr>
                <w:rFonts w:cs="Arial"/>
                <w:bCs/>
                <w:sz w:val="18"/>
              </w:rPr>
              <w:t>7</w:t>
            </w:r>
            <w:r w:rsidR="00066A8B">
              <w:rPr>
                <w:rFonts w:cs="Arial"/>
                <w:bCs/>
                <w:sz w:val="18"/>
              </w:rPr>
              <w:t>8</w:t>
            </w:r>
            <w:r>
              <w:rPr>
                <w:rFonts w:cs="Arial"/>
                <w:bCs/>
                <w:sz w:val="18"/>
              </w:rPr>
              <w:t>.</w:t>
            </w:r>
          </w:p>
        </w:tc>
        <w:tc>
          <w:tcPr>
            <w:tcW w:w="6297" w:type="dxa"/>
            <w:vAlign w:val="center"/>
          </w:tcPr>
          <w:p w:rsidR="00F97174" w:rsidRPr="005F7B4E" w:rsidRDefault="00F97174" w:rsidP="003D5325">
            <w:pPr>
              <w:tabs>
                <w:tab w:val="left" w:pos="5307"/>
              </w:tabs>
              <w:outlineLvl w:val="0"/>
              <w:rPr>
                <w:rFonts w:cs="Arial"/>
                <w:b/>
                <w:bCs/>
                <w:sz w:val="18"/>
                <w:szCs w:val="18"/>
              </w:rPr>
            </w:pPr>
            <w:r w:rsidRPr="005F7B4E">
              <w:rPr>
                <w:rFonts w:cs="Arial"/>
                <w:b/>
                <w:bCs/>
                <w:sz w:val="18"/>
                <w:szCs w:val="18"/>
              </w:rPr>
              <w:t>OFFICIAL PROCUREMENT FILE PROCEDURES</w:t>
            </w:r>
          </w:p>
          <w:p w:rsidR="00F97174" w:rsidRPr="00BF668D" w:rsidRDefault="00F97174" w:rsidP="003D5325">
            <w:pPr>
              <w:pStyle w:val="ListParagraph"/>
              <w:tabs>
                <w:tab w:val="left" w:pos="522"/>
              </w:tabs>
              <w:ind w:left="0" w:right="162"/>
              <w:jc w:val="both"/>
              <w:outlineLvl w:val="0"/>
              <w:rPr>
                <w:rFonts w:cs="Arial"/>
                <w:sz w:val="18"/>
                <w:szCs w:val="18"/>
              </w:rPr>
            </w:pPr>
            <w:r>
              <w:rPr>
                <w:rFonts w:cs="Arial"/>
                <w:sz w:val="18"/>
                <w:szCs w:val="18"/>
              </w:rPr>
              <w:t>Explain the p</w:t>
            </w:r>
            <w:r w:rsidRPr="00BF668D">
              <w:rPr>
                <w:rFonts w:cs="Arial"/>
                <w:sz w:val="18"/>
                <w:szCs w:val="18"/>
              </w:rPr>
              <w:t>olicy</w:t>
            </w:r>
            <w:r>
              <w:rPr>
                <w:rFonts w:cs="Arial"/>
                <w:sz w:val="18"/>
                <w:szCs w:val="18"/>
              </w:rPr>
              <w:t xml:space="preserve"> and/or</w:t>
            </w:r>
            <w:r w:rsidRPr="00BF668D">
              <w:rPr>
                <w:rFonts w:cs="Arial"/>
                <w:sz w:val="18"/>
                <w:szCs w:val="18"/>
              </w:rPr>
              <w:t>/procedure</w:t>
            </w:r>
            <w:r>
              <w:rPr>
                <w:rFonts w:cs="Arial"/>
                <w:sz w:val="18"/>
                <w:szCs w:val="18"/>
              </w:rPr>
              <w:t>s regarding</w:t>
            </w:r>
            <w:r w:rsidRPr="00BF668D">
              <w:rPr>
                <w:rFonts w:cs="Arial"/>
                <w:sz w:val="18"/>
                <w:szCs w:val="18"/>
              </w:rPr>
              <w:t xml:space="preserve"> proper documentation of all procurement files, location of files and access to files. </w:t>
            </w:r>
            <w:r w:rsidRPr="00BF668D">
              <w:rPr>
                <w:rFonts w:cs="Arial"/>
                <w:bCs/>
                <w:sz w:val="18"/>
                <w:szCs w:val="18"/>
              </w:rPr>
              <w:t xml:space="preserve">Identify exceptions from file requirements (i.e. If the STD.204 is not in the file where it is located). </w:t>
            </w:r>
            <w:r w:rsidRPr="00BF668D">
              <w:rPr>
                <w:rFonts w:cs="Arial"/>
                <w:sz w:val="18"/>
                <w:szCs w:val="18"/>
              </w:rPr>
              <w:t xml:space="preserve">Create File Documentation Checklists for each type/dollar amount of procurement and add checklists as </w:t>
            </w:r>
            <w:r w:rsidRPr="00CF43BA">
              <w:rPr>
                <w:rFonts w:cs="Arial"/>
                <w:sz w:val="18"/>
                <w:szCs w:val="18"/>
              </w:rPr>
              <w:t>attachments &amp;</w:t>
            </w:r>
            <w:r w:rsidRPr="00BF668D">
              <w:rPr>
                <w:rFonts w:cs="Arial"/>
                <w:sz w:val="18"/>
                <w:szCs w:val="18"/>
                <w:u w:val="single"/>
              </w:rPr>
              <w:t xml:space="preserve"> </w:t>
            </w:r>
            <w:r w:rsidRPr="00BE5C33">
              <w:rPr>
                <w:rFonts w:cs="Arial"/>
                <w:sz w:val="18"/>
                <w:szCs w:val="18"/>
              </w:rPr>
              <w:t>web links</w:t>
            </w:r>
            <w:r w:rsidRPr="00BF668D">
              <w:rPr>
                <w:rFonts w:cs="Arial"/>
                <w:sz w:val="18"/>
                <w:szCs w:val="18"/>
              </w:rPr>
              <w:t xml:space="preserve"> to your P&amp;P</w:t>
            </w:r>
            <w:r>
              <w:rPr>
                <w:rFonts w:cs="Arial"/>
                <w:sz w:val="18"/>
                <w:szCs w:val="18"/>
              </w:rPr>
              <w:t xml:space="preserve"> Manual</w:t>
            </w:r>
            <w:r w:rsidRPr="00BF668D">
              <w:rPr>
                <w:rFonts w:cs="Arial"/>
                <w:sz w:val="18"/>
                <w:szCs w:val="18"/>
              </w:rPr>
              <w:t>. Checklists need to include but are not limited to:</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All correspondence, written, electronic, and record of verbal</w:t>
            </w:r>
          </w:p>
          <w:p w:rsidR="00F97174" w:rsidRPr="008D0CE0" w:rsidRDefault="003C111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State agency</w:t>
            </w:r>
            <w:r w:rsidRPr="008D0CE0">
              <w:rPr>
                <w:rFonts w:cs="Arial"/>
                <w:sz w:val="18"/>
                <w:szCs w:val="18"/>
              </w:rPr>
              <w:t xml:space="preserve"> </w:t>
            </w:r>
            <w:r w:rsidR="00F97174" w:rsidRPr="008D0CE0">
              <w:rPr>
                <w:rFonts w:cs="Arial"/>
                <w:sz w:val="18"/>
                <w:szCs w:val="18"/>
              </w:rPr>
              <w:t>specific procurement documents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Purchase </w:t>
            </w:r>
            <w:r>
              <w:rPr>
                <w:rFonts w:cs="Arial"/>
                <w:sz w:val="18"/>
                <w:szCs w:val="18"/>
              </w:rPr>
              <w:t>r</w:t>
            </w:r>
            <w:r w:rsidRPr="008D0CE0">
              <w:rPr>
                <w:rFonts w:cs="Arial"/>
                <w:sz w:val="18"/>
                <w:szCs w:val="18"/>
              </w:rPr>
              <w:t>equest/</w:t>
            </w:r>
            <w:r>
              <w:rPr>
                <w:rFonts w:cs="Arial"/>
                <w:sz w:val="18"/>
                <w:szCs w:val="18"/>
              </w:rPr>
              <w:t>r</w:t>
            </w:r>
            <w:r w:rsidRPr="008D0CE0">
              <w:rPr>
                <w:rFonts w:cs="Arial"/>
                <w:sz w:val="18"/>
                <w:szCs w:val="18"/>
              </w:rPr>
              <w:t xml:space="preserve">equisition and </w:t>
            </w:r>
            <w:r>
              <w:rPr>
                <w:rFonts w:cs="Arial"/>
                <w:sz w:val="18"/>
                <w:szCs w:val="18"/>
              </w:rPr>
              <w:t>j</w:t>
            </w:r>
            <w:r w:rsidRPr="008D0CE0">
              <w:rPr>
                <w:rFonts w:cs="Arial"/>
                <w:sz w:val="18"/>
                <w:szCs w:val="18"/>
              </w:rPr>
              <w:t>ustification</w:t>
            </w:r>
          </w:p>
          <w:p w:rsidR="00F97174"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All required approval documents</w:t>
            </w:r>
            <w:r>
              <w:rPr>
                <w:rFonts w:cs="Arial"/>
                <w:sz w:val="18"/>
                <w:szCs w:val="18"/>
              </w:rPr>
              <w:t xml:space="preserve"> with signatures</w:t>
            </w:r>
          </w:p>
          <w:p w:rsidR="00F97174" w:rsidRPr="004E26FF"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PIA Waiver</w:t>
            </w:r>
          </w:p>
          <w:p w:rsidR="00F97174" w:rsidRDefault="00F9717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Surplus property consideration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DVBE Waiver</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Conflict of Interest/Incompatible Activities Statements</w:t>
            </w:r>
            <w:r>
              <w:rPr>
                <w:rFonts w:cs="Arial"/>
                <w:sz w:val="18"/>
                <w:szCs w:val="18"/>
              </w:rPr>
              <w:t xml:space="preserve"> (note where COI/IA’s are located if not in file)</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Confidentiality Statements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Copy of Request for Information (RFI)</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Exemption by </w:t>
            </w:r>
            <w:r>
              <w:rPr>
                <w:rFonts w:cs="Arial"/>
                <w:sz w:val="18"/>
                <w:szCs w:val="18"/>
              </w:rPr>
              <w:t>s</w:t>
            </w:r>
            <w:r w:rsidRPr="008D0CE0">
              <w:rPr>
                <w:rFonts w:cs="Arial"/>
                <w:sz w:val="18"/>
                <w:szCs w:val="18"/>
              </w:rPr>
              <w:t xml:space="preserve">tatute or DGS </w:t>
            </w:r>
            <w:r>
              <w:rPr>
                <w:rFonts w:cs="Arial"/>
                <w:sz w:val="18"/>
                <w:szCs w:val="18"/>
              </w:rPr>
              <w:t>p</w:t>
            </w:r>
            <w:r w:rsidRPr="008D0CE0">
              <w:rPr>
                <w:rFonts w:cs="Arial"/>
                <w:sz w:val="18"/>
                <w:szCs w:val="18"/>
              </w:rPr>
              <w:t xml:space="preserve">olicy </w:t>
            </w:r>
            <w:r>
              <w:rPr>
                <w:rFonts w:cs="Arial"/>
                <w:sz w:val="18"/>
                <w:szCs w:val="18"/>
              </w:rPr>
              <w:t>d</w:t>
            </w:r>
            <w:r w:rsidRPr="008D0CE0">
              <w:rPr>
                <w:rFonts w:cs="Arial"/>
                <w:sz w:val="18"/>
                <w:szCs w:val="18"/>
              </w:rPr>
              <w:t>ocumentation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Approved NCB/LTB </w:t>
            </w:r>
            <w:r>
              <w:rPr>
                <w:rFonts w:cs="Arial"/>
                <w:sz w:val="18"/>
                <w:szCs w:val="18"/>
              </w:rPr>
              <w:t>j</w:t>
            </w:r>
            <w:r w:rsidRPr="008D0CE0">
              <w:rPr>
                <w:rFonts w:cs="Arial"/>
                <w:sz w:val="18"/>
                <w:szCs w:val="18"/>
              </w:rPr>
              <w:t>ustification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Solicitation (RFO, RFQ, IFB, RFP, etc.) and all </w:t>
            </w:r>
            <w:r>
              <w:rPr>
                <w:rFonts w:cs="Arial"/>
                <w:sz w:val="18"/>
                <w:szCs w:val="18"/>
              </w:rPr>
              <w:t>a</w:t>
            </w:r>
            <w:r w:rsidRPr="008D0CE0">
              <w:rPr>
                <w:rFonts w:cs="Arial"/>
                <w:sz w:val="18"/>
                <w:szCs w:val="18"/>
              </w:rPr>
              <w:t>ddenda</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All </w:t>
            </w:r>
            <w:r>
              <w:rPr>
                <w:rFonts w:cs="Arial"/>
                <w:sz w:val="18"/>
                <w:szCs w:val="18"/>
              </w:rPr>
              <w:t>s</w:t>
            </w:r>
            <w:r w:rsidRPr="008D0CE0">
              <w:rPr>
                <w:rFonts w:cs="Arial"/>
                <w:sz w:val="18"/>
                <w:szCs w:val="18"/>
              </w:rPr>
              <w:t xml:space="preserve">olicitation </w:t>
            </w:r>
            <w:r>
              <w:rPr>
                <w:rFonts w:cs="Arial"/>
                <w:sz w:val="18"/>
                <w:szCs w:val="18"/>
              </w:rPr>
              <w:t>a</w:t>
            </w:r>
            <w:r w:rsidRPr="008D0CE0">
              <w:rPr>
                <w:rFonts w:cs="Arial"/>
                <w:sz w:val="18"/>
                <w:szCs w:val="18"/>
              </w:rPr>
              <w:t>ttachments (</w:t>
            </w:r>
            <w:r>
              <w:rPr>
                <w:rFonts w:cs="Arial"/>
                <w:sz w:val="18"/>
                <w:szCs w:val="18"/>
              </w:rPr>
              <w:t>c</w:t>
            </w:r>
            <w:r w:rsidRPr="008D0CE0">
              <w:rPr>
                <w:rFonts w:cs="Arial"/>
                <w:sz w:val="18"/>
                <w:szCs w:val="18"/>
              </w:rPr>
              <w:t xml:space="preserve">ost </w:t>
            </w:r>
            <w:r>
              <w:rPr>
                <w:rFonts w:cs="Arial"/>
                <w:sz w:val="18"/>
                <w:szCs w:val="18"/>
              </w:rPr>
              <w:t>w</w:t>
            </w:r>
            <w:r w:rsidRPr="008D0CE0">
              <w:rPr>
                <w:rFonts w:cs="Arial"/>
                <w:sz w:val="18"/>
                <w:szCs w:val="18"/>
              </w:rPr>
              <w:t xml:space="preserve">orksheets, </w:t>
            </w:r>
            <w:r>
              <w:rPr>
                <w:rFonts w:cs="Arial"/>
                <w:sz w:val="18"/>
                <w:szCs w:val="18"/>
              </w:rPr>
              <w:t>t</w:t>
            </w:r>
            <w:r w:rsidRPr="008D0CE0">
              <w:rPr>
                <w:rFonts w:cs="Arial"/>
                <w:sz w:val="18"/>
                <w:szCs w:val="18"/>
              </w:rPr>
              <w:t xml:space="preserve">echnical </w:t>
            </w:r>
            <w:r>
              <w:rPr>
                <w:rFonts w:cs="Arial"/>
                <w:sz w:val="18"/>
                <w:szCs w:val="18"/>
              </w:rPr>
              <w:t>s</w:t>
            </w:r>
            <w:r w:rsidRPr="008D0CE0">
              <w:rPr>
                <w:rFonts w:cs="Arial"/>
                <w:sz w:val="18"/>
                <w:szCs w:val="18"/>
              </w:rPr>
              <w:t xml:space="preserve">pecifications, SOW, </w:t>
            </w:r>
            <w:r>
              <w:rPr>
                <w:rFonts w:cs="Arial"/>
                <w:sz w:val="18"/>
                <w:szCs w:val="18"/>
              </w:rPr>
              <w:t>g</w:t>
            </w:r>
            <w:r w:rsidRPr="008D0CE0">
              <w:rPr>
                <w:rFonts w:cs="Arial"/>
                <w:sz w:val="18"/>
                <w:szCs w:val="18"/>
              </w:rPr>
              <w:t xml:space="preserve">eneral </w:t>
            </w:r>
            <w:r>
              <w:rPr>
                <w:rFonts w:cs="Arial"/>
                <w:sz w:val="18"/>
                <w:szCs w:val="18"/>
              </w:rPr>
              <w:t>p</w:t>
            </w:r>
            <w:r w:rsidRPr="008D0CE0">
              <w:rPr>
                <w:rFonts w:cs="Arial"/>
                <w:sz w:val="18"/>
                <w:szCs w:val="18"/>
              </w:rPr>
              <w:t xml:space="preserve">rovisions, </w:t>
            </w:r>
            <w:r>
              <w:rPr>
                <w:rFonts w:cs="Arial"/>
                <w:sz w:val="18"/>
                <w:szCs w:val="18"/>
              </w:rPr>
              <w:t>b</w:t>
            </w:r>
            <w:r w:rsidRPr="008D0CE0">
              <w:rPr>
                <w:rFonts w:cs="Arial"/>
                <w:sz w:val="18"/>
                <w:szCs w:val="18"/>
              </w:rPr>
              <w:t xml:space="preserve">idder </w:t>
            </w:r>
            <w:r>
              <w:rPr>
                <w:rFonts w:cs="Arial"/>
                <w:sz w:val="18"/>
                <w:szCs w:val="18"/>
              </w:rPr>
              <w:t>i</w:t>
            </w:r>
            <w:r w:rsidRPr="008D0CE0">
              <w:rPr>
                <w:rFonts w:cs="Arial"/>
                <w:sz w:val="18"/>
                <w:szCs w:val="18"/>
              </w:rPr>
              <w:t>nstructions, etc.)</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List of solicited suppliers and contact information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Documentation of supplier non-response</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All </w:t>
            </w:r>
            <w:r>
              <w:rPr>
                <w:rFonts w:cs="Arial"/>
                <w:sz w:val="18"/>
                <w:szCs w:val="18"/>
              </w:rPr>
              <w:t>s</w:t>
            </w:r>
            <w:r w:rsidRPr="008D0CE0">
              <w:rPr>
                <w:rFonts w:cs="Arial"/>
                <w:sz w:val="18"/>
                <w:szCs w:val="18"/>
              </w:rPr>
              <w:t xml:space="preserve">olicitation </w:t>
            </w:r>
            <w:r>
              <w:rPr>
                <w:rFonts w:cs="Arial"/>
                <w:sz w:val="18"/>
                <w:szCs w:val="18"/>
              </w:rPr>
              <w:t>r</w:t>
            </w:r>
            <w:r w:rsidRPr="008D0CE0">
              <w:rPr>
                <w:rFonts w:cs="Arial"/>
                <w:sz w:val="18"/>
                <w:szCs w:val="18"/>
              </w:rPr>
              <w:t>esponses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Fair &amp; </w:t>
            </w:r>
            <w:r>
              <w:rPr>
                <w:rFonts w:cs="Arial"/>
                <w:sz w:val="18"/>
                <w:szCs w:val="18"/>
              </w:rPr>
              <w:t>R</w:t>
            </w:r>
            <w:r w:rsidRPr="008D0CE0">
              <w:rPr>
                <w:rFonts w:cs="Arial"/>
                <w:sz w:val="18"/>
                <w:szCs w:val="18"/>
              </w:rPr>
              <w:t xml:space="preserve">easonable </w:t>
            </w:r>
            <w:r>
              <w:rPr>
                <w:rFonts w:cs="Arial"/>
                <w:sz w:val="18"/>
                <w:szCs w:val="18"/>
              </w:rPr>
              <w:t>e</w:t>
            </w:r>
            <w:r w:rsidRPr="008D0CE0">
              <w:rPr>
                <w:rFonts w:cs="Arial"/>
                <w:sz w:val="18"/>
                <w:szCs w:val="18"/>
              </w:rPr>
              <w:t>valuation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Phone </w:t>
            </w:r>
            <w:r>
              <w:rPr>
                <w:rFonts w:cs="Arial"/>
                <w:sz w:val="18"/>
                <w:szCs w:val="18"/>
              </w:rPr>
              <w:t>Q</w:t>
            </w:r>
            <w:r w:rsidRPr="008D0CE0">
              <w:rPr>
                <w:rFonts w:cs="Arial"/>
                <w:sz w:val="18"/>
                <w:szCs w:val="18"/>
              </w:rPr>
              <w:t xml:space="preserve">uote </w:t>
            </w:r>
            <w:r>
              <w:rPr>
                <w:rFonts w:cs="Arial"/>
                <w:sz w:val="18"/>
                <w:szCs w:val="18"/>
              </w:rPr>
              <w:t>W</w:t>
            </w:r>
            <w:r w:rsidRPr="008D0CE0">
              <w:rPr>
                <w:rFonts w:cs="Arial"/>
                <w:sz w:val="18"/>
                <w:szCs w:val="18"/>
              </w:rPr>
              <w:t>orksheet</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Bid/Quote </w:t>
            </w:r>
            <w:r>
              <w:rPr>
                <w:rFonts w:cs="Arial"/>
                <w:sz w:val="18"/>
                <w:szCs w:val="18"/>
              </w:rPr>
              <w:t>w</w:t>
            </w:r>
            <w:r w:rsidRPr="008D0CE0">
              <w:rPr>
                <w:rFonts w:cs="Arial"/>
                <w:sz w:val="18"/>
                <w:szCs w:val="18"/>
              </w:rPr>
              <w:t>orksheet</w:t>
            </w:r>
          </w:p>
          <w:p w:rsidR="00F97174"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Evaluation and </w:t>
            </w:r>
            <w:r>
              <w:rPr>
                <w:rFonts w:cs="Arial"/>
                <w:sz w:val="18"/>
                <w:szCs w:val="18"/>
              </w:rPr>
              <w:t>s</w:t>
            </w:r>
            <w:r w:rsidRPr="008D0CE0">
              <w:rPr>
                <w:rFonts w:cs="Arial"/>
                <w:sz w:val="18"/>
                <w:szCs w:val="18"/>
              </w:rPr>
              <w:t>election documents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Material Deviation Worksheets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Documentation of </w:t>
            </w:r>
            <w:r>
              <w:rPr>
                <w:rFonts w:cs="Arial"/>
                <w:sz w:val="18"/>
                <w:szCs w:val="18"/>
              </w:rPr>
              <w:t xml:space="preserve">award to </w:t>
            </w:r>
            <w:r w:rsidRPr="008D0CE0">
              <w:rPr>
                <w:rFonts w:cs="Arial"/>
                <w:sz w:val="18"/>
                <w:szCs w:val="18"/>
              </w:rPr>
              <w:t>other than low bidder</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Award/</w:t>
            </w:r>
            <w:r>
              <w:rPr>
                <w:rFonts w:cs="Arial"/>
                <w:sz w:val="18"/>
                <w:szCs w:val="18"/>
              </w:rPr>
              <w:t>p</w:t>
            </w:r>
            <w:r w:rsidRPr="008D0CE0">
              <w:rPr>
                <w:rFonts w:cs="Arial"/>
                <w:sz w:val="18"/>
                <w:szCs w:val="18"/>
              </w:rPr>
              <w:t>urchase/</w:t>
            </w:r>
            <w:r>
              <w:rPr>
                <w:rFonts w:cs="Arial"/>
                <w:sz w:val="18"/>
                <w:szCs w:val="18"/>
              </w:rPr>
              <w:t>c</w:t>
            </w:r>
            <w:r w:rsidRPr="008D0CE0">
              <w:rPr>
                <w:rFonts w:cs="Arial"/>
                <w:sz w:val="18"/>
                <w:szCs w:val="18"/>
              </w:rPr>
              <w:t xml:space="preserve">ontract documents (STD. 65, 213, 215, etc.), </w:t>
            </w:r>
            <w:r>
              <w:rPr>
                <w:rFonts w:cs="Arial"/>
                <w:sz w:val="18"/>
                <w:szCs w:val="18"/>
              </w:rPr>
              <w:t xml:space="preserve">all </w:t>
            </w:r>
            <w:r w:rsidRPr="008D0CE0">
              <w:rPr>
                <w:rFonts w:cs="Arial"/>
                <w:sz w:val="18"/>
                <w:szCs w:val="18"/>
              </w:rPr>
              <w:t>Attachments and Amendments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 xml:space="preserve">Protest documents </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Payee Data Record (STD</w:t>
            </w:r>
            <w:r w:rsidR="00295356">
              <w:rPr>
                <w:rFonts w:cs="Arial"/>
                <w:sz w:val="18"/>
                <w:szCs w:val="18"/>
              </w:rPr>
              <w:t>.</w:t>
            </w:r>
            <w:r w:rsidRPr="008D0CE0">
              <w:rPr>
                <w:rFonts w:cs="Arial"/>
                <w:sz w:val="18"/>
                <w:szCs w:val="18"/>
              </w:rPr>
              <w:t xml:space="preserve"> 204)</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Seller’s Permit, BOE Validation, and SOS Corporate Qualification Verification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Post-Consumer Recycled Content (</w:t>
            </w:r>
            <w:r w:rsidRPr="008D0CE0">
              <w:rPr>
                <w:rFonts w:cs="Arial"/>
                <w:sz w:val="18"/>
                <w:szCs w:val="18"/>
              </w:rPr>
              <w:t>PCRC</w:t>
            </w:r>
            <w:r>
              <w:rPr>
                <w:rFonts w:cs="Arial"/>
                <w:sz w:val="18"/>
                <w:szCs w:val="18"/>
              </w:rPr>
              <w:t>)</w:t>
            </w:r>
            <w:r w:rsidRPr="008D0CE0">
              <w:rPr>
                <w:rFonts w:cs="Arial"/>
                <w:sz w:val="18"/>
                <w:szCs w:val="18"/>
              </w:rPr>
              <w:t xml:space="preserve"> Cert</w:t>
            </w:r>
            <w:r>
              <w:rPr>
                <w:rFonts w:cs="Arial"/>
                <w:sz w:val="18"/>
                <w:szCs w:val="18"/>
              </w:rPr>
              <w:t>ification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bCs/>
                <w:sz w:val="18"/>
                <w:szCs w:val="18"/>
              </w:rPr>
            </w:pPr>
            <w:r w:rsidRPr="008D0CE0">
              <w:rPr>
                <w:rFonts w:cs="Arial"/>
                <w:sz w:val="18"/>
                <w:szCs w:val="18"/>
              </w:rPr>
              <w:t xml:space="preserve">Copy of CSCR </w:t>
            </w:r>
            <w:r>
              <w:rPr>
                <w:rFonts w:cs="Arial"/>
                <w:sz w:val="18"/>
                <w:szCs w:val="18"/>
              </w:rPr>
              <w:t>advertisement</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Certificate of Compliance with State IT Policies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DMCP justification</w:t>
            </w:r>
          </w:p>
          <w:p w:rsidR="00F97174" w:rsidRDefault="00F9717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Verification Supplier is Not Tax Delinquent</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Darfur Certification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Bidder Declaration, DVBE Declaration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SB/DVBE Certifications</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SB Preference and DVBE Incentive calculation documentation</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CUF Certification</w:t>
            </w:r>
          </w:p>
          <w:p w:rsidR="00F97174" w:rsidRPr="006A2477"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6A2477">
              <w:rPr>
                <w:rFonts w:cs="Arial"/>
                <w:sz w:val="18"/>
                <w:szCs w:val="18"/>
              </w:rPr>
              <w:t>Copy of entire LPA (as required) to include the price pages</w:t>
            </w:r>
          </w:p>
          <w:p w:rsidR="00F97174" w:rsidRPr="009E6F94"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9E6F94">
              <w:rPr>
                <w:rFonts w:cs="Arial"/>
                <w:sz w:val="18"/>
                <w:szCs w:val="18"/>
              </w:rPr>
              <w:t>SCPRS registration</w:t>
            </w:r>
            <w:r w:rsidR="00DB1A57" w:rsidRPr="009E6F94">
              <w:rPr>
                <w:rFonts w:cs="Arial"/>
                <w:sz w:val="18"/>
                <w:szCs w:val="18"/>
              </w:rPr>
              <w:t xml:space="preserve"> (automatic if in </w:t>
            </w:r>
            <w:proofErr w:type="spellStart"/>
            <w:r w:rsidR="00DB1A57" w:rsidRPr="009E6F94">
              <w:rPr>
                <w:rFonts w:cs="Arial"/>
                <w:sz w:val="18"/>
                <w:szCs w:val="18"/>
              </w:rPr>
              <w:t>FI$Cal</w:t>
            </w:r>
            <w:proofErr w:type="spellEnd"/>
            <w:r w:rsidR="00DB1A57" w:rsidRPr="009E6F94">
              <w:rPr>
                <w:rFonts w:cs="Arial"/>
                <w:sz w:val="18"/>
                <w:szCs w:val="18"/>
              </w:rPr>
              <w:t>)</w:t>
            </w:r>
          </w:p>
          <w:p w:rsidR="00F97174" w:rsidRPr="006A2477"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6A2477">
              <w:rPr>
                <w:rFonts w:cs="Arial"/>
                <w:sz w:val="18"/>
                <w:szCs w:val="18"/>
              </w:rPr>
              <w:t>Copy of Notice of Contract Award (STD. 16)</w:t>
            </w:r>
          </w:p>
          <w:p w:rsidR="00F97174" w:rsidRPr="008D0CE0" w:rsidRDefault="00F9717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 xml:space="preserve">Copy </w:t>
            </w:r>
            <w:r w:rsidRPr="008D0CE0">
              <w:rPr>
                <w:rFonts w:cs="Arial"/>
                <w:sz w:val="18"/>
                <w:szCs w:val="18"/>
              </w:rPr>
              <w:t>of Stock Received Report (STD. 106)</w:t>
            </w:r>
          </w:p>
          <w:p w:rsidR="00F97174" w:rsidRDefault="00F97174" w:rsidP="003D5325">
            <w:pPr>
              <w:pStyle w:val="Header"/>
              <w:numPr>
                <w:ilvl w:val="0"/>
                <w:numId w:val="38"/>
              </w:numPr>
              <w:tabs>
                <w:tab w:val="clear" w:pos="704"/>
                <w:tab w:val="clear" w:pos="4680"/>
                <w:tab w:val="clear" w:pos="9360"/>
              </w:tabs>
              <w:ind w:left="432" w:hanging="358"/>
              <w:rPr>
                <w:rFonts w:cs="Arial"/>
                <w:sz w:val="18"/>
                <w:szCs w:val="18"/>
              </w:rPr>
            </w:pPr>
            <w:r>
              <w:rPr>
                <w:rFonts w:cs="Arial"/>
                <w:sz w:val="18"/>
                <w:szCs w:val="18"/>
              </w:rPr>
              <w:t>Copy of Stock Returned Report (STD. 108)</w:t>
            </w:r>
          </w:p>
          <w:p w:rsidR="00F97174" w:rsidRDefault="00F97174" w:rsidP="003D5325">
            <w:pPr>
              <w:pStyle w:val="Header"/>
              <w:numPr>
                <w:ilvl w:val="0"/>
                <w:numId w:val="38"/>
              </w:numPr>
              <w:tabs>
                <w:tab w:val="clear" w:pos="704"/>
                <w:tab w:val="clear" w:pos="4680"/>
                <w:tab w:val="clear" w:pos="9360"/>
              </w:tabs>
              <w:ind w:left="432" w:hanging="358"/>
              <w:rPr>
                <w:rFonts w:cs="Arial"/>
                <w:sz w:val="18"/>
                <w:szCs w:val="18"/>
              </w:rPr>
            </w:pPr>
            <w:r w:rsidRPr="008D0CE0">
              <w:rPr>
                <w:rFonts w:cs="Arial"/>
                <w:sz w:val="18"/>
                <w:szCs w:val="18"/>
              </w:rPr>
              <w:t>Procurement Summary, Evaluation &amp; Selection Report (ESR)</w:t>
            </w:r>
          </w:p>
          <w:p w:rsidR="00F97174" w:rsidRPr="00F4294C" w:rsidRDefault="00F97174" w:rsidP="003D5325">
            <w:pPr>
              <w:pStyle w:val="Header"/>
              <w:tabs>
                <w:tab w:val="clear" w:pos="4680"/>
                <w:tab w:val="clear" w:pos="9360"/>
              </w:tabs>
              <w:rPr>
                <w:rFonts w:asciiTheme="minorHAnsi" w:hAnsiTheme="minorHAnsi" w:cs="Arial"/>
                <w:b/>
                <w:i/>
                <w:sz w:val="18"/>
                <w:szCs w:val="18"/>
              </w:rPr>
            </w:pPr>
            <w:r w:rsidRPr="00F4294C">
              <w:rPr>
                <w:rFonts w:asciiTheme="minorHAnsi" w:hAnsiTheme="minorHAnsi" w:cs="Arial"/>
                <w:b/>
                <w:i/>
                <w:sz w:val="18"/>
                <w:szCs w:val="18"/>
              </w:rPr>
              <w:t>Tip:</w:t>
            </w:r>
            <w:r w:rsidRPr="00F4294C">
              <w:rPr>
                <w:rFonts w:asciiTheme="minorHAnsi" w:hAnsiTheme="minorHAnsi" w:cs="Arial"/>
                <w:i/>
                <w:sz w:val="18"/>
                <w:szCs w:val="18"/>
              </w:rPr>
              <w:t xml:space="preserve">  Each procurement file should have within it a File Documentation Checklist. Do not use or reference the checklists in the SCM. </w:t>
            </w:r>
            <w:r>
              <w:rPr>
                <w:rFonts w:asciiTheme="minorHAnsi" w:hAnsiTheme="minorHAnsi" w:cs="Arial"/>
                <w:i/>
                <w:sz w:val="18"/>
                <w:szCs w:val="18"/>
              </w:rPr>
              <w:t xml:space="preserve"> </w:t>
            </w:r>
            <w:r w:rsidRPr="00F4294C">
              <w:rPr>
                <w:rFonts w:asciiTheme="minorHAnsi" w:hAnsiTheme="minorHAnsi" w:cs="Arial"/>
                <w:i/>
                <w:sz w:val="18"/>
                <w:szCs w:val="18"/>
              </w:rPr>
              <w:t>They may not be current</w:t>
            </w:r>
            <w:r w:rsidRPr="00F4294C">
              <w:rPr>
                <w:rFonts w:asciiTheme="minorHAnsi" w:hAnsiTheme="minorHAnsi" w:cs="Arial"/>
                <w:b/>
                <w:i/>
                <w:sz w:val="18"/>
                <w:szCs w:val="18"/>
              </w:rPr>
              <w:t xml:space="preserve">. </w:t>
            </w:r>
          </w:p>
          <w:p w:rsidR="000A2148" w:rsidRPr="008B74B7" w:rsidRDefault="000A2148" w:rsidP="000A2148">
            <w:pPr>
              <w:pStyle w:val="Header"/>
              <w:tabs>
                <w:tab w:val="clear" w:pos="4680"/>
                <w:tab w:val="clear" w:pos="9360"/>
                <w:tab w:val="center" w:pos="4320"/>
                <w:tab w:val="right" w:pos="8640"/>
              </w:tabs>
              <w:rPr>
                <w:rFonts w:cs="Arial"/>
                <w:sz w:val="10"/>
                <w:szCs w:val="10"/>
              </w:rPr>
            </w:pPr>
          </w:p>
          <w:p w:rsidR="00F97174" w:rsidRPr="00C57331" w:rsidRDefault="00F97174" w:rsidP="003D5325">
            <w:pPr>
              <w:pStyle w:val="Header"/>
              <w:tabs>
                <w:tab w:val="clear" w:pos="4680"/>
                <w:tab w:val="clear" w:pos="9360"/>
              </w:tabs>
              <w:rPr>
                <w:rFonts w:cs="Arial"/>
                <w:sz w:val="18"/>
                <w:szCs w:val="18"/>
              </w:rPr>
            </w:pPr>
            <w:r w:rsidRPr="00F4294C">
              <w:rPr>
                <w:rFonts w:asciiTheme="minorHAnsi" w:hAnsiTheme="minorHAnsi" w:cs="Arial"/>
                <w:i/>
                <w:sz w:val="18"/>
                <w:szCs w:val="18"/>
              </w:rPr>
              <w:t>References:  SCM Vol. 2, Ch. 4, 4.C2.2,; SCM Vol. 3, Ch. 11, 11.4.0-1, and SCM-F, Ch. 9,</w:t>
            </w:r>
            <w:r w:rsidRPr="00F4294C">
              <w:rPr>
                <w:rFonts w:asciiTheme="minorHAnsi" w:hAnsiTheme="minorHAnsi"/>
                <w:i/>
              </w:rPr>
              <w:t xml:space="preserve"> </w:t>
            </w:r>
            <w:r w:rsidRPr="00F4294C">
              <w:rPr>
                <w:rFonts w:asciiTheme="minorHAnsi" w:hAnsiTheme="minorHAnsi" w:cs="Arial"/>
                <w:i/>
                <w:sz w:val="18"/>
                <w:szCs w:val="18"/>
              </w:rPr>
              <w:t>9.D5.0</w:t>
            </w:r>
            <w:r w:rsidRPr="00C57331">
              <w:rPr>
                <w:rFonts w:cs="Arial"/>
                <w:sz w:val="18"/>
                <w:szCs w:val="18"/>
              </w:rPr>
              <w:t xml:space="preserve"> </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r>
              <w:rPr>
                <w:sz w:val="18"/>
                <w:szCs w:val="18"/>
              </w:rPr>
              <w:t xml:space="preserve"> </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628"/>
        </w:trPr>
        <w:tc>
          <w:tcPr>
            <w:tcW w:w="540" w:type="dxa"/>
            <w:vAlign w:val="center"/>
          </w:tcPr>
          <w:p w:rsidR="00F97174" w:rsidRDefault="00F97174" w:rsidP="003D5325">
            <w:pPr>
              <w:tabs>
                <w:tab w:val="left" w:pos="540"/>
              </w:tabs>
              <w:ind w:right="-108"/>
              <w:jc w:val="center"/>
              <w:outlineLvl w:val="0"/>
              <w:rPr>
                <w:rFonts w:cs="Arial"/>
                <w:bCs/>
                <w:sz w:val="18"/>
              </w:rPr>
            </w:pPr>
            <w:r>
              <w:rPr>
                <w:rFonts w:cs="Arial"/>
                <w:bCs/>
                <w:sz w:val="18"/>
              </w:rPr>
              <w:t>7</w:t>
            </w:r>
            <w:r w:rsidR="00066A8B">
              <w:rPr>
                <w:rFonts w:cs="Arial"/>
                <w:bCs/>
                <w:sz w:val="18"/>
              </w:rPr>
              <w:t>9</w:t>
            </w:r>
            <w:r>
              <w:rPr>
                <w:rFonts w:cs="Arial"/>
                <w:bCs/>
                <w:sz w:val="18"/>
              </w:rPr>
              <w:t>.</w:t>
            </w:r>
          </w:p>
        </w:tc>
        <w:tc>
          <w:tcPr>
            <w:tcW w:w="6297" w:type="dxa"/>
            <w:vAlign w:val="center"/>
          </w:tcPr>
          <w:p w:rsidR="00F97174" w:rsidRDefault="00F97174" w:rsidP="003D5325">
            <w:pPr>
              <w:tabs>
                <w:tab w:val="left" w:pos="5307"/>
              </w:tabs>
              <w:outlineLvl w:val="0"/>
              <w:rPr>
                <w:rFonts w:cs="Arial"/>
                <w:b/>
                <w:bCs/>
                <w:sz w:val="18"/>
                <w:szCs w:val="18"/>
              </w:rPr>
            </w:pPr>
            <w:r>
              <w:rPr>
                <w:rFonts w:cs="Arial"/>
                <w:b/>
                <w:bCs/>
                <w:sz w:val="18"/>
                <w:szCs w:val="18"/>
              </w:rPr>
              <w:t>CONTRACT ADMINISTRATION</w:t>
            </w:r>
          </w:p>
          <w:p w:rsidR="00F97174" w:rsidRDefault="00F97174" w:rsidP="003D5325">
            <w:pPr>
              <w:tabs>
                <w:tab w:val="left" w:pos="5307"/>
              </w:tabs>
              <w:outlineLvl w:val="0"/>
              <w:rPr>
                <w:rFonts w:cs="Arial"/>
                <w:bCs/>
                <w:sz w:val="18"/>
                <w:szCs w:val="18"/>
              </w:rPr>
            </w:pPr>
            <w:r>
              <w:rPr>
                <w:rFonts w:cs="Arial"/>
                <w:bCs/>
                <w:sz w:val="18"/>
                <w:szCs w:val="18"/>
              </w:rPr>
              <w:t>Explain the p</w:t>
            </w:r>
            <w:r w:rsidRPr="00A7176F">
              <w:rPr>
                <w:rFonts w:cs="Arial"/>
                <w:bCs/>
                <w:sz w:val="18"/>
                <w:szCs w:val="18"/>
              </w:rPr>
              <w:t>olicies</w:t>
            </w:r>
            <w:r>
              <w:rPr>
                <w:rFonts w:cs="Arial"/>
                <w:bCs/>
                <w:sz w:val="18"/>
                <w:szCs w:val="18"/>
              </w:rPr>
              <w:t xml:space="preserve"> and procedures for post-award activities including:</w:t>
            </w:r>
            <w:r w:rsidRPr="00A7176F">
              <w:rPr>
                <w:rFonts w:cs="Arial"/>
                <w:bCs/>
                <w:sz w:val="18"/>
                <w:szCs w:val="18"/>
              </w:rPr>
              <w:t xml:space="preserve"> contract administrator</w:t>
            </w:r>
            <w:r>
              <w:rPr>
                <w:rFonts w:cs="Arial"/>
                <w:bCs/>
                <w:sz w:val="18"/>
                <w:szCs w:val="18"/>
              </w:rPr>
              <w:t xml:space="preserve"> roles and responsibilities;</w:t>
            </w:r>
            <w:r w:rsidRPr="00A7176F">
              <w:rPr>
                <w:rFonts w:cs="Arial"/>
                <w:bCs/>
                <w:sz w:val="18"/>
                <w:szCs w:val="18"/>
              </w:rPr>
              <w:t xml:space="preserve"> post-award buyer involvement</w:t>
            </w:r>
            <w:r>
              <w:rPr>
                <w:rFonts w:cs="Arial"/>
                <w:bCs/>
                <w:sz w:val="18"/>
                <w:szCs w:val="18"/>
              </w:rPr>
              <w:t>; post-award orientations; monitoring the performance of the contract; completion of the Contractor Evaluation Report (STD. 4); maintaining ethical standards; proper documentation; record retention; and establishing procurement files.</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 xml:space="preserve">SCM Vol. 2, Ch. 2 &amp; 11; SCM Vol. 3, Ch. 11 and SCM F, </w:t>
            </w:r>
          </w:p>
          <w:p w:rsidR="00F97174" w:rsidRPr="005F7B4E" w:rsidRDefault="00F97174" w:rsidP="003D5325">
            <w:pPr>
              <w:tabs>
                <w:tab w:val="left" w:pos="5307"/>
              </w:tabs>
              <w:outlineLvl w:val="0"/>
              <w:rPr>
                <w:rFonts w:cs="Arial"/>
                <w:b/>
                <w:bCs/>
                <w:sz w:val="18"/>
                <w:szCs w:val="18"/>
              </w:rPr>
            </w:pPr>
            <w:r w:rsidRPr="00F4294C">
              <w:rPr>
                <w:rFonts w:asciiTheme="minorHAnsi" w:hAnsiTheme="minorHAnsi" w:cs="Arial"/>
                <w:bCs/>
                <w:i/>
                <w:sz w:val="18"/>
                <w:szCs w:val="18"/>
              </w:rPr>
              <w:t>Ch. 9, D</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F97174" w:rsidRPr="00E63412" w:rsidTr="003D5325">
        <w:trPr>
          <w:trHeight w:val="628"/>
        </w:trPr>
        <w:tc>
          <w:tcPr>
            <w:tcW w:w="540" w:type="dxa"/>
            <w:vAlign w:val="center"/>
          </w:tcPr>
          <w:p w:rsidR="00F97174" w:rsidRDefault="00066A8B" w:rsidP="003D5325">
            <w:pPr>
              <w:tabs>
                <w:tab w:val="left" w:pos="540"/>
              </w:tabs>
              <w:ind w:right="-108"/>
              <w:jc w:val="center"/>
              <w:outlineLvl w:val="0"/>
              <w:rPr>
                <w:rFonts w:cs="Arial"/>
                <w:bCs/>
                <w:sz w:val="18"/>
              </w:rPr>
            </w:pPr>
            <w:r>
              <w:rPr>
                <w:rFonts w:cs="Arial"/>
                <w:bCs/>
                <w:sz w:val="18"/>
              </w:rPr>
              <w:t>80</w:t>
            </w:r>
            <w:r w:rsidR="00F97174">
              <w:rPr>
                <w:rFonts w:cs="Arial"/>
                <w:bCs/>
                <w:sz w:val="18"/>
              </w:rPr>
              <w:t>.</w:t>
            </w:r>
          </w:p>
        </w:tc>
        <w:tc>
          <w:tcPr>
            <w:tcW w:w="6297" w:type="dxa"/>
            <w:vAlign w:val="center"/>
          </w:tcPr>
          <w:p w:rsidR="00F97174" w:rsidRDefault="00F97174" w:rsidP="003D5325">
            <w:pPr>
              <w:tabs>
                <w:tab w:val="left" w:pos="5307"/>
              </w:tabs>
              <w:outlineLvl w:val="0"/>
              <w:rPr>
                <w:rFonts w:cs="Arial"/>
                <w:b/>
                <w:bCs/>
                <w:sz w:val="18"/>
                <w:szCs w:val="18"/>
              </w:rPr>
            </w:pPr>
            <w:r w:rsidRPr="005F7B4E">
              <w:rPr>
                <w:rFonts w:cs="Arial"/>
                <w:b/>
                <w:bCs/>
                <w:sz w:val="18"/>
                <w:szCs w:val="18"/>
              </w:rPr>
              <w:t>REPORTING REQUIREMENT</w:t>
            </w:r>
            <w:r>
              <w:rPr>
                <w:rFonts w:cs="Arial"/>
                <w:b/>
                <w:bCs/>
                <w:sz w:val="18"/>
                <w:szCs w:val="18"/>
              </w:rPr>
              <w:t>S</w:t>
            </w:r>
            <w:r w:rsidRPr="005F7B4E">
              <w:rPr>
                <w:rFonts w:cs="Arial"/>
                <w:b/>
                <w:bCs/>
                <w:sz w:val="18"/>
                <w:szCs w:val="18"/>
              </w:rPr>
              <w:t xml:space="preserve"> </w:t>
            </w:r>
          </w:p>
          <w:p w:rsidR="00F97174" w:rsidRPr="005F7B4E" w:rsidRDefault="00F97174" w:rsidP="003D5325">
            <w:pPr>
              <w:tabs>
                <w:tab w:val="left" w:pos="5307"/>
              </w:tabs>
              <w:outlineLvl w:val="0"/>
              <w:rPr>
                <w:rFonts w:cs="Arial"/>
                <w:bCs/>
                <w:sz w:val="18"/>
                <w:szCs w:val="18"/>
              </w:rPr>
            </w:pPr>
            <w:r>
              <w:rPr>
                <w:rFonts w:cs="Arial"/>
                <w:bCs/>
                <w:sz w:val="18"/>
                <w:szCs w:val="18"/>
              </w:rPr>
              <w:t>Provide the p</w:t>
            </w:r>
            <w:r w:rsidRPr="004D4D3C">
              <w:rPr>
                <w:rFonts w:cs="Arial"/>
                <w:bCs/>
                <w:sz w:val="18"/>
                <w:szCs w:val="18"/>
              </w:rPr>
              <w:t>olicy on what reports are required, report due dates, and where</w:t>
            </w:r>
            <w:r>
              <w:rPr>
                <w:rFonts w:cs="Arial"/>
                <w:bCs/>
                <w:sz w:val="18"/>
                <w:szCs w:val="18"/>
              </w:rPr>
              <w:t xml:space="preserve"> (</w:t>
            </w:r>
            <w:r w:rsidR="003C1114">
              <w:rPr>
                <w:rFonts w:cs="Arial"/>
                <w:bCs/>
                <w:sz w:val="18"/>
                <w:szCs w:val="18"/>
              </w:rPr>
              <w:t xml:space="preserve">state agency </w:t>
            </w:r>
            <w:r>
              <w:rPr>
                <w:rFonts w:cs="Arial"/>
                <w:bCs/>
                <w:sz w:val="18"/>
                <w:szCs w:val="18"/>
              </w:rPr>
              <w:t>and address)</w:t>
            </w:r>
            <w:r w:rsidRPr="004D4D3C">
              <w:rPr>
                <w:rFonts w:cs="Arial"/>
                <w:bCs/>
                <w:sz w:val="18"/>
                <w:szCs w:val="18"/>
              </w:rPr>
              <w:t xml:space="preserve"> to submit</w:t>
            </w:r>
            <w:r>
              <w:rPr>
                <w:rFonts w:cs="Arial"/>
                <w:b/>
                <w:bCs/>
                <w:sz w:val="18"/>
                <w:szCs w:val="18"/>
              </w:rPr>
              <w:t xml:space="preserve">. </w:t>
            </w:r>
            <w:r w:rsidRPr="005F7B4E">
              <w:rPr>
                <w:rFonts w:cs="Arial"/>
                <w:bCs/>
                <w:sz w:val="18"/>
                <w:szCs w:val="18"/>
              </w:rPr>
              <w:t>If applicable:</w:t>
            </w:r>
          </w:p>
          <w:p w:rsidR="00F97174" w:rsidRPr="00026643" w:rsidRDefault="00F97174" w:rsidP="003D5325">
            <w:pPr>
              <w:pStyle w:val="ListParagraph"/>
              <w:numPr>
                <w:ilvl w:val="0"/>
                <w:numId w:val="39"/>
              </w:numPr>
              <w:tabs>
                <w:tab w:val="left" w:pos="5307"/>
              </w:tabs>
              <w:ind w:left="432"/>
              <w:outlineLvl w:val="0"/>
              <w:rPr>
                <w:rFonts w:cs="Arial"/>
                <w:bCs/>
                <w:sz w:val="18"/>
                <w:szCs w:val="18"/>
              </w:rPr>
            </w:pPr>
            <w:r>
              <w:rPr>
                <w:rFonts w:cs="Arial"/>
                <w:bCs/>
                <w:sz w:val="18"/>
                <w:szCs w:val="18"/>
              </w:rPr>
              <w:t>Annual Contracting Activity Report (STD. 810)</w:t>
            </w:r>
          </w:p>
          <w:p w:rsidR="00F97174" w:rsidRDefault="00F97174" w:rsidP="003D5325">
            <w:pPr>
              <w:pStyle w:val="ListParagraph"/>
              <w:numPr>
                <w:ilvl w:val="0"/>
                <w:numId w:val="39"/>
              </w:numPr>
              <w:tabs>
                <w:tab w:val="left" w:pos="5307"/>
              </w:tabs>
              <w:ind w:left="432"/>
              <w:outlineLvl w:val="0"/>
              <w:rPr>
                <w:rFonts w:cs="Arial"/>
                <w:bCs/>
                <w:sz w:val="18"/>
                <w:szCs w:val="18"/>
              </w:rPr>
            </w:pPr>
            <w:r>
              <w:rPr>
                <w:rFonts w:cs="Arial"/>
                <w:bCs/>
                <w:sz w:val="18"/>
                <w:szCs w:val="18"/>
              </w:rPr>
              <w:t>Late Payment Penalty Reporting</w:t>
            </w:r>
          </w:p>
          <w:p w:rsidR="00F97174" w:rsidRDefault="00F97174" w:rsidP="003D5325">
            <w:pPr>
              <w:pStyle w:val="ListParagraph"/>
              <w:numPr>
                <w:ilvl w:val="0"/>
                <w:numId w:val="39"/>
              </w:numPr>
              <w:tabs>
                <w:tab w:val="left" w:pos="5307"/>
              </w:tabs>
              <w:ind w:left="432"/>
              <w:outlineLvl w:val="0"/>
              <w:rPr>
                <w:rFonts w:cs="Arial"/>
                <w:bCs/>
                <w:sz w:val="18"/>
                <w:szCs w:val="18"/>
              </w:rPr>
            </w:pPr>
            <w:r>
              <w:rPr>
                <w:rFonts w:cs="Arial"/>
                <w:bCs/>
                <w:sz w:val="18"/>
                <w:szCs w:val="18"/>
              </w:rPr>
              <w:t>Contract Award Report (STD. 16)</w:t>
            </w:r>
          </w:p>
          <w:p w:rsidR="00F97174" w:rsidRPr="004D4D3C" w:rsidRDefault="00F97174" w:rsidP="003D5325">
            <w:pPr>
              <w:pStyle w:val="ListParagraph"/>
              <w:numPr>
                <w:ilvl w:val="0"/>
                <w:numId w:val="39"/>
              </w:numPr>
              <w:tabs>
                <w:tab w:val="left" w:pos="5307"/>
              </w:tabs>
              <w:ind w:left="432"/>
              <w:outlineLvl w:val="0"/>
              <w:rPr>
                <w:rFonts w:cs="Arial"/>
                <w:bCs/>
                <w:sz w:val="18"/>
                <w:szCs w:val="18"/>
              </w:rPr>
            </w:pPr>
            <w:r>
              <w:rPr>
                <w:rFonts w:cs="Arial"/>
                <w:bCs/>
                <w:sz w:val="18"/>
                <w:szCs w:val="18"/>
              </w:rPr>
              <w:t>Report of Independent Contractors (DE 542)</w:t>
            </w:r>
          </w:p>
          <w:p w:rsidR="00F97174" w:rsidRDefault="00F97174" w:rsidP="003D5325">
            <w:pPr>
              <w:pStyle w:val="ListParagraph"/>
              <w:numPr>
                <w:ilvl w:val="0"/>
                <w:numId w:val="39"/>
              </w:numPr>
              <w:tabs>
                <w:tab w:val="left" w:pos="5307"/>
              </w:tabs>
              <w:ind w:left="432"/>
              <w:outlineLvl w:val="0"/>
              <w:rPr>
                <w:rFonts w:cs="Arial"/>
                <w:bCs/>
                <w:sz w:val="18"/>
                <w:szCs w:val="18"/>
              </w:rPr>
            </w:pPr>
            <w:r w:rsidRPr="005115A8">
              <w:rPr>
                <w:rFonts w:cs="Arial"/>
                <w:bCs/>
                <w:sz w:val="18"/>
                <w:szCs w:val="18"/>
              </w:rPr>
              <w:t xml:space="preserve">State </w:t>
            </w:r>
            <w:r>
              <w:rPr>
                <w:rFonts w:cs="Arial"/>
                <w:bCs/>
                <w:sz w:val="18"/>
                <w:szCs w:val="18"/>
              </w:rPr>
              <w:t>Agency</w:t>
            </w:r>
            <w:r w:rsidRPr="005115A8">
              <w:rPr>
                <w:rFonts w:cs="Arial"/>
                <w:bCs/>
                <w:sz w:val="18"/>
                <w:szCs w:val="18"/>
              </w:rPr>
              <w:t xml:space="preserve"> Buy Recycled Campaign (SABRC)</w:t>
            </w:r>
            <w:r>
              <w:rPr>
                <w:rFonts w:cs="Arial"/>
                <w:bCs/>
                <w:sz w:val="18"/>
                <w:szCs w:val="18"/>
              </w:rPr>
              <w:t xml:space="preserve"> Report</w:t>
            </w:r>
          </w:p>
          <w:p w:rsidR="00F97174" w:rsidRPr="008B74B7" w:rsidRDefault="00F97174" w:rsidP="003D5325">
            <w:pPr>
              <w:pStyle w:val="Header"/>
              <w:tabs>
                <w:tab w:val="clear" w:pos="4680"/>
                <w:tab w:val="clear" w:pos="9360"/>
                <w:tab w:val="center" w:pos="4320"/>
                <w:tab w:val="right" w:pos="8640"/>
              </w:tabs>
              <w:rPr>
                <w:rFonts w:cs="Arial"/>
                <w:sz w:val="10"/>
                <w:szCs w:val="10"/>
              </w:rPr>
            </w:pPr>
          </w:p>
          <w:p w:rsidR="00F97174" w:rsidRPr="00F4294C" w:rsidRDefault="00F97174" w:rsidP="003D5325">
            <w:pPr>
              <w:tabs>
                <w:tab w:val="left" w:pos="5307"/>
              </w:tabs>
              <w:outlineLvl w:val="0"/>
              <w:rPr>
                <w:rFonts w:asciiTheme="minorHAnsi" w:hAnsiTheme="minorHAnsi" w:cs="Arial"/>
                <w:b/>
                <w:bCs/>
                <w:i/>
                <w:sz w:val="18"/>
                <w:szCs w:val="18"/>
              </w:rPr>
            </w:pPr>
            <w:r w:rsidRPr="00F4294C">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Pr="00F4294C">
              <w:rPr>
                <w:rFonts w:asciiTheme="minorHAnsi" w:hAnsiTheme="minorHAnsi" w:cs="Arial"/>
                <w:bCs/>
                <w:i/>
                <w:sz w:val="18"/>
                <w:szCs w:val="18"/>
              </w:rPr>
              <w:t>SCM Vol. 2, Ch. 12, and SCM F, Ch.9, E</w:t>
            </w:r>
          </w:p>
        </w:tc>
        <w:tc>
          <w:tcPr>
            <w:tcW w:w="1008" w:type="dxa"/>
            <w:vAlign w:val="center"/>
          </w:tcPr>
          <w:p w:rsidR="00F97174" w:rsidRPr="005F7B4E" w:rsidRDefault="00F97174" w:rsidP="003D5325">
            <w:pPr>
              <w:jc w:val="center"/>
              <w:rPr>
                <w:sz w:val="18"/>
                <w:szCs w:val="18"/>
              </w:rPr>
            </w:pPr>
          </w:p>
        </w:tc>
        <w:tc>
          <w:tcPr>
            <w:tcW w:w="1152"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c>
          <w:tcPr>
            <w:tcW w:w="1008" w:type="dxa"/>
            <w:vAlign w:val="center"/>
          </w:tcPr>
          <w:p w:rsidR="00F97174" w:rsidRPr="005F7B4E" w:rsidRDefault="00F97174" w:rsidP="003D5325">
            <w:pPr>
              <w:jc w:val="center"/>
              <w:rPr>
                <w:sz w:val="18"/>
                <w:szCs w:val="18"/>
              </w:rPr>
            </w:pPr>
          </w:p>
        </w:tc>
        <w:tc>
          <w:tcPr>
            <w:tcW w:w="1155" w:type="dxa"/>
            <w:shd w:val="clear" w:color="auto" w:fill="D9D9D9" w:themeFill="background1" w:themeFillShade="D9"/>
            <w:vAlign w:val="center"/>
          </w:tcPr>
          <w:p w:rsidR="00F97174" w:rsidRPr="005F7B4E" w:rsidRDefault="00F97174" w:rsidP="003D5325">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F97174" w:rsidRPr="005F7B4E" w:rsidRDefault="00F97174" w:rsidP="003D5325">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bl>
    <w:p w:rsidR="00585DF4" w:rsidRPr="009E6F94" w:rsidRDefault="00585DF4" w:rsidP="005D6523">
      <w:pPr>
        <w:rPr>
          <w:sz w:val="12"/>
          <w:szCs w:val="12"/>
        </w:rPr>
      </w:pPr>
    </w:p>
    <w:p w:rsidR="007872AC" w:rsidRDefault="007872AC">
      <w:pPr>
        <w:spacing w:after="200" w:line="276" w:lineRule="auto"/>
        <w:rPr>
          <w:sz w:val="10"/>
        </w:rPr>
        <w:sectPr w:rsidR="007872AC" w:rsidSect="007872AC">
          <w:type w:val="continuous"/>
          <w:pgSz w:w="12240" w:h="15840"/>
          <w:pgMar w:top="613" w:right="720" w:bottom="360" w:left="720" w:header="450" w:footer="0" w:gutter="0"/>
          <w:cols w:space="720"/>
          <w:docGrid w:linePitch="360"/>
        </w:sectPr>
      </w:pPr>
    </w:p>
    <w:p w:rsidR="008C6A6D" w:rsidRDefault="008C6A6D">
      <w:pPr>
        <w:spacing w:after="200" w:line="276" w:lineRule="auto"/>
        <w:rPr>
          <w:sz w:val="10"/>
        </w:rPr>
      </w:pPr>
      <w:r>
        <w:rPr>
          <w:sz w:val="10"/>
        </w:rPr>
        <w:br w:type="page"/>
      </w:r>
    </w:p>
    <w:p w:rsidR="00763122" w:rsidRPr="001C736F" w:rsidRDefault="00763122" w:rsidP="005D6523">
      <w:pPr>
        <w:rPr>
          <w:sz w:val="10"/>
        </w:rPr>
      </w:pPr>
    </w:p>
    <w:tbl>
      <w:tblPr>
        <w:tblStyle w:val="TableGrid"/>
        <w:tblW w:w="11160" w:type="dxa"/>
        <w:tblInd w:w="-72" w:type="dxa"/>
        <w:tblLayout w:type="fixed"/>
        <w:tblLook w:val="04A0" w:firstRow="1" w:lastRow="0" w:firstColumn="1" w:lastColumn="0" w:noHBand="0" w:noVBand="1"/>
      </w:tblPr>
      <w:tblGrid>
        <w:gridCol w:w="11160"/>
      </w:tblGrid>
      <w:tr w:rsidR="004F4D02" w:rsidRPr="00E63412" w:rsidTr="001C736F">
        <w:trPr>
          <w:trHeight w:val="511"/>
        </w:trPr>
        <w:tc>
          <w:tcPr>
            <w:tcW w:w="11160" w:type="dxa"/>
            <w:shd w:val="clear" w:color="auto" w:fill="C6D9F1" w:themeFill="text2" w:themeFillTint="33"/>
            <w:vAlign w:val="center"/>
          </w:tcPr>
          <w:p w:rsidR="004F4D02" w:rsidRPr="00AD3FC0" w:rsidRDefault="004F4D02" w:rsidP="00730E4D">
            <w:pPr>
              <w:tabs>
                <w:tab w:val="left" w:pos="10602"/>
              </w:tabs>
              <w:ind w:right="252"/>
              <w:rPr>
                <w:b/>
                <w:i/>
                <w:sz w:val="18"/>
              </w:rPr>
            </w:pPr>
            <w:r w:rsidRPr="00AD3FC0">
              <w:rPr>
                <w:b/>
                <w:i/>
                <w:sz w:val="18"/>
              </w:rPr>
              <w:t>In addition to all the above requirements w</w:t>
            </w:r>
            <w:r>
              <w:rPr>
                <w:b/>
                <w:i/>
                <w:sz w:val="18"/>
              </w:rPr>
              <w:t>hich apply to both non-IT and IT</w:t>
            </w:r>
            <w:r w:rsidRPr="00AD3FC0">
              <w:rPr>
                <w:b/>
                <w:i/>
                <w:sz w:val="18"/>
              </w:rPr>
              <w:t xml:space="preserve"> procurements, the requirements below need to be included i</w:t>
            </w:r>
            <w:r>
              <w:rPr>
                <w:b/>
                <w:i/>
                <w:sz w:val="18"/>
              </w:rPr>
              <w:t xml:space="preserve">n your </w:t>
            </w:r>
            <w:r w:rsidR="00730E4D">
              <w:rPr>
                <w:b/>
                <w:i/>
                <w:sz w:val="18"/>
              </w:rPr>
              <w:t>Procedure</w:t>
            </w:r>
            <w:r>
              <w:rPr>
                <w:b/>
                <w:i/>
                <w:sz w:val="18"/>
              </w:rPr>
              <w:t xml:space="preserve"> Desktop </w:t>
            </w:r>
            <w:r w:rsidR="00730E4D">
              <w:rPr>
                <w:b/>
                <w:i/>
                <w:sz w:val="18"/>
              </w:rPr>
              <w:t xml:space="preserve">Manual </w:t>
            </w:r>
            <w:r>
              <w:rPr>
                <w:b/>
                <w:i/>
                <w:sz w:val="18"/>
              </w:rPr>
              <w:t>for IT</w:t>
            </w:r>
            <w:r w:rsidRPr="00AD3FC0">
              <w:rPr>
                <w:b/>
                <w:i/>
                <w:sz w:val="18"/>
              </w:rPr>
              <w:t xml:space="preserve"> procurements only.</w:t>
            </w:r>
          </w:p>
        </w:tc>
      </w:tr>
    </w:tbl>
    <w:p w:rsidR="007872AC" w:rsidRDefault="007872AC" w:rsidP="00DB23FE">
      <w:pPr>
        <w:jc w:val="center"/>
        <w:rPr>
          <w:b/>
          <w:sz w:val="18"/>
        </w:rPr>
        <w:sectPr w:rsidR="007872AC" w:rsidSect="007872AC">
          <w:type w:val="continuous"/>
          <w:pgSz w:w="12240" w:h="15840"/>
          <w:pgMar w:top="613" w:right="720" w:bottom="360" w:left="720" w:header="450" w:footer="0" w:gutter="0"/>
          <w:cols w:space="720"/>
          <w:docGrid w:linePitch="360"/>
        </w:sectPr>
      </w:pPr>
    </w:p>
    <w:tbl>
      <w:tblPr>
        <w:tblStyle w:val="TableGrid"/>
        <w:tblW w:w="11160" w:type="dxa"/>
        <w:tblInd w:w="-72" w:type="dxa"/>
        <w:tblLayout w:type="fixed"/>
        <w:tblLook w:val="04A0" w:firstRow="1" w:lastRow="0" w:firstColumn="1" w:lastColumn="0" w:noHBand="0" w:noVBand="1"/>
      </w:tblPr>
      <w:tblGrid>
        <w:gridCol w:w="602"/>
        <w:gridCol w:w="8398"/>
        <w:gridCol w:w="992"/>
        <w:gridCol w:w="1168"/>
      </w:tblGrid>
      <w:tr w:rsidR="005F7B4E" w:rsidRPr="00E63412" w:rsidTr="004F4D02">
        <w:trPr>
          <w:trHeight w:val="377"/>
          <w:tblHeader/>
        </w:trPr>
        <w:tc>
          <w:tcPr>
            <w:tcW w:w="11160" w:type="dxa"/>
            <w:gridSpan w:val="4"/>
            <w:shd w:val="clear" w:color="auto" w:fill="000000" w:themeFill="text1"/>
            <w:vAlign w:val="center"/>
          </w:tcPr>
          <w:p w:rsidR="005F7B4E" w:rsidRPr="00E63412" w:rsidRDefault="00DB23FE" w:rsidP="00DB23FE">
            <w:pPr>
              <w:jc w:val="center"/>
              <w:rPr>
                <w:b/>
                <w:sz w:val="20"/>
              </w:rPr>
            </w:pPr>
            <w:r>
              <w:rPr>
                <w:b/>
                <w:sz w:val="18"/>
              </w:rPr>
              <w:t xml:space="preserve">P&amp;P </w:t>
            </w:r>
            <w:r w:rsidR="009B1843" w:rsidRPr="00C06EDB">
              <w:rPr>
                <w:b/>
                <w:sz w:val="18"/>
              </w:rPr>
              <w:t xml:space="preserve">MANUAL </w:t>
            </w:r>
            <w:r>
              <w:rPr>
                <w:b/>
                <w:sz w:val="18"/>
              </w:rPr>
              <w:t xml:space="preserve">INFORMATION </w:t>
            </w:r>
            <w:r w:rsidR="009B1843" w:rsidRPr="00C06EDB">
              <w:rPr>
                <w:b/>
                <w:sz w:val="18"/>
              </w:rPr>
              <w:t>REQUIREMENTS</w:t>
            </w:r>
            <w:r w:rsidR="00B53633" w:rsidRPr="00C06EDB">
              <w:rPr>
                <w:b/>
                <w:sz w:val="18"/>
              </w:rPr>
              <w:t xml:space="preserve"> </w:t>
            </w:r>
            <w:r>
              <w:rPr>
                <w:b/>
                <w:sz w:val="18"/>
              </w:rPr>
              <w:t xml:space="preserve">- </w:t>
            </w:r>
            <w:r w:rsidR="00B53633" w:rsidRPr="00C06EDB">
              <w:rPr>
                <w:b/>
                <w:color w:val="FFFFFF" w:themeColor="background1"/>
                <w:sz w:val="18"/>
                <w:u w:val="single"/>
              </w:rPr>
              <w:t>IT ONLY</w:t>
            </w:r>
          </w:p>
        </w:tc>
      </w:tr>
      <w:tr w:rsidR="00215A87" w:rsidRPr="004A6DFC" w:rsidTr="004F4D02">
        <w:trPr>
          <w:trHeight w:val="556"/>
          <w:tblHeader/>
        </w:trPr>
        <w:tc>
          <w:tcPr>
            <w:tcW w:w="602" w:type="dxa"/>
            <w:shd w:val="clear" w:color="auto" w:fill="D9D9D9" w:themeFill="background1" w:themeFillShade="D9"/>
            <w:vAlign w:val="center"/>
          </w:tcPr>
          <w:p w:rsidR="00215A87" w:rsidRPr="00C62425" w:rsidRDefault="00215A87" w:rsidP="003E1DC7">
            <w:pPr>
              <w:jc w:val="center"/>
              <w:rPr>
                <w:sz w:val="19"/>
                <w:szCs w:val="19"/>
              </w:rPr>
            </w:pPr>
            <w:r w:rsidRPr="00C62425">
              <w:rPr>
                <w:sz w:val="19"/>
                <w:szCs w:val="19"/>
              </w:rPr>
              <w:t>#</w:t>
            </w:r>
          </w:p>
        </w:tc>
        <w:tc>
          <w:tcPr>
            <w:tcW w:w="8398" w:type="dxa"/>
            <w:shd w:val="clear" w:color="auto" w:fill="D9D9D9" w:themeFill="background1" w:themeFillShade="D9"/>
            <w:vAlign w:val="center"/>
          </w:tcPr>
          <w:p w:rsidR="00215A87" w:rsidRPr="00C62425" w:rsidRDefault="00E24827" w:rsidP="009E6F94">
            <w:pPr>
              <w:rPr>
                <w:b/>
                <w:i/>
                <w:sz w:val="19"/>
                <w:szCs w:val="19"/>
              </w:rPr>
            </w:pPr>
            <w:r>
              <w:rPr>
                <w:b/>
                <w:i/>
                <w:sz w:val="19"/>
                <w:szCs w:val="19"/>
              </w:rPr>
              <w:t xml:space="preserve">IT </w:t>
            </w:r>
            <w:r w:rsidR="00EE3CEC">
              <w:rPr>
                <w:b/>
                <w:i/>
                <w:sz w:val="19"/>
                <w:szCs w:val="19"/>
              </w:rPr>
              <w:t>Manual Component</w:t>
            </w:r>
            <w:r w:rsidR="004947F7">
              <w:rPr>
                <w:b/>
                <w:i/>
                <w:sz w:val="19"/>
                <w:szCs w:val="19"/>
              </w:rPr>
              <w:t>s</w:t>
            </w:r>
          </w:p>
        </w:tc>
        <w:tc>
          <w:tcPr>
            <w:tcW w:w="992" w:type="dxa"/>
            <w:shd w:val="clear" w:color="auto" w:fill="D9D9D9" w:themeFill="background1" w:themeFillShade="D9"/>
            <w:vAlign w:val="center"/>
          </w:tcPr>
          <w:p w:rsidR="00215A87" w:rsidRPr="004A6DFC" w:rsidRDefault="00215A87" w:rsidP="005F7B4E">
            <w:pPr>
              <w:jc w:val="center"/>
              <w:rPr>
                <w:b/>
                <w:i/>
                <w:sz w:val="20"/>
              </w:rPr>
            </w:pPr>
            <w:r w:rsidRPr="00EE3CEC">
              <w:rPr>
                <w:b/>
                <w:i/>
                <w:sz w:val="18"/>
                <w:szCs w:val="19"/>
              </w:rPr>
              <w:t>Page(s)</w:t>
            </w:r>
          </w:p>
        </w:tc>
        <w:tc>
          <w:tcPr>
            <w:tcW w:w="1168" w:type="dxa"/>
            <w:shd w:val="clear" w:color="auto" w:fill="D9D9D9" w:themeFill="background1" w:themeFillShade="D9"/>
            <w:vAlign w:val="center"/>
          </w:tcPr>
          <w:p w:rsidR="00387A6F" w:rsidRPr="00387A6F" w:rsidRDefault="00387A6F" w:rsidP="00387A6F">
            <w:pPr>
              <w:jc w:val="center"/>
              <w:rPr>
                <w:b/>
                <w:i/>
                <w:sz w:val="16"/>
              </w:rPr>
            </w:pPr>
            <w:r w:rsidRPr="00387A6F">
              <w:rPr>
                <w:b/>
                <w:i/>
                <w:sz w:val="12"/>
              </w:rPr>
              <w:t>DGS USE ONLY</w:t>
            </w:r>
          </w:p>
          <w:p w:rsidR="00215A87" w:rsidRPr="00387A6F" w:rsidRDefault="00215A87" w:rsidP="00387A6F">
            <w:pPr>
              <w:jc w:val="center"/>
              <w:rPr>
                <w:b/>
                <w:i/>
                <w:sz w:val="14"/>
              </w:rPr>
            </w:pPr>
            <w:r w:rsidRPr="00EE3CEC">
              <w:rPr>
                <w:b/>
                <w:i/>
                <w:sz w:val="18"/>
                <w:szCs w:val="19"/>
              </w:rPr>
              <w:t>Compliant</w:t>
            </w:r>
          </w:p>
        </w:tc>
      </w:tr>
      <w:tr w:rsidR="00CC48BA" w:rsidRPr="005F7B4E" w:rsidTr="001C736F">
        <w:trPr>
          <w:trHeight w:val="754"/>
        </w:trPr>
        <w:tc>
          <w:tcPr>
            <w:tcW w:w="602" w:type="dxa"/>
            <w:vAlign w:val="center"/>
          </w:tcPr>
          <w:p w:rsidR="00CC48BA" w:rsidRPr="00CB4DFA" w:rsidRDefault="00CC48BA" w:rsidP="001E2B2B">
            <w:pPr>
              <w:pStyle w:val="ListParagraph"/>
              <w:numPr>
                <w:ilvl w:val="0"/>
                <w:numId w:val="6"/>
              </w:numPr>
              <w:jc w:val="center"/>
              <w:outlineLvl w:val="0"/>
              <w:rPr>
                <w:rFonts w:cs="Arial"/>
                <w:bCs/>
                <w:sz w:val="18"/>
                <w:szCs w:val="18"/>
              </w:rPr>
            </w:pPr>
          </w:p>
        </w:tc>
        <w:tc>
          <w:tcPr>
            <w:tcW w:w="8398" w:type="dxa"/>
            <w:vAlign w:val="center"/>
          </w:tcPr>
          <w:p w:rsidR="00CC48BA" w:rsidRDefault="00DE7723" w:rsidP="001C736F">
            <w:pPr>
              <w:outlineLvl w:val="0"/>
              <w:rPr>
                <w:rFonts w:cs="Arial"/>
                <w:b/>
                <w:bCs/>
                <w:sz w:val="18"/>
                <w:szCs w:val="18"/>
              </w:rPr>
            </w:pPr>
            <w:r>
              <w:rPr>
                <w:rFonts w:cs="Arial"/>
                <w:b/>
                <w:bCs/>
                <w:sz w:val="18"/>
                <w:szCs w:val="18"/>
              </w:rPr>
              <w:t>DEFINING AN IT PROCUREMENT</w:t>
            </w:r>
          </w:p>
          <w:p w:rsidR="00DE7723" w:rsidRDefault="00CC48BA" w:rsidP="00CE17A2">
            <w:pPr>
              <w:outlineLvl w:val="0"/>
              <w:rPr>
                <w:rFonts w:cs="Arial"/>
                <w:bCs/>
                <w:sz w:val="18"/>
                <w:szCs w:val="18"/>
              </w:rPr>
            </w:pPr>
            <w:r>
              <w:rPr>
                <w:rFonts w:cs="Arial"/>
                <w:bCs/>
                <w:sz w:val="18"/>
                <w:szCs w:val="18"/>
              </w:rPr>
              <w:t xml:space="preserve">Explain </w:t>
            </w:r>
            <w:r w:rsidR="00C2495A">
              <w:rPr>
                <w:rFonts w:cs="Arial"/>
                <w:bCs/>
                <w:sz w:val="18"/>
                <w:szCs w:val="18"/>
              </w:rPr>
              <w:t xml:space="preserve">the </w:t>
            </w:r>
            <w:r>
              <w:rPr>
                <w:rFonts w:cs="Arial"/>
                <w:bCs/>
                <w:sz w:val="18"/>
                <w:szCs w:val="18"/>
              </w:rPr>
              <w:t xml:space="preserve">differences and give examples of: </w:t>
            </w:r>
            <w:r w:rsidRPr="00CB4DFA">
              <w:rPr>
                <w:rFonts w:cs="Arial"/>
                <w:bCs/>
                <w:sz w:val="18"/>
                <w:szCs w:val="18"/>
              </w:rPr>
              <w:t xml:space="preserve">IT </w:t>
            </w:r>
            <w:r w:rsidR="00C2495A">
              <w:rPr>
                <w:rFonts w:cs="Arial"/>
                <w:bCs/>
                <w:sz w:val="18"/>
                <w:szCs w:val="18"/>
              </w:rPr>
              <w:t>g</w:t>
            </w:r>
            <w:r w:rsidR="00C2495A" w:rsidRPr="00CB4DFA">
              <w:rPr>
                <w:rFonts w:cs="Arial"/>
                <w:bCs/>
                <w:sz w:val="18"/>
                <w:szCs w:val="18"/>
              </w:rPr>
              <w:t>oods</w:t>
            </w:r>
            <w:r w:rsidRPr="00CB4DFA">
              <w:rPr>
                <w:rFonts w:cs="Arial"/>
                <w:bCs/>
                <w:sz w:val="18"/>
                <w:szCs w:val="18"/>
              </w:rPr>
              <w:t xml:space="preserve">, IT </w:t>
            </w:r>
            <w:r w:rsidR="00C2495A">
              <w:rPr>
                <w:rFonts w:cs="Arial"/>
                <w:bCs/>
                <w:sz w:val="18"/>
                <w:szCs w:val="18"/>
              </w:rPr>
              <w:t>s</w:t>
            </w:r>
            <w:r w:rsidR="00C2495A" w:rsidRPr="00CB4DFA">
              <w:rPr>
                <w:rFonts w:cs="Arial"/>
                <w:bCs/>
                <w:sz w:val="18"/>
                <w:szCs w:val="18"/>
              </w:rPr>
              <w:t>upplies</w:t>
            </w:r>
            <w:r w:rsidRPr="00CB4DFA">
              <w:rPr>
                <w:rFonts w:cs="Arial"/>
                <w:bCs/>
                <w:sz w:val="18"/>
                <w:szCs w:val="18"/>
              </w:rPr>
              <w:t xml:space="preserve">, IT </w:t>
            </w:r>
            <w:r w:rsidR="00C2495A">
              <w:rPr>
                <w:rFonts w:cs="Arial"/>
                <w:bCs/>
                <w:sz w:val="18"/>
                <w:szCs w:val="18"/>
              </w:rPr>
              <w:t>g</w:t>
            </w:r>
            <w:r w:rsidR="00C2495A" w:rsidRPr="00CB4DFA">
              <w:rPr>
                <w:rFonts w:cs="Arial"/>
                <w:bCs/>
                <w:sz w:val="18"/>
                <w:szCs w:val="18"/>
              </w:rPr>
              <w:t xml:space="preserve">oods </w:t>
            </w:r>
            <w:r w:rsidR="00C2495A">
              <w:rPr>
                <w:rFonts w:cs="Arial"/>
                <w:bCs/>
                <w:sz w:val="18"/>
                <w:szCs w:val="18"/>
              </w:rPr>
              <w:t>n</w:t>
            </w:r>
            <w:r w:rsidR="00C2495A" w:rsidRPr="00CB4DFA">
              <w:rPr>
                <w:rFonts w:cs="Arial"/>
                <w:bCs/>
                <w:sz w:val="18"/>
                <w:szCs w:val="18"/>
              </w:rPr>
              <w:t xml:space="preserve">ot </w:t>
            </w:r>
            <w:r w:rsidR="00C2495A">
              <w:rPr>
                <w:rFonts w:cs="Arial"/>
                <w:bCs/>
                <w:sz w:val="18"/>
                <w:szCs w:val="18"/>
              </w:rPr>
              <w:t>c</w:t>
            </w:r>
            <w:r w:rsidR="00C2495A" w:rsidRPr="00CB4DFA">
              <w:rPr>
                <w:rFonts w:cs="Arial"/>
                <w:bCs/>
                <w:sz w:val="18"/>
                <w:szCs w:val="18"/>
              </w:rPr>
              <w:t xml:space="preserve">onsidered </w:t>
            </w:r>
            <w:r w:rsidR="00C2495A">
              <w:rPr>
                <w:rFonts w:cs="Arial"/>
                <w:bCs/>
                <w:sz w:val="18"/>
                <w:szCs w:val="18"/>
              </w:rPr>
              <w:t>s</w:t>
            </w:r>
            <w:r w:rsidR="00C2495A" w:rsidRPr="00CB4DFA">
              <w:rPr>
                <w:rFonts w:cs="Arial"/>
                <w:bCs/>
                <w:sz w:val="18"/>
                <w:szCs w:val="18"/>
              </w:rPr>
              <w:t>upplies</w:t>
            </w:r>
            <w:r w:rsidRPr="00CB4DFA">
              <w:rPr>
                <w:rFonts w:cs="Arial"/>
                <w:bCs/>
                <w:sz w:val="18"/>
                <w:szCs w:val="18"/>
              </w:rPr>
              <w:t xml:space="preserve">, and IT </w:t>
            </w:r>
            <w:r w:rsidR="00C2495A">
              <w:rPr>
                <w:rFonts w:cs="Arial"/>
                <w:bCs/>
                <w:sz w:val="18"/>
                <w:szCs w:val="18"/>
              </w:rPr>
              <w:t>s</w:t>
            </w:r>
            <w:r w:rsidR="00C2495A" w:rsidRPr="00CB4DFA">
              <w:rPr>
                <w:rFonts w:cs="Arial"/>
                <w:bCs/>
                <w:sz w:val="18"/>
                <w:szCs w:val="18"/>
              </w:rPr>
              <w:t>ervices</w:t>
            </w:r>
            <w:r>
              <w:rPr>
                <w:rFonts w:cs="Arial"/>
                <w:bCs/>
                <w:sz w:val="18"/>
                <w:szCs w:val="18"/>
              </w:rPr>
              <w:t>.</w:t>
            </w:r>
          </w:p>
          <w:p w:rsidR="00635C2A" w:rsidRPr="008B74B7" w:rsidRDefault="00635C2A" w:rsidP="00635C2A">
            <w:pPr>
              <w:pStyle w:val="Header"/>
              <w:tabs>
                <w:tab w:val="clear" w:pos="4680"/>
                <w:tab w:val="clear" w:pos="9360"/>
                <w:tab w:val="center" w:pos="4320"/>
                <w:tab w:val="right" w:pos="8640"/>
              </w:tabs>
              <w:rPr>
                <w:rFonts w:cs="Arial"/>
                <w:sz w:val="10"/>
                <w:szCs w:val="10"/>
              </w:rPr>
            </w:pPr>
          </w:p>
          <w:p w:rsidR="006C7A4E" w:rsidRPr="009E6F94" w:rsidRDefault="00695161" w:rsidP="00F129AB">
            <w:pPr>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00CC48BA" w:rsidRPr="009E6F94">
              <w:rPr>
                <w:rFonts w:asciiTheme="minorHAnsi" w:hAnsiTheme="minorHAnsi" w:cs="Arial"/>
                <w:bCs/>
                <w:i/>
                <w:sz w:val="18"/>
                <w:szCs w:val="18"/>
              </w:rPr>
              <w:t xml:space="preserve">SCM Vol. 3, </w:t>
            </w:r>
            <w:r w:rsidRPr="009E6F94">
              <w:rPr>
                <w:rFonts w:asciiTheme="minorHAnsi" w:hAnsiTheme="minorHAnsi" w:cs="Arial"/>
                <w:bCs/>
                <w:i/>
                <w:sz w:val="18"/>
                <w:szCs w:val="18"/>
              </w:rPr>
              <w:t xml:space="preserve">Ch. </w:t>
            </w:r>
            <w:r w:rsidR="001C736F" w:rsidRPr="009E6F94">
              <w:rPr>
                <w:rFonts w:asciiTheme="minorHAnsi" w:hAnsiTheme="minorHAnsi" w:cs="Arial"/>
                <w:bCs/>
                <w:i/>
                <w:sz w:val="18"/>
                <w:szCs w:val="18"/>
              </w:rPr>
              <w:t>B, Topic 2,</w:t>
            </w:r>
            <w:r w:rsidR="00CE17A2" w:rsidRPr="009E6F94">
              <w:rPr>
                <w:rFonts w:asciiTheme="minorHAnsi" w:hAnsiTheme="minorHAnsi" w:cs="Arial"/>
                <w:bCs/>
                <w:i/>
                <w:sz w:val="18"/>
                <w:szCs w:val="18"/>
              </w:rPr>
              <w:t xml:space="preserve"> and SCM F, Ch. 2, E</w:t>
            </w:r>
          </w:p>
        </w:tc>
        <w:tc>
          <w:tcPr>
            <w:tcW w:w="992" w:type="dxa"/>
            <w:vAlign w:val="center"/>
          </w:tcPr>
          <w:p w:rsidR="00CC48BA" w:rsidRPr="005F7B4E" w:rsidRDefault="00CC48BA" w:rsidP="00CB0E47">
            <w:pPr>
              <w:jc w:val="center"/>
              <w:rPr>
                <w:sz w:val="18"/>
                <w:szCs w:val="18"/>
              </w:rPr>
            </w:pPr>
          </w:p>
        </w:tc>
        <w:tc>
          <w:tcPr>
            <w:tcW w:w="1168" w:type="dxa"/>
            <w:shd w:val="clear" w:color="auto" w:fill="D9D9D9" w:themeFill="background1" w:themeFillShade="D9"/>
            <w:vAlign w:val="center"/>
          </w:tcPr>
          <w:p w:rsidR="00CC48BA" w:rsidRPr="005F7B4E" w:rsidRDefault="00CC48BA" w:rsidP="00CB0E47">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48BA" w:rsidRPr="005F7B4E" w:rsidRDefault="00CC48BA" w:rsidP="00CB0E47">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CC48BA" w:rsidRPr="005F7B4E" w:rsidTr="001C736F">
        <w:trPr>
          <w:trHeight w:val="988"/>
        </w:trPr>
        <w:tc>
          <w:tcPr>
            <w:tcW w:w="602" w:type="dxa"/>
            <w:vAlign w:val="center"/>
          </w:tcPr>
          <w:p w:rsidR="00CC48BA" w:rsidRPr="00CB4DFA" w:rsidRDefault="00CC48BA" w:rsidP="001E2B2B">
            <w:pPr>
              <w:pStyle w:val="ListParagraph"/>
              <w:numPr>
                <w:ilvl w:val="0"/>
                <w:numId w:val="6"/>
              </w:numPr>
              <w:jc w:val="center"/>
              <w:outlineLvl w:val="0"/>
              <w:rPr>
                <w:rFonts w:cs="Arial"/>
                <w:bCs/>
                <w:sz w:val="18"/>
                <w:szCs w:val="18"/>
              </w:rPr>
            </w:pPr>
          </w:p>
        </w:tc>
        <w:tc>
          <w:tcPr>
            <w:tcW w:w="8398" w:type="dxa"/>
            <w:vAlign w:val="center"/>
          </w:tcPr>
          <w:p w:rsidR="00CC48BA" w:rsidRDefault="00DE7723" w:rsidP="001C736F">
            <w:pPr>
              <w:outlineLvl w:val="0"/>
              <w:rPr>
                <w:rFonts w:cs="Arial"/>
                <w:b/>
                <w:bCs/>
                <w:sz w:val="18"/>
                <w:szCs w:val="18"/>
              </w:rPr>
            </w:pPr>
            <w:r>
              <w:rPr>
                <w:rFonts w:cs="Arial"/>
                <w:b/>
                <w:bCs/>
                <w:sz w:val="18"/>
                <w:szCs w:val="18"/>
              </w:rPr>
              <w:t>LEASING EQUIPMENT</w:t>
            </w:r>
          </w:p>
          <w:p w:rsidR="00DE7723" w:rsidRDefault="00C2495A" w:rsidP="00517F11">
            <w:pPr>
              <w:outlineLvl w:val="0"/>
              <w:rPr>
                <w:rFonts w:cs="Arial"/>
                <w:bCs/>
                <w:sz w:val="18"/>
                <w:szCs w:val="18"/>
              </w:rPr>
            </w:pPr>
            <w:r>
              <w:rPr>
                <w:rFonts w:cs="Arial"/>
                <w:bCs/>
                <w:sz w:val="18"/>
                <w:szCs w:val="18"/>
              </w:rPr>
              <w:t>Provid</w:t>
            </w:r>
            <w:r w:rsidR="00A7038C">
              <w:rPr>
                <w:rFonts w:cs="Arial"/>
                <w:bCs/>
                <w:sz w:val="18"/>
                <w:szCs w:val="18"/>
              </w:rPr>
              <w:t>e</w:t>
            </w:r>
            <w:r>
              <w:rPr>
                <w:rFonts w:cs="Arial"/>
                <w:bCs/>
                <w:sz w:val="18"/>
                <w:szCs w:val="18"/>
              </w:rPr>
              <w:t xml:space="preserve"> the p</w:t>
            </w:r>
            <w:r w:rsidR="00CC48BA" w:rsidRPr="004C092C">
              <w:rPr>
                <w:rFonts w:cs="Arial"/>
                <w:bCs/>
                <w:sz w:val="18"/>
                <w:szCs w:val="18"/>
              </w:rPr>
              <w:t>olicy and procedures</w:t>
            </w:r>
            <w:r w:rsidR="00CC48BA">
              <w:rPr>
                <w:rFonts w:cs="Arial"/>
                <w:bCs/>
                <w:sz w:val="18"/>
                <w:szCs w:val="18"/>
              </w:rPr>
              <w:t xml:space="preserve"> to perform a lease vs. purchase cost analysis</w:t>
            </w:r>
            <w:r w:rsidR="00A7038C">
              <w:rPr>
                <w:rFonts w:cs="Arial"/>
                <w:bCs/>
                <w:sz w:val="18"/>
                <w:szCs w:val="18"/>
              </w:rPr>
              <w:t>,</w:t>
            </w:r>
            <w:r w:rsidR="00CC48BA">
              <w:rPr>
                <w:rFonts w:cs="Arial"/>
                <w:bCs/>
                <w:sz w:val="18"/>
                <w:szCs w:val="18"/>
              </w:rPr>
              <w:t xml:space="preserve"> factors to be considered; </w:t>
            </w:r>
            <w:r w:rsidR="0043784B">
              <w:rPr>
                <w:rFonts w:cs="Arial"/>
                <w:bCs/>
                <w:sz w:val="18"/>
                <w:szCs w:val="18"/>
              </w:rPr>
              <w:t xml:space="preserve">lease versus purchase analysis </w:t>
            </w:r>
            <w:r w:rsidR="00CC48BA">
              <w:rPr>
                <w:rFonts w:cs="Arial"/>
                <w:bCs/>
                <w:sz w:val="18"/>
                <w:szCs w:val="18"/>
              </w:rPr>
              <w:t xml:space="preserve">form; </w:t>
            </w:r>
            <w:r>
              <w:rPr>
                <w:rFonts w:cs="Arial"/>
                <w:bCs/>
                <w:sz w:val="18"/>
                <w:szCs w:val="18"/>
              </w:rPr>
              <w:t>purchase option credits</w:t>
            </w:r>
            <w:r w:rsidR="00CC48BA">
              <w:rPr>
                <w:rFonts w:cs="Arial"/>
                <w:bCs/>
                <w:sz w:val="18"/>
                <w:szCs w:val="18"/>
              </w:rPr>
              <w:t>; lease purchases via GS $Mart or Lease $Mart</w:t>
            </w:r>
            <w:r w:rsidR="00695161">
              <w:rPr>
                <w:rFonts w:cs="Arial"/>
                <w:bCs/>
                <w:sz w:val="18"/>
                <w:szCs w:val="18"/>
              </w:rPr>
              <w:t>.</w:t>
            </w:r>
          </w:p>
          <w:p w:rsidR="00635C2A" w:rsidRPr="008B74B7" w:rsidRDefault="00635C2A" w:rsidP="00635C2A">
            <w:pPr>
              <w:pStyle w:val="Header"/>
              <w:tabs>
                <w:tab w:val="clear" w:pos="4680"/>
                <w:tab w:val="clear" w:pos="9360"/>
                <w:tab w:val="center" w:pos="4320"/>
                <w:tab w:val="right" w:pos="8640"/>
              </w:tabs>
              <w:rPr>
                <w:rFonts w:cs="Arial"/>
                <w:sz w:val="10"/>
                <w:szCs w:val="10"/>
              </w:rPr>
            </w:pPr>
          </w:p>
          <w:p w:rsidR="006C7A4E" w:rsidRPr="009E6F94" w:rsidRDefault="00695161" w:rsidP="00517F11">
            <w:pPr>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00CC48BA" w:rsidRPr="009E6F94">
              <w:rPr>
                <w:rFonts w:asciiTheme="minorHAnsi" w:hAnsiTheme="minorHAnsi" w:cs="Arial"/>
                <w:bCs/>
                <w:i/>
                <w:sz w:val="18"/>
                <w:szCs w:val="18"/>
              </w:rPr>
              <w:t xml:space="preserve">SCM Vol. 3, </w:t>
            </w:r>
            <w:r w:rsidRPr="009E6F94">
              <w:rPr>
                <w:rFonts w:asciiTheme="minorHAnsi" w:hAnsiTheme="minorHAnsi" w:cs="Arial"/>
                <w:bCs/>
                <w:i/>
                <w:sz w:val="18"/>
                <w:szCs w:val="18"/>
              </w:rPr>
              <w:t xml:space="preserve">Ch. 2, </w:t>
            </w:r>
            <w:r w:rsidR="00CC48BA" w:rsidRPr="009E6F94">
              <w:rPr>
                <w:rFonts w:asciiTheme="minorHAnsi" w:hAnsiTheme="minorHAnsi" w:cs="Arial"/>
                <w:bCs/>
                <w:i/>
                <w:sz w:val="18"/>
                <w:szCs w:val="18"/>
              </w:rPr>
              <w:t xml:space="preserve"> 2.B4.4–7</w:t>
            </w:r>
            <w:r w:rsidR="008F7261" w:rsidRPr="009E6F94">
              <w:rPr>
                <w:rFonts w:asciiTheme="minorHAnsi" w:hAnsiTheme="minorHAnsi" w:cs="Arial"/>
                <w:bCs/>
                <w:i/>
                <w:sz w:val="18"/>
                <w:szCs w:val="18"/>
              </w:rPr>
              <w:t>,</w:t>
            </w:r>
            <w:r w:rsidR="00CE17A2" w:rsidRPr="009E6F94">
              <w:rPr>
                <w:rFonts w:asciiTheme="minorHAnsi" w:hAnsiTheme="minorHAnsi" w:cs="Arial"/>
                <w:bCs/>
                <w:i/>
                <w:sz w:val="18"/>
                <w:szCs w:val="18"/>
              </w:rPr>
              <w:t xml:space="preserve"> and SCM F, Ch. 2 2.B3.4</w:t>
            </w:r>
          </w:p>
        </w:tc>
        <w:tc>
          <w:tcPr>
            <w:tcW w:w="992" w:type="dxa"/>
            <w:vAlign w:val="center"/>
          </w:tcPr>
          <w:p w:rsidR="00CC48BA" w:rsidRPr="005F7B4E" w:rsidRDefault="00CC48BA" w:rsidP="00CB0E47">
            <w:pPr>
              <w:jc w:val="center"/>
              <w:rPr>
                <w:sz w:val="18"/>
                <w:szCs w:val="18"/>
              </w:rPr>
            </w:pPr>
          </w:p>
        </w:tc>
        <w:tc>
          <w:tcPr>
            <w:tcW w:w="1168" w:type="dxa"/>
            <w:shd w:val="clear" w:color="auto" w:fill="D9D9D9" w:themeFill="background1" w:themeFillShade="D9"/>
            <w:vAlign w:val="center"/>
          </w:tcPr>
          <w:p w:rsidR="00CC48BA" w:rsidRPr="005F7B4E" w:rsidRDefault="00CC48BA" w:rsidP="00CB0E47">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48BA" w:rsidRPr="005F7B4E" w:rsidRDefault="00CC48BA" w:rsidP="00CB0E47">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CC48BA" w:rsidRPr="005F7B4E" w:rsidTr="001C736F">
        <w:trPr>
          <w:trHeight w:val="1159"/>
        </w:trPr>
        <w:tc>
          <w:tcPr>
            <w:tcW w:w="602" w:type="dxa"/>
            <w:vAlign w:val="center"/>
          </w:tcPr>
          <w:p w:rsidR="00CC48BA" w:rsidRPr="00CB4DFA" w:rsidRDefault="00CC48BA" w:rsidP="001E2B2B">
            <w:pPr>
              <w:pStyle w:val="ListParagraph"/>
              <w:numPr>
                <w:ilvl w:val="0"/>
                <w:numId w:val="6"/>
              </w:numPr>
              <w:jc w:val="center"/>
              <w:outlineLvl w:val="0"/>
              <w:rPr>
                <w:rFonts w:cs="Arial"/>
                <w:bCs/>
                <w:sz w:val="18"/>
                <w:szCs w:val="18"/>
              </w:rPr>
            </w:pPr>
          </w:p>
        </w:tc>
        <w:tc>
          <w:tcPr>
            <w:tcW w:w="8398" w:type="dxa"/>
            <w:vAlign w:val="center"/>
          </w:tcPr>
          <w:p w:rsidR="00CC48BA" w:rsidRPr="00095C29" w:rsidRDefault="00DE7723" w:rsidP="001C736F">
            <w:pPr>
              <w:tabs>
                <w:tab w:val="left" w:pos="5307"/>
              </w:tabs>
              <w:outlineLvl w:val="0"/>
              <w:rPr>
                <w:rFonts w:cs="Arial"/>
                <w:b/>
                <w:bCs/>
                <w:sz w:val="18"/>
                <w:szCs w:val="18"/>
              </w:rPr>
            </w:pPr>
            <w:r w:rsidRPr="00095C29">
              <w:rPr>
                <w:rFonts w:cs="Arial"/>
                <w:b/>
                <w:bCs/>
                <w:sz w:val="18"/>
                <w:szCs w:val="18"/>
              </w:rPr>
              <w:t>DESKTOP MOBILE COMPUTING POLICY AND COORDINATOR</w:t>
            </w:r>
            <w:r w:rsidR="0043784B">
              <w:rPr>
                <w:rFonts w:cs="Arial"/>
                <w:b/>
                <w:bCs/>
                <w:sz w:val="18"/>
                <w:szCs w:val="18"/>
              </w:rPr>
              <w:t xml:space="preserve"> (DMCP)</w:t>
            </w:r>
          </w:p>
          <w:p w:rsidR="00DE7723" w:rsidRDefault="00C2495A" w:rsidP="00517F11">
            <w:pPr>
              <w:outlineLvl w:val="0"/>
              <w:rPr>
                <w:rFonts w:cs="Arial"/>
                <w:sz w:val="18"/>
                <w:szCs w:val="18"/>
              </w:rPr>
            </w:pPr>
            <w:r>
              <w:rPr>
                <w:rFonts w:cs="Arial"/>
                <w:bCs/>
                <w:sz w:val="18"/>
                <w:szCs w:val="18"/>
              </w:rPr>
              <w:t>Provide p</w:t>
            </w:r>
            <w:r w:rsidR="00CC48BA" w:rsidRPr="00095C29">
              <w:rPr>
                <w:rFonts w:cs="Arial"/>
                <w:bCs/>
                <w:sz w:val="18"/>
                <w:szCs w:val="18"/>
              </w:rPr>
              <w:t xml:space="preserve">rocedure on how the </w:t>
            </w:r>
            <w:r w:rsidR="003C1114">
              <w:rPr>
                <w:rFonts w:cs="Arial"/>
                <w:bCs/>
                <w:sz w:val="18"/>
                <w:szCs w:val="18"/>
              </w:rPr>
              <w:t>state agency</w:t>
            </w:r>
            <w:r w:rsidR="003C1114" w:rsidRPr="00095C29">
              <w:rPr>
                <w:rFonts w:cs="Arial"/>
                <w:bCs/>
                <w:sz w:val="18"/>
                <w:szCs w:val="18"/>
              </w:rPr>
              <w:t xml:space="preserve"> </w:t>
            </w:r>
            <w:r w:rsidR="00CC48BA" w:rsidRPr="00095C29">
              <w:rPr>
                <w:rFonts w:cs="Arial"/>
                <w:bCs/>
                <w:sz w:val="18"/>
                <w:szCs w:val="18"/>
              </w:rPr>
              <w:t xml:space="preserve">will comply with the Desktop Mobile Computing policy, </w:t>
            </w:r>
            <w:r w:rsidR="00CC48BA" w:rsidRPr="00095C29">
              <w:rPr>
                <w:rFonts w:cs="Arial"/>
                <w:sz w:val="18"/>
                <w:szCs w:val="18"/>
              </w:rPr>
              <w:t xml:space="preserve">allowed/excluded </w:t>
            </w:r>
            <w:r w:rsidR="00AE6A86" w:rsidRPr="00095C29">
              <w:rPr>
                <w:rFonts w:cs="Arial"/>
                <w:sz w:val="18"/>
                <w:szCs w:val="18"/>
              </w:rPr>
              <w:t>purchases;</w:t>
            </w:r>
            <w:r w:rsidR="00CC48BA" w:rsidRPr="00095C29">
              <w:rPr>
                <w:rFonts w:cs="Arial"/>
                <w:sz w:val="18"/>
                <w:szCs w:val="18"/>
              </w:rPr>
              <w:t xml:space="preserve"> identify DMCP Coordinator and their roles &amp; responsibilities, and procurement file documentation requirements</w:t>
            </w:r>
            <w:r w:rsidR="00DE7723">
              <w:rPr>
                <w:rFonts w:cs="Arial"/>
                <w:sz w:val="18"/>
                <w:szCs w:val="18"/>
              </w:rPr>
              <w:t>.</w:t>
            </w:r>
          </w:p>
          <w:p w:rsidR="00635C2A" w:rsidRPr="008B74B7" w:rsidRDefault="00635C2A" w:rsidP="00635C2A">
            <w:pPr>
              <w:pStyle w:val="Header"/>
              <w:tabs>
                <w:tab w:val="clear" w:pos="4680"/>
                <w:tab w:val="clear" w:pos="9360"/>
                <w:tab w:val="center" w:pos="4320"/>
                <w:tab w:val="right" w:pos="8640"/>
              </w:tabs>
              <w:rPr>
                <w:rFonts w:cs="Arial"/>
                <w:sz w:val="10"/>
                <w:szCs w:val="10"/>
              </w:rPr>
            </w:pPr>
          </w:p>
          <w:p w:rsidR="006C7A4E" w:rsidRPr="009E6F94" w:rsidRDefault="00695161" w:rsidP="003D6EB4">
            <w:pPr>
              <w:outlineLvl w:val="0"/>
              <w:rPr>
                <w:rFonts w:asciiTheme="minorHAnsi" w:hAnsiTheme="minorHAnsi" w:cs="Arial"/>
                <w:bCs/>
                <w:i/>
                <w:sz w:val="18"/>
                <w:szCs w:val="18"/>
              </w:rPr>
            </w:pPr>
            <w:r w:rsidRPr="009E6F94">
              <w:rPr>
                <w:rFonts w:asciiTheme="minorHAnsi" w:hAnsiTheme="minorHAnsi" w:cs="Arial"/>
                <w:bCs/>
                <w:i/>
                <w:sz w:val="18"/>
                <w:szCs w:val="18"/>
              </w:rPr>
              <w:t xml:space="preserve">References: </w:t>
            </w:r>
            <w:r w:rsidR="00090EC2">
              <w:rPr>
                <w:rFonts w:asciiTheme="minorHAnsi" w:hAnsiTheme="minorHAnsi" w:cs="Arial"/>
                <w:bCs/>
                <w:i/>
                <w:sz w:val="18"/>
                <w:szCs w:val="18"/>
              </w:rPr>
              <w:t xml:space="preserve"> </w:t>
            </w:r>
            <w:r w:rsidR="00CC48BA" w:rsidRPr="009E6F94">
              <w:rPr>
                <w:rFonts w:asciiTheme="minorHAnsi" w:hAnsiTheme="minorHAnsi" w:cs="Arial"/>
                <w:bCs/>
                <w:i/>
                <w:sz w:val="18"/>
                <w:szCs w:val="18"/>
              </w:rPr>
              <w:t>SCM Vol. 3, Sects. 2.B7.0-2</w:t>
            </w:r>
            <w:r w:rsidR="003D6EB4" w:rsidRPr="009E6F94">
              <w:rPr>
                <w:rFonts w:asciiTheme="minorHAnsi" w:hAnsiTheme="minorHAnsi" w:cs="Arial"/>
                <w:bCs/>
                <w:i/>
                <w:sz w:val="18"/>
                <w:szCs w:val="18"/>
              </w:rPr>
              <w:t>, and</w:t>
            </w:r>
            <w:r w:rsidR="005B17AD" w:rsidRPr="009E6F94">
              <w:rPr>
                <w:rFonts w:asciiTheme="minorHAnsi" w:hAnsiTheme="minorHAnsi" w:cs="Arial"/>
                <w:bCs/>
                <w:i/>
                <w:sz w:val="18"/>
                <w:szCs w:val="18"/>
              </w:rPr>
              <w:t xml:space="preserve"> SCM- F, Ch</w:t>
            </w:r>
            <w:r w:rsidR="008F7261" w:rsidRPr="009E6F94">
              <w:rPr>
                <w:rFonts w:asciiTheme="minorHAnsi" w:hAnsiTheme="minorHAnsi" w:cs="Arial"/>
                <w:bCs/>
                <w:i/>
                <w:sz w:val="18"/>
                <w:szCs w:val="18"/>
              </w:rPr>
              <w:t>.</w:t>
            </w:r>
            <w:r w:rsidR="005B17AD" w:rsidRPr="009E6F94">
              <w:rPr>
                <w:rFonts w:asciiTheme="minorHAnsi" w:hAnsiTheme="minorHAnsi" w:cs="Arial"/>
                <w:bCs/>
                <w:i/>
                <w:sz w:val="18"/>
                <w:szCs w:val="18"/>
              </w:rPr>
              <w:t xml:space="preserve"> 2, 2.E4.0-3</w:t>
            </w:r>
          </w:p>
        </w:tc>
        <w:tc>
          <w:tcPr>
            <w:tcW w:w="992" w:type="dxa"/>
            <w:vAlign w:val="center"/>
          </w:tcPr>
          <w:p w:rsidR="00CC48BA" w:rsidRPr="005F7B4E" w:rsidRDefault="00CC48BA" w:rsidP="00CB0E47">
            <w:pPr>
              <w:jc w:val="center"/>
              <w:rPr>
                <w:sz w:val="18"/>
                <w:szCs w:val="18"/>
              </w:rPr>
            </w:pPr>
          </w:p>
        </w:tc>
        <w:tc>
          <w:tcPr>
            <w:tcW w:w="1168" w:type="dxa"/>
            <w:shd w:val="clear" w:color="auto" w:fill="D9D9D9" w:themeFill="background1" w:themeFillShade="D9"/>
            <w:vAlign w:val="center"/>
          </w:tcPr>
          <w:p w:rsidR="006C7A4E" w:rsidRPr="005F7B4E" w:rsidRDefault="006C7A4E" w:rsidP="006C7A4E">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CC48BA" w:rsidRPr="005F7B4E" w:rsidRDefault="006C7A4E" w:rsidP="006C7A4E">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026643" w:rsidRPr="005F7B4E" w:rsidTr="001C736F">
        <w:trPr>
          <w:trHeight w:val="1609"/>
        </w:trPr>
        <w:tc>
          <w:tcPr>
            <w:tcW w:w="602" w:type="dxa"/>
            <w:vAlign w:val="center"/>
          </w:tcPr>
          <w:p w:rsidR="00026643" w:rsidRPr="004C092C" w:rsidRDefault="00026643" w:rsidP="001E2B2B">
            <w:pPr>
              <w:pStyle w:val="ListParagraph"/>
              <w:numPr>
                <w:ilvl w:val="0"/>
                <w:numId w:val="6"/>
              </w:numPr>
              <w:jc w:val="center"/>
              <w:outlineLvl w:val="0"/>
              <w:rPr>
                <w:rFonts w:cs="Arial"/>
                <w:bCs/>
                <w:sz w:val="18"/>
                <w:szCs w:val="18"/>
              </w:rPr>
            </w:pPr>
          </w:p>
        </w:tc>
        <w:tc>
          <w:tcPr>
            <w:tcW w:w="8398" w:type="dxa"/>
            <w:vAlign w:val="center"/>
          </w:tcPr>
          <w:p w:rsidR="006C7A4E" w:rsidRPr="0006415E" w:rsidRDefault="00DE7723" w:rsidP="006C7A4E">
            <w:pPr>
              <w:tabs>
                <w:tab w:val="left" w:pos="5307"/>
              </w:tabs>
              <w:outlineLvl w:val="0"/>
              <w:rPr>
                <w:rFonts w:cs="Arial"/>
                <w:b/>
                <w:sz w:val="18"/>
                <w:szCs w:val="18"/>
              </w:rPr>
            </w:pPr>
            <w:r w:rsidRPr="0006415E">
              <w:rPr>
                <w:rFonts w:cs="Arial"/>
                <w:b/>
                <w:sz w:val="18"/>
                <w:szCs w:val="18"/>
              </w:rPr>
              <w:t>CERTIFICATE OF COMPLIANCE WITH STATE IT POLICY</w:t>
            </w:r>
          </w:p>
          <w:p w:rsidR="00DE7723" w:rsidRDefault="006C7A4E" w:rsidP="00DE7723">
            <w:pPr>
              <w:ind w:left="14"/>
              <w:outlineLvl w:val="0"/>
              <w:rPr>
                <w:rFonts w:cs="Arial"/>
                <w:sz w:val="18"/>
                <w:szCs w:val="18"/>
              </w:rPr>
            </w:pPr>
            <w:r>
              <w:rPr>
                <w:rFonts w:cs="Arial"/>
                <w:sz w:val="18"/>
                <w:szCs w:val="18"/>
              </w:rPr>
              <w:t>Explain</w:t>
            </w:r>
            <w:r w:rsidRPr="00FA2FBA">
              <w:rPr>
                <w:rFonts w:cs="Arial"/>
                <w:sz w:val="18"/>
                <w:szCs w:val="18"/>
              </w:rPr>
              <w:t xml:space="preserve"> </w:t>
            </w:r>
            <w:r>
              <w:rPr>
                <w:rFonts w:cs="Arial"/>
                <w:sz w:val="18"/>
                <w:szCs w:val="18"/>
              </w:rPr>
              <w:t xml:space="preserve">policy and procedures for compliancy with this requirement including: </w:t>
            </w:r>
            <w:r w:rsidRPr="00FA2FBA">
              <w:rPr>
                <w:rFonts w:cs="Arial"/>
                <w:sz w:val="18"/>
                <w:szCs w:val="18"/>
              </w:rPr>
              <w:t>when</w:t>
            </w:r>
            <w:r>
              <w:rPr>
                <w:rFonts w:cs="Arial"/>
                <w:sz w:val="18"/>
                <w:szCs w:val="18"/>
              </w:rPr>
              <w:t xml:space="preserve"> is</w:t>
            </w:r>
            <w:r w:rsidRPr="00FA2FBA">
              <w:rPr>
                <w:rFonts w:cs="Arial"/>
                <w:sz w:val="18"/>
                <w:szCs w:val="18"/>
              </w:rPr>
              <w:t xml:space="preserve"> a Certific</w:t>
            </w:r>
            <w:r>
              <w:rPr>
                <w:rFonts w:cs="Arial"/>
                <w:sz w:val="18"/>
                <w:szCs w:val="18"/>
              </w:rPr>
              <w:t>ation of Compliance required (IT purchase over $100,000);</w:t>
            </w:r>
            <w:r w:rsidRPr="00FA2FBA">
              <w:rPr>
                <w:rFonts w:cs="Arial"/>
                <w:sz w:val="18"/>
                <w:szCs w:val="18"/>
              </w:rPr>
              <w:t xml:space="preserve"> when the certificatio</w:t>
            </w:r>
            <w:r>
              <w:rPr>
                <w:rFonts w:cs="Arial"/>
                <w:sz w:val="18"/>
                <w:szCs w:val="18"/>
              </w:rPr>
              <w:t xml:space="preserve">n will be authorized and by who; </w:t>
            </w:r>
            <w:r w:rsidRPr="00FA2FBA">
              <w:rPr>
                <w:rFonts w:cs="Arial"/>
                <w:sz w:val="18"/>
                <w:szCs w:val="18"/>
              </w:rPr>
              <w:t>the signed certificate</w:t>
            </w:r>
            <w:r>
              <w:rPr>
                <w:rFonts w:cs="Arial"/>
                <w:sz w:val="18"/>
                <w:szCs w:val="18"/>
              </w:rPr>
              <w:t xml:space="preserve"> will be retained in the procurement file; h</w:t>
            </w:r>
            <w:r w:rsidRPr="00FA2FBA">
              <w:rPr>
                <w:rFonts w:cs="Arial"/>
                <w:sz w:val="18"/>
                <w:szCs w:val="18"/>
              </w:rPr>
              <w:t>ow the buyer will document the procurement file when the IT expenditure is exempt from SAM 4819 – specifically how the exclusions identified in SAM 4819.32 will be supported in the procurement file</w:t>
            </w:r>
            <w:r>
              <w:rPr>
                <w:rFonts w:cs="Arial"/>
                <w:sz w:val="18"/>
                <w:szCs w:val="18"/>
              </w:rPr>
              <w:t xml:space="preserve">. </w:t>
            </w:r>
            <w:r w:rsidR="003B2018" w:rsidRPr="00B12127">
              <w:rPr>
                <w:rFonts w:cs="Arial"/>
                <w:sz w:val="18"/>
                <w:szCs w:val="18"/>
              </w:rPr>
              <w:t>Add copy of certificate to P&amp;P</w:t>
            </w:r>
            <w:r w:rsidR="00FF7F1B">
              <w:rPr>
                <w:rFonts w:cs="Arial"/>
                <w:sz w:val="18"/>
                <w:szCs w:val="18"/>
              </w:rPr>
              <w:t xml:space="preserve"> Manual</w:t>
            </w:r>
            <w:r w:rsidR="003B2018" w:rsidRPr="00B12127">
              <w:rPr>
                <w:rFonts w:cs="Arial"/>
                <w:sz w:val="18"/>
                <w:szCs w:val="18"/>
              </w:rPr>
              <w:t xml:space="preserve"> as an attachment</w:t>
            </w:r>
            <w:r w:rsidR="00DE7723" w:rsidRPr="00B12127">
              <w:rPr>
                <w:rFonts w:cs="Arial"/>
                <w:sz w:val="18"/>
                <w:szCs w:val="18"/>
              </w:rPr>
              <w:t>.</w:t>
            </w:r>
          </w:p>
          <w:p w:rsidR="00635C2A" w:rsidRPr="008B74B7" w:rsidRDefault="00635C2A" w:rsidP="00635C2A">
            <w:pPr>
              <w:pStyle w:val="Header"/>
              <w:tabs>
                <w:tab w:val="clear" w:pos="4680"/>
                <w:tab w:val="clear" w:pos="9360"/>
                <w:tab w:val="center" w:pos="4320"/>
                <w:tab w:val="right" w:pos="8640"/>
              </w:tabs>
              <w:rPr>
                <w:rFonts w:cs="Arial"/>
                <w:sz w:val="10"/>
                <w:szCs w:val="10"/>
              </w:rPr>
            </w:pPr>
          </w:p>
          <w:p w:rsidR="006C7A4E" w:rsidRPr="009E6F94" w:rsidRDefault="00695161" w:rsidP="003D6EB4">
            <w:pPr>
              <w:ind w:left="14"/>
              <w:outlineLvl w:val="0"/>
              <w:rPr>
                <w:rFonts w:asciiTheme="minorHAnsi" w:hAnsiTheme="minorHAnsi" w:cs="Arial"/>
                <w:bCs/>
                <w:i/>
                <w:sz w:val="18"/>
                <w:szCs w:val="18"/>
              </w:rPr>
            </w:pPr>
            <w:r w:rsidRPr="009E6F94">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006C7A4E" w:rsidRPr="009E6F94">
              <w:rPr>
                <w:rFonts w:asciiTheme="minorHAnsi" w:hAnsiTheme="minorHAnsi" w:cs="Arial"/>
                <w:i/>
                <w:sz w:val="18"/>
                <w:szCs w:val="18"/>
              </w:rPr>
              <w:t>SCM Vol. 3, Sects. 2.C6.0–2</w:t>
            </w:r>
            <w:r w:rsidR="003D6EB4" w:rsidRPr="009E6F94">
              <w:rPr>
                <w:rFonts w:asciiTheme="minorHAnsi" w:hAnsiTheme="minorHAnsi" w:cs="Arial"/>
                <w:i/>
                <w:sz w:val="18"/>
                <w:szCs w:val="18"/>
              </w:rPr>
              <w:t xml:space="preserve">, and </w:t>
            </w:r>
            <w:r w:rsidR="00CA44A0" w:rsidRPr="009E6F94">
              <w:rPr>
                <w:rFonts w:asciiTheme="minorHAnsi" w:hAnsiTheme="minorHAnsi" w:cs="Arial"/>
                <w:i/>
                <w:sz w:val="18"/>
                <w:szCs w:val="18"/>
              </w:rPr>
              <w:t>SCM-F Ch</w:t>
            </w:r>
            <w:r w:rsidR="008F7261" w:rsidRPr="009E6F94">
              <w:rPr>
                <w:rFonts w:asciiTheme="minorHAnsi" w:hAnsiTheme="minorHAnsi" w:cs="Arial"/>
                <w:i/>
                <w:sz w:val="18"/>
                <w:szCs w:val="18"/>
              </w:rPr>
              <w:t>.</w:t>
            </w:r>
            <w:r w:rsidR="00CA44A0" w:rsidRPr="009E6F94">
              <w:rPr>
                <w:rFonts w:asciiTheme="minorHAnsi" w:hAnsiTheme="minorHAnsi" w:cs="Arial"/>
                <w:i/>
                <w:sz w:val="18"/>
                <w:szCs w:val="18"/>
              </w:rPr>
              <w:t xml:space="preserve"> 2, 2.E5.0-2</w:t>
            </w:r>
          </w:p>
        </w:tc>
        <w:tc>
          <w:tcPr>
            <w:tcW w:w="992" w:type="dxa"/>
            <w:vAlign w:val="center"/>
          </w:tcPr>
          <w:p w:rsidR="00026643" w:rsidRPr="005F7B4E" w:rsidRDefault="00026643" w:rsidP="00387A6F">
            <w:pPr>
              <w:jc w:val="center"/>
              <w:rPr>
                <w:sz w:val="18"/>
                <w:szCs w:val="18"/>
              </w:rPr>
            </w:pPr>
          </w:p>
        </w:tc>
        <w:tc>
          <w:tcPr>
            <w:tcW w:w="1168" w:type="dxa"/>
            <w:shd w:val="clear" w:color="auto" w:fill="D9D9D9" w:themeFill="background1" w:themeFillShade="D9"/>
            <w:vAlign w:val="center"/>
          </w:tcPr>
          <w:p w:rsidR="00026643" w:rsidRPr="005F7B4E" w:rsidRDefault="00026643" w:rsidP="00026643">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026643" w:rsidRPr="005F7B4E" w:rsidRDefault="00026643" w:rsidP="00026643">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r w:rsidR="006C7A4E" w:rsidRPr="005F7B4E" w:rsidTr="009E6F94">
        <w:trPr>
          <w:trHeight w:val="259"/>
        </w:trPr>
        <w:tc>
          <w:tcPr>
            <w:tcW w:w="602" w:type="dxa"/>
            <w:vAlign w:val="center"/>
          </w:tcPr>
          <w:p w:rsidR="006C7A4E" w:rsidRPr="004C092C" w:rsidRDefault="006C7A4E" w:rsidP="001E2B2B">
            <w:pPr>
              <w:pStyle w:val="ListParagraph"/>
              <w:numPr>
                <w:ilvl w:val="0"/>
                <w:numId w:val="6"/>
              </w:numPr>
              <w:jc w:val="center"/>
              <w:outlineLvl w:val="0"/>
              <w:rPr>
                <w:rFonts w:cs="Arial"/>
                <w:bCs/>
                <w:sz w:val="18"/>
                <w:szCs w:val="18"/>
              </w:rPr>
            </w:pPr>
          </w:p>
        </w:tc>
        <w:tc>
          <w:tcPr>
            <w:tcW w:w="8398" w:type="dxa"/>
            <w:vAlign w:val="center"/>
          </w:tcPr>
          <w:p w:rsidR="006C7A4E" w:rsidRPr="005F7B4E" w:rsidRDefault="00DE7723" w:rsidP="006C7A4E">
            <w:pPr>
              <w:outlineLvl w:val="0"/>
              <w:rPr>
                <w:rFonts w:cs="Arial"/>
                <w:b/>
                <w:bCs/>
                <w:sz w:val="18"/>
                <w:szCs w:val="18"/>
              </w:rPr>
            </w:pPr>
            <w:r w:rsidRPr="005F7B4E">
              <w:rPr>
                <w:rFonts w:cs="Arial"/>
                <w:b/>
                <w:bCs/>
                <w:sz w:val="18"/>
                <w:szCs w:val="18"/>
              </w:rPr>
              <w:t xml:space="preserve">PROCUREMENT ACTIVITY </w:t>
            </w:r>
            <w:r>
              <w:rPr>
                <w:rFonts w:cs="Arial"/>
                <w:b/>
                <w:bCs/>
                <w:sz w:val="18"/>
                <w:szCs w:val="18"/>
              </w:rPr>
              <w:t xml:space="preserve">REVIEW AND </w:t>
            </w:r>
            <w:r w:rsidRPr="005F7B4E">
              <w:rPr>
                <w:rFonts w:cs="Arial"/>
                <w:b/>
                <w:bCs/>
                <w:sz w:val="18"/>
                <w:szCs w:val="18"/>
              </w:rPr>
              <w:t>APPROVALS</w:t>
            </w:r>
          </w:p>
          <w:p w:rsidR="006C7A4E" w:rsidRPr="005F7B4E" w:rsidRDefault="006C7A4E" w:rsidP="006C7A4E">
            <w:pPr>
              <w:outlineLvl w:val="0"/>
              <w:rPr>
                <w:rFonts w:cs="Arial"/>
                <w:bCs/>
                <w:sz w:val="18"/>
                <w:szCs w:val="18"/>
              </w:rPr>
            </w:pPr>
            <w:r w:rsidRPr="005F7B4E">
              <w:rPr>
                <w:rFonts w:cs="Arial"/>
                <w:bCs/>
                <w:sz w:val="18"/>
                <w:szCs w:val="18"/>
              </w:rPr>
              <w:t>Identifies when and how to obtain approvals prior to conducti</w:t>
            </w:r>
            <w:r w:rsidR="00A7038C">
              <w:rPr>
                <w:rFonts w:cs="Arial"/>
                <w:bCs/>
                <w:sz w:val="18"/>
                <w:szCs w:val="18"/>
              </w:rPr>
              <w:t>ng</w:t>
            </w:r>
            <w:r w:rsidRPr="005F7B4E">
              <w:rPr>
                <w:rFonts w:cs="Arial"/>
                <w:bCs/>
                <w:sz w:val="18"/>
                <w:szCs w:val="18"/>
              </w:rPr>
              <w:t xml:space="preserve"> the procurement activity.</w:t>
            </w:r>
          </w:p>
          <w:p w:rsidR="006C7A4E" w:rsidRDefault="006C7A4E" w:rsidP="006C7A4E">
            <w:pPr>
              <w:outlineLvl w:val="0"/>
              <w:rPr>
                <w:rFonts w:cs="Arial"/>
                <w:bCs/>
                <w:sz w:val="18"/>
                <w:szCs w:val="18"/>
                <w:u w:val="single"/>
              </w:rPr>
            </w:pPr>
            <w:r w:rsidRPr="005F7B4E">
              <w:rPr>
                <w:rFonts w:cs="Arial"/>
                <w:bCs/>
                <w:sz w:val="18"/>
                <w:szCs w:val="18"/>
                <w:u w:val="single"/>
              </w:rPr>
              <w:t>Procedure should include</w:t>
            </w:r>
            <w:r w:rsidR="00A7038C">
              <w:rPr>
                <w:rFonts w:cs="Arial"/>
                <w:bCs/>
                <w:sz w:val="18"/>
                <w:szCs w:val="18"/>
                <w:u w:val="single"/>
              </w:rPr>
              <w:t xml:space="preserve"> </w:t>
            </w:r>
            <w:r w:rsidR="00A7038C" w:rsidRPr="005F7B4E">
              <w:rPr>
                <w:rFonts w:cs="Arial"/>
                <w:bCs/>
                <w:sz w:val="18"/>
                <w:szCs w:val="18"/>
              </w:rPr>
              <w:t xml:space="preserve">(both </w:t>
            </w:r>
            <w:r w:rsidR="003C1114">
              <w:rPr>
                <w:rFonts w:cs="Arial"/>
                <w:bCs/>
                <w:sz w:val="18"/>
                <w:szCs w:val="18"/>
              </w:rPr>
              <w:t>in state agency</w:t>
            </w:r>
            <w:r w:rsidR="003C1114" w:rsidRPr="005F7B4E">
              <w:rPr>
                <w:rFonts w:cs="Arial"/>
                <w:bCs/>
                <w:sz w:val="18"/>
                <w:szCs w:val="18"/>
              </w:rPr>
              <w:t xml:space="preserve"> </w:t>
            </w:r>
            <w:r w:rsidR="00A7038C" w:rsidRPr="005F7B4E">
              <w:rPr>
                <w:rFonts w:cs="Arial"/>
                <w:bCs/>
                <w:sz w:val="18"/>
                <w:szCs w:val="18"/>
              </w:rPr>
              <w:t xml:space="preserve">and/or outside the </w:t>
            </w:r>
            <w:r w:rsidR="003C1114">
              <w:rPr>
                <w:rFonts w:cs="Arial"/>
                <w:bCs/>
                <w:sz w:val="18"/>
                <w:szCs w:val="18"/>
              </w:rPr>
              <w:t>state agency</w:t>
            </w:r>
            <w:r w:rsidR="00A7038C" w:rsidRPr="005F7B4E">
              <w:rPr>
                <w:rFonts w:cs="Arial"/>
                <w:bCs/>
                <w:sz w:val="18"/>
                <w:szCs w:val="18"/>
              </w:rPr>
              <w:t>)</w:t>
            </w:r>
            <w:r w:rsidRPr="009E6F94">
              <w:rPr>
                <w:rFonts w:cs="Arial"/>
                <w:bCs/>
                <w:sz w:val="18"/>
                <w:szCs w:val="18"/>
              </w:rPr>
              <w:t>:</w:t>
            </w:r>
          </w:p>
          <w:p w:rsidR="006C7A4E" w:rsidRPr="002F57FF" w:rsidRDefault="006C7A4E" w:rsidP="009E6F94">
            <w:pPr>
              <w:pStyle w:val="ListParagraph"/>
              <w:numPr>
                <w:ilvl w:val="0"/>
                <w:numId w:val="42"/>
              </w:numPr>
              <w:ind w:left="370"/>
              <w:outlineLvl w:val="0"/>
              <w:rPr>
                <w:rFonts w:cs="Arial"/>
                <w:bCs/>
                <w:sz w:val="18"/>
                <w:szCs w:val="18"/>
                <w:u w:val="single"/>
              </w:rPr>
            </w:pPr>
            <w:r w:rsidRPr="002F57FF">
              <w:rPr>
                <w:rFonts w:cs="Arial"/>
                <w:bCs/>
                <w:sz w:val="18"/>
                <w:szCs w:val="18"/>
              </w:rPr>
              <w:t xml:space="preserve">What information </w:t>
            </w:r>
            <w:r w:rsidR="002F57FF" w:rsidRPr="002F57FF">
              <w:rPr>
                <w:rFonts w:cs="Arial"/>
                <w:bCs/>
                <w:sz w:val="18"/>
                <w:szCs w:val="18"/>
              </w:rPr>
              <w:t>is</w:t>
            </w:r>
            <w:r w:rsidRPr="002F57FF">
              <w:rPr>
                <w:rFonts w:cs="Arial"/>
                <w:bCs/>
                <w:sz w:val="18"/>
                <w:szCs w:val="18"/>
              </w:rPr>
              <w:t xml:space="preserve"> required</w:t>
            </w:r>
            <w:r w:rsidR="002F57FF">
              <w:rPr>
                <w:rFonts w:cs="Arial"/>
                <w:bCs/>
                <w:sz w:val="18"/>
                <w:szCs w:val="18"/>
              </w:rPr>
              <w:t xml:space="preserve"> for submission</w:t>
            </w:r>
            <w:r w:rsidRPr="002F57FF">
              <w:rPr>
                <w:rFonts w:cs="Arial"/>
                <w:bCs/>
                <w:sz w:val="18"/>
                <w:szCs w:val="18"/>
              </w:rPr>
              <w:t xml:space="preserve"> to the procurement office to justify and support the IT expenditure</w:t>
            </w:r>
          </w:p>
          <w:p w:rsidR="002F57FF" w:rsidRPr="002F57FF" w:rsidRDefault="006C7A4E" w:rsidP="009E6F94">
            <w:pPr>
              <w:pStyle w:val="ListParagraph"/>
              <w:numPr>
                <w:ilvl w:val="0"/>
                <w:numId w:val="42"/>
              </w:numPr>
              <w:ind w:left="370"/>
              <w:outlineLvl w:val="0"/>
              <w:rPr>
                <w:rFonts w:cs="Arial"/>
                <w:bCs/>
                <w:sz w:val="18"/>
                <w:szCs w:val="18"/>
                <w:u w:val="single"/>
              </w:rPr>
            </w:pPr>
            <w:r w:rsidRPr="002F57FF">
              <w:rPr>
                <w:rFonts w:cs="Arial"/>
                <w:bCs/>
                <w:sz w:val="18"/>
                <w:szCs w:val="18"/>
              </w:rPr>
              <w:t>Initial buyer review of purchase requisition to ensure</w:t>
            </w:r>
            <w:r w:rsidR="00A7038C">
              <w:rPr>
                <w:rFonts w:cs="Arial"/>
                <w:bCs/>
                <w:sz w:val="18"/>
                <w:szCs w:val="18"/>
              </w:rPr>
              <w:t xml:space="preserve"> the project</w:t>
            </w:r>
            <w:r w:rsidR="002F57FF" w:rsidRPr="002F57FF">
              <w:rPr>
                <w:rFonts w:cs="Arial"/>
                <w:bCs/>
                <w:sz w:val="18"/>
                <w:szCs w:val="18"/>
              </w:rPr>
              <w:t>:</w:t>
            </w:r>
          </w:p>
          <w:p w:rsidR="002F57FF" w:rsidRPr="00730E4D" w:rsidRDefault="00A7038C" w:rsidP="009E6F94">
            <w:pPr>
              <w:pStyle w:val="ListParagraph"/>
              <w:numPr>
                <w:ilvl w:val="0"/>
                <w:numId w:val="43"/>
              </w:numPr>
              <w:outlineLvl w:val="0"/>
              <w:rPr>
                <w:rFonts w:cs="Arial"/>
                <w:bCs/>
                <w:sz w:val="18"/>
                <w:szCs w:val="18"/>
                <w:u w:val="single"/>
              </w:rPr>
            </w:pPr>
            <w:r>
              <w:rPr>
                <w:rFonts w:cs="Arial"/>
                <w:bCs/>
                <w:sz w:val="18"/>
                <w:szCs w:val="18"/>
              </w:rPr>
              <w:t>Has a</w:t>
            </w:r>
            <w:r w:rsidR="002F57FF" w:rsidRPr="00730E4D">
              <w:rPr>
                <w:rFonts w:cs="Arial"/>
                <w:bCs/>
                <w:sz w:val="18"/>
                <w:szCs w:val="18"/>
              </w:rPr>
              <w:t>ll</w:t>
            </w:r>
            <w:r w:rsidR="006C7A4E" w:rsidRPr="00730E4D">
              <w:rPr>
                <w:rFonts w:cs="Arial"/>
                <w:bCs/>
                <w:sz w:val="18"/>
                <w:szCs w:val="18"/>
              </w:rPr>
              <w:t xml:space="preserve"> approvals/signatures</w:t>
            </w:r>
            <w:r w:rsidR="002F57FF" w:rsidRPr="00730E4D">
              <w:rPr>
                <w:rFonts w:cs="Arial"/>
                <w:bCs/>
                <w:sz w:val="18"/>
                <w:szCs w:val="18"/>
              </w:rPr>
              <w:t xml:space="preserve"> are obtained;</w:t>
            </w:r>
          </w:p>
          <w:p w:rsidR="002F57FF" w:rsidRPr="00730E4D" w:rsidRDefault="002F57FF" w:rsidP="009E6F94">
            <w:pPr>
              <w:pStyle w:val="ListParagraph"/>
              <w:numPr>
                <w:ilvl w:val="0"/>
                <w:numId w:val="43"/>
              </w:numPr>
              <w:outlineLvl w:val="0"/>
              <w:rPr>
                <w:rFonts w:cs="Arial"/>
                <w:bCs/>
                <w:sz w:val="18"/>
                <w:szCs w:val="18"/>
                <w:u w:val="single"/>
              </w:rPr>
            </w:pPr>
            <w:r w:rsidRPr="00730E4D">
              <w:rPr>
                <w:rFonts w:cs="Arial"/>
                <w:bCs/>
                <w:sz w:val="18"/>
                <w:szCs w:val="18"/>
              </w:rPr>
              <w:t>Is in</w:t>
            </w:r>
            <w:r w:rsidR="006C7A4E" w:rsidRPr="00730E4D">
              <w:rPr>
                <w:rFonts w:cs="Arial"/>
                <w:bCs/>
                <w:sz w:val="18"/>
                <w:szCs w:val="18"/>
              </w:rPr>
              <w:t xml:space="preserve"> compliance with equipment standards</w:t>
            </w:r>
            <w:r w:rsidRPr="00730E4D">
              <w:rPr>
                <w:rFonts w:cs="Arial"/>
                <w:bCs/>
                <w:sz w:val="18"/>
                <w:szCs w:val="18"/>
              </w:rPr>
              <w:t>;</w:t>
            </w:r>
          </w:p>
          <w:p w:rsidR="002F57FF" w:rsidRPr="00730E4D" w:rsidRDefault="002F57FF" w:rsidP="009E6F94">
            <w:pPr>
              <w:pStyle w:val="ListParagraph"/>
              <w:numPr>
                <w:ilvl w:val="0"/>
                <w:numId w:val="43"/>
              </w:numPr>
              <w:outlineLvl w:val="0"/>
              <w:rPr>
                <w:rFonts w:cs="Arial"/>
                <w:bCs/>
                <w:sz w:val="18"/>
                <w:szCs w:val="18"/>
                <w:u w:val="single"/>
              </w:rPr>
            </w:pPr>
            <w:r w:rsidRPr="00730E4D">
              <w:rPr>
                <w:rFonts w:cs="Arial"/>
                <w:bCs/>
                <w:sz w:val="18"/>
                <w:szCs w:val="18"/>
              </w:rPr>
              <w:t>Includes</w:t>
            </w:r>
            <w:r w:rsidR="006C7A4E" w:rsidRPr="00730E4D">
              <w:rPr>
                <w:rFonts w:cs="Arial"/>
                <w:bCs/>
                <w:sz w:val="18"/>
                <w:szCs w:val="18"/>
              </w:rPr>
              <w:t xml:space="preserve"> </w:t>
            </w:r>
            <w:r w:rsidR="005C3D66" w:rsidRPr="00730E4D">
              <w:rPr>
                <w:rFonts w:cs="Arial"/>
                <w:bCs/>
                <w:sz w:val="18"/>
                <w:szCs w:val="18"/>
              </w:rPr>
              <w:t>justification</w:t>
            </w:r>
            <w:r w:rsidR="006C7A4E" w:rsidRPr="00730E4D">
              <w:rPr>
                <w:rFonts w:cs="Arial"/>
                <w:bCs/>
                <w:sz w:val="18"/>
                <w:szCs w:val="18"/>
              </w:rPr>
              <w:t xml:space="preserve"> to support </w:t>
            </w:r>
            <w:r w:rsidRPr="00730E4D">
              <w:rPr>
                <w:rFonts w:cs="Arial"/>
                <w:bCs/>
                <w:sz w:val="18"/>
                <w:szCs w:val="18"/>
              </w:rPr>
              <w:t xml:space="preserve">the </w:t>
            </w:r>
            <w:r w:rsidR="006C7A4E" w:rsidRPr="00730E4D">
              <w:rPr>
                <w:rFonts w:cs="Arial"/>
                <w:bCs/>
                <w:sz w:val="18"/>
                <w:szCs w:val="18"/>
              </w:rPr>
              <w:t>procurement;</w:t>
            </w:r>
          </w:p>
          <w:p w:rsidR="002F57FF" w:rsidRPr="00730E4D" w:rsidRDefault="00A7038C" w:rsidP="009E6F94">
            <w:pPr>
              <w:pStyle w:val="ListParagraph"/>
              <w:numPr>
                <w:ilvl w:val="0"/>
                <w:numId w:val="43"/>
              </w:numPr>
              <w:outlineLvl w:val="0"/>
              <w:rPr>
                <w:rFonts w:cs="Arial"/>
                <w:bCs/>
                <w:sz w:val="18"/>
                <w:szCs w:val="18"/>
                <w:u w:val="single"/>
              </w:rPr>
            </w:pPr>
            <w:r>
              <w:rPr>
                <w:rFonts w:cs="Arial"/>
                <w:bCs/>
                <w:sz w:val="18"/>
                <w:szCs w:val="18"/>
              </w:rPr>
              <w:t>Meets a</w:t>
            </w:r>
            <w:r w:rsidR="002F57FF" w:rsidRPr="00730E4D">
              <w:rPr>
                <w:rFonts w:cs="Arial"/>
                <w:bCs/>
                <w:sz w:val="18"/>
                <w:szCs w:val="18"/>
              </w:rPr>
              <w:t>ny</w:t>
            </w:r>
            <w:r w:rsidR="006C7A4E" w:rsidRPr="00730E4D">
              <w:rPr>
                <w:rFonts w:cs="Arial"/>
                <w:bCs/>
                <w:sz w:val="18"/>
                <w:szCs w:val="18"/>
              </w:rPr>
              <w:t xml:space="preserve"> special requirements;</w:t>
            </w:r>
          </w:p>
          <w:p w:rsidR="002F57FF" w:rsidRPr="00730E4D" w:rsidRDefault="002F57FF" w:rsidP="009E6F94">
            <w:pPr>
              <w:pStyle w:val="ListParagraph"/>
              <w:numPr>
                <w:ilvl w:val="0"/>
                <w:numId w:val="43"/>
              </w:numPr>
              <w:outlineLvl w:val="0"/>
              <w:rPr>
                <w:rFonts w:cs="Arial"/>
                <w:bCs/>
                <w:sz w:val="18"/>
                <w:szCs w:val="18"/>
                <w:u w:val="single"/>
              </w:rPr>
            </w:pPr>
            <w:r w:rsidRPr="00730E4D">
              <w:rPr>
                <w:rFonts w:cs="Arial"/>
                <w:bCs/>
                <w:sz w:val="18"/>
                <w:szCs w:val="18"/>
              </w:rPr>
              <w:t>Includes funding authority;</w:t>
            </w:r>
          </w:p>
          <w:p w:rsidR="002F57FF" w:rsidRPr="00730E4D" w:rsidRDefault="00A7038C" w:rsidP="009E6F94">
            <w:pPr>
              <w:pStyle w:val="ListParagraph"/>
              <w:numPr>
                <w:ilvl w:val="0"/>
                <w:numId w:val="43"/>
              </w:numPr>
              <w:outlineLvl w:val="0"/>
              <w:rPr>
                <w:rFonts w:cs="Arial"/>
                <w:bCs/>
                <w:sz w:val="18"/>
                <w:szCs w:val="18"/>
                <w:u w:val="single"/>
              </w:rPr>
            </w:pPr>
            <w:r>
              <w:rPr>
                <w:rFonts w:cs="Arial"/>
                <w:bCs/>
                <w:sz w:val="18"/>
                <w:szCs w:val="18"/>
              </w:rPr>
              <w:t>A</w:t>
            </w:r>
            <w:r w:rsidR="006C7A4E" w:rsidRPr="00730E4D">
              <w:rPr>
                <w:rFonts w:cs="Arial"/>
                <w:bCs/>
                <w:sz w:val="18"/>
                <w:szCs w:val="18"/>
              </w:rPr>
              <w:t>ddresses any budgetary and timing constraints</w:t>
            </w:r>
            <w:r w:rsidR="002F57FF" w:rsidRPr="00730E4D">
              <w:rPr>
                <w:rFonts w:cs="Arial"/>
                <w:bCs/>
                <w:sz w:val="18"/>
                <w:szCs w:val="18"/>
              </w:rPr>
              <w:t>;</w:t>
            </w:r>
          </w:p>
          <w:p w:rsidR="002F57FF" w:rsidRPr="00730E4D" w:rsidRDefault="004947F7" w:rsidP="009E6F94">
            <w:pPr>
              <w:pStyle w:val="ListParagraph"/>
              <w:numPr>
                <w:ilvl w:val="0"/>
                <w:numId w:val="43"/>
              </w:numPr>
              <w:outlineLvl w:val="0"/>
              <w:rPr>
                <w:rFonts w:cs="Arial"/>
                <w:bCs/>
                <w:sz w:val="18"/>
                <w:szCs w:val="18"/>
                <w:u w:val="single"/>
              </w:rPr>
            </w:pPr>
            <w:r>
              <w:rPr>
                <w:rFonts w:cs="Arial"/>
                <w:bCs/>
                <w:sz w:val="18"/>
                <w:szCs w:val="18"/>
              </w:rPr>
              <w:t>Has obtained a</w:t>
            </w:r>
            <w:r w:rsidR="002F57FF" w:rsidRPr="00730E4D">
              <w:rPr>
                <w:rFonts w:cs="Arial"/>
                <w:bCs/>
                <w:sz w:val="18"/>
                <w:szCs w:val="18"/>
              </w:rPr>
              <w:t>ll</w:t>
            </w:r>
            <w:r w:rsidR="006C7A4E" w:rsidRPr="00730E4D">
              <w:rPr>
                <w:rFonts w:cs="Arial"/>
                <w:bCs/>
                <w:sz w:val="18"/>
                <w:szCs w:val="18"/>
              </w:rPr>
              <w:t xml:space="preserve"> external reviews/waivers/approvals</w:t>
            </w:r>
            <w:r w:rsidR="002F57FF" w:rsidRPr="00730E4D">
              <w:rPr>
                <w:rFonts w:cs="Arial"/>
                <w:bCs/>
                <w:sz w:val="18"/>
                <w:szCs w:val="18"/>
              </w:rPr>
              <w:t>; and</w:t>
            </w:r>
          </w:p>
          <w:p w:rsidR="006C7A4E" w:rsidRPr="00730E4D" w:rsidRDefault="004947F7" w:rsidP="009E6F94">
            <w:pPr>
              <w:pStyle w:val="ListParagraph"/>
              <w:numPr>
                <w:ilvl w:val="0"/>
                <w:numId w:val="43"/>
              </w:numPr>
              <w:outlineLvl w:val="0"/>
              <w:rPr>
                <w:rFonts w:cs="Arial"/>
                <w:bCs/>
                <w:sz w:val="18"/>
                <w:szCs w:val="18"/>
                <w:u w:val="single"/>
              </w:rPr>
            </w:pPr>
            <w:r>
              <w:rPr>
                <w:rFonts w:cs="Arial"/>
                <w:bCs/>
                <w:sz w:val="18"/>
                <w:szCs w:val="18"/>
              </w:rPr>
              <w:t xml:space="preserve">Is </w:t>
            </w:r>
            <w:r w:rsidR="002F57FF" w:rsidRPr="00730E4D">
              <w:rPr>
                <w:rFonts w:cs="Arial"/>
                <w:bCs/>
                <w:sz w:val="18"/>
                <w:szCs w:val="18"/>
              </w:rPr>
              <w:t xml:space="preserve">coordinated </w:t>
            </w:r>
            <w:r w:rsidR="006C7A4E" w:rsidRPr="00730E4D">
              <w:rPr>
                <w:rFonts w:cs="Arial"/>
                <w:bCs/>
                <w:sz w:val="18"/>
                <w:szCs w:val="18"/>
              </w:rPr>
              <w:t xml:space="preserve">with all </w:t>
            </w:r>
            <w:r w:rsidR="003C1114">
              <w:rPr>
                <w:rFonts w:cs="Arial"/>
                <w:bCs/>
                <w:sz w:val="18"/>
                <w:szCs w:val="18"/>
              </w:rPr>
              <w:t>state agency</w:t>
            </w:r>
            <w:r w:rsidR="003C1114" w:rsidRPr="00730E4D">
              <w:rPr>
                <w:rFonts w:cs="Arial"/>
                <w:bCs/>
                <w:sz w:val="18"/>
                <w:szCs w:val="18"/>
              </w:rPr>
              <w:t xml:space="preserve"> </w:t>
            </w:r>
            <w:r w:rsidR="006C7A4E" w:rsidRPr="00730E4D">
              <w:rPr>
                <w:rFonts w:cs="Arial"/>
                <w:bCs/>
                <w:sz w:val="18"/>
                <w:szCs w:val="18"/>
              </w:rPr>
              <w:t>program areas</w:t>
            </w:r>
            <w:r w:rsidR="002F57FF" w:rsidRPr="00730E4D">
              <w:rPr>
                <w:rFonts w:cs="Arial"/>
                <w:bCs/>
                <w:sz w:val="18"/>
                <w:szCs w:val="18"/>
              </w:rPr>
              <w:t xml:space="preserve">, </w:t>
            </w:r>
            <w:r w:rsidR="006C7A4E" w:rsidRPr="00730E4D">
              <w:rPr>
                <w:rFonts w:cs="Arial"/>
                <w:bCs/>
                <w:sz w:val="18"/>
                <w:szCs w:val="18"/>
              </w:rPr>
              <w:t>and in-house legal participation as needed.</w:t>
            </w:r>
          </w:p>
          <w:p w:rsidR="006C7A4E" w:rsidRPr="00E0193E" w:rsidRDefault="006C7A4E" w:rsidP="009E6F94">
            <w:pPr>
              <w:pStyle w:val="ListParagraph"/>
              <w:numPr>
                <w:ilvl w:val="0"/>
                <w:numId w:val="45"/>
              </w:numPr>
              <w:ind w:left="370"/>
              <w:outlineLvl w:val="0"/>
              <w:rPr>
                <w:rFonts w:cs="Arial"/>
                <w:sz w:val="18"/>
                <w:szCs w:val="18"/>
              </w:rPr>
            </w:pPr>
            <w:r w:rsidRPr="00E0193E">
              <w:rPr>
                <w:rFonts w:cs="Arial"/>
                <w:sz w:val="18"/>
                <w:szCs w:val="18"/>
              </w:rPr>
              <w:t xml:space="preserve">How buyers obtain other approvals as may be required: </w:t>
            </w:r>
            <w:r w:rsidR="002D5C86">
              <w:rPr>
                <w:rFonts w:cs="Arial"/>
                <w:sz w:val="18"/>
                <w:szCs w:val="18"/>
              </w:rPr>
              <w:t>CDT</w:t>
            </w:r>
            <w:r w:rsidRPr="00E0193E">
              <w:rPr>
                <w:rFonts w:cs="Arial"/>
                <w:sz w:val="18"/>
                <w:szCs w:val="18"/>
              </w:rPr>
              <w:t xml:space="preserve">; Project Approval; </w:t>
            </w:r>
            <w:r w:rsidR="0043784B">
              <w:rPr>
                <w:rFonts w:cs="Arial"/>
                <w:sz w:val="18"/>
                <w:szCs w:val="18"/>
              </w:rPr>
              <w:t xml:space="preserve">Project Approval Life Cycle (PAL) formerly known as the </w:t>
            </w:r>
            <w:r w:rsidRPr="00E0193E">
              <w:rPr>
                <w:rFonts w:cs="Arial"/>
                <w:sz w:val="18"/>
                <w:szCs w:val="18"/>
              </w:rPr>
              <w:t>Feasibility Study Reports (FSR); Special Project Report (SPR); Post Implementation Evaluation Report (PIER); Telecommunications approval; Voice and Data Services; Personal Communications Devices (PCD); etc.</w:t>
            </w:r>
          </w:p>
          <w:p w:rsidR="006C7A4E" w:rsidRPr="009E6F94" w:rsidRDefault="006C7A4E" w:rsidP="009E6F94">
            <w:pPr>
              <w:pStyle w:val="ListParagraph"/>
              <w:numPr>
                <w:ilvl w:val="0"/>
                <w:numId w:val="45"/>
              </w:numPr>
              <w:ind w:left="370"/>
              <w:outlineLvl w:val="0"/>
              <w:rPr>
                <w:rFonts w:cs="Arial"/>
                <w:b/>
                <w:bCs/>
                <w:sz w:val="18"/>
                <w:szCs w:val="18"/>
              </w:rPr>
            </w:pPr>
            <w:r w:rsidRPr="009E6F94">
              <w:rPr>
                <w:rFonts w:cs="Arial"/>
                <w:snapToGrid w:val="0"/>
                <w:color w:val="000000"/>
                <w:sz w:val="18"/>
              </w:rPr>
              <w:t xml:space="preserve">IT Project Authority: If the </w:t>
            </w:r>
            <w:r w:rsidR="003C1114">
              <w:rPr>
                <w:rFonts w:cs="Arial"/>
                <w:snapToGrid w:val="0"/>
                <w:color w:val="000000"/>
                <w:sz w:val="18"/>
              </w:rPr>
              <w:t xml:space="preserve">state agency </w:t>
            </w:r>
            <w:r w:rsidRPr="009E6F94">
              <w:rPr>
                <w:rFonts w:cs="Arial"/>
                <w:snapToGrid w:val="0"/>
                <w:color w:val="000000"/>
                <w:sz w:val="18"/>
              </w:rPr>
              <w:t xml:space="preserve">has been granted, or is requesting IT purchasing authority, explain the difference between </w:t>
            </w:r>
            <w:r w:rsidR="002D5C86" w:rsidRPr="009E6F94">
              <w:rPr>
                <w:rFonts w:cs="Arial"/>
                <w:snapToGrid w:val="0"/>
                <w:color w:val="000000"/>
                <w:sz w:val="18"/>
              </w:rPr>
              <w:t>CDT</w:t>
            </w:r>
            <w:r w:rsidRPr="009E6F94">
              <w:rPr>
                <w:rFonts w:cs="Arial"/>
                <w:snapToGrid w:val="0"/>
                <w:color w:val="000000"/>
                <w:sz w:val="18"/>
              </w:rPr>
              <w:t xml:space="preserve"> IT project </w:t>
            </w:r>
            <w:proofErr w:type="gramStart"/>
            <w:r w:rsidRPr="009E6F94">
              <w:rPr>
                <w:rFonts w:cs="Arial"/>
                <w:snapToGrid w:val="0"/>
                <w:color w:val="000000"/>
                <w:sz w:val="18"/>
              </w:rPr>
              <w:t>authority</w:t>
            </w:r>
            <w:proofErr w:type="gramEnd"/>
            <w:r w:rsidRPr="009E6F94">
              <w:rPr>
                <w:rFonts w:cs="Arial"/>
                <w:snapToGrid w:val="0"/>
                <w:color w:val="000000"/>
                <w:sz w:val="18"/>
              </w:rPr>
              <w:t xml:space="preserve"> v. DGS/PD IT purchasing authority and state the </w:t>
            </w:r>
            <w:r w:rsidR="002D5C86" w:rsidRPr="009E6F94">
              <w:rPr>
                <w:rFonts w:cs="Arial"/>
                <w:snapToGrid w:val="0"/>
                <w:color w:val="000000"/>
                <w:sz w:val="18"/>
              </w:rPr>
              <w:t>CDT</w:t>
            </w:r>
            <w:r w:rsidRPr="009E6F94">
              <w:rPr>
                <w:rFonts w:cs="Arial"/>
                <w:snapToGrid w:val="0"/>
                <w:color w:val="000000"/>
                <w:sz w:val="18"/>
              </w:rPr>
              <w:t xml:space="preserve"> IT Project Authority level.</w:t>
            </w:r>
          </w:p>
          <w:p w:rsidR="00DB23FE" w:rsidRPr="009E6F94" w:rsidRDefault="00DB23FE" w:rsidP="000A2148">
            <w:pPr>
              <w:ind w:left="370"/>
              <w:outlineLvl w:val="0"/>
              <w:rPr>
                <w:rFonts w:asciiTheme="minorHAnsi" w:hAnsiTheme="minorHAnsi" w:cs="Arial"/>
                <w:i/>
                <w:sz w:val="10"/>
                <w:szCs w:val="10"/>
              </w:rPr>
            </w:pPr>
          </w:p>
          <w:p w:rsidR="006C7A4E" w:rsidRPr="009E6F94" w:rsidRDefault="00695161" w:rsidP="003D6EB4">
            <w:pPr>
              <w:ind w:left="14"/>
              <w:outlineLvl w:val="0"/>
              <w:rPr>
                <w:rFonts w:asciiTheme="minorHAnsi" w:hAnsiTheme="minorHAnsi" w:cs="Arial"/>
                <w:bCs/>
                <w:i/>
                <w:sz w:val="18"/>
                <w:szCs w:val="18"/>
              </w:rPr>
            </w:pPr>
            <w:r w:rsidRPr="009E6F94">
              <w:rPr>
                <w:rFonts w:asciiTheme="minorHAnsi" w:hAnsiTheme="minorHAnsi" w:cs="Arial"/>
                <w:i/>
                <w:sz w:val="18"/>
                <w:szCs w:val="18"/>
              </w:rPr>
              <w:t xml:space="preserve">References: </w:t>
            </w:r>
            <w:r w:rsidR="00090EC2">
              <w:rPr>
                <w:rFonts w:asciiTheme="minorHAnsi" w:hAnsiTheme="minorHAnsi" w:cs="Arial"/>
                <w:i/>
                <w:sz w:val="18"/>
                <w:szCs w:val="18"/>
              </w:rPr>
              <w:t xml:space="preserve"> </w:t>
            </w:r>
            <w:r w:rsidR="006C7A4E" w:rsidRPr="009E6F94">
              <w:rPr>
                <w:rFonts w:asciiTheme="minorHAnsi" w:hAnsiTheme="minorHAnsi" w:cs="Arial"/>
                <w:i/>
                <w:sz w:val="18"/>
                <w:szCs w:val="18"/>
              </w:rPr>
              <w:t xml:space="preserve">SCM Vol. 3, </w:t>
            </w:r>
            <w:r w:rsidRPr="009E6F94">
              <w:rPr>
                <w:rFonts w:asciiTheme="minorHAnsi" w:hAnsiTheme="minorHAnsi" w:cs="Arial"/>
                <w:i/>
                <w:sz w:val="18"/>
                <w:szCs w:val="18"/>
              </w:rPr>
              <w:t xml:space="preserve">Ch. 2, </w:t>
            </w:r>
            <w:r w:rsidR="006C7A4E" w:rsidRPr="009E6F94">
              <w:rPr>
                <w:rFonts w:asciiTheme="minorHAnsi" w:hAnsiTheme="minorHAnsi" w:cs="Arial"/>
                <w:i/>
                <w:sz w:val="18"/>
                <w:szCs w:val="18"/>
              </w:rPr>
              <w:t>2.C3.0</w:t>
            </w:r>
            <w:r w:rsidR="002F57FF" w:rsidRPr="009E6F94">
              <w:rPr>
                <w:rFonts w:asciiTheme="minorHAnsi" w:hAnsiTheme="minorHAnsi" w:cs="Arial"/>
                <w:i/>
                <w:sz w:val="18"/>
                <w:szCs w:val="18"/>
              </w:rPr>
              <w:t xml:space="preserve"> – C4.07</w:t>
            </w:r>
            <w:r w:rsidR="003D6EB4" w:rsidRPr="009E6F94">
              <w:rPr>
                <w:rFonts w:asciiTheme="minorHAnsi" w:hAnsiTheme="minorHAnsi" w:cs="Arial"/>
                <w:i/>
                <w:sz w:val="18"/>
                <w:szCs w:val="18"/>
              </w:rPr>
              <w:t>, and</w:t>
            </w:r>
            <w:r w:rsidR="00CA44A0" w:rsidRPr="009E6F94">
              <w:rPr>
                <w:rFonts w:asciiTheme="minorHAnsi" w:hAnsiTheme="minorHAnsi" w:cs="Arial"/>
                <w:i/>
                <w:sz w:val="18"/>
                <w:szCs w:val="18"/>
              </w:rPr>
              <w:t xml:space="preserve"> SCM-F, Ch</w:t>
            </w:r>
            <w:r w:rsidR="008F7261" w:rsidRPr="009E6F94">
              <w:rPr>
                <w:rFonts w:asciiTheme="minorHAnsi" w:hAnsiTheme="minorHAnsi" w:cs="Arial"/>
                <w:i/>
                <w:sz w:val="18"/>
                <w:szCs w:val="18"/>
              </w:rPr>
              <w:t>.</w:t>
            </w:r>
            <w:r w:rsidR="00CA44A0" w:rsidRPr="009E6F94">
              <w:rPr>
                <w:rFonts w:asciiTheme="minorHAnsi" w:hAnsiTheme="minorHAnsi" w:cs="Arial"/>
                <w:i/>
                <w:sz w:val="18"/>
                <w:szCs w:val="18"/>
              </w:rPr>
              <w:t xml:space="preserve"> 2, 2.B1.1</w:t>
            </w:r>
          </w:p>
        </w:tc>
        <w:tc>
          <w:tcPr>
            <w:tcW w:w="992" w:type="dxa"/>
            <w:vAlign w:val="center"/>
          </w:tcPr>
          <w:p w:rsidR="006C7A4E" w:rsidRPr="005F7B4E" w:rsidRDefault="006C7A4E" w:rsidP="00387A6F">
            <w:pPr>
              <w:jc w:val="center"/>
              <w:rPr>
                <w:sz w:val="18"/>
                <w:szCs w:val="18"/>
              </w:rPr>
            </w:pPr>
          </w:p>
        </w:tc>
        <w:tc>
          <w:tcPr>
            <w:tcW w:w="1168" w:type="dxa"/>
            <w:shd w:val="clear" w:color="auto" w:fill="D9D9D9" w:themeFill="background1" w:themeFillShade="D9"/>
            <w:vAlign w:val="center"/>
          </w:tcPr>
          <w:p w:rsidR="006C7A4E" w:rsidRPr="005F7B4E" w:rsidRDefault="006C7A4E" w:rsidP="006C7A4E">
            <w:pPr>
              <w:rPr>
                <w:sz w:val="18"/>
                <w:szCs w:val="18"/>
              </w:rPr>
            </w:pPr>
            <w:r w:rsidRPr="005F7B4E">
              <w:rPr>
                <w:sz w:val="18"/>
                <w:szCs w:val="18"/>
              </w:rPr>
              <w:fldChar w:fldCharType="begin">
                <w:ffData>
                  <w:name w:val="Check1"/>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Yes</w:t>
            </w:r>
          </w:p>
          <w:p w:rsidR="006C7A4E" w:rsidRPr="005F7B4E" w:rsidRDefault="006C7A4E" w:rsidP="006C7A4E">
            <w:pPr>
              <w:rPr>
                <w:sz w:val="18"/>
                <w:szCs w:val="18"/>
              </w:rPr>
            </w:pPr>
            <w:r w:rsidRPr="005F7B4E">
              <w:rPr>
                <w:sz w:val="18"/>
                <w:szCs w:val="18"/>
              </w:rPr>
              <w:fldChar w:fldCharType="begin">
                <w:ffData>
                  <w:name w:val="Check2"/>
                  <w:enabled/>
                  <w:calcOnExit w:val="0"/>
                  <w:checkBox>
                    <w:sizeAuto/>
                    <w:default w:val="0"/>
                  </w:checkBox>
                </w:ffData>
              </w:fldChar>
            </w:r>
            <w:r w:rsidRPr="005F7B4E">
              <w:rPr>
                <w:sz w:val="18"/>
                <w:szCs w:val="18"/>
              </w:rPr>
              <w:instrText xml:space="preserve"> FORMCHECKBOX </w:instrText>
            </w:r>
            <w:r w:rsidR="00D910FA">
              <w:rPr>
                <w:sz w:val="18"/>
                <w:szCs w:val="18"/>
              </w:rPr>
            </w:r>
            <w:r w:rsidR="00D910FA">
              <w:rPr>
                <w:sz w:val="18"/>
                <w:szCs w:val="18"/>
              </w:rPr>
              <w:fldChar w:fldCharType="separate"/>
            </w:r>
            <w:r w:rsidRPr="005F7B4E">
              <w:rPr>
                <w:sz w:val="18"/>
                <w:szCs w:val="18"/>
              </w:rPr>
              <w:fldChar w:fldCharType="end"/>
            </w:r>
            <w:r w:rsidRPr="005F7B4E">
              <w:rPr>
                <w:sz w:val="18"/>
                <w:szCs w:val="18"/>
              </w:rPr>
              <w:t xml:space="preserve"> No</w:t>
            </w:r>
          </w:p>
        </w:tc>
      </w:tr>
    </w:tbl>
    <w:p w:rsidR="006C6776" w:rsidRPr="001C737A" w:rsidRDefault="006C6776" w:rsidP="00436B39">
      <w:pPr>
        <w:rPr>
          <w:sz w:val="8"/>
          <w:szCs w:val="18"/>
        </w:rPr>
      </w:pPr>
    </w:p>
    <w:sectPr w:rsidR="006C6776" w:rsidRPr="001C737A" w:rsidSect="007872AC">
      <w:type w:val="continuous"/>
      <w:pgSz w:w="12240" w:h="15840"/>
      <w:pgMar w:top="613" w:right="720" w:bottom="360" w:left="72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B95" w:rsidRDefault="00BF0B95" w:rsidP="0083471A">
      <w:r>
        <w:separator/>
      </w:r>
    </w:p>
  </w:endnote>
  <w:endnote w:type="continuationSeparator" w:id="0">
    <w:p w:rsidR="00BF0B95" w:rsidRDefault="00BF0B95" w:rsidP="0083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0FA" w:rsidRDefault="00D91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06497"/>
      <w:docPartObj>
        <w:docPartGallery w:val="Page Numbers (Bottom of Page)"/>
        <w:docPartUnique/>
      </w:docPartObj>
    </w:sdtPr>
    <w:sdtEndPr/>
    <w:sdtContent>
      <w:sdt>
        <w:sdtPr>
          <w:id w:val="860082579"/>
          <w:docPartObj>
            <w:docPartGallery w:val="Page Numbers (Top of Page)"/>
            <w:docPartUnique/>
          </w:docPartObj>
        </w:sdtPr>
        <w:sdtEndPr/>
        <w:sdtContent>
          <w:p w:rsidR="00DF2CE6" w:rsidRDefault="00DF2CE6">
            <w:pPr>
              <w:pStyle w:val="Footer"/>
              <w:jc w:val="right"/>
            </w:pPr>
            <w:r w:rsidRPr="00F766DF">
              <w:rPr>
                <w:sz w:val="16"/>
              </w:rPr>
              <w:t xml:space="preserve">Page </w:t>
            </w:r>
            <w:r w:rsidRPr="00F766DF">
              <w:rPr>
                <w:b/>
                <w:bCs/>
                <w:sz w:val="16"/>
                <w:szCs w:val="24"/>
              </w:rPr>
              <w:fldChar w:fldCharType="begin"/>
            </w:r>
            <w:r w:rsidRPr="00F766DF">
              <w:rPr>
                <w:b/>
                <w:bCs/>
                <w:sz w:val="16"/>
              </w:rPr>
              <w:instrText xml:space="preserve"> PAGE </w:instrText>
            </w:r>
            <w:r w:rsidRPr="00F766DF">
              <w:rPr>
                <w:b/>
                <w:bCs/>
                <w:sz w:val="16"/>
                <w:szCs w:val="24"/>
              </w:rPr>
              <w:fldChar w:fldCharType="separate"/>
            </w:r>
            <w:r w:rsidR="00D910FA">
              <w:rPr>
                <w:b/>
                <w:bCs/>
                <w:noProof/>
                <w:sz w:val="16"/>
              </w:rPr>
              <w:t>1</w:t>
            </w:r>
            <w:r w:rsidRPr="00F766DF">
              <w:rPr>
                <w:b/>
                <w:bCs/>
                <w:sz w:val="16"/>
                <w:szCs w:val="24"/>
              </w:rPr>
              <w:fldChar w:fldCharType="end"/>
            </w:r>
            <w:r w:rsidRPr="00F766DF">
              <w:rPr>
                <w:sz w:val="16"/>
              </w:rPr>
              <w:t xml:space="preserve"> of </w:t>
            </w:r>
            <w:r w:rsidRPr="00F766DF">
              <w:rPr>
                <w:b/>
                <w:bCs/>
                <w:sz w:val="16"/>
                <w:szCs w:val="24"/>
              </w:rPr>
              <w:fldChar w:fldCharType="begin"/>
            </w:r>
            <w:r w:rsidRPr="00F766DF">
              <w:rPr>
                <w:b/>
                <w:bCs/>
                <w:sz w:val="16"/>
              </w:rPr>
              <w:instrText xml:space="preserve"> NUMPAGES  </w:instrText>
            </w:r>
            <w:r w:rsidRPr="00F766DF">
              <w:rPr>
                <w:b/>
                <w:bCs/>
                <w:sz w:val="16"/>
                <w:szCs w:val="24"/>
              </w:rPr>
              <w:fldChar w:fldCharType="separate"/>
            </w:r>
            <w:r w:rsidR="00D910FA">
              <w:rPr>
                <w:b/>
                <w:bCs/>
                <w:noProof/>
                <w:sz w:val="16"/>
              </w:rPr>
              <w:t>16</w:t>
            </w:r>
            <w:r w:rsidRPr="00F766DF">
              <w:rPr>
                <w:b/>
                <w:bCs/>
                <w:sz w:val="16"/>
                <w:szCs w:val="24"/>
              </w:rPr>
              <w:fldChar w:fldCharType="end"/>
            </w:r>
          </w:p>
        </w:sdtContent>
      </w:sdt>
    </w:sdtContent>
  </w:sdt>
  <w:p w:rsidR="00DF2CE6" w:rsidRDefault="00DF2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0FA" w:rsidRDefault="00D91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B95" w:rsidRDefault="00BF0B95" w:rsidP="0083471A">
      <w:r>
        <w:separator/>
      </w:r>
    </w:p>
  </w:footnote>
  <w:footnote w:type="continuationSeparator" w:id="0">
    <w:p w:rsidR="00BF0B95" w:rsidRDefault="00BF0B95" w:rsidP="0083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0FA" w:rsidRDefault="00D91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E6" w:rsidRPr="009B4B35" w:rsidRDefault="00DF2CE6" w:rsidP="00677C61">
    <w:pPr>
      <w:pStyle w:val="Header"/>
      <w:tabs>
        <w:tab w:val="clear" w:pos="4680"/>
        <w:tab w:val="clear" w:pos="9360"/>
        <w:tab w:val="left" w:pos="6390"/>
      </w:tabs>
      <w:rPr>
        <w:rFonts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DF2CE6" w:rsidTr="00154CED">
      <w:tc>
        <w:tcPr>
          <w:tcW w:w="5508" w:type="dxa"/>
        </w:tcPr>
        <w:p w:rsidR="00DF2CE6" w:rsidRDefault="00DF2CE6" w:rsidP="00677C61">
          <w:pPr>
            <w:pStyle w:val="Header"/>
            <w:tabs>
              <w:tab w:val="clear" w:pos="4680"/>
              <w:tab w:val="clear" w:pos="9360"/>
              <w:tab w:val="left" w:pos="6390"/>
            </w:tabs>
            <w:rPr>
              <w:rFonts w:cs="Arial"/>
              <w:sz w:val="18"/>
            </w:rPr>
          </w:pPr>
          <w:r w:rsidRPr="009B4B35">
            <w:rPr>
              <w:rFonts w:cs="Arial"/>
              <w:sz w:val="18"/>
            </w:rPr>
            <w:t>Department of General Services</w:t>
          </w:r>
        </w:p>
        <w:p w:rsidR="00DF2CE6" w:rsidRDefault="00DF2CE6" w:rsidP="00677C61">
          <w:pPr>
            <w:pStyle w:val="Header"/>
            <w:tabs>
              <w:tab w:val="clear" w:pos="4680"/>
              <w:tab w:val="clear" w:pos="9360"/>
              <w:tab w:val="left" w:pos="6390"/>
            </w:tabs>
            <w:rPr>
              <w:rFonts w:cs="Arial"/>
              <w:sz w:val="18"/>
            </w:rPr>
          </w:pPr>
          <w:r w:rsidRPr="009B4B35">
            <w:rPr>
              <w:rFonts w:cs="Arial"/>
              <w:sz w:val="18"/>
            </w:rPr>
            <w:t>Procurement Division</w:t>
          </w:r>
        </w:p>
        <w:p w:rsidR="00DF2CE6" w:rsidRDefault="00DF2CE6" w:rsidP="00DF2CE6">
          <w:pPr>
            <w:pStyle w:val="Header"/>
            <w:tabs>
              <w:tab w:val="clear" w:pos="4680"/>
              <w:tab w:val="clear" w:pos="9360"/>
              <w:tab w:val="left" w:pos="6390"/>
            </w:tabs>
            <w:rPr>
              <w:rFonts w:cs="Arial"/>
              <w:sz w:val="18"/>
            </w:rPr>
          </w:pPr>
          <w:r>
            <w:rPr>
              <w:rFonts w:cs="Arial"/>
              <w:sz w:val="18"/>
            </w:rPr>
            <w:t>GSPD 13-</w:t>
          </w:r>
          <w:r w:rsidRPr="004947F7">
            <w:rPr>
              <w:rFonts w:cs="Arial"/>
              <w:sz w:val="18"/>
            </w:rPr>
            <w:t>005 (</w:t>
          </w:r>
          <w:r w:rsidRPr="00F97174">
            <w:rPr>
              <w:rFonts w:cs="Arial"/>
              <w:sz w:val="18"/>
            </w:rPr>
            <w:t xml:space="preserve">Rev. </w:t>
          </w:r>
          <w:r>
            <w:rPr>
              <w:rFonts w:cs="Arial"/>
              <w:sz w:val="18"/>
            </w:rPr>
            <w:t xml:space="preserve">03 </w:t>
          </w:r>
          <w:r>
            <w:rPr>
              <w:rFonts w:cs="Arial"/>
              <w:sz w:val="18"/>
            </w:rPr>
            <w:t>2</w:t>
          </w:r>
          <w:r w:rsidR="00D910FA">
            <w:rPr>
              <w:rFonts w:cs="Arial"/>
              <w:sz w:val="18"/>
            </w:rPr>
            <w:t>8</w:t>
          </w:r>
          <w:bookmarkStart w:id="0" w:name="_GoBack"/>
          <w:bookmarkEnd w:id="0"/>
          <w:r>
            <w:rPr>
              <w:rFonts w:cs="Arial"/>
              <w:sz w:val="18"/>
            </w:rPr>
            <w:t xml:space="preserve"> 17</w:t>
          </w:r>
          <w:r w:rsidRPr="00F97174">
            <w:rPr>
              <w:rFonts w:cs="Arial"/>
              <w:sz w:val="18"/>
            </w:rPr>
            <w:t>)</w:t>
          </w:r>
          <w:r w:rsidRPr="00677C61">
            <w:rPr>
              <w:rFonts w:cs="Arial"/>
              <w:b/>
              <w:bCs/>
              <w:sz w:val="18"/>
            </w:rPr>
            <w:t xml:space="preserve"> </w:t>
          </w:r>
          <w:r>
            <w:rPr>
              <w:rFonts w:cs="Arial"/>
              <w:b/>
              <w:bCs/>
              <w:sz w:val="18"/>
            </w:rPr>
            <w:t xml:space="preserve"> </w:t>
          </w:r>
        </w:p>
      </w:tc>
      <w:tc>
        <w:tcPr>
          <w:tcW w:w="5508" w:type="dxa"/>
        </w:tcPr>
        <w:p w:rsidR="00DF2CE6" w:rsidRDefault="00DF2CE6" w:rsidP="00154CED">
          <w:pPr>
            <w:pStyle w:val="Header"/>
            <w:tabs>
              <w:tab w:val="clear" w:pos="4680"/>
              <w:tab w:val="clear" w:pos="9360"/>
              <w:tab w:val="left" w:pos="6390"/>
            </w:tabs>
            <w:jc w:val="right"/>
            <w:rPr>
              <w:rFonts w:cs="Arial"/>
              <w:b/>
              <w:bCs/>
              <w:sz w:val="18"/>
            </w:rPr>
          </w:pPr>
          <w:r w:rsidRPr="009B4B35">
            <w:rPr>
              <w:rFonts w:cs="Arial"/>
              <w:b/>
              <w:bCs/>
              <w:sz w:val="18"/>
            </w:rPr>
            <w:t>Procurement Polic</w:t>
          </w:r>
          <w:r>
            <w:rPr>
              <w:rFonts w:cs="Arial"/>
              <w:b/>
              <w:bCs/>
              <w:sz w:val="18"/>
            </w:rPr>
            <w:t>y</w:t>
          </w:r>
          <w:r w:rsidRPr="009B4B35">
            <w:rPr>
              <w:rFonts w:cs="Arial"/>
              <w:b/>
              <w:bCs/>
              <w:sz w:val="18"/>
            </w:rPr>
            <w:t xml:space="preserve"> </w:t>
          </w:r>
          <w:r>
            <w:rPr>
              <w:rFonts w:cs="Arial"/>
              <w:b/>
              <w:bCs/>
              <w:sz w:val="18"/>
            </w:rPr>
            <w:t>and Procedures Manual Checklist</w:t>
          </w:r>
        </w:p>
        <w:p w:rsidR="00DF2CE6" w:rsidRDefault="00DF2CE6" w:rsidP="00DF2CE6">
          <w:pPr>
            <w:pStyle w:val="Header"/>
            <w:tabs>
              <w:tab w:val="clear" w:pos="4680"/>
              <w:tab w:val="clear" w:pos="9360"/>
              <w:tab w:val="left" w:pos="6390"/>
            </w:tabs>
            <w:jc w:val="right"/>
            <w:rPr>
              <w:rFonts w:cs="Arial"/>
              <w:sz w:val="18"/>
            </w:rPr>
          </w:pPr>
          <w:r>
            <w:rPr>
              <w:rFonts w:cs="Arial"/>
              <w:b/>
              <w:sz w:val="18"/>
              <w:shd w:val="clear" w:color="auto" w:fill="FFFF00"/>
            </w:rPr>
            <w:t>(State Agency</w:t>
          </w:r>
          <w:r>
            <w:rPr>
              <w:rFonts w:cs="Arial"/>
              <w:b/>
              <w:sz w:val="18"/>
            </w:rPr>
            <w:t xml:space="preserve">) </w:t>
          </w:r>
        </w:p>
      </w:tc>
    </w:tr>
  </w:tbl>
  <w:p w:rsidR="00DF2CE6" w:rsidRPr="009B1843" w:rsidRDefault="00DF2CE6" w:rsidP="009E6F94">
    <w:pPr>
      <w:pStyle w:val="Header"/>
      <w:tabs>
        <w:tab w:val="clear" w:pos="4680"/>
        <w:tab w:val="clear" w:pos="9360"/>
        <w:tab w:val="left" w:pos="6390"/>
      </w:tabs>
      <w:rPr>
        <w:rFonts w:cs="Arial"/>
        <w:sz w:val="10"/>
      </w:rPr>
    </w:pPr>
    <w:r w:rsidRPr="009B4B35">
      <w:rPr>
        <w:rFonts w:cs="Arial"/>
        <w:sz w:val="18"/>
      </w:rPr>
      <w:tab/>
    </w:r>
    <w:r>
      <w:rPr>
        <w:rFonts w:cs="Arial"/>
        <w:b/>
        <w:bCs/>
        <w:sz w:val="18"/>
      </w:rPr>
      <w:tab/>
    </w:r>
    <w:r w:rsidRPr="009B4B35">
      <w:rPr>
        <w:rFonts w:cs="Arial"/>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0FA" w:rsidRDefault="00D91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0C60"/>
    <w:multiLevelType w:val="multilevel"/>
    <w:tmpl w:val="C060BC98"/>
    <w:lvl w:ilvl="0">
      <w:start w:val="1"/>
      <w:numFmt w:val="bullet"/>
      <w:lvlText w:val="o"/>
      <w:lvlJc w:val="left"/>
      <w:pPr>
        <w:tabs>
          <w:tab w:val="num" w:pos="704"/>
        </w:tabs>
        <w:ind w:left="704" w:hanging="360"/>
      </w:pPr>
      <w:rPr>
        <w:rFonts w:ascii="Courier New" w:hAnsi="Courier New" w:cs="Courier New" w:hint="default"/>
        <w:b w:val="0"/>
        <w:sz w:val="18"/>
        <w:szCs w:val="18"/>
      </w:rPr>
    </w:lvl>
    <w:lvl w:ilvl="1">
      <w:start w:val="1"/>
      <w:numFmt w:val="lowerLetter"/>
      <w:lvlText w:val="%2."/>
      <w:lvlJc w:val="left"/>
      <w:pPr>
        <w:tabs>
          <w:tab w:val="num" w:pos="1424"/>
        </w:tabs>
        <w:ind w:left="1424" w:hanging="360"/>
      </w:pPr>
      <w:rPr>
        <w:rFonts w:hint="default"/>
        <w:b/>
        <w:sz w:val="20"/>
      </w:rPr>
    </w:lvl>
    <w:lvl w:ilvl="2" w:tentative="1">
      <w:start w:val="1"/>
      <w:numFmt w:val="bullet"/>
      <w:lvlText w:val=""/>
      <w:lvlJc w:val="left"/>
      <w:pPr>
        <w:tabs>
          <w:tab w:val="num" w:pos="2144"/>
        </w:tabs>
        <w:ind w:left="2144" w:hanging="360"/>
      </w:pPr>
      <w:rPr>
        <w:rFonts w:ascii="Wingdings" w:hAnsi="Wingdings" w:hint="default"/>
        <w:sz w:val="20"/>
      </w:rPr>
    </w:lvl>
    <w:lvl w:ilvl="3" w:tentative="1">
      <w:start w:val="1"/>
      <w:numFmt w:val="bullet"/>
      <w:lvlText w:val=""/>
      <w:lvlJc w:val="left"/>
      <w:pPr>
        <w:tabs>
          <w:tab w:val="num" w:pos="2864"/>
        </w:tabs>
        <w:ind w:left="2864" w:hanging="360"/>
      </w:pPr>
      <w:rPr>
        <w:rFonts w:ascii="Wingdings" w:hAnsi="Wingdings" w:hint="default"/>
        <w:sz w:val="20"/>
      </w:rPr>
    </w:lvl>
    <w:lvl w:ilvl="4" w:tentative="1">
      <w:start w:val="1"/>
      <w:numFmt w:val="bullet"/>
      <w:lvlText w:val=""/>
      <w:lvlJc w:val="left"/>
      <w:pPr>
        <w:tabs>
          <w:tab w:val="num" w:pos="3584"/>
        </w:tabs>
        <w:ind w:left="3584" w:hanging="360"/>
      </w:pPr>
      <w:rPr>
        <w:rFonts w:ascii="Wingdings" w:hAnsi="Wingdings" w:hint="default"/>
        <w:sz w:val="20"/>
      </w:rPr>
    </w:lvl>
    <w:lvl w:ilvl="5" w:tentative="1">
      <w:start w:val="1"/>
      <w:numFmt w:val="bullet"/>
      <w:lvlText w:val=""/>
      <w:lvlJc w:val="left"/>
      <w:pPr>
        <w:tabs>
          <w:tab w:val="num" w:pos="4304"/>
        </w:tabs>
        <w:ind w:left="4304" w:hanging="360"/>
      </w:pPr>
      <w:rPr>
        <w:rFonts w:ascii="Wingdings" w:hAnsi="Wingdings" w:hint="default"/>
        <w:sz w:val="20"/>
      </w:rPr>
    </w:lvl>
    <w:lvl w:ilvl="6" w:tentative="1">
      <w:start w:val="1"/>
      <w:numFmt w:val="bullet"/>
      <w:lvlText w:val=""/>
      <w:lvlJc w:val="left"/>
      <w:pPr>
        <w:tabs>
          <w:tab w:val="num" w:pos="5024"/>
        </w:tabs>
        <w:ind w:left="5024" w:hanging="360"/>
      </w:pPr>
      <w:rPr>
        <w:rFonts w:ascii="Wingdings" w:hAnsi="Wingdings" w:hint="default"/>
        <w:sz w:val="20"/>
      </w:rPr>
    </w:lvl>
    <w:lvl w:ilvl="7" w:tentative="1">
      <w:start w:val="1"/>
      <w:numFmt w:val="bullet"/>
      <w:lvlText w:val=""/>
      <w:lvlJc w:val="left"/>
      <w:pPr>
        <w:tabs>
          <w:tab w:val="num" w:pos="5744"/>
        </w:tabs>
        <w:ind w:left="5744" w:hanging="360"/>
      </w:pPr>
      <w:rPr>
        <w:rFonts w:ascii="Wingdings" w:hAnsi="Wingdings" w:hint="default"/>
        <w:sz w:val="20"/>
      </w:rPr>
    </w:lvl>
    <w:lvl w:ilvl="8" w:tentative="1">
      <w:start w:val="1"/>
      <w:numFmt w:val="bullet"/>
      <w:lvlText w:val=""/>
      <w:lvlJc w:val="left"/>
      <w:pPr>
        <w:tabs>
          <w:tab w:val="num" w:pos="6464"/>
        </w:tabs>
        <w:ind w:left="6464" w:hanging="360"/>
      </w:pPr>
      <w:rPr>
        <w:rFonts w:ascii="Wingdings" w:hAnsi="Wingdings" w:hint="default"/>
        <w:sz w:val="20"/>
      </w:rPr>
    </w:lvl>
  </w:abstractNum>
  <w:abstractNum w:abstractNumId="1">
    <w:nsid w:val="0BE928E5"/>
    <w:multiLevelType w:val="multilevel"/>
    <w:tmpl w:val="027233F2"/>
    <w:lvl w:ilvl="0">
      <w:start w:val="1"/>
      <w:numFmt w:val="lowerLetter"/>
      <w:lvlText w:val="%1."/>
      <w:lvlJc w:val="left"/>
      <w:pPr>
        <w:tabs>
          <w:tab w:val="num" w:pos="388"/>
        </w:tabs>
        <w:ind w:left="388" w:hanging="360"/>
      </w:pPr>
      <w:rPr>
        <w:rFonts w:hint="default"/>
        <w:sz w:val="20"/>
      </w:rPr>
    </w:lvl>
    <w:lvl w:ilvl="1" w:tentative="1">
      <w:start w:val="1"/>
      <w:numFmt w:val="bullet"/>
      <w:lvlText w:val="o"/>
      <w:lvlJc w:val="left"/>
      <w:pPr>
        <w:tabs>
          <w:tab w:val="num" w:pos="1108"/>
        </w:tabs>
        <w:ind w:left="1108" w:hanging="360"/>
      </w:pPr>
      <w:rPr>
        <w:rFonts w:ascii="Courier New" w:hAnsi="Courier New" w:hint="default"/>
        <w:sz w:val="20"/>
      </w:rPr>
    </w:lvl>
    <w:lvl w:ilvl="2" w:tentative="1">
      <w:start w:val="1"/>
      <w:numFmt w:val="bullet"/>
      <w:lvlText w:val=""/>
      <w:lvlJc w:val="left"/>
      <w:pPr>
        <w:tabs>
          <w:tab w:val="num" w:pos="1828"/>
        </w:tabs>
        <w:ind w:left="1828" w:hanging="360"/>
      </w:pPr>
      <w:rPr>
        <w:rFonts w:ascii="Wingdings" w:hAnsi="Wingdings" w:hint="default"/>
        <w:sz w:val="20"/>
      </w:rPr>
    </w:lvl>
    <w:lvl w:ilvl="3" w:tentative="1">
      <w:start w:val="1"/>
      <w:numFmt w:val="bullet"/>
      <w:lvlText w:val=""/>
      <w:lvlJc w:val="left"/>
      <w:pPr>
        <w:tabs>
          <w:tab w:val="num" w:pos="2548"/>
        </w:tabs>
        <w:ind w:left="2548" w:hanging="360"/>
      </w:pPr>
      <w:rPr>
        <w:rFonts w:ascii="Wingdings" w:hAnsi="Wingdings" w:hint="default"/>
        <w:sz w:val="20"/>
      </w:rPr>
    </w:lvl>
    <w:lvl w:ilvl="4" w:tentative="1">
      <w:start w:val="1"/>
      <w:numFmt w:val="bullet"/>
      <w:lvlText w:val=""/>
      <w:lvlJc w:val="left"/>
      <w:pPr>
        <w:tabs>
          <w:tab w:val="num" w:pos="3268"/>
        </w:tabs>
        <w:ind w:left="3268" w:hanging="360"/>
      </w:pPr>
      <w:rPr>
        <w:rFonts w:ascii="Wingdings" w:hAnsi="Wingdings" w:hint="default"/>
        <w:sz w:val="20"/>
      </w:rPr>
    </w:lvl>
    <w:lvl w:ilvl="5" w:tentative="1">
      <w:start w:val="1"/>
      <w:numFmt w:val="bullet"/>
      <w:lvlText w:val=""/>
      <w:lvlJc w:val="left"/>
      <w:pPr>
        <w:tabs>
          <w:tab w:val="num" w:pos="3988"/>
        </w:tabs>
        <w:ind w:left="3988" w:hanging="360"/>
      </w:pPr>
      <w:rPr>
        <w:rFonts w:ascii="Wingdings" w:hAnsi="Wingdings" w:hint="default"/>
        <w:sz w:val="20"/>
      </w:rPr>
    </w:lvl>
    <w:lvl w:ilvl="6" w:tentative="1">
      <w:start w:val="1"/>
      <w:numFmt w:val="bullet"/>
      <w:lvlText w:val=""/>
      <w:lvlJc w:val="left"/>
      <w:pPr>
        <w:tabs>
          <w:tab w:val="num" w:pos="4708"/>
        </w:tabs>
        <w:ind w:left="4708" w:hanging="360"/>
      </w:pPr>
      <w:rPr>
        <w:rFonts w:ascii="Wingdings" w:hAnsi="Wingdings" w:hint="default"/>
        <w:sz w:val="20"/>
      </w:rPr>
    </w:lvl>
    <w:lvl w:ilvl="7" w:tentative="1">
      <w:start w:val="1"/>
      <w:numFmt w:val="bullet"/>
      <w:lvlText w:val=""/>
      <w:lvlJc w:val="left"/>
      <w:pPr>
        <w:tabs>
          <w:tab w:val="num" w:pos="5428"/>
        </w:tabs>
        <w:ind w:left="5428" w:hanging="360"/>
      </w:pPr>
      <w:rPr>
        <w:rFonts w:ascii="Wingdings" w:hAnsi="Wingdings" w:hint="default"/>
        <w:sz w:val="20"/>
      </w:rPr>
    </w:lvl>
    <w:lvl w:ilvl="8" w:tentative="1">
      <w:start w:val="1"/>
      <w:numFmt w:val="bullet"/>
      <w:lvlText w:val=""/>
      <w:lvlJc w:val="left"/>
      <w:pPr>
        <w:tabs>
          <w:tab w:val="num" w:pos="6148"/>
        </w:tabs>
        <w:ind w:left="6148" w:hanging="360"/>
      </w:pPr>
      <w:rPr>
        <w:rFonts w:ascii="Wingdings" w:hAnsi="Wingdings" w:hint="default"/>
        <w:sz w:val="20"/>
      </w:rPr>
    </w:lvl>
  </w:abstractNum>
  <w:abstractNum w:abstractNumId="2">
    <w:nsid w:val="0F376B66"/>
    <w:multiLevelType w:val="hybridMultilevel"/>
    <w:tmpl w:val="76A4E4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E7009"/>
    <w:multiLevelType w:val="hybridMultilevel"/>
    <w:tmpl w:val="CFB85C62"/>
    <w:lvl w:ilvl="0" w:tplc="04090019">
      <w:start w:val="1"/>
      <w:numFmt w:val="lowerLetter"/>
      <w:lvlText w:val="%1."/>
      <w:lvlJc w:val="left"/>
      <w:pPr>
        <w:ind w:left="360" w:hanging="360"/>
      </w:pPr>
      <w:rPr>
        <w:rFonts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F72658"/>
    <w:multiLevelType w:val="hybridMultilevel"/>
    <w:tmpl w:val="7BF6266C"/>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18175654"/>
    <w:multiLevelType w:val="hybridMultilevel"/>
    <w:tmpl w:val="4EF6A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6321E"/>
    <w:multiLevelType w:val="hybridMultilevel"/>
    <w:tmpl w:val="DFFC49EE"/>
    <w:lvl w:ilvl="0" w:tplc="C150D26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4CE"/>
    <w:multiLevelType w:val="hybridMultilevel"/>
    <w:tmpl w:val="F4A64A5A"/>
    <w:lvl w:ilvl="0" w:tplc="39004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45251"/>
    <w:multiLevelType w:val="hybridMultilevel"/>
    <w:tmpl w:val="63F41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817DCC"/>
    <w:multiLevelType w:val="multilevel"/>
    <w:tmpl w:val="B434CE56"/>
    <w:lvl w:ilvl="0">
      <w:start w:val="1"/>
      <w:numFmt w:val="lowerLetter"/>
      <w:lvlText w:val="%1."/>
      <w:lvlJc w:val="left"/>
      <w:pPr>
        <w:tabs>
          <w:tab w:val="num" w:pos="704"/>
        </w:tabs>
        <w:ind w:left="704" w:hanging="360"/>
      </w:pPr>
      <w:rPr>
        <w:rFonts w:ascii="Arial" w:hAnsi="Arial" w:cs="Arial" w:hint="default"/>
        <w:b w:val="0"/>
        <w:sz w:val="18"/>
        <w:szCs w:val="18"/>
      </w:rPr>
    </w:lvl>
    <w:lvl w:ilvl="1">
      <w:start w:val="1"/>
      <w:numFmt w:val="lowerLetter"/>
      <w:lvlText w:val="%2."/>
      <w:lvlJc w:val="left"/>
      <w:pPr>
        <w:tabs>
          <w:tab w:val="num" w:pos="1424"/>
        </w:tabs>
        <w:ind w:left="1424" w:hanging="360"/>
      </w:pPr>
      <w:rPr>
        <w:rFonts w:hint="default"/>
        <w:b/>
        <w:sz w:val="20"/>
      </w:rPr>
    </w:lvl>
    <w:lvl w:ilvl="2" w:tentative="1">
      <w:start w:val="1"/>
      <w:numFmt w:val="bullet"/>
      <w:lvlText w:val=""/>
      <w:lvlJc w:val="left"/>
      <w:pPr>
        <w:tabs>
          <w:tab w:val="num" w:pos="2144"/>
        </w:tabs>
        <w:ind w:left="2144" w:hanging="360"/>
      </w:pPr>
      <w:rPr>
        <w:rFonts w:ascii="Wingdings" w:hAnsi="Wingdings" w:hint="default"/>
        <w:sz w:val="20"/>
      </w:rPr>
    </w:lvl>
    <w:lvl w:ilvl="3" w:tentative="1">
      <w:start w:val="1"/>
      <w:numFmt w:val="bullet"/>
      <w:lvlText w:val=""/>
      <w:lvlJc w:val="left"/>
      <w:pPr>
        <w:tabs>
          <w:tab w:val="num" w:pos="2864"/>
        </w:tabs>
        <w:ind w:left="2864" w:hanging="360"/>
      </w:pPr>
      <w:rPr>
        <w:rFonts w:ascii="Wingdings" w:hAnsi="Wingdings" w:hint="default"/>
        <w:sz w:val="20"/>
      </w:rPr>
    </w:lvl>
    <w:lvl w:ilvl="4" w:tentative="1">
      <w:start w:val="1"/>
      <w:numFmt w:val="bullet"/>
      <w:lvlText w:val=""/>
      <w:lvlJc w:val="left"/>
      <w:pPr>
        <w:tabs>
          <w:tab w:val="num" w:pos="3584"/>
        </w:tabs>
        <w:ind w:left="3584" w:hanging="360"/>
      </w:pPr>
      <w:rPr>
        <w:rFonts w:ascii="Wingdings" w:hAnsi="Wingdings" w:hint="default"/>
        <w:sz w:val="20"/>
      </w:rPr>
    </w:lvl>
    <w:lvl w:ilvl="5" w:tentative="1">
      <w:start w:val="1"/>
      <w:numFmt w:val="bullet"/>
      <w:lvlText w:val=""/>
      <w:lvlJc w:val="left"/>
      <w:pPr>
        <w:tabs>
          <w:tab w:val="num" w:pos="4304"/>
        </w:tabs>
        <w:ind w:left="4304" w:hanging="360"/>
      </w:pPr>
      <w:rPr>
        <w:rFonts w:ascii="Wingdings" w:hAnsi="Wingdings" w:hint="default"/>
        <w:sz w:val="20"/>
      </w:rPr>
    </w:lvl>
    <w:lvl w:ilvl="6" w:tentative="1">
      <w:start w:val="1"/>
      <w:numFmt w:val="bullet"/>
      <w:lvlText w:val=""/>
      <w:lvlJc w:val="left"/>
      <w:pPr>
        <w:tabs>
          <w:tab w:val="num" w:pos="5024"/>
        </w:tabs>
        <w:ind w:left="5024" w:hanging="360"/>
      </w:pPr>
      <w:rPr>
        <w:rFonts w:ascii="Wingdings" w:hAnsi="Wingdings" w:hint="default"/>
        <w:sz w:val="20"/>
      </w:rPr>
    </w:lvl>
    <w:lvl w:ilvl="7" w:tentative="1">
      <w:start w:val="1"/>
      <w:numFmt w:val="bullet"/>
      <w:lvlText w:val=""/>
      <w:lvlJc w:val="left"/>
      <w:pPr>
        <w:tabs>
          <w:tab w:val="num" w:pos="5744"/>
        </w:tabs>
        <w:ind w:left="5744" w:hanging="360"/>
      </w:pPr>
      <w:rPr>
        <w:rFonts w:ascii="Wingdings" w:hAnsi="Wingdings" w:hint="default"/>
        <w:sz w:val="20"/>
      </w:rPr>
    </w:lvl>
    <w:lvl w:ilvl="8" w:tentative="1">
      <w:start w:val="1"/>
      <w:numFmt w:val="bullet"/>
      <w:lvlText w:val=""/>
      <w:lvlJc w:val="left"/>
      <w:pPr>
        <w:tabs>
          <w:tab w:val="num" w:pos="6464"/>
        </w:tabs>
        <w:ind w:left="6464" w:hanging="360"/>
      </w:pPr>
      <w:rPr>
        <w:rFonts w:ascii="Wingdings" w:hAnsi="Wingdings" w:hint="default"/>
        <w:sz w:val="20"/>
      </w:rPr>
    </w:lvl>
  </w:abstractNum>
  <w:abstractNum w:abstractNumId="10">
    <w:nsid w:val="2CCE1040"/>
    <w:multiLevelType w:val="hybridMultilevel"/>
    <w:tmpl w:val="419C6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37C48"/>
    <w:multiLevelType w:val="hybridMultilevel"/>
    <w:tmpl w:val="605E5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C3C89"/>
    <w:multiLevelType w:val="hybridMultilevel"/>
    <w:tmpl w:val="3DDA4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638C0"/>
    <w:multiLevelType w:val="hybridMultilevel"/>
    <w:tmpl w:val="A80425D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346C4027"/>
    <w:multiLevelType w:val="multilevel"/>
    <w:tmpl w:val="A986FE7E"/>
    <w:lvl w:ilvl="0">
      <w:start w:val="1"/>
      <w:numFmt w:val="bullet"/>
      <w:lvlText w:val="o"/>
      <w:lvlJc w:val="left"/>
      <w:pPr>
        <w:tabs>
          <w:tab w:val="num" w:pos="388"/>
        </w:tabs>
        <w:ind w:left="388" w:hanging="360"/>
      </w:pPr>
      <w:rPr>
        <w:rFonts w:ascii="Courier New" w:hAnsi="Courier New" w:cs="Courier New" w:hint="default"/>
        <w:sz w:val="20"/>
      </w:rPr>
    </w:lvl>
    <w:lvl w:ilvl="1" w:tentative="1">
      <w:start w:val="1"/>
      <w:numFmt w:val="bullet"/>
      <w:lvlText w:val="o"/>
      <w:lvlJc w:val="left"/>
      <w:pPr>
        <w:tabs>
          <w:tab w:val="num" w:pos="1108"/>
        </w:tabs>
        <w:ind w:left="1108" w:hanging="360"/>
      </w:pPr>
      <w:rPr>
        <w:rFonts w:ascii="Courier New" w:hAnsi="Courier New" w:hint="default"/>
        <w:sz w:val="20"/>
      </w:rPr>
    </w:lvl>
    <w:lvl w:ilvl="2" w:tentative="1">
      <w:start w:val="1"/>
      <w:numFmt w:val="bullet"/>
      <w:lvlText w:val=""/>
      <w:lvlJc w:val="left"/>
      <w:pPr>
        <w:tabs>
          <w:tab w:val="num" w:pos="1828"/>
        </w:tabs>
        <w:ind w:left="1828" w:hanging="360"/>
      </w:pPr>
      <w:rPr>
        <w:rFonts w:ascii="Wingdings" w:hAnsi="Wingdings" w:hint="default"/>
        <w:sz w:val="20"/>
      </w:rPr>
    </w:lvl>
    <w:lvl w:ilvl="3" w:tentative="1">
      <w:start w:val="1"/>
      <w:numFmt w:val="bullet"/>
      <w:lvlText w:val=""/>
      <w:lvlJc w:val="left"/>
      <w:pPr>
        <w:tabs>
          <w:tab w:val="num" w:pos="2548"/>
        </w:tabs>
        <w:ind w:left="2548" w:hanging="360"/>
      </w:pPr>
      <w:rPr>
        <w:rFonts w:ascii="Wingdings" w:hAnsi="Wingdings" w:hint="default"/>
        <w:sz w:val="20"/>
      </w:rPr>
    </w:lvl>
    <w:lvl w:ilvl="4" w:tentative="1">
      <w:start w:val="1"/>
      <w:numFmt w:val="bullet"/>
      <w:lvlText w:val=""/>
      <w:lvlJc w:val="left"/>
      <w:pPr>
        <w:tabs>
          <w:tab w:val="num" w:pos="3268"/>
        </w:tabs>
        <w:ind w:left="3268" w:hanging="360"/>
      </w:pPr>
      <w:rPr>
        <w:rFonts w:ascii="Wingdings" w:hAnsi="Wingdings" w:hint="default"/>
        <w:sz w:val="20"/>
      </w:rPr>
    </w:lvl>
    <w:lvl w:ilvl="5" w:tentative="1">
      <w:start w:val="1"/>
      <w:numFmt w:val="bullet"/>
      <w:lvlText w:val=""/>
      <w:lvlJc w:val="left"/>
      <w:pPr>
        <w:tabs>
          <w:tab w:val="num" w:pos="3988"/>
        </w:tabs>
        <w:ind w:left="3988" w:hanging="360"/>
      </w:pPr>
      <w:rPr>
        <w:rFonts w:ascii="Wingdings" w:hAnsi="Wingdings" w:hint="default"/>
        <w:sz w:val="20"/>
      </w:rPr>
    </w:lvl>
    <w:lvl w:ilvl="6" w:tentative="1">
      <w:start w:val="1"/>
      <w:numFmt w:val="bullet"/>
      <w:lvlText w:val=""/>
      <w:lvlJc w:val="left"/>
      <w:pPr>
        <w:tabs>
          <w:tab w:val="num" w:pos="4708"/>
        </w:tabs>
        <w:ind w:left="4708" w:hanging="360"/>
      </w:pPr>
      <w:rPr>
        <w:rFonts w:ascii="Wingdings" w:hAnsi="Wingdings" w:hint="default"/>
        <w:sz w:val="20"/>
      </w:rPr>
    </w:lvl>
    <w:lvl w:ilvl="7" w:tentative="1">
      <w:start w:val="1"/>
      <w:numFmt w:val="bullet"/>
      <w:lvlText w:val=""/>
      <w:lvlJc w:val="left"/>
      <w:pPr>
        <w:tabs>
          <w:tab w:val="num" w:pos="5428"/>
        </w:tabs>
        <w:ind w:left="5428" w:hanging="360"/>
      </w:pPr>
      <w:rPr>
        <w:rFonts w:ascii="Wingdings" w:hAnsi="Wingdings" w:hint="default"/>
        <w:sz w:val="20"/>
      </w:rPr>
    </w:lvl>
    <w:lvl w:ilvl="8" w:tentative="1">
      <w:start w:val="1"/>
      <w:numFmt w:val="bullet"/>
      <w:lvlText w:val=""/>
      <w:lvlJc w:val="left"/>
      <w:pPr>
        <w:tabs>
          <w:tab w:val="num" w:pos="6148"/>
        </w:tabs>
        <w:ind w:left="6148" w:hanging="360"/>
      </w:pPr>
      <w:rPr>
        <w:rFonts w:ascii="Wingdings" w:hAnsi="Wingdings" w:hint="default"/>
        <w:sz w:val="20"/>
      </w:rPr>
    </w:lvl>
  </w:abstractNum>
  <w:abstractNum w:abstractNumId="15">
    <w:nsid w:val="38E03B7D"/>
    <w:multiLevelType w:val="hybridMultilevel"/>
    <w:tmpl w:val="F7ECB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22446"/>
    <w:multiLevelType w:val="hybridMultilevel"/>
    <w:tmpl w:val="A2589F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076E24"/>
    <w:multiLevelType w:val="hybridMultilevel"/>
    <w:tmpl w:val="4E48B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F3C3E"/>
    <w:multiLevelType w:val="hybridMultilevel"/>
    <w:tmpl w:val="BC56D1C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B7305"/>
    <w:multiLevelType w:val="hybridMultilevel"/>
    <w:tmpl w:val="AE78C1B0"/>
    <w:lvl w:ilvl="0" w:tplc="04090003">
      <w:start w:val="1"/>
      <w:numFmt w:val="bullet"/>
      <w:lvlText w:val="o"/>
      <w:lvlJc w:val="left"/>
      <w:pPr>
        <w:ind w:left="458" w:hanging="360"/>
      </w:pPr>
      <w:rPr>
        <w:rFonts w:ascii="Courier New" w:hAnsi="Courier New" w:cs="Courier New"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20">
    <w:nsid w:val="49191091"/>
    <w:multiLevelType w:val="hybridMultilevel"/>
    <w:tmpl w:val="8B060B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6157CE"/>
    <w:multiLevelType w:val="hybridMultilevel"/>
    <w:tmpl w:val="78E8027E"/>
    <w:lvl w:ilvl="0" w:tplc="EA2A05E4">
      <w:start w:val="1"/>
      <w:numFmt w:val="decimal"/>
      <w:suff w:val="nothing"/>
      <w:lvlText w:val="%1."/>
      <w:lvlJc w:val="left"/>
      <w:pPr>
        <w:ind w:left="450" w:firstLine="0"/>
      </w:pPr>
      <w:rPr>
        <w:rFonts w:hint="default"/>
      </w:rPr>
    </w:lvl>
    <w:lvl w:ilvl="1" w:tplc="04090019">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2">
    <w:nsid w:val="4C9B0DF2"/>
    <w:multiLevelType w:val="hybridMultilevel"/>
    <w:tmpl w:val="8064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BC7295"/>
    <w:multiLevelType w:val="hybridMultilevel"/>
    <w:tmpl w:val="4232E42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B3BFB"/>
    <w:multiLevelType w:val="multilevel"/>
    <w:tmpl w:val="A3D6E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66D4F20"/>
    <w:multiLevelType w:val="hybridMultilevel"/>
    <w:tmpl w:val="8028F4A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F5CF3"/>
    <w:multiLevelType w:val="hybridMultilevel"/>
    <w:tmpl w:val="25C66C56"/>
    <w:lvl w:ilvl="0" w:tplc="04090003">
      <w:start w:val="1"/>
      <w:numFmt w:val="bullet"/>
      <w:lvlText w:val="o"/>
      <w:lvlJc w:val="left"/>
      <w:pPr>
        <w:ind w:left="360" w:hanging="360"/>
      </w:pPr>
      <w:rPr>
        <w:rFonts w:ascii="Courier New" w:hAnsi="Courier New" w:cs="Courier New"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BB200E"/>
    <w:multiLevelType w:val="hybridMultilevel"/>
    <w:tmpl w:val="06EC07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C1AD3"/>
    <w:multiLevelType w:val="hybridMultilevel"/>
    <w:tmpl w:val="B07C016C"/>
    <w:lvl w:ilvl="0" w:tplc="04090019">
      <w:start w:val="1"/>
      <w:numFmt w:val="lowerLetter"/>
      <w:lvlText w:val="%1."/>
      <w:lvlJc w:val="left"/>
      <w:pPr>
        <w:ind w:left="458" w:hanging="360"/>
      </w:pPr>
      <w:rPr>
        <w:rFonts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29">
    <w:nsid w:val="6CE6044A"/>
    <w:multiLevelType w:val="hybridMultilevel"/>
    <w:tmpl w:val="E340C7A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CA14F9"/>
    <w:multiLevelType w:val="hybridMultilevel"/>
    <w:tmpl w:val="E69ECA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310CE"/>
    <w:multiLevelType w:val="hybridMultilevel"/>
    <w:tmpl w:val="D288577E"/>
    <w:lvl w:ilvl="0" w:tplc="0409000F">
      <w:start w:val="1"/>
      <w:numFmt w:val="decimal"/>
      <w:lvlText w:val="%1."/>
      <w:lvlJc w:val="left"/>
      <w:pPr>
        <w:ind w:left="486" w:hanging="360"/>
      </w:p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num w:numId="1">
    <w:abstractNumId w:val="30"/>
  </w:num>
  <w:num w:numId="2">
    <w:abstractNumId w:val="29"/>
  </w:num>
  <w:num w:numId="3">
    <w:abstractNumId w:val="3"/>
  </w:num>
  <w:num w:numId="4">
    <w:abstractNumId w:val="21"/>
  </w:num>
  <w:num w:numId="5">
    <w:abstractNumId w:val="9"/>
  </w:num>
  <w:num w:numId="6">
    <w:abstractNumId w:val="6"/>
  </w:num>
  <w:num w:numId="7">
    <w:abstractNumId w:val="31"/>
  </w:num>
  <w:num w:numId="8">
    <w:abstractNumId w:val="1"/>
  </w:num>
  <w:num w:numId="9">
    <w:abstractNumId w:val="25"/>
  </w:num>
  <w:num w:numId="10">
    <w:abstractNumId w:val="28"/>
  </w:num>
  <w:num w:numId="11">
    <w:abstractNumId w:val="27"/>
  </w:num>
  <w:num w:numId="12">
    <w:abstractNumId w:val="23"/>
  </w:num>
  <w:num w:numId="13">
    <w:abstractNumId w:val="2"/>
  </w:num>
  <w:num w:numId="14">
    <w:abstractNumId w:val="20"/>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5"/>
  </w:num>
  <w:num w:numId="31">
    <w:abstractNumId w:val="14"/>
  </w:num>
  <w:num w:numId="32">
    <w:abstractNumId w:val="16"/>
  </w:num>
  <w:num w:numId="33">
    <w:abstractNumId w:val="19"/>
  </w:num>
  <w:num w:numId="34">
    <w:abstractNumId w:val="8"/>
  </w:num>
  <w:num w:numId="35">
    <w:abstractNumId w:val="12"/>
  </w:num>
  <w:num w:numId="36">
    <w:abstractNumId w:val="7"/>
  </w:num>
  <w:num w:numId="37">
    <w:abstractNumId w:val="18"/>
  </w:num>
  <w:num w:numId="38">
    <w:abstractNumId w:val="0"/>
  </w:num>
  <w:num w:numId="39">
    <w:abstractNumId w:val="10"/>
  </w:num>
  <w:num w:numId="40">
    <w:abstractNumId w:val="11"/>
  </w:num>
  <w:num w:numId="41">
    <w:abstractNumId w:val="17"/>
  </w:num>
  <w:num w:numId="42">
    <w:abstractNumId w:val="15"/>
  </w:num>
  <w:num w:numId="43">
    <w:abstractNumId w:val="22"/>
  </w:num>
  <w:num w:numId="44">
    <w:abstractNumId w:val="13"/>
  </w:num>
  <w:num w:numId="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9B"/>
    <w:rsid w:val="00002317"/>
    <w:rsid w:val="000033A1"/>
    <w:rsid w:val="00003492"/>
    <w:rsid w:val="000052E6"/>
    <w:rsid w:val="000055F6"/>
    <w:rsid w:val="00005D57"/>
    <w:rsid w:val="000062B6"/>
    <w:rsid w:val="00010E88"/>
    <w:rsid w:val="00016E00"/>
    <w:rsid w:val="00017773"/>
    <w:rsid w:val="00023AE9"/>
    <w:rsid w:val="000248D5"/>
    <w:rsid w:val="00026643"/>
    <w:rsid w:val="00027078"/>
    <w:rsid w:val="000271C3"/>
    <w:rsid w:val="00036466"/>
    <w:rsid w:val="00036674"/>
    <w:rsid w:val="00041FA0"/>
    <w:rsid w:val="000427AD"/>
    <w:rsid w:val="00044D1C"/>
    <w:rsid w:val="000519C4"/>
    <w:rsid w:val="00056059"/>
    <w:rsid w:val="00063B7E"/>
    <w:rsid w:val="0006415E"/>
    <w:rsid w:val="00064804"/>
    <w:rsid w:val="00066A8B"/>
    <w:rsid w:val="0007337A"/>
    <w:rsid w:val="00075A67"/>
    <w:rsid w:val="00075F42"/>
    <w:rsid w:val="00083E86"/>
    <w:rsid w:val="00086218"/>
    <w:rsid w:val="0009014D"/>
    <w:rsid w:val="00090EC2"/>
    <w:rsid w:val="00091C02"/>
    <w:rsid w:val="00095C29"/>
    <w:rsid w:val="00097953"/>
    <w:rsid w:val="00097BBA"/>
    <w:rsid w:val="000A2148"/>
    <w:rsid w:val="000A3219"/>
    <w:rsid w:val="000A33C4"/>
    <w:rsid w:val="000A3664"/>
    <w:rsid w:val="000A61CC"/>
    <w:rsid w:val="000A6E45"/>
    <w:rsid w:val="000B4B25"/>
    <w:rsid w:val="000B5FAF"/>
    <w:rsid w:val="000C2967"/>
    <w:rsid w:val="000C61E4"/>
    <w:rsid w:val="000D1E32"/>
    <w:rsid w:val="000D425A"/>
    <w:rsid w:val="000D49DC"/>
    <w:rsid w:val="000D65C5"/>
    <w:rsid w:val="000D6E65"/>
    <w:rsid w:val="000E2F14"/>
    <w:rsid w:val="000E6288"/>
    <w:rsid w:val="000F234C"/>
    <w:rsid w:val="001004C5"/>
    <w:rsid w:val="0010242A"/>
    <w:rsid w:val="00103344"/>
    <w:rsid w:val="00103968"/>
    <w:rsid w:val="001132A0"/>
    <w:rsid w:val="00123691"/>
    <w:rsid w:val="00130ED9"/>
    <w:rsid w:val="00134F37"/>
    <w:rsid w:val="00140D67"/>
    <w:rsid w:val="0014176A"/>
    <w:rsid w:val="00146E1E"/>
    <w:rsid w:val="001500C2"/>
    <w:rsid w:val="001535CF"/>
    <w:rsid w:val="0015490D"/>
    <w:rsid w:val="00154CED"/>
    <w:rsid w:val="00155AD9"/>
    <w:rsid w:val="001568BF"/>
    <w:rsid w:val="00157C92"/>
    <w:rsid w:val="00160FF9"/>
    <w:rsid w:val="00161B91"/>
    <w:rsid w:val="001707B4"/>
    <w:rsid w:val="001747FF"/>
    <w:rsid w:val="001752D0"/>
    <w:rsid w:val="0018398E"/>
    <w:rsid w:val="00185755"/>
    <w:rsid w:val="00192049"/>
    <w:rsid w:val="00195FFA"/>
    <w:rsid w:val="001971A0"/>
    <w:rsid w:val="001A0E22"/>
    <w:rsid w:val="001A3B22"/>
    <w:rsid w:val="001A40B0"/>
    <w:rsid w:val="001A6940"/>
    <w:rsid w:val="001A6B1F"/>
    <w:rsid w:val="001B0010"/>
    <w:rsid w:val="001C1E41"/>
    <w:rsid w:val="001C736F"/>
    <w:rsid w:val="001C737A"/>
    <w:rsid w:val="001D2441"/>
    <w:rsid w:val="001D260E"/>
    <w:rsid w:val="001D2E9E"/>
    <w:rsid w:val="001D3546"/>
    <w:rsid w:val="001D3F26"/>
    <w:rsid w:val="001D4FFD"/>
    <w:rsid w:val="001D52D9"/>
    <w:rsid w:val="001D6699"/>
    <w:rsid w:val="001D6CE2"/>
    <w:rsid w:val="001D7AAB"/>
    <w:rsid w:val="001E0D45"/>
    <w:rsid w:val="001E1D51"/>
    <w:rsid w:val="001E28D1"/>
    <w:rsid w:val="001E2B2B"/>
    <w:rsid w:val="001E5ABC"/>
    <w:rsid w:val="001E6841"/>
    <w:rsid w:val="001F105F"/>
    <w:rsid w:val="001F1084"/>
    <w:rsid w:val="001F28E5"/>
    <w:rsid w:val="00200D96"/>
    <w:rsid w:val="00204FCF"/>
    <w:rsid w:val="00205599"/>
    <w:rsid w:val="00212705"/>
    <w:rsid w:val="00215A87"/>
    <w:rsid w:val="00216E69"/>
    <w:rsid w:val="00225597"/>
    <w:rsid w:val="00230826"/>
    <w:rsid w:val="00230C92"/>
    <w:rsid w:val="00234872"/>
    <w:rsid w:val="00235437"/>
    <w:rsid w:val="00237574"/>
    <w:rsid w:val="00240BA4"/>
    <w:rsid w:val="0024272F"/>
    <w:rsid w:val="0024279D"/>
    <w:rsid w:val="0024397B"/>
    <w:rsid w:val="00244031"/>
    <w:rsid w:val="00251D60"/>
    <w:rsid w:val="002523C5"/>
    <w:rsid w:val="002526AC"/>
    <w:rsid w:val="0025475E"/>
    <w:rsid w:val="002552D0"/>
    <w:rsid w:val="002654A8"/>
    <w:rsid w:val="002666BC"/>
    <w:rsid w:val="00271D2A"/>
    <w:rsid w:val="00280347"/>
    <w:rsid w:val="00287C6B"/>
    <w:rsid w:val="00292226"/>
    <w:rsid w:val="00292C74"/>
    <w:rsid w:val="00293EC1"/>
    <w:rsid w:val="0029494D"/>
    <w:rsid w:val="00295356"/>
    <w:rsid w:val="002A035F"/>
    <w:rsid w:val="002A1656"/>
    <w:rsid w:val="002A1A7E"/>
    <w:rsid w:val="002A31E1"/>
    <w:rsid w:val="002A3298"/>
    <w:rsid w:val="002A635D"/>
    <w:rsid w:val="002A7CC0"/>
    <w:rsid w:val="002B06DA"/>
    <w:rsid w:val="002B1A9D"/>
    <w:rsid w:val="002C57BE"/>
    <w:rsid w:val="002C7828"/>
    <w:rsid w:val="002D0B57"/>
    <w:rsid w:val="002D0DB8"/>
    <w:rsid w:val="002D505E"/>
    <w:rsid w:val="002D5C86"/>
    <w:rsid w:val="002D64C6"/>
    <w:rsid w:val="002D72A1"/>
    <w:rsid w:val="002E3E2A"/>
    <w:rsid w:val="002E690E"/>
    <w:rsid w:val="002F4821"/>
    <w:rsid w:val="002F57FF"/>
    <w:rsid w:val="002F600B"/>
    <w:rsid w:val="003007C5"/>
    <w:rsid w:val="00301B2D"/>
    <w:rsid w:val="00302251"/>
    <w:rsid w:val="00306475"/>
    <w:rsid w:val="00317451"/>
    <w:rsid w:val="00326514"/>
    <w:rsid w:val="003271EF"/>
    <w:rsid w:val="00327503"/>
    <w:rsid w:val="00334A0E"/>
    <w:rsid w:val="003425E5"/>
    <w:rsid w:val="00343CCF"/>
    <w:rsid w:val="00363449"/>
    <w:rsid w:val="00363BE1"/>
    <w:rsid w:val="003766E5"/>
    <w:rsid w:val="00387A6F"/>
    <w:rsid w:val="0039076C"/>
    <w:rsid w:val="00391DBD"/>
    <w:rsid w:val="003928A7"/>
    <w:rsid w:val="0039725D"/>
    <w:rsid w:val="003A00F5"/>
    <w:rsid w:val="003A0D48"/>
    <w:rsid w:val="003A31E0"/>
    <w:rsid w:val="003B2018"/>
    <w:rsid w:val="003C1114"/>
    <w:rsid w:val="003C3018"/>
    <w:rsid w:val="003C5285"/>
    <w:rsid w:val="003D045D"/>
    <w:rsid w:val="003D0F1D"/>
    <w:rsid w:val="003D1C35"/>
    <w:rsid w:val="003D225E"/>
    <w:rsid w:val="003D5325"/>
    <w:rsid w:val="003D6EB4"/>
    <w:rsid w:val="003E1DC7"/>
    <w:rsid w:val="003E312C"/>
    <w:rsid w:val="003E508E"/>
    <w:rsid w:val="003E65E9"/>
    <w:rsid w:val="003E775C"/>
    <w:rsid w:val="003F0541"/>
    <w:rsid w:val="003F38BC"/>
    <w:rsid w:val="003F3FAA"/>
    <w:rsid w:val="003F6BFD"/>
    <w:rsid w:val="003F775C"/>
    <w:rsid w:val="00400E8A"/>
    <w:rsid w:val="00406AD9"/>
    <w:rsid w:val="00406FEB"/>
    <w:rsid w:val="00407158"/>
    <w:rsid w:val="00410481"/>
    <w:rsid w:val="00414496"/>
    <w:rsid w:val="0041716E"/>
    <w:rsid w:val="00423164"/>
    <w:rsid w:val="00426481"/>
    <w:rsid w:val="004303EB"/>
    <w:rsid w:val="00432C2C"/>
    <w:rsid w:val="00436B39"/>
    <w:rsid w:val="0043784B"/>
    <w:rsid w:val="00437926"/>
    <w:rsid w:val="00442F8D"/>
    <w:rsid w:val="0045102F"/>
    <w:rsid w:val="004540E9"/>
    <w:rsid w:val="004544B7"/>
    <w:rsid w:val="00456D7B"/>
    <w:rsid w:val="00465EAD"/>
    <w:rsid w:val="00466A79"/>
    <w:rsid w:val="004740E2"/>
    <w:rsid w:val="00481094"/>
    <w:rsid w:val="004879D2"/>
    <w:rsid w:val="004909E6"/>
    <w:rsid w:val="004928C9"/>
    <w:rsid w:val="004929AB"/>
    <w:rsid w:val="004947F7"/>
    <w:rsid w:val="00496D0A"/>
    <w:rsid w:val="00497705"/>
    <w:rsid w:val="004A3C20"/>
    <w:rsid w:val="004A49AF"/>
    <w:rsid w:val="004A6DFC"/>
    <w:rsid w:val="004B0412"/>
    <w:rsid w:val="004B5453"/>
    <w:rsid w:val="004B7EFD"/>
    <w:rsid w:val="004C092C"/>
    <w:rsid w:val="004C3EB1"/>
    <w:rsid w:val="004C469F"/>
    <w:rsid w:val="004C4866"/>
    <w:rsid w:val="004C5DFA"/>
    <w:rsid w:val="004C7365"/>
    <w:rsid w:val="004D102D"/>
    <w:rsid w:val="004D15D6"/>
    <w:rsid w:val="004D4D3C"/>
    <w:rsid w:val="004D6984"/>
    <w:rsid w:val="004E26FF"/>
    <w:rsid w:val="004E674E"/>
    <w:rsid w:val="004E731B"/>
    <w:rsid w:val="004F3DAD"/>
    <w:rsid w:val="004F4D02"/>
    <w:rsid w:val="004F78C0"/>
    <w:rsid w:val="0050025A"/>
    <w:rsid w:val="00501604"/>
    <w:rsid w:val="005027CD"/>
    <w:rsid w:val="00503B6B"/>
    <w:rsid w:val="00503CCA"/>
    <w:rsid w:val="00506A6B"/>
    <w:rsid w:val="00506B74"/>
    <w:rsid w:val="00510787"/>
    <w:rsid w:val="005115A8"/>
    <w:rsid w:val="0051306F"/>
    <w:rsid w:val="00517F11"/>
    <w:rsid w:val="0052070C"/>
    <w:rsid w:val="00522ED7"/>
    <w:rsid w:val="00522ED8"/>
    <w:rsid w:val="005273CF"/>
    <w:rsid w:val="00537CF7"/>
    <w:rsid w:val="0054452C"/>
    <w:rsid w:val="005473CF"/>
    <w:rsid w:val="0055233E"/>
    <w:rsid w:val="00554A1D"/>
    <w:rsid w:val="00555F1B"/>
    <w:rsid w:val="005607A0"/>
    <w:rsid w:val="00562E14"/>
    <w:rsid w:val="005663D1"/>
    <w:rsid w:val="00566C28"/>
    <w:rsid w:val="00566D7F"/>
    <w:rsid w:val="0057429A"/>
    <w:rsid w:val="00581446"/>
    <w:rsid w:val="00582885"/>
    <w:rsid w:val="0058311D"/>
    <w:rsid w:val="00584B89"/>
    <w:rsid w:val="00585299"/>
    <w:rsid w:val="00585DF4"/>
    <w:rsid w:val="005A05DD"/>
    <w:rsid w:val="005A4685"/>
    <w:rsid w:val="005A6EFA"/>
    <w:rsid w:val="005A77AB"/>
    <w:rsid w:val="005B17AD"/>
    <w:rsid w:val="005B1ED9"/>
    <w:rsid w:val="005B5399"/>
    <w:rsid w:val="005C1B42"/>
    <w:rsid w:val="005C2E20"/>
    <w:rsid w:val="005C3D66"/>
    <w:rsid w:val="005C3DEC"/>
    <w:rsid w:val="005C48E5"/>
    <w:rsid w:val="005C5EDE"/>
    <w:rsid w:val="005C6FB8"/>
    <w:rsid w:val="005D6523"/>
    <w:rsid w:val="005E1463"/>
    <w:rsid w:val="005E3AF3"/>
    <w:rsid w:val="005E59BF"/>
    <w:rsid w:val="005E6720"/>
    <w:rsid w:val="005F09D9"/>
    <w:rsid w:val="005F4003"/>
    <w:rsid w:val="005F7B4E"/>
    <w:rsid w:val="006005CB"/>
    <w:rsid w:val="0060082B"/>
    <w:rsid w:val="006063C2"/>
    <w:rsid w:val="0060686B"/>
    <w:rsid w:val="0061049F"/>
    <w:rsid w:val="00612BCD"/>
    <w:rsid w:val="00613326"/>
    <w:rsid w:val="006156C2"/>
    <w:rsid w:val="00620824"/>
    <w:rsid w:val="0062345E"/>
    <w:rsid w:val="00631B39"/>
    <w:rsid w:val="00634D1B"/>
    <w:rsid w:val="00635C2A"/>
    <w:rsid w:val="0064279E"/>
    <w:rsid w:val="00644A4E"/>
    <w:rsid w:val="00645828"/>
    <w:rsid w:val="00646518"/>
    <w:rsid w:val="0064692B"/>
    <w:rsid w:val="00652813"/>
    <w:rsid w:val="006535F9"/>
    <w:rsid w:val="0065541B"/>
    <w:rsid w:val="00656593"/>
    <w:rsid w:val="00656D24"/>
    <w:rsid w:val="00672690"/>
    <w:rsid w:val="0067538E"/>
    <w:rsid w:val="0067573D"/>
    <w:rsid w:val="006778D9"/>
    <w:rsid w:val="00677C61"/>
    <w:rsid w:val="00680D16"/>
    <w:rsid w:val="0068363D"/>
    <w:rsid w:val="00684299"/>
    <w:rsid w:val="00686648"/>
    <w:rsid w:val="006909DA"/>
    <w:rsid w:val="0069170B"/>
    <w:rsid w:val="006929E8"/>
    <w:rsid w:val="0069347E"/>
    <w:rsid w:val="00695161"/>
    <w:rsid w:val="006A2477"/>
    <w:rsid w:val="006A2560"/>
    <w:rsid w:val="006A5047"/>
    <w:rsid w:val="006A7178"/>
    <w:rsid w:val="006A7E5F"/>
    <w:rsid w:val="006B279A"/>
    <w:rsid w:val="006B3C80"/>
    <w:rsid w:val="006B4313"/>
    <w:rsid w:val="006B53E0"/>
    <w:rsid w:val="006B69D6"/>
    <w:rsid w:val="006C01FC"/>
    <w:rsid w:val="006C0732"/>
    <w:rsid w:val="006C0D21"/>
    <w:rsid w:val="006C1053"/>
    <w:rsid w:val="006C2E02"/>
    <w:rsid w:val="006C4514"/>
    <w:rsid w:val="006C5CA7"/>
    <w:rsid w:val="006C6776"/>
    <w:rsid w:val="006C7A4E"/>
    <w:rsid w:val="006D0E42"/>
    <w:rsid w:val="006D1E0C"/>
    <w:rsid w:val="006D39B4"/>
    <w:rsid w:val="006D4569"/>
    <w:rsid w:val="006D6D3E"/>
    <w:rsid w:val="006D726D"/>
    <w:rsid w:val="006E2373"/>
    <w:rsid w:val="006E2554"/>
    <w:rsid w:val="006E3A78"/>
    <w:rsid w:val="006E3D19"/>
    <w:rsid w:val="006E4F7E"/>
    <w:rsid w:val="006E7920"/>
    <w:rsid w:val="006F2D86"/>
    <w:rsid w:val="006F6FE4"/>
    <w:rsid w:val="0070286F"/>
    <w:rsid w:val="0070455C"/>
    <w:rsid w:val="00715B47"/>
    <w:rsid w:val="00717D09"/>
    <w:rsid w:val="007264B2"/>
    <w:rsid w:val="0072653F"/>
    <w:rsid w:val="00727A57"/>
    <w:rsid w:val="00730E4D"/>
    <w:rsid w:val="00731368"/>
    <w:rsid w:val="007335C2"/>
    <w:rsid w:val="00734138"/>
    <w:rsid w:val="00735F28"/>
    <w:rsid w:val="00737B19"/>
    <w:rsid w:val="007407F5"/>
    <w:rsid w:val="00741031"/>
    <w:rsid w:val="00741346"/>
    <w:rsid w:val="0074733D"/>
    <w:rsid w:val="00757EB2"/>
    <w:rsid w:val="00762F0C"/>
    <w:rsid w:val="00763122"/>
    <w:rsid w:val="007657B2"/>
    <w:rsid w:val="00766F60"/>
    <w:rsid w:val="00772581"/>
    <w:rsid w:val="007770EE"/>
    <w:rsid w:val="0078712E"/>
    <w:rsid w:val="007872AC"/>
    <w:rsid w:val="0079703F"/>
    <w:rsid w:val="007978A1"/>
    <w:rsid w:val="007A08A3"/>
    <w:rsid w:val="007A2918"/>
    <w:rsid w:val="007A6B1C"/>
    <w:rsid w:val="007A6BB1"/>
    <w:rsid w:val="007D0B8D"/>
    <w:rsid w:val="007D2599"/>
    <w:rsid w:val="007D2E4C"/>
    <w:rsid w:val="007D456F"/>
    <w:rsid w:val="007E281B"/>
    <w:rsid w:val="007E4323"/>
    <w:rsid w:val="007E4AD3"/>
    <w:rsid w:val="007E654D"/>
    <w:rsid w:val="007F497D"/>
    <w:rsid w:val="007F5B09"/>
    <w:rsid w:val="007F5FBB"/>
    <w:rsid w:val="007F665E"/>
    <w:rsid w:val="007F68B1"/>
    <w:rsid w:val="00802C3B"/>
    <w:rsid w:val="00804CAD"/>
    <w:rsid w:val="00805516"/>
    <w:rsid w:val="00812930"/>
    <w:rsid w:val="00814D73"/>
    <w:rsid w:val="008156C1"/>
    <w:rsid w:val="00816E4C"/>
    <w:rsid w:val="008243B9"/>
    <w:rsid w:val="00824B86"/>
    <w:rsid w:val="00831826"/>
    <w:rsid w:val="00831F4A"/>
    <w:rsid w:val="0083306D"/>
    <w:rsid w:val="00833B89"/>
    <w:rsid w:val="0083471A"/>
    <w:rsid w:val="00834A9B"/>
    <w:rsid w:val="008418F9"/>
    <w:rsid w:val="0084250D"/>
    <w:rsid w:val="008441F5"/>
    <w:rsid w:val="00845252"/>
    <w:rsid w:val="00846A37"/>
    <w:rsid w:val="00851543"/>
    <w:rsid w:val="00852529"/>
    <w:rsid w:val="0085647F"/>
    <w:rsid w:val="00856CA0"/>
    <w:rsid w:val="00861359"/>
    <w:rsid w:val="00863DC1"/>
    <w:rsid w:val="00866C95"/>
    <w:rsid w:val="008670E5"/>
    <w:rsid w:val="0087072D"/>
    <w:rsid w:val="00871C4D"/>
    <w:rsid w:val="008752EF"/>
    <w:rsid w:val="0087627F"/>
    <w:rsid w:val="008771FE"/>
    <w:rsid w:val="0089463D"/>
    <w:rsid w:val="008A29E0"/>
    <w:rsid w:val="008A72D1"/>
    <w:rsid w:val="008B1362"/>
    <w:rsid w:val="008B1F97"/>
    <w:rsid w:val="008B3E63"/>
    <w:rsid w:val="008C07DA"/>
    <w:rsid w:val="008C1BAD"/>
    <w:rsid w:val="008C6A6D"/>
    <w:rsid w:val="008D05DB"/>
    <w:rsid w:val="008D0CE0"/>
    <w:rsid w:val="008D20DA"/>
    <w:rsid w:val="008D40D8"/>
    <w:rsid w:val="008E1063"/>
    <w:rsid w:val="008E473E"/>
    <w:rsid w:val="008E4E12"/>
    <w:rsid w:val="008E72C2"/>
    <w:rsid w:val="008F090D"/>
    <w:rsid w:val="008F151B"/>
    <w:rsid w:val="008F1773"/>
    <w:rsid w:val="008F1EB2"/>
    <w:rsid w:val="008F3CF8"/>
    <w:rsid w:val="008F5091"/>
    <w:rsid w:val="008F7261"/>
    <w:rsid w:val="00901613"/>
    <w:rsid w:val="00901E16"/>
    <w:rsid w:val="00905C23"/>
    <w:rsid w:val="009133B7"/>
    <w:rsid w:val="00917C42"/>
    <w:rsid w:val="0092440B"/>
    <w:rsid w:val="00926BD6"/>
    <w:rsid w:val="00931D83"/>
    <w:rsid w:val="0093615C"/>
    <w:rsid w:val="0093694D"/>
    <w:rsid w:val="009442E2"/>
    <w:rsid w:val="0094452C"/>
    <w:rsid w:val="0094471E"/>
    <w:rsid w:val="009453E2"/>
    <w:rsid w:val="00962DC7"/>
    <w:rsid w:val="0096594A"/>
    <w:rsid w:val="00967B9F"/>
    <w:rsid w:val="00967EC8"/>
    <w:rsid w:val="00971D94"/>
    <w:rsid w:val="00972753"/>
    <w:rsid w:val="00982167"/>
    <w:rsid w:val="00982339"/>
    <w:rsid w:val="009840C2"/>
    <w:rsid w:val="009906BC"/>
    <w:rsid w:val="0099391A"/>
    <w:rsid w:val="00995529"/>
    <w:rsid w:val="009964B4"/>
    <w:rsid w:val="009968A4"/>
    <w:rsid w:val="009970FC"/>
    <w:rsid w:val="0099765F"/>
    <w:rsid w:val="009A0CF9"/>
    <w:rsid w:val="009A1B12"/>
    <w:rsid w:val="009A5EF9"/>
    <w:rsid w:val="009A62A1"/>
    <w:rsid w:val="009B1290"/>
    <w:rsid w:val="009B1843"/>
    <w:rsid w:val="009B4B35"/>
    <w:rsid w:val="009C2D08"/>
    <w:rsid w:val="009C3FE2"/>
    <w:rsid w:val="009C5627"/>
    <w:rsid w:val="009C7ABB"/>
    <w:rsid w:val="009D043A"/>
    <w:rsid w:val="009D2006"/>
    <w:rsid w:val="009D66D4"/>
    <w:rsid w:val="009D6ADF"/>
    <w:rsid w:val="009E048D"/>
    <w:rsid w:val="009E2214"/>
    <w:rsid w:val="009E3249"/>
    <w:rsid w:val="009E6F94"/>
    <w:rsid w:val="009F0CE7"/>
    <w:rsid w:val="009F67B2"/>
    <w:rsid w:val="009F7276"/>
    <w:rsid w:val="009F771A"/>
    <w:rsid w:val="00A06D8B"/>
    <w:rsid w:val="00A2117F"/>
    <w:rsid w:val="00A25482"/>
    <w:rsid w:val="00A26573"/>
    <w:rsid w:val="00A30020"/>
    <w:rsid w:val="00A4403E"/>
    <w:rsid w:val="00A44618"/>
    <w:rsid w:val="00A557F6"/>
    <w:rsid w:val="00A55C67"/>
    <w:rsid w:val="00A62BDA"/>
    <w:rsid w:val="00A63947"/>
    <w:rsid w:val="00A7038C"/>
    <w:rsid w:val="00A70625"/>
    <w:rsid w:val="00A71112"/>
    <w:rsid w:val="00A7176F"/>
    <w:rsid w:val="00A7272F"/>
    <w:rsid w:val="00A807B7"/>
    <w:rsid w:val="00A838F9"/>
    <w:rsid w:val="00A86731"/>
    <w:rsid w:val="00A874C8"/>
    <w:rsid w:val="00A87B38"/>
    <w:rsid w:val="00A90B7D"/>
    <w:rsid w:val="00A91B4D"/>
    <w:rsid w:val="00A96706"/>
    <w:rsid w:val="00AA2E54"/>
    <w:rsid w:val="00AA622C"/>
    <w:rsid w:val="00AB0339"/>
    <w:rsid w:val="00AB19C1"/>
    <w:rsid w:val="00AB25FF"/>
    <w:rsid w:val="00AB4CB1"/>
    <w:rsid w:val="00AB583F"/>
    <w:rsid w:val="00AB5E0D"/>
    <w:rsid w:val="00AB616D"/>
    <w:rsid w:val="00AB74E8"/>
    <w:rsid w:val="00AC0914"/>
    <w:rsid w:val="00AC0C8E"/>
    <w:rsid w:val="00AC5F89"/>
    <w:rsid w:val="00AC6021"/>
    <w:rsid w:val="00AD3A3B"/>
    <w:rsid w:val="00AD3E53"/>
    <w:rsid w:val="00AD3FC0"/>
    <w:rsid w:val="00AE09C4"/>
    <w:rsid w:val="00AE0DCD"/>
    <w:rsid w:val="00AE28B5"/>
    <w:rsid w:val="00AE6A86"/>
    <w:rsid w:val="00AF351B"/>
    <w:rsid w:val="00AF4BE8"/>
    <w:rsid w:val="00B01DE2"/>
    <w:rsid w:val="00B03361"/>
    <w:rsid w:val="00B04CE1"/>
    <w:rsid w:val="00B06ACA"/>
    <w:rsid w:val="00B10BE1"/>
    <w:rsid w:val="00B12127"/>
    <w:rsid w:val="00B14279"/>
    <w:rsid w:val="00B17D90"/>
    <w:rsid w:val="00B20526"/>
    <w:rsid w:val="00B20A6F"/>
    <w:rsid w:val="00B241EB"/>
    <w:rsid w:val="00B24D74"/>
    <w:rsid w:val="00B2551D"/>
    <w:rsid w:val="00B31EEE"/>
    <w:rsid w:val="00B320BD"/>
    <w:rsid w:val="00B32929"/>
    <w:rsid w:val="00B36880"/>
    <w:rsid w:val="00B37857"/>
    <w:rsid w:val="00B37E89"/>
    <w:rsid w:val="00B42BC6"/>
    <w:rsid w:val="00B43FA3"/>
    <w:rsid w:val="00B45CC3"/>
    <w:rsid w:val="00B4643C"/>
    <w:rsid w:val="00B50CED"/>
    <w:rsid w:val="00B53633"/>
    <w:rsid w:val="00B5517F"/>
    <w:rsid w:val="00B65EDA"/>
    <w:rsid w:val="00B665A4"/>
    <w:rsid w:val="00B6682C"/>
    <w:rsid w:val="00B70F6F"/>
    <w:rsid w:val="00B73558"/>
    <w:rsid w:val="00B74B23"/>
    <w:rsid w:val="00B75315"/>
    <w:rsid w:val="00B760CA"/>
    <w:rsid w:val="00B76B47"/>
    <w:rsid w:val="00B83543"/>
    <w:rsid w:val="00B959E4"/>
    <w:rsid w:val="00B96FF0"/>
    <w:rsid w:val="00BA73F6"/>
    <w:rsid w:val="00BA75E1"/>
    <w:rsid w:val="00BC2744"/>
    <w:rsid w:val="00BC775C"/>
    <w:rsid w:val="00BD25F5"/>
    <w:rsid w:val="00BE5C33"/>
    <w:rsid w:val="00BE6674"/>
    <w:rsid w:val="00BF0B95"/>
    <w:rsid w:val="00BF668D"/>
    <w:rsid w:val="00BF778D"/>
    <w:rsid w:val="00C00C2A"/>
    <w:rsid w:val="00C03C9D"/>
    <w:rsid w:val="00C05241"/>
    <w:rsid w:val="00C061E7"/>
    <w:rsid w:val="00C06EDB"/>
    <w:rsid w:val="00C125C9"/>
    <w:rsid w:val="00C14F8E"/>
    <w:rsid w:val="00C15232"/>
    <w:rsid w:val="00C17CB5"/>
    <w:rsid w:val="00C226FD"/>
    <w:rsid w:val="00C2495A"/>
    <w:rsid w:val="00C261F5"/>
    <w:rsid w:val="00C27B58"/>
    <w:rsid w:val="00C33C97"/>
    <w:rsid w:val="00C400E2"/>
    <w:rsid w:val="00C40937"/>
    <w:rsid w:val="00C449DD"/>
    <w:rsid w:val="00C451C6"/>
    <w:rsid w:val="00C47BE6"/>
    <w:rsid w:val="00C53F66"/>
    <w:rsid w:val="00C57331"/>
    <w:rsid w:val="00C62425"/>
    <w:rsid w:val="00C62B0D"/>
    <w:rsid w:val="00C658BC"/>
    <w:rsid w:val="00C6697D"/>
    <w:rsid w:val="00C80184"/>
    <w:rsid w:val="00C86241"/>
    <w:rsid w:val="00C94104"/>
    <w:rsid w:val="00C95C54"/>
    <w:rsid w:val="00C95EA6"/>
    <w:rsid w:val="00C9755A"/>
    <w:rsid w:val="00CA1EC7"/>
    <w:rsid w:val="00CA3460"/>
    <w:rsid w:val="00CA44A0"/>
    <w:rsid w:val="00CA4AB0"/>
    <w:rsid w:val="00CA5D11"/>
    <w:rsid w:val="00CA6D0E"/>
    <w:rsid w:val="00CA713F"/>
    <w:rsid w:val="00CB06C3"/>
    <w:rsid w:val="00CB0E47"/>
    <w:rsid w:val="00CB235C"/>
    <w:rsid w:val="00CB4A09"/>
    <w:rsid w:val="00CB4DFA"/>
    <w:rsid w:val="00CC303F"/>
    <w:rsid w:val="00CC48BA"/>
    <w:rsid w:val="00CD08D8"/>
    <w:rsid w:val="00CD315B"/>
    <w:rsid w:val="00CE0FA5"/>
    <w:rsid w:val="00CE17A2"/>
    <w:rsid w:val="00CE4142"/>
    <w:rsid w:val="00CE4CBD"/>
    <w:rsid w:val="00CE7B77"/>
    <w:rsid w:val="00CF2714"/>
    <w:rsid w:val="00CF43BA"/>
    <w:rsid w:val="00CF5715"/>
    <w:rsid w:val="00CF61FB"/>
    <w:rsid w:val="00CF796E"/>
    <w:rsid w:val="00D0566C"/>
    <w:rsid w:val="00D07834"/>
    <w:rsid w:val="00D1069F"/>
    <w:rsid w:val="00D1678A"/>
    <w:rsid w:val="00D174AE"/>
    <w:rsid w:val="00D17658"/>
    <w:rsid w:val="00D231D0"/>
    <w:rsid w:val="00D24297"/>
    <w:rsid w:val="00D26799"/>
    <w:rsid w:val="00D3714D"/>
    <w:rsid w:val="00D3721C"/>
    <w:rsid w:val="00D453AA"/>
    <w:rsid w:val="00D45677"/>
    <w:rsid w:val="00D45A10"/>
    <w:rsid w:val="00D515EF"/>
    <w:rsid w:val="00D633DB"/>
    <w:rsid w:val="00D6667F"/>
    <w:rsid w:val="00D75264"/>
    <w:rsid w:val="00D86B14"/>
    <w:rsid w:val="00D91056"/>
    <w:rsid w:val="00D910FA"/>
    <w:rsid w:val="00D92D73"/>
    <w:rsid w:val="00D95877"/>
    <w:rsid w:val="00D95D89"/>
    <w:rsid w:val="00DA0DC9"/>
    <w:rsid w:val="00DA1F17"/>
    <w:rsid w:val="00DA3A59"/>
    <w:rsid w:val="00DA609D"/>
    <w:rsid w:val="00DA793A"/>
    <w:rsid w:val="00DB1A57"/>
    <w:rsid w:val="00DB23FE"/>
    <w:rsid w:val="00DB610D"/>
    <w:rsid w:val="00DC7F02"/>
    <w:rsid w:val="00DD224B"/>
    <w:rsid w:val="00DD4BF3"/>
    <w:rsid w:val="00DD5219"/>
    <w:rsid w:val="00DD7CFD"/>
    <w:rsid w:val="00DD7D61"/>
    <w:rsid w:val="00DE47FF"/>
    <w:rsid w:val="00DE7723"/>
    <w:rsid w:val="00DF2CE6"/>
    <w:rsid w:val="00E0193E"/>
    <w:rsid w:val="00E028BB"/>
    <w:rsid w:val="00E032CB"/>
    <w:rsid w:val="00E03D85"/>
    <w:rsid w:val="00E046EB"/>
    <w:rsid w:val="00E07F3B"/>
    <w:rsid w:val="00E10F33"/>
    <w:rsid w:val="00E23820"/>
    <w:rsid w:val="00E24827"/>
    <w:rsid w:val="00E24B7E"/>
    <w:rsid w:val="00E277A9"/>
    <w:rsid w:val="00E30741"/>
    <w:rsid w:val="00E3151B"/>
    <w:rsid w:val="00E365B6"/>
    <w:rsid w:val="00E37D7B"/>
    <w:rsid w:val="00E40BE9"/>
    <w:rsid w:val="00E50ACF"/>
    <w:rsid w:val="00E52AF7"/>
    <w:rsid w:val="00E553CE"/>
    <w:rsid w:val="00E63412"/>
    <w:rsid w:val="00E63ADD"/>
    <w:rsid w:val="00E65793"/>
    <w:rsid w:val="00E676A6"/>
    <w:rsid w:val="00E70E75"/>
    <w:rsid w:val="00E7275B"/>
    <w:rsid w:val="00E72C22"/>
    <w:rsid w:val="00E734C0"/>
    <w:rsid w:val="00E73524"/>
    <w:rsid w:val="00E73D7E"/>
    <w:rsid w:val="00E764B9"/>
    <w:rsid w:val="00E767FA"/>
    <w:rsid w:val="00E777F3"/>
    <w:rsid w:val="00E81320"/>
    <w:rsid w:val="00E814B3"/>
    <w:rsid w:val="00E91914"/>
    <w:rsid w:val="00E91937"/>
    <w:rsid w:val="00E92FDC"/>
    <w:rsid w:val="00E94E79"/>
    <w:rsid w:val="00E95425"/>
    <w:rsid w:val="00EA0E8C"/>
    <w:rsid w:val="00EA2E71"/>
    <w:rsid w:val="00EA3D52"/>
    <w:rsid w:val="00EA7393"/>
    <w:rsid w:val="00EB04C0"/>
    <w:rsid w:val="00EB0586"/>
    <w:rsid w:val="00EB286F"/>
    <w:rsid w:val="00EB45F8"/>
    <w:rsid w:val="00EB599F"/>
    <w:rsid w:val="00EB758A"/>
    <w:rsid w:val="00EB75C6"/>
    <w:rsid w:val="00EC0274"/>
    <w:rsid w:val="00EC449F"/>
    <w:rsid w:val="00ED0733"/>
    <w:rsid w:val="00ED1610"/>
    <w:rsid w:val="00ED48CA"/>
    <w:rsid w:val="00ED4EFF"/>
    <w:rsid w:val="00ED55FA"/>
    <w:rsid w:val="00EE0662"/>
    <w:rsid w:val="00EE106B"/>
    <w:rsid w:val="00EE32BF"/>
    <w:rsid w:val="00EE3CEC"/>
    <w:rsid w:val="00EE561F"/>
    <w:rsid w:val="00EE5ED6"/>
    <w:rsid w:val="00EE76ED"/>
    <w:rsid w:val="00EF1C35"/>
    <w:rsid w:val="00EF477F"/>
    <w:rsid w:val="00EF63CE"/>
    <w:rsid w:val="00EF78E7"/>
    <w:rsid w:val="00F00C82"/>
    <w:rsid w:val="00F0247E"/>
    <w:rsid w:val="00F07D8E"/>
    <w:rsid w:val="00F10CED"/>
    <w:rsid w:val="00F11676"/>
    <w:rsid w:val="00F129AB"/>
    <w:rsid w:val="00F15C31"/>
    <w:rsid w:val="00F22BEC"/>
    <w:rsid w:val="00F22D73"/>
    <w:rsid w:val="00F27659"/>
    <w:rsid w:val="00F378C7"/>
    <w:rsid w:val="00F46542"/>
    <w:rsid w:val="00F63524"/>
    <w:rsid w:val="00F64815"/>
    <w:rsid w:val="00F72B04"/>
    <w:rsid w:val="00F75738"/>
    <w:rsid w:val="00F75847"/>
    <w:rsid w:val="00F766DF"/>
    <w:rsid w:val="00F82377"/>
    <w:rsid w:val="00F82CB7"/>
    <w:rsid w:val="00F84FCA"/>
    <w:rsid w:val="00F86AE9"/>
    <w:rsid w:val="00F916DD"/>
    <w:rsid w:val="00F97174"/>
    <w:rsid w:val="00FA17A6"/>
    <w:rsid w:val="00FA2FBA"/>
    <w:rsid w:val="00FA49F7"/>
    <w:rsid w:val="00FB1340"/>
    <w:rsid w:val="00FB1F6B"/>
    <w:rsid w:val="00FB2C7C"/>
    <w:rsid w:val="00FB3C29"/>
    <w:rsid w:val="00FB405B"/>
    <w:rsid w:val="00FB4F51"/>
    <w:rsid w:val="00FC0012"/>
    <w:rsid w:val="00FC2E49"/>
    <w:rsid w:val="00FC39B3"/>
    <w:rsid w:val="00FC3E75"/>
    <w:rsid w:val="00FC66B2"/>
    <w:rsid w:val="00FC73CA"/>
    <w:rsid w:val="00FD2542"/>
    <w:rsid w:val="00FD6AE8"/>
    <w:rsid w:val="00FD7214"/>
    <w:rsid w:val="00FD77A7"/>
    <w:rsid w:val="00FE372C"/>
    <w:rsid w:val="00FF2FD7"/>
    <w:rsid w:val="00FF38AD"/>
    <w:rsid w:val="00FF501B"/>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3E"/>
    <w:pPr>
      <w:spacing w:after="0" w:line="240" w:lineRule="auto"/>
    </w:pPr>
    <w:rPr>
      <w:rFonts w:ascii="Arial" w:hAnsi="Arial"/>
      <w:sz w:val="24"/>
    </w:rPr>
  </w:style>
  <w:style w:type="paragraph" w:styleId="Heading1">
    <w:name w:val="heading 1"/>
    <w:basedOn w:val="Normal"/>
    <w:next w:val="Normal"/>
    <w:link w:val="Heading1Char"/>
    <w:uiPriority w:val="9"/>
    <w:qFormat/>
    <w:rsid w:val="00834A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character" w:customStyle="1" w:styleId="Heading1Char">
    <w:name w:val="Heading 1 Char"/>
    <w:basedOn w:val="DefaultParagraphFont"/>
    <w:link w:val="Heading1"/>
    <w:uiPriority w:val="9"/>
    <w:rsid w:val="00834A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3A3B"/>
    <w:pPr>
      <w:ind w:left="720"/>
      <w:contextualSpacing/>
    </w:pPr>
  </w:style>
  <w:style w:type="table" w:styleId="TableGrid">
    <w:name w:val="Table Grid"/>
    <w:basedOn w:val="TableNormal"/>
    <w:uiPriority w:val="59"/>
    <w:rsid w:val="0014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834"/>
    <w:rPr>
      <w:rFonts w:ascii="Tahoma" w:hAnsi="Tahoma" w:cs="Tahoma"/>
      <w:sz w:val="16"/>
      <w:szCs w:val="16"/>
    </w:rPr>
  </w:style>
  <w:style w:type="character" w:customStyle="1" w:styleId="BalloonTextChar">
    <w:name w:val="Balloon Text Char"/>
    <w:basedOn w:val="DefaultParagraphFont"/>
    <w:link w:val="BalloonText"/>
    <w:uiPriority w:val="99"/>
    <w:semiHidden/>
    <w:rsid w:val="00D07834"/>
    <w:rPr>
      <w:rFonts w:ascii="Tahoma" w:hAnsi="Tahoma" w:cs="Tahoma"/>
      <w:sz w:val="16"/>
      <w:szCs w:val="16"/>
    </w:rPr>
  </w:style>
  <w:style w:type="paragraph" w:styleId="Header">
    <w:name w:val="header"/>
    <w:basedOn w:val="Normal"/>
    <w:link w:val="HeaderChar"/>
    <w:unhideWhenUsed/>
    <w:rsid w:val="0083471A"/>
    <w:pPr>
      <w:tabs>
        <w:tab w:val="center" w:pos="4680"/>
        <w:tab w:val="right" w:pos="9360"/>
      </w:tabs>
    </w:pPr>
  </w:style>
  <w:style w:type="character" w:customStyle="1" w:styleId="HeaderChar">
    <w:name w:val="Header Char"/>
    <w:basedOn w:val="DefaultParagraphFont"/>
    <w:link w:val="Header"/>
    <w:rsid w:val="0083471A"/>
    <w:rPr>
      <w:rFonts w:ascii="Arial" w:hAnsi="Arial"/>
      <w:sz w:val="24"/>
    </w:rPr>
  </w:style>
  <w:style w:type="paragraph" w:styleId="Footer">
    <w:name w:val="footer"/>
    <w:basedOn w:val="Normal"/>
    <w:link w:val="FooterChar"/>
    <w:uiPriority w:val="99"/>
    <w:unhideWhenUsed/>
    <w:rsid w:val="0083471A"/>
    <w:pPr>
      <w:tabs>
        <w:tab w:val="center" w:pos="4680"/>
        <w:tab w:val="right" w:pos="9360"/>
      </w:tabs>
    </w:pPr>
  </w:style>
  <w:style w:type="character" w:customStyle="1" w:styleId="FooterChar">
    <w:name w:val="Footer Char"/>
    <w:basedOn w:val="DefaultParagraphFont"/>
    <w:link w:val="Footer"/>
    <w:uiPriority w:val="99"/>
    <w:rsid w:val="0083471A"/>
    <w:rPr>
      <w:rFonts w:ascii="Arial" w:hAnsi="Arial"/>
      <w:sz w:val="24"/>
    </w:rPr>
  </w:style>
  <w:style w:type="character" w:styleId="CommentReference">
    <w:name w:val="annotation reference"/>
    <w:basedOn w:val="DefaultParagraphFont"/>
    <w:uiPriority w:val="99"/>
    <w:semiHidden/>
    <w:unhideWhenUsed/>
    <w:rsid w:val="003E1DC7"/>
    <w:rPr>
      <w:sz w:val="16"/>
      <w:szCs w:val="16"/>
    </w:rPr>
  </w:style>
  <w:style w:type="paragraph" w:styleId="CommentText">
    <w:name w:val="annotation text"/>
    <w:basedOn w:val="Normal"/>
    <w:link w:val="CommentTextChar"/>
    <w:uiPriority w:val="99"/>
    <w:semiHidden/>
    <w:unhideWhenUsed/>
    <w:rsid w:val="003E1DC7"/>
    <w:rPr>
      <w:sz w:val="20"/>
      <w:szCs w:val="20"/>
    </w:rPr>
  </w:style>
  <w:style w:type="character" w:customStyle="1" w:styleId="CommentTextChar">
    <w:name w:val="Comment Text Char"/>
    <w:basedOn w:val="DefaultParagraphFont"/>
    <w:link w:val="CommentText"/>
    <w:uiPriority w:val="99"/>
    <w:semiHidden/>
    <w:rsid w:val="003E1D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1DC7"/>
    <w:rPr>
      <w:b/>
      <w:bCs/>
    </w:rPr>
  </w:style>
  <w:style w:type="character" w:customStyle="1" w:styleId="CommentSubjectChar">
    <w:name w:val="Comment Subject Char"/>
    <w:basedOn w:val="CommentTextChar"/>
    <w:link w:val="CommentSubject"/>
    <w:uiPriority w:val="99"/>
    <w:semiHidden/>
    <w:rsid w:val="003E1DC7"/>
    <w:rPr>
      <w:rFonts w:ascii="Arial" w:hAnsi="Arial"/>
      <w:b/>
      <w:bCs/>
      <w:sz w:val="20"/>
      <w:szCs w:val="20"/>
    </w:rPr>
  </w:style>
  <w:style w:type="character" w:styleId="Hyperlink">
    <w:name w:val="Hyperlink"/>
    <w:rsid w:val="009840C2"/>
    <w:rPr>
      <w:color w:val="0000FF"/>
      <w:u w:val="single"/>
    </w:rPr>
  </w:style>
  <w:style w:type="paragraph" w:customStyle="1" w:styleId="Default">
    <w:name w:val="Default"/>
    <w:rsid w:val="00CB06C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6909DA"/>
    <w:rPr>
      <w:rFonts w:eastAsia="Times New Roman" w:cs="Arial"/>
      <w:b/>
      <w:bCs/>
      <w:sz w:val="20"/>
      <w:szCs w:val="20"/>
    </w:rPr>
  </w:style>
  <w:style w:type="character" w:customStyle="1" w:styleId="BodyTextChar">
    <w:name w:val="Body Text Char"/>
    <w:basedOn w:val="DefaultParagraphFont"/>
    <w:link w:val="BodyText"/>
    <w:rsid w:val="006909DA"/>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E734C0"/>
    <w:rPr>
      <w:color w:val="800080" w:themeColor="followedHyperlink"/>
      <w:u w:val="single"/>
    </w:rPr>
  </w:style>
  <w:style w:type="paragraph" w:customStyle="1" w:styleId="BlockText">
    <w:name w:val="Block_Text"/>
    <w:basedOn w:val="Normal"/>
    <w:link w:val="BlockTextChar"/>
    <w:rsid w:val="00EB45F8"/>
    <w:rPr>
      <w:rFonts w:eastAsia="Times New Roman" w:cs="Arial"/>
      <w:sz w:val="22"/>
      <w:szCs w:val="32"/>
    </w:rPr>
  </w:style>
  <w:style w:type="character" w:customStyle="1" w:styleId="BlockTextChar">
    <w:name w:val="Block_Text Char"/>
    <w:link w:val="BlockText"/>
    <w:rsid w:val="00EB45F8"/>
    <w:rPr>
      <w:rFonts w:ascii="Arial" w:eastAsia="Times New Roman" w:hAnsi="Arial" w:cs="Arial"/>
      <w:szCs w:val="32"/>
    </w:rPr>
  </w:style>
  <w:style w:type="paragraph" w:customStyle="1" w:styleId="ContinuedBlockLabel">
    <w:name w:val="Continued Block Label"/>
    <w:basedOn w:val="Normal"/>
    <w:rsid w:val="008B1362"/>
    <w:rPr>
      <w:rFonts w:eastAsia="Times New Roman" w:cs="Arial"/>
      <w:b/>
      <w:sz w:val="22"/>
      <w:szCs w:val="32"/>
    </w:rPr>
  </w:style>
  <w:style w:type="paragraph" w:styleId="Revision">
    <w:name w:val="Revision"/>
    <w:hidden/>
    <w:uiPriority w:val="99"/>
    <w:semiHidden/>
    <w:rsid w:val="00090EC2"/>
    <w:pPr>
      <w:spacing w:after="0" w:line="24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3E"/>
    <w:pPr>
      <w:spacing w:after="0" w:line="240" w:lineRule="auto"/>
    </w:pPr>
    <w:rPr>
      <w:rFonts w:ascii="Arial" w:hAnsi="Arial"/>
      <w:sz w:val="24"/>
    </w:rPr>
  </w:style>
  <w:style w:type="paragraph" w:styleId="Heading1">
    <w:name w:val="heading 1"/>
    <w:basedOn w:val="Normal"/>
    <w:next w:val="Normal"/>
    <w:link w:val="Heading1Char"/>
    <w:uiPriority w:val="9"/>
    <w:qFormat/>
    <w:rsid w:val="00834A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character" w:customStyle="1" w:styleId="Heading1Char">
    <w:name w:val="Heading 1 Char"/>
    <w:basedOn w:val="DefaultParagraphFont"/>
    <w:link w:val="Heading1"/>
    <w:uiPriority w:val="9"/>
    <w:rsid w:val="00834A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3A3B"/>
    <w:pPr>
      <w:ind w:left="720"/>
      <w:contextualSpacing/>
    </w:pPr>
  </w:style>
  <w:style w:type="table" w:styleId="TableGrid">
    <w:name w:val="Table Grid"/>
    <w:basedOn w:val="TableNormal"/>
    <w:uiPriority w:val="59"/>
    <w:rsid w:val="0014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834"/>
    <w:rPr>
      <w:rFonts w:ascii="Tahoma" w:hAnsi="Tahoma" w:cs="Tahoma"/>
      <w:sz w:val="16"/>
      <w:szCs w:val="16"/>
    </w:rPr>
  </w:style>
  <w:style w:type="character" w:customStyle="1" w:styleId="BalloonTextChar">
    <w:name w:val="Balloon Text Char"/>
    <w:basedOn w:val="DefaultParagraphFont"/>
    <w:link w:val="BalloonText"/>
    <w:uiPriority w:val="99"/>
    <w:semiHidden/>
    <w:rsid w:val="00D07834"/>
    <w:rPr>
      <w:rFonts w:ascii="Tahoma" w:hAnsi="Tahoma" w:cs="Tahoma"/>
      <w:sz w:val="16"/>
      <w:szCs w:val="16"/>
    </w:rPr>
  </w:style>
  <w:style w:type="paragraph" w:styleId="Header">
    <w:name w:val="header"/>
    <w:basedOn w:val="Normal"/>
    <w:link w:val="HeaderChar"/>
    <w:unhideWhenUsed/>
    <w:rsid w:val="0083471A"/>
    <w:pPr>
      <w:tabs>
        <w:tab w:val="center" w:pos="4680"/>
        <w:tab w:val="right" w:pos="9360"/>
      </w:tabs>
    </w:pPr>
  </w:style>
  <w:style w:type="character" w:customStyle="1" w:styleId="HeaderChar">
    <w:name w:val="Header Char"/>
    <w:basedOn w:val="DefaultParagraphFont"/>
    <w:link w:val="Header"/>
    <w:rsid w:val="0083471A"/>
    <w:rPr>
      <w:rFonts w:ascii="Arial" w:hAnsi="Arial"/>
      <w:sz w:val="24"/>
    </w:rPr>
  </w:style>
  <w:style w:type="paragraph" w:styleId="Footer">
    <w:name w:val="footer"/>
    <w:basedOn w:val="Normal"/>
    <w:link w:val="FooterChar"/>
    <w:uiPriority w:val="99"/>
    <w:unhideWhenUsed/>
    <w:rsid w:val="0083471A"/>
    <w:pPr>
      <w:tabs>
        <w:tab w:val="center" w:pos="4680"/>
        <w:tab w:val="right" w:pos="9360"/>
      </w:tabs>
    </w:pPr>
  </w:style>
  <w:style w:type="character" w:customStyle="1" w:styleId="FooterChar">
    <w:name w:val="Footer Char"/>
    <w:basedOn w:val="DefaultParagraphFont"/>
    <w:link w:val="Footer"/>
    <w:uiPriority w:val="99"/>
    <w:rsid w:val="0083471A"/>
    <w:rPr>
      <w:rFonts w:ascii="Arial" w:hAnsi="Arial"/>
      <w:sz w:val="24"/>
    </w:rPr>
  </w:style>
  <w:style w:type="character" w:styleId="CommentReference">
    <w:name w:val="annotation reference"/>
    <w:basedOn w:val="DefaultParagraphFont"/>
    <w:uiPriority w:val="99"/>
    <w:semiHidden/>
    <w:unhideWhenUsed/>
    <w:rsid w:val="003E1DC7"/>
    <w:rPr>
      <w:sz w:val="16"/>
      <w:szCs w:val="16"/>
    </w:rPr>
  </w:style>
  <w:style w:type="paragraph" w:styleId="CommentText">
    <w:name w:val="annotation text"/>
    <w:basedOn w:val="Normal"/>
    <w:link w:val="CommentTextChar"/>
    <w:uiPriority w:val="99"/>
    <w:semiHidden/>
    <w:unhideWhenUsed/>
    <w:rsid w:val="003E1DC7"/>
    <w:rPr>
      <w:sz w:val="20"/>
      <w:szCs w:val="20"/>
    </w:rPr>
  </w:style>
  <w:style w:type="character" w:customStyle="1" w:styleId="CommentTextChar">
    <w:name w:val="Comment Text Char"/>
    <w:basedOn w:val="DefaultParagraphFont"/>
    <w:link w:val="CommentText"/>
    <w:uiPriority w:val="99"/>
    <w:semiHidden/>
    <w:rsid w:val="003E1D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1DC7"/>
    <w:rPr>
      <w:b/>
      <w:bCs/>
    </w:rPr>
  </w:style>
  <w:style w:type="character" w:customStyle="1" w:styleId="CommentSubjectChar">
    <w:name w:val="Comment Subject Char"/>
    <w:basedOn w:val="CommentTextChar"/>
    <w:link w:val="CommentSubject"/>
    <w:uiPriority w:val="99"/>
    <w:semiHidden/>
    <w:rsid w:val="003E1DC7"/>
    <w:rPr>
      <w:rFonts w:ascii="Arial" w:hAnsi="Arial"/>
      <w:b/>
      <w:bCs/>
      <w:sz w:val="20"/>
      <w:szCs w:val="20"/>
    </w:rPr>
  </w:style>
  <w:style w:type="character" w:styleId="Hyperlink">
    <w:name w:val="Hyperlink"/>
    <w:rsid w:val="009840C2"/>
    <w:rPr>
      <w:color w:val="0000FF"/>
      <w:u w:val="single"/>
    </w:rPr>
  </w:style>
  <w:style w:type="paragraph" w:customStyle="1" w:styleId="Default">
    <w:name w:val="Default"/>
    <w:rsid w:val="00CB06C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6909DA"/>
    <w:rPr>
      <w:rFonts w:eastAsia="Times New Roman" w:cs="Arial"/>
      <w:b/>
      <w:bCs/>
      <w:sz w:val="20"/>
      <w:szCs w:val="20"/>
    </w:rPr>
  </w:style>
  <w:style w:type="character" w:customStyle="1" w:styleId="BodyTextChar">
    <w:name w:val="Body Text Char"/>
    <w:basedOn w:val="DefaultParagraphFont"/>
    <w:link w:val="BodyText"/>
    <w:rsid w:val="006909DA"/>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E734C0"/>
    <w:rPr>
      <w:color w:val="800080" w:themeColor="followedHyperlink"/>
      <w:u w:val="single"/>
    </w:rPr>
  </w:style>
  <w:style w:type="paragraph" w:customStyle="1" w:styleId="BlockText">
    <w:name w:val="Block_Text"/>
    <w:basedOn w:val="Normal"/>
    <w:link w:val="BlockTextChar"/>
    <w:rsid w:val="00EB45F8"/>
    <w:rPr>
      <w:rFonts w:eastAsia="Times New Roman" w:cs="Arial"/>
      <w:sz w:val="22"/>
      <w:szCs w:val="32"/>
    </w:rPr>
  </w:style>
  <w:style w:type="character" w:customStyle="1" w:styleId="BlockTextChar">
    <w:name w:val="Block_Text Char"/>
    <w:link w:val="BlockText"/>
    <w:rsid w:val="00EB45F8"/>
    <w:rPr>
      <w:rFonts w:ascii="Arial" w:eastAsia="Times New Roman" w:hAnsi="Arial" w:cs="Arial"/>
      <w:szCs w:val="32"/>
    </w:rPr>
  </w:style>
  <w:style w:type="paragraph" w:customStyle="1" w:styleId="ContinuedBlockLabel">
    <w:name w:val="Continued Block Label"/>
    <w:basedOn w:val="Normal"/>
    <w:rsid w:val="008B1362"/>
    <w:rPr>
      <w:rFonts w:eastAsia="Times New Roman" w:cs="Arial"/>
      <w:b/>
      <w:sz w:val="22"/>
      <w:szCs w:val="32"/>
    </w:rPr>
  </w:style>
  <w:style w:type="paragraph" w:styleId="Revision">
    <w:name w:val="Revision"/>
    <w:hidden/>
    <w:uiPriority w:val="99"/>
    <w:semiHidden/>
    <w:rsid w:val="00090EC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oe.ca.gov/cgi-bin/deliq.cgi" TargetMode="External"/><Relationship Id="rId26" Type="http://schemas.openxmlformats.org/officeDocument/2006/relationships/hyperlink" Target="http://www.dgs.ca.gov/pd/Home.aspx" TargetMode="External"/><Relationship Id="rId3" Type="http://schemas.openxmlformats.org/officeDocument/2006/relationships/styles" Target="styles.xml"/><Relationship Id="rId21" Type="http://schemas.openxmlformats.org/officeDocument/2006/relationships/hyperlink" Target="mailto:SABRC@CalRecycle.c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ftb.ca.gov/aboutFTB/Delinquent_Taxpayers.shtml" TargetMode="External"/><Relationship Id="rId25" Type="http://schemas.openxmlformats.org/officeDocument/2006/relationships/hyperlink" Target="https://www.dgs.ca.gov/pd/Resources/ModelLanguage.aspx" TargetMode="External"/><Relationship Id="rId2" Type="http://schemas.openxmlformats.org/officeDocument/2006/relationships/numbering" Target="numbering.xml"/><Relationship Id="rId16" Type="http://schemas.openxmlformats.org/officeDocument/2006/relationships/hyperlink" Target="http://www.oal.ca.gov/Notice_Register.htm" TargetMode="External"/><Relationship Id="rId20" Type="http://schemas.openxmlformats.org/officeDocument/2006/relationships/hyperlink" Target="http://www.calrecycle.ca.gov/BuyRecycled/StateAgency/Buying.htm" TargetMode="External"/><Relationship Id="rId29" Type="http://schemas.openxmlformats.org/officeDocument/2006/relationships/hyperlink" Target="http://www.boe.ca.gov/lawguides/business/current/btlg/vol1/sutr/150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file.boe.ca.gov/boewebservices/verification.js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ppc.ca.gov/" TargetMode="External"/><Relationship Id="rId23" Type="http://schemas.openxmlformats.org/officeDocument/2006/relationships/hyperlink" Target="http://www.dgs.ca.gov/buyinggreen/Home.aspx" TargetMode="External"/><Relationship Id="rId28" Type="http://schemas.openxmlformats.org/officeDocument/2006/relationships/hyperlink" Target="http://www.documents.dgs.ca.gov/pd/delegations/broadcastbulletins/2015/pac010416_F-01-16.pdf" TargetMode="External"/><Relationship Id="rId10" Type="http://schemas.openxmlformats.org/officeDocument/2006/relationships/header" Target="header2.xml"/><Relationship Id="rId19" Type="http://schemas.openxmlformats.org/officeDocument/2006/relationships/hyperlink" Target="http://www.dgs.ca.gov/pd/Programs/OSDS.asp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alrecycle.ca.gov/BuyRecycled/TrashBags/" TargetMode="External"/><Relationship Id="rId27" Type="http://schemas.openxmlformats.org/officeDocument/2006/relationships/hyperlink" Target="https://caleprocure.ca.gov" TargetMode="External"/><Relationship Id="rId30" Type="http://schemas.openxmlformats.org/officeDocument/2006/relationships/hyperlink" Target="http://www.dgs.ca.gov/pd/Programs/CALCa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53ED-1BE2-489F-A680-893563AC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9073</Words>
  <Characters>51717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Chavez, Carlos@DGS</dc:creator>
  <cp:lastModifiedBy>Nelson, Lori@DGS</cp:lastModifiedBy>
  <cp:revision>4</cp:revision>
  <cp:lastPrinted>2016-10-20T16:57:00Z</cp:lastPrinted>
  <dcterms:created xsi:type="dcterms:W3CDTF">2017-03-27T16:38:00Z</dcterms:created>
  <dcterms:modified xsi:type="dcterms:W3CDTF">2017-03-27T16:46:00Z</dcterms:modified>
</cp:coreProperties>
</file>